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E8E" w:rsidRPr="00E51C1D" w:rsidRDefault="006E4E8E" w:rsidP="006E4E8E">
      <w:pPr>
        <w:pStyle w:val="Normal0"/>
        <w:spacing w:before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FILES</w:t>
      </w:r>
    </w:p>
    <w:p w:rsidR="006E4E8E" w:rsidRPr="00276174" w:rsidRDefault="006E4E8E" w:rsidP="006E4E8E">
      <w:pPr>
        <w:pStyle w:val="Normal0"/>
        <w:spacing w:before="240" w:line="276" w:lineRule="auto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n-GB"/>
        </w:rPr>
      </w:pPr>
      <w:r w:rsidRPr="008B36BF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n-GB"/>
        </w:rPr>
        <w:t>Supplementary file 1: Mental health diagnoses included (ICD-10</w:t>
      </w:r>
      <w:r w:rsidR="003A26E0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n-GB"/>
        </w:rPr>
        <w:t>-CM</w:t>
      </w:r>
      <w:bookmarkStart w:id="0" w:name="_GoBack"/>
      <w:bookmarkEnd w:id="0"/>
      <w:r w:rsidRPr="008B36BF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n-GB"/>
        </w:rPr>
        <w:t>)</w:t>
      </w:r>
    </w:p>
    <w:tbl>
      <w:tblPr>
        <w:tblW w:w="8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1"/>
      </w:tblGrid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Mental and behavioural disorders due to use of psychoactive substances: F10-F19 (except F12 in the non-exposed cohort y F17 in both groups)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1" w:name="F20-F29"/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Schizophrenia, schizotypal and delusional disorders</w:t>
            </w:r>
            <w:bookmarkEnd w:id="1"/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and other psychotic disorders not related to mood: F20-F29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Mood (affective) disorders: F20-F39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Phobic anxiety disorders: F40, Agoraphobia: F40.0, Social phobias: F40.1 Phobic anxiety disorder, unspecified: F40.9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anxiety disorders: F41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Obsessive compulsive disorder: F42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Reaction to severe stress, and adjustment disorders: F43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neurotic disorders: F48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Nonorganic sleep disorders: F51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Specific personality disorders: F60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Pathological gambling: F63.0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Attention deficit disorder with hyperactivity: F90</w:t>
            </w:r>
          </w:p>
        </w:tc>
      </w:tr>
      <w:tr w:rsidR="006E4E8E" w:rsidRPr="00276174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Conduct disorders: F91</w:t>
            </w:r>
          </w:p>
        </w:tc>
      </w:tr>
      <w:tr w:rsidR="006E4E8E" w:rsidRPr="003A26E0" w:rsidTr="00207722">
        <w:trPr>
          <w:trHeight w:val="300"/>
        </w:trPr>
        <w:tc>
          <w:tcPr>
            <w:tcW w:w="8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E8E" w:rsidRPr="00276174" w:rsidRDefault="006E4E8E" w:rsidP="00207722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76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Mental disorder, not otherwise specified: F99</w:t>
            </w:r>
          </w:p>
        </w:tc>
      </w:tr>
    </w:tbl>
    <w:p w:rsidR="006E4E8E" w:rsidRPr="00276174" w:rsidRDefault="006E4E8E" w:rsidP="006E4E8E">
      <w:pPr>
        <w:pStyle w:val="Normal0"/>
        <w:spacing w:before="24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en-GB"/>
        </w:rPr>
      </w:pPr>
    </w:p>
    <w:p w:rsidR="006E4E8E" w:rsidRPr="00276174" w:rsidRDefault="006E4E8E" w:rsidP="006E4E8E">
      <w:pPr>
        <w:pStyle w:val="Normal0"/>
        <w:spacing w:before="24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en-GB"/>
        </w:rPr>
      </w:pPr>
    </w:p>
    <w:p w:rsidR="00486BAE" w:rsidRPr="003A26E0" w:rsidRDefault="00486BAE">
      <w:pPr>
        <w:rPr>
          <w:lang w:val="en-GB"/>
        </w:rPr>
      </w:pPr>
    </w:p>
    <w:sectPr w:rsidR="00486BAE" w:rsidRPr="003A26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8E"/>
    <w:rsid w:val="003A26E0"/>
    <w:rsid w:val="00486BAE"/>
    <w:rsid w:val="006E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DB23"/>
  <w15:chartTrackingRefBased/>
  <w15:docId w15:val="{1603BF06-7CE6-49E7-922B-E55912E8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E8E"/>
    <w:rPr>
      <w:lang w:val="es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Normal0">
    <w:name w:val="Normal0"/>
    <w:qFormat/>
    <w:rsid w:val="006E4E8E"/>
    <w:rPr>
      <w:rFonts w:ascii="Calibri" w:eastAsia="Calibri" w:hAnsi="Calibri" w:cs="Calibri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04780C7EEE64FAD3B9F2776AFA2B6" ma:contentTypeVersion="10" ma:contentTypeDescription="Crea un document nou" ma:contentTypeScope="" ma:versionID="f74c506b659dbdd004a94185cec32f24">
  <xsd:schema xmlns:xsd="http://www.w3.org/2001/XMLSchema" xmlns:xs="http://www.w3.org/2001/XMLSchema" xmlns:p="http://schemas.microsoft.com/office/2006/metadata/properties" xmlns:ns2="35f17abb-f089-46bd-877c-b1af29960d64" xmlns:ns3="bbf3503d-fc6b-4b51-9f07-a7580c9c643f" targetNamespace="http://schemas.microsoft.com/office/2006/metadata/properties" ma:root="true" ma:fieldsID="2f38fe0d15217eb9b9ad91be486cca00" ns2:_="" ns3:_="">
    <xsd:import namespace="35f17abb-f089-46bd-877c-b1af29960d64"/>
    <xsd:import namespace="bbf3503d-fc6b-4b51-9f07-a7580c9c6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17abb-f089-46bd-877c-b1af29960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3503d-fc6b-4b51-9f07-a7580c9c64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1ec20d-c3ad-4025-aa5b-ccce1e200200}" ma:internalName="TaxCatchAll" ma:showField="CatchAllData" ma:web="bbf3503d-fc6b-4b51-9f07-a7580c9c6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f3503d-fc6b-4b51-9f07-a7580c9c643f" xsi:nil="true"/>
    <lcf76f155ced4ddcb4097134ff3c332f xmlns="35f17abb-f089-46bd-877c-b1af29960d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0D584B-2B46-4F19-A220-7FEB773C93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119DB5-D645-4C91-A43C-843801F5C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17abb-f089-46bd-877c-b1af29960d64"/>
    <ds:schemaRef ds:uri="bbf3503d-fc6b-4b51-9f07-a7580c9c6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53182-B8C6-42F8-897D-914A74427966}">
  <ds:schemaRefs>
    <ds:schemaRef ds:uri="http://schemas.microsoft.com/office/2006/metadata/properties"/>
    <ds:schemaRef ds:uri="http://schemas.microsoft.com/office/infopath/2007/PartnerControls"/>
    <ds:schemaRef ds:uri="bbf3503d-fc6b-4b51-9f07-a7580c9c643f"/>
    <ds:schemaRef ds:uri="35f17abb-f089-46bd-877c-b1af29960d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LANA LANDER</dc:creator>
  <cp:keywords/>
  <dc:description/>
  <cp:lastModifiedBy>Muñoz Galán, Regina</cp:lastModifiedBy>
  <cp:revision>2</cp:revision>
  <dcterms:created xsi:type="dcterms:W3CDTF">2022-07-21T10:36:00Z</dcterms:created>
  <dcterms:modified xsi:type="dcterms:W3CDTF">2022-07-21T13:03:00Z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0x010100F7204780C7EEE64FAD3B9F2776AFA2B6</vt:lpwstr>
  </property>
  <property fmtid="{D5CDD505-2E9C-101B-9397-08002B2CF9AE}" pid="3" name="MediaServiceImageTags">
    <vt:lpwstr/>
  </property>
</Properties>
</file>