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6779" w:rsidRDefault="00A465FF" w:rsidP="00316779">
      <w:r>
        <w:t>Additional file 2</w:t>
      </w: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16779" w:rsidRPr="00871BDE" w:rsidTr="003E576A">
        <w:tc>
          <w:tcPr>
            <w:tcW w:w="9576" w:type="dxa"/>
          </w:tcPr>
          <w:p w:rsidR="00316779" w:rsidRDefault="00316779" w:rsidP="003E576A">
            <w:pPr>
              <w:jc w:val="center"/>
              <w:rPr>
                <w:b/>
                <w:sz w:val="18"/>
                <w:szCs w:val="18"/>
              </w:rPr>
            </w:pPr>
          </w:p>
          <w:p w:rsidR="00316779" w:rsidRPr="00B2067D" w:rsidRDefault="00316779" w:rsidP="003E576A">
            <w:pPr>
              <w:jc w:val="center"/>
              <w:rPr>
                <w:b/>
                <w:sz w:val="18"/>
                <w:szCs w:val="18"/>
              </w:rPr>
            </w:pPr>
            <w:r w:rsidRPr="00B2067D">
              <w:rPr>
                <w:b/>
                <w:sz w:val="18"/>
                <w:szCs w:val="18"/>
              </w:rPr>
              <w:t>Health condition</w:t>
            </w:r>
          </w:p>
          <w:p w:rsidR="00316779" w:rsidRPr="00B2067D" w:rsidRDefault="00316779" w:rsidP="00316779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B2067D">
              <w:rPr>
                <w:sz w:val="18"/>
                <w:szCs w:val="18"/>
              </w:rPr>
              <w:t>Sickness absence</w:t>
            </w:r>
            <w:r>
              <w:rPr>
                <w:sz w:val="18"/>
                <w:szCs w:val="18"/>
              </w:rPr>
              <w:t xml:space="preserve"> (number of sick days from school in the past eight weeks)</w:t>
            </w:r>
          </w:p>
          <w:p w:rsidR="00316779" w:rsidRPr="00B2067D" w:rsidRDefault="00316779" w:rsidP="00316779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B2067D">
              <w:rPr>
                <w:sz w:val="18"/>
                <w:szCs w:val="18"/>
              </w:rPr>
              <w:t>Depressive symptoms</w:t>
            </w:r>
            <w:r>
              <w:rPr>
                <w:sz w:val="18"/>
                <w:szCs w:val="18"/>
              </w:rPr>
              <w:t xml:space="preserve"> scale (</w:t>
            </w:r>
            <w:r w:rsidRPr="00871BDE">
              <w:rPr>
                <w:sz w:val="18"/>
                <w:szCs w:val="18"/>
              </w:rPr>
              <w:t>Cent</w:t>
            </w:r>
            <w:r>
              <w:rPr>
                <w:sz w:val="18"/>
                <w:szCs w:val="18"/>
              </w:rPr>
              <w:t>er</w:t>
            </w:r>
            <w:r w:rsidRPr="00871BDE">
              <w:rPr>
                <w:sz w:val="18"/>
                <w:szCs w:val="18"/>
              </w:rPr>
              <w:t xml:space="preserve"> for Epidemiologic Studies Depression scale (CES-D)</w:t>
            </w:r>
            <w:r>
              <w:rPr>
                <w:sz w:val="18"/>
                <w:szCs w:val="18"/>
              </w:rPr>
              <w:t>)</w:t>
            </w:r>
          </w:p>
          <w:p w:rsidR="00316779" w:rsidRPr="00871BDE" w:rsidRDefault="00316779" w:rsidP="003E576A">
            <w:pPr>
              <w:rPr>
                <w:sz w:val="18"/>
                <w:szCs w:val="18"/>
              </w:rPr>
            </w:pPr>
          </w:p>
        </w:tc>
      </w:tr>
      <w:tr w:rsidR="00316779" w:rsidTr="003E576A">
        <w:trPr>
          <w:trHeight w:val="446"/>
        </w:trPr>
        <w:tc>
          <w:tcPr>
            <w:tcW w:w="957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16779" w:rsidRDefault="00316779" w:rsidP="003E576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BFF22B4" wp14:editId="45E32EBA">
                      <wp:simplePos x="0" y="0"/>
                      <wp:positionH relativeFrom="column">
                        <wp:posOffset>2908935</wp:posOffset>
                      </wp:positionH>
                      <wp:positionV relativeFrom="margin">
                        <wp:posOffset>-3810</wp:posOffset>
                      </wp:positionV>
                      <wp:extent cx="0" cy="349200"/>
                      <wp:effectExtent l="76200" t="38100" r="76200" b="51435"/>
                      <wp:wrapNone/>
                      <wp:docPr id="13" name="Straight Arrow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492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B64F5D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3" o:spid="_x0000_s1026" type="#_x0000_t32" style="position:absolute;margin-left:229.05pt;margin-top:-.3pt;width:0;height:2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" strokecolor="black [3213]">
                      <v:stroke startarrow="block" endarrow="block"/>
                      <w10:wrap anchory="margin"/>
                    </v:shape>
                  </w:pict>
                </mc:Fallback>
              </mc:AlternateContent>
            </w:r>
          </w:p>
          <w:p w:rsidR="00316779" w:rsidRDefault="00316779" w:rsidP="003E576A">
            <w:pPr>
              <w:jc w:val="center"/>
            </w:pPr>
          </w:p>
        </w:tc>
      </w:tr>
      <w:tr w:rsidR="00316779" w:rsidTr="003E576A">
        <w:tc>
          <w:tcPr>
            <w:tcW w:w="9576" w:type="dxa"/>
          </w:tcPr>
          <w:p w:rsidR="00316779" w:rsidRDefault="00316779" w:rsidP="003E576A">
            <w:pPr>
              <w:pStyle w:val="NoSpacing"/>
              <w:jc w:val="center"/>
              <w:rPr>
                <w:sz w:val="18"/>
                <w:szCs w:val="18"/>
                <w:lang w:val="en-US"/>
              </w:rPr>
            </w:pPr>
          </w:p>
          <w:p w:rsidR="00316779" w:rsidRPr="00B2067D" w:rsidRDefault="00316779" w:rsidP="003E576A">
            <w:pPr>
              <w:pStyle w:val="NoSpacing"/>
              <w:jc w:val="center"/>
              <w:rPr>
                <w:sz w:val="18"/>
                <w:szCs w:val="18"/>
                <w:lang w:val="en-US"/>
              </w:rPr>
            </w:pPr>
            <w:r w:rsidRPr="00B2067D">
              <w:rPr>
                <w:sz w:val="18"/>
                <w:szCs w:val="18"/>
                <w:lang w:val="en-US"/>
              </w:rPr>
              <w:t xml:space="preserve">Self-sufficiency </w:t>
            </w:r>
            <w:r w:rsidRPr="00EF62DF">
              <w:rPr>
                <w:b/>
                <w:sz w:val="18"/>
                <w:szCs w:val="18"/>
                <w:lang w:val="en-US"/>
              </w:rPr>
              <w:t>(participation and activity)</w:t>
            </w:r>
          </w:p>
          <w:p w:rsidR="00316779" w:rsidRDefault="00316779" w:rsidP="003E576A"/>
        </w:tc>
      </w:tr>
      <w:tr w:rsidR="00316779" w:rsidTr="003E576A">
        <w:tc>
          <w:tcPr>
            <w:tcW w:w="957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316779" w:rsidRDefault="00316779" w:rsidP="003E576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7847F85" wp14:editId="711CE502">
                      <wp:simplePos x="0" y="0"/>
                      <wp:positionH relativeFrom="column">
                        <wp:posOffset>2908935</wp:posOffset>
                      </wp:positionH>
                      <wp:positionV relativeFrom="margin">
                        <wp:posOffset>-6350</wp:posOffset>
                      </wp:positionV>
                      <wp:extent cx="0" cy="349200"/>
                      <wp:effectExtent l="76200" t="38100" r="76200" b="51435"/>
                      <wp:wrapNone/>
                      <wp:docPr id="25" name="Straight Arrow Connector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492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6B4BC3" id="Straight Arrow Connector 25" o:spid="_x0000_s1026" type="#_x0000_t32" style="position:absolute;margin-left:229.05pt;margin-top:-.5pt;width:0;height:2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" strokecolor="windowText">
                      <v:stroke startarrow="block" endarrow="block"/>
                      <w10:wrap anchory="margin"/>
                    </v:shape>
                  </w:pict>
                </mc:Fallback>
              </mc:AlternateContent>
            </w:r>
          </w:p>
          <w:p w:rsidR="00316779" w:rsidRDefault="00316779" w:rsidP="003E576A"/>
        </w:tc>
      </w:tr>
      <w:tr w:rsidR="00316779" w:rsidTr="003E576A">
        <w:tc>
          <w:tcPr>
            <w:tcW w:w="9576" w:type="dxa"/>
          </w:tcPr>
          <w:p w:rsidR="00316779" w:rsidRPr="00871BDE" w:rsidRDefault="00316779" w:rsidP="003E576A">
            <w:pPr>
              <w:pStyle w:val="NoSpacing"/>
              <w:jc w:val="center"/>
              <w:rPr>
                <w:lang w:val="en-US"/>
              </w:rPr>
            </w:pPr>
            <w:r w:rsidRPr="00871BDE">
              <w:rPr>
                <w:lang w:val="en-US"/>
              </w:rPr>
              <w:tab/>
            </w:r>
          </w:p>
          <w:p w:rsidR="00316779" w:rsidRPr="00EF62DF" w:rsidRDefault="00316779" w:rsidP="003E576A">
            <w:pPr>
              <w:pStyle w:val="NoSpacing"/>
              <w:jc w:val="center"/>
              <w:rPr>
                <w:b/>
                <w:sz w:val="18"/>
                <w:szCs w:val="18"/>
                <w:lang w:val="en-US"/>
              </w:rPr>
            </w:pPr>
            <w:r w:rsidRPr="00EF62DF">
              <w:rPr>
                <w:b/>
                <w:sz w:val="18"/>
                <w:szCs w:val="18"/>
                <w:lang w:val="en-US"/>
              </w:rPr>
              <w:t>Contextual factors (personal and environmental factors)</w:t>
            </w:r>
          </w:p>
          <w:p w:rsidR="00316779" w:rsidRPr="00B2067D" w:rsidRDefault="00316779" w:rsidP="00316779">
            <w:pPr>
              <w:pStyle w:val="NoSpacing"/>
              <w:numPr>
                <w:ilvl w:val="0"/>
                <w:numId w:val="2"/>
              </w:numPr>
              <w:rPr>
                <w:sz w:val="18"/>
                <w:szCs w:val="18"/>
                <w:lang w:val="en-US"/>
              </w:rPr>
            </w:pPr>
            <w:r w:rsidRPr="00B2067D">
              <w:rPr>
                <w:sz w:val="18"/>
                <w:szCs w:val="18"/>
                <w:lang w:val="en-US"/>
              </w:rPr>
              <w:t>Socio-demographics and context (age, gender, vocational education level, ethnic background, living situation, and perceived school performance)</w:t>
            </w:r>
          </w:p>
          <w:p w:rsidR="00316779" w:rsidRPr="00B2067D" w:rsidRDefault="00316779" w:rsidP="00316779">
            <w:pPr>
              <w:pStyle w:val="NoSpacing"/>
              <w:numPr>
                <w:ilvl w:val="0"/>
                <w:numId w:val="2"/>
              </w:numPr>
              <w:rPr>
                <w:sz w:val="18"/>
                <w:szCs w:val="18"/>
                <w:lang w:val="en-US"/>
              </w:rPr>
            </w:pPr>
            <w:r w:rsidRPr="00B2067D">
              <w:rPr>
                <w:sz w:val="18"/>
                <w:szCs w:val="18"/>
                <w:lang w:val="en-US"/>
              </w:rPr>
              <w:t>Risk behaviors (smoking, binge drinking, cannabis use, criminal behavior, truancy)</w:t>
            </w:r>
          </w:p>
          <w:p w:rsidR="00316779" w:rsidRDefault="00316779" w:rsidP="003E576A">
            <w:pPr>
              <w:tabs>
                <w:tab w:val="left" w:pos="3375"/>
              </w:tabs>
            </w:pPr>
          </w:p>
        </w:tc>
      </w:tr>
      <w:tr w:rsidR="00316779" w:rsidTr="003E576A">
        <w:tc>
          <w:tcPr>
            <w:tcW w:w="9576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16779" w:rsidRDefault="00316779" w:rsidP="003E576A">
            <w:r>
              <w:t xml:space="preserve">Figure B1. Studied factors incorporated in the International Classification of Functioning, Disability and Health (ICF) of the WHO. </w:t>
            </w:r>
          </w:p>
        </w:tc>
      </w:tr>
    </w:tbl>
    <w:p w:rsidR="00A945C1" w:rsidRDefault="00A465FF"/>
    <w:sectPr w:rsidR="00A945C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0361B0"/>
    <w:multiLevelType w:val="hybridMultilevel"/>
    <w:tmpl w:val="1DB2AE30"/>
    <w:lvl w:ilvl="0" w:tplc="5FF4A2B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A64A62"/>
    <w:multiLevelType w:val="hybridMultilevel"/>
    <w:tmpl w:val="94C254B0"/>
    <w:lvl w:ilvl="0" w:tplc="C8C26D7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779"/>
    <w:rsid w:val="00316779"/>
    <w:rsid w:val="00822821"/>
    <w:rsid w:val="008906DA"/>
    <w:rsid w:val="00A465FF"/>
    <w:rsid w:val="00B83CA0"/>
    <w:rsid w:val="00BA5957"/>
    <w:rsid w:val="00D73C2C"/>
    <w:rsid w:val="00E03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F1A9B"/>
  <w15:chartTrackingRefBased/>
  <w15:docId w15:val="{FCD41323-1DC0-4654-9E1E-6FEF663C2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67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16779"/>
    <w:pPr>
      <w:spacing w:after="0" w:line="240" w:lineRule="auto"/>
    </w:pPr>
    <w:rPr>
      <w:lang w:val="nl-NL"/>
    </w:rPr>
  </w:style>
  <w:style w:type="character" w:customStyle="1" w:styleId="NoSpacingChar">
    <w:name w:val="No Spacing Char"/>
    <w:basedOn w:val="DefaultParagraphFont"/>
    <w:link w:val="NoSpacing"/>
    <w:uiPriority w:val="1"/>
    <w:rsid w:val="00316779"/>
    <w:rPr>
      <w:lang w:val="nl-NL"/>
    </w:rPr>
  </w:style>
  <w:style w:type="paragraph" w:styleId="ListParagraph">
    <w:name w:val="List Paragraph"/>
    <w:basedOn w:val="Normal"/>
    <w:uiPriority w:val="34"/>
    <w:qFormat/>
    <w:rsid w:val="00316779"/>
    <w:pPr>
      <w:ind w:left="720"/>
      <w:contextualSpacing/>
    </w:pPr>
  </w:style>
  <w:style w:type="table" w:styleId="TableGrid">
    <w:name w:val="Table Grid"/>
    <w:basedOn w:val="TableNormal"/>
    <w:uiPriority w:val="59"/>
    <w:rsid w:val="00316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Erasmus MC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S.J. van den Toren</dc:creator>
  <cp:keywords/>
  <dc:description/>
  <cp:lastModifiedBy>S.J. van den Toren</cp:lastModifiedBy>
  <cp:revision>2</cp:revision>
  <dcterms:created xsi:type="dcterms:W3CDTF">2020-03-30T14:58:00Z</dcterms:created>
  <dcterms:modified xsi:type="dcterms:W3CDTF">2020-04-09T15:50:00Z</dcterms:modified>
</cp:coreProperties>
</file>