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2C97" w14:textId="37ED60B1" w:rsidR="007315DA" w:rsidRDefault="007315DA" w:rsidP="007315DA">
      <w:pPr>
        <w:spacing w:after="200" w:line="36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Supplementary Material</w:t>
      </w:r>
    </w:p>
    <w:p w14:paraId="17D98383" w14:textId="77777777" w:rsidR="007315DA" w:rsidRDefault="007315DA" w:rsidP="007315DA">
      <w:pPr>
        <w:spacing w:after="200" w:line="360" w:lineRule="auto"/>
        <w:rPr>
          <w:rFonts w:ascii="Calibri" w:eastAsia="Calibri" w:hAnsi="Calibri" w:cs="Calibri"/>
          <w:b/>
          <w:sz w:val="24"/>
          <w:szCs w:val="24"/>
        </w:rPr>
      </w:pPr>
      <w:r w:rsidRPr="00125042">
        <w:rPr>
          <w:rFonts w:ascii="Calibri" w:hAnsi="Calibri"/>
          <w:b/>
          <w:noProof/>
          <w:sz w:val="24"/>
        </w:rPr>
        <w:drawing>
          <wp:inline distT="114300" distB="114300" distL="114300" distR="114300" wp14:anchorId="7FE842C3" wp14:editId="0C5638D1">
            <wp:extent cx="5943600" cy="4470400"/>
            <wp:effectExtent l="0" t="0" r="0" b="0"/>
            <wp:docPr id="7" name="image2.jpg" descr="A picture containing chain, metalwar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jpg" descr="A picture containing chain, metalware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96E660" w14:textId="77777777" w:rsidR="007315DA" w:rsidRDefault="007315DA" w:rsidP="007315DA">
      <w:pPr>
        <w:spacing w:after="200" w:line="36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Figure S1. Seed regions used in the functional connectivity analyses, derived from the atlas provided by </w:t>
      </w:r>
      <w:proofErr w:type="spellStart"/>
      <w:r>
        <w:rPr>
          <w:rFonts w:ascii="Calibri" w:eastAsia="Calibri" w:hAnsi="Calibri" w:cs="Calibri"/>
          <w:sz w:val="24"/>
          <w:szCs w:val="24"/>
        </w:rPr>
        <w:t>Tziortzi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et al. (2013). Associative striatum in red, limbic striatum in pink, and sensorimotor striatum in cyan.</w:t>
      </w:r>
    </w:p>
    <w:p w14:paraId="4E10A3AD" w14:textId="77777777" w:rsidR="007315DA" w:rsidRDefault="007315DA" w:rsidP="007315DA">
      <w:pPr>
        <w:spacing w:after="200" w:line="36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6F640387" w14:textId="77777777" w:rsidR="007315DA" w:rsidRDefault="007315DA" w:rsidP="007315DA">
      <w:pPr>
        <w:spacing w:after="200" w:line="360" w:lineRule="auto"/>
        <w:rPr>
          <w:rFonts w:ascii="Calibri" w:eastAsia="Calibri" w:hAnsi="Calibri" w:cs="Calibri"/>
          <w:sz w:val="24"/>
          <w:szCs w:val="24"/>
        </w:rPr>
      </w:pPr>
      <w:r w:rsidRPr="00125042">
        <w:rPr>
          <w:rFonts w:ascii="Calibri" w:hAnsi="Calibri"/>
          <w:noProof/>
          <w:sz w:val="24"/>
        </w:rPr>
        <w:lastRenderedPageBreak/>
        <w:drawing>
          <wp:inline distT="114300" distB="114300" distL="114300" distR="114300" wp14:anchorId="62CE54B5" wp14:editId="20949918">
            <wp:extent cx="4499962" cy="6615113"/>
            <wp:effectExtent l="0" t="0" r="0" b="0"/>
            <wp:docPr id="5" name="image4.jpg" descr="A picture containing outdoor objec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jpg" descr="A picture containing outdoor objec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9962" cy="6615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E85085" w14:textId="77777777" w:rsidR="007315DA" w:rsidRDefault="007315DA" w:rsidP="007315DA">
      <w:pPr>
        <w:spacing w:after="200" w:line="36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Figure S2. Group-mean (all subjects, all scans) connectivity networks derived using the seed-regions shown in figure S1, and the resting-state fMRI data from study 1 (N=17). Top panel = associative network, middle panel = limbic network, bottom panel = sensorimotor network. Statistical thresholds are </w:t>
      </w:r>
      <w:r>
        <w:rPr>
          <w:rFonts w:ascii="Calibri" w:eastAsia="Calibri" w:hAnsi="Calibri" w:cs="Calibri"/>
          <w:i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=2.3, </w:t>
      </w:r>
      <w:r>
        <w:rPr>
          <w:rFonts w:ascii="Calibri" w:eastAsia="Calibri" w:hAnsi="Calibri" w:cs="Calibri"/>
          <w:i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 &lt; 0.05 (cluster-corrected). </w:t>
      </w:r>
    </w:p>
    <w:p w14:paraId="6D65EF88" w14:textId="77777777" w:rsidR="007315DA" w:rsidRDefault="007315DA" w:rsidP="007315DA">
      <w:pPr>
        <w:spacing w:after="200" w:line="360" w:lineRule="auto"/>
        <w:ind w:left="720"/>
        <w:rPr>
          <w:rFonts w:ascii="Calibri" w:eastAsia="Calibri" w:hAnsi="Calibri" w:cs="Calibri"/>
          <w:sz w:val="24"/>
          <w:szCs w:val="24"/>
        </w:rPr>
      </w:pPr>
      <w:r w:rsidRPr="00125042">
        <w:rPr>
          <w:rFonts w:ascii="Calibri" w:hAnsi="Calibri"/>
          <w:noProof/>
          <w:sz w:val="24"/>
        </w:rPr>
        <w:lastRenderedPageBreak/>
        <w:drawing>
          <wp:inline distT="114300" distB="114300" distL="114300" distR="114300" wp14:anchorId="7FC1F26D" wp14:editId="4E7E2F17">
            <wp:extent cx="4286197" cy="6510338"/>
            <wp:effectExtent l="0" t="0" r="0" b="0"/>
            <wp:docPr id="3" name="image7.jpg" descr="Shape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jpg" descr="Shape&#10;&#10;Description automatically generated with medium confidenc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197" cy="6510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A31FED" w14:textId="77777777" w:rsidR="007315DA" w:rsidRDefault="007315DA" w:rsidP="007315DA">
      <w:pPr>
        <w:spacing w:after="200" w:line="36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Figure S3. Group-mean (all subjects, all scans) connectivity networks derived using the seed-regions shown in figure S1, and the resting-state fMRI data from study 2 (N=23). Top panel = associative network, middle panel = limbic network, bottom panel = sensorimotor network. Statistical thresholds are </w:t>
      </w:r>
      <w:r>
        <w:rPr>
          <w:rFonts w:ascii="Calibri" w:eastAsia="Calibri" w:hAnsi="Calibri" w:cs="Calibri"/>
          <w:i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=2.3, </w:t>
      </w:r>
      <w:r>
        <w:rPr>
          <w:rFonts w:ascii="Calibri" w:eastAsia="Calibri" w:hAnsi="Calibri" w:cs="Calibri"/>
          <w:i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 &lt; 0.05 (cluster-corrected). </w:t>
      </w:r>
    </w:p>
    <w:p w14:paraId="5DF5017B" w14:textId="0F59EBCD" w:rsidR="009F127B" w:rsidRDefault="009F127B"/>
    <w:tbl>
      <w:tblPr>
        <w:tblStyle w:val="PlainTable21"/>
        <w:tblW w:w="0" w:type="auto"/>
        <w:tblLook w:val="06A0" w:firstRow="1" w:lastRow="0" w:firstColumn="1" w:lastColumn="0" w:noHBand="1" w:noVBand="1"/>
      </w:tblPr>
      <w:tblGrid>
        <w:gridCol w:w="3240"/>
        <w:gridCol w:w="1406"/>
      </w:tblGrid>
      <w:tr w:rsidR="009F127B" w:rsidRPr="009F127B" w14:paraId="004D648A" w14:textId="77777777" w:rsidTr="00474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C217FC" w14:textId="2C66CCAF" w:rsidR="009F127B" w:rsidRPr="009F127B" w:rsidRDefault="00C126E9" w:rsidP="00474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Measure</w:t>
            </w:r>
          </w:p>
        </w:tc>
        <w:tc>
          <w:tcPr>
            <w:tcW w:w="0" w:type="auto"/>
          </w:tcPr>
          <w:p w14:paraId="6C1F1AA0" w14:textId="073A8136" w:rsidR="009F127B" w:rsidRPr="009F127B" w:rsidRDefault="00C126E9" w:rsidP="00474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(SD)</w:t>
            </w:r>
          </w:p>
        </w:tc>
      </w:tr>
      <w:tr w:rsidR="009F127B" w:rsidRPr="009F127B" w14:paraId="24D3DC6F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16B1B7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Age</w:t>
            </w:r>
          </w:p>
        </w:tc>
        <w:tc>
          <w:tcPr>
            <w:tcW w:w="0" w:type="auto"/>
          </w:tcPr>
          <w:p w14:paraId="65AC7A11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26.18 (7.13)</w:t>
            </w:r>
          </w:p>
        </w:tc>
      </w:tr>
      <w:tr w:rsidR="009F127B" w:rsidRPr="009F127B" w14:paraId="143F364D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BC4445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Gender (m/f)</w:t>
            </w:r>
          </w:p>
        </w:tc>
        <w:tc>
          <w:tcPr>
            <w:tcW w:w="0" w:type="auto"/>
          </w:tcPr>
          <w:p w14:paraId="479402E0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8/9</w:t>
            </w:r>
          </w:p>
        </w:tc>
      </w:tr>
      <w:tr w:rsidR="009F127B" w:rsidRPr="009F127B" w14:paraId="40C85BE8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12E32A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BDI</w:t>
            </w:r>
          </w:p>
        </w:tc>
        <w:tc>
          <w:tcPr>
            <w:tcW w:w="0" w:type="auto"/>
          </w:tcPr>
          <w:p w14:paraId="67A1AF20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3.38 (3.12)</w:t>
            </w:r>
          </w:p>
        </w:tc>
      </w:tr>
      <w:tr w:rsidR="009F127B" w:rsidRPr="009F127B" w14:paraId="3C487DD5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7AA1BB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TEPS consummatory</w:t>
            </w:r>
          </w:p>
        </w:tc>
        <w:tc>
          <w:tcPr>
            <w:tcW w:w="0" w:type="auto"/>
          </w:tcPr>
          <w:p w14:paraId="389B6398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43.50 (5.61)</w:t>
            </w:r>
          </w:p>
        </w:tc>
      </w:tr>
      <w:tr w:rsidR="009F127B" w:rsidRPr="009F127B" w14:paraId="406B44ED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103663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TEPS anticipatory</w:t>
            </w:r>
          </w:p>
        </w:tc>
        <w:tc>
          <w:tcPr>
            <w:tcW w:w="0" w:type="auto"/>
          </w:tcPr>
          <w:p w14:paraId="3D033DEB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42.06 (4.85)</w:t>
            </w:r>
          </w:p>
        </w:tc>
      </w:tr>
      <w:tr w:rsidR="009F127B" w:rsidRPr="009F127B" w14:paraId="37E25BA7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4008CB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TEPS total</w:t>
            </w:r>
          </w:p>
        </w:tc>
        <w:tc>
          <w:tcPr>
            <w:tcW w:w="0" w:type="auto"/>
          </w:tcPr>
          <w:p w14:paraId="299E45A4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86.56 (9.30)</w:t>
            </w:r>
          </w:p>
        </w:tc>
      </w:tr>
      <w:tr w:rsidR="009F127B" w:rsidRPr="009F127B" w14:paraId="1C3CED9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E2DC8E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Cannabis SDS</w:t>
            </w:r>
          </w:p>
        </w:tc>
        <w:tc>
          <w:tcPr>
            <w:tcW w:w="0" w:type="auto"/>
          </w:tcPr>
          <w:p w14:paraId="7733E09D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1.13 (1.26)</w:t>
            </w:r>
          </w:p>
        </w:tc>
      </w:tr>
      <w:tr w:rsidR="009F127B" w:rsidRPr="009F127B" w14:paraId="305A6F5A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744CEA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Alcohol ever used (y/n)</w:t>
            </w:r>
          </w:p>
        </w:tc>
        <w:tc>
          <w:tcPr>
            <w:tcW w:w="0" w:type="auto"/>
          </w:tcPr>
          <w:p w14:paraId="50B7A5A4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16/0</w:t>
            </w:r>
          </w:p>
        </w:tc>
      </w:tr>
      <w:tr w:rsidR="009F127B" w:rsidRPr="009F127B" w14:paraId="21447984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6EA351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Alcohol use now (y/n)</w:t>
            </w:r>
          </w:p>
        </w:tc>
        <w:tc>
          <w:tcPr>
            <w:tcW w:w="0" w:type="auto"/>
          </w:tcPr>
          <w:p w14:paraId="677C292C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16/0</w:t>
            </w:r>
          </w:p>
        </w:tc>
      </w:tr>
      <w:tr w:rsidR="009F127B" w:rsidRPr="009F127B" w14:paraId="4B45D39A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F69272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Alcohol days per month</w:t>
            </w:r>
          </w:p>
        </w:tc>
        <w:tc>
          <w:tcPr>
            <w:tcW w:w="0" w:type="auto"/>
          </w:tcPr>
          <w:p w14:paraId="405D02EB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10.81 (4.86)</w:t>
            </w:r>
          </w:p>
        </w:tc>
      </w:tr>
      <w:tr w:rsidR="009F127B" w:rsidRPr="009F127B" w14:paraId="4C317A5D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D399CE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Alcohol units/session</w:t>
            </w:r>
          </w:p>
        </w:tc>
        <w:tc>
          <w:tcPr>
            <w:tcW w:w="0" w:type="auto"/>
          </w:tcPr>
          <w:p w14:paraId="60C04C06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5.93 (2.08)</w:t>
            </w:r>
          </w:p>
        </w:tc>
      </w:tr>
      <w:tr w:rsidR="009F127B" w:rsidRPr="009F127B" w14:paraId="2EE1D1D2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30291D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Amphetamine ever used (y/n)</w:t>
            </w:r>
          </w:p>
        </w:tc>
        <w:tc>
          <w:tcPr>
            <w:tcW w:w="0" w:type="auto"/>
          </w:tcPr>
          <w:p w14:paraId="4FA60384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8/8</w:t>
            </w:r>
          </w:p>
        </w:tc>
      </w:tr>
      <w:tr w:rsidR="009F127B" w:rsidRPr="009F127B" w14:paraId="39D6134A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3B2A3A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Amphetamine use now (y/n)</w:t>
            </w:r>
          </w:p>
        </w:tc>
        <w:tc>
          <w:tcPr>
            <w:tcW w:w="0" w:type="auto"/>
          </w:tcPr>
          <w:p w14:paraId="00CFAABF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0/16</w:t>
            </w:r>
          </w:p>
        </w:tc>
      </w:tr>
      <w:tr w:rsidR="009F127B" w:rsidRPr="009F127B" w14:paraId="024483E0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AED6AC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Amphetamine days per month</w:t>
            </w:r>
          </w:p>
        </w:tc>
        <w:tc>
          <w:tcPr>
            <w:tcW w:w="0" w:type="auto"/>
          </w:tcPr>
          <w:p w14:paraId="226E7328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NA</w:t>
            </w:r>
          </w:p>
        </w:tc>
      </w:tr>
      <w:tr w:rsidR="009F127B" w:rsidRPr="009F127B" w14:paraId="12ECAD0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83E0A6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Amphetamine grams/session</w:t>
            </w:r>
          </w:p>
        </w:tc>
        <w:tc>
          <w:tcPr>
            <w:tcW w:w="0" w:type="auto"/>
          </w:tcPr>
          <w:p w14:paraId="734E0397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NA</w:t>
            </w:r>
          </w:p>
        </w:tc>
      </w:tr>
      <w:tr w:rsidR="009F127B" w:rsidRPr="009F127B" w14:paraId="28237E17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B75C22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Cannabis ever used (y/n)</w:t>
            </w:r>
          </w:p>
        </w:tc>
        <w:tc>
          <w:tcPr>
            <w:tcW w:w="0" w:type="auto"/>
          </w:tcPr>
          <w:p w14:paraId="415655B9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16/0</w:t>
            </w:r>
          </w:p>
        </w:tc>
      </w:tr>
      <w:tr w:rsidR="009F127B" w:rsidRPr="009F127B" w14:paraId="415DDB15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A8F0B3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Cannabis use now (y/n)</w:t>
            </w:r>
          </w:p>
        </w:tc>
        <w:tc>
          <w:tcPr>
            <w:tcW w:w="0" w:type="auto"/>
          </w:tcPr>
          <w:p w14:paraId="1026F3A6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16/0</w:t>
            </w:r>
          </w:p>
        </w:tc>
      </w:tr>
      <w:tr w:rsidR="009F127B" w:rsidRPr="009F127B" w14:paraId="2FF80252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AA7BD0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Cannabis days per month</w:t>
            </w:r>
          </w:p>
        </w:tc>
        <w:tc>
          <w:tcPr>
            <w:tcW w:w="0" w:type="auto"/>
          </w:tcPr>
          <w:p w14:paraId="4F5CA378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8.06 (5.48)</w:t>
            </w:r>
          </w:p>
        </w:tc>
      </w:tr>
      <w:tr w:rsidR="009F127B" w:rsidRPr="009F127B" w14:paraId="45FAE665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7DC174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Cannabis days to smoke an 8th</w:t>
            </w:r>
          </w:p>
        </w:tc>
        <w:tc>
          <w:tcPr>
            <w:tcW w:w="0" w:type="auto"/>
          </w:tcPr>
          <w:p w14:paraId="6B736BC9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25.88 (33.73)</w:t>
            </w:r>
          </w:p>
        </w:tc>
      </w:tr>
      <w:tr w:rsidR="009F127B" w:rsidRPr="009F127B" w14:paraId="55268420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658B94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Cocaine ever used (y/n)</w:t>
            </w:r>
          </w:p>
        </w:tc>
        <w:tc>
          <w:tcPr>
            <w:tcW w:w="0" w:type="auto"/>
          </w:tcPr>
          <w:p w14:paraId="63A89344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11/5</w:t>
            </w:r>
          </w:p>
        </w:tc>
      </w:tr>
      <w:tr w:rsidR="009F127B" w:rsidRPr="009F127B" w14:paraId="5420BD9A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A79318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Cocaine use now (y/n)</w:t>
            </w:r>
          </w:p>
        </w:tc>
        <w:tc>
          <w:tcPr>
            <w:tcW w:w="0" w:type="auto"/>
          </w:tcPr>
          <w:p w14:paraId="54C2E6E5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3/13</w:t>
            </w:r>
          </w:p>
        </w:tc>
      </w:tr>
      <w:tr w:rsidR="009F127B" w:rsidRPr="009F127B" w14:paraId="36263520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1691B1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Cocaine days per month</w:t>
            </w:r>
          </w:p>
        </w:tc>
        <w:tc>
          <w:tcPr>
            <w:tcW w:w="0" w:type="auto"/>
          </w:tcPr>
          <w:p w14:paraId="07DFF77D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1.0 (0.0)</w:t>
            </w:r>
          </w:p>
        </w:tc>
      </w:tr>
      <w:tr w:rsidR="009F127B" w:rsidRPr="009F127B" w14:paraId="4E756386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D0E7BC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Cocaine grams/session</w:t>
            </w:r>
          </w:p>
        </w:tc>
        <w:tc>
          <w:tcPr>
            <w:tcW w:w="0" w:type="auto"/>
          </w:tcPr>
          <w:p w14:paraId="535712B4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0.5 (0.0)</w:t>
            </w:r>
          </w:p>
        </w:tc>
      </w:tr>
      <w:tr w:rsidR="009F127B" w:rsidRPr="009F127B" w14:paraId="3FF976C9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77E73F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Heroin ever used (y/n)</w:t>
            </w:r>
          </w:p>
        </w:tc>
        <w:tc>
          <w:tcPr>
            <w:tcW w:w="0" w:type="auto"/>
          </w:tcPr>
          <w:p w14:paraId="7AEF0E03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0/16</w:t>
            </w:r>
          </w:p>
        </w:tc>
      </w:tr>
      <w:tr w:rsidR="009F127B" w:rsidRPr="009F127B" w14:paraId="077F1FF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4ED3DC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Heroin use now (y/n)</w:t>
            </w:r>
          </w:p>
        </w:tc>
        <w:tc>
          <w:tcPr>
            <w:tcW w:w="0" w:type="auto"/>
          </w:tcPr>
          <w:p w14:paraId="4B228CC4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0/16</w:t>
            </w:r>
          </w:p>
        </w:tc>
      </w:tr>
      <w:tr w:rsidR="009F127B" w:rsidRPr="009F127B" w14:paraId="01AFFA6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FAC5CA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Heroin days per month</w:t>
            </w:r>
          </w:p>
        </w:tc>
        <w:tc>
          <w:tcPr>
            <w:tcW w:w="0" w:type="auto"/>
          </w:tcPr>
          <w:p w14:paraId="5982958C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NA</w:t>
            </w:r>
          </w:p>
        </w:tc>
      </w:tr>
      <w:tr w:rsidR="009F127B" w:rsidRPr="009F127B" w14:paraId="0CE1B3E0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26BD8D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Heroin grams/session</w:t>
            </w:r>
          </w:p>
        </w:tc>
        <w:tc>
          <w:tcPr>
            <w:tcW w:w="0" w:type="auto"/>
          </w:tcPr>
          <w:p w14:paraId="0442AC89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NA</w:t>
            </w:r>
          </w:p>
        </w:tc>
      </w:tr>
      <w:tr w:rsidR="009F127B" w:rsidRPr="009F127B" w14:paraId="5641EEB5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BE6361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Ketamine ever used (y/n)</w:t>
            </w:r>
          </w:p>
        </w:tc>
        <w:tc>
          <w:tcPr>
            <w:tcW w:w="0" w:type="auto"/>
          </w:tcPr>
          <w:p w14:paraId="27F75343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10/6</w:t>
            </w:r>
          </w:p>
        </w:tc>
      </w:tr>
      <w:tr w:rsidR="009F127B" w:rsidRPr="009F127B" w14:paraId="17D65673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6F6687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Ketamine use now (y/n)</w:t>
            </w:r>
          </w:p>
        </w:tc>
        <w:tc>
          <w:tcPr>
            <w:tcW w:w="0" w:type="auto"/>
          </w:tcPr>
          <w:p w14:paraId="5EBD1B8A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2/14</w:t>
            </w:r>
          </w:p>
        </w:tc>
      </w:tr>
      <w:tr w:rsidR="009F127B" w:rsidRPr="009F127B" w14:paraId="0574450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BF410A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Ketamine days per month</w:t>
            </w:r>
          </w:p>
        </w:tc>
        <w:tc>
          <w:tcPr>
            <w:tcW w:w="0" w:type="auto"/>
          </w:tcPr>
          <w:p w14:paraId="082EC626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1.50 (0.71)</w:t>
            </w:r>
          </w:p>
        </w:tc>
      </w:tr>
      <w:tr w:rsidR="009F127B" w:rsidRPr="009F127B" w14:paraId="6437957B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899B66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Ketamine grams/session</w:t>
            </w:r>
          </w:p>
        </w:tc>
        <w:tc>
          <w:tcPr>
            <w:tcW w:w="0" w:type="auto"/>
          </w:tcPr>
          <w:p w14:paraId="321B812E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0.75 (0.35)</w:t>
            </w:r>
          </w:p>
        </w:tc>
      </w:tr>
      <w:tr w:rsidR="009F127B" w:rsidRPr="009F127B" w14:paraId="02DB0CEF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6E6C5F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Mephedrone ever used (y/n)</w:t>
            </w:r>
          </w:p>
        </w:tc>
        <w:tc>
          <w:tcPr>
            <w:tcW w:w="0" w:type="auto"/>
          </w:tcPr>
          <w:p w14:paraId="7E40466F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7/9</w:t>
            </w:r>
          </w:p>
        </w:tc>
      </w:tr>
      <w:tr w:rsidR="009F127B" w:rsidRPr="009F127B" w14:paraId="4C9A7D66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8BE300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Mephedrone use now (y/n)</w:t>
            </w:r>
          </w:p>
        </w:tc>
        <w:tc>
          <w:tcPr>
            <w:tcW w:w="0" w:type="auto"/>
          </w:tcPr>
          <w:p w14:paraId="199036FE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0/16</w:t>
            </w:r>
          </w:p>
        </w:tc>
      </w:tr>
      <w:tr w:rsidR="009F127B" w:rsidRPr="009F127B" w14:paraId="43CEBF2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C984B3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Mephedrone days per month</w:t>
            </w:r>
          </w:p>
        </w:tc>
        <w:tc>
          <w:tcPr>
            <w:tcW w:w="0" w:type="auto"/>
          </w:tcPr>
          <w:p w14:paraId="16F4AE48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NA</w:t>
            </w:r>
          </w:p>
        </w:tc>
      </w:tr>
      <w:tr w:rsidR="009F127B" w:rsidRPr="009F127B" w14:paraId="47FB8D11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8CB9B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Mephedrone grams/session</w:t>
            </w:r>
          </w:p>
        </w:tc>
        <w:tc>
          <w:tcPr>
            <w:tcW w:w="0" w:type="auto"/>
          </w:tcPr>
          <w:p w14:paraId="33F7E43B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NA</w:t>
            </w:r>
          </w:p>
        </w:tc>
      </w:tr>
      <w:tr w:rsidR="009F127B" w:rsidRPr="009F127B" w14:paraId="35E81B0E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5F92A8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MDMA ever used (y/n)</w:t>
            </w:r>
          </w:p>
        </w:tc>
        <w:tc>
          <w:tcPr>
            <w:tcW w:w="0" w:type="auto"/>
          </w:tcPr>
          <w:p w14:paraId="2589E377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14/2</w:t>
            </w:r>
          </w:p>
        </w:tc>
      </w:tr>
      <w:tr w:rsidR="009F127B" w:rsidRPr="009F127B" w14:paraId="1577FC26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62C539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MDMA use now (y/n)</w:t>
            </w:r>
          </w:p>
        </w:tc>
        <w:tc>
          <w:tcPr>
            <w:tcW w:w="0" w:type="auto"/>
          </w:tcPr>
          <w:p w14:paraId="7C34ED13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6/10</w:t>
            </w:r>
          </w:p>
        </w:tc>
      </w:tr>
      <w:tr w:rsidR="009F127B" w:rsidRPr="009F127B" w14:paraId="6F237330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10F63A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MDMA days per month</w:t>
            </w:r>
          </w:p>
        </w:tc>
        <w:tc>
          <w:tcPr>
            <w:tcW w:w="0" w:type="auto"/>
          </w:tcPr>
          <w:p w14:paraId="20C2E04B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1.50 (0.84)</w:t>
            </w:r>
          </w:p>
        </w:tc>
      </w:tr>
      <w:tr w:rsidR="009F127B" w:rsidRPr="009F127B" w14:paraId="3A8F343A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06DF64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MDMA grams/session</w:t>
            </w:r>
          </w:p>
        </w:tc>
        <w:tc>
          <w:tcPr>
            <w:tcW w:w="0" w:type="auto"/>
          </w:tcPr>
          <w:p w14:paraId="28B4C8FC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0.31 (0.19)</w:t>
            </w:r>
          </w:p>
        </w:tc>
      </w:tr>
      <w:tr w:rsidR="009F127B" w:rsidRPr="009F127B" w14:paraId="4A84301A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D37641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Tobacco ever used (y/n)</w:t>
            </w:r>
          </w:p>
        </w:tc>
        <w:tc>
          <w:tcPr>
            <w:tcW w:w="0" w:type="auto"/>
          </w:tcPr>
          <w:p w14:paraId="256C65A5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15/1</w:t>
            </w:r>
          </w:p>
        </w:tc>
      </w:tr>
      <w:tr w:rsidR="009F127B" w:rsidRPr="009F127B" w14:paraId="23105B8C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362206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Tobacco use now (y/n)</w:t>
            </w:r>
          </w:p>
        </w:tc>
        <w:tc>
          <w:tcPr>
            <w:tcW w:w="0" w:type="auto"/>
          </w:tcPr>
          <w:p w14:paraId="53C40C15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15/1</w:t>
            </w:r>
          </w:p>
        </w:tc>
      </w:tr>
      <w:tr w:rsidR="009F127B" w:rsidRPr="009F127B" w14:paraId="54291525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94BC23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Tobacco days per month</w:t>
            </w:r>
          </w:p>
        </w:tc>
        <w:tc>
          <w:tcPr>
            <w:tcW w:w="0" w:type="auto"/>
          </w:tcPr>
          <w:p w14:paraId="76025FFB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11.30 (10.27)</w:t>
            </w:r>
          </w:p>
        </w:tc>
      </w:tr>
      <w:tr w:rsidR="009F127B" w:rsidRPr="009F127B" w14:paraId="7170A102" w14:textId="77777777" w:rsidTr="00474D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1D1B1C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Tobacco cigs/day (when smoking)</w:t>
            </w:r>
          </w:p>
        </w:tc>
        <w:tc>
          <w:tcPr>
            <w:tcW w:w="0" w:type="auto"/>
          </w:tcPr>
          <w:p w14:paraId="42A5E5E0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3.63 (3.62)</w:t>
            </w:r>
          </w:p>
        </w:tc>
      </w:tr>
      <w:tr w:rsidR="009F127B" w:rsidRPr="009F127B" w14:paraId="2FDA0D65" w14:textId="77777777" w:rsidTr="00474DD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DDB361" w14:textId="77777777" w:rsidR="009F127B" w:rsidRPr="00C126E9" w:rsidRDefault="009F127B" w:rsidP="00474DD2">
            <w:pPr>
              <w:rPr>
                <w:b w:val="0"/>
                <w:bCs w:val="0"/>
                <w:sz w:val="20"/>
                <w:szCs w:val="20"/>
              </w:rPr>
            </w:pPr>
            <w:r w:rsidRPr="00C126E9">
              <w:rPr>
                <w:b w:val="0"/>
                <w:bCs w:val="0"/>
                <w:sz w:val="20"/>
                <w:szCs w:val="20"/>
              </w:rPr>
              <w:t>Tobacco average cigs/day</w:t>
            </w:r>
          </w:p>
        </w:tc>
        <w:tc>
          <w:tcPr>
            <w:tcW w:w="0" w:type="auto"/>
          </w:tcPr>
          <w:p w14:paraId="3C374836" w14:textId="77777777" w:rsidR="009F127B" w:rsidRPr="009F127B" w:rsidRDefault="009F127B" w:rsidP="00474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F127B">
              <w:rPr>
                <w:sz w:val="20"/>
                <w:szCs w:val="20"/>
              </w:rPr>
              <w:t>2.16 (3.48)</w:t>
            </w:r>
          </w:p>
        </w:tc>
      </w:tr>
    </w:tbl>
    <w:p w14:paraId="229E8EAA" w14:textId="54399543" w:rsidR="009F127B" w:rsidRDefault="009F127B"/>
    <w:p w14:paraId="401FFC30" w14:textId="26B24EB1" w:rsidR="00C126E9" w:rsidRDefault="009F127B" w:rsidP="009F127B">
      <w:pPr>
        <w:spacing w:line="360" w:lineRule="auto"/>
        <w:jc w:val="both"/>
      </w:pPr>
      <w:r w:rsidRPr="009F127B">
        <w:t>Table S1. Means (S.D.) and frequencies for demographic data and drug use for participants in study 1. Data was missing for one participant for BDI, TEPS and drugs history.</w:t>
      </w:r>
    </w:p>
    <w:p w14:paraId="21819FD0" w14:textId="77777777" w:rsidR="00C126E9" w:rsidRDefault="00C126E9" w:rsidP="009F127B">
      <w:pPr>
        <w:spacing w:line="36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2"/>
        <w:gridCol w:w="2622"/>
      </w:tblGrid>
      <w:tr w:rsidR="00C126E9" w14:paraId="7C8F70AC" w14:textId="77777777" w:rsidTr="00C126E9">
        <w:trPr>
          <w:trHeight w:val="370"/>
        </w:trPr>
        <w:tc>
          <w:tcPr>
            <w:tcW w:w="2622" w:type="dxa"/>
            <w:tcBorders>
              <w:bottom w:val="single" w:sz="4" w:space="0" w:color="auto"/>
            </w:tcBorders>
          </w:tcPr>
          <w:p w14:paraId="101A6B35" w14:textId="25BB8EF0" w:rsidR="00C126E9" w:rsidRPr="00C126E9" w:rsidRDefault="00C126E9">
            <w:pPr>
              <w:spacing w:line="240" w:lineRule="auto"/>
              <w:rPr>
                <w:b/>
                <w:bCs/>
              </w:rPr>
            </w:pPr>
            <w:r w:rsidRPr="00C126E9">
              <w:rPr>
                <w:b/>
                <w:bCs/>
              </w:rPr>
              <w:t>Measure</w:t>
            </w: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14:paraId="608F8287" w14:textId="61D86108" w:rsidR="00C126E9" w:rsidRPr="00C126E9" w:rsidRDefault="00C126E9">
            <w:pPr>
              <w:spacing w:line="240" w:lineRule="auto"/>
              <w:rPr>
                <w:b/>
                <w:bCs/>
              </w:rPr>
            </w:pPr>
            <w:r w:rsidRPr="00C126E9">
              <w:rPr>
                <w:b/>
                <w:bCs/>
              </w:rPr>
              <w:t>Mean (SD)</w:t>
            </w:r>
          </w:p>
        </w:tc>
      </w:tr>
      <w:tr w:rsidR="00C126E9" w14:paraId="79D320EA" w14:textId="77777777" w:rsidTr="00C126E9">
        <w:trPr>
          <w:trHeight w:val="350"/>
        </w:trPr>
        <w:tc>
          <w:tcPr>
            <w:tcW w:w="2622" w:type="dxa"/>
            <w:tcBorders>
              <w:top w:val="single" w:sz="4" w:space="0" w:color="auto"/>
            </w:tcBorders>
          </w:tcPr>
          <w:p w14:paraId="5C6C08AB" w14:textId="173EED60" w:rsidR="00C126E9" w:rsidRDefault="00C126E9">
            <w:pPr>
              <w:spacing w:line="240" w:lineRule="auto"/>
            </w:pPr>
            <w:r>
              <w:t>Age</w:t>
            </w:r>
          </w:p>
        </w:tc>
        <w:tc>
          <w:tcPr>
            <w:tcW w:w="2622" w:type="dxa"/>
            <w:tcBorders>
              <w:top w:val="single" w:sz="4" w:space="0" w:color="auto"/>
            </w:tcBorders>
          </w:tcPr>
          <w:p w14:paraId="37956868" w14:textId="7C801894" w:rsidR="00C126E9" w:rsidRDefault="00C126E9">
            <w:pPr>
              <w:spacing w:line="240" w:lineRule="auto"/>
            </w:pPr>
            <w:r>
              <w:t>23.7 (4.2)</w:t>
            </w:r>
          </w:p>
        </w:tc>
      </w:tr>
      <w:tr w:rsidR="00C126E9" w14:paraId="1F7E7C24" w14:textId="77777777" w:rsidTr="00C126E9">
        <w:trPr>
          <w:trHeight w:val="370"/>
        </w:trPr>
        <w:tc>
          <w:tcPr>
            <w:tcW w:w="2622" w:type="dxa"/>
          </w:tcPr>
          <w:p w14:paraId="33A2A79F" w14:textId="568B1A1F" w:rsidR="00C126E9" w:rsidRDefault="00C126E9">
            <w:pPr>
              <w:spacing w:line="240" w:lineRule="auto"/>
            </w:pPr>
            <w:r>
              <w:t>Gender (m/f)</w:t>
            </w:r>
          </w:p>
        </w:tc>
        <w:tc>
          <w:tcPr>
            <w:tcW w:w="2622" w:type="dxa"/>
          </w:tcPr>
          <w:p w14:paraId="020546EC" w14:textId="49388414" w:rsidR="00C126E9" w:rsidRDefault="00C126E9">
            <w:pPr>
              <w:spacing w:line="240" w:lineRule="auto"/>
            </w:pPr>
            <w:r>
              <w:t>12/11</w:t>
            </w:r>
          </w:p>
        </w:tc>
      </w:tr>
      <w:tr w:rsidR="00C126E9" w14:paraId="24C387A4" w14:textId="77777777" w:rsidTr="00C126E9">
        <w:trPr>
          <w:trHeight w:val="370"/>
        </w:trPr>
        <w:tc>
          <w:tcPr>
            <w:tcW w:w="2622" w:type="dxa"/>
          </w:tcPr>
          <w:p w14:paraId="526D3198" w14:textId="035674A3" w:rsidR="00C126E9" w:rsidRDefault="00C126E9">
            <w:pPr>
              <w:spacing w:line="240" w:lineRule="auto"/>
            </w:pPr>
            <w:r>
              <w:t>BMI</w:t>
            </w:r>
          </w:p>
        </w:tc>
        <w:tc>
          <w:tcPr>
            <w:tcW w:w="2622" w:type="dxa"/>
          </w:tcPr>
          <w:p w14:paraId="42146DC2" w14:textId="7F79555B" w:rsidR="00C126E9" w:rsidRDefault="00C126E9">
            <w:pPr>
              <w:spacing w:line="240" w:lineRule="auto"/>
            </w:pPr>
            <w:r>
              <w:t>22.4 (3.5)</w:t>
            </w:r>
          </w:p>
        </w:tc>
      </w:tr>
      <w:tr w:rsidR="00C126E9" w14:paraId="6226D477" w14:textId="77777777" w:rsidTr="00C126E9">
        <w:trPr>
          <w:trHeight w:val="370"/>
        </w:trPr>
        <w:tc>
          <w:tcPr>
            <w:tcW w:w="2622" w:type="dxa"/>
          </w:tcPr>
          <w:p w14:paraId="7C376216" w14:textId="0DAE048D" w:rsidR="00C126E9" w:rsidRDefault="00C126E9">
            <w:pPr>
              <w:spacing w:line="240" w:lineRule="auto"/>
            </w:pPr>
            <w:r>
              <w:t>FTND</w:t>
            </w:r>
          </w:p>
        </w:tc>
        <w:tc>
          <w:tcPr>
            <w:tcW w:w="2622" w:type="dxa"/>
          </w:tcPr>
          <w:p w14:paraId="73BAD914" w14:textId="2489ABBE" w:rsidR="00C126E9" w:rsidRDefault="00C126E9">
            <w:pPr>
              <w:spacing w:line="240" w:lineRule="auto"/>
            </w:pPr>
            <w:r>
              <w:t>0 (0)</w:t>
            </w:r>
          </w:p>
        </w:tc>
      </w:tr>
      <w:tr w:rsidR="00C126E9" w14:paraId="441B8BD6" w14:textId="77777777" w:rsidTr="00C126E9">
        <w:trPr>
          <w:trHeight w:val="350"/>
        </w:trPr>
        <w:tc>
          <w:tcPr>
            <w:tcW w:w="2622" w:type="dxa"/>
          </w:tcPr>
          <w:p w14:paraId="06B1D158" w14:textId="1DDDFBDA" w:rsidR="00C126E9" w:rsidRDefault="00C126E9">
            <w:pPr>
              <w:spacing w:line="240" w:lineRule="auto"/>
            </w:pPr>
            <w:r>
              <w:t>AUDIT</w:t>
            </w:r>
          </w:p>
        </w:tc>
        <w:tc>
          <w:tcPr>
            <w:tcW w:w="2622" w:type="dxa"/>
          </w:tcPr>
          <w:p w14:paraId="6EB8D6F6" w14:textId="669EFDAB" w:rsidR="00C126E9" w:rsidRDefault="00C126E9">
            <w:pPr>
              <w:spacing w:line="240" w:lineRule="auto"/>
            </w:pPr>
            <w:r>
              <w:t>2.2 (2.8)</w:t>
            </w:r>
          </w:p>
        </w:tc>
      </w:tr>
      <w:tr w:rsidR="00C126E9" w14:paraId="0743F4C4" w14:textId="77777777" w:rsidTr="00C126E9">
        <w:trPr>
          <w:trHeight w:val="370"/>
        </w:trPr>
        <w:tc>
          <w:tcPr>
            <w:tcW w:w="2622" w:type="dxa"/>
          </w:tcPr>
          <w:p w14:paraId="6FD05CF1" w14:textId="701C6F59" w:rsidR="00C126E9" w:rsidRDefault="00C126E9">
            <w:pPr>
              <w:spacing w:line="240" w:lineRule="auto"/>
            </w:pPr>
            <w:r>
              <w:t>WTAR</w:t>
            </w:r>
          </w:p>
        </w:tc>
        <w:tc>
          <w:tcPr>
            <w:tcW w:w="2622" w:type="dxa"/>
          </w:tcPr>
          <w:p w14:paraId="278A7F57" w14:textId="2C0342B0" w:rsidR="00C126E9" w:rsidRDefault="00C126E9">
            <w:pPr>
              <w:spacing w:line="240" w:lineRule="auto"/>
            </w:pPr>
            <w:r>
              <w:t>40.5 (4.9)</w:t>
            </w:r>
          </w:p>
        </w:tc>
      </w:tr>
      <w:tr w:rsidR="00C126E9" w14:paraId="3D267BF9" w14:textId="77777777" w:rsidTr="00C126E9">
        <w:trPr>
          <w:trHeight w:val="370"/>
        </w:trPr>
        <w:tc>
          <w:tcPr>
            <w:tcW w:w="2622" w:type="dxa"/>
          </w:tcPr>
          <w:p w14:paraId="5511B39B" w14:textId="561EFC44" w:rsidR="00C126E9" w:rsidRDefault="00C126E9">
            <w:pPr>
              <w:spacing w:line="240" w:lineRule="auto"/>
            </w:pPr>
            <w:r>
              <w:t>BAI</w:t>
            </w:r>
          </w:p>
        </w:tc>
        <w:tc>
          <w:tcPr>
            <w:tcW w:w="2622" w:type="dxa"/>
          </w:tcPr>
          <w:p w14:paraId="23242830" w14:textId="455A7EF7" w:rsidR="00C126E9" w:rsidRDefault="00C126E9">
            <w:pPr>
              <w:spacing w:line="240" w:lineRule="auto"/>
            </w:pPr>
            <w:r>
              <w:t>2.6 (3.23)</w:t>
            </w:r>
          </w:p>
        </w:tc>
      </w:tr>
      <w:tr w:rsidR="00C126E9" w14:paraId="60CD24ED" w14:textId="77777777" w:rsidTr="00C126E9">
        <w:trPr>
          <w:trHeight w:val="350"/>
        </w:trPr>
        <w:tc>
          <w:tcPr>
            <w:tcW w:w="2622" w:type="dxa"/>
            <w:tcBorders>
              <w:bottom w:val="single" w:sz="4" w:space="0" w:color="auto"/>
            </w:tcBorders>
          </w:tcPr>
          <w:p w14:paraId="086EE4B0" w14:textId="78D96912" w:rsidR="00C126E9" w:rsidRDefault="00C126E9">
            <w:pPr>
              <w:spacing w:line="240" w:lineRule="auto"/>
            </w:pPr>
            <w:r>
              <w:t xml:space="preserve">BDI </w:t>
            </w: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14:paraId="2147F6A0" w14:textId="0B48DDFE" w:rsidR="00C126E9" w:rsidRDefault="00C126E9">
            <w:pPr>
              <w:spacing w:line="240" w:lineRule="auto"/>
            </w:pPr>
            <w:r>
              <w:t>2.2 (4.9)</w:t>
            </w:r>
          </w:p>
        </w:tc>
      </w:tr>
    </w:tbl>
    <w:p w14:paraId="586D4B23" w14:textId="77777777" w:rsidR="00C126E9" w:rsidRDefault="00C126E9">
      <w:pPr>
        <w:spacing w:line="240" w:lineRule="auto"/>
      </w:pPr>
    </w:p>
    <w:p w14:paraId="271CF92D" w14:textId="540582AF" w:rsidR="00C126E9" w:rsidRDefault="00C126E9" w:rsidP="00C126E9">
      <w:pPr>
        <w:spacing w:line="360" w:lineRule="auto"/>
        <w:jc w:val="both"/>
      </w:pPr>
      <w:r w:rsidRPr="009F127B">
        <w:t>Table S</w:t>
      </w:r>
      <w:r>
        <w:t>2</w:t>
      </w:r>
      <w:r w:rsidRPr="009F127B">
        <w:t xml:space="preserve">. Means (S.D.) and frequencies for demographic data and </w:t>
      </w:r>
      <w:r>
        <w:t xml:space="preserve">questionnaire measures </w:t>
      </w:r>
      <w:r w:rsidRPr="009F127B">
        <w:t xml:space="preserve">for participants in study </w:t>
      </w:r>
      <w:r>
        <w:t>2</w:t>
      </w:r>
      <w:r w:rsidRPr="009F127B">
        <w:t>.</w:t>
      </w:r>
    </w:p>
    <w:p w14:paraId="6DF9D74A" w14:textId="46966F46" w:rsidR="004C5684" w:rsidRDefault="004C5684">
      <w:pPr>
        <w:spacing w:line="240" w:lineRule="auto"/>
      </w:pPr>
      <w:r>
        <w:br w:type="page"/>
      </w:r>
    </w:p>
    <w:tbl>
      <w:tblPr>
        <w:tblW w:w="77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186"/>
        <w:gridCol w:w="2736"/>
        <w:gridCol w:w="126"/>
        <w:gridCol w:w="30"/>
        <w:gridCol w:w="1420"/>
        <w:gridCol w:w="187"/>
        <w:gridCol w:w="186"/>
        <w:gridCol w:w="186"/>
        <w:gridCol w:w="343"/>
        <w:gridCol w:w="30"/>
        <w:gridCol w:w="37"/>
        <w:gridCol w:w="90"/>
        <w:gridCol w:w="744"/>
        <w:gridCol w:w="30"/>
        <w:gridCol w:w="30"/>
        <w:gridCol w:w="30"/>
        <w:gridCol w:w="66"/>
        <w:gridCol w:w="66"/>
        <w:gridCol w:w="66"/>
        <w:gridCol w:w="45"/>
      </w:tblGrid>
      <w:tr w:rsidR="00562EE0" w:rsidRPr="004C5684" w14:paraId="782CB3F2" w14:textId="77777777" w:rsidTr="005224E4">
        <w:trPr>
          <w:gridAfter w:val="1"/>
          <w:trHeight w:val="22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DEC870" w14:textId="77777777" w:rsidR="004C5684" w:rsidRPr="004C5684" w:rsidRDefault="004C5684" w:rsidP="004C5684">
            <w:pPr>
              <w:spacing w:line="240" w:lineRule="auto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2BC4AC1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C8C8E55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73CF98C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14:paraId="493E2FD7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71BE1A54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5050FEA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E40402D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11EAD2B8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8A2A48C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28F888C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77615BD" w14:textId="77777777" w:rsidR="004C5684" w:rsidRPr="004C5684" w:rsidRDefault="004C5684" w:rsidP="004C568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224E4" w:rsidRPr="004C5684" w14:paraId="158C7509" w14:textId="77777777" w:rsidTr="00562EE0">
        <w:trPr>
          <w:gridAfter w:val="5"/>
          <w:cantSplit/>
          <w:trHeight w:val="200"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004545" w14:textId="77777777" w:rsidR="005224E4" w:rsidRPr="004C5684" w:rsidRDefault="005224E4" w:rsidP="004C5684">
            <w:pPr>
              <w:spacing w:line="240" w:lineRule="auto"/>
              <w:jc w:val="center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 </w:t>
            </w:r>
          </w:p>
        </w:tc>
        <w:tc>
          <w:tcPr>
            <w:tcW w:w="2845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6E59BC" w14:textId="77777777" w:rsidR="005224E4" w:rsidRPr="004C5684" w:rsidRDefault="005224E4" w:rsidP="004C5684">
            <w:pPr>
              <w:spacing w:line="240" w:lineRule="auto"/>
              <w:jc w:val="center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 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9E1D43" w14:textId="361C94E6" w:rsidR="005224E4" w:rsidRPr="004C5684" w:rsidRDefault="005224E4" w:rsidP="004C5684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  <w:t>t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D5659C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df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A7FC72" w14:textId="497732EC" w:rsidR="005224E4" w:rsidRPr="004C5684" w:rsidRDefault="005224E4" w:rsidP="005224E4">
            <w:pPr>
              <w:spacing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proofErr w:type="spellStart"/>
            <w:r w:rsidRPr="004C5684"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  <w:t>p</w:t>
            </w:r>
            <w:r w:rsidR="00562EE0" w:rsidRPr="00562EE0">
              <w:rPr>
                <w:rFonts w:eastAsia="Times New Roman"/>
                <w:b/>
                <w:bCs/>
                <w:color w:val="333333"/>
                <w:sz w:val="21"/>
                <w:szCs w:val="21"/>
                <w:vertAlign w:val="superscript"/>
                <w:lang w:val="en-GB"/>
              </w:rPr>
              <w:t>Tukey</w:t>
            </w:r>
            <w:proofErr w:type="spellEnd"/>
          </w:p>
        </w:tc>
      </w:tr>
      <w:tr w:rsidR="00562EE0" w:rsidRPr="004C5684" w14:paraId="04DDBFD3" w14:textId="77777777" w:rsidTr="00562EE0">
        <w:trPr>
          <w:gridAfter w:val="6"/>
          <w:cantSplit/>
          <w:trHeight w:val="212"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36D27DE8" w14:textId="069FA42B" w:rsidR="005224E4" w:rsidRPr="005224E4" w:rsidRDefault="005224E4" w:rsidP="004C5684">
            <w:pPr>
              <w:spacing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5224E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Associative Striatum network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2A28C3B9" w14:textId="77777777" w:rsidR="005224E4" w:rsidRPr="004C5684" w:rsidRDefault="005224E4" w:rsidP="004C568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</w:tcPr>
          <w:p w14:paraId="78E95E6E" w14:textId="77777777" w:rsidR="005224E4" w:rsidRPr="004C5684" w:rsidRDefault="005224E4" w:rsidP="004C568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2BD89414" w14:textId="77777777" w:rsidR="005224E4" w:rsidRPr="004C5684" w:rsidRDefault="005224E4" w:rsidP="004C568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</w:tcPr>
          <w:p w14:paraId="2EB58F52" w14:textId="77777777" w:rsidR="005224E4" w:rsidRPr="004C5684" w:rsidRDefault="005224E4" w:rsidP="004C568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0647FE48" w14:textId="77777777" w:rsidR="005224E4" w:rsidRPr="004C5684" w:rsidRDefault="005224E4" w:rsidP="004C568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</w:tr>
      <w:tr w:rsidR="00562EE0" w:rsidRPr="004C5684" w14:paraId="1F59DF53" w14:textId="77777777" w:rsidTr="00562EE0">
        <w:trPr>
          <w:gridAfter w:val="6"/>
          <w:cantSplit/>
          <w:trHeight w:val="21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72A905" w14:textId="3C17E9BB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CAFAFB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0B6B0B" w14:textId="1FA38728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THC+CBD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2F369853" w14:textId="6E3A55B0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7E7673" w14:textId="7CEFF7C8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1.260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7A9312DC" w14:textId="105E829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477023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A5F66A" w14:textId="74F1F908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</w:t>
            </w:r>
            <w:r w:rsidR="00562EE0">
              <w:rPr>
                <w:rFonts w:eastAsia="Times New Roman"/>
                <w:color w:val="333333"/>
                <w:sz w:val="21"/>
                <w:szCs w:val="21"/>
                <w:lang w:val="en-GB"/>
              </w:rPr>
              <w:t>437</w:t>
            </w:r>
          </w:p>
        </w:tc>
      </w:tr>
      <w:tr w:rsidR="00562EE0" w:rsidRPr="004C5684" w14:paraId="7CCCA549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D93C5B" w14:textId="5F84BA3C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ED5AA9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BBB293" w14:textId="0BA6F410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251E1E8B" w14:textId="4EF62916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868BCC" w14:textId="1D01A912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1.688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37ADC7A8" w14:textId="14C4A244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D15ADD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979A2B" w14:textId="5E151006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</w:t>
            </w:r>
            <w:r w:rsidR="00562EE0">
              <w:rPr>
                <w:rFonts w:eastAsia="Times New Roman"/>
                <w:color w:val="333333"/>
                <w:sz w:val="21"/>
                <w:szCs w:val="21"/>
                <w:lang w:val="en-GB"/>
              </w:rPr>
              <w:t>240</w:t>
            </w:r>
          </w:p>
        </w:tc>
      </w:tr>
      <w:tr w:rsidR="00562EE0" w:rsidRPr="004C5684" w14:paraId="47302BDB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EDD309" w14:textId="6A066C72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THC+CBD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C5E14E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61296D" w14:textId="46AD77AC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311487F2" w14:textId="54931D6A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B023CE" w14:textId="63BFE34A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0.688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2F5A8E52" w14:textId="5691C226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12BCA0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DB21FD" w14:textId="5031E361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</w:t>
            </w:r>
            <w:r w:rsidR="00562EE0">
              <w:rPr>
                <w:rFonts w:eastAsia="Times New Roman"/>
                <w:color w:val="333333"/>
                <w:sz w:val="21"/>
                <w:szCs w:val="21"/>
                <w:lang w:val="en-GB"/>
              </w:rPr>
              <w:t>774</w:t>
            </w:r>
          </w:p>
        </w:tc>
      </w:tr>
      <w:tr w:rsidR="00562EE0" w:rsidRPr="004C5684" w14:paraId="5EA4A982" w14:textId="77777777" w:rsidTr="00562EE0">
        <w:trPr>
          <w:gridAfter w:val="6"/>
          <w:cantSplit/>
          <w:trHeight w:val="212"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6BDEDE0C" w14:textId="33F5E88A" w:rsidR="005224E4" w:rsidRPr="005224E4" w:rsidRDefault="005224E4" w:rsidP="005224E4">
            <w:pPr>
              <w:spacing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5224E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Limbic Striatum network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5239A9F2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</w:tcPr>
          <w:p w14:paraId="09397D49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7D882139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</w:tcPr>
          <w:p w14:paraId="6A6F8163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52C3B291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</w:tr>
      <w:tr w:rsidR="00562EE0" w:rsidRPr="004C5684" w14:paraId="7A2E6602" w14:textId="77777777" w:rsidTr="00562EE0">
        <w:trPr>
          <w:gridAfter w:val="6"/>
          <w:cantSplit/>
          <w:trHeight w:val="21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0F48E7" w14:textId="39042B39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6C7F50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5CFF26" w14:textId="0831CCA9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THC+CBD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5923291E" w14:textId="2ADC3EFB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4ED3F50" w14:textId="537F8039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1.450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0CA2AA9F" w14:textId="30D21588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783EF9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14AC8D" w14:textId="1BFF20E4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</w:t>
            </w:r>
            <w:r w:rsidR="00562EE0">
              <w:rPr>
                <w:rFonts w:eastAsia="Times New Roman"/>
                <w:color w:val="333333"/>
                <w:sz w:val="21"/>
                <w:szCs w:val="21"/>
                <w:lang w:val="en-GB"/>
              </w:rPr>
              <w:t>340</w:t>
            </w:r>
          </w:p>
        </w:tc>
      </w:tr>
      <w:tr w:rsidR="00562EE0" w:rsidRPr="004C5684" w14:paraId="5C007E0C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0C62F2" w14:textId="04720CDC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3CC072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AFA9C9" w14:textId="657FB11B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18081FD5" w14:textId="5E68E3FF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B9DC04" w14:textId="5D66EB96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2.693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173A2A52" w14:textId="0690C133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764D5A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824D10" w14:textId="2E33EF54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0.0</w:t>
            </w:r>
            <w:r w:rsidR="00562EE0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40</w:t>
            </w:r>
          </w:p>
        </w:tc>
      </w:tr>
      <w:tr w:rsidR="00562EE0" w:rsidRPr="004C5684" w14:paraId="694BA8BF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F07A96" w14:textId="7ABF7EBF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THC+CBD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9B995F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5792ED" w14:textId="6792B6BE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364626E2" w14:textId="78FF8C0B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4E7BD3" w14:textId="5068D460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1.040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29F131AF" w14:textId="7A507D3E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0BCCDC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BED5EF" w14:textId="1E09706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</w:t>
            </w:r>
            <w:r w:rsidR="00562EE0">
              <w:rPr>
                <w:rFonts w:eastAsia="Times New Roman"/>
                <w:color w:val="333333"/>
                <w:sz w:val="21"/>
                <w:szCs w:val="21"/>
                <w:lang w:val="en-GB"/>
              </w:rPr>
              <w:t>563</w:t>
            </w:r>
          </w:p>
        </w:tc>
      </w:tr>
      <w:tr w:rsidR="00562EE0" w:rsidRPr="004C5684" w14:paraId="18A210B2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00BA9E0A" w14:textId="36A30771" w:rsidR="005224E4" w:rsidRPr="005224E4" w:rsidRDefault="005224E4" w:rsidP="005224E4">
            <w:pPr>
              <w:spacing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5224E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Sensorimotor striatum network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48164D2F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</w:tcPr>
          <w:p w14:paraId="1A9BEDCD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6AFE9043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</w:tcPr>
          <w:p w14:paraId="42F13C6C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3BA7CC3C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</w:p>
        </w:tc>
      </w:tr>
      <w:tr w:rsidR="00562EE0" w:rsidRPr="004C5684" w14:paraId="3811C978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9597EF" w14:textId="7096ED0F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F2588F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3C2A4A" w14:textId="563B762D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THC+CBD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658FAE01" w14:textId="7EAC7D1A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13554C" w14:textId="60A83C84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2.927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04BC24E5" w14:textId="7CE1AACE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E02854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77EEC3" w14:textId="5A080B9F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0.0</w:t>
            </w:r>
            <w:r w:rsidR="00562EE0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25</w:t>
            </w:r>
          </w:p>
        </w:tc>
      </w:tr>
      <w:tr w:rsidR="00562EE0" w:rsidRPr="004C5684" w14:paraId="523F2803" w14:textId="77777777" w:rsidTr="00562EE0">
        <w:trPr>
          <w:gridAfter w:val="6"/>
          <w:cantSplit/>
          <w:trHeight w:val="21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6AD33E" w14:textId="01A65D8D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36B26A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674B86" w14:textId="7A04324C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249F7E42" w14:textId="3A483912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BB80E5" w14:textId="31268565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3.073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554C9FA4" w14:textId="7862A7A1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95373C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74DEC7" w14:textId="7DA2426B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0.0</w:t>
            </w:r>
            <w:r w:rsidR="00562EE0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19</w:t>
            </w:r>
          </w:p>
        </w:tc>
      </w:tr>
      <w:tr w:rsidR="00562EE0" w:rsidRPr="004C5684" w14:paraId="4574D0A5" w14:textId="77777777" w:rsidTr="00562EE0">
        <w:trPr>
          <w:gridAfter w:val="6"/>
          <w:cantSplit/>
          <w:trHeight w:val="22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BEEDB85" w14:textId="44234B00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THC+CBD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56874C0" w14:textId="77777777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353D81F" w14:textId="5C30CA1C" w:rsidR="005224E4" w:rsidRPr="004C5684" w:rsidRDefault="005224E4" w:rsidP="005224E4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THC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</w:tcPr>
          <w:p w14:paraId="4D3BA849" w14:textId="7FC22D4B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4B3D7D5" w14:textId="2DD84DAF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0.383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</w:tcPr>
          <w:p w14:paraId="026BBBA8" w14:textId="7BC5C2FF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A0AD520" w14:textId="77777777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902" w:type="dxa"/>
            <w:gridSpan w:val="5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C9F1634" w14:textId="54162FB6" w:rsidR="005224E4" w:rsidRPr="004C5684" w:rsidRDefault="005224E4" w:rsidP="005224E4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4C5684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</w:t>
            </w:r>
            <w:r w:rsidR="00562EE0">
              <w:rPr>
                <w:rFonts w:eastAsia="Times New Roman"/>
                <w:color w:val="333333"/>
                <w:sz w:val="21"/>
                <w:szCs w:val="21"/>
                <w:lang w:val="en-GB"/>
              </w:rPr>
              <w:t>923</w:t>
            </w:r>
          </w:p>
        </w:tc>
      </w:tr>
      <w:tr w:rsidR="005224E4" w:rsidRPr="004C5684" w14:paraId="00975098" w14:textId="77777777" w:rsidTr="005224E4">
        <w:trPr>
          <w:cantSplit/>
          <w:trHeight w:hRule="exact" w:val="10"/>
          <w:tblCellSpacing w:w="15" w:type="dxa"/>
        </w:trPr>
        <w:tc>
          <w:tcPr>
            <w:tcW w:w="0" w:type="auto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751AF1" w14:textId="77777777" w:rsidR="005224E4" w:rsidRPr="004C5684" w:rsidRDefault="005224E4" w:rsidP="00522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45F33A62" w14:textId="34F20C91" w:rsidR="004C5684" w:rsidRDefault="004C5684" w:rsidP="009F127B">
      <w:pPr>
        <w:spacing w:line="360" w:lineRule="auto"/>
        <w:jc w:val="both"/>
      </w:pPr>
    </w:p>
    <w:p w14:paraId="268F0681" w14:textId="643D1F50" w:rsidR="009E5BF0" w:rsidRDefault="004C5684" w:rsidP="009F127B">
      <w:pPr>
        <w:spacing w:line="360" w:lineRule="auto"/>
        <w:jc w:val="both"/>
      </w:pPr>
      <w:r>
        <w:t>Table S3. Statistical results from the ROI analyses in study 1.</w:t>
      </w:r>
      <w:r w:rsidR="009E5BF0">
        <w:t xml:space="preserve"> Bold text highlights significant (</w:t>
      </w:r>
      <w:r w:rsidR="009E5BF0" w:rsidRPr="009E5BF0">
        <w:rPr>
          <w:i/>
          <w:iCs/>
        </w:rPr>
        <w:t>p</w:t>
      </w:r>
      <w:r w:rsidR="009E5BF0">
        <w:t xml:space="preserve"> &lt; 0.05</w:t>
      </w:r>
      <w:r w:rsidR="00562EE0">
        <w:t>, Tukey-corrected</w:t>
      </w:r>
      <w:r w:rsidR="009E5BF0">
        <w:t>) results.</w:t>
      </w:r>
    </w:p>
    <w:p w14:paraId="11204CC4" w14:textId="77777777" w:rsidR="009E5BF0" w:rsidRDefault="009E5BF0">
      <w:pPr>
        <w:spacing w:line="240" w:lineRule="auto"/>
      </w:pPr>
      <w:r>
        <w:br w:type="page"/>
      </w:r>
    </w:p>
    <w:p w14:paraId="44D8F622" w14:textId="015DC4A3" w:rsidR="004C5684" w:rsidRDefault="009E5BF0" w:rsidP="009F127B">
      <w:pPr>
        <w:spacing w:line="360" w:lineRule="auto"/>
        <w:jc w:val="both"/>
      </w:pPr>
      <w:r w:rsidRPr="009E5BF0">
        <w:lastRenderedPageBreak/>
        <w:drawing>
          <wp:inline distT="0" distB="0" distL="0" distR="0" wp14:anchorId="0EB9F356" wp14:editId="46966D64">
            <wp:extent cx="5943600" cy="3376930"/>
            <wp:effectExtent l="0" t="0" r="0" b="127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54D439C" w14:textId="067ECAFD" w:rsidR="009E5BF0" w:rsidRDefault="009E5BF0" w:rsidP="009F127B">
      <w:pPr>
        <w:spacing w:line="360" w:lineRule="auto"/>
        <w:jc w:val="both"/>
      </w:pPr>
    </w:p>
    <w:p w14:paraId="493E000B" w14:textId="03A7B422" w:rsidR="009E5BF0" w:rsidRDefault="009E5BF0" w:rsidP="009F127B">
      <w:pPr>
        <w:spacing w:line="360" w:lineRule="auto"/>
        <w:jc w:val="both"/>
      </w:pPr>
      <w:r>
        <w:t xml:space="preserve">Figure S4. ROI data from study 2. All CBD vs. placebo comparisons </w:t>
      </w:r>
      <w:proofErr w:type="gramStart"/>
      <w:r>
        <w:t>are</w:t>
      </w:r>
      <w:proofErr w:type="gramEnd"/>
      <w:r>
        <w:t xml:space="preserve"> non-significant.</w:t>
      </w:r>
    </w:p>
    <w:p w14:paraId="53B61E85" w14:textId="0EAD508B" w:rsidR="009E5BF0" w:rsidRDefault="009E5BF0" w:rsidP="009F127B">
      <w:pPr>
        <w:spacing w:line="360" w:lineRule="auto"/>
        <w:jc w:val="both"/>
      </w:pPr>
    </w:p>
    <w:p w14:paraId="29F78CE2" w14:textId="23FF7D1D" w:rsidR="009E5BF0" w:rsidRPr="009E5BF0" w:rsidRDefault="009E5BF0" w:rsidP="009F127B">
      <w:pPr>
        <w:spacing w:line="360" w:lineRule="auto"/>
        <w:jc w:val="both"/>
        <w:rPr>
          <w:sz w:val="28"/>
          <w:szCs w:val="28"/>
        </w:rPr>
      </w:pPr>
    </w:p>
    <w:tbl>
      <w:tblPr>
        <w:tblW w:w="81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199"/>
        <w:gridCol w:w="2369"/>
        <w:gridCol w:w="199"/>
        <w:gridCol w:w="199"/>
        <w:gridCol w:w="804"/>
        <w:gridCol w:w="30"/>
        <w:gridCol w:w="219"/>
        <w:gridCol w:w="570"/>
        <w:gridCol w:w="30"/>
        <w:gridCol w:w="248"/>
        <w:gridCol w:w="30"/>
        <w:gridCol w:w="664"/>
        <w:gridCol w:w="30"/>
        <w:gridCol w:w="98"/>
        <w:gridCol w:w="98"/>
        <w:gridCol w:w="30"/>
        <w:gridCol w:w="69"/>
        <w:gridCol w:w="69"/>
        <w:gridCol w:w="84"/>
      </w:tblGrid>
      <w:tr w:rsidR="009E5BF0" w:rsidRPr="009E5BF0" w14:paraId="0B8D1B9F" w14:textId="77777777" w:rsidTr="00562EE0">
        <w:trPr>
          <w:trHeight w:val="1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6E0F12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444F8A2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503498D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A2972E1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7328CE3E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F7D1CAD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7DC2184C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A2B1AC4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14:paraId="02AE8E20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D8F0896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3494DB7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E37538C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lang w:val="en-GB"/>
              </w:rPr>
            </w:pPr>
          </w:p>
        </w:tc>
      </w:tr>
      <w:tr w:rsidR="009E5BF0" w:rsidRPr="009E5BF0" w14:paraId="3AC2D155" w14:textId="77777777" w:rsidTr="00562EE0">
        <w:trPr>
          <w:gridAfter w:val="5"/>
          <w:cantSplit/>
          <w:trHeight w:val="205"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695C9B" w14:textId="77777777" w:rsidR="009E5BF0" w:rsidRPr="009E5BF0" w:rsidRDefault="009E5BF0" w:rsidP="009E5BF0">
            <w:pPr>
              <w:spacing w:line="240" w:lineRule="auto"/>
              <w:jc w:val="center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1288D7" w14:textId="77777777" w:rsidR="009E5BF0" w:rsidRPr="009E5BF0" w:rsidRDefault="009E5BF0" w:rsidP="009E5BF0">
            <w:pPr>
              <w:spacing w:line="240" w:lineRule="auto"/>
              <w:jc w:val="center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393406" w14:textId="30C078DD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  <w:t>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8DC3DE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/>
              </w:rPr>
              <w:t>df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9FCE87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b/>
                <w:bCs/>
                <w:i/>
                <w:iCs/>
                <w:color w:val="333333"/>
                <w:sz w:val="21"/>
                <w:szCs w:val="21"/>
                <w:lang w:val="en-GB"/>
              </w:rPr>
              <w:t>p</w:t>
            </w:r>
          </w:p>
        </w:tc>
      </w:tr>
      <w:tr w:rsidR="00562EE0" w:rsidRPr="009E5BF0" w14:paraId="3AA3DDE9" w14:textId="77777777" w:rsidTr="00562EE0">
        <w:trPr>
          <w:gridAfter w:val="4"/>
          <w:cantSplit/>
          <w:trHeight w:val="229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E57DDF" w14:textId="65317B41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Associative CBD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1AC59B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1B8CE0" w14:textId="55770E30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Asso</w:t>
            </w: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ciative 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F81E61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79A3A5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87D92A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-1.065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A31392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32B6DB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9DE246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FE74CA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0.298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D34FA8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</w:tr>
      <w:tr w:rsidR="00562EE0" w:rsidRPr="009E5BF0" w14:paraId="2595F478" w14:textId="77777777" w:rsidTr="00562EE0">
        <w:trPr>
          <w:gridAfter w:val="4"/>
          <w:cantSplit/>
          <w:trHeight w:val="229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85137A" w14:textId="0A8C7A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Limbic CBD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49155F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C5C67D" w14:textId="6E6D5193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Limbic</w:t>
            </w: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 xml:space="preserve"> placebo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5C6F51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F3D335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FA75EA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0.934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8A6DCB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A2F224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303069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BE041C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0.360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B08975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</w:tr>
      <w:tr w:rsidR="00562EE0" w:rsidRPr="009E5BF0" w14:paraId="6C7D1A3D" w14:textId="77777777" w:rsidTr="00562EE0">
        <w:trPr>
          <w:gridAfter w:val="4"/>
          <w:cantSplit/>
          <w:trHeight w:val="218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4D06475" w14:textId="3062AD35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 xml:space="preserve">Sensorimotor </w:t>
            </w: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CBD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9AA8D35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EF806A4" w14:textId="461934A9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Sensori</w:t>
            </w: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motor placebo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C2399FD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422B709" w14:textId="77777777" w:rsidR="009E5BF0" w:rsidRPr="009E5BF0" w:rsidRDefault="009E5BF0" w:rsidP="009E5BF0">
            <w:pPr>
              <w:spacing w:line="240" w:lineRule="auto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2D4C8C8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0.685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8278BE0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02E0DE1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1D75419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CC1F104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  <w:r w:rsidRPr="009E5BF0">
              <w:rPr>
                <w:rFonts w:eastAsia="Times New Roman"/>
                <w:color w:val="333333"/>
                <w:sz w:val="21"/>
                <w:szCs w:val="21"/>
                <w:lang w:val="en-GB"/>
              </w:rPr>
              <w:t>0.501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747E732" w14:textId="77777777" w:rsidR="009E5BF0" w:rsidRPr="009E5BF0" w:rsidRDefault="009E5BF0" w:rsidP="009E5BF0">
            <w:pPr>
              <w:spacing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/>
              </w:rPr>
            </w:pPr>
          </w:p>
        </w:tc>
      </w:tr>
    </w:tbl>
    <w:p w14:paraId="1B6F95E8" w14:textId="32D0AB8D" w:rsidR="009E5BF0" w:rsidRPr="009E5BF0" w:rsidRDefault="009E5BF0" w:rsidP="009E5BF0">
      <w:pPr>
        <w:spacing w:before="100" w:beforeAutospacing="1" w:after="100" w:afterAutospacing="1" w:line="240" w:lineRule="auto"/>
        <w:rPr>
          <w:rFonts w:eastAsia="Times New Roman"/>
          <w:color w:val="333333"/>
          <w:lang w:val="en-GB"/>
        </w:rPr>
      </w:pPr>
      <w:r w:rsidRPr="009E5BF0">
        <w:rPr>
          <w:rFonts w:ascii="Segoe UI" w:eastAsia="Times New Roman" w:hAnsi="Segoe UI" w:cs="Segoe UI"/>
          <w:color w:val="333333"/>
          <w:sz w:val="18"/>
          <w:szCs w:val="18"/>
          <w:lang w:val="en-GB"/>
        </w:rPr>
        <w:t> </w:t>
      </w:r>
      <w:r>
        <w:rPr>
          <w:rFonts w:eastAsia="Times New Roman"/>
          <w:color w:val="333333"/>
          <w:lang w:val="en-GB"/>
        </w:rPr>
        <w:t xml:space="preserve">Table S4. </w:t>
      </w:r>
      <w:r>
        <w:t xml:space="preserve">Statistical results from the ROI analyses in study </w:t>
      </w:r>
      <w:r>
        <w:t>2. All results are non-significant.</w:t>
      </w:r>
    </w:p>
    <w:sectPr w:rsidR="009E5BF0" w:rsidRPr="009E5BF0" w:rsidSect="00682839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4EE7" w14:textId="77777777" w:rsidR="00FC1BAF" w:rsidRDefault="00FC1BAF">
      <w:pPr>
        <w:spacing w:line="240" w:lineRule="auto"/>
      </w:pPr>
      <w:r>
        <w:separator/>
      </w:r>
    </w:p>
  </w:endnote>
  <w:endnote w:type="continuationSeparator" w:id="0">
    <w:p w14:paraId="001E1AE2" w14:textId="77777777" w:rsidR="00FC1BAF" w:rsidRDefault="00FC1B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822516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E169FC" w14:textId="77777777" w:rsidR="009C378A" w:rsidRDefault="007315DA" w:rsidP="00E530D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ABC037" w14:textId="77777777" w:rsidR="009C378A" w:rsidRDefault="00FC1BAF" w:rsidP="00F06C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895569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1644C6" w14:textId="77777777" w:rsidR="009C378A" w:rsidRDefault="007315DA" w:rsidP="00E530D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5949A8" w14:textId="77777777" w:rsidR="009C378A" w:rsidRDefault="00FC1BAF" w:rsidP="00F06C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36850" w14:textId="77777777" w:rsidR="00FC1BAF" w:rsidRDefault="00FC1BAF">
      <w:pPr>
        <w:spacing w:line="240" w:lineRule="auto"/>
      </w:pPr>
      <w:r>
        <w:separator/>
      </w:r>
    </w:p>
  </w:footnote>
  <w:footnote w:type="continuationSeparator" w:id="0">
    <w:p w14:paraId="53A63F4A" w14:textId="77777777" w:rsidR="00FC1BAF" w:rsidRDefault="00FC1BA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DA"/>
    <w:rsid w:val="004978DD"/>
    <w:rsid w:val="004C4D07"/>
    <w:rsid w:val="004C5684"/>
    <w:rsid w:val="005224E4"/>
    <w:rsid w:val="00562EE0"/>
    <w:rsid w:val="005970F0"/>
    <w:rsid w:val="00636469"/>
    <w:rsid w:val="0070303B"/>
    <w:rsid w:val="007315DA"/>
    <w:rsid w:val="009E5BF0"/>
    <w:rsid w:val="009F127B"/>
    <w:rsid w:val="00C126E9"/>
    <w:rsid w:val="00C53173"/>
    <w:rsid w:val="00EA257F"/>
    <w:rsid w:val="00FC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BD15C1"/>
  <w15:chartTrackingRefBased/>
  <w15:docId w15:val="{C8B9C3FB-271D-DE4B-B2F6-EADB68EB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315DA"/>
    <w:pPr>
      <w:spacing w:line="276" w:lineRule="auto"/>
    </w:pPr>
    <w:rPr>
      <w:rFonts w:ascii="Arial" w:eastAsia="Arial" w:hAnsi="Arial" w:cs="Arial"/>
      <w:sz w:val="22"/>
      <w:szCs w:val="22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15D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5DA"/>
    <w:rPr>
      <w:rFonts w:ascii="Arial" w:eastAsia="Arial" w:hAnsi="Arial" w:cs="Arial"/>
      <w:sz w:val="22"/>
      <w:szCs w:val="22"/>
      <w:lang w:val="en" w:eastAsia="en-GB"/>
    </w:rPr>
  </w:style>
  <w:style w:type="character" w:styleId="PageNumber">
    <w:name w:val="page number"/>
    <w:basedOn w:val="DefaultParagraphFont"/>
    <w:uiPriority w:val="99"/>
    <w:semiHidden/>
    <w:unhideWhenUsed/>
    <w:rsid w:val="007315DA"/>
  </w:style>
  <w:style w:type="character" w:styleId="LineNumber">
    <w:name w:val="line number"/>
    <w:basedOn w:val="DefaultParagraphFont"/>
    <w:uiPriority w:val="99"/>
    <w:semiHidden/>
    <w:unhideWhenUsed/>
    <w:rsid w:val="007315DA"/>
  </w:style>
  <w:style w:type="table" w:customStyle="1" w:styleId="PlainTable21">
    <w:name w:val="Plain Table 21"/>
    <w:basedOn w:val="TableNormal"/>
    <w:uiPriority w:val="42"/>
    <w:rsid w:val="009F127B"/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C12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5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64181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764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Wall</dc:creator>
  <cp:keywords/>
  <dc:description/>
  <cp:lastModifiedBy>Matt Wall</cp:lastModifiedBy>
  <cp:revision>6</cp:revision>
  <dcterms:created xsi:type="dcterms:W3CDTF">2021-04-22T07:06:00Z</dcterms:created>
  <dcterms:modified xsi:type="dcterms:W3CDTF">2022-02-18T15:05:00Z</dcterms:modified>
</cp:coreProperties>
</file>