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86A" w:rsidRPr="00BB0D85" w:rsidRDefault="00BC286A" w:rsidP="00BC286A">
      <w:pPr>
        <w:suppressAutoHyphens w:val="0"/>
        <w:autoSpaceDE w:val="0"/>
        <w:adjustRightInd w:val="0"/>
        <w:spacing w:line="240" w:lineRule="auto"/>
        <w:ind w:left="-851" w:right="-427"/>
        <w:jc w:val="left"/>
        <w:textAlignment w:val="auto"/>
        <w:rPr>
          <w:rFonts w:eastAsia="Calibri"/>
          <w:b/>
          <w:kern w:val="0"/>
          <w:sz w:val="18"/>
          <w:szCs w:val="18"/>
          <w:lang w:val="en-GB" w:eastAsia="en-US"/>
        </w:rPr>
      </w:pPr>
      <w:r w:rsidRPr="00BB0D85">
        <w:rPr>
          <w:rFonts w:eastAsia="Calibri"/>
          <w:b/>
          <w:kern w:val="0"/>
          <w:sz w:val="18"/>
          <w:szCs w:val="18"/>
          <w:lang w:val="en-GB" w:eastAsia="en-US"/>
        </w:rPr>
        <w:t xml:space="preserve">Appendix A. Supplementary figures </w:t>
      </w:r>
    </w:p>
    <w:p w:rsidR="00BC286A" w:rsidRPr="00BB0D85" w:rsidRDefault="00BC286A" w:rsidP="00BC286A">
      <w:pPr>
        <w:pStyle w:val="Standard"/>
        <w:widowControl w:val="0"/>
        <w:suppressAutoHyphens w:val="0"/>
        <w:spacing w:line="240" w:lineRule="auto"/>
        <w:jc w:val="left"/>
        <w:rPr>
          <w:sz w:val="18"/>
          <w:szCs w:val="18"/>
          <w:lang w:val="en-GB"/>
        </w:rPr>
      </w:pPr>
      <w:proofErr w:type="gramStart"/>
      <w:r w:rsidRPr="00BB0D85">
        <w:rPr>
          <w:sz w:val="18"/>
          <w:szCs w:val="18"/>
          <w:lang w:val="en-GB"/>
        </w:rPr>
        <w:t>Supplementary figure 1.</w:t>
      </w:r>
      <w:proofErr w:type="gramEnd"/>
      <w:r w:rsidRPr="00BB0D85">
        <w:rPr>
          <w:sz w:val="18"/>
          <w:szCs w:val="18"/>
          <w:lang w:val="en-GB"/>
        </w:rPr>
        <w:t xml:space="preserve"> </w:t>
      </w:r>
      <w:proofErr w:type="gramStart"/>
      <w:r w:rsidRPr="00BB0D85">
        <w:rPr>
          <w:sz w:val="18"/>
          <w:szCs w:val="18"/>
          <w:lang w:val="en-GB"/>
        </w:rPr>
        <w:t xml:space="preserve">Prevalence of problem gambling and sex, age group and household economic </w:t>
      </w:r>
      <w:proofErr w:type="spellStart"/>
      <w:r w:rsidRPr="00BB0D85">
        <w:rPr>
          <w:sz w:val="18"/>
          <w:szCs w:val="18"/>
          <w:lang w:val="en-GB"/>
        </w:rPr>
        <w:t>situation</w:t>
      </w:r>
      <w:r w:rsidRPr="00BB0D85">
        <w:rPr>
          <w:sz w:val="18"/>
          <w:szCs w:val="18"/>
          <w:vertAlign w:val="superscript"/>
          <w:lang w:val="en-GB"/>
        </w:rPr>
        <w:t>a</w:t>
      </w:r>
      <w:proofErr w:type="spellEnd"/>
      <w:r w:rsidRPr="00BB0D85">
        <w:rPr>
          <w:sz w:val="18"/>
          <w:szCs w:val="18"/>
          <w:lang w:val="en-GB"/>
        </w:rPr>
        <w:t xml:space="preserve"> in a representative sample of 2240 students from the Region of Murcia.</w:t>
      </w:r>
      <w:proofErr w:type="gramEnd"/>
    </w:p>
    <w:p w:rsidR="00BC286A" w:rsidRPr="00BB0D85" w:rsidRDefault="00BC286A" w:rsidP="00BC286A">
      <w:pPr>
        <w:pStyle w:val="Standard"/>
        <w:widowControl w:val="0"/>
        <w:suppressAutoHyphens w:val="0"/>
        <w:spacing w:line="240" w:lineRule="auto"/>
        <w:jc w:val="left"/>
        <w:rPr>
          <w:sz w:val="18"/>
          <w:szCs w:val="18"/>
          <w:lang w:val="en-GB"/>
        </w:rPr>
      </w:pPr>
    </w:p>
    <w:p w:rsidR="00BC286A" w:rsidRPr="00BB0D85" w:rsidRDefault="00BC286A" w:rsidP="00BC286A">
      <w:pPr>
        <w:suppressAutoHyphens w:val="0"/>
        <w:spacing w:line="240" w:lineRule="auto"/>
        <w:jc w:val="left"/>
        <w:rPr>
          <w:sz w:val="18"/>
          <w:szCs w:val="18"/>
          <w:lang w:val="en-GB"/>
        </w:rPr>
      </w:pPr>
      <w:r w:rsidRPr="00EB6A68">
        <w:rPr>
          <w:noProof/>
          <w:sz w:val="18"/>
          <w:szCs w:val="18"/>
          <w:lang w:val="en-PH" w:eastAsia="en-PH"/>
        </w:rPr>
        <w:drawing>
          <wp:inline distT="0" distB="0" distL="0" distR="0" wp14:anchorId="3003B085" wp14:editId="1897A4C0">
            <wp:extent cx="5351228" cy="3930359"/>
            <wp:effectExtent l="0" t="0" r="190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662" cy="396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86A" w:rsidRPr="00BB0D85" w:rsidRDefault="00BC286A" w:rsidP="00BC286A">
      <w:pPr>
        <w:suppressAutoHyphens w:val="0"/>
        <w:spacing w:line="240" w:lineRule="auto"/>
        <w:jc w:val="left"/>
        <w:rPr>
          <w:sz w:val="18"/>
          <w:szCs w:val="18"/>
          <w:lang w:val="en-GB"/>
        </w:rPr>
      </w:pPr>
      <w:r w:rsidRPr="00BB0D85">
        <w:rPr>
          <w:sz w:val="18"/>
          <w:szCs w:val="18"/>
          <w:lang w:val="en-GB"/>
        </w:rPr>
        <w:t>ª</w:t>
      </w:r>
      <w:r w:rsidRPr="00BB0D85">
        <w:rPr>
          <w:sz w:val="18"/>
          <w:szCs w:val="18"/>
          <w:vertAlign w:val="superscript"/>
          <w:lang w:val="en-GB"/>
        </w:rPr>
        <w:t>The combination between age group (from 14 to 15 years old</w:t>
      </w:r>
      <w:proofErr w:type="gramStart"/>
      <w:r w:rsidRPr="00BB0D85">
        <w:rPr>
          <w:sz w:val="18"/>
          <w:szCs w:val="18"/>
          <w:vertAlign w:val="superscript"/>
          <w:lang w:val="en-GB"/>
        </w:rPr>
        <w:t>,&lt;</w:t>
      </w:r>
      <w:proofErr w:type="gramEnd"/>
      <w:r w:rsidRPr="00BB0D85">
        <w:rPr>
          <w:sz w:val="18"/>
          <w:szCs w:val="18"/>
          <w:vertAlign w:val="superscript"/>
          <w:lang w:val="en-GB"/>
        </w:rPr>
        <w:t xml:space="preserve">16y, and over 16 years old, </w:t>
      </w:r>
      <w:r w:rsidRPr="00BB0D85">
        <w:rPr>
          <w:rFonts w:hint="eastAsia"/>
          <w:sz w:val="18"/>
          <w:szCs w:val="18"/>
          <w:vertAlign w:val="superscript"/>
          <w:lang w:val="en-GB"/>
        </w:rPr>
        <w:t>≥</w:t>
      </w:r>
      <w:r w:rsidRPr="00BB0D85">
        <w:rPr>
          <w:rFonts w:hint="eastAsia"/>
          <w:sz w:val="18"/>
          <w:szCs w:val="18"/>
          <w:vertAlign w:val="superscript"/>
          <w:lang w:val="en-GB"/>
        </w:rPr>
        <w:t>16y)</w:t>
      </w:r>
      <w:r w:rsidRPr="00BB0D85">
        <w:rPr>
          <w:sz w:val="18"/>
          <w:szCs w:val="18"/>
          <w:vertAlign w:val="superscript"/>
          <w:lang w:val="en-GB"/>
        </w:rPr>
        <w:t xml:space="preserve"> and household economic situation (lower middle, middle standard and upper middle).</w:t>
      </w:r>
    </w:p>
    <w:p w:rsidR="00BC286A" w:rsidRPr="00BB0D85" w:rsidRDefault="00BC286A" w:rsidP="00BC286A">
      <w:pPr>
        <w:suppressAutoHyphens w:val="0"/>
        <w:spacing w:line="240" w:lineRule="auto"/>
        <w:jc w:val="left"/>
        <w:rPr>
          <w:sz w:val="18"/>
          <w:szCs w:val="18"/>
          <w:lang w:val="en-GB"/>
        </w:rPr>
      </w:pPr>
    </w:p>
    <w:p w:rsidR="00BC286A" w:rsidRDefault="00BC286A" w:rsidP="00BC286A">
      <w:pPr>
        <w:suppressAutoHyphens w:val="0"/>
        <w:spacing w:line="240" w:lineRule="auto"/>
        <w:jc w:val="left"/>
        <w:rPr>
          <w:sz w:val="18"/>
          <w:szCs w:val="18"/>
          <w:lang w:val="en-GB"/>
        </w:rPr>
      </w:pPr>
    </w:p>
    <w:p w:rsidR="00BC286A" w:rsidRPr="00BB0D85" w:rsidRDefault="00BC286A" w:rsidP="00BC286A">
      <w:pPr>
        <w:suppressAutoHyphens w:val="0"/>
        <w:spacing w:line="240" w:lineRule="auto"/>
        <w:jc w:val="left"/>
        <w:rPr>
          <w:sz w:val="18"/>
          <w:szCs w:val="18"/>
          <w:lang w:val="en-GB"/>
        </w:rPr>
      </w:pPr>
      <w:proofErr w:type="gramStart"/>
      <w:r w:rsidRPr="00BB0D85">
        <w:rPr>
          <w:sz w:val="18"/>
          <w:szCs w:val="18"/>
          <w:lang w:val="en-GB"/>
        </w:rPr>
        <w:t>Supplementary figure 2.</w:t>
      </w:r>
      <w:proofErr w:type="gramEnd"/>
      <w:r w:rsidRPr="00BB0D85">
        <w:rPr>
          <w:sz w:val="18"/>
          <w:szCs w:val="18"/>
          <w:lang w:val="en-GB"/>
        </w:rPr>
        <w:t xml:space="preserve"> Prevalence, with 95% confidence </w:t>
      </w:r>
      <w:proofErr w:type="spellStart"/>
      <w:r w:rsidRPr="00BB0D85">
        <w:rPr>
          <w:sz w:val="18"/>
          <w:szCs w:val="18"/>
          <w:lang w:val="en-GB"/>
        </w:rPr>
        <w:t>intervals</w:t>
      </w:r>
      <w:r w:rsidRPr="00BB0D85">
        <w:rPr>
          <w:sz w:val="18"/>
          <w:szCs w:val="18"/>
          <w:vertAlign w:val="superscript"/>
          <w:lang w:val="en-GB"/>
        </w:rPr>
        <w:t>a</w:t>
      </w:r>
      <w:proofErr w:type="spellEnd"/>
      <w:r w:rsidRPr="00BB0D85">
        <w:rPr>
          <w:sz w:val="18"/>
          <w:szCs w:val="18"/>
          <w:lang w:val="en-GB"/>
        </w:rPr>
        <w:t>, of problem gambling and sociodemographic characteristics, leisure-time and substance/non-substance use, by sex, in a representative sample of 2240 students from the Region of Murcia.</w:t>
      </w:r>
    </w:p>
    <w:p w:rsidR="00BC286A" w:rsidRPr="00BB0D85" w:rsidRDefault="00BC286A" w:rsidP="00BC286A">
      <w:pPr>
        <w:suppressAutoHyphens w:val="0"/>
        <w:spacing w:line="240" w:lineRule="auto"/>
        <w:jc w:val="left"/>
        <w:rPr>
          <w:sz w:val="18"/>
          <w:szCs w:val="18"/>
          <w:lang w:val="en-GB"/>
        </w:rPr>
      </w:pPr>
    </w:p>
    <w:p w:rsidR="00BC286A" w:rsidRPr="00BB0D85" w:rsidRDefault="00BC286A" w:rsidP="00BC286A">
      <w:pPr>
        <w:suppressAutoHyphens w:val="0"/>
        <w:spacing w:line="240" w:lineRule="auto"/>
        <w:jc w:val="left"/>
        <w:rPr>
          <w:sz w:val="18"/>
          <w:szCs w:val="18"/>
          <w:lang w:val="en-GB"/>
        </w:rPr>
      </w:pPr>
      <w:r w:rsidRPr="00EB6A68">
        <w:rPr>
          <w:rFonts w:eastAsia="Calibri"/>
          <w:noProof/>
          <w:kern w:val="0"/>
          <w:sz w:val="18"/>
          <w:szCs w:val="18"/>
          <w:lang w:val="en-PH" w:eastAsia="en-PH"/>
        </w:rPr>
        <w:lastRenderedPageBreak/>
        <w:drawing>
          <wp:inline distT="0" distB="0" distL="0" distR="0" wp14:anchorId="0C9829B4" wp14:editId="44848A99">
            <wp:extent cx="5400040" cy="4528509"/>
            <wp:effectExtent l="0" t="0" r="0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 1 Prevalence_IC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2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86A" w:rsidRPr="00914019" w:rsidRDefault="00BC286A" w:rsidP="00BC286A">
      <w:pPr>
        <w:suppressAutoHyphens w:val="0"/>
        <w:spacing w:line="240" w:lineRule="auto"/>
        <w:jc w:val="left"/>
        <w:rPr>
          <w:sz w:val="18"/>
          <w:szCs w:val="18"/>
          <w:lang w:val="en-GB"/>
        </w:rPr>
      </w:pPr>
      <w:r w:rsidRPr="00BB0D85">
        <w:rPr>
          <w:sz w:val="18"/>
          <w:szCs w:val="18"/>
          <w:lang w:val="en-GB"/>
        </w:rPr>
        <w:t>ª</w:t>
      </w:r>
      <w:r w:rsidRPr="00BB0D85">
        <w:rPr>
          <w:sz w:val="18"/>
          <w:szCs w:val="18"/>
          <w:vertAlign w:val="superscript"/>
          <w:lang w:val="en-GB"/>
        </w:rPr>
        <w:t>The factor variables are represented according to colour change in each sex.</w:t>
      </w:r>
    </w:p>
    <w:p w:rsidR="008035B7" w:rsidRDefault="008035B7">
      <w:bookmarkStart w:id="0" w:name="_GoBack"/>
      <w:bookmarkEnd w:id="0"/>
    </w:p>
    <w:sectPr w:rsidR="008035B7" w:rsidSect="004424EE">
      <w:footerReference w:type="default" r:id="rId7"/>
      <w:pgSz w:w="11906" w:h="16838"/>
      <w:pgMar w:top="1417" w:right="1701" w:bottom="1417" w:left="1701" w:header="720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3812591"/>
      <w:docPartObj>
        <w:docPartGallery w:val="Page Numbers (Bottom of Page)"/>
        <w:docPartUnique/>
      </w:docPartObj>
    </w:sdtPr>
    <w:sdtEndPr/>
    <w:sdtContent>
      <w:p w:rsidR="00D9247B" w:rsidRDefault="00BC286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9247B" w:rsidRDefault="00BC286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6A"/>
    <w:rsid w:val="00020C29"/>
    <w:rsid w:val="000A6DD0"/>
    <w:rsid w:val="000D7C29"/>
    <w:rsid w:val="001458CB"/>
    <w:rsid w:val="00161AD7"/>
    <w:rsid w:val="001A1EF3"/>
    <w:rsid w:val="001B2FE4"/>
    <w:rsid w:val="002404D3"/>
    <w:rsid w:val="0024267C"/>
    <w:rsid w:val="003F171C"/>
    <w:rsid w:val="0042650E"/>
    <w:rsid w:val="004942D8"/>
    <w:rsid w:val="005112C8"/>
    <w:rsid w:val="00532E79"/>
    <w:rsid w:val="005B113B"/>
    <w:rsid w:val="00601F61"/>
    <w:rsid w:val="00700275"/>
    <w:rsid w:val="007A7A77"/>
    <w:rsid w:val="008035B7"/>
    <w:rsid w:val="0080625B"/>
    <w:rsid w:val="00832A04"/>
    <w:rsid w:val="00905538"/>
    <w:rsid w:val="009C307D"/>
    <w:rsid w:val="009F4270"/>
    <w:rsid w:val="00A2156E"/>
    <w:rsid w:val="00A815DA"/>
    <w:rsid w:val="00AD4D0B"/>
    <w:rsid w:val="00AF05EE"/>
    <w:rsid w:val="00AF724E"/>
    <w:rsid w:val="00B16A65"/>
    <w:rsid w:val="00B435BC"/>
    <w:rsid w:val="00B94431"/>
    <w:rsid w:val="00B97EF5"/>
    <w:rsid w:val="00BB4836"/>
    <w:rsid w:val="00BC286A"/>
    <w:rsid w:val="00BE6888"/>
    <w:rsid w:val="00C40A0B"/>
    <w:rsid w:val="00C60CC9"/>
    <w:rsid w:val="00D21025"/>
    <w:rsid w:val="00D76B7B"/>
    <w:rsid w:val="00DB2948"/>
    <w:rsid w:val="00EA7B7F"/>
    <w:rsid w:val="00F444EC"/>
    <w:rsid w:val="00FC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86A"/>
    <w:pPr>
      <w:widowControl w:val="0"/>
      <w:suppressAutoHyphens/>
      <w:autoSpaceDN w:val="0"/>
      <w:jc w:val="both"/>
      <w:textAlignment w:val="baseline"/>
    </w:pPr>
    <w:rPr>
      <w:rFonts w:ascii="Times New Roman" w:eastAsia="SimSun" w:hAnsi="Times New Roman" w:cs="Times New Roman"/>
      <w:kern w:val="3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C286A"/>
    <w:pPr>
      <w:suppressAutoHyphens/>
      <w:autoSpaceDN w:val="0"/>
      <w:jc w:val="both"/>
      <w:textAlignment w:val="baseline"/>
    </w:pPr>
    <w:rPr>
      <w:rFonts w:ascii="Times New Roman" w:eastAsia="SimSun" w:hAnsi="Times New Roman" w:cs="Times New Roman"/>
      <w:kern w:val="3"/>
      <w:sz w:val="24"/>
      <w:szCs w:val="24"/>
      <w:lang w:val="es-ES" w:eastAsia="es-ES"/>
    </w:rPr>
  </w:style>
  <w:style w:type="paragraph" w:styleId="Footer">
    <w:name w:val="footer"/>
    <w:basedOn w:val="Standard"/>
    <w:link w:val="FooterChar"/>
    <w:uiPriority w:val="99"/>
    <w:rsid w:val="00BC286A"/>
    <w:pPr>
      <w:suppressLineNumbers/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86A"/>
    <w:rPr>
      <w:rFonts w:ascii="Times New Roman" w:eastAsia="SimSun" w:hAnsi="Times New Roman" w:cs="Times New Roman"/>
      <w:kern w:val="3"/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86A"/>
    <w:rPr>
      <w:rFonts w:ascii="Tahoma" w:eastAsia="SimSun" w:hAnsi="Tahoma" w:cs="Tahoma"/>
      <w:kern w:val="3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86A"/>
    <w:pPr>
      <w:widowControl w:val="0"/>
      <w:suppressAutoHyphens/>
      <w:autoSpaceDN w:val="0"/>
      <w:jc w:val="both"/>
      <w:textAlignment w:val="baseline"/>
    </w:pPr>
    <w:rPr>
      <w:rFonts w:ascii="Times New Roman" w:eastAsia="SimSun" w:hAnsi="Times New Roman" w:cs="Times New Roman"/>
      <w:kern w:val="3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C286A"/>
    <w:pPr>
      <w:suppressAutoHyphens/>
      <w:autoSpaceDN w:val="0"/>
      <w:jc w:val="both"/>
      <w:textAlignment w:val="baseline"/>
    </w:pPr>
    <w:rPr>
      <w:rFonts w:ascii="Times New Roman" w:eastAsia="SimSun" w:hAnsi="Times New Roman" w:cs="Times New Roman"/>
      <w:kern w:val="3"/>
      <w:sz w:val="24"/>
      <w:szCs w:val="24"/>
      <w:lang w:val="es-ES" w:eastAsia="es-ES"/>
    </w:rPr>
  </w:style>
  <w:style w:type="paragraph" w:styleId="Footer">
    <w:name w:val="footer"/>
    <w:basedOn w:val="Standard"/>
    <w:link w:val="FooterChar"/>
    <w:uiPriority w:val="99"/>
    <w:rsid w:val="00BC286A"/>
    <w:pPr>
      <w:suppressLineNumbers/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86A"/>
    <w:rPr>
      <w:rFonts w:ascii="Times New Roman" w:eastAsia="SimSun" w:hAnsi="Times New Roman" w:cs="Times New Roman"/>
      <w:kern w:val="3"/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86A"/>
    <w:rPr>
      <w:rFonts w:ascii="Tahoma" w:eastAsia="SimSun" w:hAnsi="Tahoma" w:cs="Tahoma"/>
      <w:kern w:val="3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Jeanica Gerodiaz</dc:creator>
  <cp:lastModifiedBy>Jeanica Gerodiaz</cp:lastModifiedBy>
  <cp:revision>1</cp:revision>
  <dcterms:created xsi:type="dcterms:W3CDTF">2022-11-10T13:18:00Z</dcterms:created>
  <dcterms:modified xsi:type="dcterms:W3CDTF">2022-11-10T13:19:00Z</dcterms:modified>
</cp:coreProperties>
</file>