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C1994" w14:textId="77777777" w:rsidR="000E2DAB" w:rsidRPr="00E02572" w:rsidRDefault="006418F2" w:rsidP="00E02572">
      <w:pPr>
        <w:spacing w:line="360" w:lineRule="auto"/>
        <w:rPr>
          <w:sz w:val="36"/>
          <w:szCs w:val="36"/>
        </w:rPr>
      </w:pPr>
      <w:r w:rsidRPr="00E02572">
        <w:rPr>
          <w:sz w:val="36"/>
          <w:szCs w:val="36"/>
        </w:rPr>
        <w:t>Supplementary Materials for</w:t>
      </w:r>
    </w:p>
    <w:p w14:paraId="508DE874" w14:textId="77777777" w:rsidR="000E2DAB" w:rsidRPr="00E02572" w:rsidRDefault="000E2DAB" w:rsidP="00E02572">
      <w:pPr>
        <w:spacing w:line="360" w:lineRule="auto"/>
        <w:rPr>
          <w:b/>
          <w:bCs/>
        </w:rPr>
      </w:pPr>
    </w:p>
    <w:p w14:paraId="6F1B91FD" w14:textId="6AD2FE5F" w:rsidR="000E2DAB" w:rsidRPr="00E02572" w:rsidRDefault="006418F2" w:rsidP="00E02572">
      <w:pPr>
        <w:spacing w:line="360" w:lineRule="auto"/>
        <w:rPr>
          <w:b/>
          <w:bCs/>
          <w:sz w:val="28"/>
          <w:szCs w:val="28"/>
        </w:rPr>
      </w:pPr>
      <w:bookmarkStart w:id="0" w:name="OLE_LINK71"/>
      <w:r w:rsidRPr="00E02572">
        <w:rPr>
          <w:b/>
          <w:bCs/>
          <w:sz w:val="28"/>
          <w:szCs w:val="28"/>
        </w:rPr>
        <w:t xml:space="preserve">Establishment of a </w:t>
      </w:r>
      <w:r w:rsidRPr="00E02572">
        <w:rPr>
          <w:rFonts w:hint="eastAsia"/>
          <w:b/>
          <w:bCs/>
          <w:sz w:val="28"/>
          <w:szCs w:val="28"/>
        </w:rPr>
        <w:t>H</w:t>
      </w:r>
      <w:r w:rsidRPr="00E02572">
        <w:rPr>
          <w:b/>
          <w:bCs/>
          <w:sz w:val="28"/>
          <w:szCs w:val="28"/>
        </w:rPr>
        <w:t xml:space="preserve">uman </w:t>
      </w:r>
      <w:r w:rsidRPr="00E02572">
        <w:rPr>
          <w:rFonts w:hint="eastAsia"/>
          <w:b/>
          <w:bCs/>
          <w:sz w:val="28"/>
          <w:szCs w:val="28"/>
        </w:rPr>
        <w:t>O</w:t>
      </w:r>
      <w:r w:rsidRPr="00E02572">
        <w:rPr>
          <w:b/>
          <w:bCs/>
          <w:sz w:val="28"/>
          <w:szCs w:val="28"/>
        </w:rPr>
        <w:t xml:space="preserve">rganoid-based </w:t>
      </w:r>
      <w:r w:rsidRPr="00E02572">
        <w:rPr>
          <w:rFonts w:hint="eastAsia"/>
          <w:b/>
          <w:bCs/>
          <w:sz w:val="28"/>
          <w:szCs w:val="28"/>
        </w:rPr>
        <w:t>E</w:t>
      </w:r>
      <w:r w:rsidRPr="00E02572">
        <w:rPr>
          <w:b/>
          <w:bCs/>
          <w:sz w:val="28"/>
          <w:szCs w:val="28"/>
        </w:rPr>
        <w:t>valu</w:t>
      </w:r>
      <w:r w:rsidR="008E70C9">
        <w:rPr>
          <w:b/>
          <w:bCs/>
          <w:sz w:val="28"/>
          <w:szCs w:val="28"/>
        </w:rPr>
        <w:t>a</w:t>
      </w:r>
      <w:r w:rsidRPr="00E02572">
        <w:rPr>
          <w:b/>
          <w:bCs/>
          <w:sz w:val="28"/>
          <w:szCs w:val="28"/>
        </w:rPr>
        <w:t xml:space="preserve">tion </w:t>
      </w:r>
      <w:r w:rsidRPr="00E02572">
        <w:rPr>
          <w:rFonts w:hint="eastAsia"/>
          <w:b/>
          <w:bCs/>
          <w:sz w:val="28"/>
          <w:szCs w:val="28"/>
        </w:rPr>
        <w:t>S</w:t>
      </w:r>
      <w:r w:rsidRPr="00E02572">
        <w:rPr>
          <w:b/>
          <w:bCs/>
          <w:sz w:val="28"/>
          <w:szCs w:val="28"/>
        </w:rPr>
        <w:t xml:space="preserve">ystem for </w:t>
      </w:r>
      <w:r w:rsidRPr="00E02572">
        <w:rPr>
          <w:rFonts w:hint="eastAsia"/>
          <w:b/>
          <w:bCs/>
          <w:sz w:val="28"/>
          <w:szCs w:val="28"/>
        </w:rPr>
        <w:t>A</w:t>
      </w:r>
      <w:r w:rsidRPr="00E02572">
        <w:rPr>
          <w:b/>
          <w:bCs/>
          <w:sz w:val="28"/>
          <w:szCs w:val="28"/>
        </w:rPr>
        <w:t xml:space="preserve">ssessing </w:t>
      </w:r>
      <w:r w:rsidRPr="00E02572">
        <w:rPr>
          <w:rFonts w:hint="eastAsia"/>
          <w:b/>
          <w:bCs/>
          <w:sz w:val="28"/>
          <w:szCs w:val="28"/>
        </w:rPr>
        <w:t>I</w:t>
      </w:r>
      <w:r w:rsidRPr="00E02572">
        <w:rPr>
          <w:b/>
          <w:bCs/>
          <w:sz w:val="28"/>
          <w:szCs w:val="28"/>
        </w:rPr>
        <w:t xml:space="preserve">nterspecies </w:t>
      </w:r>
      <w:r w:rsidRPr="00E02572">
        <w:rPr>
          <w:rFonts w:hint="eastAsia"/>
          <w:b/>
          <w:bCs/>
          <w:sz w:val="28"/>
          <w:szCs w:val="28"/>
        </w:rPr>
        <w:t>I</w:t>
      </w:r>
      <w:r w:rsidRPr="00E02572">
        <w:rPr>
          <w:b/>
          <w:bCs/>
          <w:sz w:val="28"/>
          <w:szCs w:val="28"/>
        </w:rPr>
        <w:t xml:space="preserve">nfection </w:t>
      </w:r>
      <w:r w:rsidRPr="00E02572">
        <w:rPr>
          <w:rFonts w:hint="eastAsia"/>
          <w:b/>
          <w:bCs/>
          <w:sz w:val="28"/>
          <w:szCs w:val="28"/>
        </w:rPr>
        <w:t>R</w:t>
      </w:r>
      <w:r w:rsidRPr="00E02572">
        <w:rPr>
          <w:b/>
          <w:bCs/>
          <w:sz w:val="28"/>
          <w:szCs w:val="28"/>
        </w:rPr>
        <w:t xml:space="preserve">isk of </w:t>
      </w:r>
      <w:r w:rsidRPr="00E02572">
        <w:rPr>
          <w:rFonts w:hint="eastAsia"/>
          <w:b/>
          <w:bCs/>
          <w:sz w:val="28"/>
          <w:szCs w:val="28"/>
        </w:rPr>
        <w:t>A</w:t>
      </w:r>
      <w:r w:rsidRPr="00E02572">
        <w:rPr>
          <w:b/>
          <w:bCs/>
          <w:sz w:val="28"/>
          <w:szCs w:val="28"/>
        </w:rPr>
        <w:t xml:space="preserve">nimal-borne </w:t>
      </w:r>
      <w:r w:rsidRPr="00E02572">
        <w:rPr>
          <w:rFonts w:hint="eastAsia"/>
          <w:b/>
          <w:bCs/>
          <w:sz w:val="28"/>
          <w:szCs w:val="28"/>
        </w:rPr>
        <w:t>C</w:t>
      </w:r>
      <w:r w:rsidRPr="00E02572">
        <w:rPr>
          <w:b/>
          <w:bCs/>
          <w:sz w:val="28"/>
          <w:szCs w:val="28"/>
        </w:rPr>
        <w:t>oronaviruses</w:t>
      </w:r>
    </w:p>
    <w:bookmarkEnd w:id="0"/>
    <w:p w14:paraId="4F93D594" w14:textId="77777777" w:rsidR="000E2DAB" w:rsidRDefault="000E2DAB" w:rsidP="00E02572">
      <w:pPr>
        <w:spacing w:line="360" w:lineRule="auto"/>
        <w:rPr>
          <w:sz w:val="28"/>
          <w:szCs w:val="28"/>
        </w:rPr>
      </w:pPr>
    </w:p>
    <w:p w14:paraId="75755D4A" w14:textId="77777777" w:rsidR="000E2DAB" w:rsidRDefault="006418F2" w:rsidP="00E02572">
      <w:pPr>
        <w:spacing w:line="360" w:lineRule="auto"/>
        <w:rPr>
          <w:szCs w:val="24"/>
        </w:rPr>
      </w:pPr>
      <w:r>
        <w:rPr>
          <w:szCs w:val="24"/>
        </w:rPr>
        <w:t>Qianchun Gong</w:t>
      </w:r>
      <w:proofErr w:type="gramStart"/>
      <w:r>
        <w:rPr>
          <w:szCs w:val="24"/>
          <w:vertAlign w:val="superscript"/>
        </w:rPr>
        <w:t>1,*</w:t>
      </w:r>
      <w:proofErr w:type="gramEnd"/>
      <w:r>
        <w:rPr>
          <w:szCs w:val="24"/>
        </w:rPr>
        <w:t xml:space="preserve">, </w:t>
      </w:r>
      <w:proofErr w:type="spellStart"/>
      <w:r>
        <w:rPr>
          <w:szCs w:val="24"/>
        </w:rPr>
        <w:t>Rendi</w:t>
      </w:r>
      <w:proofErr w:type="spellEnd"/>
      <w:r>
        <w:rPr>
          <w:szCs w:val="24"/>
        </w:rPr>
        <w:t xml:space="preserve"> Jiang</w:t>
      </w:r>
      <w:r>
        <w:rPr>
          <w:szCs w:val="24"/>
          <w:vertAlign w:val="superscript"/>
        </w:rPr>
        <w:t>1,*,†</w:t>
      </w:r>
      <w:r>
        <w:rPr>
          <w:szCs w:val="24"/>
        </w:rPr>
        <w:t>, Lina Ji</w:t>
      </w:r>
      <w:r>
        <w:rPr>
          <w:szCs w:val="24"/>
          <w:vertAlign w:val="superscript"/>
        </w:rPr>
        <w:t>3</w:t>
      </w:r>
      <w:r>
        <w:rPr>
          <w:szCs w:val="24"/>
        </w:rPr>
        <w:t xml:space="preserve">, </w:t>
      </w:r>
      <w:proofErr w:type="spellStart"/>
      <w:r>
        <w:rPr>
          <w:szCs w:val="24"/>
        </w:rPr>
        <w:t>Haofeng</w:t>
      </w:r>
      <w:proofErr w:type="spellEnd"/>
      <w:r>
        <w:rPr>
          <w:szCs w:val="24"/>
        </w:rPr>
        <w:t xml:space="preserve"> Lin</w:t>
      </w:r>
      <w:r>
        <w:rPr>
          <w:szCs w:val="24"/>
          <w:vertAlign w:val="superscript"/>
        </w:rPr>
        <w:t>2</w:t>
      </w:r>
      <w:r>
        <w:rPr>
          <w:szCs w:val="24"/>
        </w:rPr>
        <w:t xml:space="preserve">, </w:t>
      </w:r>
      <w:proofErr w:type="spellStart"/>
      <w:r>
        <w:rPr>
          <w:szCs w:val="24"/>
        </w:rPr>
        <w:t>Meiqin</w:t>
      </w:r>
      <w:proofErr w:type="spellEnd"/>
      <w:r>
        <w:rPr>
          <w:szCs w:val="24"/>
        </w:rPr>
        <w:t xml:space="preserve"> Liu</w:t>
      </w:r>
      <w:r>
        <w:rPr>
          <w:szCs w:val="24"/>
          <w:vertAlign w:val="superscript"/>
        </w:rPr>
        <w:t>4</w:t>
      </w:r>
      <w:r>
        <w:rPr>
          <w:szCs w:val="24"/>
        </w:rPr>
        <w:t>, Yong Yang</w:t>
      </w:r>
      <w:r>
        <w:rPr>
          <w:szCs w:val="24"/>
          <w:vertAlign w:val="superscript"/>
        </w:rPr>
        <w:t>2</w:t>
      </w:r>
      <w:r>
        <w:rPr>
          <w:szCs w:val="24"/>
        </w:rPr>
        <w:t>, Jing Chen</w:t>
      </w:r>
      <w:r>
        <w:rPr>
          <w:szCs w:val="24"/>
          <w:vertAlign w:val="superscript"/>
        </w:rPr>
        <w:t>2</w:t>
      </w:r>
      <w:r>
        <w:rPr>
          <w:szCs w:val="24"/>
        </w:rPr>
        <w:t xml:space="preserve">, </w:t>
      </w:r>
      <w:proofErr w:type="spellStart"/>
      <w:r>
        <w:rPr>
          <w:szCs w:val="24"/>
        </w:rPr>
        <w:t>Zishuo</w:t>
      </w:r>
      <w:proofErr w:type="spellEnd"/>
      <w:r>
        <w:rPr>
          <w:szCs w:val="24"/>
        </w:rPr>
        <w:t xml:space="preserve"> Guo</w:t>
      </w:r>
      <w:r>
        <w:rPr>
          <w:szCs w:val="24"/>
          <w:vertAlign w:val="superscript"/>
        </w:rPr>
        <w:t>2</w:t>
      </w:r>
      <w:r>
        <w:rPr>
          <w:szCs w:val="24"/>
        </w:rPr>
        <w:t>, Qi Wang</w:t>
      </w:r>
      <w:r>
        <w:rPr>
          <w:szCs w:val="24"/>
          <w:vertAlign w:val="superscript"/>
        </w:rPr>
        <w:t>2</w:t>
      </w:r>
      <w:r>
        <w:rPr>
          <w:szCs w:val="24"/>
        </w:rPr>
        <w:t>, Qian Li</w:t>
      </w:r>
      <w:r>
        <w:rPr>
          <w:szCs w:val="24"/>
          <w:vertAlign w:val="superscript"/>
        </w:rPr>
        <w:t>4</w:t>
      </w:r>
      <w:r>
        <w:rPr>
          <w:szCs w:val="24"/>
        </w:rPr>
        <w:t>, Xi Wang</w:t>
      </w:r>
      <w:r>
        <w:rPr>
          <w:szCs w:val="24"/>
          <w:vertAlign w:val="superscript"/>
        </w:rPr>
        <w:t>2</w:t>
      </w:r>
      <w:r>
        <w:rPr>
          <w:szCs w:val="24"/>
        </w:rPr>
        <w:t xml:space="preserve">, </w:t>
      </w:r>
      <w:proofErr w:type="spellStart"/>
      <w:r>
        <w:rPr>
          <w:szCs w:val="24"/>
        </w:rPr>
        <w:t>Tingting</w:t>
      </w:r>
      <w:proofErr w:type="spellEnd"/>
      <w:r>
        <w:rPr>
          <w:szCs w:val="24"/>
        </w:rPr>
        <w:t xml:space="preserve"> Jiang</w:t>
      </w:r>
      <w:r>
        <w:rPr>
          <w:szCs w:val="24"/>
          <w:vertAlign w:val="superscript"/>
        </w:rPr>
        <w:t>2</w:t>
      </w:r>
      <w:r>
        <w:rPr>
          <w:szCs w:val="24"/>
        </w:rPr>
        <w:t xml:space="preserve">, </w:t>
      </w:r>
      <w:proofErr w:type="spellStart"/>
      <w:r>
        <w:rPr>
          <w:szCs w:val="24"/>
        </w:rPr>
        <w:t>Shizhe</w:t>
      </w:r>
      <w:proofErr w:type="spellEnd"/>
      <w:r>
        <w:rPr>
          <w:szCs w:val="24"/>
        </w:rPr>
        <w:t xml:space="preserve"> Xie</w:t>
      </w:r>
      <w:r>
        <w:rPr>
          <w:szCs w:val="24"/>
          <w:vertAlign w:val="superscript"/>
        </w:rPr>
        <w:t>2</w:t>
      </w:r>
      <w:r>
        <w:rPr>
          <w:szCs w:val="24"/>
        </w:rPr>
        <w:t xml:space="preserve">, </w:t>
      </w:r>
      <w:proofErr w:type="spellStart"/>
      <w:r>
        <w:rPr>
          <w:szCs w:val="24"/>
        </w:rPr>
        <w:t>Xinglou</w:t>
      </w:r>
      <w:proofErr w:type="spellEnd"/>
      <w:r>
        <w:rPr>
          <w:szCs w:val="24"/>
        </w:rPr>
        <w:t xml:space="preserve"> Yang</w:t>
      </w:r>
      <w:r>
        <w:rPr>
          <w:szCs w:val="24"/>
          <w:vertAlign w:val="superscript"/>
        </w:rPr>
        <w:t>5</w:t>
      </w:r>
      <w:r>
        <w:rPr>
          <w:szCs w:val="24"/>
        </w:rPr>
        <w:t>, Peng Zhou</w:t>
      </w:r>
      <w:r>
        <w:rPr>
          <w:szCs w:val="24"/>
          <w:vertAlign w:val="superscript"/>
        </w:rPr>
        <w:t>4,6</w:t>
      </w:r>
      <w:r>
        <w:rPr>
          <w:szCs w:val="24"/>
        </w:rPr>
        <w:t xml:space="preserve">, </w:t>
      </w:r>
      <w:proofErr w:type="spellStart"/>
      <w:r>
        <w:rPr>
          <w:szCs w:val="24"/>
        </w:rPr>
        <w:t>Zhengli</w:t>
      </w:r>
      <w:proofErr w:type="spellEnd"/>
      <w:r>
        <w:rPr>
          <w:szCs w:val="24"/>
        </w:rPr>
        <w:t xml:space="preserve"> Shi</w:t>
      </w:r>
      <w:r>
        <w:rPr>
          <w:szCs w:val="24"/>
          <w:vertAlign w:val="superscript"/>
        </w:rPr>
        <w:t>2,†</w:t>
      </w:r>
      <w:r>
        <w:rPr>
          <w:szCs w:val="24"/>
        </w:rPr>
        <w:t xml:space="preserve"> and Xinhua Lin</w:t>
      </w:r>
      <w:r>
        <w:rPr>
          <w:szCs w:val="24"/>
          <w:vertAlign w:val="superscript"/>
        </w:rPr>
        <w:t>1,3,†</w:t>
      </w:r>
    </w:p>
    <w:p w14:paraId="3288C783" w14:textId="77777777" w:rsidR="000E2DAB" w:rsidRDefault="000E2DAB" w:rsidP="00E02572">
      <w:pPr>
        <w:spacing w:line="360" w:lineRule="auto"/>
        <w:rPr>
          <w:szCs w:val="24"/>
        </w:rPr>
      </w:pPr>
    </w:p>
    <w:p w14:paraId="445AA828" w14:textId="08D646E5" w:rsidR="000E2DAB" w:rsidRDefault="006418F2" w:rsidP="00E02572">
      <w:pPr>
        <w:spacing w:line="360" w:lineRule="auto"/>
        <w:rPr>
          <w:szCs w:val="24"/>
        </w:rPr>
      </w:pPr>
      <w:r>
        <w:rPr>
          <w:szCs w:val="24"/>
        </w:rPr>
        <w:t xml:space="preserve">Correspondence to: </w:t>
      </w:r>
      <w:hyperlink r:id="rId7" w:history="1">
        <w:r>
          <w:rPr>
            <w:color w:val="0000FF"/>
            <w:kern w:val="2"/>
            <w:u w:val="single"/>
          </w:rPr>
          <w:t>xlin@fudan.edu.cn</w:t>
        </w:r>
      </w:hyperlink>
      <w:r>
        <w:rPr>
          <w:color w:val="0000FF"/>
          <w:kern w:val="2"/>
          <w:u w:val="single"/>
        </w:rPr>
        <w:t xml:space="preserve"> </w:t>
      </w:r>
      <w:r>
        <w:rPr>
          <w:color w:val="000000"/>
        </w:rPr>
        <w:t>(X.H.L.)</w:t>
      </w:r>
      <w:r w:rsidR="00091EB9">
        <w:rPr>
          <w:color w:val="000000"/>
        </w:rPr>
        <w:t>,</w:t>
      </w:r>
      <w:r>
        <w:rPr>
          <w:color w:val="000000"/>
        </w:rPr>
        <w:t xml:space="preserve"> </w:t>
      </w:r>
      <w:r>
        <w:rPr>
          <w:color w:val="0000FF"/>
          <w:u w:val="single"/>
        </w:rPr>
        <w:t>zlshi@wh.iov.cn</w:t>
      </w:r>
      <w:r>
        <w:rPr>
          <w:color w:val="0000FF"/>
        </w:rPr>
        <w:t xml:space="preserve"> </w:t>
      </w:r>
      <w:r>
        <w:rPr>
          <w:color w:val="000000"/>
        </w:rPr>
        <w:t>(Z.L.S.)</w:t>
      </w:r>
      <w:r w:rsidR="00091EB9">
        <w:rPr>
          <w:color w:val="000000"/>
          <w:lang w:eastAsia="zh-CN"/>
        </w:rPr>
        <w:t xml:space="preserve"> or </w:t>
      </w:r>
      <w:hyperlink r:id="rId8" w:history="1">
        <w:r w:rsidR="00091EB9" w:rsidRPr="005B2B44">
          <w:rPr>
            <w:rStyle w:val="affff0"/>
          </w:rPr>
          <w:t>Jiang_rendi@fudan.edu.cn</w:t>
        </w:r>
      </w:hyperlink>
      <w:r>
        <w:rPr>
          <w:color w:val="000000"/>
        </w:rPr>
        <w:t xml:space="preserve"> (R.D.J.)</w:t>
      </w:r>
    </w:p>
    <w:p w14:paraId="64F1EFE1" w14:textId="77777777" w:rsidR="000E2DAB" w:rsidRDefault="000E2DAB" w:rsidP="00E02572">
      <w:pPr>
        <w:spacing w:line="360" w:lineRule="auto"/>
      </w:pPr>
    </w:p>
    <w:p w14:paraId="308C736A" w14:textId="77777777" w:rsidR="000E2DAB" w:rsidRDefault="000E2DAB" w:rsidP="00E02572">
      <w:pPr>
        <w:spacing w:line="360" w:lineRule="auto"/>
        <w:rPr>
          <w:b/>
        </w:rPr>
      </w:pPr>
    </w:p>
    <w:p w14:paraId="173479D5" w14:textId="77777777" w:rsidR="000E2DAB" w:rsidRDefault="006418F2" w:rsidP="00E02572">
      <w:pPr>
        <w:spacing w:line="360" w:lineRule="auto"/>
        <w:rPr>
          <w:b/>
        </w:rPr>
      </w:pPr>
      <w:r>
        <w:rPr>
          <w:b/>
        </w:rPr>
        <w:t>This PDF file includes:</w:t>
      </w:r>
    </w:p>
    <w:p w14:paraId="5332AF6D" w14:textId="77777777" w:rsidR="000E2DAB" w:rsidRDefault="000E2DAB" w:rsidP="00E02572">
      <w:pPr>
        <w:spacing w:line="360" w:lineRule="auto"/>
      </w:pPr>
    </w:p>
    <w:p w14:paraId="5A80DAA3" w14:textId="77777777" w:rsidR="000E2DAB" w:rsidRDefault="006418F2" w:rsidP="00E02572">
      <w:pPr>
        <w:spacing w:line="360" w:lineRule="auto"/>
        <w:ind w:left="720"/>
      </w:pPr>
      <w:r>
        <w:t>Materials and Methods</w:t>
      </w:r>
    </w:p>
    <w:p w14:paraId="1C508A97" w14:textId="77777777" w:rsidR="000E2DAB" w:rsidRDefault="006418F2" w:rsidP="00E02572">
      <w:pPr>
        <w:spacing w:line="360" w:lineRule="auto"/>
        <w:ind w:left="720"/>
      </w:pPr>
      <w:r>
        <w:t>Supplementary Text</w:t>
      </w:r>
    </w:p>
    <w:p w14:paraId="58E1817F" w14:textId="77777777" w:rsidR="000E2DAB" w:rsidRDefault="006418F2" w:rsidP="00E02572">
      <w:pPr>
        <w:spacing w:line="360" w:lineRule="auto"/>
        <w:ind w:left="720"/>
      </w:pPr>
      <w:r>
        <w:t>Fig</w:t>
      </w:r>
      <w:r>
        <w:rPr>
          <w:rFonts w:hint="eastAsia"/>
          <w:lang w:eastAsia="zh-CN"/>
        </w:rPr>
        <w:t>ure</w:t>
      </w:r>
      <w:r>
        <w:t>s. S1 to S8</w:t>
      </w:r>
    </w:p>
    <w:p w14:paraId="0776B0AC" w14:textId="280CDFD3" w:rsidR="00E02572" w:rsidRDefault="00E02572" w:rsidP="00E02572">
      <w:pPr>
        <w:spacing w:line="360" w:lineRule="auto"/>
        <w:ind w:left="720"/>
      </w:pPr>
      <w:r>
        <w:rPr>
          <w:rFonts w:hint="eastAsia"/>
        </w:rPr>
        <w:t>T</w:t>
      </w:r>
      <w:r>
        <w:t>able S1</w:t>
      </w:r>
    </w:p>
    <w:p w14:paraId="487DFD33" w14:textId="246767D1" w:rsidR="00E02572" w:rsidRDefault="00E02572">
      <w:r>
        <w:br w:type="page"/>
      </w:r>
    </w:p>
    <w:p w14:paraId="5E31B948" w14:textId="29AC9297" w:rsidR="000E2DAB" w:rsidRDefault="006418F2" w:rsidP="00E02572">
      <w:pPr>
        <w:pStyle w:val="SMHeading"/>
        <w:spacing w:before="360" w:line="360" w:lineRule="auto"/>
        <w:ind w:right="567"/>
        <w:contextualSpacing/>
      </w:pPr>
      <w:bookmarkStart w:id="1" w:name="Tables"/>
      <w:bookmarkStart w:id="2" w:name="MaterialsMethods"/>
      <w:bookmarkEnd w:id="1"/>
      <w:bookmarkEnd w:id="2"/>
      <w:r>
        <w:lastRenderedPageBreak/>
        <w:t>Materials and Methods</w:t>
      </w:r>
    </w:p>
    <w:p w14:paraId="349DD852" w14:textId="77777777" w:rsidR="000E2DAB" w:rsidRPr="00E02572" w:rsidRDefault="006418F2" w:rsidP="00E02572">
      <w:pPr>
        <w:pStyle w:val="SMHeading"/>
        <w:spacing w:before="360" w:line="360" w:lineRule="auto"/>
        <w:ind w:right="567"/>
        <w:contextualSpacing/>
        <w:outlineLvl w:val="1"/>
        <w:rPr>
          <w:i/>
          <w:iCs/>
        </w:rPr>
      </w:pPr>
      <w:bookmarkStart w:id="3" w:name="OLE_LINK54"/>
      <w:bookmarkStart w:id="4" w:name="OLE_LINK55"/>
      <w:r w:rsidRPr="00E02572">
        <w:rPr>
          <w:i/>
          <w:iCs/>
        </w:rPr>
        <w:t>Biosafety and Ethical Statement</w:t>
      </w:r>
    </w:p>
    <w:p w14:paraId="2680A179" w14:textId="3223411E" w:rsidR="000E2DAB" w:rsidRDefault="006418F2" w:rsidP="00E02572">
      <w:pPr>
        <w:pStyle w:val="SMSubheading"/>
        <w:spacing w:line="360" w:lineRule="auto"/>
        <w:rPr>
          <w:color w:val="000000" w:themeColor="text1"/>
          <w:u w:val="none"/>
        </w:rPr>
      </w:pPr>
      <w:r>
        <w:rPr>
          <w:color w:val="000000" w:themeColor="text1"/>
          <w:u w:val="none"/>
        </w:rPr>
        <w:t xml:space="preserve">All the viruses utilized in this experiment were from the Wuhan Institute of Virology, Chinese Academy of Sciences. The storage, propagation, and infection experiments with these viral strains were strictly conducted following the biosafety regulation of the institute. </w:t>
      </w:r>
      <w:r>
        <w:rPr>
          <w:rFonts w:hint="eastAsia"/>
          <w:color w:val="000000" w:themeColor="text1"/>
          <w:u w:val="none"/>
          <w:lang w:eastAsia="zh-CN"/>
        </w:rPr>
        <w:t>Experiments with t</w:t>
      </w:r>
      <w:r>
        <w:rPr>
          <w:color w:val="000000" w:themeColor="text1"/>
          <w:u w:val="none"/>
        </w:rPr>
        <w:t xml:space="preserve">he viruses in this study </w:t>
      </w:r>
      <w:r>
        <w:rPr>
          <w:rFonts w:hint="eastAsia"/>
          <w:color w:val="000000" w:themeColor="text1"/>
          <w:u w:val="none"/>
          <w:lang w:eastAsia="zh-CN"/>
        </w:rPr>
        <w:t>was permitted</w:t>
      </w:r>
      <w:r>
        <w:rPr>
          <w:color w:val="000000" w:themeColor="text1"/>
          <w:u w:val="none"/>
        </w:rPr>
        <w:t xml:space="preserve"> </w:t>
      </w:r>
      <w:r>
        <w:rPr>
          <w:rFonts w:hint="eastAsia"/>
          <w:color w:val="000000" w:themeColor="text1"/>
          <w:u w:val="none"/>
          <w:lang w:eastAsia="zh-CN"/>
        </w:rPr>
        <w:t>by</w:t>
      </w:r>
      <w:r>
        <w:rPr>
          <w:color w:val="000000" w:themeColor="text1"/>
          <w:u w:val="none"/>
        </w:rPr>
        <w:t xml:space="preserve"> the Biosafety Committee of the Wuhan Institute of Virology, Chinese Academy of Sciences. </w:t>
      </w:r>
      <w:r>
        <w:rPr>
          <w:rFonts w:hint="eastAsia"/>
          <w:color w:val="000000" w:themeColor="text1"/>
          <w:u w:val="none"/>
          <w:lang w:eastAsia="zh-CN"/>
        </w:rPr>
        <w:t>B</w:t>
      </w:r>
      <w:r>
        <w:rPr>
          <w:color w:val="000000" w:themeColor="text1"/>
          <w:u w:val="none"/>
        </w:rPr>
        <w:t xml:space="preserve">at SARS-related coronaviruses </w:t>
      </w:r>
      <w:bookmarkStart w:id="5" w:name="OLE_LINK74"/>
      <w:r>
        <w:rPr>
          <w:color w:val="000000" w:themeColor="text1"/>
          <w:u w:val="none"/>
        </w:rPr>
        <w:t xml:space="preserve">WIV1 and rRsSHC014S, pangolin coronavirus </w:t>
      </w:r>
      <w:bookmarkStart w:id="6" w:name="OLE_LINK75"/>
      <w:proofErr w:type="spellStart"/>
      <w:r>
        <w:rPr>
          <w:color w:val="000000" w:themeColor="text1"/>
          <w:u w:val="none"/>
        </w:rPr>
        <w:t>MpCoV</w:t>
      </w:r>
      <w:proofErr w:type="spellEnd"/>
      <w:r>
        <w:rPr>
          <w:color w:val="000000" w:themeColor="text1"/>
          <w:u w:val="none"/>
        </w:rPr>
        <w:t>-GX</w:t>
      </w:r>
      <w:bookmarkEnd w:id="6"/>
      <w:r>
        <w:rPr>
          <w:color w:val="000000" w:themeColor="text1"/>
          <w:u w:val="none"/>
        </w:rPr>
        <w:t xml:space="preserve">, as well as </w:t>
      </w:r>
      <w:bookmarkEnd w:id="5"/>
      <w:r w:rsidR="00042BD7" w:rsidRPr="00BA14D6">
        <w:rPr>
          <w:color w:val="000000" w:themeColor="text1"/>
          <w:u w:val="none"/>
        </w:rPr>
        <w:t xml:space="preserve">HCoV-229E </w:t>
      </w:r>
      <w:bookmarkStart w:id="7" w:name="OLE_LINK76"/>
      <w:r w:rsidR="00042BD7" w:rsidRPr="00BA14D6">
        <w:rPr>
          <w:color w:val="000000" w:themeColor="text1"/>
          <w:u w:val="none"/>
        </w:rPr>
        <w:t>(IVCAS 6.7565)</w:t>
      </w:r>
      <w:bookmarkEnd w:id="7"/>
      <w:r w:rsidR="00042BD7" w:rsidRPr="00BA14D6">
        <w:rPr>
          <w:color w:val="000000" w:themeColor="text1"/>
          <w:u w:val="none"/>
        </w:rPr>
        <w:t xml:space="preserve"> and HCoV-OC43 (IVCAS 6.7567) were managed within a BSL-2 laboratory. SARS-CoV-2 </w:t>
      </w:r>
      <w:bookmarkStart w:id="8" w:name="OLE_LINK77"/>
      <w:r w:rsidR="00042BD7" w:rsidRPr="00BA14D6">
        <w:rPr>
          <w:color w:val="000000" w:themeColor="text1"/>
          <w:u w:val="none"/>
        </w:rPr>
        <w:t>(IVCAS 6.7512)</w:t>
      </w:r>
      <w:bookmarkEnd w:id="8"/>
      <w:r w:rsidR="00042BD7" w:rsidRPr="00BA14D6">
        <w:rPr>
          <w:color w:val="000000" w:themeColor="text1"/>
          <w:u w:val="none"/>
        </w:rPr>
        <w:t>, MERS-</w:t>
      </w:r>
      <w:proofErr w:type="spellStart"/>
      <w:r w:rsidR="00042BD7" w:rsidRPr="00BA14D6">
        <w:rPr>
          <w:color w:val="000000" w:themeColor="text1"/>
          <w:u w:val="none"/>
        </w:rPr>
        <w:t>CoV</w:t>
      </w:r>
      <w:proofErr w:type="spellEnd"/>
      <w:r w:rsidR="00042BD7" w:rsidRPr="00BA14D6">
        <w:rPr>
          <w:color w:val="000000" w:themeColor="text1"/>
          <w:u w:val="none"/>
        </w:rPr>
        <w:t xml:space="preserve"> (IVCAS 6.6.7609), Omicron BA.1 (IVCAS 6.7600), and Omicron BA.5 (IVCAS 6.8981)</w:t>
      </w:r>
      <w:r>
        <w:rPr>
          <w:color w:val="000000" w:themeColor="text1"/>
          <w:u w:val="none"/>
        </w:rPr>
        <w:t xml:space="preserve"> were handled within a BSL-3 laboratory.</w:t>
      </w:r>
    </w:p>
    <w:p w14:paraId="5F47DEC1" w14:textId="2230FC2C" w:rsidR="000E2DAB" w:rsidRDefault="006418F2" w:rsidP="00E02572">
      <w:pPr>
        <w:pStyle w:val="SMSubheading"/>
        <w:spacing w:line="360" w:lineRule="auto"/>
        <w:ind w:firstLine="720"/>
        <w:rPr>
          <w:color w:val="000000" w:themeColor="text1"/>
          <w:u w:val="none"/>
        </w:rPr>
      </w:pPr>
      <w:r>
        <w:rPr>
          <w:color w:val="000000" w:themeColor="text1"/>
          <w:u w:val="none"/>
        </w:rPr>
        <w:t>All experiments in this project employed well-established organoid models to completely eliminate the need for human sample collection while ensuring absolute safety for donors. Given that researchers had no access to personal information about donors and research outcomes did not impact personal privacy rights or expose any personal information risks whatsoever.</w:t>
      </w:r>
      <w:r w:rsidR="00140F16">
        <w:rPr>
          <w:rFonts w:hint="eastAsia"/>
          <w:color w:val="000000" w:themeColor="text1"/>
          <w:u w:val="none"/>
        </w:rPr>
        <w:t xml:space="preserve"> </w:t>
      </w:r>
      <w:r>
        <w:rPr>
          <w:color w:val="000000" w:themeColor="text1"/>
          <w:u w:val="none"/>
        </w:rPr>
        <w:t>The use of human organoid samples obtained from human tissues had previously undergone meticulous ethical scrutiny and approval by Ethics Committee of Fudan University (FE22018R).</w:t>
      </w:r>
    </w:p>
    <w:p w14:paraId="63397D8F" w14:textId="77777777" w:rsidR="000E2DAB" w:rsidRDefault="000E2DAB" w:rsidP="00E02572">
      <w:pPr>
        <w:autoSpaceDE w:val="0"/>
        <w:autoSpaceDN w:val="0"/>
        <w:snapToGrid w:val="0"/>
        <w:spacing w:line="360" w:lineRule="auto"/>
      </w:pPr>
    </w:p>
    <w:p w14:paraId="2F92C2EC" w14:textId="77777777" w:rsidR="000E2DAB" w:rsidRPr="00E02572" w:rsidRDefault="006418F2" w:rsidP="00E02572">
      <w:pPr>
        <w:pStyle w:val="SMHeading"/>
        <w:spacing w:before="360" w:line="360" w:lineRule="auto"/>
        <w:ind w:right="567"/>
        <w:contextualSpacing/>
        <w:outlineLvl w:val="1"/>
        <w:rPr>
          <w:i/>
          <w:iCs/>
        </w:rPr>
      </w:pPr>
      <w:r w:rsidRPr="00E02572">
        <w:rPr>
          <w:i/>
          <w:iCs/>
        </w:rPr>
        <w:t xml:space="preserve">Cell Lines and Culture </w:t>
      </w:r>
    </w:p>
    <w:p w14:paraId="13CC9705" w14:textId="5701A46A" w:rsidR="000E2DAB" w:rsidRDefault="00042BD7" w:rsidP="00E02572">
      <w:pPr>
        <w:pStyle w:val="SMSubheading"/>
        <w:spacing w:line="360" w:lineRule="auto"/>
        <w:rPr>
          <w:color w:val="000000" w:themeColor="text1"/>
          <w:u w:val="none"/>
        </w:rPr>
      </w:pPr>
      <w:r w:rsidRPr="00E143EF">
        <w:rPr>
          <w:color w:val="000000" w:themeColor="text1"/>
          <w:u w:val="none"/>
        </w:rPr>
        <w:t>The Vero E6, Huh7-G, and HCT-8 cell lines were cultured in DMEM</w:t>
      </w:r>
      <w:r>
        <w:rPr>
          <w:color w:val="000000" w:themeColor="text1"/>
          <w:u w:val="none"/>
        </w:rPr>
        <w:t xml:space="preserve"> </w:t>
      </w:r>
      <w:r>
        <w:rPr>
          <w:color w:val="000000" w:themeColor="text1"/>
          <w:u w:val="none"/>
          <w:lang w:eastAsia="zh-CN"/>
        </w:rPr>
        <w:t xml:space="preserve">(Gibco, </w:t>
      </w:r>
      <w:r w:rsidRPr="00A14FA6">
        <w:rPr>
          <w:color w:val="000000" w:themeColor="text1"/>
          <w:u w:val="none"/>
          <w:lang w:eastAsia="zh-CN"/>
        </w:rPr>
        <w:t>C11995500BT</w:t>
      </w:r>
      <w:r>
        <w:rPr>
          <w:color w:val="000000" w:themeColor="text1"/>
          <w:u w:val="none"/>
          <w:lang w:eastAsia="zh-CN"/>
        </w:rPr>
        <w:t>)</w:t>
      </w:r>
      <w:r w:rsidRPr="00E143EF">
        <w:rPr>
          <w:color w:val="000000" w:themeColor="text1"/>
          <w:u w:val="none"/>
        </w:rPr>
        <w:t xml:space="preserve"> supplemented with 10% FBS</w:t>
      </w:r>
      <w:r>
        <w:rPr>
          <w:color w:val="000000" w:themeColor="text1"/>
          <w:u w:val="none"/>
        </w:rPr>
        <w:t xml:space="preserve"> (</w:t>
      </w:r>
      <w:r w:rsidRPr="009B3CFB">
        <w:rPr>
          <w:color w:val="000000" w:themeColor="text1"/>
          <w:u w:val="none"/>
          <w:lang w:eastAsia="zh-CN"/>
        </w:rPr>
        <w:t>Gibco, C22400500BT</w:t>
      </w:r>
      <w:r>
        <w:rPr>
          <w:color w:val="000000" w:themeColor="text1"/>
          <w:u w:val="none"/>
          <w:lang w:eastAsia="zh-CN"/>
        </w:rPr>
        <w:t>)</w:t>
      </w:r>
      <w:r w:rsidRPr="00E143EF">
        <w:rPr>
          <w:color w:val="000000" w:themeColor="text1"/>
          <w:u w:val="none"/>
          <w:lang w:eastAsia="zh-CN"/>
        </w:rPr>
        <w:t xml:space="preserve"> a</w:t>
      </w:r>
      <w:r w:rsidRPr="00E143EF">
        <w:rPr>
          <w:color w:val="000000" w:themeColor="text1"/>
          <w:u w:val="none"/>
        </w:rPr>
        <w:t>nd maintained at 37°C in a humidified incubator with 5% CO</w:t>
      </w:r>
      <w:r w:rsidRPr="00E143EF">
        <w:rPr>
          <w:color w:val="000000" w:themeColor="text1"/>
          <w:u w:val="none"/>
          <w:vertAlign w:val="subscript"/>
        </w:rPr>
        <w:t>2</w:t>
      </w:r>
      <w:r w:rsidRPr="00E143EF">
        <w:rPr>
          <w:color w:val="000000" w:themeColor="text1"/>
          <w:u w:val="none"/>
        </w:rPr>
        <w:t xml:space="preserve">. During the process of viral amplification, the culture medium was modified to DMEM supplemented with 2% FBS and 1% Antibiotic-Antimycotic (Gibco, 15240062). In the plaque assays, cell culture was conducted using a semi-solid medium containing 0.9% </w:t>
      </w:r>
      <w:bookmarkStart w:id="9" w:name="OLE_LINK1"/>
      <w:r w:rsidRPr="00E143EF">
        <w:rPr>
          <w:color w:val="000000" w:themeColor="text1"/>
          <w:u w:val="none"/>
        </w:rPr>
        <w:t>methylcellulose</w:t>
      </w:r>
      <w:bookmarkEnd w:id="9"/>
      <w:r w:rsidRPr="00E143EF">
        <w:rPr>
          <w:color w:val="000000" w:themeColor="text1"/>
          <w:u w:val="none"/>
        </w:rPr>
        <w:t xml:space="preserve"> (Sigma</w:t>
      </w:r>
      <w:r>
        <w:rPr>
          <w:color w:val="000000" w:themeColor="text1"/>
          <w:u w:val="none"/>
          <w:lang w:eastAsia="zh-CN"/>
        </w:rPr>
        <w:t xml:space="preserve">, </w:t>
      </w:r>
      <w:r w:rsidRPr="00C6497F">
        <w:rPr>
          <w:color w:val="000000" w:themeColor="text1"/>
          <w:u w:val="none"/>
          <w:lang w:eastAsia="zh-CN"/>
        </w:rPr>
        <w:t>M0512</w:t>
      </w:r>
      <w:r w:rsidRPr="00E143EF">
        <w:rPr>
          <w:color w:val="000000" w:themeColor="text1"/>
          <w:u w:val="none"/>
        </w:rPr>
        <w:t>). All cell lines utilized in this study underwent rigorous testing to ensure they were free from mycoplasma contamination. Furthermore, none of the cell lines appeared on the list of commonly misidentified cell lines (by ICLAC).</w:t>
      </w:r>
    </w:p>
    <w:p w14:paraId="1C150964" w14:textId="77777777" w:rsidR="003E66B7" w:rsidRPr="003E66B7" w:rsidRDefault="003E66B7" w:rsidP="00E02572">
      <w:pPr>
        <w:pStyle w:val="SMSubheading"/>
        <w:spacing w:line="360" w:lineRule="auto"/>
        <w:rPr>
          <w:color w:val="000000" w:themeColor="text1"/>
          <w:u w:val="none"/>
        </w:rPr>
      </w:pPr>
    </w:p>
    <w:p w14:paraId="2ACA509E" w14:textId="77777777" w:rsidR="000E2DAB" w:rsidRPr="00E02572" w:rsidRDefault="006418F2" w:rsidP="00E02572">
      <w:pPr>
        <w:pStyle w:val="SMHeading"/>
        <w:spacing w:before="360" w:line="360" w:lineRule="auto"/>
        <w:ind w:right="567"/>
        <w:contextualSpacing/>
        <w:outlineLvl w:val="1"/>
        <w:rPr>
          <w:i/>
          <w:iCs/>
        </w:rPr>
      </w:pPr>
      <w:r w:rsidRPr="00E02572">
        <w:rPr>
          <w:i/>
          <w:iCs/>
        </w:rPr>
        <w:t xml:space="preserve">Virus Propagation </w:t>
      </w:r>
    </w:p>
    <w:p w14:paraId="2E8380E9" w14:textId="436193AC" w:rsidR="000E2DAB" w:rsidRDefault="006418F2" w:rsidP="00E02572">
      <w:pPr>
        <w:pStyle w:val="SMSubheading"/>
        <w:spacing w:line="360" w:lineRule="auto"/>
        <w:rPr>
          <w:color w:val="000000" w:themeColor="text1"/>
          <w:u w:val="none"/>
        </w:rPr>
      </w:pPr>
      <w:r>
        <w:rPr>
          <w:color w:val="000000" w:themeColor="text1"/>
          <w:u w:val="none"/>
        </w:rPr>
        <w:t xml:space="preserve">For virus propagation, sensitive cells </w:t>
      </w:r>
      <w:r>
        <w:rPr>
          <w:rFonts w:hint="eastAsia"/>
          <w:color w:val="000000" w:themeColor="text1"/>
          <w:u w:val="none"/>
          <w:lang w:eastAsia="zh-CN"/>
        </w:rPr>
        <w:t>were cultured for</w:t>
      </w:r>
      <w:r>
        <w:rPr>
          <w:color w:val="000000" w:themeColor="text1"/>
          <w:u w:val="none"/>
        </w:rPr>
        <w:t xml:space="preserve"> 2-3 consecutive passages to ensure a robust cell population. Once the cell density reached 90%-100%, the original culture medium was removed and the cells were washed with PBS</w:t>
      </w:r>
      <w:r w:rsidR="00042BD7">
        <w:rPr>
          <w:color w:val="000000" w:themeColor="text1"/>
          <w:u w:val="none"/>
        </w:rPr>
        <w:t xml:space="preserve"> (Gibco, </w:t>
      </w:r>
      <w:r w:rsidR="00042BD7" w:rsidRPr="00D73EF8">
        <w:rPr>
          <w:color w:val="000000" w:themeColor="text1"/>
          <w:u w:val="none"/>
        </w:rPr>
        <w:t>C10010500BT</w:t>
      </w:r>
      <w:r w:rsidR="00042BD7">
        <w:rPr>
          <w:color w:val="000000" w:themeColor="text1"/>
          <w:u w:val="none"/>
        </w:rPr>
        <w:t>)</w:t>
      </w:r>
      <w:r>
        <w:rPr>
          <w:color w:val="000000" w:themeColor="text1"/>
          <w:u w:val="none"/>
        </w:rPr>
        <w:t xml:space="preserve">. Subsequently, the virus was added to the cells at a multiplicity of infection </w:t>
      </w:r>
      <w:r>
        <w:rPr>
          <w:color w:val="000000" w:themeColor="text1"/>
          <w:u w:val="none"/>
          <w:lang w:eastAsia="zh-CN"/>
        </w:rPr>
        <w:t>(MOI)</w:t>
      </w:r>
      <w:r>
        <w:rPr>
          <w:color w:val="000000" w:themeColor="text1"/>
          <w:u w:val="none"/>
        </w:rPr>
        <w:t xml:space="preserve"> of 0.01 and </w:t>
      </w:r>
      <w:r>
        <w:rPr>
          <w:rFonts w:hint="eastAsia"/>
          <w:color w:val="000000" w:themeColor="text1"/>
          <w:u w:val="none"/>
          <w:lang w:eastAsia="zh-CN"/>
        </w:rPr>
        <w:t xml:space="preserve">cells were </w:t>
      </w:r>
      <w:r>
        <w:rPr>
          <w:color w:val="000000" w:themeColor="text1"/>
          <w:u w:val="none"/>
        </w:rPr>
        <w:t>incubated at 37°C. After approximately 50% cytopathic effect (CPE), the virus was collected</w:t>
      </w:r>
      <w:r>
        <w:rPr>
          <w:rFonts w:hint="eastAsia"/>
          <w:color w:val="000000" w:themeColor="text1"/>
          <w:u w:val="none"/>
          <w:lang w:eastAsia="zh-CN"/>
        </w:rPr>
        <w:t xml:space="preserve"> by</w:t>
      </w:r>
      <w:r>
        <w:rPr>
          <w:color w:val="000000" w:themeColor="text1"/>
          <w:u w:val="none"/>
        </w:rPr>
        <w:t xml:space="preserve"> centrifugation at 6000g for 15 minutes at 4°C, followed by resuspension and division into aliquots for freezing and storage. WIV1, rRsSHC014S, </w:t>
      </w:r>
      <w:proofErr w:type="spellStart"/>
      <w:r>
        <w:rPr>
          <w:color w:val="000000" w:themeColor="text1"/>
          <w:u w:val="none"/>
        </w:rPr>
        <w:t>MpCoV</w:t>
      </w:r>
      <w:proofErr w:type="spellEnd"/>
      <w:r>
        <w:rPr>
          <w:color w:val="000000" w:themeColor="text1"/>
          <w:u w:val="none"/>
        </w:rPr>
        <w:t>-GX, SARS-CoV-2, and MERS-</w:t>
      </w:r>
      <w:proofErr w:type="spellStart"/>
      <w:r>
        <w:rPr>
          <w:color w:val="000000" w:themeColor="text1"/>
          <w:u w:val="none"/>
        </w:rPr>
        <w:t>CoV</w:t>
      </w:r>
      <w:proofErr w:type="spellEnd"/>
      <w:r>
        <w:rPr>
          <w:color w:val="000000" w:themeColor="text1"/>
          <w:u w:val="none"/>
        </w:rPr>
        <w:t xml:space="preserve"> were propagated and titrated in Vero E6 cells</w:t>
      </w:r>
      <w:r>
        <w:rPr>
          <w:rFonts w:hint="eastAsia"/>
          <w:color w:val="000000" w:themeColor="text1"/>
          <w:u w:val="none"/>
          <w:lang w:eastAsia="zh-CN"/>
        </w:rPr>
        <w:t xml:space="preserve">, </w:t>
      </w:r>
      <w:r w:rsidR="00042BD7">
        <w:rPr>
          <w:color w:val="000000" w:themeColor="text1"/>
          <w:u w:val="none"/>
        </w:rPr>
        <w:t>HCoV</w:t>
      </w:r>
      <w:r>
        <w:rPr>
          <w:color w:val="000000" w:themeColor="text1"/>
          <w:u w:val="none"/>
        </w:rPr>
        <w:t xml:space="preserve">-229E in Huh7-G cells </w:t>
      </w:r>
      <w:r>
        <w:rPr>
          <w:rFonts w:hint="eastAsia"/>
          <w:color w:val="000000" w:themeColor="text1"/>
          <w:u w:val="none"/>
          <w:lang w:eastAsia="zh-CN"/>
        </w:rPr>
        <w:t>and</w:t>
      </w:r>
      <w:r>
        <w:rPr>
          <w:color w:val="000000" w:themeColor="text1"/>
          <w:u w:val="none"/>
        </w:rPr>
        <w:t xml:space="preserve"> </w:t>
      </w:r>
      <w:r w:rsidR="00042BD7">
        <w:rPr>
          <w:color w:val="000000" w:themeColor="text1"/>
          <w:u w:val="none"/>
        </w:rPr>
        <w:t>HCoV</w:t>
      </w:r>
      <w:r>
        <w:rPr>
          <w:color w:val="000000" w:themeColor="text1"/>
          <w:u w:val="none"/>
        </w:rPr>
        <w:t>-OC43 virus in HCT-8 cells.</w:t>
      </w:r>
    </w:p>
    <w:p w14:paraId="05F53760" w14:textId="77777777" w:rsidR="000E2DAB" w:rsidRDefault="000E2DAB" w:rsidP="00E02572">
      <w:pPr>
        <w:pStyle w:val="SMSubheading"/>
        <w:spacing w:line="360" w:lineRule="auto"/>
        <w:rPr>
          <w:u w:val="single"/>
        </w:rPr>
      </w:pPr>
    </w:p>
    <w:p w14:paraId="2B5A115A" w14:textId="77777777" w:rsidR="000E2DAB" w:rsidRPr="00E02572" w:rsidRDefault="006418F2" w:rsidP="00E02572">
      <w:pPr>
        <w:pStyle w:val="SMHeading"/>
        <w:spacing w:before="360" w:line="360" w:lineRule="auto"/>
        <w:ind w:right="567"/>
        <w:contextualSpacing/>
        <w:outlineLvl w:val="1"/>
        <w:rPr>
          <w:i/>
          <w:iCs/>
        </w:rPr>
      </w:pPr>
      <w:r w:rsidRPr="00E02572">
        <w:rPr>
          <w:i/>
          <w:iCs/>
        </w:rPr>
        <w:t>Plaque Assay</w:t>
      </w:r>
      <w:r w:rsidRPr="00E02572">
        <w:rPr>
          <w:rFonts w:hint="eastAsia"/>
          <w:i/>
          <w:iCs/>
        </w:rPr>
        <w:t xml:space="preserve"> </w:t>
      </w:r>
      <w:r w:rsidRPr="00E02572">
        <w:rPr>
          <w:i/>
          <w:iCs/>
        </w:rPr>
        <w:t>for Virus Titration</w:t>
      </w:r>
    </w:p>
    <w:p w14:paraId="39587B5E" w14:textId="1A5BD8F5" w:rsidR="000E2DAB" w:rsidRDefault="006418F2" w:rsidP="00E02572">
      <w:pPr>
        <w:pStyle w:val="SMSubheading"/>
        <w:spacing w:line="360" w:lineRule="auto"/>
        <w:rPr>
          <w:color w:val="000000" w:themeColor="text1"/>
          <w:u w:val="none"/>
        </w:rPr>
      </w:pPr>
      <w:r>
        <w:rPr>
          <w:color w:val="000000" w:themeColor="text1"/>
          <w:u w:val="none"/>
        </w:rPr>
        <w:t xml:space="preserve">To determine the viral titer, a plaque assay was conducted. First, the virus samples were diluted using DMEM in a gradient manner. Next, </w:t>
      </w:r>
      <w:r>
        <w:rPr>
          <w:rFonts w:hint="eastAsia"/>
          <w:color w:val="000000" w:themeColor="text1"/>
          <w:u w:val="none"/>
          <w:lang w:eastAsia="zh-CN"/>
        </w:rPr>
        <w:t xml:space="preserve">after washed with PBS, </w:t>
      </w:r>
      <w:r>
        <w:rPr>
          <w:color w:val="000000" w:themeColor="text1"/>
          <w:u w:val="none"/>
        </w:rPr>
        <w:t xml:space="preserve">cells were exposed to the diluted virus solution and incubated on a shaker at 37°C for 1 hour. </w:t>
      </w:r>
      <w:r>
        <w:rPr>
          <w:rFonts w:hint="eastAsia"/>
          <w:color w:val="000000" w:themeColor="text1"/>
          <w:u w:val="none"/>
          <w:lang w:eastAsia="zh-CN"/>
        </w:rPr>
        <w:t>T</w:t>
      </w:r>
      <w:r>
        <w:rPr>
          <w:color w:val="000000" w:themeColor="text1"/>
          <w:u w:val="none"/>
        </w:rPr>
        <w:t xml:space="preserve">he medium was </w:t>
      </w:r>
      <w:r>
        <w:rPr>
          <w:rFonts w:hint="eastAsia"/>
          <w:color w:val="000000" w:themeColor="text1"/>
          <w:u w:val="none"/>
          <w:lang w:eastAsia="zh-CN"/>
        </w:rPr>
        <w:t xml:space="preserve">then </w:t>
      </w:r>
      <w:r>
        <w:rPr>
          <w:color w:val="000000" w:themeColor="text1"/>
          <w:u w:val="none"/>
        </w:rPr>
        <w:t>substituted with a semi-solid medium containing 0.9% methylcellulose</w:t>
      </w:r>
      <w:r>
        <w:rPr>
          <w:rFonts w:hint="eastAsia"/>
          <w:color w:val="000000" w:themeColor="text1"/>
          <w:u w:val="none"/>
          <w:lang w:eastAsia="zh-CN"/>
        </w:rPr>
        <w:t xml:space="preserve"> and</w:t>
      </w:r>
      <w:r>
        <w:rPr>
          <w:color w:val="000000" w:themeColor="text1"/>
          <w:u w:val="none"/>
        </w:rPr>
        <w:t xml:space="preserve"> </w:t>
      </w:r>
      <w:r>
        <w:rPr>
          <w:rFonts w:hint="eastAsia"/>
          <w:color w:val="000000" w:themeColor="text1"/>
          <w:u w:val="none"/>
          <w:lang w:eastAsia="zh-CN"/>
        </w:rPr>
        <w:t>t</w:t>
      </w:r>
      <w:r>
        <w:rPr>
          <w:color w:val="000000" w:themeColor="text1"/>
          <w:u w:val="none"/>
        </w:rPr>
        <w:t>he cells were placed in a 5% CO</w:t>
      </w:r>
      <w:r>
        <w:rPr>
          <w:color w:val="000000" w:themeColor="text1"/>
          <w:u w:val="none"/>
          <w:vertAlign w:val="subscript"/>
        </w:rPr>
        <w:t>2</w:t>
      </w:r>
      <w:r>
        <w:rPr>
          <w:color w:val="000000" w:themeColor="text1"/>
          <w:u w:val="none"/>
        </w:rPr>
        <w:t xml:space="preserve"> humidified incubator at 37°C for 3-5 days until visible plaques appeared on the cell plate surface. Once visible plaques emerged, the cells were washed with PBS</w:t>
      </w:r>
      <w:r>
        <w:rPr>
          <w:rFonts w:hint="eastAsia"/>
          <w:color w:val="000000" w:themeColor="text1"/>
          <w:u w:val="none"/>
          <w:lang w:eastAsia="zh-CN"/>
        </w:rPr>
        <w:t xml:space="preserve">, </w:t>
      </w:r>
      <w:r>
        <w:rPr>
          <w:color w:val="000000" w:themeColor="text1"/>
          <w:u w:val="none"/>
        </w:rPr>
        <w:t xml:space="preserve">fixed with 4% paraformaldehyde </w:t>
      </w:r>
      <w:r w:rsidR="006815F2">
        <w:rPr>
          <w:color w:val="000000" w:themeColor="text1"/>
          <w:u w:val="none"/>
        </w:rPr>
        <w:t>(</w:t>
      </w:r>
      <w:r w:rsidR="006815F2">
        <w:rPr>
          <w:rFonts w:hint="eastAsia"/>
          <w:color w:val="000000" w:themeColor="text1"/>
          <w:u w:val="none"/>
          <w:lang w:eastAsia="zh-CN"/>
        </w:rPr>
        <w:t>BOSTER</w:t>
      </w:r>
      <w:r w:rsidR="006815F2">
        <w:rPr>
          <w:color w:val="000000" w:themeColor="text1"/>
          <w:u w:val="none"/>
          <w:lang w:eastAsia="zh-CN"/>
        </w:rPr>
        <w:t xml:space="preserve">, </w:t>
      </w:r>
      <w:r w:rsidR="006815F2">
        <w:rPr>
          <w:rFonts w:hint="eastAsia"/>
          <w:color w:val="000000" w:themeColor="text1"/>
          <w:u w:val="none"/>
          <w:lang w:eastAsia="zh-CN"/>
        </w:rPr>
        <w:t>A</w:t>
      </w:r>
      <w:r w:rsidR="006815F2">
        <w:rPr>
          <w:color w:val="000000" w:themeColor="text1"/>
          <w:u w:val="none"/>
        </w:rPr>
        <w:t>R1069</w:t>
      </w:r>
      <w:r w:rsidR="006815F2" w:rsidRPr="00B074B3">
        <w:rPr>
          <w:color w:val="000000" w:themeColor="text1"/>
          <w:u w:val="none"/>
        </w:rPr>
        <w:t>)</w:t>
      </w:r>
      <w:r>
        <w:rPr>
          <w:color w:val="000000" w:themeColor="text1"/>
          <w:u w:val="none"/>
        </w:rPr>
        <w:t xml:space="preserve"> for 15 minutes at room temperature</w:t>
      </w:r>
      <w:r>
        <w:rPr>
          <w:rFonts w:hint="eastAsia"/>
          <w:color w:val="000000" w:themeColor="text1"/>
          <w:u w:val="none"/>
          <w:lang w:eastAsia="zh-CN"/>
        </w:rPr>
        <w:t>,</w:t>
      </w:r>
      <w:r>
        <w:rPr>
          <w:color w:val="000000" w:themeColor="text1"/>
          <w:u w:val="none"/>
        </w:rPr>
        <w:t xml:space="preserve"> stained with a 0.5% crystal violet solution for 5 minutes at room temperature</w:t>
      </w:r>
      <w:r>
        <w:rPr>
          <w:rFonts w:hint="eastAsia"/>
          <w:color w:val="000000" w:themeColor="text1"/>
          <w:u w:val="none"/>
          <w:lang w:eastAsia="zh-CN"/>
        </w:rPr>
        <w:t>, and washed with PBS again. P</w:t>
      </w:r>
      <w:r>
        <w:rPr>
          <w:color w:val="000000" w:themeColor="text1"/>
          <w:u w:val="none"/>
        </w:rPr>
        <w:t xml:space="preserve">laques clearly visible on the cell plate surface </w:t>
      </w:r>
      <w:r>
        <w:rPr>
          <w:rFonts w:hint="eastAsia"/>
          <w:color w:val="000000" w:themeColor="text1"/>
          <w:u w:val="none"/>
          <w:lang w:eastAsia="zh-CN"/>
        </w:rPr>
        <w:t>were</w:t>
      </w:r>
      <w:r>
        <w:rPr>
          <w:color w:val="000000" w:themeColor="text1"/>
          <w:u w:val="none"/>
        </w:rPr>
        <w:t xml:space="preserve"> counted accurately to calculate the virus titer.</w:t>
      </w:r>
    </w:p>
    <w:p w14:paraId="12819E8A" w14:textId="77777777" w:rsidR="000E2DAB" w:rsidRDefault="000E2DAB" w:rsidP="00E02572">
      <w:pPr>
        <w:autoSpaceDE w:val="0"/>
        <w:autoSpaceDN w:val="0"/>
        <w:adjustRightInd w:val="0"/>
        <w:snapToGrid w:val="0"/>
        <w:spacing w:line="360" w:lineRule="auto"/>
        <w:rPr>
          <w:b/>
        </w:rPr>
      </w:pPr>
    </w:p>
    <w:p w14:paraId="11ABE25C" w14:textId="1A78A9BA" w:rsidR="000E2DAB" w:rsidRPr="00E02572" w:rsidRDefault="006418F2" w:rsidP="00E02572">
      <w:pPr>
        <w:pStyle w:val="SMHeading"/>
        <w:spacing w:before="360" w:line="360" w:lineRule="auto"/>
        <w:ind w:right="567"/>
        <w:contextualSpacing/>
        <w:outlineLvl w:val="1"/>
        <w:rPr>
          <w:i/>
          <w:iCs/>
        </w:rPr>
      </w:pPr>
      <w:r w:rsidRPr="00E02572">
        <w:rPr>
          <w:i/>
          <w:iCs/>
        </w:rPr>
        <w:t xml:space="preserve">Establishment and Maintenance of Human Organoids </w:t>
      </w:r>
    </w:p>
    <w:p w14:paraId="0A17AF2E" w14:textId="77777777" w:rsidR="000E2DAB" w:rsidRDefault="006418F2" w:rsidP="00E02572">
      <w:pPr>
        <w:pStyle w:val="SMSubheading"/>
        <w:spacing w:line="360" w:lineRule="auto"/>
        <w:rPr>
          <w:color w:val="000000" w:themeColor="text1"/>
          <w:u w:val="none"/>
        </w:rPr>
      </w:pPr>
      <w:r>
        <w:rPr>
          <w:color w:val="000000" w:themeColor="text1"/>
          <w:u w:val="none"/>
        </w:rPr>
        <w:t>The human adult nasal mucosa, distal lung, small intestine, and colon tissues were obtained from patients who underwent surgical resection due to various diseases. The adjacent normal tissues were utilized for the derivation of organoids.</w:t>
      </w:r>
    </w:p>
    <w:p w14:paraId="0C1DAA6D" w14:textId="0AAFC592" w:rsidR="00471684" w:rsidRDefault="006418F2" w:rsidP="00305B12">
      <w:pPr>
        <w:pStyle w:val="SMSubheading"/>
        <w:spacing w:line="360" w:lineRule="auto"/>
        <w:ind w:firstLine="720"/>
        <w:rPr>
          <w:color w:val="000000" w:themeColor="text1"/>
          <w:u w:val="none"/>
        </w:rPr>
      </w:pPr>
      <w:r>
        <w:rPr>
          <w:rFonts w:hint="eastAsia"/>
          <w:color w:val="000000" w:themeColor="text1"/>
          <w:u w:val="none"/>
          <w:lang w:eastAsia="zh-CN"/>
        </w:rPr>
        <w:t>A</w:t>
      </w:r>
      <w:r>
        <w:rPr>
          <w:color w:val="000000" w:themeColor="text1"/>
          <w:u w:val="none"/>
        </w:rPr>
        <w:t xml:space="preserve"> modified version of the protocol described by Sachs et al.</w:t>
      </w:r>
      <w:r>
        <w:rPr>
          <w:color w:val="000000" w:themeColor="text1"/>
          <w:u w:val="none"/>
        </w:rPr>
        <w:fldChar w:fldCharType="begin">
          <w:fldData xml:space="preserve">PEVuZE5vdGU+PENpdGU+PEF1dGhvcj5TYWNoczwvQXV0aG9yPjxZZWFyPjIwMTk8L1llYXI+PFJl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</w:fldData>
        </w:fldChar>
      </w:r>
      <w:r w:rsidR="001F23D0">
        <w:rPr>
          <w:color w:val="000000" w:themeColor="text1"/>
          <w:u w:val="none"/>
        </w:rPr>
        <w:instrText xml:space="preserve"> ADDIN EN.CITE </w:instrText>
      </w:r>
      <w:r w:rsidR="001F23D0">
        <w:rPr>
          <w:color w:val="000000" w:themeColor="text1"/>
          <w:u w:val="none"/>
        </w:rPr>
        <w:fldChar w:fldCharType="begin">
          <w:fldData xml:space="preserve">PEVuZE5vdGU+PENpdGU+PEF1dGhvcj5TYWNoczwvQXV0aG9yPjxZZWFyPjIwMTk8L1llYXI+PFJl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</w:fldData>
        </w:fldChar>
      </w:r>
      <w:r w:rsidR="001F23D0">
        <w:rPr>
          <w:color w:val="000000" w:themeColor="text1"/>
          <w:u w:val="none"/>
        </w:rPr>
        <w:instrText xml:space="preserve"> ADDIN EN.CITE.DATA </w:instrText>
      </w:r>
      <w:r w:rsidR="001F23D0">
        <w:rPr>
          <w:color w:val="000000" w:themeColor="text1"/>
          <w:u w:val="none"/>
        </w:rPr>
      </w:r>
      <w:r w:rsidR="001F23D0">
        <w:rPr>
          <w:color w:val="000000" w:themeColor="text1"/>
          <w:u w:val="none"/>
        </w:rPr>
        <w:fldChar w:fldCharType="end"/>
      </w:r>
      <w:r>
        <w:rPr>
          <w:color w:val="000000" w:themeColor="text1"/>
          <w:u w:val="none"/>
        </w:rPr>
      </w:r>
      <w:r>
        <w:rPr>
          <w:color w:val="000000" w:themeColor="text1"/>
          <w:u w:val="none"/>
        </w:rPr>
        <w:fldChar w:fldCharType="separate"/>
      </w:r>
      <w:r w:rsidR="001F23D0">
        <w:rPr>
          <w:noProof/>
          <w:color w:val="000000" w:themeColor="text1"/>
          <w:u w:val="none"/>
        </w:rPr>
        <w:t>[1]</w:t>
      </w:r>
      <w:r>
        <w:rPr>
          <w:color w:val="000000" w:themeColor="text1"/>
          <w:u w:val="none"/>
        </w:rPr>
        <w:fldChar w:fldCharType="end"/>
      </w:r>
      <w:r>
        <w:rPr>
          <w:color w:val="000000" w:themeColor="text1"/>
          <w:u w:val="none"/>
        </w:rPr>
        <w:t xml:space="preserve"> and </w:t>
      </w:r>
      <w:proofErr w:type="spellStart"/>
      <w:r>
        <w:rPr>
          <w:color w:val="000000" w:themeColor="text1"/>
          <w:u w:val="none"/>
        </w:rPr>
        <w:t>Rajan</w:t>
      </w:r>
      <w:proofErr w:type="spellEnd"/>
      <w:r>
        <w:rPr>
          <w:color w:val="000000" w:themeColor="text1"/>
          <w:u w:val="none"/>
        </w:rPr>
        <w:t xml:space="preserve"> et al</w:t>
      </w:r>
      <w:r>
        <w:rPr>
          <w:color w:val="000000" w:themeColor="text1"/>
          <w:u w:val="none"/>
          <w:lang w:eastAsia="zh-CN"/>
        </w:rPr>
        <w:t>.</w:t>
      </w:r>
      <w:r>
        <w:rPr>
          <w:color w:val="000000" w:themeColor="text1"/>
          <w:u w:val="none"/>
          <w:lang w:eastAsia="zh-CN"/>
        </w:rPr>
        <w:fldChar w:fldCharType="begin">
          <w:fldData xml:space="preserve">PEVuZE5vdGU+PENpdGU+PEF1dGhvcj5SYWphbjwvQXV0aG9yPjxZZWFyPjIwMjI8L1llYXI+PFJl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</w:fldData>
        </w:fldChar>
      </w:r>
      <w:r w:rsidR="001F23D0">
        <w:rPr>
          <w:color w:val="000000" w:themeColor="text1"/>
          <w:u w:val="none"/>
          <w:lang w:eastAsia="zh-CN"/>
        </w:rPr>
        <w:instrText xml:space="preserve"> ADDIN EN.CITE </w:instrText>
      </w:r>
      <w:r w:rsidR="001F23D0">
        <w:rPr>
          <w:color w:val="000000" w:themeColor="text1"/>
          <w:u w:val="none"/>
          <w:lang w:eastAsia="zh-CN"/>
        </w:rPr>
        <w:fldChar w:fldCharType="begin">
          <w:fldData xml:space="preserve">PEVuZE5vdGU+PENpdGU+PEF1dGhvcj5SYWphbjwvQXV0aG9yPjxZZWFyPjIwMjI8L1llYXI+PFJl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</w:fldData>
        </w:fldChar>
      </w:r>
      <w:r w:rsidR="001F23D0">
        <w:rPr>
          <w:color w:val="000000" w:themeColor="text1"/>
          <w:u w:val="none"/>
          <w:lang w:eastAsia="zh-CN"/>
        </w:rPr>
        <w:instrText xml:space="preserve"> ADDIN EN.CITE.DATA </w:instrText>
      </w:r>
      <w:r w:rsidR="001F23D0">
        <w:rPr>
          <w:color w:val="000000" w:themeColor="text1"/>
          <w:u w:val="none"/>
          <w:lang w:eastAsia="zh-CN"/>
        </w:rPr>
      </w:r>
      <w:r w:rsidR="001F23D0">
        <w:rPr>
          <w:color w:val="000000" w:themeColor="text1"/>
          <w:u w:val="none"/>
          <w:lang w:eastAsia="zh-CN"/>
        </w:rPr>
        <w:fldChar w:fldCharType="end"/>
      </w:r>
      <w:r>
        <w:rPr>
          <w:color w:val="000000" w:themeColor="text1"/>
          <w:u w:val="none"/>
          <w:lang w:eastAsia="zh-CN"/>
        </w:rPr>
      </w:r>
      <w:r>
        <w:rPr>
          <w:color w:val="000000" w:themeColor="text1"/>
          <w:u w:val="none"/>
          <w:lang w:eastAsia="zh-CN"/>
        </w:rPr>
        <w:fldChar w:fldCharType="separate"/>
      </w:r>
      <w:r w:rsidR="001F23D0">
        <w:rPr>
          <w:noProof/>
          <w:color w:val="000000" w:themeColor="text1"/>
          <w:u w:val="none"/>
          <w:lang w:eastAsia="zh-CN"/>
        </w:rPr>
        <w:t>[2]</w:t>
      </w:r>
      <w:r>
        <w:rPr>
          <w:color w:val="000000" w:themeColor="text1"/>
          <w:u w:val="none"/>
          <w:lang w:eastAsia="zh-CN"/>
        </w:rPr>
        <w:fldChar w:fldCharType="end"/>
      </w:r>
      <w:r>
        <w:rPr>
          <w:color w:val="000000" w:themeColor="text1"/>
          <w:u w:val="none"/>
        </w:rPr>
        <w:t xml:space="preserve"> </w:t>
      </w:r>
      <w:r>
        <w:rPr>
          <w:rFonts w:hint="eastAsia"/>
          <w:color w:val="000000" w:themeColor="text1"/>
          <w:u w:val="none"/>
          <w:lang w:eastAsia="zh-CN"/>
        </w:rPr>
        <w:t>was used to</w:t>
      </w:r>
      <w:r>
        <w:rPr>
          <w:color w:val="000000" w:themeColor="text1"/>
          <w:u w:val="none"/>
        </w:rPr>
        <w:t xml:space="preserve"> prepare </w:t>
      </w:r>
      <w:proofErr w:type="spellStart"/>
      <w:r>
        <w:rPr>
          <w:color w:val="000000" w:themeColor="text1"/>
          <w:u w:val="none"/>
        </w:rPr>
        <w:t>h</w:t>
      </w:r>
      <w:r>
        <w:rPr>
          <w:rFonts w:hint="eastAsia"/>
          <w:color w:val="000000" w:themeColor="text1"/>
          <w:u w:val="none"/>
          <w:lang w:eastAsia="zh-CN"/>
        </w:rPr>
        <w:t>NOs</w:t>
      </w:r>
      <w:proofErr w:type="spellEnd"/>
      <w:r>
        <w:rPr>
          <w:color w:val="000000" w:themeColor="text1"/>
          <w:u w:val="none"/>
        </w:rPr>
        <w:t xml:space="preserve"> and </w:t>
      </w:r>
      <w:proofErr w:type="spellStart"/>
      <w:r>
        <w:rPr>
          <w:rFonts w:hint="eastAsia"/>
          <w:color w:val="000000" w:themeColor="text1"/>
          <w:u w:val="none"/>
          <w:lang w:eastAsia="zh-CN"/>
        </w:rPr>
        <w:t>hLO</w:t>
      </w:r>
      <w:r>
        <w:rPr>
          <w:color w:val="000000" w:themeColor="text1"/>
          <w:u w:val="none"/>
        </w:rPr>
        <w:t>s</w:t>
      </w:r>
      <w:proofErr w:type="spellEnd"/>
      <w:r>
        <w:rPr>
          <w:rFonts w:hint="eastAsia"/>
          <w:color w:val="000000" w:themeColor="text1"/>
          <w:u w:val="none"/>
          <w:lang w:eastAsia="zh-CN"/>
        </w:rPr>
        <w:t xml:space="preserve">. </w:t>
      </w:r>
      <w:r>
        <w:rPr>
          <w:color w:val="000000" w:themeColor="text1"/>
          <w:u w:val="none"/>
        </w:rPr>
        <w:t xml:space="preserve">In brief, the nasal or lung biopsies were washed with cold PBS and then minced into approximately 2-mm-thick sections. These sections were incubated with 400 U/mL </w:t>
      </w:r>
      <w:bookmarkStart w:id="10" w:name="OLE_LINK2"/>
      <w:r w:rsidR="009311E3" w:rsidRPr="007C6BED">
        <w:rPr>
          <w:color w:val="000000" w:themeColor="text1"/>
          <w:u w:val="none"/>
        </w:rPr>
        <w:t>collagenase</w:t>
      </w:r>
      <w:bookmarkEnd w:id="10"/>
      <w:r w:rsidR="009311E3">
        <w:rPr>
          <w:color w:val="000000" w:themeColor="text1"/>
          <w:u w:val="none"/>
          <w:lang w:eastAsia="zh-CN"/>
        </w:rPr>
        <w:t xml:space="preserve"> I</w:t>
      </w:r>
      <w:r w:rsidR="009311E3" w:rsidRPr="007C6BED">
        <w:rPr>
          <w:color w:val="000000" w:themeColor="text1"/>
          <w:u w:val="none"/>
        </w:rPr>
        <w:t xml:space="preserve"> (Gibco</w:t>
      </w:r>
      <w:r w:rsidR="009311E3">
        <w:rPr>
          <w:color w:val="000000" w:themeColor="text1"/>
          <w:u w:val="none"/>
        </w:rPr>
        <w:t xml:space="preserve">, </w:t>
      </w:r>
      <w:r w:rsidR="009311E3" w:rsidRPr="002A077A">
        <w:rPr>
          <w:color w:val="000000" w:themeColor="text1"/>
          <w:u w:val="none"/>
        </w:rPr>
        <w:t>17100017</w:t>
      </w:r>
      <w:r w:rsidR="009311E3" w:rsidRPr="007C6BED">
        <w:rPr>
          <w:color w:val="000000" w:themeColor="text1"/>
          <w:u w:val="none"/>
        </w:rPr>
        <w:t xml:space="preserve">) </w:t>
      </w:r>
      <w:r w:rsidR="009311E3">
        <w:rPr>
          <w:color w:val="000000" w:themeColor="text1"/>
          <w:u w:val="none"/>
        </w:rPr>
        <w:t>and 10U</w:t>
      </w:r>
      <w:r w:rsidR="009311E3">
        <w:rPr>
          <w:rFonts w:hint="eastAsia"/>
          <w:color w:val="000000" w:themeColor="text1"/>
          <w:u w:val="none"/>
        </w:rPr>
        <w:t>/</w:t>
      </w:r>
      <w:r w:rsidR="009311E3">
        <w:rPr>
          <w:color w:val="000000" w:themeColor="text1"/>
          <w:u w:val="none"/>
        </w:rPr>
        <w:t xml:space="preserve">mL DNase I </w:t>
      </w:r>
      <w:r w:rsidR="009311E3">
        <w:rPr>
          <w:color w:val="000000" w:themeColor="text1"/>
          <w:u w:val="none"/>
          <w:lang w:eastAsia="zh-CN"/>
        </w:rPr>
        <w:t>(Sigma, DN25)</w:t>
      </w:r>
      <w:r>
        <w:rPr>
          <w:color w:val="000000" w:themeColor="text1"/>
          <w:u w:val="none"/>
        </w:rPr>
        <w:t xml:space="preserve"> at 37°C for 1-2 hours. Subsequently, the suspension was filtered through a 100-μm cell </w:t>
      </w:r>
      <w:r>
        <w:rPr>
          <w:rFonts w:hint="eastAsia"/>
          <w:color w:val="000000" w:themeColor="text1"/>
          <w:u w:val="none"/>
          <w:lang w:eastAsia="zh-CN"/>
        </w:rPr>
        <w:t>strainer</w:t>
      </w:r>
      <w:r>
        <w:rPr>
          <w:color w:val="000000" w:themeColor="text1"/>
          <w:u w:val="none"/>
        </w:rPr>
        <w:t xml:space="preserve"> </w:t>
      </w:r>
      <w:r w:rsidR="009311E3" w:rsidRPr="007C6BED">
        <w:rPr>
          <w:color w:val="000000" w:themeColor="text1"/>
          <w:u w:val="none"/>
        </w:rPr>
        <w:t>(Falcon</w:t>
      </w:r>
      <w:r w:rsidR="009311E3">
        <w:rPr>
          <w:color w:val="000000" w:themeColor="text1"/>
          <w:u w:val="none"/>
        </w:rPr>
        <w:t>, 352360</w:t>
      </w:r>
      <w:r w:rsidR="009311E3" w:rsidRPr="007C6BED">
        <w:rPr>
          <w:color w:val="000000" w:themeColor="text1"/>
          <w:u w:val="none"/>
        </w:rPr>
        <w:t>)</w:t>
      </w:r>
      <w:r>
        <w:rPr>
          <w:color w:val="000000" w:themeColor="text1"/>
          <w:u w:val="none"/>
        </w:rPr>
        <w:t xml:space="preserve"> to eliminate larger debris. 2% FBS was added to the suspension</w:t>
      </w:r>
      <w:r>
        <w:rPr>
          <w:rFonts w:hint="eastAsia"/>
          <w:color w:val="000000" w:themeColor="text1"/>
          <w:u w:val="none"/>
          <w:lang w:eastAsia="zh-CN"/>
        </w:rPr>
        <w:t xml:space="preserve"> t</w:t>
      </w:r>
      <w:r>
        <w:rPr>
          <w:color w:val="000000" w:themeColor="text1"/>
          <w:u w:val="none"/>
        </w:rPr>
        <w:t>o halt the digestion process</w:t>
      </w:r>
      <w:r>
        <w:rPr>
          <w:rFonts w:hint="eastAsia"/>
          <w:color w:val="000000" w:themeColor="text1"/>
          <w:u w:val="none"/>
          <w:lang w:eastAsia="zh-CN"/>
        </w:rPr>
        <w:t>.</w:t>
      </w:r>
      <w:r>
        <w:rPr>
          <w:color w:val="000000" w:themeColor="text1"/>
          <w:u w:val="none"/>
        </w:rPr>
        <w:t xml:space="preserve"> </w:t>
      </w:r>
      <w:r>
        <w:rPr>
          <w:rFonts w:hint="eastAsia"/>
          <w:color w:val="000000" w:themeColor="text1"/>
          <w:u w:val="none"/>
          <w:lang w:eastAsia="zh-CN"/>
        </w:rPr>
        <w:t>Following</w:t>
      </w:r>
      <w:r>
        <w:rPr>
          <w:color w:val="000000" w:themeColor="text1"/>
          <w:u w:val="none"/>
        </w:rPr>
        <w:t xml:space="preserve"> centrifug</w:t>
      </w:r>
      <w:r>
        <w:rPr>
          <w:rFonts w:hint="eastAsia"/>
          <w:color w:val="000000" w:themeColor="text1"/>
          <w:u w:val="none"/>
          <w:lang w:eastAsia="zh-CN"/>
        </w:rPr>
        <w:t>ation</w:t>
      </w:r>
      <w:r>
        <w:rPr>
          <w:color w:val="000000" w:themeColor="text1"/>
          <w:u w:val="none"/>
        </w:rPr>
        <w:t xml:space="preserve"> at 250g for 3 minutes</w:t>
      </w:r>
      <w:r>
        <w:rPr>
          <w:rFonts w:hint="eastAsia"/>
          <w:color w:val="000000" w:themeColor="text1"/>
          <w:u w:val="none"/>
          <w:lang w:eastAsia="zh-CN"/>
        </w:rPr>
        <w:t>,</w:t>
      </w:r>
      <w:r>
        <w:rPr>
          <w:color w:val="000000" w:themeColor="text1"/>
          <w:u w:val="none"/>
        </w:rPr>
        <w:t xml:space="preserve"> </w:t>
      </w:r>
      <w:r>
        <w:rPr>
          <w:rFonts w:hint="eastAsia"/>
          <w:color w:val="000000" w:themeColor="text1"/>
          <w:u w:val="none"/>
          <w:lang w:eastAsia="zh-CN"/>
        </w:rPr>
        <w:t>t</w:t>
      </w:r>
      <w:r>
        <w:rPr>
          <w:color w:val="000000" w:themeColor="text1"/>
          <w:u w:val="none"/>
        </w:rPr>
        <w:t xml:space="preserve">he pelleted cells were resuspended in cold Matrigel </w:t>
      </w:r>
      <w:r w:rsidR="00874283">
        <w:rPr>
          <w:color w:val="000000" w:themeColor="text1"/>
          <w:u w:val="none"/>
        </w:rPr>
        <w:t xml:space="preserve">(Corning, 356231) </w:t>
      </w:r>
      <w:r>
        <w:rPr>
          <w:color w:val="000000" w:themeColor="text1"/>
          <w:u w:val="none"/>
        </w:rPr>
        <w:t xml:space="preserve">and seeded in 24-well plates. After solidification of Matrigel, 500 </w:t>
      </w:r>
      <w:proofErr w:type="spellStart"/>
      <w:r>
        <w:rPr>
          <w:color w:val="000000" w:themeColor="text1"/>
          <w:u w:val="none"/>
        </w:rPr>
        <w:t>μL</w:t>
      </w:r>
      <w:proofErr w:type="spellEnd"/>
      <w:r>
        <w:rPr>
          <w:color w:val="000000" w:themeColor="text1"/>
          <w:u w:val="none"/>
        </w:rPr>
        <w:t xml:space="preserve"> organoid medium</w:t>
      </w:r>
      <w:r>
        <w:rPr>
          <w:rFonts w:hint="eastAsia"/>
          <w:color w:val="000000" w:themeColor="text1"/>
          <w:u w:val="none"/>
          <w:lang w:eastAsia="zh-CN"/>
        </w:rPr>
        <w:t xml:space="preserve"> was added to </w:t>
      </w:r>
      <w:r>
        <w:rPr>
          <w:color w:val="000000" w:themeColor="text1"/>
          <w:u w:val="none"/>
        </w:rPr>
        <w:t xml:space="preserve">each well </w:t>
      </w:r>
      <w:r>
        <w:rPr>
          <w:rFonts w:hint="eastAsia"/>
          <w:color w:val="000000" w:themeColor="text1"/>
          <w:u w:val="none"/>
          <w:lang w:eastAsia="zh-CN"/>
        </w:rPr>
        <w:t>and cells were cultured in</w:t>
      </w:r>
      <w:r>
        <w:rPr>
          <w:color w:val="000000" w:themeColor="text1"/>
          <w:u w:val="none"/>
        </w:rPr>
        <w:t xml:space="preserve"> a humidified 5% CO</w:t>
      </w:r>
      <w:r>
        <w:rPr>
          <w:color w:val="000000" w:themeColor="text1"/>
          <w:u w:val="none"/>
          <w:vertAlign w:val="subscript"/>
        </w:rPr>
        <w:t>2</w:t>
      </w:r>
      <w:r>
        <w:rPr>
          <w:color w:val="000000" w:themeColor="text1"/>
          <w:u w:val="none"/>
        </w:rPr>
        <w:t xml:space="preserve"> incubator</w:t>
      </w:r>
      <w:r>
        <w:rPr>
          <w:rFonts w:hint="eastAsia"/>
          <w:color w:val="000000" w:themeColor="text1"/>
          <w:u w:val="none"/>
          <w:lang w:eastAsia="zh-CN"/>
        </w:rPr>
        <w:t xml:space="preserve"> </w:t>
      </w:r>
      <w:r>
        <w:rPr>
          <w:color w:val="000000" w:themeColor="text1"/>
          <w:u w:val="none"/>
        </w:rPr>
        <w:t xml:space="preserve">at 37°C. The medium was refreshed every three days </w:t>
      </w:r>
      <w:r>
        <w:rPr>
          <w:rFonts w:hint="eastAsia"/>
          <w:color w:val="000000" w:themeColor="text1"/>
          <w:u w:val="none"/>
          <w:lang w:eastAsia="zh-CN"/>
        </w:rPr>
        <w:t>and</w:t>
      </w:r>
      <w:r>
        <w:rPr>
          <w:color w:val="000000" w:themeColor="text1"/>
          <w:u w:val="none"/>
        </w:rPr>
        <w:t xml:space="preserve"> organoids</w:t>
      </w:r>
      <w:r>
        <w:rPr>
          <w:rFonts w:hint="eastAsia"/>
          <w:color w:val="000000" w:themeColor="text1"/>
          <w:u w:val="none"/>
          <w:lang w:eastAsia="zh-CN"/>
        </w:rPr>
        <w:t xml:space="preserve"> were </w:t>
      </w:r>
      <w:r>
        <w:rPr>
          <w:color w:val="000000" w:themeColor="text1"/>
          <w:u w:val="none"/>
        </w:rPr>
        <w:t>passag</w:t>
      </w:r>
      <w:r>
        <w:rPr>
          <w:rFonts w:hint="eastAsia"/>
          <w:color w:val="000000" w:themeColor="text1"/>
          <w:u w:val="none"/>
          <w:lang w:eastAsia="zh-CN"/>
        </w:rPr>
        <w:t>ed</w:t>
      </w:r>
      <w:r>
        <w:rPr>
          <w:color w:val="000000" w:themeColor="text1"/>
          <w:u w:val="none"/>
        </w:rPr>
        <w:t xml:space="preserve"> every two weeks to sustain their growth and functionality.</w:t>
      </w:r>
      <w:bookmarkStart w:id="11" w:name="OLE_LINK26"/>
      <w:bookmarkStart w:id="12" w:name="OLE_LINK27"/>
    </w:p>
    <w:p w14:paraId="5179DA09" w14:textId="133056D1" w:rsidR="000E2DAB" w:rsidRPr="007F42D8" w:rsidRDefault="006418F2" w:rsidP="00305B12">
      <w:pPr>
        <w:pStyle w:val="SMSubheading"/>
        <w:spacing w:line="360" w:lineRule="auto"/>
        <w:ind w:firstLine="720"/>
        <w:rPr>
          <w:color w:val="000000" w:themeColor="text1"/>
          <w:u w:val="none"/>
        </w:rPr>
      </w:pPr>
      <w:r w:rsidRPr="007F42D8">
        <w:rPr>
          <w:color w:val="000000" w:themeColor="text1"/>
          <w:u w:val="none"/>
        </w:rPr>
        <w:t xml:space="preserve">The </w:t>
      </w:r>
      <w:proofErr w:type="spellStart"/>
      <w:r w:rsidRPr="007F42D8">
        <w:rPr>
          <w:color w:val="000000" w:themeColor="text1"/>
          <w:u w:val="none"/>
        </w:rPr>
        <w:t>hIOs</w:t>
      </w:r>
      <w:proofErr w:type="spellEnd"/>
      <w:r w:rsidRPr="007F42D8">
        <w:rPr>
          <w:color w:val="000000" w:themeColor="text1"/>
          <w:u w:val="none"/>
        </w:rPr>
        <w:t xml:space="preserve"> and </w:t>
      </w:r>
      <w:proofErr w:type="spellStart"/>
      <w:r w:rsidRPr="007F42D8">
        <w:rPr>
          <w:color w:val="000000" w:themeColor="text1"/>
          <w:u w:val="none"/>
        </w:rPr>
        <w:t>hCOs</w:t>
      </w:r>
      <w:proofErr w:type="spellEnd"/>
      <w:r w:rsidRPr="007F42D8">
        <w:rPr>
          <w:color w:val="000000" w:themeColor="text1"/>
          <w:u w:val="none"/>
        </w:rPr>
        <w:t xml:space="preserve"> were prepared following </w:t>
      </w:r>
      <w:r w:rsidRPr="007F42D8">
        <w:rPr>
          <w:rFonts w:hint="eastAsia"/>
          <w:color w:val="000000" w:themeColor="text1"/>
          <w:u w:val="none"/>
          <w:lang w:eastAsia="zh-CN"/>
        </w:rPr>
        <w:t>a</w:t>
      </w:r>
      <w:r w:rsidRPr="007F42D8">
        <w:rPr>
          <w:color w:val="000000" w:themeColor="text1"/>
          <w:u w:val="none"/>
        </w:rPr>
        <w:t xml:space="preserve"> modified protocol described by Sato et al.</w:t>
      </w:r>
      <w:r w:rsidRPr="007F42D8">
        <w:rPr>
          <w:color w:val="000000" w:themeColor="text1"/>
          <w:u w:val="none"/>
        </w:rPr>
        <w:fldChar w:fldCharType="begin">
          <w:fldData xml:space="preserve">PEVuZE5vdGU+PENpdGU+PEF1dGhvcj5TYXRvPC9BdXRob3I+PFllYXI+MjAxMTwvWWVhcj48UmVj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</w:fldData>
        </w:fldChar>
      </w:r>
      <w:r w:rsidR="001F23D0">
        <w:rPr>
          <w:color w:val="000000" w:themeColor="text1"/>
          <w:u w:val="none"/>
        </w:rPr>
        <w:instrText xml:space="preserve"> ADDIN EN.CITE </w:instrText>
      </w:r>
      <w:r w:rsidR="001F23D0">
        <w:rPr>
          <w:color w:val="000000" w:themeColor="text1"/>
          <w:u w:val="none"/>
        </w:rPr>
        <w:fldChar w:fldCharType="begin">
          <w:fldData xml:space="preserve">PEVuZE5vdGU+PENpdGU+PEF1dGhvcj5TYXRvPC9BdXRob3I+PFllYXI+MjAxMTwvWWVhcj48UmVj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</w:fldData>
        </w:fldChar>
      </w:r>
      <w:r w:rsidR="001F23D0">
        <w:rPr>
          <w:color w:val="000000" w:themeColor="text1"/>
          <w:u w:val="none"/>
        </w:rPr>
        <w:instrText xml:space="preserve"> ADDIN EN.CITE.DATA </w:instrText>
      </w:r>
      <w:r w:rsidR="001F23D0">
        <w:rPr>
          <w:color w:val="000000" w:themeColor="text1"/>
          <w:u w:val="none"/>
        </w:rPr>
      </w:r>
      <w:r w:rsidR="001F23D0">
        <w:rPr>
          <w:color w:val="000000" w:themeColor="text1"/>
          <w:u w:val="none"/>
        </w:rPr>
        <w:fldChar w:fldCharType="end"/>
      </w:r>
      <w:r w:rsidRPr="007F42D8">
        <w:rPr>
          <w:color w:val="000000" w:themeColor="text1"/>
          <w:u w:val="none"/>
        </w:rPr>
      </w:r>
      <w:r w:rsidRPr="007F42D8">
        <w:rPr>
          <w:color w:val="000000" w:themeColor="text1"/>
          <w:u w:val="none"/>
        </w:rPr>
        <w:fldChar w:fldCharType="separate"/>
      </w:r>
      <w:r w:rsidR="001F23D0">
        <w:rPr>
          <w:noProof/>
          <w:color w:val="000000" w:themeColor="text1"/>
          <w:u w:val="none"/>
        </w:rPr>
        <w:t>[3]</w:t>
      </w:r>
      <w:r w:rsidRPr="007F42D8">
        <w:rPr>
          <w:color w:val="000000" w:themeColor="text1"/>
          <w:u w:val="none"/>
        </w:rPr>
        <w:fldChar w:fldCharType="end"/>
      </w:r>
      <w:r w:rsidRPr="007F42D8">
        <w:rPr>
          <w:color w:val="000000" w:themeColor="text1"/>
          <w:u w:val="none"/>
        </w:rPr>
        <w:t xml:space="preserve"> First, the intestinal tissue was thoroughly washed with cold PBS until the supernatant became clear. Next, the tissue was cut into small fragments and incubated with 5 mM EDTA in PBS at 4°C for 30-40 minutes. After the EDTA buffer</w:t>
      </w:r>
      <w:r w:rsidRPr="007F42D8">
        <w:rPr>
          <w:rFonts w:hint="eastAsia"/>
          <w:color w:val="000000" w:themeColor="text1"/>
          <w:u w:val="none"/>
          <w:lang w:eastAsia="zh-CN"/>
        </w:rPr>
        <w:t xml:space="preserve"> removed</w:t>
      </w:r>
      <w:r w:rsidRPr="007F42D8">
        <w:rPr>
          <w:color w:val="000000" w:themeColor="text1"/>
          <w:u w:val="none"/>
        </w:rPr>
        <w:t xml:space="preserve">, the tissue fragments were resuspended in cold PBS and gently pipetted up and down several times to isolate the crypts. Then, the suspension was filtered through a 70-μm cell </w:t>
      </w:r>
      <w:r w:rsidRPr="007F42D8">
        <w:rPr>
          <w:rFonts w:hint="eastAsia"/>
          <w:color w:val="000000" w:themeColor="text1"/>
          <w:u w:val="none"/>
          <w:lang w:eastAsia="zh-CN"/>
        </w:rPr>
        <w:t>strainer</w:t>
      </w:r>
      <w:r w:rsidR="00874283" w:rsidRPr="007F42D8">
        <w:rPr>
          <w:color w:val="000000" w:themeColor="text1"/>
          <w:u w:val="none"/>
          <w:lang w:eastAsia="zh-CN"/>
        </w:rPr>
        <w:t xml:space="preserve"> </w:t>
      </w:r>
      <w:r w:rsidR="00874283" w:rsidRPr="007F42D8">
        <w:rPr>
          <w:color w:val="000000" w:themeColor="text1"/>
          <w:u w:val="none"/>
        </w:rPr>
        <w:t>(Falcon, 352350)</w:t>
      </w:r>
      <w:r w:rsidRPr="007F42D8">
        <w:rPr>
          <w:color w:val="000000" w:themeColor="text1"/>
          <w:u w:val="none"/>
        </w:rPr>
        <w:t xml:space="preserve"> to remove larger debris. Following centrifugation at 250g for 3 minutes, the pelleted cells were embedded in Matrigel and seeded in 24-well plates. After solidification of Matrigel, 500 </w:t>
      </w:r>
      <w:proofErr w:type="spellStart"/>
      <w:r w:rsidRPr="007F42D8">
        <w:rPr>
          <w:color w:val="000000" w:themeColor="text1"/>
          <w:u w:val="none"/>
        </w:rPr>
        <w:t>μL</w:t>
      </w:r>
      <w:proofErr w:type="spellEnd"/>
      <w:r w:rsidRPr="007F42D8">
        <w:rPr>
          <w:color w:val="000000" w:themeColor="text1"/>
          <w:u w:val="none"/>
        </w:rPr>
        <w:t xml:space="preserve"> organoid medium</w:t>
      </w:r>
      <w:r w:rsidRPr="007F42D8">
        <w:rPr>
          <w:rFonts w:hint="eastAsia"/>
          <w:color w:val="000000" w:themeColor="text1"/>
          <w:u w:val="none"/>
          <w:lang w:eastAsia="zh-CN"/>
        </w:rPr>
        <w:t xml:space="preserve"> was added to </w:t>
      </w:r>
      <w:r w:rsidRPr="007F42D8">
        <w:rPr>
          <w:color w:val="000000" w:themeColor="text1"/>
          <w:u w:val="none"/>
        </w:rPr>
        <w:t xml:space="preserve">each well </w:t>
      </w:r>
      <w:r w:rsidRPr="007F42D8">
        <w:rPr>
          <w:rFonts w:hint="eastAsia"/>
          <w:color w:val="000000" w:themeColor="text1"/>
          <w:u w:val="none"/>
          <w:lang w:eastAsia="zh-CN"/>
        </w:rPr>
        <w:t>and cells were cultured in</w:t>
      </w:r>
      <w:r w:rsidRPr="007F42D8">
        <w:rPr>
          <w:color w:val="000000" w:themeColor="text1"/>
          <w:u w:val="none"/>
        </w:rPr>
        <w:t xml:space="preserve"> a humidified 5% CO</w:t>
      </w:r>
      <w:r w:rsidRPr="007F42D8">
        <w:rPr>
          <w:color w:val="000000" w:themeColor="text1"/>
          <w:u w:val="none"/>
          <w:vertAlign w:val="subscript"/>
        </w:rPr>
        <w:t>2</w:t>
      </w:r>
      <w:r w:rsidRPr="007F42D8">
        <w:rPr>
          <w:color w:val="000000" w:themeColor="text1"/>
          <w:u w:val="none"/>
        </w:rPr>
        <w:t xml:space="preserve"> incubator</w:t>
      </w:r>
      <w:r w:rsidRPr="007F42D8">
        <w:rPr>
          <w:rFonts w:hint="eastAsia"/>
          <w:color w:val="000000" w:themeColor="text1"/>
          <w:u w:val="none"/>
          <w:lang w:eastAsia="zh-CN"/>
        </w:rPr>
        <w:t xml:space="preserve"> </w:t>
      </w:r>
      <w:r w:rsidRPr="007F42D8">
        <w:rPr>
          <w:color w:val="000000" w:themeColor="text1"/>
          <w:u w:val="none"/>
        </w:rPr>
        <w:t xml:space="preserve">at 37°C. The medium was refreshed every three days </w:t>
      </w:r>
      <w:r w:rsidRPr="007F42D8">
        <w:rPr>
          <w:rFonts w:hint="eastAsia"/>
          <w:color w:val="000000" w:themeColor="text1"/>
          <w:u w:val="none"/>
          <w:lang w:eastAsia="zh-CN"/>
        </w:rPr>
        <w:t>and</w:t>
      </w:r>
      <w:r w:rsidRPr="007F42D8">
        <w:rPr>
          <w:color w:val="000000" w:themeColor="text1"/>
          <w:u w:val="none"/>
        </w:rPr>
        <w:t xml:space="preserve"> organoids</w:t>
      </w:r>
      <w:r w:rsidRPr="007F42D8">
        <w:rPr>
          <w:rFonts w:hint="eastAsia"/>
          <w:color w:val="000000" w:themeColor="text1"/>
          <w:u w:val="none"/>
          <w:lang w:eastAsia="zh-CN"/>
        </w:rPr>
        <w:t xml:space="preserve"> were </w:t>
      </w:r>
      <w:r w:rsidRPr="007F42D8">
        <w:rPr>
          <w:color w:val="000000" w:themeColor="text1"/>
          <w:u w:val="none"/>
        </w:rPr>
        <w:t>passag</w:t>
      </w:r>
      <w:r w:rsidRPr="007F42D8">
        <w:rPr>
          <w:rFonts w:hint="eastAsia"/>
          <w:color w:val="000000" w:themeColor="text1"/>
          <w:u w:val="none"/>
          <w:lang w:eastAsia="zh-CN"/>
        </w:rPr>
        <w:t>ed</w:t>
      </w:r>
      <w:r w:rsidRPr="007F42D8">
        <w:rPr>
          <w:color w:val="000000" w:themeColor="text1"/>
          <w:u w:val="none"/>
        </w:rPr>
        <w:t xml:space="preserve"> every two weeks to sustain their growth and functionality.</w:t>
      </w:r>
    </w:p>
    <w:bookmarkEnd w:id="11"/>
    <w:bookmarkEnd w:id="12"/>
    <w:p w14:paraId="1E9D9E07" w14:textId="77777777" w:rsidR="000E2DAB" w:rsidRDefault="000E2DAB" w:rsidP="00E02572">
      <w:pPr>
        <w:pStyle w:val="SMText"/>
        <w:autoSpaceDE w:val="0"/>
        <w:autoSpaceDN w:val="0"/>
        <w:adjustRightInd w:val="0"/>
        <w:snapToGrid w:val="0"/>
        <w:spacing w:line="360" w:lineRule="auto"/>
        <w:ind w:firstLineChars="200"/>
      </w:pPr>
    </w:p>
    <w:p w14:paraId="1FC43DA0" w14:textId="77777777" w:rsidR="000E2DAB" w:rsidRPr="00E02572" w:rsidRDefault="006418F2" w:rsidP="00E02572">
      <w:pPr>
        <w:pStyle w:val="SMHeading"/>
        <w:spacing w:before="360" w:line="360" w:lineRule="auto"/>
        <w:ind w:right="567"/>
        <w:contextualSpacing/>
        <w:outlineLvl w:val="1"/>
        <w:rPr>
          <w:i/>
          <w:iCs/>
        </w:rPr>
      </w:pPr>
      <w:bookmarkStart w:id="13" w:name="OLE_LINK34"/>
      <w:bookmarkStart w:id="14" w:name="OLE_LINK33"/>
      <w:r w:rsidRPr="00E02572">
        <w:rPr>
          <w:i/>
          <w:iCs/>
        </w:rPr>
        <w:t>Viral Infection of Organoids</w:t>
      </w:r>
    </w:p>
    <w:p w14:paraId="467CD6C0" w14:textId="6B68BF9A" w:rsidR="000E2DAB" w:rsidRDefault="006418F2" w:rsidP="00E02572">
      <w:pPr>
        <w:pStyle w:val="SMSubheading"/>
        <w:spacing w:line="360" w:lineRule="auto"/>
        <w:rPr>
          <w:color w:val="000000" w:themeColor="text1"/>
          <w:u w:val="none"/>
        </w:rPr>
      </w:pPr>
      <w:r>
        <w:rPr>
          <w:color w:val="000000" w:themeColor="text1"/>
          <w:u w:val="none"/>
        </w:rPr>
        <w:t>The Matrigel was dissolved using cell recovery solution (Corning, 354253). Subsequently, the organoids were gently dissociated either through</w:t>
      </w:r>
      <w:r w:rsidRPr="006E5F5E">
        <w:rPr>
          <w:color w:val="000000" w:themeColor="text1"/>
          <w:u w:val="none"/>
        </w:rPr>
        <w:t xml:space="preserve"> </w:t>
      </w:r>
      <w:r w:rsidR="00874283" w:rsidRPr="006E5F5E">
        <w:rPr>
          <w:color w:val="000000" w:themeColor="text1"/>
          <w:u w:val="none"/>
        </w:rPr>
        <w:t>1</w:t>
      </w:r>
      <w:r w:rsidR="00F170FC" w:rsidRPr="006E5F5E">
        <w:rPr>
          <w:color w:val="000000" w:themeColor="text1"/>
          <w:u w:val="none"/>
        </w:rPr>
        <w:t>×</w:t>
      </w:r>
      <w:r w:rsidR="00874283" w:rsidRPr="006E5F5E">
        <w:rPr>
          <w:color w:val="000000" w:themeColor="text1"/>
          <w:u w:val="none"/>
        </w:rPr>
        <w:t xml:space="preserve"> </w:t>
      </w:r>
      <w:proofErr w:type="spellStart"/>
      <w:r w:rsidR="00874283" w:rsidRPr="005711BE">
        <w:rPr>
          <w:color w:val="000000" w:themeColor="text1"/>
          <w:u w:val="none"/>
        </w:rPr>
        <w:t>TrypLE</w:t>
      </w:r>
      <w:proofErr w:type="spellEnd"/>
      <w:r w:rsidR="00874283" w:rsidRPr="005711BE">
        <w:rPr>
          <w:color w:val="000000" w:themeColor="text1"/>
          <w:u w:val="none"/>
        </w:rPr>
        <w:t xml:space="preserve"> </w:t>
      </w:r>
      <w:r w:rsidR="00874283">
        <w:rPr>
          <w:color w:val="000000" w:themeColor="text1"/>
          <w:u w:val="none"/>
        </w:rPr>
        <w:t>Select (Gibco,</w:t>
      </w:r>
      <w:r w:rsidR="00874283" w:rsidRPr="00B206BC">
        <w:rPr>
          <w:rFonts w:hint="eastAsia"/>
          <w:color w:val="000000" w:themeColor="text1"/>
          <w:u w:val="none"/>
        </w:rPr>
        <w:t xml:space="preserve"> A1217701</w:t>
      </w:r>
      <w:r w:rsidR="00874283">
        <w:rPr>
          <w:color w:val="000000" w:themeColor="text1"/>
          <w:u w:val="none"/>
        </w:rPr>
        <w:t>)</w:t>
      </w:r>
      <w:r>
        <w:rPr>
          <w:color w:val="000000" w:themeColor="text1"/>
          <w:u w:val="none"/>
        </w:rPr>
        <w:t xml:space="preserve"> digestion or mechanical disruption to expose their lumens</w:t>
      </w:r>
      <w:r>
        <w:rPr>
          <w:rFonts w:hint="eastAsia"/>
          <w:color w:val="000000" w:themeColor="text1"/>
          <w:u w:val="none"/>
          <w:lang w:eastAsia="zh-CN"/>
        </w:rPr>
        <w:t xml:space="preserve"> and thereby to</w:t>
      </w:r>
      <w:r>
        <w:rPr>
          <w:color w:val="000000" w:themeColor="text1"/>
          <w:u w:val="none"/>
        </w:rPr>
        <w:t xml:space="preserve"> facilitat</w:t>
      </w:r>
      <w:r>
        <w:rPr>
          <w:rFonts w:hint="eastAsia"/>
          <w:color w:val="000000" w:themeColor="text1"/>
          <w:u w:val="none"/>
          <w:lang w:eastAsia="zh-CN"/>
        </w:rPr>
        <w:t>e</w:t>
      </w:r>
      <w:r>
        <w:rPr>
          <w:color w:val="000000" w:themeColor="text1"/>
          <w:u w:val="none"/>
        </w:rPr>
        <w:t xml:space="preserve"> virus entry and infection. Next, the organoids were infected with the virus at a MOI ranging from 0.1 to 1. The organoid-virus mixture was then incubated in a humidified 5% CO</w:t>
      </w:r>
      <w:r>
        <w:rPr>
          <w:color w:val="000000" w:themeColor="text1"/>
          <w:u w:val="none"/>
          <w:vertAlign w:val="subscript"/>
        </w:rPr>
        <w:t>2</w:t>
      </w:r>
      <w:r>
        <w:rPr>
          <w:color w:val="000000" w:themeColor="text1"/>
          <w:u w:val="none"/>
        </w:rPr>
        <w:t xml:space="preserve"> incubator at 37°C for 3 hours. After incubation, the organoids were washed twice with PBS and finally resuspended in Matrigel. The resuspended organoids were seeded and cultured with their respective medium in a humidified 5% CO</w:t>
      </w:r>
      <w:r>
        <w:rPr>
          <w:color w:val="000000" w:themeColor="text1"/>
          <w:u w:val="none"/>
          <w:vertAlign w:val="subscript"/>
        </w:rPr>
        <w:t>2</w:t>
      </w:r>
      <w:r>
        <w:rPr>
          <w:color w:val="000000" w:themeColor="text1"/>
          <w:u w:val="none"/>
        </w:rPr>
        <w:t xml:space="preserve"> incubator at 37°C. Depending on experimental requirements, virus-infected organoid samples were collected at different time points.</w:t>
      </w:r>
    </w:p>
    <w:p w14:paraId="3E47635C" w14:textId="143B3B3F" w:rsidR="000E2DAB" w:rsidRDefault="006418F2" w:rsidP="00305B12">
      <w:pPr>
        <w:pStyle w:val="SMSubheading"/>
        <w:spacing w:line="360" w:lineRule="auto"/>
        <w:ind w:firstLine="720"/>
        <w:rPr>
          <w:color w:val="000000" w:themeColor="text1"/>
          <w:u w:val="none"/>
        </w:rPr>
      </w:pPr>
      <w:r>
        <w:rPr>
          <w:color w:val="000000" w:themeColor="text1"/>
          <w:u w:val="none"/>
        </w:rPr>
        <w:t xml:space="preserve">To investigate the impact of TMPRSS2 and CTSB/L on viral growth, pretreatment using either 100 </w:t>
      </w:r>
      <w:proofErr w:type="spellStart"/>
      <w:r>
        <w:rPr>
          <w:color w:val="000000" w:themeColor="text1"/>
          <w:u w:val="none"/>
        </w:rPr>
        <w:t>μM</w:t>
      </w:r>
      <w:proofErr w:type="spellEnd"/>
      <w:r>
        <w:rPr>
          <w:color w:val="000000" w:themeColor="text1"/>
          <w:u w:val="none"/>
        </w:rPr>
        <w:t xml:space="preserve"> </w:t>
      </w:r>
      <w:proofErr w:type="spellStart"/>
      <w:r w:rsidR="00397FEC" w:rsidRPr="00944587">
        <w:rPr>
          <w:color w:val="000000" w:themeColor="text1"/>
          <w:u w:val="none"/>
        </w:rPr>
        <w:t>camostat</w:t>
      </w:r>
      <w:proofErr w:type="spellEnd"/>
      <w:r w:rsidR="00397FEC" w:rsidRPr="00944587">
        <w:rPr>
          <w:color w:val="000000" w:themeColor="text1"/>
          <w:u w:val="none"/>
        </w:rPr>
        <w:t xml:space="preserve"> mesylate (</w:t>
      </w:r>
      <w:r w:rsidR="00397FEC">
        <w:rPr>
          <w:color w:val="000000" w:themeColor="text1"/>
          <w:u w:val="none"/>
        </w:rPr>
        <w:t xml:space="preserve">MCE, </w:t>
      </w:r>
      <w:r w:rsidR="00397FEC" w:rsidRPr="00CF414A">
        <w:rPr>
          <w:color w:val="000000" w:themeColor="text1"/>
          <w:u w:val="none"/>
        </w:rPr>
        <w:t>HY-13512</w:t>
      </w:r>
      <w:r w:rsidR="00397FEC" w:rsidRPr="00944587">
        <w:rPr>
          <w:color w:val="000000" w:themeColor="text1"/>
          <w:u w:val="none"/>
        </w:rPr>
        <w:t xml:space="preserve">) /100 </w:t>
      </w:r>
      <w:proofErr w:type="spellStart"/>
      <w:r w:rsidR="00397FEC" w:rsidRPr="00944587">
        <w:rPr>
          <w:color w:val="000000" w:themeColor="text1"/>
          <w:u w:val="none"/>
        </w:rPr>
        <w:t>μM</w:t>
      </w:r>
      <w:proofErr w:type="spellEnd"/>
      <w:r w:rsidR="00397FEC" w:rsidRPr="00944587">
        <w:rPr>
          <w:color w:val="000000" w:themeColor="text1"/>
          <w:u w:val="none"/>
        </w:rPr>
        <w:t xml:space="preserve"> E64-D (</w:t>
      </w:r>
      <w:r w:rsidR="00397FEC">
        <w:rPr>
          <w:color w:val="000000" w:themeColor="text1"/>
          <w:u w:val="none"/>
        </w:rPr>
        <w:t xml:space="preserve">MCE, </w:t>
      </w:r>
      <w:r w:rsidR="00397FEC" w:rsidRPr="00CF414A">
        <w:rPr>
          <w:color w:val="000000" w:themeColor="text1"/>
          <w:u w:val="none"/>
        </w:rPr>
        <w:t>HY-100229</w:t>
      </w:r>
      <w:r w:rsidR="00397FEC" w:rsidRPr="00944587">
        <w:rPr>
          <w:color w:val="000000" w:themeColor="text1"/>
          <w:u w:val="none"/>
        </w:rPr>
        <w:t xml:space="preserve">) </w:t>
      </w:r>
      <w:r>
        <w:rPr>
          <w:rFonts w:hint="eastAsia"/>
          <w:color w:val="000000" w:themeColor="text1"/>
          <w:u w:val="none"/>
          <w:lang w:eastAsia="zh-CN"/>
        </w:rPr>
        <w:t xml:space="preserve">(inhibitors) </w:t>
      </w:r>
      <w:r>
        <w:rPr>
          <w:color w:val="000000" w:themeColor="text1"/>
          <w:u w:val="none"/>
        </w:rPr>
        <w:t xml:space="preserve">or DMSO (control) for 1 hour were conducted. Subsequently, the organoids were inoculated with viruses at an MOI of 1 for 3 hours at 37°C. </w:t>
      </w:r>
      <w:r>
        <w:rPr>
          <w:rFonts w:hint="eastAsia"/>
          <w:color w:val="000000" w:themeColor="text1"/>
          <w:u w:val="none"/>
          <w:lang w:eastAsia="zh-CN"/>
        </w:rPr>
        <w:t>T</w:t>
      </w:r>
      <w:r>
        <w:rPr>
          <w:color w:val="000000" w:themeColor="text1"/>
          <w:u w:val="none"/>
        </w:rPr>
        <w:t xml:space="preserve">he organoids were </w:t>
      </w:r>
      <w:r>
        <w:rPr>
          <w:rFonts w:hint="eastAsia"/>
          <w:color w:val="000000" w:themeColor="text1"/>
          <w:u w:val="none"/>
          <w:lang w:eastAsia="zh-CN"/>
        </w:rPr>
        <w:t xml:space="preserve">then </w:t>
      </w:r>
      <w:r>
        <w:rPr>
          <w:color w:val="000000" w:themeColor="text1"/>
          <w:u w:val="none"/>
        </w:rPr>
        <w:t>seeded into Matrigel and cultu</w:t>
      </w:r>
      <w:r w:rsidRPr="00F170FC">
        <w:rPr>
          <w:color w:val="000000" w:themeColor="text1"/>
          <w:u w:val="none"/>
        </w:rPr>
        <w:t xml:space="preserve">red </w:t>
      </w:r>
      <w:r w:rsidRPr="00F170FC">
        <w:rPr>
          <w:rFonts w:hint="eastAsia"/>
          <w:color w:val="000000" w:themeColor="text1"/>
          <w:u w:val="none"/>
          <w:lang w:eastAsia="zh-CN"/>
        </w:rPr>
        <w:t>back in</w:t>
      </w:r>
      <w:r w:rsidRPr="00F170FC">
        <w:rPr>
          <w:color w:val="000000" w:themeColor="text1"/>
          <w:u w:val="none"/>
        </w:rPr>
        <w:t xml:space="preserve"> </w:t>
      </w:r>
      <w:r w:rsidRPr="00F170FC">
        <w:rPr>
          <w:rFonts w:hint="eastAsia"/>
          <w:color w:val="000000" w:themeColor="text1"/>
          <w:u w:val="none"/>
          <w:lang w:eastAsia="zh-CN"/>
        </w:rPr>
        <w:t>medium containing</w:t>
      </w:r>
      <w:r w:rsidRPr="00F170FC">
        <w:rPr>
          <w:color w:val="000000" w:themeColor="text1"/>
          <w:u w:val="none"/>
        </w:rPr>
        <w:t xml:space="preserve"> inhibitors</w:t>
      </w:r>
      <w:r w:rsidRPr="00F170FC">
        <w:rPr>
          <w:rFonts w:hint="eastAsia"/>
          <w:color w:val="000000" w:themeColor="text1"/>
          <w:u w:val="none"/>
          <w:lang w:eastAsia="zh-CN"/>
        </w:rPr>
        <w:t xml:space="preserve"> or control</w:t>
      </w:r>
      <w:r w:rsidRPr="00F170FC">
        <w:rPr>
          <w:color w:val="000000" w:themeColor="text1"/>
          <w:u w:val="none"/>
        </w:rPr>
        <w:t>.</w:t>
      </w:r>
      <w:bookmarkStart w:id="15" w:name="OLE_LINK37"/>
      <w:bookmarkStart w:id="16" w:name="OLE_LINK36"/>
      <w:bookmarkEnd w:id="13"/>
      <w:bookmarkEnd w:id="14"/>
    </w:p>
    <w:p w14:paraId="53BB9191" w14:textId="77777777" w:rsidR="000E2DAB" w:rsidRDefault="000E2DAB" w:rsidP="00E02572">
      <w:pPr>
        <w:pStyle w:val="SMSubheading"/>
        <w:spacing w:line="360" w:lineRule="auto"/>
        <w:rPr>
          <w:color w:val="000000" w:themeColor="text1"/>
          <w:u w:val="none"/>
        </w:rPr>
      </w:pPr>
    </w:p>
    <w:p w14:paraId="5DCC5D03" w14:textId="77777777" w:rsidR="000E2DAB" w:rsidRPr="00E02572" w:rsidRDefault="006418F2" w:rsidP="00E02572">
      <w:pPr>
        <w:pStyle w:val="SMHeading"/>
        <w:spacing w:before="360" w:line="360" w:lineRule="auto"/>
        <w:ind w:right="567"/>
        <w:contextualSpacing/>
        <w:outlineLvl w:val="1"/>
        <w:rPr>
          <w:i/>
          <w:iCs/>
        </w:rPr>
      </w:pPr>
      <w:bookmarkStart w:id="17" w:name="OLE_LINK43"/>
      <w:bookmarkStart w:id="18" w:name="OLE_LINK44"/>
      <w:r w:rsidRPr="00E02572">
        <w:rPr>
          <w:i/>
          <w:iCs/>
        </w:rPr>
        <w:t xml:space="preserve">Immunofluorescence Staining, Confocal Imaging and Flow Cytometry. </w:t>
      </w:r>
    </w:p>
    <w:p w14:paraId="0419272B" w14:textId="718672CC" w:rsidR="000E2DAB" w:rsidRDefault="006418F2" w:rsidP="00E02572">
      <w:pPr>
        <w:pStyle w:val="SMSubheading"/>
        <w:spacing w:line="360" w:lineRule="auto"/>
        <w:rPr>
          <w:color w:val="C00000"/>
          <w:u w:val="none"/>
        </w:rPr>
      </w:pPr>
      <w:r>
        <w:rPr>
          <w:color w:val="000000" w:themeColor="text1"/>
          <w:u w:val="none"/>
        </w:rPr>
        <w:t xml:space="preserve">For immunofluorescence staining, organoids were extracted from Matrigel using cell recovery solution, fixed with 4% PFA at 4°C for 1 hour, permeabilized with 0.25% Triton X-100 </w:t>
      </w:r>
      <w:r w:rsidR="00397FEC" w:rsidRPr="00FD7156">
        <w:rPr>
          <w:color w:val="000000" w:themeColor="text1"/>
          <w:u w:val="none"/>
        </w:rPr>
        <w:t>(Sigma</w:t>
      </w:r>
      <w:r w:rsidR="00397FEC">
        <w:rPr>
          <w:color w:val="000000" w:themeColor="text1"/>
          <w:u w:val="none"/>
          <w:lang w:eastAsia="zh-CN"/>
        </w:rPr>
        <w:t xml:space="preserve">, </w:t>
      </w:r>
      <w:r w:rsidR="00397FEC" w:rsidRPr="008240F9">
        <w:rPr>
          <w:color w:val="000000" w:themeColor="text1"/>
          <w:u w:val="none"/>
          <w:lang w:eastAsia="zh-CN"/>
        </w:rPr>
        <w:t>T9284</w:t>
      </w:r>
      <w:r w:rsidR="00397FEC" w:rsidRPr="00FD7156">
        <w:rPr>
          <w:color w:val="000000" w:themeColor="text1"/>
          <w:u w:val="none"/>
        </w:rPr>
        <w:t>)</w:t>
      </w:r>
      <w:r>
        <w:rPr>
          <w:color w:val="000000" w:themeColor="text1"/>
          <w:u w:val="none"/>
        </w:rPr>
        <w:t xml:space="preserve"> in PBS for 15 minutes, and blocked with 5% BSA </w:t>
      </w:r>
      <w:r w:rsidR="00397FEC">
        <w:rPr>
          <w:color w:val="000000" w:themeColor="text1"/>
          <w:u w:val="none"/>
        </w:rPr>
        <w:t xml:space="preserve">(BBI, </w:t>
      </w:r>
      <w:r w:rsidR="00397FEC" w:rsidRPr="00774943">
        <w:rPr>
          <w:color w:val="000000" w:themeColor="text1"/>
          <w:u w:val="none"/>
        </w:rPr>
        <w:t>A600332</w:t>
      </w:r>
      <w:r w:rsidR="00397FEC">
        <w:rPr>
          <w:color w:val="000000" w:themeColor="text1"/>
          <w:u w:val="none"/>
        </w:rPr>
        <w:t xml:space="preserve">) </w:t>
      </w:r>
      <w:r>
        <w:rPr>
          <w:color w:val="000000" w:themeColor="text1"/>
          <w:u w:val="none"/>
        </w:rPr>
        <w:t xml:space="preserve">for 1 hour to prevent nonspecific binding. For primary antibody staining, the organoids were incubated with the specified primary antibodies at 4°C overnight and subsequently washed three times with PBST (PBS containing 0.1% Tween-20). Afterwards, the organoids were incubated with appropriate secondary antibodies and DAPI </w:t>
      </w:r>
      <w:r w:rsidR="00397FEC">
        <w:rPr>
          <w:color w:val="000000" w:themeColor="text1"/>
          <w:u w:val="none"/>
        </w:rPr>
        <w:t>(</w:t>
      </w:r>
      <w:r w:rsidR="00397FEC" w:rsidRPr="00CC422D">
        <w:rPr>
          <w:color w:val="000000" w:themeColor="text1"/>
          <w:u w:val="none"/>
        </w:rPr>
        <w:t>Roche</w:t>
      </w:r>
      <w:r w:rsidR="00397FEC">
        <w:rPr>
          <w:color w:val="000000" w:themeColor="text1"/>
          <w:u w:val="none"/>
        </w:rPr>
        <w:t xml:space="preserve">, </w:t>
      </w:r>
      <w:r w:rsidR="00397FEC" w:rsidRPr="00CC422D">
        <w:rPr>
          <w:color w:val="000000" w:themeColor="text1"/>
          <w:u w:val="none"/>
        </w:rPr>
        <w:t>10236276001</w:t>
      </w:r>
      <w:r w:rsidR="00397FEC">
        <w:rPr>
          <w:color w:val="000000" w:themeColor="text1"/>
          <w:u w:val="none"/>
        </w:rPr>
        <w:t xml:space="preserve">) </w:t>
      </w:r>
      <w:r>
        <w:rPr>
          <w:color w:val="000000" w:themeColor="text1"/>
          <w:u w:val="none"/>
        </w:rPr>
        <w:t>at room temperature for 1 hour, followed by washes with PBST. Finally, visualization of the organoids was performed using a confocal microscope (</w:t>
      </w:r>
      <w:proofErr w:type="spellStart"/>
      <w:r>
        <w:rPr>
          <w:color w:val="000000" w:themeColor="text1"/>
          <w:u w:val="none"/>
        </w:rPr>
        <w:t>Leika</w:t>
      </w:r>
      <w:proofErr w:type="spellEnd"/>
      <w:r>
        <w:rPr>
          <w:color w:val="000000" w:themeColor="text1"/>
          <w:u w:val="none"/>
        </w:rPr>
        <w:t xml:space="preserve">, STELLARIS 8 WILL). The following primary antibodies were utilized: recombinant Anti-Cytokeratin 5 antibody [EP1601Y] (1:500, </w:t>
      </w:r>
      <w:proofErr w:type="spellStart"/>
      <w:r>
        <w:rPr>
          <w:color w:val="000000" w:themeColor="text1"/>
          <w:u w:val="none"/>
        </w:rPr>
        <w:t>abcam</w:t>
      </w:r>
      <w:proofErr w:type="spellEnd"/>
      <w:r>
        <w:rPr>
          <w:color w:val="000000" w:themeColor="text1"/>
          <w:u w:val="none"/>
        </w:rPr>
        <w:t xml:space="preserve">, ab224984), recombinant Anti-Mucin 5AC antibody [EPR16904] (1:500, </w:t>
      </w:r>
      <w:proofErr w:type="spellStart"/>
      <w:r>
        <w:rPr>
          <w:color w:val="000000" w:themeColor="text1"/>
          <w:u w:val="none"/>
        </w:rPr>
        <w:t>abcam</w:t>
      </w:r>
      <w:proofErr w:type="spellEnd"/>
      <w:r>
        <w:rPr>
          <w:color w:val="000000" w:themeColor="text1"/>
          <w:u w:val="none"/>
        </w:rPr>
        <w:t xml:space="preserve">, ab198294), acetylated alpha Tubulin antibody [6-11B-1] (1:100, Santa </w:t>
      </w:r>
      <w:proofErr w:type="spellStart"/>
      <w:r>
        <w:rPr>
          <w:color w:val="000000" w:themeColor="text1"/>
          <w:u w:val="none"/>
        </w:rPr>
        <w:t>cruz</w:t>
      </w:r>
      <w:proofErr w:type="spellEnd"/>
      <w:r>
        <w:rPr>
          <w:color w:val="000000" w:themeColor="text1"/>
          <w:u w:val="none"/>
        </w:rPr>
        <w:t xml:space="preserve">, sc-23950), CC10 antibody [E-11] (1:100, Santa </w:t>
      </w:r>
      <w:proofErr w:type="spellStart"/>
      <w:r>
        <w:rPr>
          <w:color w:val="000000" w:themeColor="text1"/>
          <w:u w:val="none"/>
        </w:rPr>
        <w:t>cruz</w:t>
      </w:r>
      <w:proofErr w:type="spellEnd"/>
      <w:r>
        <w:rPr>
          <w:color w:val="000000" w:themeColor="text1"/>
          <w:u w:val="none"/>
        </w:rPr>
        <w:t xml:space="preserve">, sc-365992), WIV1/rRsSHC014S-NP antibody (1:1000, </w:t>
      </w:r>
      <w:r>
        <w:rPr>
          <w:rFonts w:hint="eastAsia"/>
          <w:color w:val="000000" w:themeColor="text1"/>
          <w:u w:val="none"/>
          <w:lang w:eastAsia="zh-CN"/>
        </w:rPr>
        <w:t>made</w:t>
      </w:r>
      <w:r>
        <w:rPr>
          <w:color w:val="000000" w:themeColor="text1"/>
          <w:u w:val="none"/>
          <w:lang w:eastAsia="zh-CN"/>
        </w:rPr>
        <w:t xml:space="preserve"> </w:t>
      </w:r>
      <w:r>
        <w:rPr>
          <w:rFonts w:hint="eastAsia"/>
          <w:color w:val="000000" w:themeColor="text1"/>
          <w:u w:val="none"/>
          <w:lang w:eastAsia="zh-CN"/>
        </w:rPr>
        <w:t>in</w:t>
      </w:r>
      <w:r>
        <w:rPr>
          <w:color w:val="000000" w:themeColor="text1"/>
          <w:u w:val="none"/>
          <w:lang w:eastAsia="zh-CN"/>
        </w:rPr>
        <w:t xml:space="preserve"> </w:t>
      </w:r>
      <w:r>
        <w:rPr>
          <w:rFonts w:hint="eastAsia"/>
          <w:color w:val="000000" w:themeColor="text1"/>
          <w:u w:val="none"/>
          <w:lang w:eastAsia="zh-CN"/>
        </w:rPr>
        <w:t>house</w:t>
      </w:r>
      <w:r>
        <w:rPr>
          <w:color w:val="000000" w:themeColor="text1"/>
          <w:u w:val="none"/>
        </w:rPr>
        <w:t>)</w:t>
      </w:r>
      <w:bookmarkStart w:id="19" w:name="OLE_LINK53"/>
      <w:r>
        <w:rPr>
          <w:color w:val="000000" w:themeColor="text1"/>
          <w:u w:val="none"/>
        </w:rPr>
        <w:t>, Anti</w:t>
      </w:r>
      <w:bookmarkEnd w:id="19"/>
      <w:r>
        <w:rPr>
          <w:color w:val="000000" w:themeColor="text1"/>
          <w:u w:val="none"/>
        </w:rPr>
        <w:t>-</w:t>
      </w:r>
      <w:proofErr w:type="spellStart"/>
      <w:r>
        <w:rPr>
          <w:color w:val="000000" w:themeColor="text1"/>
          <w:u w:val="none"/>
        </w:rPr>
        <w:t>MpCoV</w:t>
      </w:r>
      <w:proofErr w:type="spellEnd"/>
      <w:r>
        <w:rPr>
          <w:color w:val="000000" w:themeColor="text1"/>
          <w:u w:val="none"/>
        </w:rPr>
        <w:t xml:space="preserve">-NP antibody (1:1000, </w:t>
      </w:r>
      <w:r>
        <w:rPr>
          <w:rFonts w:hint="eastAsia"/>
          <w:color w:val="000000" w:themeColor="text1"/>
          <w:u w:val="none"/>
          <w:lang w:eastAsia="zh-CN"/>
        </w:rPr>
        <w:t>made</w:t>
      </w:r>
      <w:r>
        <w:rPr>
          <w:color w:val="000000" w:themeColor="text1"/>
          <w:u w:val="none"/>
          <w:lang w:eastAsia="zh-CN"/>
        </w:rPr>
        <w:t xml:space="preserve"> </w:t>
      </w:r>
      <w:r>
        <w:rPr>
          <w:rFonts w:hint="eastAsia"/>
          <w:color w:val="000000" w:themeColor="text1"/>
          <w:u w:val="none"/>
          <w:lang w:eastAsia="zh-CN"/>
        </w:rPr>
        <w:t>in</w:t>
      </w:r>
      <w:r>
        <w:rPr>
          <w:color w:val="000000" w:themeColor="text1"/>
          <w:u w:val="none"/>
          <w:lang w:eastAsia="zh-CN"/>
        </w:rPr>
        <w:t xml:space="preserve"> </w:t>
      </w:r>
      <w:r>
        <w:rPr>
          <w:rFonts w:hint="eastAsia"/>
          <w:color w:val="000000" w:themeColor="text1"/>
          <w:u w:val="none"/>
          <w:lang w:eastAsia="zh-CN"/>
        </w:rPr>
        <w:t>house</w:t>
      </w:r>
      <w:r>
        <w:rPr>
          <w:color w:val="000000" w:themeColor="text1"/>
          <w:u w:val="none"/>
        </w:rPr>
        <w:t>), Anti-</w:t>
      </w:r>
      <w:r w:rsidR="00042BD7">
        <w:rPr>
          <w:color w:val="000000" w:themeColor="text1"/>
          <w:u w:val="none"/>
        </w:rPr>
        <w:t>HCoV</w:t>
      </w:r>
      <w:r>
        <w:rPr>
          <w:color w:val="000000" w:themeColor="text1"/>
          <w:u w:val="none"/>
        </w:rPr>
        <w:t>-229E-NP antibody (1:1000, made in house), Anti-</w:t>
      </w:r>
      <w:r w:rsidR="00042BD7">
        <w:rPr>
          <w:color w:val="000000" w:themeColor="text1"/>
          <w:u w:val="none"/>
        </w:rPr>
        <w:t>HCoV</w:t>
      </w:r>
      <w:r>
        <w:rPr>
          <w:color w:val="000000" w:themeColor="text1"/>
          <w:u w:val="none"/>
        </w:rPr>
        <w:t>-OC43-NP antibody (1:1000, made in house), Anti-SARS-CoV-2/Omicron BA.1-NP antibody (1:1000, made in house), Anti-MERS-</w:t>
      </w:r>
      <w:proofErr w:type="spellStart"/>
      <w:r>
        <w:rPr>
          <w:color w:val="000000" w:themeColor="text1"/>
          <w:u w:val="none"/>
        </w:rPr>
        <w:t>CoV</w:t>
      </w:r>
      <w:proofErr w:type="spellEnd"/>
      <w:r>
        <w:rPr>
          <w:color w:val="000000" w:themeColor="text1"/>
          <w:u w:val="none"/>
        </w:rPr>
        <w:t xml:space="preserve"> antibody (1:1000, made in house). The following secondary antibodies were used: fluorescein (FITC)-conjugated </w:t>
      </w:r>
      <w:proofErr w:type="spellStart"/>
      <w:r>
        <w:rPr>
          <w:color w:val="000000" w:themeColor="text1"/>
          <w:u w:val="none"/>
        </w:rPr>
        <w:t>Affinipure</w:t>
      </w:r>
      <w:proofErr w:type="spellEnd"/>
      <w:r>
        <w:rPr>
          <w:color w:val="000000" w:themeColor="text1"/>
          <w:u w:val="none"/>
        </w:rPr>
        <w:t xml:space="preserve"> Goat Anti-Mouse IgG(H+L) (1:200, </w:t>
      </w:r>
      <w:proofErr w:type="spellStart"/>
      <w:r>
        <w:rPr>
          <w:color w:val="000000" w:themeColor="text1"/>
          <w:u w:val="none"/>
        </w:rPr>
        <w:t>Proteintech</w:t>
      </w:r>
      <w:proofErr w:type="spellEnd"/>
      <w:r>
        <w:rPr>
          <w:color w:val="000000" w:themeColor="text1"/>
          <w:u w:val="none"/>
        </w:rPr>
        <w:t>, SA00003-1), goat Anti-Rabbit IgG H&amp;L (Cy3) (1:200, Abcam, ab6939).</w:t>
      </w:r>
    </w:p>
    <w:p w14:paraId="288C9D98" w14:textId="7AAFE54A" w:rsidR="000E2DAB" w:rsidRDefault="006418F2" w:rsidP="00305B12">
      <w:pPr>
        <w:pStyle w:val="SMText"/>
        <w:spacing w:line="360" w:lineRule="auto"/>
        <w:ind w:firstLine="720"/>
        <w:rPr>
          <w:color w:val="000000" w:themeColor="text1"/>
        </w:rPr>
      </w:pPr>
      <w:r>
        <w:rPr>
          <w:color w:val="000000" w:themeColor="text1"/>
        </w:rPr>
        <w:t xml:space="preserve">For flow cytometry analysis, the organoids were dissociated into single cells using </w:t>
      </w:r>
      <w:proofErr w:type="spellStart"/>
      <w:r>
        <w:rPr>
          <w:color w:val="000000" w:themeColor="text1"/>
        </w:rPr>
        <w:t>TrypLE</w:t>
      </w:r>
      <w:proofErr w:type="spellEnd"/>
      <w:r>
        <w:rPr>
          <w:color w:val="000000" w:themeColor="text1"/>
        </w:rPr>
        <w:t xml:space="preserve"> Express at 37°C for 15 minutes after removal of Matrigel. The cells were then incubated with </w:t>
      </w:r>
      <w:proofErr w:type="spellStart"/>
      <w:r>
        <w:rPr>
          <w:color w:val="000000" w:themeColor="text1"/>
        </w:rPr>
        <w:t>Apoptracker</w:t>
      </w:r>
      <w:proofErr w:type="spellEnd"/>
      <w:r>
        <w:rPr>
          <w:color w:val="000000" w:themeColor="text1"/>
        </w:rPr>
        <w:t xml:space="preserve"> (</w:t>
      </w:r>
      <w:proofErr w:type="spellStart"/>
      <w:r>
        <w:rPr>
          <w:color w:val="000000" w:themeColor="text1"/>
        </w:rPr>
        <w:t>Biolegend</w:t>
      </w:r>
      <w:proofErr w:type="spellEnd"/>
      <w:r>
        <w:rPr>
          <w:color w:val="000000" w:themeColor="text1"/>
        </w:rPr>
        <w:t>, 427403) or Zombie (</w:t>
      </w:r>
      <w:proofErr w:type="spellStart"/>
      <w:r>
        <w:rPr>
          <w:color w:val="000000" w:themeColor="text1"/>
        </w:rPr>
        <w:t>Biolegend</w:t>
      </w:r>
      <w:proofErr w:type="spellEnd"/>
      <w:r>
        <w:rPr>
          <w:color w:val="000000" w:themeColor="text1"/>
        </w:rPr>
        <w:t>, 423101) probes in the dark at room temperature for 20 minutes. Subsequently, Cyto-</w:t>
      </w:r>
      <w:proofErr w:type="spellStart"/>
      <w:r>
        <w:rPr>
          <w:color w:val="000000" w:themeColor="text1"/>
        </w:rPr>
        <w:t>Fast</w:t>
      </w:r>
      <w:r>
        <w:rPr>
          <w:color w:val="000000" w:themeColor="text1"/>
          <w:vertAlign w:val="superscript"/>
        </w:rPr>
        <w:t>TM</w:t>
      </w:r>
      <w:proofErr w:type="spellEnd"/>
      <w:r>
        <w:rPr>
          <w:color w:val="000000" w:themeColor="text1"/>
        </w:rPr>
        <w:t xml:space="preserve"> Fix/Perm Buffer (</w:t>
      </w:r>
      <w:proofErr w:type="spellStart"/>
      <w:r>
        <w:rPr>
          <w:color w:val="000000" w:themeColor="text1"/>
        </w:rPr>
        <w:t>Biolegend</w:t>
      </w:r>
      <w:proofErr w:type="spellEnd"/>
      <w:r>
        <w:rPr>
          <w:color w:val="000000" w:themeColor="text1"/>
        </w:rPr>
        <w:t>, 426803) was used to fix and permeabilize the cells followed by 2 washes with 1x Cyto-</w:t>
      </w:r>
      <w:proofErr w:type="spellStart"/>
      <w:r>
        <w:rPr>
          <w:color w:val="000000" w:themeColor="text1"/>
        </w:rPr>
        <w:t>Fast</w:t>
      </w:r>
      <w:r>
        <w:rPr>
          <w:color w:val="000000" w:themeColor="text1"/>
          <w:vertAlign w:val="superscript"/>
        </w:rPr>
        <w:t>TM</w:t>
      </w:r>
      <w:proofErr w:type="spellEnd"/>
      <w:r>
        <w:rPr>
          <w:color w:val="000000" w:themeColor="text1"/>
        </w:rPr>
        <w:t xml:space="preserve"> Perm Wash Solution (</w:t>
      </w:r>
      <w:proofErr w:type="spellStart"/>
      <w:r>
        <w:rPr>
          <w:color w:val="000000" w:themeColor="text1"/>
        </w:rPr>
        <w:t>Biolegend</w:t>
      </w:r>
      <w:proofErr w:type="spellEnd"/>
      <w:r>
        <w:rPr>
          <w:color w:val="000000" w:themeColor="text1"/>
        </w:rPr>
        <w:t>, 426803). After incubati</w:t>
      </w:r>
      <w:r>
        <w:rPr>
          <w:rFonts w:hint="eastAsia"/>
          <w:color w:val="000000" w:themeColor="text1"/>
          <w:lang w:eastAsia="zh-CN"/>
        </w:rPr>
        <w:t>on</w:t>
      </w:r>
      <w:r>
        <w:rPr>
          <w:color w:val="000000" w:themeColor="text1"/>
        </w:rPr>
        <w:t xml:space="preserve"> in PBS containing 5% BSA at room temperature for 30 minutes, </w:t>
      </w:r>
      <w:r>
        <w:rPr>
          <w:rFonts w:hint="eastAsia"/>
          <w:color w:val="000000" w:themeColor="text1"/>
          <w:lang w:eastAsia="zh-CN"/>
        </w:rPr>
        <w:t xml:space="preserve">cells were stained with </w:t>
      </w:r>
      <w:r>
        <w:rPr>
          <w:color w:val="000000" w:themeColor="text1"/>
        </w:rPr>
        <w:t>primary and secondary antibodies</w:t>
      </w:r>
      <w:r>
        <w:rPr>
          <w:rFonts w:hint="eastAsia"/>
          <w:color w:val="000000" w:themeColor="text1"/>
          <w:lang w:eastAsia="zh-CN"/>
        </w:rPr>
        <w:t xml:space="preserve"> </w:t>
      </w:r>
      <w:r>
        <w:rPr>
          <w:color w:val="000000" w:themeColor="text1"/>
        </w:rPr>
        <w:t xml:space="preserve">sequentially. Flow cytometric analysis was performed using a BD </w:t>
      </w:r>
      <w:proofErr w:type="spellStart"/>
      <w:r>
        <w:rPr>
          <w:color w:val="000000" w:themeColor="text1"/>
        </w:rPr>
        <w:t>LSRFortessa</w:t>
      </w:r>
      <w:proofErr w:type="spellEnd"/>
      <w:r>
        <w:rPr>
          <w:color w:val="000000" w:themeColor="text1"/>
        </w:rPr>
        <w:t xml:space="preserve"> flow cytometer and data processing was done using </w:t>
      </w:r>
      <w:proofErr w:type="spellStart"/>
      <w:r>
        <w:rPr>
          <w:color w:val="000000" w:themeColor="text1"/>
        </w:rPr>
        <w:t>FlowJo</w:t>
      </w:r>
      <w:proofErr w:type="spellEnd"/>
      <w:r>
        <w:rPr>
          <w:color w:val="000000" w:themeColor="text1"/>
        </w:rPr>
        <w:t xml:space="preserve"> software. Primary antibodies used included WIV1/rRsSHC014S-NP antibody (1:1000), Anti-</w:t>
      </w:r>
      <w:proofErr w:type="spellStart"/>
      <w:r>
        <w:rPr>
          <w:color w:val="000000" w:themeColor="text1"/>
        </w:rPr>
        <w:t>MpCoV</w:t>
      </w:r>
      <w:proofErr w:type="spellEnd"/>
      <w:r>
        <w:rPr>
          <w:color w:val="000000" w:themeColor="text1"/>
        </w:rPr>
        <w:t>-NP antibody (1:1000), Anti-</w:t>
      </w:r>
      <w:r w:rsidR="00042BD7">
        <w:rPr>
          <w:color w:val="000000" w:themeColor="text1"/>
        </w:rPr>
        <w:t>HCoV</w:t>
      </w:r>
      <w:r>
        <w:rPr>
          <w:color w:val="000000" w:themeColor="text1"/>
        </w:rPr>
        <w:t xml:space="preserve">-229E-NP antibody (1:1000), Anti- </w:t>
      </w:r>
      <w:r w:rsidR="00042BD7">
        <w:rPr>
          <w:color w:val="000000" w:themeColor="text1"/>
        </w:rPr>
        <w:t>HCoV</w:t>
      </w:r>
      <w:r>
        <w:rPr>
          <w:color w:val="000000" w:themeColor="text1"/>
        </w:rPr>
        <w:t>-OC43-NP antibody (1:1000), Anti-SARS-CoV-2/Omicron BA.1-NP antibody (1:1000), and Anti-MERS-</w:t>
      </w:r>
      <w:proofErr w:type="spellStart"/>
      <w:r>
        <w:rPr>
          <w:color w:val="000000" w:themeColor="text1"/>
        </w:rPr>
        <w:t>CoV</w:t>
      </w:r>
      <w:proofErr w:type="spellEnd"/>
      <w:r>
        <w:rPr>
          <w:color w:val="000000" w:themeColor="text1"/>
        </w:rPr>
        <w:t xml:space="preserve"> </w:t>
      </w:r>
      <w:proofErr w:type="gramStart"/>
      <w:r>
        <w:rPr>
          <w:color w:val="000000" w:themeColor="text1"/>
        </w:rPr>
        <w:t>antibody(</w:t>
      </w:r>
      <w:proofErr w:type="gramEnd"/>
      <w:r>
        <w:rPr>
          <w:color w:val="000000" w:themeColor="text1"/>
        </w:rPr>
        <w:t xml:space="preserve">1:1000); all </w:t>
      </w:r>
      <w:r>
        <w:rPr>
          <w:rFonts w:hint="eastAsia"/>
          <w:color w:val="000000" w:themeColor="text1"/>
          <w:lang w:eastAsia="zh-CN"/>
        </w:rPr>
        <w:t>made</w:t>
      </w:r>
      <w:r>
        <w:rPr>
          <w:color w:val="000000" w:themeColor="text1"/>
          <w:lang w:eastAsia="zh-CN"/>
        </w:rPr>
        <w:t xml:space="preserve"> </w:t>
      </w:r>
      <w:r>
        <w:rPr>
          <w:rFonts w:hint="eastAsia"/>
          <w:color w:val="000000" w:themeColor="text1"/>
          <w:lang w:eastAsia="zh-CN"/>
        </w:rPr>
        <w:t>in</w:t>
      </w:r>
      <w:r>
        <w:rPr>
          <w:color w:val="000000" w:themeColor="text1"/>
          <w:lang w:eastAsia="zh-CN"/>
        </w:rPr>
        <w:t xml:space="preserve"> </w:t>
      </w:r>
      <w:r>
        <w:rPr>
          <w:rFonts w:hint="eastAsia"/>
          <w:color w:val="000000" w:themeColor="text1"/>
          <w:lang w:eastAsia="zh-CN"/>
        </w:rPr>
        <w:t>house</w:t>
      </w:r>
      <w:r>
        <w:rPr>
          <w:color w:val="000000" w:themeColor="text1"/>
        </w:rPr>
        <w:t>. Secondary antibodies used included Goat Anti-Rabbit IgG H&amp;L (Cy3</w:t>
      </w:r>
      <w:r>
        <w:rPr>
          <w:color w:val="000000" w:themeColor="text1"/>
          <w:vertAlign w:val="superscript"/>
        </w:rPr>
        <w:t>®</w:t>
      </w:r>
      <w:r>
        <w:rPr>
          <w:color w:val="000000" w:themeColor="text1"/>
        </w:rPr>
        <w:t>) (1:200, Abcam, ab6939) and Donkey Anti-Mouse IgG H&amp;L (Alexa Fluor® 647) (1:200, Abcam, ab150107).</w:t>
      </w:r>
    </w:p>
    <w:bookmarkEnd w:id="17"/>
    <w:bookmarkEnd w:id="18"/>
    <w:p w14:paraId="3586A7E3" w14:textId="77777777" w:rsidR="000E2DAB" w:rsidRDefault="000E2DAB" w:rsidP="00E02572">
      <w:pPr>
        <w:pStyle w:val="SMText"/>
        <w:spacing w:line="360" w:lineRule="auto"/>
        <w:ind w:firstLine="0"/>
      </w:pPr>
    </w:p>
    <w:p w14:paraId="09E376E0" w14:textId="77777777" w:rsidR="000E2DAB" w:rsidRPr="00E02572" w:rsidRDefault="006418F2" w:rsidP="00E02572">
      <w:pPr>
        <w:pStyle w:val="SMHeading"/>
        <w:spacing w:before="360" w:line="360" w:lineRule="auto"/>
        <w:ind w:right="567"/>
        <w:contextualSpacing/>
        <w:outlineLvl w:val="1"/>
        <w:rPr>
          <w:i/>
          <w:iCs/>
        </w:rPr>
      </w:pPr>
      <w:r w:rsidRPr="00E02572">
        <w:rPr>
          <w:i/>
          <w:iCs/>
        </w:rPr>
        <w:t xml:space="preserve">RNA Extraction and </w:t>
      </w:r>
      <w:proofErr w:type="spellStart"/>
      <w:r w:rsidRPr="00E02572">
        <w:rPr>
          <w:i/>
          <w:iCs/>
        </w:rPr>
        <w:t>qRT</w:t>
      </w:r>
      <w:proofErr w:type="spellEnd"/>
      <w:r w:rsidRPr="00E02572">
        <w:rPr>
          <w:i/>
          <w:iCs/>
        </w:rPr>
        <w:t>-PCR</w:t>
      </w:r>
    </w:p>
    <w:p w14:paraId="2E1CAB92" w14:textId="7AEEC64B" w:rsidR="00471684" w:rsidRDefault="006418F2" w:rsidP="00E02572">
      <w:pPr>
        <w:pStyle w:val="SMSubheading"/>
        <w:spacing w:line="360" w:lineRule="auto"/>
        <w:rPr>
          <w:color w:val="000000" w:themeColor="text1"/>
          <w:u w:val="none"/>
        </w:rPr>
      </w:pPr>
      <w:r>
        <w:rPr>
          <w:rFonts w:hint="eastAsia"/>
          <w:color w:val="000000" w:themeColor="text1"/>
          <w:u w:val="none"/>
          <w:lang w:eastAsia="zh-CN"/>
        </w:rPr>
        <w:t>To extract</w:t>
      </w:r>
      <w:r>
        <w:rPr>
          <w:color w:val="000000" w:themeColor="text1"/>
          <w:u w:val="none"/>
        </w:rPr>
        <w:t xml:space="preserve"> RNA from cell culture supernatants, the Purifier™ Modesty automated nucleic acid extraction system (</w:t>
      </w:r>
      <w:proofErr w:type="spellStart"/>
      <w:r>
        <w:rPr>
          <w:color w:val="000000" w:themeColor="text1"/>
          <w:u w:val="none"/>
        </w:rPr>
        <w:t>Genfine</w:t>
      </w:r>
      <w:proofErr w:type="spellEnd"/>
      <w:r>
        <w:rPr>
          <w:color w:val="000000" w:themeColor="text1"/>
          <w:u w:val="none"/>
        </w:rPr>
        <w:t xml:space="preserve"> Biotech) in conjunction with the </w:t>
      </w:r>
      <w:proofErr w:type="spellStart"/>
      <w:r>
        <w:rPr>
          <w:color w:val="000000" w:themeColor="text1"/>
          <w:u w:val="none"/>
        </w:rPr>
        <w:t>FineQuick</w:t>
      </w:r>
      <w:proofErr w:type="spellEnd"/>
      <w:r>
        <w:rPr>
          <w:color w:val="000000" w:themeColor="text1"/>
          <w:u w:val="none"/>
        </w:rPr>
        <w:t xml:space="preserve"> Viral DNA/RNA Kit (</w:t>
      </w:r>
      <w:proofErr w:type="spellStart"/>
      <w:r>
        <w:rPr>
          <w:color w:val="000000" w:themeColor="text1"/>
          <w:u w:val="none"/>
        </w:rPr>
        <w:t>Genfine</w:t>
      </w:r>
      <w:proofErr w:type="spellEnd"/>
      <w:r>
        <w:rPr>
          <w:color w:val="000000" w:themeColor="text1"/>
          <w:u w:val="none"/>
        </w:rPr>
        <w:t xml:space="preserve"> Biotech)</w:t>
      </w:r>
      <w:r>
        <w:rPr>
          <w:rFonts w:hint="eastAsia"/>
          <w:color w:val="000000" w:themeColor="text1"/>
          <w:u w:val="none"/>
          <w:lang w:eastAsia="zh-CN"/>
        </w:rPr>
        <w:t xml:space="preserve"> were used following the manufacturers</w:t>
      </w:r>
      <w:r>
        <w:rPr>
          <w:color w:val="000000" w:themeColor="text1"/>
          <w:u w:val="none"/>
          <w:lang w:eastAsia="zh-CN"/>
        </w:rPr>
        <w:t>’</w:t>
      </w:r>
      <w:r>
        <w:rPr>
          <w:rFonts w:hint="eastAsia"/>
          <w:color w:val="000000" w:themeColor="text1"/>
          <w:u w:val="none"/>
          <w:lang w:eastAsia="zh-CN"/>
        </w:rPr>
        <w:t xml:space="preserve"> instructions</w:t>
      </w:r>
      <w:r>
        <w:rPr>
          <w:color w:val="000000" w:themeColor="text1"/>
          <w:u w:val="none"/>
        </w:rPr>
        <w:t xml:space="preserve">. To extract RNA from organoids, the </w:t>
      </w:r>
      <w:proofErr w:type="spellStart"/>
      <w:r>
        <w:rPr>
          <w:color w:val="000000" w:themeColor="text1"/>
          <w:u w:val="none"/>
        </w:rPr>
        <w:t>RNAprep</w:t>
      </w:r>
      <w:proofErr w:type="spellEnd"/>
      <w:r>
        <w:rPr>
          <w:color w:val="000000" w:themeColor="text1"/>
          <w:u w:val="none"/>
        </w:rPr>
        <w:t xml:space="preserve"> pure Cell/Bacteria Kit (TIANGEN, DP430)</w:t>
      </w:r>
      <w:r>
        <w:rPr>
          <w:rFonts w:hint="eastAsia"/>
          <w:color w:val="000000" w:themeColor="text1"/>
          <w:u w:val="none"/>
          <w:lang w:eastAsia="zh-CN"/>
        </w:rPr>
        <w:t xml:space="preserve"> was used following the manufacturer</w:t>
      </w:r>
      <w:r>
        <w:rPr>
          <w:color w:val="000000" w:themeColor="text1"/>
          <w:u w:val="none"/>
          <w:lang w:eastAsia="zh-CN"/>
        </w:rPr>
        <w:t>’</w:t>
      </w:r>
      <w:r>
        <w:rPr>
          <w:rFonts w:hint="eastAsia"/>
          <w:color w:val="000000" w:themeColor="text1"/>
          <w:u w:val="none"/>
          <w:lang w:eastAsia="zh-CN"/>
        </w:rPr>
        <w:t>s instructions</w:t>
      </w:r>
      <w:r>
        <w:rPr>
          <w:color w:val="000000" w:themeColor="text1"/>
          <w:u w:val="none"/>
        </w:rPr>
        <w:t>.</w:t>
      </w:r>
      <w:bookmarkStart w:id="20" w:name="OLE_LINK47"/>
      <w:bookmarkStart w:id="21" w:name="OLE_LINK45"/>
    </w:p>
    <w:p w14:paraId="15623004" w14:textId="3F5CA51F" w:rsidR="000E2DAB" w:rsidRPr="00471684" w:rsidRDefault="006418F2" w:rsidP="00305B12">
      <w:pPr>
        <w:pStyle w:val="SMSubheading"/>
        <w:spacing w:line="360" w:lineRule="auto"/>
        <w:ind w:firstLine="720"/>
        <w:rPr>
          <w:color w:val="000000" w:themeColor="text1"/>
          <w:u w:val="none"/>
        </w:rPr>
      </w:pPr>
      <w:r w:rsidRPr="00471684">
        <w:rPr>
          <w:rFonts w:hint="eastAsia"/>
          <w:color w:val="000000" w:themeColor="text1"/>
          <w:u w:val="none"/>
          <w:lang w:eastAsia="zh-CN"/>
        </w:rPr>
        <w:t>I</w:t>
      </w:r>
      <w:r w:rsidRPr="00471684">
        <w:rPr>
          <w:color w:val="000000" w:themeColor="text1"/>
          <w:u w:val="none"/>
          <w:lang w:eastAsia="zh-CN"/>
        </w:rPr>
        <w:t xml:space="preserve">ndividual viral N gene plasmids </w:t>
      </w:r>
      <w:r w:rsidRPr="00471684">
        <w:rPr>
          <w:rFonts w:hint="eastAsia"/>
          <w:color w:val="000000" w:themeColor="text1"/>
          <w:u w:val="none"/>
          <w:lang w:eastAsia="zh-CN"/>
        </w:rPr>
        <w:t>were constructed as standards for</w:t>
      </w:r>
      <w:r w:rsidRPr="00471684">
        <w:rPr>
          <w:color w:val="000000" w:themeColor="text1"/>
          <w:u w:val="none"/>
          <w:lang w:eastAsia="zh-CN"/>
        </w:rPr>
        <w:t xml:space="preserve"> </w:t>
      </w:r>
      <w:proofErr w:type="spellStart"/>
      <w:r w:rsidRPr="00471684">
        <w:rPr>
          <w:color w:val="000000" w:themeColor="text1"/>
          <w:u w:val="none"/>
          <w:lang w:eastAsia="zh-CN"/>
        </w:rPr>
        <w:t>qRT</w:t>
      </w:r>
      <w:proofErr w:type="spellEnd"/>
      <w:r w:rsidRPr="00471684">
        <w:rPr>
          <w:color w:val="000000" w:themeColor="text1"/>
          <w:u w:val="none"/>
          <w:lang w:eastAsia="zh-CN"/>
        </w:rPr>
        <w:t>-PC</w:t>
      </w:r>
      <w:r w:rsidRPr="00471684">
        <w:rPr>
          <w:rFonts w:hint="eastAsia"/>
          <w:color w:val="000000" w:themeColor="text1"/>
          <w:u w:val="none"/>
          <w:lang w:eastAsia="zh-CN"/>
        </w:rPr>
        <w:t>R. Q</w:t>
      </w:r>
      <w:r w:rsidRPr="00471684">
        <w:rPr>
          <w:color w:val="000000" w:themeColor="text1"/>
          <w:u w:val="none"/>
          <w:lang w:eastAsia="zh-CN"/>
        </w:rPr>
        <w:t>uantification of viral N gene</w:t>
      </w:r>
      <w:r w:rsidRPr="00471684">
        <w:rPr>
          <w:rFonts w:hint="eastAsia"/>
          <w:color w:val="000000" w:themeColor="text1"/>
          <w:u w:val="none"/>
          <w:lang w:eastAsia="zh-CN"/>
        </w:rPr>
        <w:t xml:space="preserve"> was performed using t</w:t>
      </w:r>
      <w:r w:rsidRPr="00471684">
        <w:rPr>
          <w:color w:val="000000" w:themeColor="text1"/>
          <w:u w:val="none"/>
        </w:rPr>
        <w:t xml:space="preserve">he </w:t>
      </w:r>
      <w:proofErr w:type="spellStart"/>
      <w:r w:rsidRPr="00471684">
        <w:rPr>
          <w:color w:val="000000" w:themeColor="text1"/>
          <w:u w:val="none"/>
        </w:rPr>
        <w:t>HiScript</w:t>
      </w:r>
      <w:proofErr w:type="spellEnd"/>
      <w:r w:rsidRPr="00471684">
        <w:rPr>
          <w:color w:val="000000" w:themeColor="text1"/>
          <w:u w:val="none"/>
          <w:vertAlign w:val="superscript"/>
        </w:rPr>
        <w:t>®</w:t>
      </w:r>
      <w:r w:rsidRPr="00471684">
        <w:rPr>
          <w:color w:val="000000" w:themeColor="text1"/>
          <w:u w:val="none"/>
        </w:rPr>
        <w:t xml:space="preserve"> II One Step </w:t>
      </w:r>
      <w:proofErr w:type="spellStart"/>
      <w:r w:rsidRPr="00471684">
        <w:rPr>
          <w:color w:val="000000" w:themeColor="text1"/>
          <w:u w:val="none"/>
        </w:rPr>
        <w:t>qRT</w:t>
      </w:r>
      <w:proofErr w:type="spellEnd"/>
      <w:r w:rsidRPr="00471684">
        <w:rPr>
          <w:color w:val="000000" w:themeColor="text1"/>
          <w:u w:val="none"/>
        </w:rPr>
        <w:t>-PCR SYBR</w:t>
      </w:r>
      <w:r w:rsidRPr="00471684">
        <w:rPr>
          <w:color w:val="000000" w:themeColor="text1"/>
          <w:u w:val="none"/>
          <w:vertAlign w:val="superscript"/>
        </w:rPr>
        <w:t>®</w:t>
      </w:r>
      <w:r w:rsidRPr="00471684">
        <w:rPr>
          <w:color w:val="000000" w:themeColor="text1"/>
          <w:u w:val="none"/>
        </w:rPr>
        <w:t xml:space="preserve"> Green Kit (</w:t>
      </w:r>
      <w:bookmarkStart w:id="22" w:name="OLE_LINK6"/>
      <w:proofErr w:type="spellStart"/>
      <w:r w:rsidR="00034947" w:rsidRPr="00471684">
        <w:rPr>
          <w:color w:val="000000" w:themeColor="text1"/>
          <w:u w:val="none"/>
        </w:rPr>
        <w:t>Vazmye</w:t>
      </w:r>
      <w:proofErr w:type="spellEnd"/>
      <w:r w:rsidR="00034947" w:rsidRPr="00471684">
        <w:rPr>
          <w:color w:val="000000" w:themeColor="text1"/>
          <w:u w:val="none"/>
        </w:rPr>
        <w:t>, Q221-01</w:t>
      </w:r>
      <w:bookmarkEnd w:id="22"/>
      <w:r w:rsidRPr="00471684">
        <w:rPr>
          <w:color w:val="000000" w:themeColor="text1"/>
          <w:u w:val="none"/>
        </w:rPr>
        <w:t>)</w:t>
      </w:r>
      <w:r w:rsidRPr="00471684">
        <w:rPr>
          <w:rFonts w:hint="eastAsia"/>
          <w:color w:val="000000" w:themeColor="text1"/>
          <w:u w:val="none"/>
          <w:lang w:eastAsia="zh-CN"/>
        </w:rPr>
        <w:t xml:space="preserve"> and </w:t>
      </w:r>
      <w:r w:rsidRPr="00471684">
        <w:rPr>
          <w:u w:val="none"/>
        </w:rPr>
        <w:t xml:space="preserve">the </w:t>
      </w:r>
      <w:proofErr w:type="spellStart"/>
      <w:r w:rsidRPr="00471684">
        <w:rPr>
          <w:u w:val="none"/>
        </w:rPr>
        <w:t>StepOne</w:t>
      </w:r>
      <w:proofErr w:type="spellEnd"/>
      <w:r w:rsidRPr="00471684">
        <w:rPr>
          <w:u w:val="none"/>
        </w:rPr>
        <w:t xml:space="preserve"> Plus system </w:t>
      </w:r>
      <w:r w:rsidRPr="00471684">
        <w:rPr>
          <w:color w:val="000000" w:themeColor="text1"/>
          <w:u w:val="none"/>
        </w:rPr>
        <w:t>(ABI)</w:t>
      </w:r>
      <w:r w:rsidRPr="00471684">
        <w:rPr>
          <w:rFonts w:hint="eastAsia"/>
          <w:color w:val="000000" w:themeColor="text1"/>
          <w:u w:val="none"/>
          <w:lang w:eastAsia="zh-CN"/>
        </w:rPr>
        <w:t xml:space="preserve"> in</w:t>
      </w:r>
      <w:r w:rsidRPr="00471684">
        <w:rPr>
          <w:color w:val="000000" w:themeColor="text1"/>
          <w:u w:val="none"/>
          <w:lang w:eastAsia="zh-CN"/>
        </w:rPr>
        <w:t xml:space="preserve"> a reaction system consisting of </w:t>
      </w:r>
      <w:r w:rsidRPr="00471684">
        <w:rPr>
          <w:color w:val="000000" w:themeColor="text1"/>
          <w:u w:val="none"/>
        </w:rPr>
        <w:t xml:space="preserve">5 </w:t>
      </w:r>
      <w:proofErr w:type="spellStart"/>
      <w:r w:rsidRPr="00471684">
        <w:rPr>
          <w:color w:val="000000" w:themeColor="text1"/>
          <w:u w:val="none"/>
        </w:rPr>
        <w:t>μL</w:t>
      </w:r>
      <w:proofErr w:type="spellEnd"/>
      <w:r w:rsidRPr="00471684">
        <w:rPr>
          <w:color w:val="000000" w:themeColor="text1"/>
          <w:u w:val="none"/>
        </w:rPr>
        <w:t xml:space="preserve"> of 2 × One Step SYBR</w:t>
      </w:r>
      <w:r w:rsidRPr="00471684">
        <w:rPr>
          <w:color w:val="000000" w:themeColor="text1"/>
          <w:u w:val="none"/>
          <w:vertAlign w:val="superscript"/>
        </w:rPr>
        <w:t>®</w:t>
      </w:r>
      <w:r w:rsidRPr="00471684">
        <w:rPr>
          <w:color w:val="000000" w:themeColor="text1"/>
          <w:u w:val="none"/>
        </w:rPr>
        <w:t xml:space="preserve"> Green Mix, 0.5 </w:t>
      </w:r>
      <w:proofErr w:type="spellStart"/>
      <w:r w:rsidRPr="00471684">
        <w:rPr>
          <w:color w:val="000000" w:themeColor="text1"/>
          <w:u w:val="none"/>
        </w:rPr>
        <w:t>μL</w:t>
      </w:r>
      <w:proofErr w:type="spellEnd"/>
      <w:r w:rsidRPr="00471684">
        <w:rPr>
          <w:color w:val="000000" w:themeColor="text1"/>
          <w:u w:val="none"/>
        </w:rPr>
        <w:t xml:space="preserve"> of One Step SYBR</w:t>
      </w:r>
      <w:r w:rsidRPr="00471684">
        <w:rPr>
          <w:color w:val="000000" w:themeColor="text1"/>
          <w:u w:val="none"/>
          <w:vertAlign w:val="superscript"/>
        </w:rPr>
        <w:t>®</w:t>
      </w:r>
      <w:r w:rsidRPr="00471684">
        <w:rPr>
          <w:color w:val="000000" w:themeColor="text1"/>
          <w:u w:val="none"/>
        </w:rPr>
        <w:t xml:space="preserve"> Green Enzyme Mix, 0.2 </w:t>
      </w:r>
      <w:proofErr w:type="spellStart"/>
      <w:r w:rsidRPr="00471684">
        <w:rPr>
          <w:color w:val="000000" w:themeColor="text1"/>
          <w:u w:val="none"/>
        </w:rPr>
        <w:t>μL</w:t>
      </w:r>
      <w:proofErr w:type="spellEnd"/>
      <w:r w:rsidRPr="00471684">
        <w:rPr>
          <w:color w:val="000000" w:themeColor="text1"/>
          <w:u w:val="none"/>
        </w:rPr>
        <w:t xml:space="preserve"> of 50 × ROX Reference Dye 1, 0.2 </w:t>
      </w:r>
      <w:proofErr w:type="spellStart"/>
      <w:r w:rsidRPr="00471684">
        <w:rPr>
          <w:color w:val="000000" w:themeColor="text1"/>
          <w:u w:val="none"/>
        </w:rPr>
        <w:t>μL</w:t>
      </w:r>
      <w:proofErr w:type="spellEnd"/>
      <w:r w:rsidRPr="00471684">
        <w:rPr>
          <w:color w:val="000000" w:themeColor="text1"/>
          <w:u w:val="none"/>
        </w:rPr>
        <w:t xml:space="preserve"> of the forward primer, 0.2 </w:t>
      </w:r>
      <w:proofErr w:type="spellStart"/>
      <w:r w:rsidRPr="00471684">
        <w:rPr>
          <w:color w:val="000000" w:themeColor="text1"/>
          <w:u w:val="none"/>
        </w:rPr>
        <w:t>μL</w:t>
      </w:r>
      <w:proofErr w:type="spellEnd"/>
      <w:r w:rsidRPr="00471684">
        <w:rPr>
          <w:color w:val="000000" w:themeColor="text1"/>
          <w:u w:val="none"/>
        </w:rPr>
        <w:t xml:space="preserve"> of the reverse primer, 2 </w:t>
      </w:r>
      <w:proofErr w:type="spellStart"/>
      <w:r w:rsidRPr="00471684">
        <w:rPr>
          <w:color w:val="000000" w:themeColor="text1"/>
          <w:u w:val="none"/>
        </w:rPr>
        <w:t>μL</w:t>
      </w:r>
      <w:proofErr w:type="spellEnd"/>
      <w:r w:rsidRPr="00471684">
        <w:rPr>
          <w:color w:val="000000" w:themeColor="text1"/>
          <w:u w:val="none"/>
        </w:rPr>
        <w:t xml:space="preserve"> of the template, </w:t>
      </w:r>
      <w:r w:rsidRPr="00471684">
        <w:rPr>
          <w:color w:val="000000" w:themeColor="text1"/>
          <w:u w:val="none"/>
          <w:lang w:eastAsia="zh-CN"/>
        </w:rPr>
        <w:t xml:space="preserve">and ddH2O to </w:t>
      </w:r>
      <w:r w:rsidRPr="00471684">
        <w:rPr>
          <w:rFonts w:hint="eastAsia"/>
          <w:color w:val="000000" w:themeColor="text1"/>
          <w:u w:val="none"/>
          <w:lang w:eastAsia="zh-CN"/>
        </w:rPr>
        <w:t>a</w:t>
      </w:r>
      <w:r w:rsidRPr="00471684">
        <w:rPr>
          <w:color w:val="000000" w:themeColor="text1"/>
          <w:u w:val="none"/>
          <w:lang w:eastAsia="zh-CN"/>
        </w:rPr>
        <w:t xml:space="preserve"> final volume </w:t>
      </w:r>
      <w:r w:rsidRPr="00471684">
        <w:rPr>
          <w:rFonts w:hint="eastAsia"/>
          <w:color w:val="000000" w:themeColor="text1"/>
          <w:u w:val="none"/>
          <w:lang w:eastAsia="zh-CN"/>
        </w:rPr>
        <w:t>of</w:t>
      </w:r>
      <w:r w:rsidRPr="00471684">
        <w:rPr>
          <w:color w:val="000000" w:themeColor="text1"/>
          <w:u w:val="none"/>
          <w:lang w:eastAsia="zh-CN"/>
        </w:rPr>
        <w:t xml:space="preserve"> 10 </w:t>
      </w:r>
      <w:proofErr w:type="spellStart"/>
      <w:r w:rsidRPr="00471684">
        <w:rPr>
          <w:color w:val="000000" w:themeColor="text1"/>
          <w:u w:val="none"/>
          <w:lang w:eastAsia="zh-CN"/>
        </w:rPr>
        <w:t>μL</w:t>
      </w:r>
      <w:proofErr w:type="spellEnd"/>
      <w:r w:rsidRPr="00471684">
        <w:rPr>
          <w:color w:val="000000" w:themeColor="text1"/>
          <w:u w:val="none"/>
          <w:lang w:eastAsia="zh-CN"/>
        </w:rPr>
        <w:t>.</w:t>
      </w:r>
      <w:r w:rsidRPr="00471684">
        <w:rPr>
          <w:color w:val="C00000"/>
          <w:u w:val="none"/>
          <w:lang w:eastAsia="zh-CN"/>
        </w:rPr>
        <w:t xml:space="preserve"> </w:t>
      </w:r>
      <w:r w:rsidRPr="00471684">
        <w:rPr>
          <w:u w:val="none"/>
        </w:rPr>
        <w:t xml:space="preserve">The reaction program was </w:t>
      </w:r>
      <w:r w:rsidRPr="00471684">
        <w:rPr>
          <w:rFonts w:hint="eastAsia"/>
          <w:u w:val="none"/>
          <w:lang w:eastAsia="zh-CN"/>
        </w:rPr>
        <w:t xml:space="preserve">set </w:t>
      </w:r>
      <w:r w:rsidRPr="00471684">
        <w:rPr>
          <w:u w:val="none"/>
        </w:rPr>
        <w:t xml:space="preserve">as follows: 50°C for 3 minutes, 95°C for 5 minutes, 40 cycles at 95°C for 10 seconds, 60°C for 30 seconds, and a melt curve analysis. </w:t>
      </w:r>
    </w:p>
    <w:p w14:paraId="0189B47B" w14:textId="603769CE" w:rsidR="000E2DAB" w:rsidRDefault="006418F2" w:rsidP="00305B12">
      <w:pPr>
        <w:pStyle w:val="SMText"/>
        <w:spacing w:line="360" w:lineRule="auto"/>
        <w:ind w:firstLine="720"/>
        <w:rPr>
          <w:color w:val="000000" w:themeColor="text1"/>
          <w:lang w:eastAsia="zh-CN"/>
        </w:rPr>
      </w:pPr>
      <w:r>
        <w:rPr>
          <w:color w:val="000000" w:themeColor="text1"/>
        </w:rPr>
        <w:t xml:space="preserve">For reverse transcription and </w:t>
      </w:r>
      <w:proofErr w:type="spellStart"/>
      <w:r>
        <w:rPr>
          <w:color w:val="000000" w:themeColor="text1"/>
        </w:rPr>
        <w:t>qRT</w:t>
      </w:r>
      <w:proofErr w:type="spellEnd"/>
      <w:r>
        <w:rPr>
          <w:color w:val="000000" w:themeColor="text1"/>
        </w:rPr>
        <w:t xml:space="preserve">-PCR of organoid RNA, </w:t>
      </w:r>
      <w:proofErr w:type="spellStart"/>
      <w:r>
        <w:rPr>
          <w:color w:val="000000" w:themeColor="text1"/>
        </w:rPr>
        <w:t>HiScript</w:t>
      </w:r>
      <w:proofErr w:type="spellEnd"/>
      <w:r>
        <w:rPr>
          <w:color w:val="000000" w:themeColor="text1"/>
        </w:rPr>
        <w:t xml:space="preserve"> III All-in-one RT </w:t>
      </w:r>
      <w:proofErr w:type="spellStart"/>
      <w:r>
        <w:rPr>
          <w:color w:val="000000" w:themeColor="text1"/>
        </w:rPr>
        <w:t>SuperMix</w:t>
      </w:r>
      <w:proofErr w:type="spellEnd"/>
      <w:r>
        <w:rPr>
          <w:color w:val="000000" w:themeColor="text1"/>
        </w:rPr>
        <w:t xml:space="preserve"> Perfect for qPCR (</w:t>
      </w:r>
      <w:proofErr w:type="spellStart"/>
      <w:r>
        <w:rPr>
          <w:color w:val="000000" w:themeColor="text1"/>
        </w:rPr>
        <w:t>Vazmye</w:t>
      </w:r>
      <w:proofErr w:type="spellEnd"/>
      <w:r w:rsidR="00B33C98">
        <w:rPr>
          <w:color w:val="000000" w:themeColor="text1"/>
        </w:rPr>
        <w:t xml:space="preserve">, </w:t>
      </w:r>
      <w:r w:rsidR="00B33C98" w:rsidRPr="001611A7">
        <w:rPr>
          <w:color w:val="000000" w:themeColor="text1"/>
        </w:rPr>
        <w:t>R333-01</w:t>
      </w:r>
      <w:r>
        <w:rPr>
          <w:color w:val="000000" w:themeColor="text1"/>
        </w:rPr>
        <w:t>) and Taq Pro Universal SYBR qPCR Master Mix (</w:t>
      </w:r>
      <w:proofErr w:type="spellStart"/>
      <w:r w:rsidR="00B33C98" w:rsidRPr="00B748FD">
        <w:rPr>
          <w:color w:val="000000" w:themeColor="text1"/>
        </w:rPr>
        <w:t>Vazmye</w:t>
      </w:r>
      <w:proofErr w:type="spellEnd"/>
      <w:r w:rsidR="00B33C98">
        <w:rPr>
          <w:color w:val="000000" w:themeColor="text1"/>
        </w:rPr>
        <w:t>, Q712</w:t>
      </w:r>
      <w:r>
        <w:rPr>
          <w:color w:val="000000" w:themeColor="text1"/>
        </w:rPr>
        <w:t>) kits</w:t>
      </w:r>
      <w:r>
        <w:rPr>
          <w:rFonts w:hint="eastAsia"/>
          <w:color w:val="000000" w:themeColor="text1"/>
          <w:lang w:eastAsia="zh-CN"/>
        </w:rPr>
        <w:t xml:space="preserve"> were used to </w:t>
      </w:r>
      <w:r>
        <w:rPr>
          <w:color w:val="000000" w:themeColor="text1"/>
          <w:lang w:eastAsia="zh-CN"/>
        </w:rPr>
        <w:t>quanti</w:t>
      </w:r>
      <w:r>
        <w:rPr>
          <w:rFonts w:hint="eastAsia"/>
          <w:color w:val="000000" w:themeColor="text1"/>
          <w:lang w:eastAsia="zh-CN"/>
        </w:rPr>
        <w:t>fy</w:t>
      </w:r>
      <w:r>
        <w:rPr>
          <w:color w:val="000000" w:themeColor="text1"/>
          <w:lang w:eastAsia="zh-CN"/>
        </w:rPr>
        <w:t xml:space="preserve"> </w:t>
      </w:r>
      <w:r>
        <w:rPr>
          <w:rFonts w:hint="eastAsia"/>
          <w:color w:val="000000" w:themeColor="text1"/>
          <w:lang w:eastAsia="zh-CN"/>
        </w:rPr>
        <w:t>the expression of</w:t>
      </w:r>
      <w:r>
        <w:rPr>
          <w:color w:val="000000" w:themeColor="text1"/>
          <w:lang w:eastAsia="zh-CN"/>
        </w:rPr>
        <w:t xml:space="preserve"> various cell-specific markers and host response genes.</w:t>
      </w:r>
      <w:r>
        <w:rPr>
          <w:rFonts w:hint="eastAsia"/>
          <w:color w:val="000000" w:themeColor="text1"/>
          <w:lang w:eastAsia="zh-CN"/>
        </w:rPr>
        <w:t xml:space="preserve"> </w:t>
      </w:r>
      <w:r>
        <w:rPr>
          <w:color w:val="000000" w:themeColor="text1"/>
          <w:lang w:eastAsia="zh-CN"/>
        </w:rPr>
        <w:t xml:space="preserve">The reverse transcription reaction consisted of </w:t>
      </w:r>
      <w:r>
        <w:rPr>
          <w:color w:val="000000" w:themeColor="text1"/>
        </w:rPr>
        <w:t xml:space="preserve">10 </w:t>
      </w:r>
      <w:proofErr w:type="spellStart"/>
      <w:r>
        <w:rPr>
          <w:color w:val="000000" w:themeColor="text1"/>
        </w:rPr>
        <w:t>μL</w:t>
      </w:r>
      <w:proofErr w:type="spellEnd"/>
      <w:r>
        <w:rPr>
          <w:color w:val="000000" w:themeColor="text1"/>
        </w:rPr>
        <w:t xml:space="preserve"> of 5× All-in-one </w:t>
      </w:r>
      <w:proofErr w:type="spellStart"/>
      <w:r>
        <w:rPr>
          <w:color w:val="000000" w:themeColor="text1"/>
        </w:rPr>
        <w:t>qRT</w:t>
      </w:r>
      <w:proofErr w:type="spellEnd"/>
      <w:r>
        <w:rPr>
          <w:color w:val="000000" w:themeColor="text1"/>
        </w:rPr>
        <w:t xml:space="preserve"> </w:t>
      </w:r>
      <w:proofErr w:type="spellStart"/>
      <w:r>
        <w:rPr>
          <w:color w:val="000000" w:themeColor="text1"/>
        </w:rPr>
        <w:t>SuperMix</w:t>
      </w:r>
      <w:proofErr w:type="spellEnd"/>
      <w:r>
        <w:rPr>
          <w:color w:val="000000" w:themeColor="text1"/>
        </w:rPr>
        <w:t xml:space="preserve">, 10 </w:t>
      </w:r>
      <w:proofErr w:type="spellStart"/>
      <w:r>
        <w:rPr>
          <w:color w:val="000000" w:themeColor="text1"/>
        </w:rPr>
        <w:t>μL</w:t>
      </w:r>
      <w:proofErr w:type="spellEnd"/>
      <w:r>
        <w:rPr>
          <w:color w:val="000000" w:themeColor="text1"/>
        </w:rPr>
        <w:t xml:space="preserve"> of RNA, 2.5 </w:t>
      </w:r>
      <w:proofErr w:type="spellStart"/>
      <w:r>
        <w:rPr>
          <w:color w:val="000000" w:themeColor="text1"/>
        </w:rPr>
        <w:t>μL</w:t>
      </w:r>
      <w:proofErr w:type="spellEnd"/>
      <w:r>
        <w:rPr>
          <w:color w:val="000000" w:themeColor="text1"/>
        </w:rPr>
        <w:t xml:space="preserve"> of Enzyme Mix, and nuclease-free water to a final volume of 50 </w:t>
      </w:r>
      <w:proofErr w:type="spellStart"/>
      <w:r>
        <w:rPr>
          <w:color w:val="000000" w:themeColor="text1"/>
        </w:rPr>
        <w:t>μL</w:t>
      </w:r>
      <w:proofErr w:type="spellEnd"/>
      <w:r>
        <w:rPr>
          <w:color w:val="000000" w:themeColor="text1"/>
        </w:rPr>
        <w:t>. The reaction was incubated at 50°C for 15 minutes, followed by heat inactivation of the reverse transcriptase at 85°C for 5 seconds.</w:t>
      </w:r>
      <w:r>
        <w:rPr>
          <w:rFonts w:hint="eastAsia"/>
          <w:color w:val="000000" w:themeColor="text1"/>
        </w:rPr>
        <w:t xml:space="preserve"> </w:t>
      </w:r>
      <w:r>
        <w:rPr>
          <w:color w:val="000000" w:themeColor="text1"/>
          <w:lang w:eastAsia="zh-CN"/>
        </w:rPr>
        <w:t xml:space="preserve">The qPCR reaction </w:t>
      </w:r>
      <w:r>
        <w:rPr>
          <w:rFonts w:hint="eastAsia"/>
          <w:color w:val="000000" w:themeColor="text1"/>
          <w:lang w:eastAsia="zh-CN"/>
        </w:rPr>
        <w:t>system consisted of</w:t>
      </w:r>
      <w:r>
        <w:rPr>
          <w:color w:val="000000" w:themeColor="text1"/>
          <w:lang w:eastAsia="zh-CN"/>
        </w:rPr>
        <w:t xml:space="preserve"> </w:t>
      </w:r>
      <w:bookmarkStart w:id="23" w:name="OLE_LINK14"/>
      <w:bookmarkEnd w:id="20"/>
      <w:bookmarkEnd w:id="21"/>
      <w:r>
        <w:rPr>
          <w:color w:val="000000" w:themeColor="text1"/>
        </w:rPr>
        <w:t xml:space="preserve">10 </w:t>
      </w:r>
      <w:proofErr w:type="spellStart"/>
      <w:r>
        <w:rPr>
          <w:color w:val="000000" w:themeColor="text1"/>
        </w:rPr>
        <w:t>μL</w:t>
      </w:r>
      <w:proofErr w:type="spellEnd"/>
      <w:r>
        <w:rPr>
          <w:color w:val="000000" w:themeColor="text1"/>
        </w:rPr>
        <w:t xml:space="preserve"> of 2× Taq Pro Universal SYBR qPCR Master Mix, 0.4 </w:t>
      </w:r>
      <w:proofErr w:type="spellStart"/>
      <w:r>
        <w:rPr>
          <w:color w:val="000000" w:themeColor="text1"/>
        </w:rPr>
        <w:t>μL</w:t>
      </w:r>
      <w:proofErr w:type="spellEnd"/>
      <w:r>
        <w:rPr>
          <w:color w:val="000000" w:themeColor="text1"/>
        </w:rPr>
        <w:t xml:space="preserve"> of forward primer, 0.4 </w:t>
      </w:r>
      <w:proofErr w:type="spellStart"/>
      <w:r>
        <w:rPr>
          <w:color w:val="000000" w:themeColor="text1"/>
        </w:rPr>
        <w:t>μL</w:t>
      </w:r>
      <w:proofErr w:type="spellEnd"/>
      <w:r>
        <w:rPr>
          <w:color w:val="000000" w:themeColor="text1"/>
        </w:rPr>
        <w:t xml:space="preserve"> of reverse primer, 2 </w:t>
      </w:r>
      <w:proofErr w:type="spellStart"/>
      <w:r>
        <w:rPr>
          <w:color w:val="000000" w:themeColor="text1"/>
        </w:rPr>
        <w:t>μL</w:t>
      </w:r>
      <w:proofErr w:type="spellEnd"/>
      <w:r>
        <w:rPr>
          <w:color w:val="000000" w:themeColor="text1"/>
        </w:rPr>
        <w:t xml:space="preserve"> of cDNA template, and nuclease-free water to reach a final volume of 20 </w:t>
      </w:r>
      <w:proofErr w:type="spellStart"/>
      <w:r>
        <w:rPr>
          <w:color w:val="000000" w:themeColor="text1"/>
        </w:rPr>
        <w:t>μL</w:t>
      </w:r>
      <w:proofErr w:type="spellEnd"/>
      <w:r>
        <w:rPr>
          <w:color w:val="000000" w:themeColor="text1"/>
        </w:rPr>
        <w:t xml:space="preserve">. </w:t>
      </w:r>
      <w:bookmarkEnd w:id="23"/>
      <w:r>
        <w:rPr>
          <w:color w:val="000000" w:themeColor="text1"/>
        </w:rPr>
        <w:t xml:space="preserve">The reaction program was </w:t>
      </w:r>
      <w:r>
        <w:rPr>
          <w:rFonts w:hint="eastAsia"/>
          <w:color w:val="000000" w:themeColor="text1"/>
          <w:lang w:eastAsia="zh-CN"/>
        </w:rPr>
        <w:t xml:space="preserve">set </w:t>
      </w:r>
      <w:r>
        <w:rPr>
          <w:color w:val="000000" w:themeColor="text1"/>
        </w:rPr>
        <w:t xml:space="preserve">as follows: 95°C for 30 seconds, 40 cycles at 95°C for 15 seconds, 60°C for 30 seconds, and a melt curve analysis. </w:t>
      </w:r>
      <w:r>
        <w:rPr>
          <w:rFonts w:hint="eastAsia"/>
          <w:color w:val="000000" w:themeColor="text1"/>
        </w:rPr>
        <w:t xml:space="preserve">Relative expression was calculated using </w:t>
      </w:r>
      <w:r>
        <w:rPr>
          <w:color w:val="000000" w:themeColor="text1"/>
        </w:rPr>
        <w:t>comparative Ct method (2</w:t>
      </w:r>
      <w:r>
        <w:rPr>
          <w:color w:val="000000" w:themeColor="text1"/>
          <w:vertAlign w:val="superscript"/>
        </w:rPr>
        <w:t>-ΔΔCt</w:t>
      </w:r>
      <w:r>
        <w:rPr>
          <w:color w:val="000000" w:themeColor="text1"/>
        </w:rPr>
        <w:t>)</w:t>
      </w:r>
      <w:r>
        <w:rPr>
          <w:rFonts w:hint="eastAsia"/>
          <w:color w:val="000000" w:themeColor="text1"/>
        </w:rPr>
        <w:t xml:space="preserve"> and statistical significance was determined by 2-tailed unpaired Student</w:t>
      </w:r>
      <w:r>
        <w:rPr>
          <w:color w:val="000000" w:themeColor="text1"/>
          <w:lang w:eastAsia="zh-CN"/>
        </w:rPr>
        <w:t>’</w:t>
      </w:r>
      <w:r>
        <w:rPr>
          <w:rFonts w:hint="eastAsia"/>
          <w:color w:val="000000" w:themeColor="text1"/>
        </w:rPr>
        <w:t>s t test</w:t>
      </w:r>
      <w:r>
        <w:rPr>
          <w:rFonts w:hint="eastAsia"/>
          <w:color w:val="000000" w:themeColor="text1"/>
          <w:lang w:eastAsia="zh-CN"/>
        </w:rPr>
        <w:t>. A</w:t>
      </w:r>
      <w:r>
        <w:rPr>
          <w:color w:val="000000" w:themeColor="text1"/>
        </w:rPr>
        <w:t xml:space="preserve"> semi-quantitative approach by calculating </w:t>
      </w:r>
      <w:r>
        <w:rPr>
          <w:rFonts w:hint="eastAsia"/>
          <w:lang w:eastAsia="zh-CN"/>
        </w:rPr>
        <w:t>2</w:t>
      </w:r>
      <w:r>
        <w:rPr>
          <w:color w:val="000000" w:themeColor="text1"/>
          <w:vertAlign w:val="superscript"/>
          <w:lang w:eastAsia="zh-CN"/>
        </w:rPr>
        <w:t>-</w:t>
      </w:r>
      <w:r>
        <w:rPr>
          <w:color w:val="000000" w:themeColor="text1"/>
          <w:vertAlign w:val="superscript"/>
        </w:rPr>
        <w:t>Δ</w:t>
      </w:r>
      <w:r>
        <w:rPr>
          <w:color w:val="000000" w:themeColor="text1"/>
          <w:vertAlign w:val="superscript"/>
          <w:lang w:eastAsia="zh-CN"/>
        </w:rPr>
        <w:t>Ct</w:t>
      </w:r>
      <w:r>
        <w:rPr>
          <w:rFonts w:hint="eastAsia"/>
          <w:color w:val="000000" w:themeColor="text1"/>
          <w:lang w:eastAsia="zh-CN"/>
        </w:rPr>
        <w:t xml:space="preserve"> was used to analyze </w:t>
      </w:r>
      <w:r>
        <w:rPr>
          <w:color w:val="000000" w:themeColor="text1"/>
        </w:rPr>
        <w:t>sgRNA replication activity</w:t>
      </w:r>
      <w:r>
        <w:rPr>
          <w:rFonts w:hint="eastAsia"/>
          <w:color w:val="000000" w:themeColor="text1"/>
          <w:lang w:eastAsia="zh-CN"/>
        </w:rPr>
        <w:t>.</w:t>
      </w:r>
    </w:p>
    <w:p w14:paraId="64A1707B" w14:textId="77777777" w:rsidR="00EA6997" w:rsidRDefault="00EA6997" w:rsidP="00E02572">
      <w:pPr>
        <w:pStyle w:val="SMText"/>
        <w:spacing w:line="360" w:lineRule="auto"/>
        <w:ind w:firstLineChars="200"/>
        <w:rPr>
          <w:color w:val="000000" w:themeColor="text1"/>
          <w:lang w:eastAsia="zh-CN"/>
        </w:rPr>
      </w:pPr>
    </w:p>
    <w:p w14:paraId="1ADD7946" w14:textId="11573621" w:rsidR="000E2DAB" w:rsidRDefault="006418F2" w:rsidP="00E02572">
      <w:pPr>
        <w:pStyle w:val="SMText"/>
        <w:spacing w:line="360" w:lineRule="auto"/>
        <w:ind w:firstLine="0"/>
        <w:rPr>
          <w:lang w:eastAsia="zh-CN"/>
        </w:rPr>
      </w:pPr>
      <w:r>
        <w:rPr>
          <w:rFonts w:hint="eastAsia"/>
          <w:lang w:eastAsia="zh-CN"/>
        </w:rPr>
        <w:t>Primers used in this work are listed</w:t>
      </w:r>
      <w:r>
        <w:t xml:space="preserve"> as follows: </w:t>
      </w:r>
    </w:p>
    <w:p w14:paraId="3D823AD0" w14:textId="77777777" w:rsidR="000E2DAB" w:rsidRDefault="006418F2" w:rsidP="00E02572">
      <w:pPr>
        <w:pStyle w:val="SMText"/>
        <w:spacing w:line="360" w:lineRule="auto"/>
        <w:ind w:firstLine="0"/>
      </w:pPr>
      <w:r>
        <w:t>SARS-CoV-2-NP-F</w:t>
      </w:r>
      <w:bookmarkStart w:id="24" w:name="OLE_LINK56"/>
      <w:r>
        <w:rPr>
          <w:rFonts w:hint="eastAsia"/>
        </w:rPr>
        <w:t>:</w:t>
      </w:r>
      <w:r>
        <w:t xml:space="preserve"> </w:t>
      </w:r>
      <w:bookmarkEnd w:id="24"/>
      <w:r>
        <w:t>GAGCTACCAGACGAATTCGTGGT</w:t>
      </w:r>
    </w:p>
    <w:p w14:paraId="48170E5F" w14:textId="456A0479" w:rsidR="000E2DAB" w:rsidRDefault="006418F2" w:rsidP="00E02572">
      <w:pPr>
        <w:pStyle w:val="SMText"/>
        <w:spacing w:line="360" w:lineRule="auto"/>
        <w:ind w:firstLine="0"/>
      </w:pPr>
      <w:r>
        <w:t>SARS-CoV-2-NP-R: AGCATTGTTAGCAGGATTGCGG</w:t>
      </w:r>
    </w:p>
    <w:p w14:paraId="378F3BB6" w14:textId="77777777" w:rsidR="000E2DAB" w:rsidRDefault="006418F2" w:rsidP="00E02572">
      <w:pPr>
        <w:pStyle w:val="SMText"/>
        <w:spacing w:line="360" w:lineRule="auto"/>
        <w:ind w:firstLine="0"/>
      </w:pPr>
      <w:r>
        <w:t>SARS-CoV-2-sgRNA-F</w:t>
      </w:r>
      <w:r>
        <w:rPr>
          <w:rFonts w:hint="eastAsia"/>
        </w:rPr>
        <w:t>:</w:t>
      </w:r>
      <w:r>
        <w:t xml:space="preserve"> CCAGGTAACAAACCAACCAACT</w:t>
      </w:r>
    </w:p>
    <w:p w14:paraId="0CF28FDC" w14:textId="77777777" w:rsidR="000E2DAB" w:rsidRDefault="006418F2" w:rsidP="00E02572">
      <w:pPr>
        <w:pStyle w:val="SMText"/>
        <w:spacing w:line="360" w:lineRule="auto"/>
        <w:ind w:firstLine="0"/>
      </w:pPr>
      <w:r>
        <w:t>SARS-CoV-2-sgRNA-R: TGAATCTGAGGGTCCACCAAAC</w:t>
      </w:r>
    </w:p>
    <w:p w14:paraId="50859D20" w14:textId="77777777" w:rsidR="000E2DAB" w:rsidRDefault="006418F2" w:rsidP="00E02572">
      <w:pPr>
        <w:pStyle w:val="SMText"/>
        <w:spacing w:line="360" w:lineRule="auto"/>
        <w:ind w:firstLine="0"/>
      </w:pPr>
      <w:r>
        <w:t>Omicron BA.1-NP-F:</w:t>
      </w:r>
      <w:r>
        <w:tab/>
        <w:t>GAGCTACCAGACGAATTCGTGGT</w:t>
      </w:r>
    </w:p>
    <w:p w14:paraId="30E9A2ED" w14:textId="77777777" w:rsidR="000E2DAB" w:rsidRDefault="006418F2" w:rsidP="00E02572">
      <w:pPr>
        <w:pStyle w:val="SMText"/>
        <w:spacing w:line="360" w:lineRule="auto"/>
        <w:ind w:firstLine="0"/>
      </w:pPr>
      <w:r>
        <w:t>Omicron BA.1-NP-R: AGCATTGTTAGCAGGATTGCGG</w:t>
      </w:r>
    </w:p>
    <w:p w14:paraId="0E1C30D2" w14:textId="77777777" w:rsidR="000E2DAB" w:rsidRDefault="006418F2" w:rsidP="00E02572">
      <w:pPr>
        <w:pStyle w:val="SMText"/>
        <w:spacing w:line="360" w:lineRule="auto"/>
        <w:ind w:firstLine="0"/>
      </w:pPr>
      <w:r>
        <w:t>Omicron BA.1-sgRNA-F: CCAACCAACTTTCGATCTCTTG</w:t>
      </w:r>
    </w:p>
    <w:p w14:paraId="6A89B025" w14:textId="77777777" w:rsidR="000E2DAB" w:rsidRDefault="006418F2" w:rsidP="00E02572">
      <w:pPr>
        <w:pStyle w:val="SMText"/>
        <w:spacing w:line="360" w:lineRule="auto"/>
        <w:ind w:firstLine="0"/>
      </w:pPr>
      <w:r>
        <w:t>Omicron BA.1-sgRNA-R: TGAATCTGAGGGTCCACCAAAC</w:t>
      </w:r>
    </w:p>
    <w:p w14:paraId="3F375CB3" w14:textId="77777777" w:rsidR="000E2DAB" w:rsidRDefault="006418F2" w:rsidP="00E02572">
      <w:pPr>
        <w:pStyle w:val="SMText"/>
        <w:spacing w:line="360" w:lineRule="auto"/>
        <w:ind w:firstLine="0"/>
      </w:pPr>
      <w:r>
        <w:t>Omicron BA.5-NP-F:</w:t>
      </w:r>
      <w:r>
        <w:tab/>
        <w:t>GAGCTACCAGACGAATTCGTGGT</w:t>
      </w:r>
    </w:p>
    <w:p w14:paraId="49EC1006" w14:textId="77777777" w:rsidR="000E2DAB" w:rsidRDefault="006418F2" w:rsidP="00E02572">
      <w:pPr>
        <w:pStyle w:val="SMText"/>
        <w:spacing w:line="360" w:lineRule="auto"/>
        <w:ind w:firstLine="0"/>
      </w:pPr>
      <w:r>
        <w:t>Omicron BA.5-NP-R: AGCATTGTTAGCAGGATTGCGG</w:t>
      </w:r>
    </w:p>
    <w:p w14:paraId="002F9D96" w14:textId="77777777" w:rsidR="000E2DAB" w:rsidRDefault="006418F2" w:rsidP="00E02572">
      <w:pPr>
        <w:pStyle w:val="SMText"/>
        <w:spacing w:line="360" w:lineRule="auto"/>
        <w:ind w:firstLine="0"/>
      </w:pPr>
      <w:r>
        <w:t>MERS-</w:t>
      </w:r>
      <w:proofErr w:type="spellStart"/>
      <w:r>
        <w:t>CoV</w:t>
      </w:r>
      <w:proofErr w:type="spellEnd"/>
      <w:r>
        <w:t>-NP-F: GGGTGTACCTCTTAATGCCAATTC</w:t>
      </w:r>
    </w:p>
    <w:p w14:paraId="3DBD2A15" w14:textId="77777777" w:rsidR="000E2DAB" w:rsidRDefault="006418F2" w:rsidP="00E02572">
      <w:pPr>
        <w:pStyle w:val="SMText"/>
        <w:spacing w:line="360" w:lineRule="auto"/>
        <w:ind w:firstLine="0"/>
      </w:pPr>
      <w:r>
        <w:t>MERS-</w:t>
      </w:r>
      <w:proofErr w:type="spellStart"/>
      <w:r>
        <w:t>CoV</w:t>
      </w:r>
      <w:proofErr w:type="spellEnd"/>
      <w:r>
        <w:t>-NP-R: TCTGTCCTGTCTCCGCCAAT</w:t>
      </w:r>
    </w:p>
    <w:p w14:paraId="1D043003" w14:textId="77777777" w:rsidR="000E2DAB" w:rsidRDefault="006418F2" w:rsidP="00E02572">
      <w:pPr>
        <w:pStyle w:val="SMText"/>
        <w:spacing w:line="360" w:lineRule="auto"/>
        <w:ind w:firstLine="0"/>
      </w:pPr>
      <w:r>
        <w:t>MERS-</w:t>
      </w:r>
      <w:proofErr w:type="spellStart"/>
      <w:r>
        <w:t>CoV</w:t>
      </w:r>
      <w:proofErr w:type="spellEnd"/>
      <w:r>
        <w:t>-sgRNA-F: CTTGGCTATCTCACTTCCCCTC</w:t>
      </w:r>
    </w:p>
    <w:p w14:paraId="44B2B6C9" w14:textId="77777777" w:rsidR="000E2DAB" w:rsidRDefault="006418F2" w:rsidP="00E02572">
      <w:pPr>
        <w:pStyle w:val="SMText"/>
        <w:spacing w:line="360" w:lineRule="auto"/>
        <w:ind w:firstLine="0"/>
      </w:pPr>
      <w:r>
        <w:t>MERS-</w:t>
      </w:r>
      <w:proofErr w:type="spellStart"/>
      <w:r>
        <w:t>CoV</w:t>
      </w:r>
      <w:proofErr w:type="spellEnd"/>
      <w:r>
        <w:t>-sgRNA-R: TATCGGCAAAGGAAACAGCACG</w:t>
      </w:r>
    </w:p>
    <w:p w14:paraId="171B12BE" w14:textId="1B3872B6" w:rsidR="000E2DAB" w:rsidRDefault="00042BD7" w:rsidP="00E02572">
      <w:pPr>
        <w:pStyle w:val="SMText"/>
        <w:spacing w:line="360" w:lineRule="auto"/>
        <w:ind w:firstLine="0"/>
      </w:pPr>
      <w:r>
        <w:t>HCoV-229E-NP-F: GGGTTGCTGTTGATGGTG</w:t>
      </w:r>
    </w:p>
    <w:p w14:paraId="04AAAEB6" w14:textId="02344339" w:rsidR="000E2DAB" w:rsidRDefault="00042BD7" w:rsidP="00E02572">
      <w:pPr>
        <w:pStyle w:val="SMText"/>
        <w:spacing w:line="360" w:lineRule="auto"/>
        <w:ind w:firstLine="0"/>
      </w:pPr>
      <w:r>
        <w:t>HCoV-229E-NP-R: GTGTGGTATCTCTGGTTCTG</w:t>
      </w:r>
    </w:p>
    <w:p w14:paraId="22FD2BA0" w14:textId="6365A171" w:rsidR="000E2DAB" w:rsidRDefault="00042BD7" w:rsidP="00E02572">
      <w:pPr>
        <w:pStyle w:val="SMText"/>
        <w:spacing w:line="360" w:lineRule="auto"/>
        <w:ind w:firstLine="0"/>
      </w:pPr>
      <w:r>
        <w:t>HCoV-229E-sgRNA-F: TGCTTTTTAGACTTTGTGTCTAC</w:t>
      </w:r>
    </w:p>
    <w:p w14:paraId="657F52BE" w14:textId="13B4DDDB" w:rsidR="000E2DAB" w:rsidRDefault="00042BD7" w:rsidP="00E02572">
      <w:pPr>
        <w:pStyle w:val="SMText"/>
        <w:spacing w:line="360" w:lineRule="auto"/>
        <w:ind w:firstLine="0"/>
      </w:pPr>
      <w:r>
        <w:t>HCoV-229E-sgRNA-R: AAATCCACCCGTTTGCCCT</w:t>
      </w:r>
    </w:p>
    <w:p w14:paraId="60963703" w14:textId="1F71A197" w:rsidR="000E2DAB" w:rsidRDefault="00042BD7" w:rsidP="00E02572">
      <w:pPr>
        <w:pStyle w:val="SMText"/>
        <w:spacing w:line="360" w:lineRule="auto"/>
        <w:ind w:firstLine="0"/>
      </w:pPr>
      <w:r>
        <w:t>HCoV-OC43-NP-F: ATGCTAAAGACCAGTACGGC</w:t>
      </w:r>
    </w:p>
    <w:p w14:paraId="7DC94ED2" w14:textId="6B80B8C2" w:rsidR="000E2DAB" w:rsidRDefault="00042BD7" w:rsidP="00E02572">
      <w:pPr>
        <w:pStyle w:val="SMText"/>
        <w:spacing w:line="360" w:lineRule="auto"/>
        <w:ind w:firstLine="0"/>
      </w:pPr>
      <w:r>
        <w:t>HCoV-OC43-NP-R: GCGGAAACCTAGTCGGAATAG</w:t>
      </w:r>
    </w:p>
    <w:p w14:paraId="2EE1BB3C" w14:textId="708B00F4" w:rsidR="000E2DAB" w:rsidRDefault="00042BD7" w:rsidP="00E02572">
      <w:pPr>
        <w:pStyle w:val="SMText"/>
        <w:spacing w:line="360" w:lineRule="auto"/>
        <w:ind w:firstLine="0"/>
      </w:pPr>
      <w:r>
        <w:t>HCoV-OC43-sgRNA-F: ATTGTGAGCGATTTGCGTGCGT</w:t>
      </w:r>
    </w:p>
    <w:p w14:paraId="24D8CAD5" w14:textId="4FAF4E76" w:rsidR="000E2DAB" w:rsidRDefault="00042BD7" w:rsidP="00E02572">
      <w:pPr>
        <w:pStyle w:val="SMText"/>
        <w:spacing w:line="360" w:lineRule="auto"/>
        <w:ind w:firstLine="0"/>
      </w:pPr>
      <w:r>
        <w:t>HCoV-OC43-sgRNA-R: CGCTCTACTACTGGATTGCTTA</w:t>
      </w:r>
    </w:p>
    <w:p w14:paraId="2BEA25A5" w14:textId="77777777" w:rsidR="000E2DAB" w:rsidRDefault="006418F2" w:rsidP="00E02572">
      <w:pPr>
        <w:pStyle w:val="SMText"/>
        <w:spacing w:line="360" w:lineRule="auto"/>
        <w:ind w:firstLine="0"/>
      </w:pPr>
      <w:r>
        <w:t>WIV1-NP-F: TCGTATGGGTCGCAACTGAG</w:t>
      </w:r>
    </w:p>
    <w:p w14:paraId="50B303BB" w14:textId="77777777" w:rsidR="000E2DAB" w:rsidRDefault="006418F2" w:rsidP="00E02572">
      <w:pPr>
        <w:pStyle w:val="SMText"/>
        <w:spacing w:line="360" w:lineRule="auto"/>
        <w:ind w:firstLine="0"/>
      </w:pPr>
      <w:r>
        <w:t>WIV1-NP-R: GCGAGAAGAGGCTTGACTGC</w:t>
      </w:r>
    </w:p>
    <w:p w14:paraId="7EA30023" w14:textId="77777777" w:rsidR="000E2DAB" w:rsidRDefault="006418F2" w:rsidP="00E02572">
      <w:pPr>
        <w:pStyle w:val="SMText"/>
        <w:spacing w:line="360" w:lineRule="auto"/>
        <w:ind w:firstLine="0"/>
      </w:pPr>
      <w:r>
        <w:t>WIV1-sgRNA-F: CAACCAACCCCGATCTCTTG</w:t>
      </w:r>
    </w:p>
    <w:p w14:paraId="4E492B6F" w14:textId="77777777" w:rsidR="000E2DAB" w:rsidRDefault="006418F2" w:rsidP="00E02572">
      <w:pPr>
        <w:pStyle w:val="SMText"/>
        <w:spacing w:line="360" w:lineRule="auto"/>
        <w:ind w:firstLine="0"/>
      </w:pPr>
      <w:r>
        <w:t>WIV1-sgRNA-R: CTGTGGGTCCACCAAATGTAAT</w:t>
      </w:r>
    </w:p>
    <w:p w14:paraId="681430BE" w14:textId="77777777" w:rsidR="000E2DAB" w:rsidRDefault="006418F2" w:rsidP="00E02572">
      <w:pPr>
        <w:pStyle w:val="SMText"/>
        <w:spacing w:line="360" w:lineRule="auto"/>
        <w:ind w:firstLine="0"/>
      </w:pPr>
      <w:r>
        <w:t>rRsSHC014S-NP-F: TCGTATGGGTCGCAACTGAG</w:t>
      </w:r>
    </w:p>
    <w:p w14:paraId="699EC6AE" w14:textId="77777777" w:rsidR="000E2DAB" w:rsidRDefault="006418F2" w:rsidP="00E02572">
      <w:pPr>
        <w:pStyle w:val="SMText"/>
        <w:spacing w:line="360" w:lineRule="auto"/>
        <w:ind w:firstLine="0"/>
      </w:pPr>
      <w:r>
        <w:t>rRsSHC014S-NP-R: GCGAGAAGAGGCTTGACTGC</w:t>
      </w:r>
    </w:p>
    <w:p w14:paraId="0B39035D" w14:textId="77777777" w:rsidR="000E2DAB" w:rsidRDefault="006418F2" w:rsidP="00E02572">
      <w:pPr>
        <w:pStyle w:val="SMText"/>
        <w:spacing w:line="360" w:lineRule="auto"/>
        <w:ind w:firstLine="0"/>
      </w:pPr>
      <w:r>
        <w:t>rRsSHC014S-sgRNA-F: CAACCAACCCCGATCTCTTG</w:t>
      </w:r>
    </w:p>
    <w:p w14:paraId="2542CDD2" w14:textId="77777777" w:rsidR="000E2DAB" w:rsidRDefault="006418F2" w:rsidP="00E02572">
      <w:pPr>
        <w:pStyle w:val="SMText"/>
        <w:spacing w:line="360" w:lineRule="auto"/>
        <w:ind w:firstLine="0"/>
        <w:rPr>
          <w:color w:val="000000" w:themeColor="text1"/>
        </w:rPr>
      </w:pPr>
      <w:r>
        <w:rPr>
          <w:color w:val="000000" w:themeColor="text1"/>
        </w:rPr>
        <w:t>rRsSHC014S-sgRNA-R: CTGTGGGTCCACCAAATGTAAT</w:t>
      </w:r>
    </w:p>
    <w:p w14:paraId="0EDEAC43" w14:textId="77777777" w:rsidR="000E2DAB" w:rsidRDefault="006418F2" w:rsidP="00E02572">
      <w:pPr>
        <w:pStyle w:val="SMText"/>
        <w:spacing w:line="360" w:lineRule="auto"/>
        <w:ind w:firstLine="0"/>
        <w:rPr>
          <w:color w:val="000000" w:themeColor="text1"/>
        </w:rPr>
      </w:pPr>
      <w:proofErr w:type="spellStart"/>
      <w:r>
        <w:rPr>
          <w:color w:val="000000" w:themeColor="text1"/>
        </w:rPr>
        <w:t>MpCoV</w:t>
      </w:r>
      <w:proofErr w:type="spellEnd"/>
      <w:r>
        <w:rPr>
          <w:color w:val="000000" w:themeColor="text1"/>
        </w:rPr>
        <w:t>-</w:t>
      </w:r>
      <w:r>
        <w:rPr>
          <w:rFonts w:hint="eastAsia"/>
          <w:color w:val="000000" w:themeColor="text1"/>
        </w:rPr>
        <w:t>GX</w:t>
      </w:r>
      <w:r>
        <w:rPr>
          <w:color w:val="000000" w:themeColor="text1"/>
        </w:rPr>
        <w:t xml:space="preserve">-NP-F: TACCAGACGAGTTCGTGGTGGT </w:t>
      </w:r>
    </w:p>
    <w:p w14:paraId="0F8337F2" w14:textId="77777777" w:rsidR="000E2DAB" w:rsidRDefault="006418F2" w:rsidP="00E02572">
      <w:pPr>
        <w:pStyle w:val="SMText"/>
        <w:spacing w:line="360" w:lineRule="auto"/>
        <w:ind w:firstLine="0"/>
        <w:rPr>
          <w:color w:val="000000" w:themeColor="text1"/>
        </w:rPr>
      </w:pPr>
      <w:proofErr w:type="spellStart"/>
      <w:r>
        <w:rPr>
          <w:color w:val="000000" w:themeColor="text1"/>
        </w:rPr>
        <w:t>MpCoV</w:t>
      </w:r>
      <w:proofErr w:type="spellEnd"/>
      <w:r>
        <w:rPr>
          <w:color w:val="000000" w:themeColor="text1"/>
        </w:rPr>
        <w:t>-</w:t>
      </w:r>
      <w:r>
        <w:rPr>
          <w:rFonts w:hint="eastAsia"/>
          <w:color w:val="000000" w:themeColor="text1"/>
        </w:rPr>
        <w:t>GX</w:t>
      </w:r>
      <w:r>
        <w:rPr>
          <w:color w:val="000000" w:themeColor="text1"/>
        </w:rPr>
        <w:t>-NP-R: ATTGCGGGTGCCAATGTGATC</w:t>
      </w:r>
    </w:p>
    <w:p w14:paraId="3805FBD5" w14:textId="77777777" w:rsidR="000E2DAB" w:rsidRDefault="006418F2" w:rsidP="00E02572">
      <w:pPr>
        <w:pStyle w:val="SMText"/>
        <w:spacing w:line="360" w:lineRule="auto"/>
        <w:ind w:firstLine="0"/>
        <w:rPr>
          <w:color w:val="000000" w:themeColor="text1"/>
        </w:rPr>
      </w:pPr>
      <w:proofErr w:type="spellStart"/>
      <w:r>
        <w:rPr>
          <w:color w:val="000000" w:themeColor="text1"/>
        </w:rPr>
        <w:t>MpCoV</w:t>
      </w:r>
      <w:bookmarkStart w:id="25" w:name="OLE_LINK57"/>
      <w:proofErr w:type="spellEnd"/>
      <w:r>
        <w:rPr>
          <w:color w:val="000000" w:themeColor="text1"/>
        </w:rPr>
        <w:t>-</w:t>
      </w:r>
      <w:r>
        <w:rPr>
          <w:rFonts w:hint="eastAsia"/>
          <w:color w:val="000000" w:themeColor="text1"/>
        </w:rPr>
        <w:t>GX</w:t>
      </w:r>
      <w:r>
        <w:rPr>
          <w:color w:val="000000" w:themeColor="text1"/>
        </w:rPr>
        <w:t>-</w:t>
      </w:r>
      <w:bookmarkEnd w:id="25"/>
      <w:r>
        <w:rPr>
          <w:color w:val="000000" w:themeColor="text1"/>
        </w:rPr>
        <w:t>sgRNA-F: AGGTAGCAAAACCAACCAACTC</w:t>
      </w:r>
    </w:p>
    <w:p w14:paraId="589AE7B4" w14:textId="77777777" w:rsidR="000E2DAB" w:rsidRDefault="006418F2" w:rsidP="00E02572">
      <w:pPr>
        <w:pStyle w:val="SMText"/>
        <w:spacing w:line="360" w:lineRule="auto"/>
        <w:ind w:firstLine="0"/>
        <w:rPr>
          <w:color w:val="000000" w:themeColor="text1"/>
        </w:rPr>
      </w:pPr>
      <w:proofErr w:type="spellStart"/>
      <w:r>
        <w:rPr>
          <w:color w:val="000000" w:themeColor="text1"/>
        </w:rPr>
        <w:t>MpCoV</w:t>
      </w:r>
      <w:proofErr w:type="spellEnd"/>
      <w:r>
        <w:rPr>
          <w:color w:val="000000" w:themeColor="text1"/>
        </w:rPr>
        <w:t>-</w:t>
      </w:r>
      <w:r>
        <w:rPr>
          <w:rFonts w:hint="eastAsia"/>
          <w:color w:val="000000" w:themeColor="text1"/>
        </w:rPr>
        <w:t>GX</w:t>
      </w:r>
      <w:r>
        <w:rPr>
          <w:color w:val="000000" w:themeColor="text1"/>
        </w:rPr>
        <w:t>-sgRNA-R: GTCCACCAAATGTAATGCGGGG</w:t>
      </w:r>
    </w:p>
    <w:p w14:paraId="49B7CF9D" w14:textId="77777777" w:rsidR="000E2DAB" w:rsidRDefault="006418F2" w:rsidP="00E02572">
      <w:pPr>
        <w:pStyle w:val="SMText"/>
        <w:spacing w:line="360" w:lineRule="auto"/>
        <w:ind w:firstLine="0"/>
      </w:pPr>
      <w:r>
        <w:t>IFNA1-F: GCCTCGCCCTTTGCTTTACT</w:t>
      </w:r>
    </w:p>
    <w:p w14:paraId="2BA4911A" w14:textId="77777777" w:rsidR="000E2DAB" w:rsidRDefault="006418F2" w:rsidP="00E02572">
      <w:pPr>
        <w:pStyle w:val="SMText"/>
        <w:spacing w:line="360" w:lineRule="auto"/>
        <w:ind w:firstLine="0"/>
      </w:pPr>
      <w:r>
        <w:t>IFNA1-R: CTGTGGGTCTCAGGGAGATCA</w:t>
      </w:r>
    </w:p>
    <w:p w14:paraId="635F6ED4" w14:textId="77777777" w:rsidR="000E2DAB" w:rsidRDefault="006418F2" w:rsidP="00E02572">
      <w:pPr>
        <w:pStyle w:val="SMText"/>
        <w:spacing w:line="360" w:lineRule="auto"/>
        <w:ind w:firstLine="0"/>
      </w:pPr>
      <w:r>
        <w:t>IFNB-F: GCTTGGATTCCTACAAAGAAGCA</w:t>
      </w:r>
    </w:p>
    <w:p w14:paraId="5F2BB9CB" w14:textId="77777777" w:rsidR="000E2DAB" w:rsidRDefault="006418F2" w:rsidP="00E02572">
      <w:pPr>
        <w:pStyle w:val="SMText"/>
        <w:spacing w:line="360" w:lineRule="auto"/>
        <w:ind w:firstLine="0"/>
      </w:pPr>
      <w:r>
        <w:t>IFNB-R: ATAGATGGTCAATGCGGCGTC</w:t>
      </w:r>
    </w:p>
    <w:p w14:paraId="2B838779" w14:textId="77777777" w:rsidR="000E2DAB" w:rsidRDefault="006418F2" w:rsidP="00E02572">
      <w:pPr>
        <w:pStyle w:val="SMText"/>
        <w:spacing w:line="360" w:lineRule="auto"/>
        <w:ind w:firstLine="0"/>
      </w:pPr>
      <w:r>
        <w:t>IFNλ1-F: GGACGCCTTGGAAGAGTCACT</w:t>
      </w:r>
    </w:p>
    <w:p w14:paraId="6FF107EB" w14:textId="77777777" w:rsidR="000E2DAB" w:rsidRDefault="006418F2" w:rsidP="00E02572">
      <w:pPr>
        <w:pStyle w:val="SMText"/>
        <w:spacing w:line="360" w:lineRule="auto"/>
        <w:ind w:firstLine="0"/>
      </w:pPr>
      <w:r>
        <w:t>IFNλ1-R: AGAAGCCTCAGGTCCCAATTC</w:t>
      </w:r>
    </w:p>
    <w:p w14:paraId="0CC9AFD8" w14:textId="77777777" w:rsidR="000E2DAB" w:rsidRDefault="006418F2" w:rsidP="00E02572">
      <w:pPr>
        <w:pStyle w:val="SMText"/>
        <w:spacing w:line="360" w:lineRule="auto"/>
        <w:ind w:firstLine="0"/>
      </w:pPr>
      <w:r>
        <w:t>IL1-β-F: ATGATGGCTTATTACAGTGGCAA</w:t>
      </w:r>
    </w:p>
    <w:p w14:paraId="306BB37B" w14:textId="77777777" w:rsidR="000E2DAB" w:rsidRDefault="006418F2" w:rsidP="00E02572">
      <w:pPr>
        <w:pStyle w:val="SMText"/>
        <w:spacing w:line="360" w:lineRule="auto"/>
        <w:ind w:firstLine="0"/>
      </w:pPr>
      <w:r>
        <w:t>IL1-β-R: GTCGGAGATTCGTAGCTGGA</w:t>
      </w:r>
    </w:p>
    <w:p w14:paraId="2ED15080" w14:textId="77777777" w:rsidR="000E2DAB" w:rsidRDefault="006418F2" w:rsidP="00E02572">
      <w:pPr>
        <w:pStyle w:val="SMText"/>
        <w:spacing w:line="360" w:lineRule="auto"/>
        <w:ind w:firstLine="0"/>
      </w:pPr>
      <w:r>
        <w:t>IL6-F: ACTCACCTCTTCAGAACGAATTG</w:t>
      </w:r>
    </w:p>
    <w:p w14:paraId="2F09F7AC" w14:textId="77777777" w:rsidR="000E2DAB" w:rsidRDefault="006418F2" w:rsidP="00E02572">
      <w:pPr>
        <w:pStyle w:val="SMText"/>
        <w:spacing w:line="360" w:lineRule="auto"/>
        <w:ind w:firstLine="0"/>
      </w:pPr>
      <w:r>
        <w:t>IL6-R: CCATCTTTGGAAGGTTCAGGTTG</w:t>
      </w:r>
    </w:p>
    <w:p w14:paraId="2C6F4BAA" w14:textId="77777777" w:rsidR="000E2DAB" w:rsidRDefault="006418F2" w:rsidP="00E02572">
      <w:pPr>
        <w:pStyle w:val="SMText"/>
        <w:spacing w:line="360" w:lineRule="auto"/>
        <w:ind w:firstLine="0"/>
      </w:pPr>
      <w:r>
        <w:t>IL7-F: TTCCTCCCCTGATCCTTGTTC</w:t>
      </w:r>
    </w:p>
    <w:p w14:paraId="44B68BDA" w14:textId="77777777" w:rsidR="000E2DAB" w:rsidRDefault="006418F2" w:rsidP="00E02572">
      <w:pPr>
        <w:pStyle w:val="SMText"/>
        <w:spacing w:line="360" w:lineRule="auto"/>
        <w:ind w:firstLine="0"/>
      </w:pPr>
      <w:r>
        <w:t>IL7-R: CTTGCGAGCAGCACGGAATA</w:t>
      </w:r>
    </w:p>
    <w:p w14:paraId="2A2014E5" w14:textId="77777777" w:rsidR="000E2DAB" w:rsidRDefault="006418F2" w:rsidP="00E02572">
      <w:pPr>
        <w:pStyle w:val="SMText"/>
        <w:spacing w:line="360" w:lineRule="auto"/>
        <w:ind w:firstLine="0"/>
      </w:pPr>
      <w:r>
        <w:t>IL33-F: GTGACGGTGTTGATGGTAAGAT</w:t>
      </w:r>
    </w:p>
    <w:p w14:paraId="2BCE61D8" w14:textId="77777777" w:rsidR="000E2DAB" w:rsidRDefault="006418F2" w:rsidP="00E02572">
      <w:pPr>
        <w:pStyle w:val="SMText"/>
        <w:spacing w:line="360" w:lineRule="auto"/>
        <w:ind w:firstLine="0"/>
      </w:pPr>
      <w:r>
        <w:t>IL33-R: AGCTCCACAGAGTGTTCCTTG</w:t>
      </w:r>
    </w:p>
    <w:p w14:paraId="278C6E57" w14:textId="77777777" w:rsidR="000E2DAB" w:rsidRDefault="006418F2" w:rsidP="00E02572">
      <w:pPr>
        <w:pStyle w:val="SMText"/>
        <w:spacing w:line="360" w:lineRule="auto"/>
        <w:ind w:firstLine="0"/>
      </w:pPr>
      <w:r>
        <w:t>TNFα-F: GAGGCCAAGCCCTGGTATG</w:t>
      </w:r>
    </w:p>
    <w:p w14:paraId="5171D566" w14:textId="77777777" w:rsidR="000E2DAB" w:rsidRDefault="006418F2" w:rsidP="00E02572">
      <w:pPr>
        <w:pStyle w:val="SMText"/>
        <w:spacing w:line="360" w:lineRule="auto"/>
        <w:ind w:firstLine="0"/>
      </w:pPr>
      <w:r>
        <w:t>TNFα-R: CGGGCCGATTGATCTCAGC</w:t>
      </w:r>
    </w:p>
    <w:p w14:paraId="17148313" w14:textId="77777777" w:rsidR="000E2DAB" w:rsidRDefault="006418F2" w:rsidP="00E02572">
      <w:pPr>
        <w:pStyle w:val="SMText"/>
        <w:spacing w:line="360" w:lineRule="auto"/>
        <w:ind w:firstLine="0"/>
      </w:pPr>
      <w:r>
        <w:t>CXCL10-F: GTGGCATTCAAGGAGTACCTC</w:t>
      </w:r>
    </w:p>
    <w:p w14:paraId="08F51B4A" w14:textId="77777777" w:rsidR="000E2DAB" w:rsidRDefault="006418F2" w:rsidP="00E02572">
      <w:pPr>
        <w:pStyle w:val="SMText"/>
        <w:spacing w:line="360" w:lineRule="auto"/>
        <w:ind w:firstLine="0"/>
      </w:pPr>
      <w:r>
        <w:t>CXCL10-R: TGATGGCCTTCGATTCTGGATT</w:t>
      </w:r>
    </w:p>
    <w:p w14:paraId="3E249FE1" w14:textId="77777777" w:rsidR="000E2DAB" w:rsidRDefault="006418F2" w:rsidP="00E02572">
      <w:pPr>
        <w:pStyle w:val="SMText"/>
        <w:spacing w:line="360" w:lineRule="auto"/>
        <w:ind w:firstLine="0"/>
      </w:pPr>
      <w:r>
        <w:t>CCL5-F: CCAGCAGTCGTCTTTGTCAC</w:t>
      </w:r>
    </w:p>
    <w:p w14:paraId="1E1644D8" w14:textId="77777777" w:rsidR="000E2DAB" w:rsidRDefault="006418F2" w:rsidP="00E02572">
      <w:pPr>
        <w:pStyle w:val="SMText"/>
        <w:spacing w:line="360" w:lineRule="auto"/>
        <w:ind w:firstLine="0"/>
      </w:pPr>
      <w:r>
        <w:t>CCL5-R: CTCTGGGTTGGCACACACTT</w:t>
      </w:r>
    </w:p>
    <w:p w14:paraId="575BDE98" w14:textId="77777777" w:rsidR="000E2DAB" w:rsidRDefault="006418F2" w:rsidP="00E02572">
      <w:pPr>
        <w:pStyle w:val="SMText"/>
        <w:spacing w:line="360" w:lineRule="auto"/>
        <w:ind w:firstLine="0"/>
      </w:pPr>
      <w:r>
        <w:t>MCP1-F: CAGCCAGATGCAATCAATGCC</w:t>
      </w:r>
    </w:p>
    <w:p w14:paraId="7A775C09" w14:textId="77777777" w:rsidR="000E2DAB" w:rsidRDefault="006418F2" w:rsidP="00E02572">
      <w:pPr>
        <w:pStyle w:val="SMText"/>
        <w:spacing w:line="360" w:lineRule="auto"/>
        <w:ind w:firstLine="0"/>
      </w:pPr>
      <w:r>
        <w:t>MCP1-R: TGGAATCCTGAACCCACTTCT</w:t>
      </w:r>
    </w:p>
    <w:p w14:paraId="5012B7E9" w14:textId="77777777" w:rsidR="000E2DAB" w:rsidRDefault="006418F2" w:rsidP="00E02572">
      <w:pPr>
        <w:pStyle w:val="SMText"/>
        <w:spacing w:line="360" w:lineRule="auto"/>
        <w:ind w:firstLine="0"/>
      </w:pPr>
      <w:r>
        <w:t>MX2-F: ATGAATGTGGTGCGGAACCT</w:t>
      </w:r>
    </w:p>
    <w:p w14:paraId="79263C2F" w14:textId="77777777" w:rsidR="000E2DAB" w:rsidRDefault="006418F2" w:rsidP="00E02572">
      <w:pPr>
        <w:pStyle w:val="SMText"/>
        <w:spacing w:line="360" w:lineRule="auto"/>
        <w:ind w:firstLine="0"/>
      </w:pPr>
      <w:r>
        <w:t>MX2-R: AAGTCTTTCTGCCAGTCGGG</w:t>
      </w:r>
    </w:p>
    <w:p w14:paraId="4ADFCF69" w14:textId="77777777" w:rsidR="000E2DAB" w:rsidRDefault="006418F2" w:rsidP="00E02572">
      <w:pPr>
        <w:pStyle w:val="SMText"/>
        <w:spacing w:line="360" w:lineRule="auto"/>
        <w:ind w:firstLine="0"/>
      </w:pPr>
      <w:r>
        <w:t>ACE2-F: CATTGGAGCAAGTGTTGGATCTT</w:t>
      </w:r>
    </w:p>
    <w:p w14:paraId="0724BE33" w14:textId="77777777" w:rsidR="000E2DAB" w:rsidRDefault="006418F2" w:rsidP="00E02572">
      <w:pPr>
        <w:pStyle w:val="SMText"/>
        <w:spacing w:line="360" w:lineRule="auto"/>
        <w:ind w:firstLine="0"/>
      </w:pPr>
      <w:r>
        <w:t>ACE2-R: GAGCTAATGCATGCCATTCTCA</w:t>
      </w:r>
    </w:p>
    <w:p w14:paraId="27A14FD8" w14:textId="77777777" w:rsidR="000E2DAB" w:rsidRDefault="006418F2" w:rsidP="00E02572">
      <w:pPr>
        <w:pStyle w:val="SMText"/>
        <w:spacing w:line="360" w:lineRule="auto"/>
        <w:ind w:firstLine="0"/>
      </w:pPr>
      <w:r>
        <w:t>DPP4-F: GGAACAGACGATGCAACTG</w:t>
      </w:r>
    </w:p>
    <w:p w14:paraId="7280D67A" w14:textId="77777777" w:rsidR="000E2DAB" w:rsidRDefault="006418F2" w:rsidP="00E02572">
      <w:pPr>
        <w:pStyle w:val="SMText"/>
        <w:spacing w:line="360" w:lineRule="auto"/>
        <w:ind w:firstLine="0"/>
      </w:pPr>
      <w:r>
        <w:t>DPP4-R: GACTATACAGTTTCAGTCTG</w:t>
      </w:r>
    </w:p>
    <w:p w14:paraId="53B0EB53" w14:textId="77777777" w:rsidR="000E2DAB" w:rsidRDefault="006418F2" w:rsidP="00E02572">
      <w:pPr>
        <w:pStyle w:val="SMText"/>
        <w:spacing w:line="360" w:lineRule="auto"/>
        <w:ind w:firstLine="0"/>
      </w:pPr>
      <w:r>
        <w:t>APN-F: GTTCTCCTTCTCCAACCTCATC</w:t>
      </w:r>
    </w:p>
    <w:p w14:paraId="4540A34C" w14:textId="77777777" w:rsidR="000E2DAB" w:rsidRDefault="006418F2" w:rsidP="00E02572">
      <w:pPr>
        <w:pStyle w:val="SMText"/>
        <w:spacing w:line="360" w:lineRule="auto"/>
        <w:ind w:firstLine="0"/>
      </w:pPr>
      <w:r>
        <w:t>APN-R: CTGTTTCCTCGTTGTCCTTCT</w:t>
      </w:r>
    </w:p>
    <w:p w14:paraId="5BC573C6" w14:textId="77777777" w:rsidR="000E2DAB" w:rsidRDefault="006418F2" w:rsidP="00E02572">
      <w:pPr>
        <w:pStyle w:val="SMText"/>
        <w:spacing w:line="360" w:lineRule="auto"/>
        <w:ind w:firstLine="0"/>
      </w:pPr>
      <w:r>
        <w:t>TMPRSS2-F: CAG GTC ATA TTG AAC ATT CCA G</w:t>
      </w:r>
    </w:p>
    <w:p w14:paraId="40F7529D" w14:textId="77777777" w:rsidR="000E2DAB" w:rsidRDefault="006418F2" w:rsidP="00E02572">
      <w:pPr>
        <w:pStyle w:val="SMText"/>
        <w:spacing w:line="360" w:lineRule="auto"/>
        <w:ind w:firstLine="0"/>
      </w:pPr>
      <w:r>
        <w:t>TMPRSS2-R: CTG AGT TCA AAG CCA TCT TG</w:t>
      </w:r>
    </w:p>
    <w:p w14:paraId="6B292926" w14:textId="77777777" w:rsidR="000E2DAB" w:rsidRDefault="006418F2" w:rsidP="00E02572">
      <w:pPr>
        <w:pStyle w:val="SMText"/>
        <w:spacing w:line="360" w:lineRule="auto"/>
        <w:ind w:firstLine="0"/>
      </w:pPr>
      <w:r>
        <w:t>CTSB-F: ACAACGTGGACATGAGCTACT</w:t>
      </w:r>
    </w:p>
    <w:p w14:paraId="251C8806" w14:textId="77777777" w:rsidR="000E2DAB" w:rsidRDefault="006418F2" w:rsidP="00E02572">
      <w:pPr>
        <w:pStyle w:val="SMText"/>
        <w:spacing w:line="360" w:lineRule="auto"/>
        <w:ind w:firstLine="0"/>
      </w:pPr>
      <w:r>
        <w:t>CTSB-R: TCGGTAAACATAACTCTCTGGGG</w:t>
      </w:r>
    </w:p>
    <w:p w14:paraId="529B1356" w14:textId="77777777" w:rsidR="000E2DAB" w:rsidRDefault="006418F2" w:rsidP="00E02572">
      <w:pPr>
        <w:pStyle w:val="SMText"/>
        <w:spacing w:line="360" w:lineRule="auto"/>
        <w:ind w:firstLine="0"/>
      </w:pPr>
      <w:r>
        <w:t>CTSL-F: AAACTGGGAGGCTTATCTCACT</w:t>
      </w:r>
    </w:p>
    <w:p w14:paraId="2241BD2F" w14:textId="77777777" w:rsidR="000E2DAB" w:rsidRDefault="006418F2" w:rsidP="00E02572">
      <w:pPr>
        <w:pStyle w:val="SMText"/>
        <w:spacing w:line="360" w:lineRule="auto"/>
        <w:ind w:firstLine="0"/>
      </w:pPr>
      <w:r>
        <w:t>CTSL-R: GCATAATCCATTAGGCCACCAT</w:t>
      </w:r>
    </w:p>
    <w:p w14:paraId="4F037FFA" w14:textId="77777777" w:rsidR="000E2DAB" w:rsidRDefault="006418F2" w:rsidP="00E02572">
      <w:pPr>
        <w:pStyle w:val="SMText"/>
        <w:spacing w:line="360" w:lineRule="auto"/>
        <w:ind w:firstLine="0"/>
      </w:pPr>
      <w:r>
        <w:t>IFIT3-F: CCTGGAATGCTTACGGCAAGCT</w:t>
      </w:r>
    </w:p>
    <w:p w14:paraId="545173BC" w14:textId="77777777" w:rsidR="000E2DAB" w:rsidRDefault="006418F2" w:rsidP="00E02572">
      <w:pPr>
        <w:pStyle w:val="SMText"/>
        <w:spacing w:line="360" w:lineRule="auto"/>
        <w:ind w:firstLine="0"/>
      </w:pPr>
      <w:r>
        <w:t xml:space="preserve">IFIT3-R: GAGCATCTGAGAGTCTGCCCAA </w:t>
      </w:r>
    </w:p>
    <w:p w14:paraId="53D1CBF0" w14:textId="77777777" w:rsidR="000E2DAB" w:rsidRDefault="006418F2" w:rsidP="00E02572">
      <w:pPr>
        <w:pStyle w:val="SMText"/>
        <w:spacing w:line="360" w:lineRule="auto"/>
        <w:ind w:firstLine="0"/>
      </w:pPr>
      <w:r>
        <w:t>ISG15-F: CTCTGAGCATCCTGGTGAGGAA</w:t>
      </w:r>
    </w:p>
    <w:p w14:paraId="32898B75" w14:textId="77777777" w:rsidR="000E2DAB" w:rsidRDefault="006418F2" w:rsidP="00E02572">
      <w:pPr>
        <w:pStyle w:val="SMText"/>
        <w:spacing w:line="360" w:lineRule="auto"/>
        <w:ind w:firstLine="0"/>
      </w:pPr>
      <w:r>
        <w:t>ISG15-R: AAGGTCAGCCAGAACAGGTCGT</w:t>
      </w:r>
    </w:p>
    <w:p w14:paraId="61B7D61A" w14:textId="77777777" w:rsidR="000E2DAB" w:rsidRDefault="006418F2" w:rsidP="00E02572">
      <w:pPr>
        <w:pStyle w:val="SMText"/>
        <w:spacing w:line="360" w:lineRule="auto"/>
        <w:ind w:firstLine="0"/>
      </w:pPr>
      <w:r>
        <w:t>TNFα-F: GAGGCCAAGCCCTGGTATG</w:t>
      </w:r>
    </w:p>
    <w:p w14:paraId="649D920A" w14:textId="77777777" w:rsidR="000E2DAB" w:rsidRDefault="006418F2" w:rsidP="00E02572">
      <w:pPr>
        <w:pStyle w:val="SMText"/>
        <w:spacing w:line="360" w:lineRule="auto"/>
        <w:ind w:firstLine="0"/>
      </w:pPr>
      <w:r>
        <w:t>TNFα-R: CGGGCCGATTGATCTCAGC</w:t>
      </w:r>
    </w:p>
    <w:p w14:paraId="0BF8675F" w14:textId="77777777" w:rsidR="000E2DAB" w:rsidRDefault="006418F2" w:rsidP="00E02572">
      <w:pPr>
        <w:pStyle w:val="SMText"/>
        <w:spacing w:line="360" w:lineRule="auto"/>
        <w:ind w:firstLine="0"/>
      </w:pPr>
      <w:r>
        <w:t>IL6-F: ACTCACCTCTTCAGAACGAATTG</w:t>
      </w:r>
    </w:p>
    <w:p w14:paraId="53A263E7" w14:textId="77777777" w:rsidR="000E2DAB" w:rsidRDefault="006418F2" w:rsidP="00E02572">
      <w:pPr>
        <w:pStyle w:val="SMText"/>
        <w:spacing w:line="360" w:lineRule="auto"/>
        <w:ind w:firstLine="0"/>
      </w:pPr>
      <w:r>
        <w:t>IL6-R: CCATCTTTGGAAGGTTCAGGTTG</w:t>
      </w:r>
    </w:p>
    <w:p w14:paraId="17DF7E32" w14:textId="77777777" w:rsidR="000E2DAB" w:rsidRDefault="006418F2" w:rsidP="00E02572">
      <w:pPr>
        <w:pStyle w:val="SMText"/>
        <w:spacing w:line="360" w:lineRule="auto"/>
        <w:ind w:firstLine="0"/>
      </w:pPr>
      <w:r>
        <w:t>IRE1α-F: CCGAACGTGATCCGCTACTTCT</w:t>
      </w:r>
    </w:p>
    <w:p w14:paraId="73F8FF81" w14:textId="77777777" w:rsidR="000E2DAB" w:rsidRDefault="006418F2" w:rsidP="00E02572">
      <w:pPr>
        <w:pStyle w:val="SMText"/>
        <w:spacing w:line="360" w:lineRule="auto"/>
        <w:ind w:firstLine="0"/>
      </w:pPr>
      <w:r>
        <w:t>IRE1α-R: CGCAAAGTCCTTCTGCTCCACA</w:t>
      </w:r>
    </w:p>
    <w:p w14:paraId="326EF2AC" w14:textId="77777777" w:rsidR="000E2DAB" w:rsidRDefault="006418F2" w:rsidP="00E02572">
      <w:pPr>
        <w:pStyle w:val="SMText"/>
        <w:spacing w:line="360" w:lineRule="auto"/>
        <w:ind w:firstLine="0"/>
      </w:pPr>
      <w:r>
        <w:t>PERK-F: GTCCCAAGGCTTTGGAATCTGTC</w:t>
      </w:r>
    </w:p>
    <w:p w14:paraId="65607F3B" w14:textId="77777777" w:rsidR="000E2DAB" w:rsidRDefault="006418F2" w:rsidP="00E02572">
      <w:pPr>
        <w:pStyle w:val="SMText"/>
        <w:spacing w:line="360" w:lineRule="auto"/>
        <w:ind w:firstLine="0"/>
      </w:pPr>
      <w:r>
        <w:t xml:space="preserve">PERK-R: CCTACCAAGACAGGAGTTCTGG </w:t>
      </w:r>
    </w:p>
    <w:p w14:paraId="41FDF6F7" w14:textId="77777777" w:rsidR="000E2DAB" w:rsidRDefault="006418F2" w:rsidP="00E02572">
      <w:pPr>
        <w:pStyle w:val="SMText"/>
        <w:spacing w:line="360" w:lineRule="auto"/>
        <w:ind w:firstLine="0"/>
      </w:pPr>
      <w:r>
        <w:t xml:space="preserve">ATF6-F: CAGACAGTACCAACGCTTATGCC </w:t>
      </w:r>
    </w:p>
    <w:p w14:paraId="46F83739" w14:textId="77777777" w:rsidR="000E2DAB" w:rsidRDefault="006418F2" w:rsidP="00E02572">
      <w:pPr>
        <w:pStyle w:val="SMText"/>
        <w:spacing w:line="360" w:lineRule="auto"/>
        <w:ind w:firstLine="0"/>
      </w:pPr>
      <w:r>
        <w:t>ATF6-R: GCAGAACTCCAGGTGCTTGAAG</w:t>
      </w:r>
    </w:p>
    <w:p w14:paraId="3B6B6936" w14:textId="77777777" w:rsidR="000E2DAB" w:rsidRDefault="006418F2" w:rsidP="00E02572">
      <w:pPr>
        <w:pStyle w:val="SMText"/>
        <w:spacing w:line="360" w:lineRule="auto"/>
        <w:ind w:firstLine="0"/>
      </w:pPr>
      <w:r>
        <w:t>SOCS1-F: TTCGCCCTTAGCGTGAAGATGG</w:t>
      </w:r>
    </w:p>
    <w:p w14:paraId="22B01EDA" w14:textId="77777777" w:rsidR="000E2DAB" w:rsidRDefault="006418F2" w:rsidP="00E02572">
      <w:pPr>
        <w:pStyle w:val="SMText"/>
        <w:spacing w:line="360" w:lineRule="auto"/>
        <w:ind w:firstLine="0"/>
      </w:pPr>
      <w:r>
        <w:t>SOCS1-R: TAGTGCTCCAGCAGCTCGAAGA</w:t>
      </w:r>
    </w:p>
    <w:p w14:paraId="599C49B1" w14:textId="77777777" w:rsidR="000E2DAB" w:rsidRDefault="006418F2" w:rsidP="00E02572">
      <w:pPr>
        <w:pStyle w:val="SMText"/>
        <w:spacing w:line="360" w:lineRule="auto"/>
        <w:ind w:firstLine="0"/>
      </w:pPr>
      <w:r>
        <w:t xml:space="preserve">Alt. spliced XBP1-F: GCTGAGTCCGCAGCAGGT </w:t>
      </w:r>
    </w:p>
    <w:p w14:paraId="5BC3E37D" w14:textId="77777777" w:rsidR="000E2DAB" w:rsidRDefault="006418F2" w:rsidP="00E02572">
      <w:pPr>
        <w:pStyle w:val="SMText"/>
        <w:spacing w:line="360" w:lineRule="auto"/>
        <w:ind w:firstLine="0"/>
      </w:pPr>
      <w:r>
        <w:t>Alt. spliced XBP1-R: CTGGGTCCAAGTTGTCCAGAAT</w:t>
      </w:r>
    </w:p>
    <w:p w14:paraId="04FB2A99" w14:textId="77777777" w:rsidR="000E2DAB" w:rsidRDefault="006418F2" w:rsidP="00E02572">
      <w:pPr>
        <w:pStyle w:val="SMText"/>
        <w:spacing w:line="360" w:lineRule="auto"/>
        <w:ind w:firstLine="0"/>
      </w:pPr>
      <w:r>
        <w:t xml:space="preserve">Total XBP1-F: TGAAAACAGAGTAGCAGCTCAGA </w:t>
      </w:r>
    </w:p>
    <w:p w14:paraId="329DF08C" w14:textId="77777777" w:rsidR="000E2DAB" w:rsidRDefault="006418F2" w:rsidP="00E02572">
      <w:pPr>
        <w:pStyle w:val="SMText"/>
        <w:spacing w:line="360" w:lineRule="auto"/>
        <w:ind w:firstLine="0"/>
      </w:pPr>
      <w:r>
        <w:t>Total XBP1-R: CCCAAGCGCTGTCTTAACTC</w:t>
      </w:r>
    </w:p>
    <w:p w14:paraId="7021F0D7" w14:textId="77777777" w:rsidR="000E2DAB" w:rsidRDefault="006418F2" w:rsidP="00E02572">
      <w:pPr>
        <w:pStyle w:val="SMText"/>
        <w:spacing w:line="360" w:lineRule="auto"/>
        <w:ind w:firstLine="0"/>
      </w:pPr>
      <w:r>
        <w:t>GAPDH-F: GGAGCGAGATCCCTCCAAAAT</w:t>
      </w:r>
    </w:p>
    <w:p w14:paraId="61215AF8" w14:textId="77777777" w:rsidR="000E2DAB" w:rsidRDefault="006418F2" w:rsidP="00E02572">
      <w:pPr>
        <w:pStyle w:val="SMText"/>
        <w:spacing w:line="360" w:lineRule="auto"/>
        <w:ind w:firstLine="0"/>
      </w:pPr>
      <w:r>
        <w:t>GAPDH-R: GGCTGTTGTCATACTTCTCATGG</w:t>
      </w:r>
    </w:p>
    <w:p w14:paraId="57ABC777" w14:textId="77777777" w:rsidR="000E2DAB" w:rsidRDefault="000E2DAB" w:rsidP="00E02572">
      <w:pPr>
        <w:pStyle w:val="SMText"/>
        <w:spacing w:line="360" w:lineRule="auto"/>
        <w:ind w:firstLine="0"/>
      </w:pPr>
    </w:p>
    <w:p w14:paraId="7410053B" w14:textId="77777777" w:rsidR="000E2DAB" w:rsidRPr="00E02572" w:rsidRDefault="006418F2" w:rsidP="00E02572">
      <w:pPr>
        <w:pStyle w:val="SMHeading"/>
        <w:spacing w:before="360" w:line="360" w:lineRule="auto"/>
        <w:ind w:right="567"/>
        <w:contextualSpacing/>
        <w:outlineLvl w:val="1"/>
        <w:rPr>
          <w:i/>
          <w:iCs/>
        </w:rPr>
      </w:pPr>
      <w:bookmarkStart w:id="26" w:name="OLE_LINK295"/>
      <w:r w:rsidRPr="00E02572">
        <w:rPr>
          <w:rFonts w:hint="eastAsia"/>
          <w:i/>
          <w:iCs/>
        </w:rPr>
        <w:t>Organoid</w:t>
      </w:r>
      <w:r w:rsidRPr="00E02572">
        <w:rPr>
          <w:i/>
          <w:iCs/>
        </w:rPr>
        <w:t xml:space="preserve"> Colony Formation Assay</w:t>
      </w:r>
    </w:p>
    <w:bookmarkEnd w:id="26"/>
    <w:p w14:paraId="25A5A2F1" w14:textId="5E321238" w:rsidR="000E2DAB" w:rsidRDefault="006418F2" w:rsidP="00E02572">
      <w:pPr>
        <w:pStyle w:val="SMSubheading"/>
        <w:spacing w:line="360" w:lineRule="auto"/>
        <w:rPr>
          <w:color w:val="000000" w:themeColor="text1"/>
          <w:u w:val="none"/>
        </w:rPr>
      </w:pPr>
      <w:r>
        <w:rPr>
          <w:color w:val="000000" w:themeColor="text1"/>
          <w:u w:val="none"/>
        </w:rPr>
        <w:t xml:space="preserve">The </w:t>
      </w:r>
      <w:proofErr w:type="spellStart"/>
      <w:r>
        <w:rPr>
          <w:color w:val="000000" w:themeColor="text1"/>
          <w:u w:val="none"/>
        </w:rPr>
        <w:t>hLOs</w:t>
      </w:r>
      <w:proofErr w:type="spellEnd"/>
      <w:r>
        <w:rPr>
          <w:color w:val="000000" w:themeColor="text1"/>
          <w:u w:val="none"/>
        </w:rPr>
        <w:t xml:space="preserve"> were cultured for approximately 10 days </w:t>
      </w:r>
      <w:r>
        <w:rPr>
          <w:rFonts w:hint="eastAsia"/>
          <w:color w:val="000000" w:themeColor="text1"/>
          <w:u w:val="none"/>
          <w:lang w:eastAsia="zh-CN"/>
        </w:rPr>
        <w:t>to reach</w:t>
      </w:r>
      <w:r>
        <w:rPr>
          <w:color w:val="000000" w:themeColor="text1"/>
          <w:u w:val="none"/>
        </w:rPr>
        <w:t xml:space="preserve"> a density of 60–70%. </w:t>
      </w:r>
      <w:r>
        <w:rPr>
          <w:rFonts w:hint="eastAsia"/>
          <w:color w:val="000000" w:themeColor="text1"/>
          <w:u w:val="none"/>
          <w:lang w:eastAsia="zh-CN"/>
        </w:rPr>
        <w:t xml:space="preserve">After </w:t>
      </w:r>
      <w:r>
        <w:rPr>
          <w:color w:val="000000" w:themeColor="text1"/>
          <w:u w:val="none"/>
        </w:rPr>
        <w:t>dissociat</w:t>
      </w:r>
      <w:r>
        <w:rPr>
          <w:rFonts w:hint="eastAsia"/>
          <w:color w:val="000000" w:themeColor="text1"/>
          <w:u w:val="none"/>
          <w:lang w:eastAsia="zh-CN"/>
        </w:rPr>
        <w:t>ion</w:t>
      </w:r>
      <w:r>
        <w:rPr>
          <w:color w:val="000000" w:themeColor="text1"/>
          <w:u w:val="none"/>
        </w:rPr>
        <w:t xml:space="preserve"> into </w:t>
      </w:r>
      <w:r>
        <w:rPr>
          <w:rFonts w:hint="eastAsia"/>
          <w:color w:val="000000" w:themeColor="text1"/>
          <w:u w:val="none"/>
          <w:lang w:eastAsia="zh-CN"/>
        </w:rPr>
        <w:t>small</w:t>
      </w:r>
      <w:r>
        <w:rPr>
          <w:color w:val="000000" w:themeColor="text1"/>
          <w:u w:val="none"/>
          <w:lang w:eastAsia="zh-CN"/>
        </w:rPr>
        <w:t xml:space="preserve"> </w:t>
      </w:r>
      <w:r w:rsidRPr="00E17964">
        <w:rPr>
          <w:color w:val="000000" w:themeColor="text1"/>
          <w:u w:val="none"/>
          <w:lang w:eastAsia="zh-CN"/>
        </w:rPr>
        <w:t>cell</w:t>
      </w:r>
      <w:r>
        <w:rPr>
          <w:color w:val="000000" w:themeColor="text1"/>
          <w:u w:val="none"/>
          <w:lang w:eastAsia="zh-CN"/>
        </w:rPr>
        <w:t xml:space="preserve"> </w:t>
      </w:r>
      <w:r>
        <w:rPr>
          <w:rFonts w:hint="eastAsia"/>
          <w:color w:val="000000" w:themeColor="text1"/>
          <w:u w:val="none"/>
          <w:lang w:eastAsia="zh-CN"/>
        </w:rPr>
        <w:t>clusters</w:t>
      </w:r>
      <w:r>
        <w:rPr>
          <w:color w:val="000000" w:themeColor="text1"/>
          <w:u w:val="none"/>
        </w:rPr>
        <w:t xml:space="preserve"> using </w:t>
      </w:r>
      <w:r w:rsidR="00FB743B" w:rsidRPr="006E5F5E">
        <w:rPr>
          <w:color w:val="000000" w:themeColor="text1"/>
          <w:u w:val="none"/>
        </w:rPr>
        <w:t>1</w:t>
      </w:r>
      <w:r w:rsidR="006E5F5E" w:rsidRPr="006E5F5E">
        <w:rPr>
          <w:color w:val="000000" w:themeColor="text1"/>
          <w:u w:val="none"/>
        </w:rPr>
        <w:t>×</w:t>
      </w:r>
      <w:r w:rsidR="00FB743B">
        <w:rPr>
          <w:color w:val="000000" w:themeColor="text1"/>
          <w:u w:val="none"/>
        </w:rPr>
        <w:t xml:space="preserve"> </w:t>
      </w:r>
      <w:proofErr w:type="spellStart"/>
      <w:r w:rsidR="00FB743B" w:rsidRPr="004A6B02">
        <w:rPr>
          <w:color w:val="000000" w:themeColor="text1"/>
          <w:u w:val="none"/>
        </w:rPr>
        <w:t>TrypLE</w:t>
      </w:r>
      <w:proofErr w:type="spellEnd"/>
      <w:r w:rsidR="00FB743B">
        <w:rPr>
          <w:color w:val="000000" w:themeColor="text1"/>
          <w:u w:val="none"/>
        </w:rPr>
        <w:t xml:space="preserve"> Select</w:t>
      </w:r>
      <w:r>
        <w:rPr>
          <w:rFonts w:hint="eastAsia"/>
          <w:color w:val="000000" w:themeColor="text1"/>
          <w:u w:val="none"/>
          <w:lang w:eastAsia="zh-CN"/>
        </w:rPr>
        <w:t>, a</w:t>
      </w:r>
      <w:r>
        <w:rPr>
          <w:color w:val="000000" w:themeColor="text1"/>
          <w:u w:val="none"/>
        </w:rPr>
        <w:t xml:space="preserve"> total of 1000 cells were plated per well in a 24-well plate</w:t>
      </w:r>
      <w:r>
        <w:rPr>
          <w:rFonts w:hint="eastAsia"/>
          <w:color w:val="000000" w:themeColor="text1"/>
          <w:u w:val="none"/>
          <w:lang w:eastAsia="zh-CN"/>
        </w:rPr>
        <w:t>.</w:t>
      </w:r>
      <w:r>
        <w:rPr>
          <w:color w:val="000000" w:themeColor="text1"/>
          <w:u w:val="none"/>
        </w:rPr>
        <w:t xml:space="preserve"> </w:t>
      </w:r>
      <w:r>
        <w:rPr>
          <w:rFonts w:hint="eastAsia"/>
          <w:color w:val="000000" w:themeColor="text1"/>
          <w:u w:val="none"/>
          <w:lang w:eastAsia="zh-CN"/>
        </w:rPr>
        <w:t>The</w:t>
      </w:r>
      <w:r>
        <w:rPr>
          <w:color w:val="000000" w:themeColor="text1"/>
          <w:u w:val="none"/>
        </w:rPr>
        <w:t xml:space="preserve"> number of organoid</w:t>
      </w:r>
      <w:r>
        <w:rPr>
          <w:rFonts w:hint="eastAsia"/>
          <w:color w:val="000000" w:themeColor="text1"/>
          <w:u w:val="none"/>
          <w:lang w:eastAsia="zh-CN"/>
        </w:rPr>
        <w:t xml:space="preserve"> colonies were counted </w:t>
      </w:r>
      <w:r w:rsidR="00FB743B">
        <w:rPr>
          <w:color w:val="000000" w:themeColor="text1"/>
          <w:u w:val="none"/>
        </w:rPr>
        <w:t>1</w:t>
      </w:r>
      <w:r>
        <w:rPr>
          <w:color w:val="000000" w:themeColor="text1"/>
          <w:u w:val="none"/>
        </w:rPr>
        <w:t>-</w:t>
      </w:r>
      <w:r w:rsidR="00FB743B">
        <w:rPr>
          <w:color w:val="000000" w:themeColor="text1"/>
          <w:u w:val="none"/>
        </w:rPr>
        <w:t>2</w:t>
      </w:r>
      <w:r>
        <w:rPr>
          <w:color w:val="000000" w:themeColor="text1"/>
          <w:u w:val="none"/>
        </w:rPr>
        <w:t xml:space="preserve"> days</w:t>
      </w:r>
      <w:r>
        <w:rPr>
          <w:rFonts w:hint="eastAsia"/>
          <w:color w:val="000000" w:themeColor="text1"/>
          <w:u w:val="none"/>
          <w:lang w:eastAsia="zh-CN"/>
        </w:rPr>
        <w:t xml:space="preserve"> later</w:t>
      </w:r>
      <w:r>
        <w:rPr>
          <w:color w:val="000000" w:themeColor="text1"/>
          <w:u w:val="none"/>
        </w:rPr>
        <w:t xml:space="preserve">. </w:t>
      </w:r>
      <w:r>
        <w:rPr>
          <w:rFonts w:hint="eastAsia"/>
          <w:color w:val="000000" w:themeColor="text1"/>
          <w:u w:val="none"/>
          <w:lang w:eastAsia="zh-CN"/>
        </w:rPr>
        <w:t>Each experimental group consisted of t</w:t>
      </w:r>
      <w:r>
        <w:rPr>
          <w:color w:val="000000" w:themeColor="text1"/>
          <w:u w:val="none"/>
        </w:rPr>
        <w:t xml:space="preserve">hree </w:t>
      </w:r>
      <w:r>
        <w:rPr>
          <w:rFonts w:hint="eastAsia"/>
          <w:color w:val="000000" w:themeColor="text1"/>
          <w:u w:val="none"/>
          <w:lang w:eastAsia="zh-CN"/>
        </w:rPr>
        <w:t xml:space="preserve">samples each </w:t>
      </w:r>
      <w:r>
        <w:rPr>
          <w:color w:val="000000" w:themeColor="text1"/>
          <w:u w:val="none"/>
        </w:rPr>
        <w:t>with two biological replicates.</w:t>
      </w:r>
    </w:p>
    <w:p w14:paraId="14207944" w14:textId="77777777" w:rsidR="000E2DAB" w:rsidRDefault="000E2DAB" w:rsidP="00E02572">
      <w:pPr>
        <w:pStyle w:val="SMText"/>
        <w:spacing w:line="360" w:lineRule="auto"/>
        <w:ind w:firstLine="0"/>
      </w:pPr>
      <w:bookmarkStart w:id="27" w:name="OLE_LINK59"/>
    </w:p>
    <w:p w14:paraId="7BC357D2" w14:textId="100CFB84" w:rsidR="007D0A8C" w:rsidRPr="00E02572" w:rsidRDefault="006418F2" w:rsidP="00E02572">
      <w:pPr>
        <w:pStyle w:val="SMHeading"/>
        <w:spacing w:before="360" w:line="360" w:lineRule="auto"/>
        <w:ind w:right="567"/>
        <w:contextualSpacing/>
        <w:outlineLvl w:val="1"/>
        <w:rPr>
          <w:i/>
          <w:iCs/>
        </w:rPr>
      </w:pPr>
      <w:r w:rsidRPr="00E02572">
        <w:rPr>
          <w:i/>
          <w:iCs/>
        </w:rPr>
        <w:t>CBD treatment</w:t>
      </w:r>
    </w:p>
    <w:p w14:paraId="69A2A241" w14:textId="42928117" w:rsidR="000E2DAB" w:rsidRDefault="008F0014" w:rsidP="00E02572">
      <w:pPr>
        <w:pStyle w:val="SMSubheading"/>
        <w:spacing w:line="360" w:lineRule="auto"/>
        <w:rPr>
          <w:color w:val="000000" w:themeColor="text1"/>
          <w:u w:val="none"/>
        </w:rPr>
      </w:pPr>
      <w:r w:rsidRPr="005B1722">
        <w:rPr>
          <w:bCs/>
          <w:color w:val="0070C0"/>
        </w:rPr>
        <w:t>We set the CBD concentration in our experiment to 10uM based on prior studies of its efficacy in A549-ACE2 cells</w:t>
      </w:r>
      <w:r>
        <w:rPr>
          <w:bCs/>
          <w:color w:val="0070C0"/>
        </w:rPr>
        <w:fldChar w:fldCharType="begin">
          <w:fldData xml:space="preserve">PEVuZE5vdGU+PENpdGU+PEF1dGhvcj5OZ3V5ZW48L0F1dGhvcj48WWVhcj4yMDIyPC9ZZWFyPjxS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</w:fldData>
        </w:fldChar>
      </w:r>
      <w:r>
        <w:rPr>
          <w:bCs/>
          <w:color w:val="0070C0"/>
        </w:rPr>
        <w:instrText xml:space="preserve"> ADDIN EN.CITE </w:instrText>
      </w:r>
      <w:r>
        <w:rPr>
          <w:bCs/>
          <w:color w:val="0070C0"/>
        </w:rPr>
        <w:fldChar w:fldCharType="begin">
          <w:fldData xml:space="preserve">PEVuZE5vdGU+PENpdGU+PEF1dGhvcj5OZ3V5ZW48L0F1dGhvcj48WWVhcj4yMDIyPC9ZZWFyPjxS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</w:fldData>
        </w:fldChar>
      </w:r>
      <w:r>
        <w:rPr>
          <w:bCs/>
          <w:color w:val="0070C0"/>
        </w:rPr>
        <w:instrText xml:space="preserve"> ADDIN EN.CITE.DATA </w:instrText>
      </w:r>
      <w:r>
        <w:rPr>
          <w:bCs/>
          <w:color w:val="0070C0"/>
        </w:rPr>
      </w:r>
      <w:r>
        <w:rPr>
          <w:bCs/>
          <w:color w:val="0070C0"/>
        </w:rPr>
        <w:fldChar w:fldCharType="end"/>
      </w:r>
      <w:r>
        <w:rPr>
          <w:bCs/>
          <w:color w:val="0070C0"/>
        </w:rPr>
      </w:r>
      <w:r>
        <w:rPr>
          <w:bCs/>
          <w:color w:val="0070C0"/>
        </w:rPr>
        <w:fldChar w:fldCharType="separate"/>
      </w:r>
      <w:r>
        <w:rPr>
          <w:bCs/>
          <w:noProof/>
          <w:color w:val="0070C0"/>
        </w:rPr>
        <w:t>[4]</w:t>
      </w:r>
      <w:r>
        <w:rPr>
          <w:bCs/>
          <w:color w:val="0070C0"/>
        </w:rPr>
        <w:fldChar w:fldCharType="end"/>
      </w:r>
      <w:r w:rsidRPr="005B1722">
        <w:rPr>
          <w:bCs/>
          <w:color w:val="0070C0"/>
        </w:rPr>
        <w:t>.</w:t>
      </w:r>
      <w:r>
        <w:rPr>
          <w:bCs/>
          <w:color w:val="0070C0"/>
        </w:rPr>
        <w:t xml:space="preserve"> </w:t>
      </w:r>
      <w:r>
        <w:rPr>
          <w:color w:val="000000" w:themeColor="text1"/>
          <w:u w:val="none"/>
        </w:rPr>
        <w:t xml:space="preserve">Mature </w:t>
      </w:r>
      <w:proofErr w:type="spellStart"/>
      <w:r>
        <w:rPr>
          <w:color w:val="000000" w:themeColor="text1"/>
          <w:u w:val="none"/>
        </w:rPr>
        <w:t>hLOs</w:t>
      </w:r>
      <w:proofErr w:type="spellEnd"/>
      <w:r>
        <w:rPr>
          <w:color w:val="000000" w:themeColor="text1"/>
          <w:u w:val="none"/>
          <w:lang w:eastAsia="zh-CN"/>
        </w:rPr>
        <w:t xml:space="preserve"> were </w:t>
      </w:r>
      <w:r>
        <w:rPr>
          <w:rFonts w:hint="eastAsia"/>
          <w:color w:val="000000" w:themeColor="text1"/>
          <w:u w:val="none"/>
          <w:lang w:eastAsia="zh-CN"/>
        </w:rPr>
        <w:t>cultured in medium</w:t>
      </w:r>
      <w:r>
        <w:rPr>
          <w:color w:val="000000" w:themeColor="text1"/>
          <w:u w:val="none"/>
          <w:lang w:eastAsia="zh-CN"/>
        </w:rPr>
        <w:t xml:space="preserve"> </w:t>
      </w:r>
      <w:r>
        <w:rPr>
          <w:rFonts w:hint="eastAsia"/>
          <w:color w:val="000000" w:themeColor="text1"/>
          <w:u w:val="none"/>
          <w:lang w:eastAsia="zh-CN"/>
        </w:rPr>
        <w:t>containing</w:t>
      </w:r>
      <w:r>
        <w:rPr>
          <w:color w:val="000000" w:themeColor="text1"/>
          <w:u w:val="none"/>
          <w:lang w:eastAsia="zh-CN"/>
        </w:rPr>
        <w:t xml:space="preserve"> 10uM CBD</w:t>
      </w:r>
      <w:r w:rsidR="00A13871">
        <w:rPr>
          <w:color w:val="000000" w:themeColor="text1"/>
          <w:u w:val="none"/>
          <w:lang w:eastAsia="zh-CN"/>
        </w:rPr>
        <w:t xml:space="preserve"> (Sig</w:t>
      </w:r>
      <w:r w:rsidR="00A13871">
        <w:rPr>
          <w:color w:val="000000" w:themeColor="text1"/>
          <w:u w:val="none"/>
        </w:rPr>
        <w:t xml:space="preserve">ma, </w:t>
      </w:r>
      <w:r w:rsidR="00A13871" w:rsidRPr="00FA1916">
        <w:rPr>
          <w:rFonts w:hint="eastAsia"/>
          <w:color w:val="000000" w:themeColor="text1"/>
          <w:u w:val="none"/>
        </w:rPr>
        <w:t>PHL85705</w:t>
      </w:r>
      <w:r w:rsidR="00A13871">
        <w:rPr>
          <w:color w:val="000000" w:themeColor="text1"/>
          <w:u w:val="none"/>
        </w:rPr>
        <w:t>)</w:t>
      </w:r>
      <w:r>
        <w:rPr>
          <w:color w:val="000000" w:themeColor="text1"/>
          <w:u w:val="none"/>
          <w:lang w:eastAsia="zh-CN"/>
        </w:rPr>
        <w:t xml:space="preserve"> or DMSO for 12 hours prior to viral infection</w:t>
      </w:r>
      <w:r>
        <w:rPr>
          <w:rFonts w:hint="eastAsia"/>
          <w:color w:val="000000" w:themeColor="text1"/>
          <w:u w:val="none"/>
          <w:lang w:eastAsia="zh-CN"/>
        </w:rPr>
        <w:t xml:space="preserve">. After infection, </w:t>
      </w:r>
      <w:proofErr w:type="spellStart"/>
      <w:r>
        <w:rPr>
          <w:color w:val="000000" w:themeColor="text1"/>
          <w:u w:val="none"/>
        </w:rPr>
        <w:t>hLOs</w:t>
      </w:r>
      <w:proofErr w:type="spellEnd"/>
      <w:r>
        <w:rPr>
          <w:rFonts w:hint="eastAsia"/>
          <w:color w:val="000000" w:themeColor="text1"/>
          <w:u w:val="none"/>
          <w:lang w:eastAsia="zh-CN"/>
        </w:rPr>
        <w:t xml:space="preserve"> were </w:t>
      </w:r>
      <w:r>
        <w:rPr>
          <w:color w:val="000000" w:themeColor="text1"/>
          <w:u w:val="none"/>
          <w:lang w:eastAsia="zh-CN"/>
        </w:rPr>
        <w:t xml:space="preserve">maintained in </w:t>
      </w:r>
      <w:r>
        <w:rPr>
          <w:rFonts w:hint="eastAsia"/>
          <w:color w:val="000000" w:themeColor="text1"/>
          <w:u w:val="none"/>
          <w:lang w:eastAsia="zh-CN"/>
        </w:rPr>
        <w:t>the same</w:t>
      </w:r>
      <w:r>
        <w:rPr>
          <w:color w:val="000000" w:themeColor="text1"/>
          <w:u w:val="none"/>
          <w:lang w:eastAsia="zh-CN"/>
        </w:rPr>
        <w:t xml:space="preserve"> culture medium containing 10uM CBD or DMSO</w:t>
      </w:r>
      <w:r>
        <w:rPr>
          <w:rFonts w:hint="eastAsia"/>
          <w:color w:val="000000" w:themeColor="text1"/>
          <w:u w:val="none"/>
          <w:lang w:eastAsia="zh-CN"/>
        </w:rPr>
        <w:t xml:space="preserve"> for 24 hours before</w:t>
      </w:r>
      <w:r>
        <w:rPr>
          <w:color w:val="000000" w:themeColor="text1"/>
          <w:u w:val="none"/>
          <w:lang w:eastAsia="zh-CN"/>
        </w:rPr>
        <w:t xml:space="preserve"> subsequent analysis.</w:t>
      </w:r>
    </w:p>
    <w:p w14:paraId="1F379139" w14:textId="77777777" w:rsidR="000E2DAB" w:rsidRDefault="000E2DAB" w:rsidP="00E02572">
      <w:pPr>
        <w:pStyle w:val="SMSubheading"/>
        <w:spacing w:line="360" w:lineRule="auto"/>
        <w:rPr>
          <w:color w:val="000000" w:themeColor="text1"/>
          <w:u w:val="none"/>
          <w:lang w:eastAsia="zh-CN"/>
        </w:rPr>
      </w:pPr>
    </w:p>
    <w:p w14:paraId="31CB09FB" w14:textId="77777777" w:rsidR="000E2DAB" w:rsidRPr="00E02572" w:rsidRDefault="006418F2" w:rsidP="00E02572">
      <w:pPr>
        <w:pStyle w:val="SMHeading"/>
        <w:spacing w:before="360" w:line="360" w:lineRule="auto"/>
        <w:ind w:right="567"/>
        <w:contextualSpacing/>
        <w:outlineLvl w:val="1"/>
        <w:rPr>
          <w:i/>
          <w:iCs/>
        </w:rPr>
      </w:pPr>
      <w:r w:rsidRPr="00E02572">
        <w:rPr>
          <w:i/>
          <w:iCs/>
        </w:rPr>
        <w:t>XBP1 splicing assay</w:t>
      </w:r>
    </w:p>
    <w:p w14:paraId="554AA698" w14:textId="68C82FC8" w:rsidR="000E2DAB" w:rsidRDefault="006418F2" w:rsidP="00E02572">
      <w:pPr>
        <w:pStyle w:val="SMSubheading"/>
        <w:spacing w:line="360" w:lineRule="auto"/>
        <w:rPr>
          <w:color w:val="000000" w:themeColor="text1"/>
          <w:u w:val="none"/>
          <w:lang w:eastAsia="zh-CN"/>
        </w:rPr>
      </w:pPr>
      <w:proofErr w:type="spellStart"/>
      <w:r>
        <w:rPr>
          <w:color w:val="000000" w:themeColor="text1"/>
          <w:u w:val="none"/>
          <w:lang w:eastAsia="zh-CN"/>
        </w:rPr>
        <w:t>qRT</w:t>
      </w:r>
      <w:proofErr w:type="spellEnd"/>
      <w:r>
        <w:rPr>
          <w:color w:val="000000" w:themeColor="text1"/>
          <w:u w:val="none"/>
          <w:lang w:eastAsia="zh-CN"/>
        </w:rPr>
        <w:t>-PCR was employed to quantify the expression of spliced XBP1 (XBP1s) and total XBP1, as previously described</w:t>
      </w:r>
      <w:r>
        <w:rPr>
          <w:color w:val="000000" w:themeColor="text1"/>
          <w:u w:val="none"/>
          <w:lang w:eastAsia="zh-CN"/>
        </w:rPr>
        <w:fldChar w:fldCharType="begin">
          <w:fldData xml:space="preserve">PEVuZE5vdGU+PENpdGU+PEF1dGhvcj5aaG91PC9BdXRob3I+PFllYXI+MjAxOTwvWWVhcj48UmVj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</w:fldData>
        </w:fldChar>
      </w:r>
      <w:r w:rsidR="008F0014">
        <w:rPr>
          <w:color w:val="000000" w:themeColor="text1"/>
          <w:u w:val="none"/>
          <w:lang w:eastAsia="zh-CN"/>
        </w:rPr>
        <w:instrText xml:space="preserve"> ADDIN EN.CITE </w:instrText>
      </w:r>
      <w:r w:rsidR="008F0014">
        <w:rPr>
          <w:color w:val="000000" w:themeColor="text1"/>
          <w:u w:val="none"/>
          <w:lang w:eastAsia="zh-CN"/>
        </w:rPr>
        <w:fldChar w:fldCharType="begin">
          <w:fldData xml:space="preserve">PEVuZE5vdGU+PENpdGU+PEF1dGhvcj5aaG91PC9BdXRob3I+PFllYXI+MjAxOTwvWWVhcj48UmVj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</w:fldData>
        </w:fldChar>
      </w:r>
      <w:r w:rsidR="008F0014">
        <w:rPr>
          <w:color w:val="000000" w:themeColor="text1"/>
          <w:u w:val="none"/>
          <w:lang w:eastAsia="zh-CN"/>
        </w:rPr>
        <w:instrText xml:space="preserve"> ADDIN EN.CITE.DATA </w:instrText>
      </w:r>
      <w:r w:rsidR="008F0014">
        <w:rPr>
          <w:color w:val="000000" w:themeColor="text1"/>
          <w:u w:val="none"/>
          <w:lang w:eastAsia="zh-CN"/>
        </w:rPr>
      </w:r>
      <w:r w:rsidR="008F0014">
        <w:rPr>
          <w:color w:val="000000" w:themeColor="text1"/>
          <w:u w:val="none"/>
          <w:lang w:eastAsia="zh-CN"/>
        </w:rPr>
        <w:fldChar w:fldCharType="end"/>
      </w:r>
      <w:r>
        <w:rPr>
          <w:color w:val="000000" w:themeColor="text1"/>
          <w:u w:val="none"/>
          <w:lang w:eastAsia="zh-CN"/>
        </w:rPr>
      </w:r>
      <w:r>
        <w:rPr>
          <w:color w:val="000000" w:themeColor="text1"/>
          <w:u w:val="none"/>
          <w:lang w:eastAsia="zh-CN"/>
        </w:rPr>
        <w:fldChar w:fldCharType="separate"/>
      </w:r>
      <w:r w:rsidR="008F0014">
        <w:rPr>
          <w:noProof/>
          <w:color w:val="000000" w:themeColor="text1"/>
          <w:u w:val="none"/>
          <w:lang w:eastAsia="zh-CN"/>
        </w:rPr>
        <w:t>[5]</w:t>
      </w:r>
      <w:r>
        <w:rPr>
          <w:color w:val="000000" w:themeColor="text1"/>
          <w:u w:val="none"/>
          <w:lang w:eastAsia="zh-CN"/>
        </w:rPr>
        <w:fldChar w:fldCharType="end"/>
      </w:r>
      <w:r>
        <w:rPr>
          <w:color w:val="000000" w:themeColor="text1"/>
          <w:u w:val="none"/>
          <w:lang w:eastAsia="zh-CN"/>
        </w:rPr>
        <w:t xml:space="preserve">. The </w:t>
      </w:r>
      <w:r>
        <w:rPr>
          <w:rFonts w:hint="eastAsia"/>
          <w:color w:val="000000" w:themeColor="text1"/>
          <w:u w:val="none"/>
          <w:lang w:eastAsia="zh-CN"/>
        </w:rPr>
        <w:t xml:space="preserve">level </w:t>
      </w:r>
      <w:r>
        <w:rPr>
          <w:color w:val="000000" w:themeColor="text1"/>
          <w:u w:val="none"/>
          <w:lang w:eastAsia="zh-CN"/>
        </w:rPr>
        <w:t>of alternative splicing of XBP1(%XBP1</w:t>
      </w:r>
      <w:r w:rsidR="008E70C9">
        <w:rPr>
          <w:color w:val="000000" w:themeColor="text1"/>
          <w:u w:val="none"/>
          <w:lang w:eastAsia="zh-CN"/>
        </w:rPr>
        <w:t>s) was</w:t>
      </w:r>
      <w:r>
        <w:rPr>
          <w:color w:val="000000" w:themeColor="text1"/>
          <w:u w:val="none"/>
          <w:lang w:eastAsia="zh-CN"/>
        </w:rPr>
        <w:t xml:space="preserve"> determined by the ratio of XBP1s </w:t>
      </w:r>
      <w:r>
        <w:rPr>
          <w:rFonts w:hint="eastAsia"/>
          <w:color w:val="000000" w:themeColor="text1"/>
          <w:u w:val="none"/>
          <w:lang w:eastAsia="zh-CN"/>
        </w:rPr>
        <w:t>expression to</w:t>
      </w:r>
      <w:r>
        <w:rPr>
          <w:color w:val="000000" w:themeColor="text1"/>
          <w:u w:val="none"/>
          <w:lang w:eastAsia="zh-CN"/>
        </w:rPr>
        <w:t xml:space="preserve"> </w:t>
      </w:r>
      <w:r>
        <w:rPr>
          <w:rFonts w:hint="eastAsia"/>
          <w:color w:val="000000" w:themeColor="text1"/>
          <w:u w:val="none"/>
          <w:lang w:eastAsia="zh-CN"/>
        </w:rPr>
        <w:t xml:space="preserve">that of </w:t>
      </w:r>
      <w:r>
        <w:rPr>
          <w:color w:val="000000" w:themeColor="text1"/>
          <w:u w:val="none"/>
          <w:lang w:eastAsia="zh-CN"/>
        </w:rPr>
        <w:t>total XBP1.</w:t>
      </w:r>
    </w:p>
    <w:bookmarkEnd w:id="27"/>
    <w:p w14:paraId="2BE5E8D7" w14:textId="77777777" w:rsidR="000E2DAB" w:rsidRDefault="000E2DAB" w:rsidP="00E02572">
      <w:pPr>
        <w:pStyle w:val="SMText"/>
        <w:spacing w:line="360" w:lineRule="auto"/>
        <w:ind w:firstLine="0"/>
      </w:pPr>
    </w:p>
    <w:bookmarkEnd w:id="15"/>
    <w:bookmarkEnd w:id="16"/>
    <w:p w14:paraId="2E224EDB" w14:textId="77777777" w:rsidR="000E2DAB" w:rsidRPr="00E02572" w:rsidRDefault="006418F2" w:rsidP="00E02572">
      <w:pPr>
        <w:pStyle w:val="SMHeading"/>
        <w:spacing w:before="360" w:line="360" w:lineRule="auto"/>
        <w:ind w:right="567"/>
        <w:contextualSpacing/>
        <w:outlineLvl w:val="1"/>
        <w:rPr>
          <w:i/>
          <w:iCs/>
        </w:rPr>
      </w:pPr>
      <w:r w:rsidRPr="00E02572">
        <w:rPr>
          <w:i/>
          <w:iCs/>
        </w:rPr>
        <w:t>Statistical Analysis</w:t>
      </w:r>
    </w:p>
    <w:p w14:paraId="7537FDB9" w14:textId="0234B948" w:rsidR="000E2DAB" w:rsidRDefault="006418F2" w:rsidP="00E02572">
      <w:pPr>
        <w:pStyle w:val="SMSubheading"/>
        <w:spacing w:line="360" w:lineRule="auto"/>
        <w:rPr>
          <w:color w:val="000000" w:themeColor="text1"/>
          <w:u w:val="none"/>
          <w:lang w:eastAsia="zh-CN"/>
        </w:rPr>
      </w:pPr>
      <w:r>
        <w:rPr>
          <w:color w:val="000000" w:themeColor="text1"/>
          <w:u w:val="none"/>
          <w:lang w:eastAsia="zh-CN"/>
        </w:rPr>
        <w:t>The statistical analyses were performed using GraphPad Prism, version 8.0 software.</w:t>
      </w:r>
      <w:r w:rsidR="00FD76AC">
        <w:rPr>
          <w:color w:val="000000" w:themeColor="text1"/>
          <w:u w:val="none"/>
          <w:lang w:eastAsia="zh-CN"/>
        </w:rPr>
        <w:t xml:space="preserve"> </w:t>
      </w:r>
      <w:r>
        <w:rPr>
          <w:rFonts w:hint="eastAsia"/>
          <w:color w:val="000000" w:themeColor="text1"/>
          <w:u w:val="none"/>
          <w:lang w:eastAsia="zh-CN"/>
        </w:rPr>
        <w:t>Data</w:t>
      </w:r>
      <w:r>
        <w:rPr>
          <w:color w:val="000000" w:themeColor="text1"/>
          <w:u w:val="none"/>
          <w:lang w:eastAsia="zh-CN"/>
        </w:rPr>
        <w:t xml:space="preserve"> are presented as the mean ± standard error of the mean (SEM). Statistical significance (p-value) is </w:t>
      </w:r>
      <w:r>
        <w:rPr>
          <w:rFonts w:hint="eastAsia"/>
          <w:color w:val="000000" w:themeColor="text1"/>
          <w:u w:val="none"/>
          <w:lang w:eastAsia="zh-CN"/>
        </w:rPr>
        <w:t>determined by</w:t>
      </w:r>
      <w:r>
        <w:rPr>
          <w:color w:val="000000" w:themeColor="text1"/>
          <w:u w:val="none"/>
          <w:lang w:eastAsia="zh-CN"/>
        </w:rPr>
        <w:t xml:space="preserve"> two-tailed</w:t>
      </w:r>
      <w:r>
        <w:rPr>
          <w:rFonts w:hint="eastAsia"/>
          <w:color w:val="000000" w:themeColor="text1"/>
          <w:u w:val="none"/>
          <w:lang w:eastAsia="zh-CN"/>
        </w:rPr>
        <w:t xml:space="preserve"> </w:t>
      </w:r>
      <w:r>
        <w:rPr>
          <w:color w:val="000000" w:themeColor="text1"/>
          <w:u w:val="none"/>
          <w:lang w:eastAsia="zh-CN"/>
        </w:rPr>
        <w:t>Student's t-test. P-values less than 0.05 were considered statistically significant. Symbols or sample numbers (n) are provided in each figure</w:t>
      </w:r>
      <w:r>
        <w:rPr>
          <w:rFonts w:hint="eastAsia"/>
          <w:color w:val="000000" w:themeColor="text1"/>
          <w:u w:val="none"/>
          <w:lang w:eastAsia="zh-CN"/>
        </w:rPr>
        <w:t xml:space="preserve"> or figure legend.</w:t>
      </w:r>
    </w:p>
    <w:p w14:paraId="000D9E11" w14:textId="77777777" w:rsidR="000E2DAB" w:rsidRDefault="000E2DAB" w:rsidP="00E02572">
      <w:pPr>
        <w:pStyle w:val="SMText"/>
        <w:spacing w:line="360" w:lineRule="auto"/>
        <w:ind w:firstLine="0"/>
      </w:pPr>
    </w:p>
    <w:p w14:paraId="2575AF65" w14:textId="77777777" w:rsidR="000E2DAB" w:rsidRPr="00E02572" w:rsidRDefault="006418F2" w:rsidP="00E02572">
      <w:pPr>
        <w:pStyle w:val="SMHeading"/>
        <w:spacing w:before="360" w:line="360" w:lineRule="auto"/>
        <w:ind w:right="567"/>
        <w:contextualSpacing/>
        <w:outlineLvl w:val="1"/>
        <w:rPr>
          <w:i/>
          <w:iCs/>
        </w:rPr>
      </w:pPr>
      <w:r w:rsidRPr="00E02572">
        <w:rPr>
          <w:i/>
          <w:iCs/>
        </w:rPr>
        <w:t>Data Availability Statement</w:t>
      </w:r>
    </w:p>
    <w:p w14:paraId="2ED67888" w14:textId="77777777" w:rsidR="000E2DAB" w:rsidRDefault="006418F2" w:rsidP="00E02572">
      <w:pPr>
        <w:pStyle w:val="SMText"/>
        <w:spacing w:line="360" w:lineRule="auto"/>
        <w:ind w:firstLine="0"/>
      </w:pPr>
      <w:r>
        <w:t>The data presented in this study can be obtained upon request from the corresponding authors. Due to limitations in the material transfer agreement, the data are not publicly accessible.</w:t>
      </w:r>
    </w:p>
    <w:p w14:paraId="74DABB6A" w14:textId="77777777" w:rsidR="000E2DAB" w:rsidRDefault="000E2DAB" w:rsidP="00E02572">
      <w:pPr>
        <w:pStyle w:val="SMText"/>
        <w:spacing w:line="360" w:lineRule="auto"/>
        <w:ind w:firstLine="0"/>
      </w:pPr>
    </w:p>
    <w:p w14:paraId="0654D2B0" w14:textId="77777777" w:rsidR="000E2DAB" w:rsidRPr="00E02572" w:rsidRDefault="006418F2" w:rsidP="00E02572">
      <w:pPr>
        <w:pStyle w:val="SMHeading"/>
        <w:spacing w:before="360" w:line="360" w:lineRule="auto"/>
        <w:ind w:right="567"/>
        <w:contextualSpacing/>
        <w:outlineLvl w:val="1"/>
        <w:rPr>
          <w:i/>
          <w:iCs/>
        </w:rPr>
      </w:pPr>
      <w:r w:rsidRPr="00E02572">
        <w:rPr>
          <w:i/>
          <w:iCs/>
        </w:rPr>
        <w:t>Informed Consent Statement</w:t>
      </w:r>
    </w:p>
    <w:p w14:paraId="7F23631B" w14:textId="77777777" w:rsidR="000E2DAB" w:rsidRDefault="006418F2" w:rsidP="00E02572">
      <w:pPr>
        <w:pStyle w:val="SMText"/>
        <w:spacing w:line="360" w:lineRule="auto"/>
        <w:ind w:firstLine="0"/>
      </w:pPr>
      <w:r>
        <w:t>Informed consent was obtained from all subjects involved in the study.</w:t>
      </w:r>
    </w:p>
    <w:p w14:paraId="0B9DF35B" w14:textId="77777777" w:rsidR="000E2DAB" w:rsidRPr="00E02572" w:rsidRDefault="006418F2" w:rsidP="00E02572">
      <w:pPr>
        <w:pStyle w:val="SMHeading"/>
        <w:spacing w:before="360" w:line="360" w:lineRule="auto"/>
        <w:ind w:right="567"/>
        <w:contextualSpacing/>
      </w:pPr>
      <w:bookmarkStart w:id="28" w:name="OLE_LINK13"/>
      <w:bookmarkEnd w:id="3"/>
      <w:bookmarkEnd w:id="4"/>
      <w:r w:rsidRPr="00E02572">
        <w:t>Supplementary Text</w:t>
      </w:r>
    </w:p>
    <w:bookmarkEnd w:id="28"/>
    <w:p w14:paraId="458D96F1" w14:textId="5A700055" w:rsidR="000E2DAB" w:rsidRPr="00E02572" w:rsidRDefault="006418F2" w:rsidP="00E02572">
      <w:pPr>
        <w:pStyle w:val="SMHeading"/>
        <w:spacing w:before="360" w:line="360" w:lineRule="auto"/>
        <w:ind w:right="567"/>
        <w:contextualSpacing/>
        <w:outlineLvl w:val="1"/>
        <w:rPr>
          <w:i/>
          <w:iCs/>
        </w:rPr>
      </w:pPr>
      <w:r w:rsidRPr="00E02572">
        <w:rPr>
          <w:i/>
          <w:iCs/>
        </w:rPr>
        <w:t>Criteria for the Coronavirus Comprehensive Evalu</w:t>
      </w:r>
      <w:r w:rsidR="008E70C9">
        <w:rPr>
          <w:i/>
          <w:iCs/>
        </w:rPr>
        <w:t>a</w:t>
      </w:r>
      <w:r w:rsidRPr="00E02572">
        <w:rPr>
          <w:i/>
          <w:iCs/>
        </w:rPr>
        <w:t>tion System</w:t>
      </w:r>
    </w:p>
    <w:p w14:paraId="58F9508C" w14:textId="1E8B75EF" w:rsidR="00EA66CF" w:rsidRPr="00EA66CF" w:rsidRDefault="00EA66CF" w:rsidP="00E02572">
      <w:pPr>
        <w:pStyle w:val="SMText"/>
        <w:spacing w:line="360" w:lineRule="auto"/>
        <w:ind w:firstLine="0"/>
        <w:rPr>
          <w:color w:val="000000" w:themeColor="text1"/>
        </w:rPr>
      </w:pPr>
      <w:r>
        <w:rPr>
          <w:color w:val="000000" w:themeColor="text1"/>
        </w:rPr>
        <w:t xml:space="preserve">1. Virus </w:t>
      </w:r>
      <w:r>
        <w:rPr>
          <w:rFonts w:hint="eastAsia"/>
          <w:color w:val="000000" w:themeColor="text1"/>
          <w:lang w:eastAsia="zh-CN"/>
        </w:rPr>
        <w:t>c</w:t>
      </w:r>
      <w:r>
        <w:rPr>
          <w:color w:val="000000" w:themeColor="text1"/>
        </w:rPr>
        <w:t xml:space="preserve">ell </w:t>
      </w:r>
      <w:r>
        <w:rPr>
          <w:rFonts w:hint="eastAsia"/>
          <w:color w:val="000000" w:themeColor="text1"/>
          <w:lang w:eastAsia="zh-CN"/>
        </w:rPr>
        <w:t>t</w:t>
      </w:r>
      <w:r>
        <w:rPr>
          <w:color w:val="000000" w:themeColor="text1"/>
        </w:rPr>
        <w:t>ropism</w:t>
      </w:r>
      <w:r>
        <w:rPr>
          <w:color w:val="000000" w:themeColor="text1"/>
          <w:lang w:eastAsia="zh-CN"/>
        </w:rPr>
        <w:t>.</w:t>
      </w:r>
      <w:r>
        <w:rPr>
          <w:color w:val="000000" w:themeColor="text1"/>
        </w:rPr>
        <w:t xml:space="preserve"> The infectivity of 7 different cell types was evaluated, comprising 3 from </w:t>
      </w:r>
      <w:proofErr w:type="spellStart"/>
      <w:r>
        <w:rPr>
          <w:color w:val="000000" w:themeColor="text1"/>
        </w:rPr>
        <w:t>hNO</w:t>
      </w:r>
      <w:proofErr w:type="spellEnd"/>
      <w:r>
        <w:rPr>
          <w:color w:val="000000" w:themeColor="text1"/>
        </w:rPr>
        <w:t xml:space="preserve"> and 4 from </w:t>
      </w:r>
      <w:proofErr w:type="spellStart"/>
      <w:r>
        <w:rPr>
          <w:color w:val="000000" w:themeColor="text1"/>
        </w:rPr>
        <w:t>hLO</w:t>
      </w:r>
      <w:proofErr w:type="spellEnd"/>
      <w:r>
        <w:rPr>
          <w:color w:val="000000" w:themeColor="text1"/>
        </w:rPr>
        <w:t>. Each successfully infected cell type was assigned a score of 1.43 points, resulting in a total score of 10 points.</w:t>
      </w:r>
    </w:p>
    <w:p w14:paraId="63E46DD2" w14:textId="5593E73E" w:rsidR="000E2DAB" w:rsidRDefault="00800411" w:rsidP="00E02572">
      <w:pPr>
        <w:pStyle w:val="SMText"/>
        <w:spacing w:line="360" w:lineRule="auto"/>
        <w:ind w:firstLine="0"/>
        <w:rPr>
          <w:color w:val="000000" w:themeColor="text1"/>
        </w:rPr>
      </w:pPr>
      <w:bookmarkStart w:id="29" w:name="OLE_LINK63"/>
      <w:r>
        <w:t>2.</w:t>
      </w:r>
      <w:bookmarkEnd w:id="29"/>
      <w:r>
        <w:t xml:space="preserve"> Virus </w:t>
      </w:r>
      <w:r>
        <w:rPr>
          <w:rFonts w:hint="eastAsia"/>
          <w:lang w:eastAsia="zh-CN"/>
        </w:rPr>
        <w:t>i</w:t>
      </w:r>
      <w:r>
        <w:t>nv</w:t>
      </w:r>
      <w:r>
        <w:rPr>
          <w:color w:val="000000" w:themeColor="text1"/>
        </w:rPr>
        <w:t xml:space="preserve">asion </w:t>
      </w:r>
      <w:r>
        <w:rPr>
          <w:rFonts w:hint="eastAsia"/>
          <w:color w:val="000000" w:themeColor="text1"/>
          <w:lang w:eastAsia="zh-CN"/>
        </w:rPr>
        <w:t>p</w:t>
      </w:r>
      <w:r>
        <w:rPr>
          <w:color w:val="000000" w:themeColor="text1"/>
        </w:rPr>
        <w:t>reference</w:t>
      </w:r>
      <w:r>
        <w:rPr>
          <w:color w:val="000000" w:themeColor="text1"/>
          <w:lang w:eastAsia="zh-CN"/>
        </w:rPr>
        <w:t>.</w:t>
      </w:r>
      <w:r>
        <w:rPr>
          <w:color w:val="000000" w:themeColor="text1"/>
        </w:rPr>
        <w:t xml:space="preserve"> The total score is 10 points, consisting of two components. </w:t>
      </w:r>
    </w:p>
    <w:p w14:paraId="4D55FC10" w14:textId="5685D179" w:rsidR="000E2DAB" w:rsidRDefault="006418F2" w:rsidP="00E02572">
      <w:pPr>
        <w:pStyle w:val="SMText"/>
        <w:spacing w:line="360" w:lineRule="auto"/>
        <w:ind w:firstLine="0"/>
        <w:rPr>
          <w:color w:val="000000" w:themeColor="text1"/>
        </w:rPr>
      </w:pPr>
      <w:r>
        <w:rPr>
          <w:color w:val="000000" w:themeColor="text1"/>
        </w:rPr>
        <w:t xml:space="preserve">(1) Virus </w:t>
      </w:r>
      <w:r w:rsidR="006A16CD">
        <w:rPr>
          <w:color w:val="000000" w:themeColor="text1"/>
        </w:rPr>
        <w:t>tissue</w:t>
      </w:r>
      <w:r>
        <w:rPr>
          <w:color w:val="000000" w:themeColor="text1"/>
        </w:rPr>
        <w:t xml:space="preserve"> tropism: The virus transmission ability is assessed by its release in </w:t>
      </w:r>
      <w:proofErr w:type="spellStart"/>
      <w:r>
        <w:rPr>
          <w:color w:val="000000" w:themeColor="text1"/>
        </w:rPr>
        <w:t>hNO</w:t>
      </w:r>
      <w:proofErr w:type="spellEnd"/>
      <w:r>
        <w:rPr>
          <w:color w:val="000000" w:themeColor="text1"/>
        </w:rPr>
        <w:t xml:space="preserve"> supernatant, while its pathogenicity is indicated by replication in </w:t>
      </w:r>
      <w:proofErr w:type="spellStart"/>
      <w:r>
        <w:rPr>
          <w:color w:val="000000" w:themeColor="text1"/>
        </w:rPr>
        <w:t>hLO</w:t>
      </w:r>
      <w:proofErr w:type="spellEnd"/>
      <w:r>
        <w:rPr>
          <w:color w:val="000000" w:themeColor="text1"/>
        </w:rPr>
        <w:t xml:space="preserve"> cells. A virus with an amplification exceeding 10-</w:t>
      </w:r>
      <w:r>
        <w:rPr>
          <w:rFonts w:hint="eastAsia"/>
          <w:color w:val="000000" w:themeColor="text1"/>
          <w:lang w:eastAsia="zh-CN"/>
        </w:rPr>
        <w:t>fold</w:t>
      </w:r>
      <w:r>
        <w:rPr>
          <w:color w:val="000000" w:themeColor="text1"/>
        </w:rPr>
        <w:t xml:space="preserve"> in organoid cells is considered to have effective infection capability and awarded 2.5 points, whereas a virus with an amplification exceeding 100-</w:t>
      </w:r>
      <w:r>
        <w:rPr>
          <w:rFonts w:hint="eastAsia"/>
          <w:color w:val="000000" w:themeColor="text1"/>
          <w:lang w:eastAsia="zh-CN"/>
        </w:rPr>
        <w:t>fold</w:t>
      </w:r>
      <w:r>
        <w:rPr>
          <w:color w:val="000000" w:themeColor="text1"/>
        </w:rPr>
        <w:t xml:space="preserve"> in supernatant is regarded as having effective release and awarded 2.5 points. The total score for this criterion amounts to 5 points.</w:t>
      </w:r>
    </w:p>
    <w:p w14:paraId="76B3C56E" w14:textId="66588EC3" w:rsidR="000E2DAB" w:rsidRDefault="006418F2" w:rsidP="00E02572">
      <w:pPr>
        <w:pStyle w:val="SMText"/>
        <w:spacing w:line="360" w:lineRule="auto"/>
        <w:ind w:firstLine="0"/>
        <w:rPr>
          <w:color w:val="000000" w:themeColor="text1"/>
        </w:rPr>
      </w:pPr>
      <w:r>
        <w:rPr>
          <w:color w:val="000000" w:themeColor="text1"/>
        </w:rPr>
        <w:t xml:space="preserve">(2) Virus invasion mechanism preference. In </w:t>
      </w:r>
      <w:proofErr w:type="spellStart"/>
      <w:r>
        <w:rPr>
          <w:color w:val="000000" w:themeColor="text1"/>
        </w:rPr>
        <w:t>hNOs</w:t>
      </w:r>
      <w:proofErr w:type="spellEnd"/>
      <w:r>
        <w:rPr>
          <w:color w:val="000000" w:themeColor="text1"/>
        </w:rPr>
        <w:t xml:space="preserve">, a virus that primarily utilizes endocytic pathways is assigned 2.5 points, while a virus that uses both membrane fusion and endocytic pathways receives 1.875 points. A virus mainly utilizing membrane fusion pathways is awarded 1.25 points, and a virus that does not utilize either pathway receives 0.625 points. In </w:t>
      </w:r>
      <w:proofErr w:type="spellStart"/>
      <w:r>
        <w:rPr>
          <w:color w:val="000000" w:themeColor="text1"/>
        </w:rPr>
        <w:t>hLOs</w:t>
      </w:r>
      <w:proofErr w:type="spellEnd"/>
      <w:r>
        <w:rPr>
          <w:color w:val="000000" w:themeColor="text1"/>
        </w:rPr>
        <w:t xml:space="preserve">, a virus mainly utilizing membrane fusion pathways is awarded 2.5 points, while a virus using both membrane fusion and endocytic pathways scores 1.875 points. A virus primarily utilizing endocytic pathways receives 1.25 points, and a virus that does not use either pathway receives 0.625 </w:t>
      </w:r>
      <w:r w:rsidR="008E70C9">
        <w:rPr>
          <w:color w:val="000000" w:themeColor="text1"/>
        </w:rPr>
        <w:t>points. The</w:t>
      </w:r>
      <w:r>
        <w:rPr>
          <w:color w:val="000000" w:themeColor="text1"/>
        </w:rPr>
        <w:t xml:space="preserve"> total score for this criterion is five.</w:t>
      </w:r>
    </w:p>
    <w:p w14:paraId="69AA0212" w14:textId="3823AABF" w:rsidR="000E2DAB" w:rsidRDefault="006A16CD" w:rsidP="00E02572">
      <w:pPr>
        <w:pStyle w:val="SMText"/>
        <w:spacing w:line="360" w:lineRule="auto"/>
        <w:ind w:firstLine="0"/>
      </w:pPr>
      <w:bookmarkStart w:id="30" w:name="OLE_LINK67"/>
      <w:r>
        <w:t xml:space="preserve">3. </w:t>
      </w:r>
      <w:bookmarkEnd w:id="30"/>
      <w:r>
        <w:t xml:space="preserve">Virus </w:t>
      </w:r>
      <w:r>
        <w:rPr>
          <w:rFonts w:hint="eastAsia"/>
          <w:lang w:eastAsia="zh-CN"/>
        </w:rPr>
        <w:t>r</w:t>
      </w:r>
      <w:r>
        <w:t xml:space="preserve">eplication </w:t>
      </w:r>
      <w:r>
        <w:rPr>
          <w:rFonts w:hint="eastAsia"/>
          <w:lang w:eastAsia="zh-CN"/>
        </w:rPr>
        <w:t>a</w:t>
      </w:r>
      <w:r>
        <w:t>ctivity</w:t>
      </w:r>
      <w:r>
        <w:rPr>
          <w:lang w:eastAsia="zh-CN"/>
        </w:rPr>
        <w:t xml:space="preserve">. </w:t>
      </w:r>
      <w:r>
        <w:t>The total score is 10 points, assessed by employing sgRNA as a surrogate for measuring replication activity in organoid cells and PFU as an indicator of viral titer in the supernatant of organoids.</w:t>
      </w:r>
    </w:p>
    <w:p w14:paraId="3A1E6925" w14:textId="553BAA2D" w:rsidR="000E2DAB" w:rsidRDefault="006418F2" w:rsidP="00E02572">
      <w:pPr>
        <w:pStyle w:val="SMText"/>
        <w:spacing w:line="360" w:lineRule="auto"/>
        <w:ind w:firstLine="0"/>
        <w:rPr>
          <w:lang w:eastAsia="zh-CN"/>
        </w:rPr>
      </w:pPr>
      <w:bookmarkStart w:id="31" w:name="OLE_LINK64"/>
      <w:bookmarkStart w:id="32" w:name="OLE_LINK65"/>
      <w:r>
        <w:t>(1)</w:t>
      </w:r>
      <w:bookmarkEnd w:id="31"/>
      <w:r>
        <w:t xml:space="preserve"> In </w:t>
      </w:r>
      <w:proofErr w:type="spellStart"/>
      <w:r>
        <w:t>hLO</w:t>
      </w:r>
      <w:proofErr w:type="spellEnd"/>
      <w:r>
        <w:t xml:space="preserve"> </w:t>
      </w:r>
      <w:bookmarkEnd w:id="32"/>
      <w:r>
        <w:t xml:space="preserve">cells, </w:t>
      </w:r>
      <w:bookmarkStart w:id="33" w:name="OLE_LINK48"/>
      <w:r>
        <w:t>the viruses are ranked based on the relative expression level of sgRNA</w:t>
      </w:r>
      <w:r>
        <w:rPr>
          <w:lang w:eastAsia="zh-CN"/>
        </w:rPr>
        <w:t>,</w:t>
      </w:r>
      <w:r>
        <w:t xml:space="preserve"> and they are classified into segments according to their strength from highest to lowest</w:t>
      </w:r>
      <w:r>
        <w:rPr>
          <w:rFonts w:hint="eastAsia"/>
          <w:lang w:eastAsia="zh-CN"/>
        </w:rPr>
        <w:t>,</w:t>
      </w:r>
      <w:r>
        <w:rPr>
          <w:lang w:eastAsia="zh-CN"/>
        </w:rPr>
        <w:t xml:space="preserve"> as follows:</w:t>
      </w:r>
      <w:bookmarkEnd w:id="33"/>
      <w:r>
        <w:rPr>
          <w:lang w:eastAsia="zh-CN"/>
        </w:rPr>
        <w:t xml:space="preserve"> </w:t>
      </w:r>
      <w:r>
        <w:t>&gt;MERS-</w:t>
      </w:r>
      <w:proofErr w:type="spellStart"/>
      <w:r>
        <w:t>CoV</w:t>
      </w:r>
      <w:proofErr w:type="spellEnd"/>
      <w:r>
        <w:t>, MERS-CoV~</w:t>
      </w:r>
      <w:r w:rsidR="00042BD7">
        <w:t>HCoV</w:t>
      </w:r>
      <w:r>
        <w:t xml:space="preserve">-OC43, </w:t>
      </w:r>
      <w:r w:rsidR="00042BD7">
        <w:t>HCoV</w:t>
      </w:r>
      <w:r>
        <w:t>-OC43~SARS-CoV-2, SARS-CoV-2~</w:t>
      </w:r>
      <w:r w:rsidR="00042BD7">
        <w:t>HCoV</w:t>
      </w:r>
      <w:r>
        <w:t xml:space="preserve">-229E, </w:t>
      </w:r>
      <w:r w:rsidR="00042BD7">
        <w:t>HCoV</w:t>
      </w:r>
      <w:r>
        <w:t>-229E~Omicron BA.1, &lt;Omicron BA.1. The respective scores are 2.5, 2.0, 1.5, 1.0, 0.5, and 0 points.</w:t>
      </w:r>
    </w:p>
    <w:p w14:paraId="3BB48CE7" w14:textId="2D1D7452" w:rsidR="000E2DAB" w:rsidRDefault="006418F2" w:rsidP="00E02572">
      <w:pPr>
        <w:pStyle w:val="SMText"/>
        <w:spacing w:line="360" w:lineRule="auto"/>
        <w:ind w:firstLine="0"/>
      </w:pPr>
      <w:r>
        <w:t xml:space="preserve">(2) In </w:t>
      </w:r>
      <w:proofErr w:type="spellStart"/>
      <w:r>
        <w:t>hNO</w:t>
      </w:r>
      <w:proofErr w:type="spellEnd"/>
      <w:r>
        <w:t xml:space="preserve"> cells, the viruses are ranked based on the relative expression level of sgRNA</w:t>
      </w:r>
      <w:r>
        <w:rPr>
          <w:lang w:eastAsia="zh-CN"/>
        </w:rPr>
        <w:t>,</w:t>
      </w:r>
      <w:r>
        <w:t xml:space="preserve"> and they are classified into segments according to their strength from highest to lowest</w:t>
      </w:r>
      <w:r>
        <w:rPr>
          <w:rFonts w:hint="eastAsia"/>
          <w:lang w:eastAsia="zh-CN"/>
        </w:rPr>
        <w:t>,</w:t>
      </w:r>
      <w:r>
        <w:rPr>
          <w:lang w:eastAsia="zh-CN"/>
        </w:rPr>
        <w:t xml:space="preserve"> as follows: </w:t>
      </w:r>
      <w:r>
        <w:t>&gt;</w:t>
      </w:r>
      <w:r w:rsidR="00042BD7">
        <w:t>HCoV</w:t>
      </w:r>
      <w:r>
        <w:t xml:space="preserve">-229E, </w:t>
      </w:r>
      <w:r w:rsidR="00042BD7">
        <w:t>HCoV</w:t>
      </w:r>
      <w:r>
        <w:t>-229E~</w:t>
      </w:r>
      <w:r w:rsidR="00042BD7">
        <w:t>HCoV</w:t>
      </w:r>
      <w:r>
        <w:t xml:space="preserve">-OC43, </w:t>
      </w:r>
      <w:r w:rsidR="00042BD7">
        <w:t>HCoV</w:t>
      </w:r>
      <w:r>
        <w:t xml:space="preserve">-OC43~SARS-CoV-2, SARS-CoV-2~MERS-CoV, </w:t>
      </w:r>
      <w:proofErr w:type="spellStart"/>
      <w:r>
        <w:t>MERS-CoV~Omicron</w:t>
      </w:r>
      <w:proofErr w:type="spellEnd"/>
      <w:r>
        <w:t xml:space="preserve"> BA.1, &lt;Omicron BA.1. The respective scores are 2.5, 2.0, 1.5, 1.0, 0.5, and 0 points.</w:t>
      </w:r>
    </w:p>
    <w:p w14:paraId="188E594E" w14:textId="56187674" w:rsidR="000E2DAB" w:rsidRDefault="006418F2" w:rsidP="00E02572">
      <w:pPr>
        <w:pStyle w:val="SMText"/>
        <w:spacing w:line="360" w:lineRule="auto"/>
        <w:ind w:firstLine="0"/>
      </w:pPr>
      <w:bookmarkStart w:id="34" w:name="OLE_LINK66"/>
      <w:r>
        <w:t xml:space="preserve">(3) </w:t>
      </w:r>
      <w:bookmarkEnd w:id="34"/>
      <w:r>
        <w:t xml:space="preserve">In </w:t>
      </w:r>
      <w:proofErr w:type="spellStart"/>
      <w:r>
        <w:t>hLO</w:t>
      </w:r>
      <w:proofErr w:type="spellEnd"/>
      <w:r>
        <w:t xml:space="preserve"> supernatant, the viruses are ranked in descending order based on their PFU values, as follows:</w:t>
      </w:r>
      <w:bookmarkStart w:id="35" w:name="OLE_LINK49"/>
      <w:r>
        <w:rPr>
          <w:rFonts w:hint="eastAsia"/>
        </w:rPr>
        <w:t xml:space="preserve"> </w:t>
      </w:r>
      <w:r>
        <w:t>&gt;SARS-CoV-2, SARS-CoV-2~MERS-CoV, MERS-CoV~</w:t>
      </w:r>
      <w:r w:rsidR="00042BD7">
        <w:t>HCoV</w:t>
      </w:r>
      <w:r>
        <w:t xml:space="preserve">-229E, </w:t>
      </w:r>
      <w:r w:rsidR="00042BD7">
        <w:t>HCoV</w:t>
      </w:r>
      <w:r>
        <w:t>-229E~</w:t>
      </w:r>
      <w:r w:rsidR="00042BD7">
        <w:t>HCoV</w:t>
      </w:r>
      <w:r>
        <w:t xml:space="preserve">-OC43, </w:t>
      </w:r>
      <w:r w:rsidR="00042BD7">
        <w:t>HCoV</w:t>
      </w:r>
      <w:r>
        <w:t>-OC43~Omicron BA.1, &lt;Omicron BA.1. The corresponding scores assigned to them are 2.5, 2.0, 1.5, 1.0, 0.5, and 0 points.</w:t>
      </w:r>
    </w:p>
    <w:bookmarkEnd w:id="35"/>
    <w:p w14:paraId="2804C194" w14:textId="41F1D465" w:rsidR="000E2DAB" w:rsidRDefault="006418F2" w:rsidP="00E02572">
      <w:pPr>
        <w:pStyle w:val="SMText"/>
        <w:spacing w:line="360" w:lineRule="auto"/>
        <w:ind w:firstLine="0"/>
      </w:pPr>
      <w:r>
        <w:t>(4)</w:t>
      </w:r>
      <w:r>
        <w:rPr>
          <w:rFonts w:hint="eastAsia"/>
        </w:rPr>
        <w:t xml:space="preserve"> </w:t>
      </w:r>
      <w:r>
        <w:t xml:space="preserve">In </w:t>
      </w:r>
      <w:proofErr w:type="spellStart"/>
      <w:r>
        <w:t>hNO</w:t>
      </w:r>
      <w:proofErr w:type="spellEnd"/>
      <w:r>
        <w:t xml:space="preserve"> supernatant, the viruses are ranked in descending order based on their PFU values, as follows:</w:t>
      </w:r>
      <w:r>
        <w:rPr>
          <w:rFonts w:hint="eastAsia"/>
        </w:rPr>
        <w:t xml:space="preserve"> </w:t>
      </w:r>
      <w:r>
        <w:t>&gt;</w:t>
      </w:r>
      <w:r w:rsidR="00042BD7">
        <w:t>HCoV</w:t>
      </w:r>
      <w:r>
        <w:t xml:space="preserve">-OC43, </w:t>
      </w:r>
      <w:r w:rsidR="00042BD7">
        <w:t>HCoV</w:t>
      </w:r>
      <w:r>
        <w:t>-OC43~</w:t>
      </w:r>
      <w:r w:rsidR="00042BD7">
        <w:t>HCoV</w:t>
      </w:r>
      <w:r>
        <w:t xml:space="preserve">-229E, </w:t>
      </w:r>
      <w:r w:rsidR="00042BD7">
        <w:t>HCoV</w:t>
      </w:r>
      <w:r>
        <w:t>-229E~Omicron BA.1, Omicron BA.1~SARS-CoV-2, SARS-CoV-2~MERS-CoV, &lt;MERS-</w:t>
      </w:r>
      <w:proofErr w:type="spellStart"/>
      <w:r>
        <w:t>CoV</w:t>
      </w:r>
      <w:proofErr w:type="spellEnd"/>
      <w:r>
        <w:t>. The corresponding scores assigned to them are 2.5, 2.0, 1.5, 1.0, 0.5, and 0 points.</w:t>
      </w:r>
    </w:p>
    <w:p w14:paraId="17599D66" w14:textId="77777777" w:rsidR="000E2DAB" w:rsidRDefault="006418F2" w:rsidP="00E02572">
      <w:pPr>
        <w:pStyle w:val="SMText"/>
        <w:spacing w:line="360" w:lineRule="auto"/>
        <w:ind w:firstLine="0"/>
        <w:rPr>
          <w:color w:val="000000" w:themeColor="text1"/>
          <w:lang w:eastAsia="zh-CN"/>
        </w:rPr>
      </w:pPr>
      <w:r>
        <w:rPr>
          <w:color w:val="000000" w:themeColor="text1"/>
        </w:rPr>
        <w:t xml:space="preserve">4. Host </w:t>
      </w:r>
      <w:r>
        <w:rPr>
          <w:rFonts w:hint="eastAsia"/>
          <w:color w:val="000000" w:themeColor="text1"/>
          <w:lang w:eastAsia="zh-CN"/>
        </w:rPr>
        <w:t>r</w:t>
      </w:r>
      <w:r>
        <w:rPr>
          <w:color w:val="000000" w:themeColor="text1"/>
        </w:rPr>
        <w:t xml:space="preserve">esponse to </w:t>
      </w:r>
      <w:r>
        <w:rPr>
          <w:rFonts w:hint="eastAsia"/>
          <w:color w:val="000000" w:themeColor="text1"/>
          <w:lang w:eastAsia="zh-CN"/>
        </w:rPr>
        <w:t>v</w:t>
      </w:r>
      <w:r>
        <w:rPr>
          <w:color w:val="000000" w:themeColor="text1"/>
        </w:rPr>
        <w:t xml:space="preserve">irus </w:t>
      </w:r>
      <w:r>
        <w:rPr>
          <w:rFonts w:hint="eastAsia"/>
          <w:color w:val="000000" w:themeColor="text1"/>
          <w:lang w:eastAsia="zh-CN"/>
        </w:rPr>
        <w:t>i</w:t>
      </w:r>
      <w:r>
        <w:rPr>
          <w:color w:val="000000" w:themeColor="text1"/>
        </w:rPr>
        <w:t>nfection. This evaluation consists of two components. Firstly, the interferon response (measured by IFNA1, IFNB, IFNλ1, MX2) was analyzed based on its trend at 24hpi, 48hpi and 72hpi. The ranking was determined as follows: sustained increase, initial increase followed by decrease, initial decrease followed by increase and sustained decrease. Secondly, the expression of inflammatory factors (IL1β, IL6, IL7, IL33, TNFα, CXCL10, CCL5, MCP1) was assessed through curve plotting and AUC calculation. Viruses were ranked and scored based on their AUC values. The total score is out of 10 points</w:t>
      </w:r>
      <w:r>
        <w:rPr>
          <w:color w:val="000000" w:themeColor="text1"/>
          <w:lang w:eastAsia="zh-CN"/>
        </w:rPr>
        <w:t>.</w:t>
      </w:r>
    </w:p>
    <w:p w14:paraId="63F7FF62" w14:textId="77777777" w:rsidR="000E2DAB" w:rsidRDefault="006418F2" w:rsidP="00E02572">
      <w:pPr>
        <w:pStyle w:val="SMText"/>
        <w:spacing w:line="360" w:lineRule="auto"/>
        <w:ind w:firstLine="0"/>
        <w:rPr>
          <w:color w:val="000000" w:themeColor="text1"/>
        </w:rPr>
      </w:pPr>
      <w:r>
        <w:rPr>
          <w:color w:val="000000" w:themeColor="text1"/>
        </w:rPr>
        <w:t>5.</w:t>
      </w:r>
      <w:r>
        <w:rPr>
          <w:rFonts w:hint="eastAsia"/>
          <w:color w:val="000000" w:themeColor="text1"/>
        </w:rPr>
        <w:t xml:space="preserve"> </w:t>
      </w:r>
      <w:r>
        <w:rPr>
          <w:color w:val="000000" w:themeColor="text1"/>
        </w:rPr>
        <w:t>Virus-</w:t>
      </w:r>
      <w:r>
        <w:rPr>
          <w:rFonts w:hint="eastAsia"/>
          <w:color w:val="000000" w:themeColor="text1"/>
          <w:lang w:eastAsia="zh-CN"/>
        </w:rPr>
        <w:t>i</w:t>
      </w:r>
      <w:r>
        <w:rPr>
          <w:color w:val="000000" w:themeColor="text1"/>
        </w:rPr>
        <w:t xml:space="preserve">nduced </w:t>
      </w:r>
      <w:r>
        <w:rPr>
          <w:rFonts w:hint="eastAsia"/>
          <w:color w:val="000000" w:themeColor="text1"/>
          <w:lang w:eastAsia="zh-CN"/>
        </w:rPr>
        <w:t>h</w:t>
      </w:r>
      <w:r>
        <w:rPr>
          <w:color w:val="000000" w:themeColor="text1"/>
        </w:rPr>
        <w:t xml:space="preserve">ost </w:t>
      </w:r>
      <w:r>
        <w:rPr>
          <w:rFonts w:hint="eastAsia"/>
          <w:color w:val="000000" w:themeColor="text1"/>
          <w:lang w:eastAsia="zh-CN"/>
        </w:rPr>
        <w:t>c</w:t>
      </w:r>
      <w:r>
        <w:rPr>
          <w:color w:val="000000" w:themeColor="text1"/>
        </w:rPr>
        <w:t xml:space="preserve">ell </w:t>
      </w:r>
      <w:r>
        <w:rPr>
          <w:rFonts w:hint="eastAsia"/>
          <w:color w:val="000000" w:themeColor="text1"/>
          <w:lang w:eastAsia="zh-CN"/>
        </w:rPr>
        <w:t>a</w:t>
      </w:r>
      <w:r>
        <w:rPr>
          <w:color w:val="000000" w:themeColor="text1"/>
        </w:rPr>
        <w:t xml:space="preserve">poptosis &amp; </w:t>
      </w:r>
      <w:r>
        <w:rPr>
          <w:rFonts w:hint="eastAsia"/>
          <w:color w:val="000000" w:themeColor="text1"/>
          <w:lang w:eastAsia="zh-CN"/>
        </w:rPr>
        <w:t>d</w:t>
      </w:r>
      <w:r>
        <w:rPr>
          <w:color w:val="000000" w:themeColor="text1"/>
        </w:rPr>
        <w:t>eath. The assessment was predicated on the proportion of cells undergoing apoptosis or death among the entire single cell population, resulting in a total score of 10 points.</w:t>
      </w:r>
      <w:r>
        <w:rPr>
          <w:rFonts w:hint="eastAsia"/>
          <w:color w:val="000000" w:themeColor="text1"/>
        </w:rPr>
        <w:t xml:space="preserve"> </w:t>
      </w:r>
    </w:p>
    <w:p w14:paraId="3C0D4EAF" w14:textId="216C96AA" w:rsidR="000E2DAB" w:rsidRDefault="006418F2" w:rsidP="00E02572">
      <w:pPr>
        <w:pStyle w:val="SMText"/>
        <w:spacing w:line="360" w:lineRule="auto"/>
        <w:ind w:firstLine="0"/>
      </w:pPr>
      <w:r>
        <w:t xml:space="preserve">(1) </w:t>
      </w:r>
      <w:bookmarkStart w:id="36" w:name="OLE_LINK50"/>
      <w:r>
        <w:rPr>
          <w:rFonts w:hint="eastAsia"/>
        </w:rPr>
        <w:t xml:space="preserve">At 24 </w:t>
      </w:r>
      <w:proofErr w:type="spellStart"/>
      <w:r>
        <w:rPr>
          <w:rFonts w:hint="eastAsia"/>
        </w:rPr>
        <w:t>h</w:t>
      </w:r>
      <w:r>
        <w:t>pi</w:t>
      </w:r>
      <w:proofErr w:type="spellEnd"/>
      <w:r>
        <w:rPr>
          <w:rFonts w:hint="eastAsia"/>
        </w:rPr>
        <w:t>, the severity of cell death was ranked as follows: &gt;</w:t>
      </w:r>
      <w:r w:rsidR="00042BD7">
        <w:rPr>
          <w:rFonts w:hint="eastAsia"/>
        </w:rPr>
        <w:t>HCoV</w:t>
      </w:r>
      <w:r>
        <w:rPr>
          <w:rFonts w:hint="eastAsia"/>
        </w:rPr>
        <w:t xml:space="preserve">-229E, </w:t>
      </w:r>
      <w:r w:rsidR="00042BD7">
        <w:rPr>
          <w:rFonts w:hint="eastAsia"/>
        </w:rPr>
        <w:t>HCoV</w:t>
      </w:r>
      <w:r>
        <w:rPr>
          <w:rFonts w:hint="eastAsia"/>
        </w:rPr>
        <w:t>-229E</w:t>
      </w:r>
      <w:bookmarkStart w:id="37" w:name="OLE_LINK70"/>
      <w:r>
        <w:rPr>
          <w:rFonts w:hint="eastAsia"/>
        </w:rPr>
        <w:t>~</w:t>
      </w:r>
      <w:bookmarkEnd w:id="37"/>
      <w:r>
        <w:rPr>
          <w:rFonts w:hint="eastAsia"/>
        </w:rPr>
        <w:t>SARS-CoV-2, SARS-CoV-2~Omicron BA.1, Omicron BA.1~</w:t>
      </w:r>
      <w:r w:rsidR="00042BD7">
        <w:rPr>
          <w:rFonts w:hint="eastAsia"/>
        </w:rPr>
        <w:t>HCoV</w:t>
      </w:r>
      <w:r>
        <w:rPr>
          <w:rFonts w:hint="eastAsia"/>
        </w:rPr>
        <w:t xml:space="preserve">-OC43, </w:t>
      </w:r>
      <w:r w:rsidR="00042BD7">
        <w:rPr>
          <w:rFonts w:hint="eastAsia"/>
        </w:rPr>
        <w:t>HCoV</w:t>
      </w:r>
      <w:r>
        <w:rPr>
          <w:rFonts w:hint="eastAsia"/>
        </w:rPr>
        <w:t>-OC43~MERS-CoV, &lt;MERS-</w:t>
      </w:r>
      <w:proofErr w:type="spellStart"/>
      <w:r>
        <w:rPr>
          <w:rFonts w:hint="eastAsia"/>
        </w:rPr>
        <w:t>CoV</w:t>
      </w:r>
      <w:proofErr w:type="spellEnd"/>
      <w:r>
        <w:rPr>
          <w:rFonts w:hint="eastAsia"/>
        </w:rPr>
        <w:t xml:space="preserve">, </w:t>
      </w:r>
      <w:bookmarkEnd w:id="36"/>
      <w:r>
        <w:rPr>
          <w:rFonts w:hint="eastAsia"/>
        </w:rPr>
        <w:t>with scores of 2.5, 2.0, 1.5, 1.0, 0.5, and 0 points, respective</w:t>
      </w:r>
      <w:r>
        <w:t>ly.</w:t>
      </w:r>
    </w:p>
    <w:p w14:paraId="6590619E" w14:textId="0605923E" w:rsidR="000E2DAB" w:rsidRDefault="006418F2" w:rsidP="00E02572">
      <w:pPr>
        <w:pStyle w:val="SMText"/>
        <w:spacing w:line="360" w:lineRule="auto"/>
        <w:ind w:firstLine="0"/>
      </w:pPr>
      <w:r>
        <w:t xml:space="preserve">(2) </w:t>
      </w:r>
      <w:r>
        <w:rPr>
          <w:rFonts w:hint="eastAsia"/>
        </w:rPr>
        <w:t xml:space="preserve">At 72 </w:t>
      </w:r>
      <w:proofErr w:type="spellStart"/>
      <w:r>
        <w:rPr>
          <w:rFonts w:hint="eastAsia"/>
        </w:rPr>
        <w:t>h</w:t>
      </w:r>
      <w:r>
        <w:t>pi</w:t>
      </w:r>
      <w:proofErr w:type="spellEnd"/>
      <w:r>
        <w:rPr>
          <w:rFonts w:hint="eastAsia"/>
        </w:rPr>
        <w:t>, the severity of cell death was ranked as follows: &gt;MERS-</w:t>
      </w:r>
      <w:proofErr w:type="spellStart"/>
      <w:r>
        <w:rPr>
          <w:rFonts w:hint="eastAsia"/>
        </w:rPr>
        <w:t>CoV</w:t>
      </w:r>
      <w:proofErr w:type="spellEnd"/>
      <w:r>
        <w:rPr>
          <w:rFonts w:hint="eastAsia"/>
        </w:rPr>
        <w:t>, MERS-CoV~</w:t>
      </w:r>
      <w:r w:rsidR="00042BD7">
        <w:rPr>
          <w:rFonts w:hint="eastAsia"/>
        </w:rPr>
        <w:t>HCoV</w:t>
      </w:r>
      <w:r>
        <w:rPr>
          <w:rFonts w:hint="eastAsia"/>
        </w:rPr>
        <w:t xml:space="preserve">-OC43, </w:t>
      </w:r>
      <w:r w:rsidR="00042BD7">
        <w:rPr>
          <w:rFonts w:hint="eastAsia"/>
        </w:rPr>
        <w:t>HCoV</w:t>
      </w:r>
      <w:r>
        <w:rPr>
          <w:rFonts w:hint="eastAsia"/>
        </w:rPr>
        <w:t>-OC43~SARS-CoV-2, SARS-CoV-2~Omicron BA.1, Omicron BA.1~</w:t>
      </w:r>
      <w:r w:rsidR="00042BD7">
        <w:rPr>
          <w:rFonts w:hint="eastAsia"/>
        </w:rPr>
        <w:t>HCoV</w:t>
      </w:r>
      <w:r>
        <w:rPr>
          <w:rFonts w:hint="eastAsia"/>
        </w:rPr>
        <w:t>-229E, &lt;</w:t>
      </w:r>
      <w:r w:rsidR="00042BD7">
        <w:rPr>
          <w:rFonts w:hint="eastAsia"/>
        </w:rPr>
        <w:t>HCoV</w:t>
      </w:r>
      <w:r>
        <w:rPr>
          <w:rFonts w:hint="eastAsia"/>
        </w:rPr>
        <w:t>-229E, with scores of 2.5, 2.0, 1.5, 1.0, 0.5, and 0 points, respective</w:t>
      </w:r>
      <w:r>
        <w:t>ly.</w:t>
      </w:r>
    </w:p>
    <w:p w14:paraId="6EFDE6A1" w14:textId="55265E8E" w:rsidR="000E2DAB" w:rsidRDefault="006418F2" w:rsidP="00E02572">
      <w:pPr>
        <w:pStyle w:val="SMText"/>
        <w:spacing w:line="360" w:lineRule="auto"/>
        <w:ind w:firstLine="0"/>
      </w:pPr>
      <w:r>
        <w:t xml:space="preserve">(3) </w:t>
      </w:r>
      <w:r>
        <w:rPr>
          <w:rFonts w:hint="eastAsia"/>
        </w:rPr>
        <w:t xml:space="preserve">At 24 </w:t>
      </w:r>
      <w:proofErr w:type="spellStart"/>
      <w:r>
        <w:rPr>
          <w:rFonts w:hint="eastAsia"/>
        </w:rPr>
        <w:t>h</w:t>
      </w:r>
      <w:r>
        <w:t>pi</w:t>
      </w:r>
      <w:proofErr w:type="spellEnd"/>
      <w:r>
        <w:rPr>
          <w:rFonts w:hint="eastAsia"/>
        </w:rPr>
        <w:t>, the severity of cell apoptosis was ranked as follows: &gt;</w:t>
      </w:r>
      <w:r w:rsidR="00042BD7">
        <w:rPr>
          <w:rFonts w:hint="eastAsia"/>
        </w:rPr>
        <w:t>HCoV</w:t>
      </w:r>
      <w:r>
        <w:rPr>
          <w:rFonts w:hint="eastAsia"/>
        </w:rPr>
        <w:t xml:space="preserve">-OC43, </w:t>
      </w:r>
      <w:r w:rsidR="00042BD7">
        <w:rPr>
          <w:rFonts w:hint="eastAsia"/>
        </w:rPr>
        <w:t>HCoV</w:t>
      </w:r>
      <w:r>
        <w:rPr>
          <w:rFonts w:hint="eastAsia"/>
        </w:rPr>
        <w:t>-OC43~</w:t>
      </w:r>
      <w:r w:rsidR="00042BD7">
        <w:rPr>
          <w:rFonts w:hint="eastAsia"/>
        </w:rPr>
        <w:t>HCoV</w:t>
      </w:r>
      <w:r>
        <w:rPr>
          <w:rFonts w:hint="eastAsia"/>
        </w:rPr>
        <w:t xml:space="preserve">-229E, </w:t>
      </w:r>
      <w:r w:rsidR="00042BD7">
        <w:rPr>
          <w:rFonts w:hint="eastAsia"/>
        </w:rPr>
        <w:t>HCoV</w:t>
      </w:r>
      <w:r>
        <w:rPr>
          <w:rFonts w:hint="eastAsia"/>
        </w:rPr>
        <w:t>-229E~SARS-CoV-2, SARS-CoV-2~Omicron BA.1, Omicron BA.1~MERS-CoV, &lt;MERS-</w:t>
      </w:r>
      <w:proofErr w:type="spellStart"/>
      <w:r>
        <w:rPr>
          <w:rFonts w:hint="eastAsia"/>
        </w:rPr>
        <w:t>CoV</w:t>
      </w:r>
      <w:proofErr w:type="spellEnd"/>
      <w:r>
        <w:rPr>
          <w:rFonts w:hint="eastAsia"/>
        </w:rPr>
        <w:t>, with scores of 0, 0.5, 1.0, 1.5, 2.0, and 2.5 points, respec</w:t>
      </w:r>
      <w:r>
        <w:t>tively.</w:t>
      </w:r>
    </w:p>
    <w:p w14:paraId="1D858E79" w14:textId="5D2DFED0" w:rsidR="000E2DAB" w:rsidRDefault="006418F2" w:rsidP="00E02572">
      <w:pPr>
        <w:pStyle w:val="SMText"/>
        <w:spacing w:line="360" w:lineRule="auto"/>
        <w:ind w:firstLine="0"/>
      </w:pPr>
      <w:r>
        <w:t xml:space="preserve">(4) </w:t>
      </w:r>
      <w:r>
        <w:rPr>
          <w:rFonts w:hint="eastAsia"/>
        </w:rPr>
        <w:t xml:space="preserve">At 72 </w:t>
      </w:r>
      <w:proofErr w:type="spellStart"/>
      <w:r>
        <w:rPr>
          <w:rFonts w:hint="eastAsia"/>
        </w:rPr>
        <w:t>h</w:t>
      </w:r>
      <w:r>
        <w:t>pi</w:t>
      </w:r>
      <w:proofErr w:type="spellEnd"/>
      <w:r>
        <w:rPr>
          <w:rFonts w:hint="eastAsia"/>
        </w:rPr>
        <w:t>, the severity of cell apoptosis was ranked as follows: &gt;</w:t>
      </w:r>
      <w:r w:rsidR="00042BD7">
        <w:rPr>
          <w:rFonts w:hint="eastAsia"/>
        </w:rPr>
        <w:t>HCoV</w:t>
      </w:r>
      <w:r>
        <w:rPr>
          <w:rFonts w:hint="eastAsia"/>
        </w:rPr>
        <w:t xml:space="preserve">-229E, </w:t>
      </w:r>
      <w:r w:rsidR="00042BD7">
        <w:rPr>
          <w:rFonts w:hint="eastAsia"/>
        </w:rPr>
        <w:t>HCoV</w:t>
      </w:r>
      <w:r>
        <w:rPr>
          <w:rFonts w:hint="eastAsia"/>
        </w:rPr>
        <w:t>-229E~</w:t>
      </w:r>
      <w:r w:rsidR="00042BD7">
        <w:rPr>
          <w:rFonts w:hint="eastAsia"/>
        </w:rPr>
        <w:t>HCoV</w:t>
      </w:r>
      <w:r>
        <w:rPr>
          <w:rFonts w:hint="eastAsia"/>
        </w:rPr>
        <w:t xml:space="preserve">-OC43, </w:t>
      </w:r>
      <w:r w:rsidR="00042BD7">
        <w:rPr>
          <w:rFonts w:hint="eastAsia"/>
        </w:rPr>
        <w:t>HCoV</w:t>
      </w:r>
      <w:r>
        <w:rPr>
          <w:rFonts w:hint="eastAsia"/>
        </w:rPr>
        <w:t>-OC43~MERS-CoV, MERS-CoV~SARS-CoV-2, SARS-CoV-2~Omicron BA.1, &lt;Omicron BA.1, with scores of 0, 0.5, 1.0, 1.5, 2.0, and 2.5 points, respec</w:t>
      </w:r>
      <w:r>
        <w:t>tively.</w:t>
      </w:r>
    </w:p>
    <w:p w14:paraId="27B785A9" w14:textId="77777777" w:rsidR="000E2DAB" w:rsidRDefault="000E2DAB" w:rsidP="00E025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Cs w:val="24"/>
        </w:rPr>
      </w:pPr>
    </w:p>
    <w:p w14:paraId="468F65BB" w14:textId="77777777" w:rsidR="000E2DAB" w:rsidRDefault="006418F2" w:rsidP="00E02572">
      <w:pPr>
        <w:pStyle w:val="SMHeading"/>
        <w:spacing w:before="360" w:line="360" w:lineRule="auto"/>
        <w:ind w:right="567"/>
        <w:contextualSpacing/>
      </w:pPr>
      <w:r>
        <w:rPr>
          <w:rFonts w:hint="eastAsia"/>
        </w:rPr>
        <w:t>References</w:t>
      </w:r>
    </w:p>
    <w:p w14:paraId="2E3F2378" w14:textId="77777777" w:rsidR="008F0014" w:rsidRPr="008F0014" w:rsidRDefault="006418F2" w:rsidP="008F0014">
      <w:pPr>
        <w:pStyle w:val="EndNoteBibliography"/>
        <w:ind w:left="720" w:hanging="720"/>
        <w:rPr>
          <w:noProof/>
        </w:rPr>
      </w:pPr>
      <w:r>
        <w:fldChar w:fldCharType="begin"/>
      </w:r>
      <w:r>
        <w:instrText xml:space="preserve"> ADDIN EN.REFLIST </w:instrText>
      </w:r>
      <w:r>
        <w:fldChar w:fldCharType="separate"/>
      </w:r>
      <w:r w:rsidR="008F0014" w:rsidRPr="008F0014">
        <w:rPr>
          <w:noProof/>
        </w:rPr>
        <w:t>1.</w:t>
      </w:r>
      <w:r w:rsidR="008F0014" w:rsidRPr="008F0014">
        <w:rPr>
          <w:noProof/>
        </w:rPr>
        <w:tab/>
        <w:t>Sachs N, Papaspyropoulos A, Zomer-van Ommen DD, et al. Long-term expanding human airway organoids for disease modeling. EMBO J. 2019 Feb 15;38(4).</w:t>
      </w:r>
    </w:p>
    <w:p w14:paraId="72DA763D" w14:textId="77777777" w:rsidR="008F0014" w:rsidRPr="008F0014" w:rsidRDefault="008F0014" w:rsidP="008F0014">
      <w:pPr>
        <w:pStyle w:val="EndNoteBibliography"/>
        <w:ind w:left="720" w:hanging="720"/>
        <w:rPr>
          <w:noProof/>
        </w:rPr>
      </w:pPr>
      <w:r w:rsidRPr="008F0014">
        <w:rPr>
          <w:noProof/>
        </w:rPr>
        <w:t>2.</w:t>
      </w:r>
      <w:r w:rsidRPr="008F0014">
        <w:rPr>
          <w:noProof/>
        </w:rPr>
        <w:tab/>
        <w:t>Rajan A, Weaver AM, Aloisio GM, et al. The Human Nose Organoid Respiratory Virus Model: an Ex Vivo Human Challenge Model To Study Respiratory Syncytial Virus (RSV) and Severe Acute Respiratory Syndrome Coronavirus 2 (SARS-CoV-2) Pathogenesis and Evaluate Therapeutics. mBio. 2022 Feb 15:e0351121.</w:t>
      </w:r>
    </w:p>
    <w:p w14:paraId="3359FBAF" w14:textId="77777777" w:rsidR="008F0014" w:rsidRPr="008F0014" w:rsidRDefault="008F0014" w:rsidP="008F0014">
      <w:pPr>
        <w:pStyle w:val="EndNoteBibliography"/>
        <w:ind w:left="720" w:hanging="720"/>
        <w:rPr>
          <w:noProof/>
        </w:rPr>
      </w:pPr>
      <w:r w:rsidRPr="008F0014">
        <w:rPr>
          <w:noProof/>
        </w:rPr>
        <w:t>3.</w:t>
      </w:r>
      <w:r w:rsidRPr="008F0014">
        <w:rPr>
          <w:noProof/>
        </w:rPr>
        <w:tab/>
        <w:t>Sato T, Stange DE, Ferrante M, et al. Long-term Expansion of Epithelial Organoids From Human Colon, Adenoma, Adenocarcinoma, and Barrett's Epithelium. Gastroenterology. 2011 Nov;141(5):1762-1772.</w:t>
      </w:r>
    </w:p>
    <w:p w14:paraId="3D062E51" w14:textId="77777777" w:rsidR="008F0014" w:rsidRPr="008F0014" w:rsidRDefault="008F0014" w:rsidP="008F0014">
      <w:pPr>
        <w:pStyle w:val="EndNoteBibliography"/>
        <w:ind w:left="720" w:hanging="720"/>
        <w:rPr>
          <w:noProof/>
        </w:rPr>
      </w:pPr>
      <w:r w:rsidRPr="008F0014">
        <w:rPr>
          <w:noProof/>
        </w:rPr>
        <w:t>4.</w:t>
      </w:r>
      <w:r w:rsidRPr="008F0014">
        <w:rPr>
          <w:noProof/>
        </w:rPr>
        <w:tab/>
        <w:t>Nguyen LC, Yang D, Nicolaescu V, et al. Cannabidiol inhibits SARS-CoV-2 replication through induction of the host ER stress and innate immune responses. Sci Adv. 2022 Feb 25;8(8):eabi6110.</w:t>
      </w:r>
    </w:p>
    <w:p w14:paraId="713ECF44" w14:textId="77777777" w:rsidR="008F0014" w:rsidRPr="008F0014" w:rsidRDefault="008F0014" w:rsidP="008F0014">
      <w:pPr>
        <w:pStyle w:val="EndNoteBibliography"/>
        <w:ind w:left="720" w:hanging="720"/>
        <w:rPr>
          <w:noProof/>
        </w:rPr>
      </w:pPr>
      <w:r w:rsidRPr="008F0014">
        <w:rPr>
          <w:noProof/>
        </w:rPr>
        <w:t>5.</w:t>
      </w:r>
      <w:r w:rsidRPr="008F0014">
        <w:rPr>
          <w:noProof/>
        </w:rPr>
        <w:tab/>
        <w:t>Zhou Y, Zhou B, Pache L, et al. Metascape provides a biologist-oriented resource for the analysis of systems-level datasets. Nat Commun. 2019 Apr 3;10(1):1523.</w:t>
      </w:r>
    </w:p>
    <w:p w14:paraId="1F106C26" w14:textId="312B9D50" w:rsidR="000E2DAB" w:rsidRDefault="006418F2" w:rsidP="00E025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pPr>
      <w:r>
        <w:fldChar w:fldCharType="end"/>
      </w:r>
    </w:p>
    <w:p w14:paraId="5411A999" w14:textId="77777777" w:rsidR="000E2DAB" w:rsidRDefault="006418F2">
      <w:r>
        <w:br w:type="page"/>
      </w:r>
    </w:p>
    <w:p w14:paraId="437E8F02" w14:textId="43CECF7E" w:rsidR="00F34B0E" w:rsidRDefault="00594DF5" w:rsidP="00E02572">
      <w:pPr>
        <w:spacing w:line="360" w:lineRule="auto"/>
        <w:rPr>
          <w:lang w:eastAsia="zh-CN"/>
        </w:rPr>
      </w:pPr>
      <w:r w:rsidRPr="00594DF5">
        <w:rPr>
          <w:noProof/>
          <w:lang w:eastAsia="zh-CN"/>
        </w:rPr>
        <w:drawing>
          <wp:inline distT="0" distB="0" distL="0" distR="0" wp14:anchorId="67235AC8" wp14:editId="175DA09D">
            <wp:extent cx="4550075" cy="8128751"/>
            <wp:effectExtent l="0" t="0" r="0" b="0"/>
            <wp:docPr id="1608780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80902" name=""/>
                    <pic:cNvPicPr/>
                  </pic:nvPicPr>
                  <pic:blipFill>
                    <a:blip r:embed="rId9"/>
                    <a:stretch>
                      <a:fillRect/>
                    </a:stretch>
                  </pic:blipFill>
                  <pic:spPr>
                    <a:xfrm>
                      <a:off x="0" y="0"/>
                      <a:ext cx="4553274" cy="8134466"/>
                    </a:xfrm>
                    <a:prstGeom prst="rect">
                      <a:avLst/>
                    </a:prstGeom>
                  </pic:spPr>
                </pic:pic>
              </a:graphicData>
            </a:graphic>
          </wp:inline>
        </w:drawing>
      </w:r>
    </w:p>
    <w:p w14:paraId="7CF46883" w14:textId="72E2D0E1" w:rsidR="000E2DAB" w:rsidRPr="00E02572" w:rsidRDefault="00DA68BF" w:rsidP="00E02572">
      <w:pPr>
        <w:spacing w:line="360" w:lineRule="auto"/>
      </w:pPr>
      <w:r w:rsidRPr="00E02572">
        <w:rPr>
          <w:lang w:eastAsia="zh-CN"/>
        </w:rPr>
        <w:t xml:space="preserve">Figure S1. Culturing and Characterization of Human Respiratory </w:t>
      </w:r>
      <w:r w:rsidR="00340819">
        <w:rPr>
          <w:lang w:eastAsia="zh-CN"/>
        </w:rPr>
        <w:t xml:space="preserve">and Intestinal </w:t>
      </w:r>
      <w:r w:rsidRPr="00E02572">
        <w:rPr>
          <w:lang w:eastAsia="zh-CN"/>
        </w:rPr>
        <w:t xml:space="preserve">Organoids. </w:t>
      </w:r>
      <w:r w:rsidRPr="00E02572">
        <w:t xml:space="preserve">(a) </w:t>
      </w:r>
      <w:r w:rsidRPr="00E02572">
        <w:rPr>
          <w:rFonts w:hint="eastAsia"/>
          <w:lang w:eastAsia="zh-CN"/>
        </w:rPr>
        <w:t>Generation</w:t>
      </w:r>
      <w:r w:rsidRPr="00E02572">
        <w:t xml:space="preserve"> of </w:t>
      </w:r>
      <w:proofErr w:type="spellStart"/>
      <w:r w:rsidRPr="00E02572">
        <w:t>hNOs</w:t>
      </w:r>
      <w:proofErr w:type="spellEnd"/>
      <w:r w:rsidRPr="00E02572">
        <w:t xml:space="preserve"> and </w:t>
      </w:r>
      <w:proofErr w:type="spellStart"/>
      <w:r w:rsidRPr="00E02572">
        <w:t>hLOs</w:t>
      </w:r>
      <w:proofErr w:type="spellEnd"/>
      <w:r w:rsidRPr="00E02572">
        <w:t xml:space="preserve">. </w:t>
      </w:r>
      <w:bookmarkStart w:id="38" w:name="OLE_LINK4"/>
      <w:r w:rsidRPr="00E02572">
        <w:t xml:space="preserve">(b) Growth of </w:t>
      </w:r>
      <w:proofErr w:type="spellStart"/>
      <w:r w:rsidRPr="00E02572">
        <w:t>hNOs</w:t>
      </w:r>
      <w:proofErr w:type="spellEnd"/>
      <w:r w:rsidRPr="00E02572">
        <w:rPr>
          <w:rFonts w:hint="eastAsia"/>
          <w:lang w:eastAsia="zh-CN"/>
        </w:rPr>
        <w:t xml:space="preserve"> in culture</w:t>
      </w:r>
      <w:r w:rsidRPr="00E02572">
        <w:t xml:space="preserve">, scale bar = 500μm. (c) Growth of </w:t>
      </w:r>
      <w:proofErr w:type="spellStart"/>
      <w:r w:rsidRPr="00E02572">
        <w:t>hLOs</w:t>
      </w:r>
      <w:proofErr w:type="spellEnd"/>
      <w:r w:rsidRPr="00E02572">
        <w:rPr>
          <w:rFonts w:hint="eastAsia"/>
          <w:lang w:eastAsia="zh-CN"/>
        </w:rPr>
        <w:t xml:space="preserve"> in culture</w:t>
      </w:r>
      <w:r w:rsidRPr="00E02572">
        <w:t>, scale bar = 500μm.</w:t>
      </w:r>
      <w:bookmarkEnd w:id="38"/>
      <w:r w:rsidRPr="00E02572">
        <w:t xml:space="preserve"> (d) Immunofluorescence staining of </w:t>
      </w:r>
      <w:proofErr w:type="spellStart"/>
      <w:r w:rsidRPr="00E02572">
        <w:t>hNOs</w:t>
      </w:r>
      <w:proofErr w:type="spellEnd"/>
      <w:r w:rsidRPr="00E02572">
        <w:rPr>
          <w:rFonts w:hint="eastAsia"/>
          <w:lang w:eastAsia="zh-CN"/>
        </w:rPr>
        <w:t xml:space="preserve"> with antibodies against specific cell markers</w:t>
      </w:r>
      <w:r w:rsidRPr="00E02572">
        <w:t xml:space="preserve">, scale bar = 50μm. (e) Immunofluorescence staining of </w:t>
      </w:r>
      <w:proofErr w:type="spellStart"/>
      <w:r w:rsidRPr="00E02572">
        <w:t>hLOs</w:t>
      </w:r>
      <w:proofErr w:type="spellEnd"/>
      <w:r w:rsidRPr="00E02572">
        <w:rPr>
          <w:rFonts w:hint="eastAsia"/>
          <w:lang w:eastAsia="zh-CN"/>
        </w:rPr>
        <w:t xml:space="preserve"> with antibodies against specific cell markers</w:t>
      </w:r>
      <w:r w:rsidRPr="00E02572">
        <w:t>, scale bar = 50μm.</w:t>
      </w:r>
      <w:r w:rsidRPr="00E02572">
        <w:rPr>
          <w:rFonts w:hint="eastAsia"/>
        </w:rPr>
        <w:t xml:space="preserve"> C</w:t>
      </w:r>
      <w:r w:rsidRPr="00E02572">
        <w:t>ell nuclei (</w:t>
      </w:r>
      <w:r w:rsidRPr="00E02572">
        <w:rPr>
          <w:rFonts w:hint="eastAsia"/>
        </w:rPr>
        <w:t>DAPI</w:t>
      </w:r>
      <w:r w:rsidRPr="00E02572">
        <w:t xml:space="preserve">, blue), ciliated cells </w:t>
      </w:r>
      <w:bookmarkStart w:id="39" w:name="OLE_LINK31"/>
      <w:r w:rsidRPr="00E02572">
        <w:t xml:space="preserve">(ACCTUB, </w:t>
      </w:r>
      <w:r w:rsidRPr="00E02572">
        <w:rPr>
          <w:rFonts w:hint="eastAsia"/>
        </w:rPr>
        <w:t>green)</w:t>
      </w:r>
      <w:r w:rsidRPr="00E02572">
        <w:t>,</w:t>
      </w:r>
      <w:bookmarkEnd w:id="39"/>
      <w:r w:rsidRPr="00E02572">
        <w:t xml:space="preserve"> club cells (CC10, </w:t>
      </w:r>
      <w:r w:rsidRPr="00E02572">
        <w:rPr>
          <w:rFonts w:hint="eastAsia"/>
        </w:rPr>
        <w:t>green)</w:t>
      </w:r>
      <w:r w:rsidRPr="00E02572">
        <w:t>, goblet cells (MUC5AC</w:t>
      </w:r>
      <w:bookmarkStart w:id="40" w:name="OLE_LINK32"/>
      <w:r w:rsidRPr="00E02572">
        <w:t>, red)</w:t>
      </w:r>
      <w:bookmarkEnd w:id="40"/>
      <w:r w:rsidRPr="00E02572">
        <w:t xml:space="preserve">, </w:t>
      </w:r>
      <w:r w:rsidRPr="00E02572">
        <w:rPr>
          <w:rFonts w:hint="eastAsia"/>
        </w:rPr>
        <w:t>basal</w:t>
      </w:r>
      <w:r w:rsidRPr="00E02572">
        <w:t xml:space="preserve"> </w:t>
      </w:r>
      <w:r w:rsidRPr="00E02572">
        <w:rPr>
          <w:rFonts w:hint="eastAsia"/>
        </w:rPr>
        <w:t>cells</w:t>
      </w:r>
      <w:r w:rsidRPr="00E02572">
        <w:t xml:space="preserve"> (</w:t>
      </w:r>
      <w:r w:rsidRPr="00E02572">
        <w:rPr>
          <w:rFonts w:hint="eastAsia"/>
        </w:rPr>
        <w:t>K</w:t>
      </w:r>
      <w:r w:rsidRPr="00E02572">
        <w:rPr>
          <w:rFonts w:hint="eastAsia"/>
          <w:lang w:eastAsia="zh-CN"/>
        </w:rPr>
        <w:t>RT</w:t>
      </w:r>
      <w:r w:rsidRPr="00E02572">
        <w:t>5, red), AT</w:t>
      </w:r>
      <w:r w:rsidRPr="00E02572">
        <w:rPr>
          <w:rFonts w:hint="eastAsia"/>
        </w:rPr>
        <w:t>2</w:t>
      </w:r>
      <w:r w:rsidRPr="00E02572">
        <w:t xml:space="preserve"> cells (SFTPC</w:t>
      </w:r>
      <w:r w:rsidRPr="00E02572">
        <w:rPr>
          <w:rFonts w:hint="eastAsia"/>
        </w:rPr>
        <w:t>,</w:t>
      </w:r>
      <w:r w:rsidRPr="00E02572">
        <w:t xml:space="preserve"> red) and ACE</w:t>
      </w:r>
      <w:r w:rsidRPr="00E02572">
        <w:rPr>
          <w:rFonts w:hint="eastAsia"/>
        </w:rPr>
        <w:t>2</w:t>
      </w:r>
      <w:r w:rsidRPr="00E02572">
        <w:t xml:space="preserve"> receptor (ACE</w:t>
      </w:r>
      <w:r w:rsidRPr="00E02572">
        <w:rPr>
          <w:rFonts w:hint="eastAsia"/>
        </w:rPr>
        <w:t>2</w:t>
      </w:r>
      <w:r w:rsidRPr="00E02572">
        <w:t xml:space="preserve">, red) </w:t>
      </w:r>
      <w:r w:rsidRPr="00E02572">
        <w:rPr>
          <w:rFonts w:hint="eastAsia"/>
        </w:rPr>
        <w:t>were</w:t>
      </w:r>
      <w:r w:rsidRPr="00E02572">
        <w:t xml:space="preserve"> </w:t>
      </w:r>
      <w:r w:rsidRPr="00E02572">
        <w:rPr>
          <w:rFonts w:hint="eastAsia"/>
        </w:rPr>
        <w:t>stained</w:t>
      </w:r>
      <w:r w:rsidRPr="00E02572">
        <w:t>. Scale bar = 50μm.</w:t>
      </w:r>
      <w:r w:rsidR="00F34B0E">
        <w:t xml:space="preserve"> </w:t>
      </w:r>
      <w:bookmarkStart w:id="41" w:name="OLE_LINK5"/>
      <w:r w:rsidR="00F34B0E">
        <w:t xml:space="preserve">(f) Growth of </w:t>
      </w:r>
      <w:proofErr w:type="spellStart"/>
      <w:r w:rsidR="00F34B0E">
        <w:t>hIOs</w:t>
      </w:r>
      <w:proofErr w:type="spellEnd"/>
      <w:r w:rsidR="00F34B0E">
        <w:rPr>
          <w:lang w:eastAsia="zh-CN"/>
        </w:rPr>
        <w:t xml:space="preserve"> in culture</w:t>
      </w:r>
      <w:r w:rsidR="00F34B0E">
        <w:t xml:space="preserve">, scale bar = 500μm. </w:t>
      </w:r>
      <w:proofErr w:type="spellStart"/>
      <w:r w:rsidR="00340819">
        <w:t>hIOs</w:t>
      </w:r>
      <w:proofErr w:type="spellEnd"/>
      <w:r w:rsidR="00340819">
        <w:t xml:space="preserve">, human small intestinal organoids. </w:t>
      </w:r>
      <w:r w:rsidR="00F34B0E">
        <w:t xml:space="preserve">(g) Growth of </w:t>
      </w:r>
      <w:proofErr w:type="spellStart"/>
      <w:r w:rsidR="00F34B0E">
        <w:t>hCOs</w:t>
      </w:r>
      <w:proofErr w:type="spellEnd"/>
      <w:r w:rsidR="00F34B0E">
        <w:rPr>
          <w:lang w:eastAsia="zh-CN"/>
        </w:rPr>
        <w:t xml:space="preserve"> in culture</w:t>
      </w:r>
      <w:r w:rsidR="00F34B0E">
        <w:t>, scale bar = 500μm.</w:t>
      </w:r>
      <w:r w:rsidR="00340819">
        <w:t xml:space="preserve"> </w:t>
      </w:r>
      <w:proofErr w:type="spellStart"/>
      <w:r w:rsidR="00340819">
        <w:t>hCOs</w:t>
      </w:r>
      <w:proofErr w:type="spellEnd"/>
      <w:r w:rsidR="00340819">
        <w:t>, human colonic organoids.</w:t>
      </w:r>
    </w:p>
    <w:bookmarkEnd w:id="41"/>
    <w:p w14:paraId="6F66276C" w14:textId="77777777" w:rsidR="000E2DAB" w:rsidRPr="00E02572" w:rsidRDefault="006418F2" w:rsidP="00E02572">
      <w:pPr>
        <w:pStyle w:val="SMcaption"/>
        <w:spacing w:line="360" w:lineRule="auto"/>
        <w:rPr>
          <w:lang w:eastAsia="zh-CN"/>
        </w:rPr>
      </w:pPr>
      <w:r w:rsidRPr="00E02572">
        <w:br w:type="page"/>
      </w:r>
    </w:p>
    <w:p w14:paraId="3D03592A" w14:textId="77777777" w:rsidR="000E2DAB" w:rsidRDefault="006418F2">
      <w:pPr>
        <w:pStyle w:val="SMHeading"/>
        <w:rPr>
          <w:lang w:eastAsia="zh-CN"/>
        </w:rPr>
      </w:pPr>
      <w:r>
        <w:rPr>
          <w:noProof/>
          <w:lang w:eastAsia="zh-CN"/>
        </w:rPr>
        <w:drawing>
          <wp:inline distT="0" distB="0" distL="0" distR="0" wp14:anchorId="06511C49" wp14:editId="70B6C2BB">
            <wp:extent cx="4992370" cy="8229600"/>
            <wp:effectExtent l="0" t="0" r="0" b="0"/>
            <wp:docPr id="804795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95355" name="图片 1"/>
                    <pic:cNvPicPr>
                      <a:picLocks noChangeAspect="1"/>
                    </pic:cNvPicPr>
                  </pic:nvPicPr>
                  <pic:blipFill>
                    <a:blip r:embed="rId10"/>
                    <a:stretch>
                      <a:fillRect/>
                    </a:stretch>
                  </pic:blipFill>
                  <pic:spPr>
                    <a:xfrm>
                      <a:off x="0" y="0"/>
                      <a:ext cx="4992370" cy="8229600"/>
                    </a:xfrm>
                    <a:prstGeom prst="rect">
                      <a:avLst/>
                    </a:prstGeom>
                  </pic:spPr>
                </pic:pic>
              </a:graphicData>
            </a:graphic>
          </wp:inline>
        </w:drawing>
      </w:r>
    </w:p>
    <w:p w14:paraId="0E23F66A" w14:textId="262258E4" w:rsidR="000E2DAB" w:rsidRDefault="006418F2" w:rsidP="00E02572">
      <w:pPr>
        <w:spacing w:line="360" w:lineRule="auto"/>
        <w:rPr>
          <w:lang w:eastAsia="zh-CN"/>
        </w:rPr>
      </w:pPr>
      <w:r>
        <w:rPr>
          <w:lang w:eastAsia="zh-CN"/>
        </w:rPr>
        <w:t>Figure S2. Cell Tropism of Three Animal-</w:t>
      </w:r>
      <w:r>
        <w:rPr>
          <w:rFonts w:hint="eastAsia"/>
          <w:lang w:eastAsia="zh-CN"/>
        </w:rPr>
        <w:t>borne</w:t>
      </w:r>
      <w:r>
        <w:rPr>
          <w:lang w:eastAsia="zh-CN"/>
        </w:rPr>
        <w:t xml:space="preserve"> Coronaviruses in Human Respiratory Organoids. (</w:t>
      </w:r>
      <w:r w:rsidRPr="00E02572">
        <w:rPr>
          <w:lang w:eastAsia="zh-CN"/>
        </w:rPr>
        <w:t>a</w:t>
      </w:r>
      <w:r>
        <w:rPr>
          <w:lang w:eastAsia="zh-CN"/>
        </w:rPr>
        <w:t>) Cell tropism of three animal-</w:t>
      </w:r>
      <w:r>
        <w:rPr>
          <w:rFonts w:hint="eastAsia"/>
          <w:lang w:eastAsia="zh-CN"/>
        </w:rPr>
        <w:t>borne</w:t>
      </w:r>
      <w:r>
        <w:rPr>
          <w:lang w:eastAsia="zh-CN"/>
        </w:rPr>
        <w:t xml:space="preserve"> coronaviruses in </w:t>
      </w:r>
      <w:proofErr w:type="spellStart"/>
      <w:r>
        <w:rPr>
          <w:lang w:eastAsia="zh-CN"/>
        </w:rPr>
        <w:t>hNOs</w:t>
      </w:r>
      <w:proofErr w:type="spellEnd"/>
      <w:r>
        <w:rPr>
          <w:lang w:eastAsia="zh-CN"/>
        </w:rPr>
        <w:t>. (</w:t>
      </w:r>
      <w:r w:rsidRPr="00E02572">
        <w:rPr>
          <w:lang w:eastAsia="zh-CN"/>
        </w:rPr>
        <w:t>b</w:t>
      </w:r>
      <w:r>
        <w:rPr>
          <w:lang w:eastAsia="zh-CN"/>
        </w:rPr>
        <w:t>) Cell tropism of three animal-</w:t>
      </w:r>
      <w:r>
        <w:rPr>
          <w:rFonts w:hint="eastAsia"/>
          <w:lang w:eastAsia="zh-CN"/>
        </w:rPr>
        <w:t>borne</w:t>
      </w:r>
      <w:r>
        <w:rPr>
          <w:lang w:eastAsia="zh-CN"/>
        </w:rPr>
        <w:t xml:space="preserve"> coronaviruses in </w:t>
      </w:r>
      <w:proofErr w:type="spellStart"/>
      <w:r>
        <w:rPr>
          <w:lang w:eastAsia="zh-CN"/>
        </w:rPr>
        <w:t>h</w:t>
      </w:r>
      <w:r>
        <w:rPr>
          <w:rFonts w:hint="eastAsia"/>
          <w:lang w:eastAsia="zh-CN"/>
        </w:rPr>
        <w:t>L</w:t>
      </w:r>
      <w:r>
        <w:rPr>
          <w:lang w:eastAsia="zh-CN"/>
        </w:rPr>
        <w:t>Os</w:t>
      </w:r>
      <w:proofErr w:type="spellEnd"/>
      <w:r>
        <w:rPr>
          <w:lang w:eastAsia="zh-CN"/>
        </w:rPr>
        <w:t>.</w:t>
      </w:r>
      <w:r>
        <w:rPr>
          <w:rFonts w:hint="eastAsia"/>
          <w:lang w:eastAsia="zh-CN"/>
        </w:rPr>
        <w:t xml:space="preserve"> </w:t>
      </w:r>
      <w:proofErr w:type="spellStart"/>
      <w:r>
        <w:rPr>
          <w:rFonts w:hint="eastAsia"/>
          <w:lang w:eastAsia="zh-CN"/>
        </w:rPr>
        <w:t>hNOs</w:t>
      </w:r>
      <w:proofErr w:type="spellEnd"/>
      <w:r>
        <w:rPr>
          <w:lang w:eastAsia="zh-CN"/>
        </w:rPr>
        <w:t xml:space="preserve"> </w:t>
      </w:r>
      <w:r>
        <w:rPr>
          <w:rFonts w:hint="eastAsia"/>
          <w:lang w:eastAsia="zh-CN"/>
        </w:rPr>
        <w:t>and</w:t>
      </w:r>
      <w:r>
        <w:rPr>
          <w:lang w:eastAsia="zh-CN"/>
        </w:rPr>
        <w:t xml:space="preserve"> </w:t>
      </w:r>
      <w:proofErr w:type="spellStart"/>
      <w:r>
        <w:rPr>
          <w:rFonts w:hint="eastAsia"/>
          <w:lang w:eastAsia="zh-CN"/>
        </w:rPr>
        <w:t>hLOs</w:t>
      </w:r>
      <w:proofErr w:type="spellEnd"/>
      <w:r>
        <w:rPr>
          <w:rFonts w:hint="eastAsia"/>
          <w:lang w:eastAsia="zh-CN"/>
        </w:rPr>
        <w:t xml:space="preserve"> were infected with </w:t>
      </w:r>
      <w:r>
        <w:rPr>
          <w:lang w:eastAsia="zh-CN"/>
        </w:rPr>
        <w:t>three animal-</w:t>
      </w:r>
      <w:r>
        <w:rPr>
          <w:rFonts w:hint="eastAsia"/>
          <w:lang w:eastAsia="zh-CN"/>
        </w:rPr>
        <w:t>borne</w:t>
      </w:r>
      <w:r>
        <w:rPr>
          <w:lang w:eastAsia="zh-CN"/>
        </w:rPr>
        <w:t xml:space="preserve"> coronaviruses </w:t>
      </w:r>
      <w:r>
        <w:rPr>
          <w:rFonts w:hint="eastAsia"/>
          <w:lang w:eastAsia="zh-CN"/>
        </w:rPr>
        <w:t>respectively (MOI=1) and harveste</w:t>
      </w:r>
      <w:r>
        <w:rPr>
          <w:lang w:eastAsia="zh-CN"/>
        </w:rPr>
        <w:t xml:space="preserve">d at 48 </w:t>
      </w:r>
      <w:proofErr w:type="spellStart"/>
      <w:r>
        <w:rPr>
          <w:lang w:eastAsia="zh-CN"/>
        </w:rPr>
        <w:t>hpi</w:t>
      </w:r>
      <w:proofErr w:type="spellEnd"/>
      <w:r>
        <w:rPr>
          <w:lang w:eastAsia="zh-CN"/>
        </w:rPr>
        <w:t xml:space="preserve"> (n=3)</w:t>
      </w:r>
      <w:r>
        <w:rPr>
          <w:rFonts w:hint="eastAsia"/>
          <w:lang w:eastAsia="zh-CN"/>
        </w:rPr>
        <w:t xml:space="preserve">. </w:t>
      </w:r>
      <w:r>
        <w:rPr>
          <w:lang w:eastAsia="zh-CN"/>
        </w:rPr>
        <w:t>Immunofluorescence staining was performed</w:t>
      </w:r>
      <w:r>
        <w:rPr>
          <w:rFonts w:hint="eastAsia"/>
          <w:lang w:eastAsia="zh-CN"/>
        </w:rPr>
        <w:t xml:space="preserve"> with indicated antibodies. C</w:t>
      </w:r>
      <w:r>
        <w:rPr>
          <w:lang w:eastAsia="zh-CN"/>
        </w:rPr>
        <w:t>ell nuclei (</w:t>
      </w:r>
      <w:r>
        <w:rPr>
          <w:rFonts w:hint="eastAsia"/>
          <w:lang w:eastAsia="zh-CN"/>
        </w:rPr>
        <w:t>DAPI</w:t>
      </w:r>
      <w:r>
        <w:rPr>
          <w:lang w:eastAsia="zh-CN"/>
        </w:rPr>
        <w:t xml:space="preserve">, blue), virus (NP, </w:t>
      </w:r>
      <w:r>
        <w:rPr>
          <w:rFonts w:hint="eastAsia"/>
          <w:lang w:eastAsia="zh-CN"/>
        </w:rPr>
        <w:t>red</w:t>
      </w:r>
      <w:r>
        <w:rPr>
          <w:lang w:eastAsia="zh-CN"/>
        </w:rPr>
        <w:t xml:space="preserve">), and epithelial cell </w:t>
      </w:r>
      <w:r>
        <w:rPr>
          <w:rFonts w:hint="eastAsia"/>
          <w:lang w:eastAsia="zh-CN"/>
        </w:rPr>
        <w:t>markers</w:t>
      </w:r>
      <w:r>
        <w:rPr>
          <w:lang w:eastAsia="zh-CN"/>
        </w:rPr>
        <w:t xml:space="preserve"> (ciliated cells: ACCTUB, club cells: CC10, goblet cells: MUC5AC, alveolar type II cells: SFTPC</w:t>
      </w:r>
      <w:r>
        <w:rPr>
          <w:rFonts w:hint="eastAsia"/>
          <w:lang w:eastAsia="zh-CN"/>
        </w:rPr>
        <w:t>,</w:t>
      </w:r>
      <w:r>
        <w:rPr>
          <w:lang w:eastAsia="zh-CN"/>
        </w:rPr>
        <w:t xml:space="preserve"> </w:t>
      </w:r>
      <w:r>
        <w:rPr>
          <w:rFonts w:hint="eastAsia"/>
          <w:lang w:eastAsia="zh-CN"/>
        </w:rPr>
        <w:t>green</w:t>
      </w:r>
      <w:r>
        <w:rPr>
          <w:lang w:eastAsia="zh-CN"/>
        </w:rPr>
        <w:t xml:space="preserve">) </w:t>
      </w:r>
      <w:r>
        <w:rPr>
          <w:rFonts w:hint="eastAsia"/>
          <w:lang w:eastAsia="zh-CN"/>
        </w:rPr>
        <w:t>were</w:t>
      </w:r>
      <w:r>
        <w:rPr>
          <w:lang w:eastAsia="zh-CN"/>
        </w:rPr>
        <w:t xml:space="preserve"> </w:t>
      </w:r>
      <w:r>
        <w:rPr>
          <w:rFonts w:hint="eastAsia"/>
          <w:lang w:eastAsia="zh-CN"/>
        </w:rPr>
        <w:t>stained</w:t>
      </w:r>
      <w:r>
        <w:rPr>
          <w:lang w:eastAsia="zh-CN"/>
        </w:rPr>
        <w:t>. Scale bar = 50μm.</w:t>
      </w:r>
    </w:p>
    <w:p w14:paraId="14B10020" w14:textId="77777777" w:rsidR="000E2DAB" w:rsidRDefault="006418F2">
      <w:r>
        <w:br w:type="page"/>
      </w:r>
    </w:p>
    <w:p w14:paraId="655E8744" w14:textId="77777777" w:rsidR="000E2DAB" w:rsidRDefault="006418F2">
      <w:r>
        <w:rPr>
          <w:noProof/>
          <w:lang w:eastAsia="zh-CN"/>
        </w:rPr>
        <w:drawing>
          <wp:inline distT="0" distB="0" distL="0" distR="0" wp14:anchorId="2E597233" wp14:editId="387EE884">
            <wp:extent cx="5943600" cy="3084830"/>
            <wp:effectExtent l="0" t="0" r="0" b="1270"/>
            <wp:docPr id="38477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7536" name="图片 1"/>
                    <pic:cNvPicPr>
                      <a:picLocks noChangeAspect="1"/>
                    </pic:cNvPicPr>
                  </pic:nvPicPr>
                  <pic:blipFill>
                    <a:blip r:embed="rId11"/>
                    <a:stretch>
                      <a:fillRect/>
                    </a:stretch>
                  </pic:blipFill>
                  <pic:spPr>
                    <a:xfrm>
                      <a:off x="0" y="0"/>
                      <a:ext cx="5943600" cy="3084830"/>
                    </a:xfrm>
                    <a:prstGeom prst="rect">
                      <a:avLst/>
                    </a:prstGeom>
                  </pic:spPr>
                </pic:pic>
              </a:graphicData>
            </a:graphic>
          </wp:inline>
        </w:drawing>
      </w:r>
    </w:p>
    <w:p w14:paraId="7B3DA05E" w14:textId="47059096" w:rsidR="000E2DAB" w:rsidRDefault="006418F2" w:rsidP="00E02572">
      <w:pPr>
        <w:spacing w:line="360" w:lineRule="auto"/>
        <w:rPr>
          <w:lang w:eastAsia="zh-CN"/>
        </w:rPr>
      </w:pPr>
      <w:r>
        <w:rPr>
          <w:lang w:eastAsia="zh-CN"/>
        </w:rPr>
        <w:t xml:space="preserve">Figure S3. Virus Infection-Induced Host Cell Apoptosis </w:t>
      </w:r>
      <w:r>
        <w:rPr>
          <w:rFonts w:hint="eastAsia"/>
          <w:lang w:eastAsia="zh-CN"/>
        </w:rPr>
        <w:t>and</w:t>
      </w:r>
      <w:r>
        <w:rPr>
          <w:lang w:eastAsia="zh-CN"/>
        </w:rPr>
        <w:t xml:space="preserve"> Death.</w:t>
      </w:r>
      <w:r w:rsidR="00E02572">
        <w:rPr>
          <w:rFonts w:hint="eastAsia"/>
          <w:lang w:eastAsia="zh-CN"/>
        </w:rPr>
        <w:t xml:space="preserve"> </w:t>
      </w:r>
      <w:r>
        <w:rPr>
          <w:lang w:eastAsia="zh-CN"/>
        </w:rPr>
        <w:t>(</w:t>
      </w:r>
      <w:r w:rsidRPr="00E02572">
        <w:rPr>
          <w:lang w:eastAsia="zh-CN"/>
        </w:rPr>
        <w:t>a</w:t>
      </w:r>
      <w:r>
        <w:rPr>
          <w:lang w:eastAsia="zh-CN"/>
        </w:rPr>
        <w:t xml:space="preserve">) Cell apoptosis </w:t>
      </w:r>
      <w:r>
        <w:rPr>
          <w:rFonts w:hint="eastAsia"/>
          <w:lang w:eastAsia="zh-CN"/>
        </w:rPr>
        <w:t>and</w:t>
      </w:r>
      <w:r>
        <w:rPr>
          <w:lang w:eastAsia="zh-CN"/>
        </w:rPr>
        <w:t xml:space="preserve"> death induced by SARS-CoV-2 at 24 </w:t>
      </w:r>
      <w:proofErr w:type="spellStart"/>
      <w:r>
        <w:rPr>
          <w:lang w:eastAsia="zh-CN"/>
        </w:rPr>
        <w:t>hpi</w:t>
      </w:r>
      <w:proofErr w:type="spellEnd"/>
      <w:r>
        <w:rPr>
          <w:lang w:eastAsia="zh-CN"/>
        </w:rPr>
        <w:t>. (</w:t>
      </w:r>
      <w:r w:rsidRPr="00E02572">
        <w:rPr>
          <w:lang w:eastAsia="zh-CN"/>
        </w:rPr>
        <w:t>b</w:t>
      </w:r>
      <w:r>
        <w:rPr>
          <w:lang w:eastAsia="zh-CN"/>
        </w:rPr>
        <w:t xml:space="preserve">) Cell apoptosis </w:t>
      </w:r>
      <w:r>
        <w:rPr>
          <w:rFonts w:hint="eastAsia"/>
          <w:lang w:eastAsia="zh-CN"/>
        </w:rPr>
        <w:t>and</w:t>
      </w:r>
      <w:r>
        <w:rPr>
          <w:lang w:eastAsia="zh-CN"/>
        </w:rPr>
        <w:t xml:space="preserve"> death induced by SARS-CoV-2 at 72 </w:t>
      </w:r>
      <w:proofErr w:type="spellStart"/>
      <w:r>
        <w:rPr>
          <w:lang w:eastAsia="zh-CN"/>
        </w:rPr>
        <w:t>hpi</w:t>
      </w:r>
      <w:proofErr w:type="spellEnd"/>
      <w:r>
        <w:rPr>
          <w:lang w:eastAsia="zh-CN"/>
        </w:rPr>
        <w:t>. After virus infection, o</w:t>
      </w:r>
      <w:r>
        <w:rPr>
          <w:rFonts w:hint="eastAsia"/>
          <w:lang w:eastAsia="zh-CN"/>
        </w:rPr>
        <w:t>rganoid</w:t>
      </w:r>
      <w:r>
        <w:rPr>
          <w:lang w:eastAsia="zh-CN"/>
        </w:rPr>
        <w:t xml:space="preserve"> </w:t>
      </w:r>
      <w:r>
        <w:rPr>
          <w:rFonts w:hint="eastAsia"/>
          <w:lang w:eastAsia="zh-CN"/>
        </w:rPr>
        <w:t>samples</w:t>
      </w:r>
      <w:r>
        <w:rPr>
          <w:lang w:eastAsia="zh-CN"/>
        </w:rPr>
        <w:t xml:space="preserve"> were digest</w:t>
      </w:r>
      <w:r>
        <w:rPr>
          <w:rFonts w:hint="eastAsia"/>
          <w:lang w:eastAsia="zh-CN"/>
        </w:rPr>
        <w:t>ed</w:t>
      </w:r>
      <w:r>
        <w:rPr>
          <w:lang w:eastAsia="zh-CN"/>
        </w:rPr>
        <w:t xml:space="preserve"> into single cells, stained with apoptosis </w:t>
      </w:r>
      <w:r>
        <w:rPr>
          <w:rFonts w:hint="eastAsia"/>
          <w:lang w:eastAsia="zh-CN"/>
        </w:rPr>
        <w:t>and</w:t>
      </w:r>
      <w:r>
        <w:rPr>
          <w:lang w:eastAsia="zh-CN"/>
        </w:rPr>
        <w:t xml:space="preserve"> </w:t>
      </w:r>
      <w:r>
        <w:rPr>
          <w:rFonts w:hint="eastAsia"/>
          <w:lang w:eastAsia="zh-CN"/>
        </w:rPr>
        <w:t>death</w:t>
      </w:r>
      <w:r>
        <w:rPr>
          <w:lang w:eastAsia="zh-CN"/>
        </w:rPr>
        <w:t xml:space="preserve"> probe, fixed, and labeled with virus NP antibodies for flow cytometry analysis.</w:t>
      </w:r>
      <w:r>
        <w:rPr>
          <w:rFonts w:hint="eastAsia"/>
          <w:lang w:eastAsia="zh-CN"/>
        </w:rPr>
        <w:t xml:space="preserve"> T</w:t>
      </w:r>
      <w:r>
        <w:rPr>
          <w:lang w:eastAsia="zh-CN"/>
        </w:rPr>
        <w:t xml:space="preserve">he gating strategy during flow </w:t>
      </w:r>
      <w:r>
        <w:rPr>
          <w:rFonts w:hint="eastAsia"/>
          <w:lang w:eastAsia="zh-CN"/>
        </w:rPr>
        <w:t>cytometry</w:t>
      </w:r>
      <w:r>
        <w:rPr>
          <w:lang w:eastAsia="zh-CN"/>
        </w:rPr>
        <w:t xml:space="preserve"> analysis</w:t>
      </w:r>
      <w:r>
        <w:rPr>
          <w:rFonts w:hint="eastAsia"/>
          <w:lang w:eastAsia="zh-CN"/>
        </w:rPr>
        <w:t xml:space="preserve"> is shown and the same approach was followed by all virus infections</w:t>
      </w:r>
      <w:r>
        <w:rPr>
          <w:lang w:eastAsia="zh-CN"/>
        </w:rPr>
        <w:t>.</w:t>
      </w:r>
    </w:p>
    <w:p w14:paraId="063E2D5D" w14:textId="77777777" w:rsidR="000E2DAB" w:rsidRDefault="006418F2">
      <w:r>
        <w:br w:type="page"/>
      </w:r>
      <w:r>
        <w:rPr>
          <w:noProof/>
          <w:lang w:eastAsia="zh-CN"/>
        </w:rPr>
        <w:drawing>
          <wp:inline distT="0" distB="0" distL="0" distR="0" wp14:anchorId="77AAEF8F" wp14:editId="73B53875">
            <wp:extent cx="5943600" cy="2116455"/>
            <wp:effectExtent l="0" t="0" r="0" b="4445"/>
            <wp:docPr id="10857505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50561" name="图片 1"/>
                    <pic:cNvPicPr>
                      <a:picLocks noChangeAspect="1"/>
                    </pic:cNvPicPr>
                  </pic:nvPicPr>
                  <pic:blipFill>
                    <a:blip r:embed="rId12"/>
                    <a:stretch>
                      <a:fillRect/>
                    </a:stretch>
                  </pic:blipFill>
                  <pic:spPr>
                    <a:xfrm>
                      <a:off x="0" y="0"/>
                      <a:ext cx="5943600" cy="2116455"/>
                    </a:xfrm>
                    <a:prstGeom prst="rect">
                      <a:avLst/>
                    </a:prstGeom>
                  </pic:spPr>
                </pic:pic>
              </a:graphicData>
            </a:graphic>
          </wp:inline>
        </w:drawing>
      </w:r>
    </w:p>
    <w:p w14:paraId="48F4E887" w14:textId="59D04666" w:rsidR="000E2DAB" w:rsidRDefault="006418F2" w:rsidP="00E02572">
      <w:pPr>
        <w:spacing w:line="360" w:lineRule="auto"/>
        <w:rPr>
          <w:lang w:eastAsia="zh-CN"/>
        </w:rPr>
      </w:pPr>
      <w:r>
        <w:rPr>
          <w:lang w:eastAsia="zh-CN"/>
        </w:rPr>
        <w:t xml:space="preserve">Figure S4. Replication </w:t>
      </w:r>
      <w:r>
        <w:rPr>
          <w:rFonts w:hint="eastAsia"/>
          <w:lang w:eastAsia="zh-CN"/>
        </w:rPr>
        <w:t>L</w:t>
      </w:r>
      <w:r>
        <w:rPr>
          <w:lang w:eastAsia="zh-CN"/>
        </w:rPr>
        <w:t xml:space="preserve">evels of </w:t>
      </w:r>
      <w:r>
        <w:rPr>
          <w:rFonts w:hint="eastAsia"/>
          <w:lang w:eastAsia="zh-CN"/>
        </w:rPr>
        <w:t>SARS</w:t>
      </w:r>
      <w:r>
        <w:rPr>
          <w:lang w:eastAsia="zh-CN"/>
        </w:rPr>
        <w:t>-</w:t>
      </w:r>
      <w:r>
        <w:rPr>
          <w:rFonts w:hint="eastAsia"/>
          <w:lang w:eastAsia="zh-CN"/>
        </w:rPr>
        <w:t>CoV</w:t>
      </w:r>
      <w:r>
        <w:rPr>
          <w:lang w:eastAsia="zh-CN"/>
        </w:rPr>
        <w:t xml:space="preserve">-2 in </w:t>
      </w:r>
      <w:proofErr w:type="spellStart"/>
      <w:r>
        <w:rPr>
          <w:lang w:eastAsia="zh-CN"/>
        </w:rPr>
        <w:t>hIOs</w:t>
      </w:r>
      <w:proofErr w:type="spellEnd"/>
      <w:r>
        <w:rPr>
          <w:lang w:eastAsia="zh-CN"/>
        </w:rPr>
        <w:t xml:space="preserve"> and </w:t>
      </w:r>
      <w:proofErr w:type="spellStart"/>
      <w:r>
        <w:rPr>
          <w:lang w:eastAsia="zh-CN"/>
        </w:rPr>
        <w:t>hCOs</w:t>
      </w:r>
      <w:proofErr w:type="spellEnd"/>
      <w:r w:rsidR="00E02572">
        <w:rPr>
          <w:lang w:eastAsia="zh-CN"/>
        </w:rPr>
        <w:t xml:space="preserve">. </w:t>
      </w:r>
      <w:r>
        <w:rPr>
          <w:lang w:eastAsia="zh-CN"/>
        </w:rPr>
        <w:t>The replication levels of SARS-CoV-2 in</w:t>
      </w:r>
      <w:bookmarkStart w:id="42" w:name="OLE_LINK3"/>
      <w:r>
        <w:rPr>
          <w:lang w:eastAsia="zh-CN"/>
        </w:rPr>
        <w:t xml:space="preserve"> </w:t>
      </w:r>
      <w:proofErr w:type="spellStart"/>
      <w:r>
        <w:rPr>
          <w:lang w:eastAsia="zh-CN"/>
        </w:rPr>
        <w:t>hIOs</w:t>
      </w:r>
      <w:proofErr w:type="spellEnd"/>
      <w:r>
        <w:rPr>
          <w:lang w:eastAsia="zh-CN"/>
        </w:rPr>
        <w:t xml:space="preserve"> and </w:t>
      </w:r>
      <w:proofErr w:type="spellStart"/>
      <w:r>
        <w:rPr>
          <w:lang w:eastAsia="zh-CN"/>
        </w:rPr>
        <w:t>hCOs</w:t>
      </w:r>
      <w:bookmarkEnd w:id="42"/>
      <w:proofErr w:type="spellEnd"/>
      <w:r>
        <w:rPr>
          <w:lang w:eastAsia="zh-CN"/>
        </w:rPr>
        <w:t xml:space="preserve"> </w:t>
      </w:r>
      <w:r>
        <w:rPr>
          <w:rFonts w:hint="eastAsia"/>
          <w:lang w:eastAsia="zh-CN"/>
        </w:rPr>
        <w:t>are</w:t>
      </w:r>
      <w:r>
        <w:rPr>
          <w:lang w:eastAsia="zh-CN"/>
        </w:rPr>
        <w:t xml:space="preserve"> </w:t>
      </w:r>
      <w:r>
        <w:rPr>
          <w:rFonts w:hint="eastAsia"/>
          <w:lang w:eastAsia="zh-CN"/>
        </w:rPr>
        <w:t>shown</w:t>
      </w:r>
      <w:r>
        <w:rPr>
          <w:lang w:eastAsia="zh-CN"/>
        </w:rPr>
        <w:t xml:space="preserve"> (MOI=0.1, n=3). </w:t>
      </w:r>
      <w:r>
        <w:rPr>
          <w:rFonts w:hint="eastAsia"/>
          <w:lang w:eastAsia="zh-CN"/>
        </w:rPr>
        <w:t>The d</w:t>
      </w:r>
      <w:r>
        <w:rPr>
          <w:lang w:eastAsia="zh-CN"/>
        </w:rPr>
        <w:t>ashed line in supernatant plot</w:t>
      </w:r>
      <w:r>
        <w:rPr>
          <w:rFonts w:hint="eastAsia"/>
          <w:lang w:eastAsia="zh-CN"/>
        </w:rPr>
        <w:t xml:space="preserve"> indicates</w:t>
      </w:r>
      <w:r>
        <w:rPr>
          <w:lang w:eastAsia="zh-CN"/>
        </w:rPr>
        <w:t xml:space="preserve"> effective release</w:t>
      </w:r>
      <w:r>
        <w:rPr>
          <w:rFonts w:hint="eastAsia"/>
          <w:lang w:eastAsia="zh-CN"/>
        </w:rPr>
        <w:t xml:space="preserve"> with </w:t>
      </w:r>
      <w:r>
        <w:rPr>
          <w:lang w:eastAsia="zh-CN"/>
        </w:rPr>
        <w:t xml:space="preserve">virus amplification more than 100-fold; </w:t>
      </w:r>
      <w:r>
        <w:rPr>
          <w:rFonts w:hint="eastAsia"/>
          <w:lang w:eastAsia="zh-CN"/>
        </w:rPr>
        <w:t xml:space="preserve">the </w:t>
      </w:r>
      <w:r>
        <w:rPr>
          <w:lang w:eastAsia="zh-CN"/>
        </w:rPr>
        <w:t>dashed line in intracellular plot</w:t>
      </w:r>
      <w:r>
        <w:rPr>
          <w:rFonts w:hint="eastAsia"/>
          <w:lang w:eastAsia="zh-CN"/>
        </w:rPr>
        <w:t xml:space="preserve"> indicates</w:t>
      </w:r>
      <w:r>
        <w:rPr>
          <w:lang w:eastAsia="zh-CN"/>
        </w:rPr>
        <w:t xml:space="preserve"> effective replication</w:t>
      </w:r>
      <w:r>
        <w:rPr>
          <w:rFonts w:hint="eastAsia"/>
          <w:lang w:eastAsia="zh-CN"/>
        </w:rPr>
        <w:t xml:space="preserve"> with </w:t>
      </w:r>
      <w:r>
        <w:rPr>
          <w:lang w:eastAsia="zh-CN"/>
        </w:rPr>
        <w:t>virus amplification more than 10-fold.</w:t>
      </w:r>
    </w:p>
    <w:p w14:paraId="76896CEA" w14:textId="77777777" w:rsidR="000E2DAB" w:rsidRDefault="006418F2">
      <w:r>
        <w:br w:type="page"/>
      </w:r>
    </w:p>
    <w:p w14:paraId="1124401A" w14:textId="77777777" w:rsidR="000E2DAB" w:rsidRDefault="006418F2">
      <w:r>
        <w:rPr>
          <w:noProof/>
          <w:lang w:eastAsia="zh-CN"/>
        </w:rPr>
        <w:drawing>
          <wp:inline distT="0" distB="0" distL="0" distR="0" wp14:anchorId="0A43D5EC" wp14:editId="6772641F">
            <wp:extent cx="5943600" cy="4712335"/>
            <wp:effectExtent l="0" t="0" r="0" b="0"/>
            <wp:docPr id="12319097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09773" name="图片 1"/>
                    <pic:cNvPicPr>
                      <a:picLocks noChangeAspect="1"/>
                    </pic:cNvPicPr>
                  </pic:nvPicPr>
                  <pic:blipFill>
                    <a:blip r:embed="rId13"/>
                    <a:stretch>
                      <a:fillRect/>
                    </a:stretch>
                  </pic:blipFill>
                  <pic:spPr>
                    <a:xfrm>
                      <a:off x="0" y="0"/>
                      <a:ext cx="5943600" cy="4712335"/>
                    </a:xfrm>
                    <a:prstGeom prst="rect">
                      <a:avLst/>
                    </a:prstGeom>
                  </pic:spPr>
                </pic:pic>
              </a:graphicData>
            </a:graphic>
          </wp:inline>
        </w:drawing>
      </w:r>
    </w:p>
    <w:p w14:paraId="5F7DA768" w14:textId="362D01CE" w:rsidR="000E2DAB" w:rsidRDefault="006418F2" w:rsidP="00E02572">
      <w:pPr>
        <w:spacing w:line="360" w:lineRule="auto"/>
        <w:rPr>
          <w:lang w:eastAsia="zh-CN"/>
        </w:rPr>
      </w:pPr>
      <w:bookmarkStart w:id="43" w:name="OLE_LINK40"/>
      <w:r>
        <w:rPr>
          <w:lang w:eastAsia="zh-CN"/>
        </w:rPr>
        <w:t xml:space="preserve">Figure S5. </w:t>
      </w:r>
      <w:bookmarkEnd w:id="43"/>
      <w:r>
        <w:rPr>
          <w:lang w:eastAsia="zh-CN"/>
        </w:rPr>
        <w:t xml:space="preserve">Comprehensive </w:t>
      </w:r>
      <w:r w:rsidR="008E70C9">
        <w:rPr>
          <w:lang w:eastAsia="zh-CN"/>
        </w:rPr>
        <w:t>Ev</w:t>
      </w:r>
      <w:r w:rsidR="00B4053A">
        <w:rPr>
          <w:lang w:eastAsia="zh-CN"/>
        </w:rPr>
        <w:t>a</w:t>
      </w:r>
      <w:r w:rsidR="008E70C9">
        <w:rPr>
          <w:lang w:eastAsia="zh-CN"/>
        </w:rPr>
        <w:t>lu</w:t>
      </w:r>
      <w:r w:rsidR="00B4053A">
        <w:rPr>
          <w:lang w:eastAsia="zh-CN"/>
        </w:rPr>
        <w:t>a</w:t>
      </w:r>
      <w:r w:rsidR="008E70C9">
        <w:rPr>
          <w:lang w:eastAsia="zh-CN"/>
        </w:rPr>
        <w:t>tion</w:t>
      </w:r>
      <w:r>
        <w:rPr>
          <w:lang w:eastAsia="zh-CN"/>
        </w:rPr>
        <w:t xml:space="preserve"> Scoring of Coronaviruses. (</w:t>
      </w:r>
      <w:r w:rsidRPr="00E02572">
        <w:rPr>
          <w:lang w:eastAsia="zh-CN"/>
        </w:rPr>
        <w:t>a</w:t>
      </w:r>
      <w:r>
        <w:rPr>
          <w:lang w:eastAsia="zh-CN"/>
        </w:rPr>
        <w:t xml:space="preserve">) Radar chart displaying the scores of the five </w:t>
      </w:r>
      <w:proofErr w:type="spellStart"/>
      <w:r w:rsidR="00042BD7">
        <w:rPr>
          <w:lang w:eastAsia="zh-CN"/>
        </w:rPr>
        <w:t>HCoV</w:t>
      </w:r>
      <w:r>
        <w:rPr>
          <w:lang w:eastAsia="zh-CN"/>
        </w:rPr>
        <w:t>s</w:t>
      </w:r>
      <w:proofErr w:type="spellEnd"/>
      <w:r>
        <w:rPr>
          <w:lang w:eastAsia="zh-CN"/>
        </w:rPr>
        <w:t>. (</w:t>
      </w:r>
      <w:r w:rsidRPr="00E02572">
        <w:rPr>
          <w:lang w:eastAsia="zh-CN"/>
        </w:rPr>
        <w:t>b</w:t>
      </w:r>
      <w:r>
        <w:rPr>
          <w:lang w:eastAsia="zh-CN"/>
        </w:rPr>
        <w:t>) Radar chart showing the scores of the three anima</w:t>
      </w:r>
      <w:r>
        <w:rPr>
          <w:rFonts w:hint="eastAsia"/>
          <w:lang w:eastAsia="zh-CN"/>
        </w:rPr>
        <w:t>l</w:t>
      </w:r>
      <w:r>
        <w:rPr>
          <w:lang w:eastAsia="zh-CN"/>
        </w:rPr>
        <w:t>-</w:t>
      </w:r>
      <w:r>
        <w:rPr>
          <w:rFonts w:hint="eastAsia"/>
          <w:lang w:eastAsia="zh-CN"/>
        </w:rPr>
        <w:t>borne</w:t>
      </w:r>
      <w:r>
        <w:rPr>
          <w:lang w:eastAsia="zh-CN"/>
        </w:rPr>
        <w:t xml:space="preserve"> coronaviruses. The five vertices of the radar chart represent the five evaluation indicators. (</w:t>
      </w:r>
      <w:r w:rsidRPr="00E02572">
        <w:rPr>
          <w:lang w:eastAsia="zh-CN"/>
        </w:rPr>
        <w:t>c</w:t>
      </w:r>
      <w:r>
        <w:rPr>
          <w:lang w:eastAsia="zh-CN"/>
        </w:rPr>
        <w:t>) Ranking of the comprehensive weighted scores.</w:t>
      </w:r>
    </w:p>
    <w:p w14:paraId="728C1A2B" w14:textId="77777777" w:rsidR="000E2DAB" w:rsidRDefault="006418F2" w:rsidP="00E02572">
      <w:pPr>
        <w:spacing w:line="360" w:lineRule="auto"/>
        <w:rPr>
          <w:lang w:eastAsia="zh-CN"/>
        </w:rPr>
      </w:pPr>
      <w:r>
        <w:rPr>
          <w:lang w:eastAsia="zh-CN"/>
        </w:rPr>
        <w:br w:type="page"/>
      </w:r>
    </w:p>
    <w:p w14:paraId="6706F74A" w14:textId="24EF2F9C" w:rsidR="000E2DAB" w:rsidRDefault="00F33144" w:rsidP="00E02572">
      <w:pPr>
        <w:spacing w:line="360" w:lineRule="auto"/>
        <w:rPr>
          <w:lang w:eastAsia="zh-CN"/>
        </w:rPr>
      </w:pPr>
      <w:bookmarkStart w:id="44" w:name="OLE_LINK42"/>
      <w:r w:rsidRPr="00F33144">
        <w:rPr>
          <w:noProof/>
          <w:lang w:eastAsia="zh-CN"/>
        </w:rPr>
        <w:drawing>
          <wp:inline distT="0" distB="0" distL="0" distR="0" wp14:anchorId="39D38170" wp14:editId="7987CD07">
            <wp:extent cx="5943600" cy="5002530"/>
            <wp:effectExtent l="0" t="0" r="0" b="1270"/>
            <wp:docPr id="5047728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72865" name=""/>
                    <pic:cNvPicPr/>
                  </pic:nvPicPr>
                  <pic:blipFill>
                    <a:blip r:embed="rId14"/>
                    <a:stretch>
                      <a:fillRect/>
                    </a:stretch>
                  </pic:blipFill>
                  <pic:spPr>
                    <a:xfrm>
                      <a:off x="0" y="0"/>
                      <a:ext cx="5943600" cy="5002530"/>
                    </a:xfrm>
                    <a:prstGeom prst="rect">
                      <a:avLst/>
                    </a:prstGeom>
                  </pic:spPr>
                </pic:pic>
              </a:graphicData>
            </a:graphic>
          </wp:inline>
        </w:drawing>
      </w:r>
      <w:r>
        <w:rPr>
          <w:lang w:eastAsia="zh-CN"/>
        </w:rPr>
        <w:t xml:space="preserve">Figure S6. Effects of CBD on </w:t>
      </w:r>
      <w:proofErr w:type="spellStart"/>
      <w:r>
        <w:rPr>
          <w:lang w:eastAsia="zh-CN"/>
        </w:rPr>
        <w:t>hLOs</w:t>
      </w:r>
      <w:proofErr w:type="spellEnd"/>
      <w:r>
        <w:rPr>
          <w:lang w:eastAsia="zh-CN"/>
        </w:rPr>
        <w:t>. (</w:t>
      </w:r>
      <w:r w:rsidRPr="00E02572">
        <w:rPr>
          <w:lang w:eastAsia="zh-CN"/>
        </w:rPr>
        <w:t>a</w:t>
      </w:r>
      <w:r>
        <w:rPr>
          <w:lang w:eastAsia="zh-CN"/>
        </w:rPr>
        <w:t xml:space="preserve">) The formation rate of organoid </w:t>
      </w:r>
      <w:r>
        <w:rPr>
          <w:rFonts w:hint="eastAsia"/>
          <w:lang w:eastAsia="zh-CN"/>
        </w:rPr>
        <w:t>structures</w:t>
      </w:r>
      <w:r>
        <w:rPr>
          <w:lang w:eastAsia="zh-CN"/>
        </w:rPr>
        <w:t xml:space="preserve"> derived from single cells after CBD </w:t>
      </w:r>
      <w:r>
        <w:rPr>
          <w:rFonts w:hint="eastAsia"/>
          <w:lang w:eastAsia="zh-CN"/>
        </w:rPr>
        <w:t>or</w:t>
      </w:r>
      <w:r>
        <w:rPr>
          <w:lang w:eastAsia="zh-CN"/>
        </w:rPr>
        <w:t xml:space="preserve"> DMSO treatment (n=2). (</w:t>
      </w:r>
      <w:r w:rsidRPr="00E02572">
        <w:rPr>
          <w:lang w:eastAsia="zh-CN"/>
        </w:rPr>
        <w:t>b</w:t>
      </w:r>
      <w:r>
        <w:rPr>
          <w:lang w:eastAsia="zh-CN"/>
        </w:rPr>
        <w:t xml:space="preserve">) Expression of coronavirus invasion-related genes in </w:t>
      </w:r>
      <w:proofErr w:type="spellStart"/>
      <w:r>
        <w:rPr>
          <w:lang w:eastAsia="zh-CN"/>
        </w:rPr>
        <w:t>hLO</w:t>
      </w:r>
      <w:r>
        <w:rPr>
          <w:rFonts w:hint="eastAsia"/>
          <w:lang w:eastAsia="zh-CN"/>
        </w:rPr>
        <w:t>s</w:t>
      </w:r>
      <w:proofErr w:type="spellEnd"/>
      <w:r>
        <w:rPr>
          <w:lang w:eastAsia="zh-CN"/>
        </w:rPr>
        <w:t xml:space="preserve"> after CBD treatment. </w:t>
      </w:r>
      <w:bookmarkEnd w:id="44"/>
      <w:r>
        <w:rPr>
          <w:rFonts w:hint="eastAsia"/>
          <w:lang w:eastAsia="zh-CN"/>
        </w:rPr>
        <w:t>D</w:t>
      </w:r>
      <w:r>
        <w:rPr>
          <w:lang w:eastAsia="zh-CN"/>
        </w:rPr>
        <w:t xml:space="preserve">ata </w:t>
      </w:r>
      <w:r>
        <w:rPr>
          <w:rFonts w:hint="eastAsia"/>
          <w:lang w:eastAsia="zh-CN"/>
        </w:rPr>
        <w:t>are</w:t>
      </w:r>
      <w:r>
        <w:rPr>
          <w:lang w:eastAsia="zh-CN"/>
        </w:rPr>
        <w:t xml:space="preserve"> </w:t>
      </w:r>
      <w:r>
        <w:rPr>
          <w:rFonts w:hint="eastAsia"/>
          <w:lang w:eastAsia="zh-CN"/>
        </w:rPr>
        <w:t xml:space="preserve">the </w:t>
      </w:r>
      <w:r>
        <w:rPr>
          <w:lang w:eastAsia="zh-CN"/>
        </w:rPr>
        <w:t>mean ± SEM</w:t>
      </w:r>
      <w:r>
        <w:rPr>
          <w:rFonts w:hint="eastAsia"/>
          <w:lang w:eastAsia="zh-CN"/>
        </w:rPr>
        <w:t>, n=</w:t>
      </w:r>
      <w:r w:rsidR="00140F16">
        <w:rPr>
          <w:lang w:eastAsia="zh-CN"/>
        </w:rPr>
        <w:t>3</w:t>
      </w:r>
      <w:r>
        <w:rPr>
          <w:rFonts w:hint="eastAsia"/>
          <w:lang w:eastAsia="zh-CN"/>
        </w:rPr>
        <w:t xml:space="preserve"> and s</w:t>
      </w:r>
      <w:r>
        <w:rPr>
          <w:lang w:eastAsia="zh-CN"/>
        </w:rPr>
        <w:t>tatistical significance is</w:t>
      </w:r>
      <w:r>
        <w:rPr>
          <w:rFonts w:hint="eastAsia"/>
          <w:lang w:eastAsia="zh-CN"/>
        </w:rPr>
        <w:t xml:space="preserve"> analyzed</w:t>
      </w:r>
      <w:r>
        <w:rPr>
          <w:lang w:eastAsia="zh-CN"/>
        </w:rPr>
        <w:t xml:space="preserve"> by Student’s t-test (*</w:t>
      </w:r>
      <w:r w:rsidRPr="00E02572">
        <w:rPr>
          <w:lang w:eastAsia="zh-CN"/>
        </w:rPr>
        <w:t>p</w:t>
      </w:r>
      <w:r>
        <w:rPr>
          <w:lang w:eastAsia="zh-CN"/>
        </w:rPr>
        <w:t xml:space="preserve"> &lt; 0.05; **</w:t>
      </w:r>
      <w:r w:rsidRPr="00E02572">
        <w:rPr>
          <w:lang w:eastAsia="zh-CN"/>
        </w:rPr>
        <w:t>p</w:t>
      </w:r>
      <w:r>
        <w:rPr>
          <w:lang w:eastAsia="zh-CN"/>
        </w:rPr>
        <w:t xml:space="preserve"> &lt; 0.01; ns, not significant).</w:t>
      </w:r>
    </w:p>
    <w:p w14:paraId="1149CCC5" w14:textId="77777777" w:rsidR="000E2DAB" w:rsidRDefault="006418F2">
      <w:pPr>
        <w:pStyle w:val="SMcaption"/>
      </w:pPr>
      <w:r>
        <w:br w:type="page"/>
      </w:r>
    </w:p>
    <w:p w14:paraId="574150D8" w14:textId="77777777" w:rsidR="000E2DAB" w:rsidRDefault="006418F2">
      <w:pPr>
        <w:pStyle w:val="SMcaption"/>
      </w:pPr>
      <w:r>
        <w:rPr>
          <w:noProof/>
          <w:lang w:eastAsia="zh-CN"/>
        </w:rPr>
        <w:drawing>
          <wp:inline distT="0" distB="0" distL="0" distR="0" wp14:anchorId="031AC08A" wp14:editId="34591D6A">
            <wp:extent cx="5943600" cy="3463925"/>
            <wp:effectExtent l="0" t="0" r="0" b="3175"/>
            <wp:docPr id="1103813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13927" name="图片 1"/>
                    <pic:cNvPicPr>
                      <a:picLocks noChangeAspect="1"/>
                    </pic:cNvPicPr>
                  </pic:nvPicPr>
                  <pic:blipFill>
                    <a:blip r:embed="rId15"/>
                    <a:stretch>
                      <a:fillRect/>
                    </a:stretch>
                  </pic:blipFill>
                  <pic:spPr>
                    <a:xfrm>
                      <a:off x="0" y="0"/>
                      <a:ext cx="5943600" cy="3463925"/>
                    </a:xfrm>
                    <a:prstGeom prst="rect">
                      <a:avLst/>
                    </a:prstGeom>
                  </pic:spPr>
                </pic:pic>
              </a:graphicData>
            </a:graphic>
          </wp:inline>
        </w:drawing>
      </w:r>
    </w:p>
    <w:p w14:paraId="1EB747A3" w14:textId="505D4FA0" w:rsidR="000E2DAB" w:rsidRDefault="006418F2" w:rsidP="00E02572">
      <w:pPr>
        <w:spacing w:line="360" w:lineRule="auto"/>
        <w:rPr>
          <w:lang w:eastAsia="zh-CN"/>
        </w:rPr>
      </w:pPr>
      <w:r>
        <w:rPr>
          <w:lang w:eastAsia="zh-CN"/>
        </w:rPr>
        <w:t xml:space="preserve">Figure S7. </w:t>
      </w:r>
      <w:bookmarkStart w:id="45" w:name="OLE_LINK8"/>
      <w:r>
        <w:rPr>
          <w:rFonts w:hint="eastAsia"/>
          <w:lang w:eastAsia="zh-CN"/>
        </w:rPr>
        <w:t>Changes</w:t>
      </w:r>
      <w:r>
        <w:rPr>
          <w:lang w:eastAsia="zh-CN"/>
        </w:rPr>
        <w:t xml:space="preserve"> </w:t>
      </w:r>
      <w:r>
        <w:rPr>
          <w:rFonts w:hint="eastAsia"/>
          <w:lang w:eastAsia="zh-CN"/>
        </w:rPr>
        <w:t>of</w:t>
      </w:r>
      <w:r>
        <w:rPr>
          <w:lang w:eastAsia="zh-CN"/>
        </w:rPr>
        <w:t xml:space="preserve"> </w:t>
      </w:r>
      <w:r>
        <w:rPr>
          <w:rFonts w:hint="eastAsia"/>
          <w:lang w:eastAsia="zh-CN"/>
        </w:rPr>
        <w:t>s</w:t>
      </w:r>
      <w:r>
        <w:rPr>
          <w:lang w:eastAsia="zh-CN"/>
        </w:rPr>
        <w:t xml:space="preserve">gRNA </w:t>
      </w:r>
      <w:r>
        <w:rPr>
          <w:rFonts w:hint="eastAsia"/>
          <w:lang w:eastAsia="zh-CN"/>
        </w:rPr>
        <w:t>levels</w:t>
      </w:r>
      <w:r>
        <w:rPr>
          <w:lang w:eastAsia="zh-CN"/>
        </w:rPr>
        <w:t xml:space="preserve"> </w:t>
      </w:r>
      <w:r>
        <w:rPr>
          <w:rFonts w:hint="eastAsia"/>
          <w:lang w:eastAsia="zh-CN"/>
        </w:rPr>
        <w:t>in</w:t>
      </w:r>
      <w:r>
        <w:rPr>
          <w:lang w:eastAsia="zh-CN"/>
        </w:rPr>
        <w:t xml:space="preserve"> </w:t>
      </w:r>
      <w:proofErr w:type="spellStart"/>
      <w:r>
        <w:rPr>
          <w:lang w:eastAsia="zh-CN"/>
        </w:rPr>
        <w:t>hLO</w:t>
      </w:r>
      <w:proofErr w:type="spellEnd"/>
      <w:r>
        <w:rPr>
          <w:lang w:eastAsia="zh-CN"/>
        </w:rPr>
        <w:t xml:space="preserve"> </w:t>
      </w:r>
      <w:r>
        <w:rPr>
          <w:rFonts w:hint="eastAsia"/>
          <w:lang w:eastAsia="zh-CN"/>
        </w:rPr>
        <w:t>cells</w:t>
      </w:r>
      <w:r>
        <w:rPr>
          <w:lang w:eastAsia="zh-CN"/>
        </w:rPr>
        <w:t xml:space="preserve"> after CBD treatment.</w:t>
      </w:r>
      <w:bookmarkEnd w:id="45"/>
      <w:r w:rsidR="00E02572">
        <w:rPr>
          <w:rFonts w:hint="eastAsia"/>
          <w:lang w:eastAsia="zh-CN"/>
        </w:rPr>
        <w:t xml:space="preserve"> </w:t>
      </w:r>
      <w:r>
        <w:rPr>
          <w:rFonts w:hint="eastAsia"/>
          <w:lang w:eastAsia="zh-CN"/>
        </w:rPr>
        <w:t>HLOs</w:t>
      </w:r>
      <w:r>
        <w:rPr>
          <w:lang w:eastAsia="zh-CN"/>
        </w:rPr>
        <w:t xml:space="preserve"> w</w:t>
      </w:r>
      <w:r>
        <w:rPr>
          <w:rFonts w:hint="eastAsia"/>
          <w:lang w:eastAsia="zh-CN"/>
        </w:rPr>
        <w:t>ere</w:t>
      </w:r>
      <w:r>
        <w:rPr>
          <w:lang w:eastAsia="zh-CN"/>
        </w:rPr>
        <w:t xml:space="preserve"> treated with 10 </w:t>
      </w:r>
      <w:proofErr w:type="spellStart"/>
      <w:r>
        <w:rPr>
          <w:lang w:eastAsia="zh-CN"/>
        </w:rPr>
        <w:t>μM</w:t>
      </w:r>
      <w:proofErr w:type="spellEnd"/>
      <w:r>
        <w:rPr>
          <w:lang w:eastAsia="zh-CN"/>
        </w:rPr>
        <w:t xml:space="preserve"> </w:t>
      </w:r>
      <w:r>
        <w:rPr>
          <w:rFonts w:hint="eastAsia"/>
          <w:lang w:eastAsia="zh-CN"/>
        </w:rPr>
        <w:t>CBD for</w:t>
      </w:r>
      <w:r>
        <w:rPr>
          <w:lang w:eastAsia="zh-CN"/>
        </w:rPr>
        <w:t xml:space="preserve"> 12 hours</w:t>
      </w:r>
      <w:r>
        <w:rPr>
          <w:rFonts w:hint="eastAsia"/>
          <w:lang w:eastAsia="zh-CN"/>
        </w:rPr>
        <w:t xml:space="preserve"> before and</w:t>
      </w:r>
      <w:r>
        <w:rPr>
          <w:lang w:eastAsia="zh-CN"/>
        </w:rPr>
        <w:t xml:space="preserve"> </w:t>
      </w:r>
      <w:r>
        <w:rPr>
          <w:rFonts w:hint="eastAsia"/>
          <w:lang w:eastAsia="zh-CN"/>
        </w:rPr>
        <w:t>24 hours after virus infection (MOI=1</w:t>
      </w:r>
      <w:r w:rsidR="008E70C9">
        <w:rPr>
          <w:lang w:eastAsia="zh-CN"/>
        </w:rPr>
        <w:t>) (</w:t>
      </w:r>
      <w:r>
        <w:rPr>
          <w:lang w:eastAsia="zh-CN"/>
        </w:rPr>
        <w:t>n</w:t>
      </w:r>
      <w:r>
        <w:rPr>
          <w:rFonts w:hint="eastAsia"/>
          <w:lang w:eastAsia="zh-CN"/>
        </w:rPr>
        <w:t>=</w:t>
      </w:r>
      <w:r>
        <w:rPr>
          <w:lang w:eastAsia="zh-CN"/>
        </w:rPr>
        <w:t xml:space="preserve">3). </w:t>
      </w:r>
      <w:r>
        <w:rPr>
          <w:rFonts w:hint="eastAsia"/>
          <w:lang w:eastAsia="zh-CN"/>
        </w:rPr>
        <w:t>SgRNA</w:t>
      </w:r>
      <w:r>
        <w:rPr>
          <w:lang w:eastAsia="zh-CN"/>
        </w:rPr>
        <w:t xml:space="preserve"> </w:t>
      </w:r>
      <w:r>
        <w:rPr>
          <w:rFonts w:hint="eastAsia"/>
          <w:lang w:eastAsia="zh-CN"/>
        </w:rPr>
        <w:t xml:space="preserve">expression </w:t>
      </w:r>
      <w:r>
        <w:rPr>
          <w:lang w:eastAsia="zh-CN"/>
        </w:rPr>
        <w:t xml:space="preserve">was quantified by </w:t>
      </w:r>
      <w:r>
        <w:rPr>
          <w:rFonts w:hint="eastAsia"/>
          <w:lang w:eastAsia="zh-CN"/>
        </w:rPr>
        <w:t>qPCR and normalized to levels of GAPDH</w:t>
      </w:r>
      <w:r>
        <w:rPr>
          <w:lang w:eastAsia="zh-CN"/>
        </w:rPr>
        <w:t xml:space="preserve">. </w:t>
      </w:r>
      <w:r>
        <w:rPr>
          <w:rFonts w:hint="eastAsia"/>
          <w:lang w:eastAsia="zh-CN"/>
        </w:rPr>
        <w:t>D</w:t>
      </w:r>
      <w:r>
        <w:rPr>
          <w:lang w:eastAsia="zh-CN"/>
        </w:rPr>
        <w:t xml:space="preserve">ata </w:t>
      </w:r>
      <w:r>
        <w:rPr>
          <w:rFonts w:hint="eastAsia"/>
          <w:lang w:eastAsia="zh-CN"/>
        </w:rPr>
        <w:t xml:space="preserve">are the </w:t>
      </w:r>
      <w:r>
        <w:rPr>
          <w:lang w:eastAsia="zh-CN"/>
        </w:rPr>
        <w:t>mean ± SEM</w:t>
      </w:r>
      <w:bookmarkStart w:id="46" w:name="OLE_LINK18"/>
      <w:r>
        <w:rPr>
          <w:lang w:eastAsia="zh-CN"/>
        </w:rPr>
        <w:t>.</w:t>
      </w:r>
      <w:bookmarkEnd w:id="46"/>
      <w:r>
        <w:rPr>
          <w:lang w:eastAsia="zh-CN"/>
        </w:rPr>
        <w:t xml:space="preserve"> Statistical significance is </w:t>
      </w:r>
      <w:r>
        <w:rPr>
          <w:rFonts w:hint="eastAsia"/>
          <w:lang w:eastAsia="zh-CN"/>
        </w:rPr>
        <w:t xml:space="preserve">analyzed </w:t>
      </w:r>
      <w:r>
        <w:rPr>
          <w:lang w:eastAsia="zh-CN"/>
        </w:rPr>
        <w:t>by Student’s t-test (*</w:t>
      </w:r>
      <w:r w:rsidRPr="00E02572">
        <w:rPr>
          <w:lang w:eastAsia="zh-CN"/>
        </w:rPr>
        <w:t>p</w:t>
      </w:r>
      <w:r>
        <w:rPr>
          <w:lang w:eastAsia="zh-CN"/>
        </w:rPr>
        <w:t xml:space="preserve"> &lt; 0.05; **</w:t>
      </w:r>
      <w:r w:rsidRPr="00E02572">
        <w:rPr>
          <w:lang w:eastAsia="zh-CN"/>
        </w:rPr>
        <w:t>p</w:t>
      </w:r>
      <w:r>
        <w:rPr>
          <w:lang w:eastAsia="zh-CN"/>
        </w:rPr>
        <w:t xml:space="preserve"> &lt; 0.01). </w:t>
      </w:r>
      <w:bookmarkStart w:id="47" w:name="OLE_LINK20"/>
    </w:p>
    <w:bookmarkEnd w:id="47"/>
    <w:p w14:paraId="7843F188" w14:textId="77777777" w:rsidR="000E2DAB" w:rsidRDefault="006418F2">
      <w:r>
        <w:br w:type="page"/>
      </w:r>
    </w:p>
    <w:p w14:paraId="6195ECE2" w14:textId="4E1F8964" w:rsidR="000E2DAB" w:rsidRDefault="00A91FAA">
      <w:pPr>
        <w:pStyle w:val="SMcaption"/>
      </w:pPr>
      <w:r w:rsidRPr="00A91FAA">
        <w:rPr>
          <w:noProof/>
        </w:rPr>
        <w:drawing>
          <wp:inline distT="0" distB="0" distL="0" distR="0" wp14:anchorId="2AE69E8A" wp14:editId="1C32E527">
            <wp:extent cx="5943600" cy="4497070"/>
            <wp:effectExtent l="0" t="0" r="0" b="0"/>
            <wp:docPr id="15053232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23257" name=""/>
                    <pic:cNvPicPr/>
                  </pic:nvPicPr>
                  <pic:blipFill>
                    <a:blip r:embed="rId16"/>
                    <a:stretch>
                      <a:fillRect/>
                    </a:stretch>
                  </pic:blipFill>
                  <pic:spPr>
                    <a:xfrm>
                      <a:off x="0" y="0"/>
                      <a:ext cx="5943600" cy="4497070"/>
                    </a:xfrm>
                    <a:prstGeom prst="rect">
                      <a:avLst/>
                    </a:prstGeom>
                  </pic:spPr>
                </pic:pic>
              </a:graphicData>
            </a:graphic>
          </wp:inline>
        </w:drawing>
      </w:r>
    </w:p>
    <w:p w14:paraId="4FC68DDF" w14:textId="57EFEBCC" w:rsidR="000E2DAB" w:rsidRDefault="006418F2" w:rsidP="00E02572">
      <w:pPr>
        <w:spacing w:line="360" w:lineRule="auto"/>
        <w:ind w:left="120" w:hangingChars="50" w:hanging="120"/>
        <w:rPr>
          <w:lang w:eastAsia="zh-CN"/>
        </w:rPr>
      </w:pPr>
      <w:r>
        <w:rPr>
          <w:lang w:eastAsia="zh-CN"/>
        </w:rPr>
        <w:t xml:space="preserve">Figure S8. Changes in ER Stress-Related Gene Expression in </w:t>
      </w:r>
      <w:proofErr w:type="spellStart"/>
      <w:r>
        <w:rPr>
          <w:lang w:eastAsia="zh-CN"/>
        </w:rPr>
        <w:t>hLO</w:t>
      </w:r>
      <w:proofErr w:type="spellEnd"/>
      <w:r>
        <w:rPr>
          <w:lang w:eastAsia="zh-CN"/>
        </w:rPr>
        <w:t xml:space="preserve"> after CBD Treatment</w:t>
      </w:r>
      <w:r w:rsidR="00E02572">
        <w:rPr>
          <w:lang w:eastAsia="zh-CN"/>
        </w:rPr>
        <w:t xml:space="preserve">. </w:t>
      </w:r>
      <w:r>
        <w:rPr>
          <w:lang w:eastAsia="zh-CN"/>
        </w:rPr>
        <w:t xml:space="preserve">The expression of ER stress-related genes in </w:t>
      </w:r>
      <w:proofErr w:type="spellStart"/>
      <w:r>
        <w:rPr>
          <w:lang w:eastAsia="zh-CN"/>
        </w:rPr>
        <w:t>hLO</w:t>
      </w:r>
      <w:r>
        <w:rPr>
          <w:rFonts w:hint="eastAsia"/>
          <w:lang w:eastAsia="zh-CN"/>
        </w:rPr>
        <w:t>s</w:t>
      </w:r>
      <w:proofErr w:type="spellEnd"/>
      <w:r>
        <w:rPr>
          <w:lang w:eastAsia="zh-CN"/>
        </w:rPr>
        <w:t xml:space="preserve"> treat</w:t>
      </w:r>
      <w:r>
        <w:rPr>
          <w:rFonts w:hint="eastAsia"/>
          <w:lang w:eastAsia="zh-CN"/>
        </w:rPr>
        <w:t>ed</w:t>
      </w:r>
      <w:r>
        <w:rPr>
          <w:lang w:eastAsia="zh-CN"/>
        </w:rPr>
        <w:t xml:space="preserve"> with CBD </w:t>
      </w:r>
      <w:r>
        <w:rPr>
          <w:rFonts w:hint="eastAsia"/>
          <w:lang w:eastAsia="zh-CN"/>
        </w:rPr>
        <w:t>or</w:t>
      </w:r>
      <w:r>
        <w:rPr>
          <w:lang w:eastAsia="zh-CN"/>
        </w:rPr>
        <w:t xml:space="preserve"> DMSO.</w:t>
      </w:r>
      <w:r>
        <w:rPr>
          <w:rFonts w:hint="eastAsia"/>
          <w:lang w:eastAsia="zh-CN"/>
        </w:rPr>
        <w:t xml:space="preserve"> D</w:t>
      </w:r>
      <w:r>
        <w:rPr>
          <w:lang w:eastAsia="zh-CN"/>
        </w:rPr>
        <w:t xml:space="preserve">ata </w:t>
      </w:r>
      <w:r>
        <w:rPr>
          <w:rFonts w:hint="eastAsia"/>
          <w:lang w:eastAsia="zh-CN"/>
        </w:rPr>
        <w:t xml:space="preserve">are the </w:t>
      </w:r>
      <w:r>
        <w:rPr>
          <w:lang w:eastAsia="zh-CN"/>
        </w:rPr>
        <w:t xml:space="preserve">mean ± SEM. Statistical significance is </w:t>
      </w:r>
      <w:r>
        <w:rPr>
          <w:rFonts w:hint="eastAsia"/>
          <w:lang w:eastAsia="zh-CN"/>
        </w:rPr>
        <w:t xml:space="preserve">analyzed </w:t>
      </w:r>
      <w:r>
        <w:rPr>
          <w:lang w:eastAsia="zh-CN"/>
        </w:rPr>
        <w:t xml:space="preserve">by Student’s t-test </w:t>
      </w:r>
      <w:r>
        <w:rPr>
          <w:rFonts w:hint="eastAsia"/>
          <w:lang w:eastAsia="zh-CN"/>
        </w:rPr>
        <w:t xml:space="preserve">using </w:t>
      </w:r>
      <w:r>
        <w:rPr>
          <w:lang w:eastAsia="zh-CN"/>
        </w:rPr>
        <w:t>pairwise comparisons between the CBD- and DMSO-treated groups for each set of experiments</w:t>
      </w:r>
      <w:r>
        <w:rPr>
          <w:rFonts w:hint="eastAsia"/>
          <w:lang w:eastAsia="zh-CN"/>
        </w:rPr>
        <w:t xml:space="preserve"> </w:t>
      </w:r>
      <w:r>
        <w:rPr>
          <w:lang w:eastAsia="zh-CN"/>
        </w:rPr>
        <w:t>(*</w:t>
      </w:r>
      <w:r w:rsidRPr="00E02572">
        <w:rPr>
          <w:lang w:eastAsia="zh-CN"/>
        </w:rPr>
        <w:t>p</w:t>
      </w:r>
      <w:r>
        <w:rPr>
          <w:lang w:eastAsia="zh-CN"/>
        </w:rPr>
        <w:t xml:space="preserve"> &lt; 0.05; **</w:t>
      </w:r>
      <w:r w:rsidRPr="00E02572">
        <w:rPr>
          <w:lang w:eastAsia="zh-CN"/>
        </w:rPr>
        <w:t>p</w:t>
      </w:r>
      <w:r>
        <w:rPr>
          <w:lang w:eastAsia="zh-CN"/>
        </w:rPr>
        <w:t xml:space="preserve"> &lt; 0.01).</w:t>
      </w:r>
      <w:r>
        <w:rPr>
          <w:rFonts w:hint="eastAsia"/>
          <w:lang w:eastAsia="zh-CN"/>
        </w:rPr>
        <w:t xml:space="preserve"> </w:t>
      </w:r>
    </w:p>
    <w:p w14:paraId="4695B015" w14:textId="7790E1D4" w:rsidR="00E02572" w:rsidRDefault="00E02572">
      <w:r>
        <w:br w:type="page"/>
      </w:r>
    </w:p>
    <w:p w14:paraId="0F810FED" w14:textId="0DE0D552" w:rsidR="00E02572" w:rsidRPr="00FD32B7" w:rsidRDefault="00E02572" w:rsidP="00E02572">
      <w:pPr>
        <w:spacing w:line="360" w:lineRule="auto"/>
        <w:jc w:val="center"/>
        <w:rPr>
          <w:color w:val="000000"/>
        </w:rPr>
      </w:pPr>
      <w:r w:rsidRPr="00FD32B7">
        <w:rPr>
          <w:color w:val="000000"/>
        </w:rPr>
        <w:t xml:space="preserve">Table </w:t>
      </w:r>
      <w:r>
        <w:rPr>
          <w:color w:val="000000"/>
        </w:rPr>
        <w:t>S</w:t>
      </w:r>
      <w:r w:rsidRPr="00FD32B7">
        <w:rPr>
          <w:color w:val="000000"/>
        </w:rPr>
        <w:t>1. Cell Tropism of Eight Viruses on Human Respiratory Organoid</w:t>
      </w: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0"/>
        <w:gridCol w:w="1065"/>
        <w:gridCol w:w="1064"/>
        <w:gridCol w:w="1064"/>
        <w:gridCol w:w="1064"/>
        <w:gridCol w:w="1064"/>
        <w:gridCol w:w="1064"/>
        <w:gridCol w:w="1064"/>
        <w:gridCol w:w="1064"/>
      </w:tblGrid>
      <w:tr w:rsidR="00E02572" w:rsidRPr="00E02572" w14:paraId="3A65BAEF" w14:textId="77777777" w:rsidTr="006B5A8F">
        <w:trPr>
          <w:trHeight w:val="397"/>
          <w:jc w:val="center"/>
        </w:trPr>
        <w:tc>
          <w:tcPr>
            <w:tcW w:w="1770" w:type="dxa"/>
            <w:vMerge w:val="restart"/>
            <w:tcBorders>
              <w:top w:val="single" w:sz="12" w:space="0" w:color="auto"/>
              <w:left w:val="nil"/>
              <w:bottom w:val="single" w:sz="4" w:space="0" w:color="auto"/>
              <w:right w:val="nil"/>
            </w:tcBorders>
            <w:shd w:val="clear" w:color="auto" w:fill="auto"/>
            <w:vAlign w:val="center"/>
          </w:tcPr>
          <w:p w14:paraId="654CC0C0" w14:textId="77777777" w:rsidR="00E02572" w:rsidRPr="00E02572" w:rsidRDefault="00E02572" w:rsidP="006B5A8F">
            <w:pPr>
              <w:spacing w:line="360" w:lineRule="auto"/>
              <w:jc w:val="center"/>
              <w:rPr>
                <w:sz w:val="21"/>
                <w:szCs w:val="21"/>
              </w:rPr>
            </w:pPr>
          </w:p>
        </w:tc>
        <w:tc>
          <w:tcPr>
            <w:tcW w:w="4257" w:type="dxa"/>
            <w:gridSpan w:val="4"/>
            <w:tcBorders>
              <w:top w:val="single" w:sz="12" w:space="0" w:color="auto"/>
              <w:left w:val="nil"/>
              <w:bottom w:val="single" w:sz="4" w:space="0" w:color="auto"/>
              <w:right w:val="nil"/>
            </w:tcBorders>
            <w:shd w:val="clear" w:color="auto" w:fill="auto"/>
            <w:vAlign w:val="center"/>
          </w:tcPr>
          <w:p w14:paraId="4C8B74CB" w14:textId="77777777" w:rsidR="00E02572" w:rsidRPr="00E02572" w:rsidRDefault="00E02572" w:rsidP="006B5A8F">
            <w:pPr>
              <w:spacing w:line="360" w:lineRule="auto"/>
              <w:jc w:val="center"/>
              <w:rPr>
                <w:sz w:val="21"/>
                <w:szCs w:val="21"/>
              </w:rPr>
            </w:pPr>
            <w:proofErr w:type="spellStart"/>
            <w:r w:rsidRPr="00E02572">
              <w:rPr>
                <w:sz w:val="21"/>
                <w:szCs w:val="21"/>
              </w:rPr>
              <w:t>hLO</w:t>
            </w:r>
            <w:proofErr w:type="spellEnd"/>
          </w:p>
        </w:tc>
        <w:tc>
          <w:tcPr>
            <w:tcW w:w="1064" w:type="dxa"/>
            <w:tcBorders>
              <w:top w:val="single" w:sz="12" w:space="0" w:color="auto"/>
              <w:left w:val="nil"/>
              <w:bottom w:val="nil"/>
              <w:right w:val="nil"/>
            </w:tcBorders>
            <w:shd w:val="clear" w:color="auto" w:fill="auto"/>
            <w:vAlign w:val="center"/>
          </w:tcPr>
          <w:p w14:paraId="1D0C70EE" w14:textId="77777777" w:rsidR="00E02572" w:rsidRPr="00E02572" w:rsidRDefault="00E02572" w:rsidP="006B5A8F">
            <w:pPr>
              <w:spacing w:line="360" w:lineRule="auto"/>
              <w:jc w:val="center"/>
              <w:rPr>
                <w:sz w:val="21"/>
                <w:szCs w:val="21"/>
              </w:rPr>
            </w:pPr>
          </w:p>
        </w:tc>
        <w:tc>
          <w:tcPr>
            <w:tcW w:w="3192" w:type="dxa"/>
            <w:gridSpan w:val="3"/>
            <w:tcBorders>
              <w:top w:val="single" w:sz="12" w:space="0" w:color="auto"/>
              <w:left w:val="nil"/>
              <w:bottom w:val="single" w:sz="4" w:space="0" w:color="auto"/>
              <w:right w:val="nil"/>
            </w:tcBorders>
            <w:shd w:val="clear" w:color="auto" w:fill="auto"/>
            <w:vAlign w:val="center"/>
          </w:tcPr>
          <w:p w14:paraId="0155247F" w14:textId="77777777" w:rsidR="00E02572" w:rsidRPr="00E02572" w:rsidRDefault="00E02572" w:rsidP="006B5A8F">
            <w:pPr>
              <w:spacing w:line="360" w:lineRule="auto"/>
              <w:jc w:val="center"/>
              <w:rPr>
                <w:sz w:val="21"/>
                <w:szCs w:val="21"/>
              </w:rPr>
            </w:pPr>
            <w:proofErr w:type="spellStart"/>
            <w:r w:rsidRPr="00E02572">
              <w:rPr>
                <w:sz w:val="21"/>
                <w:szCs w:val="21"/>
              </w:rPr>
              <w:t>hNO</w:t>
            </w:r>
            <w:proofErr w:type="spellEnd"/>
          </w:p>
        </w:tc>
      </w:tr>
      <w:tr w:rsidR="00E02572" w:rsidRPr="00E02572" w14:paraId="25E02F7E" w14:textId="77777777" w:rsidTr="006B5A8F">
        <w:trPr>
          <w:trHeight w:val="609"/>
          <w:jc w:val="center"/>
        </w:trPr>
        <w:tc>
          <w:tcPr>
            <w:tcW w:w="1770" w:type="dxa"/>
            <w:vMerge/>
            <w:tcBorders>
              <w:top w:val="single" w:sz="4" w:space="0" w:color="auto"/>
              <w:left w:val="nil"/>
              <w:bottom w:val="single" w:sz="4" w:space="0" w:color="auto"/>
              <w:right w:val="nil"/>
            </w:tcBorders>
            <w:shd w:val="clear" w:color="auto" w:fill="auto"/>
            <w:vAlign w:val="center"/>
          </w:tcPr>
          <w:p w14:paraId="6BC12F66" w14:textId="77777777" w:rsidR="00E02572" w:rsidRPr="00E02572" w:rsidRDefault="00E02572" w:rsidP="006B5A8F">
            <w:pPr>
              <w:spacing w:line="360" w:lineRule="auto"/>
              <w:jc w:val="center"/>
              <w:rPr>
                <w:sz w:val="21"/>
                <w:szCs w:val="21"/>
              </w:rPr>
            </w:pPr>
          </w:p>
        </w:tc>
        <w:tc>
          <w:tcPr>
            <w:tcW w:w="1065" w:type="dxa"/>
            <w:tcBorders>
              <w:top w:val="single" w:sz="4" w:space="0" w:color="auto"/>
              <w:left w:val="nil"/>
              <w:bottom w:val="single" w:sz="4" w:space="0" w:color="auto"/>
              <w:right w:val="nil"/>
            </w:tcBorders>
            <w:shd w:val="clear" w:color="auto" w:fill="auto"/>
            <w:vAlign w:val="center"/>
          </w:tcPr>
          <w:p w14:paraId="6D4459C8" w14:textId="77777777" w:rsidR="00E02572" w:rsidRPr="00E02572" w:rsidRDefault="00E02572" w:rsidP="006B5A8F">
            <w:pPr>
              <w:spacing w:line="360" w:lineRule="auto"/>
              <w:jc w:val="center"/>
              <w:rPr>
                <w:sz w:val="21"/>
                <w:szCs w:val="21"/>
              </w:rPr>
            </w:pPr>
            <w:r w:rsidRPr="00E02572">
              <w:rPr>
                <w:sz w:val="21"/>
                <w:szCs w:val="21"/>
              </w:rPr>
              <w:t>Ciliated cell</w:t>
            </w:r>
          </w:p>
        </w:tc>
        <w:tc>
          <w:tcPr>
            <w:tcW w:w="1064" w:type="dxa"/>
            <w:tcBorders>
              <w:top w:val="single" w:sz="4" w:space="0" w:color="auto"/>
              <w:left w:val="nil"/>
              <w:bottom w:val="single" w:sz="4" w:space="0" w:color="auto"/>
              <w:right w:val="nil"/>
            </w:tcBorders>
            <w:shd w:val="clear" w:color="auto" w:fill="auto"/>
            <w:vAlign w:val="center"/>
          </w:tcPr>
          <w:p w14:paraId="72354610" w14:textId="77777777" w:rsidR="00E02572" w:rsidRPr="00E02572" w:rsidRDefault="00E02572" w:rsidP="006B5A8F">
            <w:pPr>
              <w:spacing w:line="360" w:lineRule="auto"/>
              <w:jc w:val="center"/>
              <w:rPr>
                <w:sz w:val="21"/>
                <w:szCs w:val="21"/>
              </w:rPr>
            </w:pPr>
            <w:r w:rsidRPr="00E02572">
              <w:rPr>
                <w:sz w:val="21"/>
                <w:szCs w:val="21"/>
              </w:rPr>
              <w:t>Goblet cell</w:t>
            </w:r>
          </w:p>
        </w:tc>
        <w:tc>
          <w:tcPr>
            <w:tcW w:w="1064" w:type="dxa"/>
            <w:tcBorders>
              <w:top w:val="single" w:sz="4" w:space="0" w:color="auto"/>
              <w:left w:val="nil"/>
              <w:bottom w:val="single" w:sz="4" w:space="0" w:color="auto"/>
              <w:right w:val="nil"/>
            </w:tcBorders>
            <w:shd w:val="clear" w:color="auto" w:fill="auto"/>
            <w:vAlign w:val="center"/>
          </w:tcPr>
          <w:p w14:paraId="00CDD01F" w14:textId="77777777" w:rsidR="00E02572" w:rsidRPr="00E02572" w:rsidRDefault="00E02572" w:rsidP="006B5A8F">
            <w:pPr>
              <w:spacing w:line="360" w:lineRule="auto"/>
              <w:jc w:val="center"/>
              <w:rPr>
                <w:sz w:val="21"/>
                <w:szCs w:val="21"/>
              </w:rPr>
            </w:pPr>
            <w:r w:rsidRPr="00E02572">
              <w:rPr>
                <w:sz w:val="21"/>
                <w:szCs w:val="21"/>
              </w:rPr>
              <w:t xml:space="preserve">Club </w:t>
            </w:r>
          </w:p>
          <w:p w14:paraId="72B5F5EC" w14:textId="77777777" w:rsidR="00E02572" w:rsidRPr="00E02572" w:rsidRDefault="00E02572" w:rsidP="006B5A8F">
            <w:pPr>
              <w:spacing w:line="360" w:lineRule="auto"/>
              <w:jc w:val="center"/>
              <w:rPr>
                <w:sz w:val="21"/>
                <w:szCs w:val="21"/>
              </w:rPr>
            </w:pPr>
            <w:r w:rsidRPr="00E02572">
              <w:rPr>
                <w:sz w:val="21"/>
                <w:szCs w:val="21"/>
              </w:rPr>
              <w:t>cell</w:t>
            </w:r>
          </w:p>
        </w:tc>
        <w:tc>
          <w:tcPr>
            <w:tcW w:w="1064" w:type="dxa"/>
            <w:tcBorders>
              <w:top w:val="single" w:sz="4" w:space="0" w:color="auto"/>
              <w:left w:val="nil"/>
              <w:bottom w:val="single" w:sz="4" w:space="0" w:color="auto"/>
              <w:right w:val="nil"/>
            </w:tcBorders>
            <w:shd w:val="clear" w:color="auto" w:fill="auto"/>
            <w:vAlign w:val="center"/>
          </w:tcPr>
          <w:p w14:paraId="49A85592" w14:textId="77777777" w:rsidR="00E02572" w:rsidRPr="00E02572" w:rsidRDefault="00E02572" w:rsidP="006B5A8F">
            <w:pPr>
              <w:spacing w:line="360" w:lineRule="auto"/>
              <w:jc w:val="center"/>
              <w:rPr>
                <w:sz w:val="21"/>
                <w:szCs w:val="21"/>
              </w:rPr>
            </w:pPr>
            <w:r w:rsidRPr="00E02572">
              <w:rPr>
                <w:sz w:val="21"/>
                <w:szCs w:val="21"/>
              </w:rPr>
              <w:t>AT2</w:t>
            </w:r>
          </w:p>
          <w:p w14:paraId="59E7AA90" w14:textId="77777777" w:rsidR="00E02572" w:rsidRPr="00E02572" w:rsidRDefault="00E02572" w:rsidP="006B5A8F">
            <w:pPr>
              <w:spacing w:line="360" w:lineRule="auto"/>
              <w:jc w:val="center"/>
              <w:rPr>
                <w:sz w:val="21"/>
                <w:szCs w:val="21"/>
              </w:rPr>
            </w:pPr>
            <w:r w:rsidRPr="00E02572">
              <w:rPr>
                <w:sz w:val="21"/>
                <w:szCs w:val="21"/>
              </w:rPr>
              <w:t>cell</w:t>
            </w:r>
          </w:p>
        </w:tc>
        <w:tc>
          <w:tcPr>
            <w:tcW w:w="1064" w:type="dxa"/>
            <w:tcBorders>
              <w:top w:val="nil"/>
              <w:left w:val="nil"/>
              <w:bottom w:val="single" w:sz="4" w:space="0" w:color="auto"/>
              <w:right w:val="nil"/>
            </w:tcBorders>
            <w:shd w:val="clear" w:color="auto" w:fill="auto"/>
            <w:vAlign w:val="center"/>
          </w:tcPr>
          <w:p w14:paraId="27873F10" w14:textId="77777777" w:rsidR="00E02572" w:rsidRPr="00E02572" w:rsidRDefault="00E02572" w:rsidP="006B5A8F">
            <w:pPr>
              <w:spacing w:line="360" w:lineRule="auto"/>
              <w:jc w:val="center"/>
              <w:rPr>
                <w:sz w:val="21"/>
                <w:szCs w:val="21"/>
              </w:rPr>
            </w:pPr>
          </w:p>
        </w:tc>
        <w:tc>
          <w:tcPr>
            <w:tcW w:w="1064" w:type="dxa"/>
            <w:tcBorders>
              <w:top w:val="single" w:sz="4" w:space="0" w:color="auto"/>
              <w:left w:val="nil"/>
              <w:bottom w:val="single" w:sz="4" w:space="0" w:color="auto"/>
              <w:right w:val="nil"/>
            </w:tcBorders>
            <w:shd w:val="clear" w:color="auto" w:fill="auto"/>
            <w:vAlign w:val="center"/>
          </w:tcPr>
          <w:p w14:paraId="0A8B201C" w14:textId="77777777" w:rsidR="00E02572" w:rsidRPr="00E02572" w:rsidRDefault="00E02572" w:rsidP="006B5A8F">
            <w:pPr>
              <w:spacing w:line="360" w:lineRule="auto"/>
              <w:jc w:val="center"/>
              <w:rPr>
                <w:sz w:val="21"/>
                <w:szCs w:val="21"/>
              </w:rPr>
            </w:pPr>
            <w:r w:rsidRPr="00E02572">
              <w:rPr>
                <w:sz w:val="21"/>
                <w:szCs w:val="21"/>
              </w:rPr>
              <w:t>Ciliated cell</w:t>
            </w:r>
          </w:p>
        </w:tc>
        <w:tc>
          <w:tcPr>
            <w:tcW w:w="1064" w:type="dxa"/>
            <w:tcBorders>
              <w:top w:val="single" w:sz="4" w:space="0" w:color="auto"/>
              <w:left w:val="nil"/>
              <w:bottom w:val="single" w:sz="4" w:space="0" w:color="auto"/>
              <w:right w:val="nil"/>
            </w:tcBorders>
            <w:shd w:val="clear" w:color="auto" w:fill="auto"/>
            <w:vAlign w:val="center"/>
          </w:tcPr>
          <w:p w14:paraId="165B76BD" w14:textId="77777777" w:rsidR="00E02572" w:rsidRPr="00E02572" w:rsidRDefault="00E02572" w:rsidP="006B5A8F">
            <w:pPr>
              <w:spacing w:line="360" w:lineRule="auto"/>
              <w:jc w:val="center"/>
              <w:rPr>
                <w:sz w:val="21"/>
                <w:szCs w:val="21"/>
              </w:rPr>
            </w:pPr>
            <w:r w:rsidRPr="00E02572">
              <w:rPr>
                <w:sz w:val="21"/>
                <w:szCs w:val="21"/>
              </w:rPr>
              <w:t>Goblet cell</w:t>
            </w:r>
          </w:p>
        </w:tc>
        <w:tc>
          <w:tcPr>
            <w:tcW w:w="1064" w:type="dxa"/>
            <w:tcBorders>
              <w:top w:val="single" w:sz="4" w:space="0" w:color="auto"/>
              <w:left w:val="nil"/>
              <w:bottom w:val="single" w:sz="4" w:space="0" w:color="auto"/>
              <w:right w:val="nil"/>
            </w:tcBorders>
            <w:shd w:val="clear" w:color="auto" w:fill="auto"/>
            <w:vAlign w:val="center"/>
          </w:tcPr>
          <w:p w14:paraId="4DE6FCB6" w14:textId="77777777" w:rsidR="00E02572" w:rsidRPr="00E02572" w:rsidRDefault="00E02572" w:rsidP="006B5A8F">
            <w:pPr>
              <w:spacing w:line="360" w:lineRule="auto"/>
              <w:jc w:val="center"/>
              <w:rPr>
                <w:sz w:val="21"/>
                <w:szCs w:val="21"/>
              </w:rPr>
            </w:pPr>
            <w:r w:rsidRPr="00E02572">
              <w:rPr>
                <w:sz w:val="21"/>
                <w:szCs w:val="21"/>
              </w:rPr>
              <w:t xml:space="preserve">Club </w:t>
            </w:r>
          </w:p>
          <w:p w14:paraId="3179B9F8" w14:textId="77777777" w:rsidR="00E02572" w:rsidRPr="00E02572" w:rsidRDefault="00E02572" w:rsidP="006B5A8F">
            <w:pPr>
              <w:spacing w:line="360" w:lineRule="auto"/>
              <w:jc w:val="center"/>
              <w:rPr>
                <w:sz w:val="21"/>
                <w:szCs w:val="21"/>
              </w:rPr>
            </w:pPr>
            <w:r w:rsidRPr="00E02572">
              <w:rPr>
                <w:sz w:val="21"/>
                <w:szCs w:val="21"/>
              </w:rPr>
              <w:t>cell</w:t>
            </w:r>
          </w:p>
        </w:tc>
      </w:tr>
      <w:tr w:rsidR="00E02572" w:rsidRPr="00E02572" w14:paraId="1AB5C203" w14:textId="77777777" w:rsidTr="006B5A8F">
        <w:trPr>
          <w:trHeight w:hRule="exact" w:val="567"/>
          <w:jc w:val="center"/>
        </w:trPr>
        <w:tc>
          <w:tcPr>
            <w:tcW w:w="1770" w:type="dxa"/>
            <w:tcBorders>
              <w:top w:val="single" w:sz="4" w:space="0" w:color="auto"/>
              <w:left w:val="nil"/>
              <w:bottom w:val="nil"/>
              <w:right w:val="nil"/>
            </w:tcBorders>
            <w:shd w:val="clear" w:color="auto" w:fill="auto"/>
            <w:vAlign w:val="center"/>
          </w:tcPr>
          <w:p w14:paraId="248ACACB" w14:textId="77777777" w:rsidR="00E02572" w:rsidRPr="00E02572" w:rsidRDefault="00E02572" w:rsidP="006B5A8F">
            <w:pPr>
              <w:spacing w:line="360" w:lineRule="auto"/>
              <w:jc w:val="center"/>
              <w:rPr>
                <w:color w:val="000000"/>
                <w:sz w:val="21"/>
                <w:szCs w:val="21"/>
              </w:rPr>
            </w:pPr>
            <w:r w:rsidRPr="00E02572">
              <w:rPr>
                <w:color w:val="000000"/>
                <w:sz w:val="21"/>
                <w:szCs w:val="21"/>
              </w:rPr>
              <w:t>SARS-CoV-2</w:t>
            </w:r>
          </w:p>
        </w:tc>
        <w:tc>
          <w:tcPr>
            <w:tcW w:w="1065" w:type="dxa"/>
            <w:tcBorders>
              <w:top w:val="single" w:sz="4" w:space="0" w:color="auto"/>
              <w:left w:val="nil"/>
              <w:bottom w:val="nil"/>
              <w:right w:val="nil"/>
            </w:tcBorders>
            <w:shd w:val="clear" w:color="auto" w:fill="auto"/>
            <w:vAlign w:val="center"/>
          </w:tcPr>
          <w:p w14:paraId="7B92954D"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417696B8"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7D80F279"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56E2FFCC"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5D7C080E" w14:textId="77777777" w:rsidR="00E02572" w:rsidRPr="00E02572" w:rsidRDefault="00E02572" w:rsidP="006B5A8F">
            <w:pPr>
              <w:spacing w:line="360" w:lineRule="auto"/>
              <w:jc w:val="center"/>
              <w:rPr>
                <w:rStyle w:val="affffa"/>
                <w:color w:val="000000"/>
                <w:sz w:val="21"/>
                <w:szCs w:val="21"/>
              </w:rPr>
            </w:pPr>
          </w:p>
        </w:tc>
        <w:tc>
          <w:tcPr>
            <w:tcW w:w="1064" w:type="dxa"/>
            <w:tcBorders>
              <w:top w:val="single" w:sz="4" w:space="0" w:color="auto"/>
              <w:left w:val="nil"/>
              <w:bottom w:val="nil"/>
              <w:right w:val="nil"/>
            </w:tcBorders>
            <w:shd w:val="clear" w:color="auto" w:fill="auto"/>
            <w:vAlign w:val="center"/>
          </w:tcPr>
          <w:p w14:paraId="7A4DDDD8"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1844A2BB"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single" w:sz="4" w:space="0" w:color="auto"/>
              <w:left w:val="nil"/>
              <w:bottom w:val="nil"/>
              <w:right w:val="nil"/>
            </w:tcBorders>
            <w:shd w:val="clear" w:color="auto" w:fill="auto"/>
            <w:vAlign w:val="center"/>
          </w:tcPr>
          <w:p w14:paraId="1C238BC5"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r>
      <w:tr w:rsidR="00E02572" w:rsidRPr="00E02572" w14:paraId="5013762A" w14:textId="77777777" w:rsidTr="006B5A8F">
        <w:trPr>
          <w:trHeight w:hRule="exact" w:val="567"/>
          <w:jc w:val="center"/>
        </w:trPr>
        <w:tc>
          <w:tcPr>
            <w:tcW w:w="1770" w:type="dxa"/>
            <w:tcBorders>
              <w:top w:val="nil"/>
              <w:left w:val="nil"/>
              <w:bottom w:val="nil"/>
              <w:right w:val="nil"/>
            </w:tcBorders>
            <w:shd w:val="clear" w:color="auto" w:fill="auto"/>
            <w:vAlign w:val="center"/>
          </w:tcPr>
          <w:p w14:paraId="49E09E78" w14:textId="77777777" w:rsidR="00E02572" w:rsidRPr="00E02572" w:rsidRDefault="00E02572" w:rsidP="006B5A8F">
            <w:pPr>
              <w:spacing w:line="360" w:lineRule="auto"/>
              <w:jc w:val="center"/>
              <w:rPr>
                <w:color w:val="000000"/>
                <w:sz w:val="21"/>
                <w:szCs w:val="21"/>
              </w:rPr>
            </w:pPr>
            <w:r w:rsidRPr="00E02572">
              <w:rPr>
                <w:color w:val="000000"/>
                <w:sz w:val="21"/>
                <w:szCs w:val="21"/>
              </w:rPr>
              <w:t>Omicron BA.1</w:t>
            </w:r>
          </w:p>
        </w:tc>
        <w:tc>
          <w:tcPr>
            <w:tcW w:w="1065" w:type="dxa"/>
            <w:tcBorders>
              <w:top w:val="nil"/>
              <w:left w:val="nil"/>
              <w:bottom w:val="nil"/>
              <w:right w:val="nil"/>
            </w:tcBorders>
            <w:shd w:val="clear" w:color="auto" w:fill="auto"/>
            <w:vAlign w:val="center"/>
          </w:tcPr>
          <w:p w14:paraId="492C2FF8"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3F3916C9"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C2BE0C2"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A5A2DC0"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4099C5DD"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nil"/>
              <w:right w:val="nil"/>
            </w:tcBorders>
            <w:shd w:val="clear" w:color="auto" w:fill="auto"/>
            <w:vAlign w:val="center"/>
          </w:tcPr>
          <w:p w14:paraId="66488214"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6B32E75"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2309F547"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r>
      <w:tr w:rsidR="00E02572" w:rsidRPr="00E02572" w14:paraId="665BB796" w14:textId="77777777" w:rsidTr="006B5A8F">
        <w:trPr>
          <w:trHeight w:hRule="exact" w:val="567"/>
          <w:jc w:val="center"/>
        </w:trPr>
        <w:tc>
          <w:tcPr>
            <w:tcW w:w="1770" w:type="dxa"/>
            <w:tcBorders>
              <w:top w:val="nil"/>
              <w:left w:val="nil"/>
              <w:bottom w:val="nil"/>
              <w:right w:val="nil"/>
            </w:tcBorders>
            <w:shd w:val="clear" w:color="auto" w:fill="auto"/>
            <w:vAlign w:val="center"/>
          </w:tcPr>
          <w:p w14:paraId="15A90D24" w14:textId="77777777" w:rsidR="00E02572" w:rsidRPr="00E02572" w:rsidRDefault="00E02572" w:rsidP="006B5A8F">
            <w:pPr>
              <w:spacing w:line="360" w:lineRule="auto"/>
              <w:jc w:val="center"/>
              <w:rPr>
                <w:color w:val="000000"/>
                <w:sz w:val="21"/>
                <w:szCs w:val="21"/>
              </w:rPr>
            </w:pPr>
            <w:r w:rsidRPr="00E02572">
              <w:rPr>
                <w:color w:val="000000"/>
                <w:sz w:val="21"/>
                <w:szCs w:val="21"/>
              </w:rPr>
              <w:t>MERS-</w:t>
            </w:r>
            <w:proofErr w:type="spellStart"/>
            <w:r w:rsidRPr="00E02572">
              <w:rPr>
                <w:color w:val="000000"/>
                <w:sz w:val="21"/>
                <w:szCs w:val="21"/>
              </w:rPr>
              <w:t>CoV</w:t>
            </w:r>
            <w:proofErr w:type="spellEnd"/>
          </w:p>
        </w:tc>
        <w:tc>
          <w:tcPr>
            <w:tcW w:w="1065" w:type="dxa"/>
            <w:tcBorders>
              <w:top w:val="nil"/>
              <w:left w:val="nil"/>
              <w:bottom w:val="nil"/>
              <w:right w:val="nil"/>
            </w:tcBorders>
            <w:shd w:val="clear" w:color="auto" w:fill="auto"/>
            <w:vAlign w:val="center"/>
          </w:tcPr>
          <w:p w14:paraId="1169D66D"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2453DDDB"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4072CE42"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F5FA08F"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629F349C"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nil"/>
              <w:right w:val="nil"/>
            </w:tcBorders>
            <w:shd w:val="clear" w:color="auto" w:fill="auto"/>
            <w:vAlign w:val="center"/>
          </w:tcPr>
          <w:p w14:paraId="10B23A63"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2076A928"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344180F"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r>
      <w:tr w:rsidR="00E02572" w:rsidRPr="00E02572" w14:paraId="5EF32B63" w14:textId="77777777" w:rsidTr="006B5A8F">
        <w:trPr>
          <w:trHeight w:hRule="exact" w:val="567"/>
          <w:jc w:val="center"/>
        </w:trPr>
        <w:tc>
          <w:tcPr>
            <w:tcW w:w="1770" w:type="dxa"/>
            <w:tcBorders>
              <w:top w:val="nil"/>
              <w:left w:val="nil"/>
              <w:bottom w:val="nil"/>
              <w:right w:val="nil"/>
            </w:tcBorders>
            <w:shd w:val="clear" w:color="auto" w:fill="auto"/>
            <w:vAlign w:val="center"/>
          </w:tcPr>
          <w:p w14:paraId="679EE1EA" w14:textId="77777777" w:rsidR="00E02572" w:rsidRPr="00E02572" w:rsidRDefault="00E02572" w:rsidP="006B5A8F">
            <w:pPr>
              <w:spacing w:line="360" w:lineRule="auto"/>
              <w:jc w:val="center"/>
              <w:rPr>
                <w:color w:val="000000"/>
                <w:sz w:val="21"/>
                <w:szCs w:val="21"/>
              </w:rPr>
            </w:pPr>
            <w:r w:rsidRPr="00E02572">
              <w:rPr>
                <w:color w:val="000000"/>
                <w:sz w:val="21"/>
                <w:szCs w:val="21"/>
              </w:rPr>
              <w:t>HCoV-229E</w:t>
            </w:r>
          </w:p>
        </w:tc>
        <w:tc>
          <w:tcPr>
            <w:tcW w:w="1065" w:type="dxa"/>
            <w:tcBorders>
              <w:top w:val="nil"/>
              <w:left w:val="nil"/>
              <w:bottom w:val="nil"/>
              <w:right w:val="nil"/>
            </w:tcBorders>
            <w:shd w:val="clear" w:color="auto" w:fill="auto"/>
            <w:vAlign w:val="center"/>
          </w:tcPr>
          <w:p w14:paraId="554DB87B" w14:textId="77777777" w:rsidR="00E02572" w:rsidRPr="00E02572" w:rsidRDefault="00E02572" w:rsidP="006B5A8F">
            <w:pPr>
              <w:spacing w:line="360" w:lineRule="auto"/>
              <w:jc w:val="center"/>
              <w:rPr>
                <w:color w:val="000000"/>
                <w:sz w:val="21"/>
                <w:szCs w:val="21"/>
              </w:rPr>
            </w:pPr>
          </w:p>
        </w:tc>
        <w:tc>
          <w:tcPr>
            <w:tcW w:w="1064" w:type="dxa"/>
            <w:tcBorders>
              <w:top w:val="nil"/>
              <w:left w:val="nil"/>
              <w:bottom w:val="nil"/>
              <w:right w:val="nil"/>
            </w:tcBorders>
            <w:shd w:val="clear" w:color="auto" w:fill="auto"/>
            <w:vAlign w:val="center"/>
          </w:tcPr>
          <w:p w14:paraId="21AB24CC"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3DAF5EFB"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BDB97DB"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25D69C7" w14:textId="77777777" w:rsidR="00E02572" w:rsidRPr="00E02572" w:rsidRDefault="00E02572" w:rsidP="006B5A8F">
            <w:pPr>
              <w:spacing w:line="360" w:lineRule="auto"/>
              <w:jc w:val="center"/>
              <w:rPr>
                <w:color w:val="000000"/>
                <w:sz w:val="21"/>
                <w:szCs w:val="21"/>
              </w:rPr>
            </w:pPr>
          </w:p>
        </w:tc>
        <w:tc>
          <w:tcPr>
            <w:tcW w:w="1064" w:type="dxa"/>
            <w:tcBorders>
              <w:top w:val="nil"/>
              <w:left w:val="nil"/>
              <w:bottom w:val="nil"/>
              <w:right w:val="nil"/>
            </w:tcBorders>
            <w:shd w:val="clear" w:color="auto" w:fill="auto"/>
            <w:vAlign w:val="center"/>
          </w:tcPr>
          <w:p w14:paraId="54AFBA21" w14:textId="77777777" w:rsidR="00E02572" w:rsidRPr="00E02572" w:rsidRDefault="00E02572" w:rsidP="006B5A8F">
            <w:pPr>
              <w:spacing w:line="360" w:lineRule="auto"/>
              <w:jc w:val="center"/>
              <w:rPr>
                <w:color w:val="000000"/>
                <w:sz w:val="21"/>
                <w:szCs w:val="21"/>
              </w:rPr>
            </w:pPr>
          </w:p>
        </w:tc>
        <w:tc>
          <w:tcPr>
            <w:tcW w:w="1064" w:type="dxa"/>
            <w:tcBorders>
              <w:top w:val="nil"/>
              <w:left w:val="nil"/>
              <w:bottom w:val="nil"/>
              <w:right w:val="nil"/>
            </w:tcBorders>
            <w:shd w:val="clear" w:color="auto" w:fill="auto"/>
            <w:vAlign w:val="center"/>
          </w:tcPr>
          <w:p w14:paraId="74845EBA"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1532F524"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r>
      <w:tr w:rsidR="00E02572" w:rsidRPr="00E02572" w14:paraId="2FAA2F7D" w14:textId="77777777" w:rsidTr="006B5A8F">
        <w:trPr>
          <w:trHeight w:hRule="exact" w:val="567"/>
          <w:jc w:val="center"/>
        </w:trPr>
        <w:tc>
          <w:tcPr>
            <w:tcW w:w="1770" w:type="dxa"/>
            <w:tcBorders>
              <w:top w:val="nil"/>
              <w:left w:val="nil"/>
              <w:bottom w:val="nil"/>
              <w:right w:val="nil"/>
            </w:tcBorders>
            <w:shd w:val="clear" w:color="auto" w:fill="auto"/>
            <w:vAlign w:val="center"/>
          </w:tcPr>
          <w:p w14:paraId="31D44F7B" w14:textId="77777777" w:rsidR="00E02572" w:rsidRPr="00E02572" w:rsidRDefault="00E02572" w:rsidP="006B5A8F">
            <w:pPr>
              <w:spacing w:line="360" w:lineRule="auto"/>
              <w:jc w:val="center"/>
              <w:rPr>
                <w:color w:val="000000"/>
                <w:sz w:val="21"/>
                <w:szCs w:val="21"/>
              </w:rPr>
            </w:pPr>
            <w:r w:rsidRPr="00E02572">
              <w:rPr>
                <w:color w:val="000000"/>
                <w:sz w:val="21"/>
                <w:szCs w:val="21"/>
              </w:rPr>
              <w:t>HCoV-OC43</w:t>
            </w:r>
          </w:p>
        </w:tc>
        <w:tc>
          <w:tcPr>
            <w:tcW w:w="1065" w:type="dxa"/>
            <w:tcBorders>
              <w:top w:val="nil"/>
              <w:left w:val="nil"/>
              <w:bottom w:val="nil"/>
              <w:right w:val="nil"/>
            </w:tcBorders>
            <w:shd w:val="clear" w:color="auto" w:fill="auto"/>
            <w:vAlign w:val="center"/>
          </w:tcPr>
          <w:p w14:paraId="38F9E558"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65E03BA1"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665C8772"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6C51934"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52648BDF"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nil"/>
              <w:right w:val="nil"/>
            </w:tcBorders>
            <w:shd w:val="clear" w:color="auto" w:fill="auto"/>
            <w:vAlign w:val="center"/>
          </w:tcPr>
          <w:p w14:paraId="7656DBC0"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7D394A9C"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19F0383D" w14:textId="77777777" w:rsidR="00E02572" w:rsidRPr="00E02572" w:rsidRDefault="00E02572" w:rsidP="006B5A8F">
            <w:pPr>
              <w:spacing w:line="360" w:lineRule="auto"/>
              <w:jc w:val="center"/>
              <w:rPr>
                <w:color w:val="000000"/>
                <w:sz w:val="21"/>
                <w:szCs w:val="21"/>
              </w:rPr>
            </w:pPr>
            <w:r w:rsidRPr="00E02572">
              <w:rPr>
                <w:color w:val="333333"/>
                <w:shd w:val="clear" w:color="auto" w:fill="FFFFFF"/>
              </w:rPr>
              <w:t>√</w:t>
            </w:r>
          </w:p>
        </w:tc>
      </w:tr>
      <w:tr w:rsidR="00E02572" w:rsidRPr="00E02572" w14:paraId="7409DBAD" w14:textId="77777777" w:rsidTr="006B5A8F">
        <w:trPr>
          <w:trHeight w:hRule="exact" w:val="567"/>
          <w:jc w:val="center"/>
        </w:trPr>
        <w:tc>
          <w:tcPr>
            <w:tcW w:w="1770" w:type="dxa"/>
            <w:tcBorders>
              <w:top w:val="nil"/>
              <w:left w:val="nil"/>
              <w:bottom w:val="nil"/>
              <w:right w:val="nil"/>
            </w:tcBorders>
            <w:shd w:val="clear" w:color="auto" w:fill="auto"/>
            <w:vAlign w:val="center"/>
          </w:tcPr>
          <w:p w14:paraId="2EEC9226" w14:textId="77777777" w:rsidR="00E02572" w:rsidRPr="00E02572" w:rsidRDefault="00E02572" w:rsidP="006B5A8F">
            <w:pPr>
              <w:spacing w:line="360" w:lineRule="auto"/>
              <w:jc w:val="center"/>
              <w:rPr>
                <w:color w:val="000000"/>
                <w:sz w:val="21"/>
                <w:szCs w:val="21"/>
              </w:rPr>
            </w:pPr>
            <w:r w:rsidRPr="00E02572">
              <w:rPr>
                <w:color w:val="000000"/>
                <w:sz w:val="21"/>
                <w:szCs w:val="21"/>
              </w:rPr>
              <w:t>WIV1</w:t>
            </w:r>
          </w:p>
        </w:tc>
        <w:tc>
          <w:tcPr>
            <w:tcW w:w="1065" w:type="dxa"/>
            <w:tcBorders>
              <w:top w:val="nil"/>
              <w:left w:val="nil"/>
              <w:bottom w:val="nil"/>
              <w:right w:val="nil"/>
            </w:tcBorders>
            <w:shd w:val="clear" w:color="auto" w:fill="auto"/>
            <w:vAlign w:val="center"/>
          </w:tcPr>
          <w:p w14:paraId="44AF7713"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1A77E161"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40E190A"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2BE33D18"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47AB9EDB"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nil"/>
              <w:right w:val="nil"/>
            </w:tcBorders>
            <w:shd w:val="clear" w:color="auto" w:fill="auto"/>
            <w:vAlign w:val="center"/>
          </w:tcPr>
          <w:p w14:paraId="1DFA08EF"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lang w:bidi="ar"/>
              </w:rPr>
              <w:t>√</w:t>
            </w:r>
          </w:p>
        </w:tc>
        <w:tc>
          <w:tcPr>
            <w:tcW w:w="1064" w:type="dxa"/>
            <w:tcBorders>
              <w:top w:val="nil"/>
              <w:left w:val="nil"/>
              <w:bottom w:val="nil"/>
              <w:right w:val="nil"/>
            </w:tcBorders>
            <w:shd w:val="clear" w:color="auto" w:fill="auto"/>
            <w:vAlign w:val="center"/>
          </w:tcPr>
          <w:p w14:paraId="1C357658"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lang w:bidi="ar"/>
              </w:rPr>
              <w:t>√</w:t>
            </w:r>
          </w:p>
        </w:tc>
        <w:tc>
          <w:tcPr>
            <w:tcW w:w="1064" w:type="dxa"/>
            <w:tcBorders>
              <w:top w:val="nil"/>
              <w:left w:val="nil"/>
              <w:bottom w:val="nil"/>
              <w:right w:val="nil"/>
            </w:tcBorders>
            <w:shd w:val="clear" w:color="auto" w:fill="auto"/>
            <w:vAlign w:val="center"/>
          </w:tcPr>
          <w:p w14:paraId="4A09C651"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lang w:bidi="ar"/>
              </w:rPr>
              <w:t>√</w:t>
            </w:r>
          </w:p>
        </w:tc>
      </w:tr>
      <w:tr w:rsidR="00E02572" w:rsidRPr="00E02572" w14:paraId="05B42054" w14:textId="77777777" w:rsidTr="006B5A8F">
        <w:trPr>
          <w:trHeight w:hRule="exact" w:val="567"/>
          <w:jc w:val="center"/>
        </w:trPr>
        <w:tc>
          <w:tcPr>
            <w:tcW w:w="1770" w:type="dxa"/>
            <w:tcBorders>
              <w:top w:val="nil"/>
              <w:left w:val="nil"/>
              <w:bottom w:val="nil"/>
              <w:right w:val="nil"/>
            </w:tcBorders>
            <w:shd w:val="clear" w:color="auto" w:fill="auto"/>
            <w:vAlign w:val="center"/>
          </w:tcPr>
          <w:p w14:paraId="393D7C47" w14:textId="77777777" w:rsidR="00E02572" w:rsidRPr="00E02572" w:rsidRDefault="00E02572" w:rsidP="006B5A8F">
            <w:pPr>
              <w:spacing w:line="360" w:lineRule="auto"/>
              <w:jc w:val="center"/>
              <w:rPr>
                <w:color w:val="000000"/>
                <w:sz w:val="21"/>
                <w:szCs w:val="21"/>
              </w:rPr>
            </w:pPr>
            <w:r w:rsidRPr="00E02572">
              <w:rPr>
                <w:color w:val="000000"/>
                <w:sz w:val="21"/>
                <w:szCs w:val="21"/>
              </w:rPr>
              <w:t>rRsSHC014S</w:t>
            </w:r>
          </w:p>
        </w:tc>
        <w:tc>
          <w:tcPr>
            <w:tcW w:w="1065" w:type="dxa"/>
            <w:tcBorders>
              <w:top w:val="nil"/>
              <w:left w:val="nil"/>
              <w:bottom w:val="nil"/>
              <w:right w:val="nil"/>
            </w:tcBorders>
            <w:shd w:val="clear" w:color="auto" w:fill="auto"/>
            <w:vAlign w:val="center"/>
          </w:tcPr>
          <w:p w14:paraId="06D57029"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453C897F"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3E73943E"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730AF6D2"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06ABD080"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nil"/>
              <w:right w:val="nil"/>
            </w:tcBorders>
            <w:shd w:val="clear" w:color="auto" w:fill="auto"/>
            <w:vAlign w:val="center"/>
          </w:tcPr>
          <w:p w14:paraId="086A7BDF"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781EC46B"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nil"/>
              <w:right w:val="nil"/>
            </w:tcBorders>
            <w:shd w:val="clear" w:color="auto" w:fill="auto"/>
            <w:vAlign w:val="center"/>
          </w:tcPr>
          <w:p w14:paraId="4F6235BB"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r>
      <w:tr w:rsidR="00E02572" w:rsidRPr="00E02572" w14:paraId="44B46439" w14:textId="77777777" w:rsidTr="006B5A8F">
        <w:trPr>
          <w:trHeight w:hRule="exact" w:val="567"/>
          <w:jc w:val="center"/>
        </w:trPr>
        <w:tc>
          <w:tcPr>
            <w:tcW w:w="1770" w:type="dxa"/>
            <w:tcBorders>
              <w:top w:val="nil"/>
              <w:left w:val="nil"/>
              <w:bottom w:val="single" w:sz="12" w:space="0" w:color="auto"/>
              <w:right w:val="nil"/>
            </w:tcBorders>
            <w:shd w:val="clear" w:color="auto" w:fill="auto"/>
            <w:vAlign w:val="center"/>
          </w:tcPr>
          <w:p w14:paraId="6A48DE60" w14:textId="77777777" w:rsidR="00E02572" w:rsidRPr="00E02572" w:rsidRDefault="00E02572" w:rsidP="006B5A8F">
            <w:pPr>
              <w:spacing w:line="360" w:lineRule="auto"/>
              <w:jc w:val="center"/>
              <w:rPr>
                <w:color w:val="000000"/>
                <w:sz w:val="21"/>
                <w:szCs w:val="21"/>
              </w:rPr>
            </w:pPr>
            <w:proofErr w:type="spellStart"/>
            <w:r w:rsidRPr="00E02572">
              <w:rPr>
                <w:color w:val="000000"/>
                <w:sz w:val="21"/>
                <w:szCs w:val="21"/>
              </w:rPr>
              <w:t>MpCoV</w:t>
            </w:r>
            <w:proofErr w:type="spellEnd"/>
            <w:r w:rsidRPr="00E02572">
              <w:rPr>
                <w:color w:val="000000"/>
                <w:sz w:val="21"/>
                <w:szCs w:val="21"/>
              </w:rPr>
              <w:t>-GX</w:t>
            </w:r>
          </w:p>
        </w:tc>
        <w:tc>
          <w:tcPr>
            <w:tcW w:w="1065" w:type="dxa"/>
            <w:tcBorders>
              <w:top w:val="nil"/>
              <w:left w:val="nil"/>
              <w:bottom w:val="single" w:sz="12" w:space="0" w:color="auto"/>
              <w:right w:val="nil"/>
            </w:tcBorders>
            <w:shd w:val="clear" w:color="auto" w:fill="auto"/>
            <w:vAlign w:val="center"/>
          </w:tcPr>
          <w:p w14:paraId="0887FAFF"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lang w:bidi="ar"/>
              </w:rPr>
              <w:t>√</w:t>
            </w:r>
          </w:p>
        </w:tc>
        <w:tc>
          <w:tcPr>
            <w:tcW w:w="1064" w:type="dxa"/>
            <w:tcBorders>
              <w:top w:val="nil"/>
              <w:left w:val="nil"/>
              <w:bottom w:val="single" w:sz="12" w:space="0" w:color="auto"/>
              <w:right w:val="nil"/>
            </w:tcBorders>
            <w:shd w:val="clear" w:color="auto" w:fill="auto"/>
            <w:vAlign w:val="center"/>
          </w:tcPr>
          <w:p w14:paraId="63B4AE40" w14:textId="77777777" w:rsidR="00E02572" w:rsidRPr="00E02572" w:rsidRDefault="00E02572" w:rsidP="006B5A8F">
            <w:pPr>
              <w:spacing w:line="360" w:lineRule="auto"/>
              <w:jc w:val="center"/>
              <w:rPr>
                <w:color w:val="333333"/>
                <w:shd w:val="clear" w:color="auto" w:fill="FFFFFF"/>
              </w:rPr>
            </w:pPr>
          </w:p>
        </w:tc>
        <w:tc>
          <w:tcPr>
            <w:tcW w:w="1064" w:type="dxa"/>
            <w:tcBorders>
              <w:top w:val="nil"/>
              <w:left w:val="nil"/>
              <w:bottom w:val="single" w:sz="12" w:space="0" w:color="auto"/>
              <w:right w:val="nil"/>
            </w:tcBorders>
            <w:shd w:val="clear" w:color="auto" w:fill="auto"/>
            <w:vAlign w:val="center"/>
          </w:tcPr>
          <w:p w14:paraId="258DAE22"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single" w:sz="12" w:space="0" w:color="auto"/>
              <w:right w:val="nil"/>
            </w:tcBorders>
            <w:shd w:val="clear" w:color="auto" w:fill="auto"/>
            <w:vAlign w:val="center"/>
          </w:tcPr>
          <w:p w14:paraId="475E22DF" w14:textId="77777777" w:rsidR="00E02572" w:rsidRPr="00E02572" w:rsidRDefault="00E02572" w:rsidP="006B5A8F">
            <w:pPr>
              <w:spacing w:line="360" w:lineRule="auto"/>
              <w:jc w:val="center"/>
              <w:rPr>
                <w:color w:val="333333"/>
                <w:shd w:val="clear" w:color="auto" w:fill="FFFFFF"/>
              </w:rPr>
            </w:pPr>
          </w:p>
        </w:tc>
        <w:tc>
          <w:tcPr>
            <w:tcW w:w="1064" w:type="dxa"/>
            <w:tcBorders>
              <w:top w:val="nil"/>
              <w:left w:val="nil"/>
              <w:bottom w:val="single" w:sz="12" w:space="0" w:color="auto"/>
              <w:right w:val="nil"/>
            </w:tcBorders>
            <w:shd w:val="clear" w:color="auto" w:fill="auto"/>
            <w:vAlign w:val="center"/>
          </w:tcPr>
          <w:p w14:paraId="016C9AA9" w14:textId="77777777" w:rsidR="00E02572" w:rsidRPr="00E02572" w:rsidRDefault="00E02572" w:rsidP="006B5A8F">
            <w:pPr>
              <w:spacing w:line="360" w:lineRule="auto"/>
              <w:jc w:val="center"/>
              <w:rPr>
                <w:rStyle w:val="affffa"/>
                <w:color w:val="000000"/>
                <w:sz w:val="21"/>
                <w:szCs w:val="21"/>
              </w:rPr>
            </w:pPr>
          </w:p>
        </w:tc>
        <w:tc>
          <w:tcPr>
            <w:tcW w:w="1064" w:type="dxa"/>
            <w:tcBorders>
              <w:top w:val="nil"/>
              <w:left w:val="nil"/>
              <w:bottom w:val="single" w:sz="12" w:space="0" w:color="auto"/>
              <w:right w:val="nil"/>
            </w:tcBorders>
            <w:shd w:val="clear" w:color="auto" w:fill="auto"/>
            <w:vAlign w:val="center"/>
          </w:tcPr>
          <w:p w14:paraId="3E75EA1C"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single" w:sz="12" w:space="0" w:color="auto"/>
              <w:right w:val="nil"/>
            </w:tcBorders>
            <w:shd w:val="clear" w:color="auto" w:fill="auto"/>
            <w:vAlign w:val="center"/>
          </w:tcPr>
          <w:p w14:paraId="4CA30E29"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c>
          <w:tcPr>
            <w:tcW w:w="1064" w:type="dxa"/>
            <w:tcBorders>
              <w:top w:val="nil"/>
              <w:left w:val="nil"/>
              <w:bottom w:val="single" w:sz="12" w:space="0" w:color="auto"/>
              <w:right w:val="nil"/>
            </w:tcBorders>
            <w:shd w:val="clear" w:color="auto" w:fill="auto"/>
            <w:vAlign w:val="center"/>
          </w:tcPr>
          <w:p w14:paraId="266325F8" w14:textId="77777777" w:rsidR="00E02572" w:rsidRPr="00E02572" w:rsidRDefault="00E02572" w:rsidP="006B5A8F">
            <w:pPr>
              <w:spacing w:line="360" w:lineRule="auto"/>
              <w:jc w:val="center"/>
              <w:rPr>
                <w:color w:val="333333"/>
                <w:shd w:val="clear" w:color="auto" w:fill="FFFFFF"/>
              </w:rPr>
            </w:pPr>
            <w:r w:rsidRPr="00E02572">
              <w:rPr>
                <w:color w:val="333333"/>
                <w:shd w:val="clear" w:color="auto" w:fill="FFFFFF"/>
              </w:rPr>
              <w:t>√</w:t>
            </w:r>
          </w:p>
        </w:tc>
      </w:tr>
    </w:tbl>
    <w:p w14:paraId="5775C356" w14:textId="77777777" w:rsidR="00E02572" w:rsidRDefault="00E02572" w:rsidP="00E02572">
      <w:pPr>
        <w:adjustRightInd w:val="0"/>
        <w:snapToGrid w:val="0"/>
        <w:spacing w:line="360" w:lineRule="auto"/>
      </w:pPr>
      <w:r>
        <w:br w:type="page"/>
      </w:r>
    </w:p>
    <w:p w14:paraId="0C3477CE" w14:textId="739FDE21" w:rsidR="00E02572" w:rsidRDefault="00E02572">
      <w:pPr>
        <w:pStyle w:val="SMcaption"/>
      </w:pPr>
    </w:p>
    <w:sectPr w:rsidR="00E02572" w:rsidSect="00E02572">
      <w:headerReference w:type="default" r:id="rId17"/>
      <w:footerReference w:type="default" r:id="rId18"/>
      <w:pgSz w:w="12240" w:h="15840"/>
      <w:pgMar w:top="1418" w:right="1701"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BA03C" w14:textId="77777777" w:rsidR="009F2D17" w:rsidRDefault="009F2D17">
      <w:r>
        <w:separator/>
      </w:r>
    </w:p>
  </w:endnote>
  <w:endnote w:type="continuationSeparator" w:id="0">
    <w:p w14:paraId="7F5312E7" w14:textId="77777777" w:rsidR="009F2D17" w:rsidRDefault="009F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B794" w14:textId="77777777" w:rsidR="000E2DAB" w:rsidRDefault="006418F2">
    <w:pPr>
      <w:pStyle w:val="aff6"/>
      <w:jc w:val="right"/>
    </w:pPr>
    <w:r>
      <w:fldChar w:fldCharType="begin"/>
    </w:r>
    <w:r>
      <w:instrText xml:space="preserve"> PAGE   \* MERGEFORMAT </w:instrText>
    </w:r>
    <w:r>
      <w:fldChar w:fldCharType="separate"/>
    </w:r>
    <w:r>
      <w:t>11</w:t>
    </w:r>
    <w:r>
      <w:fldChar w:fldCharType="end"/>
    </w:r>
  </w:p>
  <w:p w14:paraId="054378F1" w14:textId="77777777" w:rsidR="000E2DAB" w:rsidRDefault="000E2DAB">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41A49" w14:textId="77777777" w:rsidR="009F2D17" w:rsidRDefault="009F2D17">
      <w:r>
        <w:separator/>
      </w:r>
    </w:p>
  </w:footnote>
  <w:footnote w:type="continuationSeparator" w:id="0">
    <w:p w14:paraId="353CF118" w14:textId="77777777" w:rsidR="009F2D17" w:rsidRDefault="009F2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E2874" w14:textId="77777777" w:rsidR="000E2DAB" w:rsidRDefault="000E2DAB">
    <w:pPr>
      <w:jc w:val="right"/>
      <w:rPr>
        <w:sz w:val="20"/>
      </w:rPr>
    </w:pPr>
  </w:p>
  <w:p w14:paraId="72729B37" w14:textId="77777777" w:rsidR="000E2DAB" w:rsidRDefault="000E2D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2042582762">
    <w:abstractNumId w:val="3"/>
  </w:num>
  <w:num w:numId="2" w16cid:durableId="1523398356">
    <w:abstractNumId w:val="5"/>
  </w:num>
  <w:num w:numId="3" w16cid:durableId="782728629">
    <w:abstractNumId w:val="8"/>
  </w:num>
  <w:num w:numId="4" w16cid:durableId="782922811">
    <w:abstractNumId w:val="9"/>
  </w:num>
  <w:num w:numId="5" w16cid:durableId="1790663923">
    <w:abstractNumId w:val="6"/>
  </w:num>
  <w:num w:numId="6" w16cid:durableId="1878934332">
    <w:abstractNumId w:val="2"/>
  </w:num>
  <w:num w:numId="7" w16cid:durableId="521482465">
    <w:abstractNumId w:val="7"/>
  </w:num>
  <w:num w:numId="8" w16cid:durableId="1594775192">
    <w:abstractNumId w:val="4"/>
  </w:num>
  <w:num w:numId="9" w16cid:durableId="1713532423">
    <w:abstractNumId w:val="1"/>
  </w:num>
  <w:num w:numId="10" w16cid:durableId="18128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F-Standard NL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x25pv2u9evwpevrvg5epxf5pxsdrfxv09v&quot;&gt;GQC library-Converted&lt;record-ids&gt;&lt;item&gt;1016145&lt;/item&gt;&lt;item&gt;1016160&lt;/item&gt;&lt;/record-ids&gt;&lt;/item&gt;&lt;/Libraries&gt;"/>
  </w:docVars>
  <w:rsids>
    <w:rsidRoot w:val="002C030F"/>
    <w:rsid w:val="82F7EF5C"/>
    <w:rsid w:val="DF8F6163"/>
    <w:rsid w:val="00011E38"/>
    <w:rsid w:val="00013A58"/>
    <w:rsid w:val="000140DA"/>
    <w:rsid w:val="00015F74"/>
    <w:rsid w:val="000210D6"/>
    <w:rsid w:val="00024CD9"/>
    <w:rsid w:val="00034947"/>
    <w:rsid w:val="00042BD7"/>
    <w:rsid w:val="00047E73"/>
    <w:rsid w:val="00055AD8"/>
    <w:rsid w:val="00064B86"/>
    <w:rsid w:val="000659F3"/>
    <w:rsid w:val="00065EBD"/>
    <w:rsid w:val="00073326"/>
    <w:rsid w:val="00083B44"/>
    <w:rsid w:val="000850DC"/>
    <w:rsid w:val="00085B79"/>
    <w:rsid w:val="00091EB9"/>
    <w:rsid w:val="000A02A6"/>
    <w:rsid w:val="000A4B13"/>
    <w:rsid w:val="000A52D3"/>
    <w:rsid w:val="000B18D8"/>
    <w:rsid w:val="000B6402"/>
    <w:rsid w:val="000C2771"/>
    <w:rsid w:val="000D46F4"/>
    <w:rsid w:val="000D4F4A"/>
    <w:rsid w:val="000E1298"/>
    <w:rsid w:val="000E1A31"/>
    <w:rsid w:val="000E2DAB"/>
    <w:rsid w:val="000E49F6"/>
    <w:rsid w:val="000F02B0"/>
    <w:rsid w:val="000F0CA7"/>
    <w:rsid w:val="000F0DCE"/>
    <w:rsid w:val="000F45FB"/>
    <w:rsid w:val="000F6BE3"/>
    <w:rsid w:val="000F6D2D"/>
    <w:rsid w:val="00102870"/>
    <w:rsid w:val="001114A2"/>
    <w:rsid w:val="00112C5B"/>
    <w:rsid w:val="00114193"/>
    <w:rsid w:val="001145E3"/>
    <w:rsid w:val="001149BF"/>
    <w:rsid w:val="00115A38"/>
    <w:rsid w:val="0011687B"/>
    <w:rsid w:val="00120640"/>
    <w:rsid w:val="00124F82"/>
    <w:rsid w:val="001339C8"/>
    <w:rsid w:val="00140F16"/>
    <w:rsid w:val="001546D7"/>
    <w:rsid w:val="0016337A"/>
    <w:rsid w:val="00164269"/>
    <w:rsid w:val="00177322"/>
    <w:rsid w:val="0018296D"/>
    <w:rsid w:val="001851AF"/>
    <w:rsid w:val="0019231B"/>
    <w:rsid w:val="00197739"/>
    <w:rsid w:val="001A1BDE"/>
    <w:rsid w:val="001A7DC4"/>
    <w:rsid w:val="001E702D"/>
    <w:rsid w:val="001F0876"/>
    <w:rsid w:val="001F167C"/>
    <w:rsid w:val="001F23D0"/>
    <w:rsid w:val="001F4AA6"/>
    <w:rsid w:val="001F5E91"/>
    <w:rsid w:val="001F6C87"/>
    <w:rsid w:val="002077B9"/>
    <w:rsid w:val="00220F78"/>
    <w:rsid w:val="002248B2"/>
    <w:rsid w:val="00253684"/>
    <w:rsid w:val="002562D3"/>
    <w:rsid w:val="00262BAC"/>
    <w:rsid w:val="00262D72"/>
    <w:rsid w:val="002646EF"/>
    <w:rsid w:val="00265F7C"/>
    <w:rsid w:val="00271AD8"/>
    <w:rsid w:val="00281BD6"/>
    <w:rsid w:val="00294FBB"/>
    <w:rsid w:val="002B3205"/>
    <w:rsid w:val="002C030F"/>
    <w:rsid w:val="002D05E5"/>
    <w:rsid w:val="002E7C3C"/>
    <w:rsid w:val="002F28DA"/>
    <w:rsid w:val="003000BA"/>
    <w:rsid w:val="00304FFA"/>
    <w:rsid w:val="00305B12"/>
    <w:rsid w:val="00310614"/>
    <w:rsid w:val="00331CBE"/>
    <w:rsid w:val="00331D75"/>
    <w:rsid w:val="00337C28"/>
    <w:rsid w:val="00340819"/>
    <w:rsid w:val="00352065"/>
    <w:rsid w:val="003523FD"/>
    <w:rsid w:val="00355362"/>
    <w:rsid w:val="003553C1"/>
    <w:rsid w:val="00363E44"/>
    <w:rsid w:val="00365084"/>
    <w:rsid w:val="0036685A"/>
    <w:rsid w:val="0039458A"/>
    <w:rsid w:val="00395E86"/>
    <w:rsid w:val="00397FEC"/>
    <w:rsid w:val="003A2FD8"/>
    <w:rsid w:val="003B40E6"/>
    <w:rsid w:val="003B7A1A"/>
    <w:rsid w:val="003C0C69"/>
    <w:rsid w:val="003C7923"/>
    <w:rsid w:val="003D443F"/>
    <w:rsid w:val="003D5BA9"/>
    <w:rsid w:val="003E66B7"/>
    <w:rsid w:val="003E74FB"/>
    <w:rsid w:val="003F6E14"/>
    <w:rsid w:val="00405336"/>
    <w:rsid w:val="004138E6"/>
    <w:rsid w:val="004228D0"/>
    <w:rsid w:val="00424592"/>
    <w:rsid w:val="00424C88"/>
    <w:rsid w:val="00427A82"/>
    <w:rsid w:val="00432492"/>
    <w:rsid w:val="00442BC9"/>
    <w:rsid w:val="00455315"/>
    <w:rsid w:val="004571D5"/>
    <w:rsid w:val="00461D81"/>
    <w:rsid w:val="0046356B"/>
    <w:rsid w:val="004639EA"/>
    <w:rsid w:val="00471684"/>
    <w:rsid w:val="00472FA5"/>
    <w:rsid w:val="00476854"/>
    <w:rsid w:val="00476B5E"/>
    <w:rsid w:val="00477182"/>
    <w:rsid w:val="004779CB"/>
    <w:rsid w:val="004833F1"/>
    <w:rsid w:val="00483F7D"/>
    <w:rsid w:val="00487EFC"/>
    <w:rsid w:val="0049048C"/>
    <w:rsid w:val="004940FB"/>
    <w:rsid w:val="004A6B02"/>
    <w:rsid w:val="004B2F48"/>
    <w:rsid w:val="004C3CE3"/>
    <w:rsid w:val="004D28CA"/>
    <w:rsid w:val="004D4FDE"/>
    <w:rsid w:val="004E42D8"/>
    <w:rsid w:val="004E4E9D"/>
    <w:rsid w:val="004E7BA2"/>
    <w:rsid w:val="004E7E89"/>
    <w:rsid w:val="004F7EDF"/>
    <w:rsid w:val="005001AC"/>
    <w:rsid w:val="00521D25"/>
    <w:rsid w:val="00523F91"/>
    <w:rsid w:val="005279E5"/>
    <w:rsid w:val="00527D71"/>
    <w:rsid w:val="005340AE"/>
    <w:rsid w:val="00535325"/>
    <w:rsid w:val="00537393"/>
    <w:rsid w:val="005520A8"/>
    <w:rsid w:val="005607DD"/>
    <w:rsid w:val="00566E09"/>
    <w:rsid w:val="0056790A"/>
    <w:rsid w:val="005679EF"/>
    <w:rsid w:val="0057055E"/>
    <w:rsid w:val="00570566"/>
    <w:rsid w:val="005711BE"/>
    <w:rsid w:val="00580B11"/>
    <w:rsid w:val="005859DC"/>
    <w:rsid w:val="00585E48"/>
    <w:rsid w:val="00594DF5"/>
    <w:rsid w:val="005A1DC8"/>
    <w:rsid w:val="005A558C"/>
    <w:rsid w:val="005B64B6"/>
    <w:rsid w:val="005C0712"/>
    <w:rsid w:val="005D0A0F"/>
    <w:rsid w:val="005D2AB7"/>
    <w:rsid w:val="005D5308"/>
    <w:rsid w:val="005D6F39"/>
    <w:rsid w:val="005D749F"/>
    <w:rsid w:val="005E28F8"/>
    <w:rsid w:val="005E6513"/>
    <w:rsid w:val="005F2F64"/>
    <w:rsid w:val="005F7ECF"/>
    <w:rsid w:val="00600D25"/>
    <w:rsid w:val="00600DAF"/>
    <w:rsid w:val="00601780"/>
    <w:rsid w:val="00602594"/>
    <w:rsid w:val="006227F3"/>
    <w:rsid w:val="006233C9"/>
    <w:rsid w:val="00624F29"/>
    <w:rsid w:val="0063173B"/>
    <w:rsid w:val="006351E2"/>
    <w:rsid w:val="00640106"/>
    <w:rsid w:val="006418F2"/>
    <w:rsid w:val="00644130"/>
    <w:rsid w:val="0064457D"/>
    <w:rsid w:val="00651114"/>
    <w:rsid w:val="00652A87"/>
    <w:rsid w:val="00664560"/>
    <w:rsid w:val="00666F0A"/>
    <w:rsid w:val="00670299"/>
    <w:rsid w:val="006715A5"/>
    <w:rsid w:val="00677001"/>
    <w:rsid w:val="006815F2"/>
    <w:rsid w:val="0068379E"/>
    <w:rsid w:val="00691985"/>
    <w:rsid w:val="00694EA4"/>
    <w:rsid w:val="006A16CD"/>
    <w:rsid w:val="006A1B64"/>
    <w:rsid w:val="006A1FE7"/>
    <w:rsid w:val="006B3E80"/>
    <w:rsid w:val="006B5F08"/>
    <w:rsid w:val="006D40B7"/>
    <w:rsid w:val="006E27CC"/>
    <w:rsid w:val="006E33D8"/>
    <w:rsid w:val="006E38BF"/>
    <w:rsid w:val="006E5F5E"/>
    <w:rsid w:val="007003FA"/>
    <w:rsid w:val="007108F5"/>
    <w:rsid w:val="00712830"/>
    <w:rsid w:val="00713E5B"/>
    <w:rsid w:val="00713EFB"/>
    <w:rsid w:val="007165CF"/>
    <w:rsid w:val="00722714"/>
    <w:rsid w:val="007270C3"/>
    <w:rsid w:val="007402FC"/>
    <w:rsid w:val="007411A1"/>
    <w:rsid w:val="00757857"/>
    <w:rsid w:val="007653B7"/>
    <w:rsid w:val="00767C26"/>
    <w:rsid w:val="00782538"/>
    <w:rsid w:val="00787C8C"/>
    <w:rsid w:val="00791B4E"/>
    <w:rsid w:val="00793072"/>
    <w:rsid w:val="00795E4E"/>
    <w:rsid w:val="00796355"/>
    <w:rsid w:val="007A1E44"/>
    <w:rsid w:val="007C29C7"/>
    <w:rsid w:val="007C6BED"/>
    <w:rsid w:val="007D0A8C"/>
    <w:rsid w:val="007E68DC"/>
    <w:rsid w:val="007F42D8"/>
    <w:rsid w:val="00800411"/>
    <w:rsid w:val="00800541"/>
    <w:rsid w:val="00807D35"/>
    <w:rsid w:val="008218C4"/>
    <w:rsid w:val="00821F38"/>
    <w:rsid w:val="008335F1"/>
    <w:rsid w:val="00833926"/>
    <w:rsid w:val="00843C4A"/>
    <w:rsid w:val="00843FE7"/>
    <w:rsid w:val="00852B41"/>
    <w:rsid w:val="00865A32"/>
    <w:rsid w:val="008660CB"/>
    <w:rsid w:val="00867A98"/>
    <w:rsid w:val="00870867"/>
    <w:rsid w:val="00874283"/>
    <w:rsid w:val="00885364"/>
    <w:rsid w:val="00885C9B"/>
    <w:rsid w:val="00890A11"/>
    <w:rsid w:val="008A4C19"/>
    <w:rsid w:val="008B203B"/>
    <w:rsid w:val="008B4DC5"/>
    <w:rsid w:val="008B53AF"/>
    <w:rsid w:val="008B6289"/>
    <w:rsid w:val="008C0CBE"/>
    <w:rsid w:val="008D046C"/>
    <w:rsid w:val="008D06A2"/>
    <w:rsid w:val="008D0B74"/>
    <w:rsid w:val="008D5D2A"/>
    <w:rsid w:val="008E05C5"/>
    <w:rsid w:val="008E242B"/>
    <w:rsid w:val="008E70C9"/>
    <w:rsid w:val="008F0014"/>
    <w:rsid w:val="00903195"/>
    <w:rsid w:val="0090474D"/>
    <w:rsid w:val="00907F98"/>
    <w:rsid w:val="00913690"/>
    <w:rsid w:val="00914B63"/>
    <w:rsid w:val="009311E3"/>
    <w:rsid w:val="00932D82"/>
    <w:rsid w:val="00933205"/>
    <w:rsid w:val="009354F3"/>
    <w:rsid w:val="00944587"/>
    <w:rsid w:val="009447DC"/>
    <w:rsid w:val="00961BA5"/>
    <w:rsid w:val="00964DDB"/>
    <w:rsid w:val="009743A9"/>
    <w:rsid w:val="009879A0"/>
    <w:rsid w:val="00990399"/>
    <w:rsid w:val="009A3AE0"/>
    <w:rsid w:val="009A5287"/>
    <w:rsid w:val="009B12C9"/>
    <w:rsid w:val="009B2AC5"/>
    <w:rsid w:val="009B5CD3"/>
    <w:rsid w:val="009B7984"/>
    <w:rsid w:val="009C327D"/>
    <w:rsid w:val="009C699C"/>
    <w:rsid w:val="009D4ACB"/>
    <w:rsid w:val="009F2D17"/>
    <w:rsid w:val="009F4BED"/>
    <w:rsid w:val="009F7B76"/>
    <w:rsid w:val="009F7D93"/>
    <w:rsid w:val="00A0161C"/>
    <w:rsid w:val="00A0290F"/>
    <w:rsid w:val="00A05B79"/>
    <w:rsid w:val="00A11897"/>
    <w:rsid w:val="00A1203C"/>
    <w:rsid w:val="00A13871"/>
    <w:rsid w:val="00A20B39"/>
    <w:rsid w:val="00A2100B"/>
    <w:rsid w:val="00A23362"/>
    <w:rsid w:val="00A3403B"/>
    <w:rsid w:val="00A361E4"/>
    <w:rsid w:val="00A37D90"/>
    <w:rsid w:val="00A51A12"/>
    <w:rsid w:val="00A572D1"/>
    <w:rsid w:val="00A57B0F"/>
    <w:rsid w:val="00A6083C"/>
    <w:rsid w:val="00A627D4"/>
    <w:rsid w:val="00A630AB"/>
    <w:rsid w:val="00A64C09"/>
    <w:rsid w:val="00A74DA2"/>
    <w:rsid w:val="00A91FAA"/>
    <w:rsid w:val="00AA10D2"/>
    <w:rsid w:val="00AA1872"/>
    <w:rsid w:val="00AA3BFD"/>
    <w:rsid w:val="00AA552E"/>
    <w:rsid w:val="00AA5558"/>
    <w:rsid w:val="00AB399E"/>
    <w:rsid w:val="00AC59D0"/>
    <w:rsid w:val="00AD16B1"/>
    <w:rsid w:val="00AD499C"/>
    <w:rsid w:val="00AF5E9A"/>
    <w:rsid w:val="00AF7992"/>
    <w:rsid w:val="00B074B3"/>
    <w:rsid w:val="00B16EE7"/>
    <w:rsid w:val="00B21DD2"/>
    <w:rsid w:val="00B251F3"/>
    <w:rsid w:val="00B273B1"/>
    <w:rsid w:val="00B31E0D"/>
    <w:rsid w:val="00B33C98"/>
    <w:rsid w:val="00B3584C"/>
    <w:rsid w:val="00B36869"/>
    <w:rsid w:val="00B4053A"/>
    <w:rsid w:val="00B41FF9"/>
    <w:rsid w:val="00B43B31"/>
    <w:rsid w:val="00B47CFA"/>
    <w:rsid w:val="00B57F00"/>
    <w:rsid w:val="00B620C1"/>
    <w:rsid w:val="00B748FD"/>
    <w:rsid w:val="00B77B2A"/>
    <w:rsid w:val="00B80613"/>
    <w:rsid w:val="00B81C08"/>
    <w:rsid w:val="00B82C22"/>
    <w:rsid w:val="00B872EA"/>
    <w:rsid w:val="00B93DBA"/>
    <w:rsid w:val="00B9440A"/>
    <w:rsid w:val="00B97681"/>
    <w:rsid w:val="00BA2391"/>
    <w:rsid w:val="00BA411B"/>
    <w:rsid w:val="00BB06C9"/>
    <w:rsid w:val="00BB2D2A"/>
    <w:rsid w:val="00BB38B4"/>
    <w:rsid w:val="00BB4E20"/>
    <w:rsid w:val="00BB7F38"/>
    <w:rsid w:val="00BC3E04"/>
    <w:rsid w:val="00BD1027"/>
    <w:rsid w:val="00BD58CF"/>
    <w:rsid w:val="00BF0C92"/>
    <w:rsid w:val="00BF32DD"/>
    <w:rsid w:val="00C04BD7"/>
    <w:rsid w:val="00C04CC1"/>
    <w:rsid w:val="00C0535F"/>
    <w:rsid w:val="00C07231"/>
    <w:rsid w:val="00C0772D"/>
    <w:rsid w:val="00C13608"/>
    <w:rsid w:val="00C30400"/>
    <w:rsid w:val="00C4096C"/>
    <w:rsid w:val="00C44997"/>
    <w:rsid w:val="00C50C6D"/>
    <w:rsid w:val="00C51D02"/>
    <w:rsid w:val="00C600D9"/>
    <w:rsid w:val="00C70D5E"/>
    <w:rsid w:val="00C83350"/>
    <w:rsid w:val="00C92B22"/>
    <w:rsid w:val="00C93585"/>
    <w:rsid w:val="00CC1384"/>
    <w:rsid w:val="00CC33F5"/>
    <w:rsid w:val="00CC4D9C"/>
    <w:rsid w:val="00CC54EB"/>
    <w:rsid w:val="00CC743F"/>
    <w:rsid w:val="00CC7BB3"/>
    <w:rsid w:val="00CD3720"/>
    <w:rsid w:val="00CE2A9F"/>
    <w:rsid w:val="00CF1848"/>
    <w:rsid w:val="00CF5C2F"/>
    <w:rsid w:val="00D04BCF"/>
    <w:rsid w:val="00D115D8"/>
    <w:rsid w:val="00D143D9"/>
    <w:rsid w:val="00D21174"/>
    <w:rsid w:val="00D27E1C"/>
    <w:rsid w:val="00D36E44"/>
    <w:rsid w:val="00D43C0C"/>
    <w:rsid w:val="00D5511B"/>
    <w:rsid w:val="00D56980"/>
    <w:rsid w:val="00D7149F"/>
    <w:rsid w:val="00D766F1"/>
    <w:rsid w:val="00D83242"/>
    <w:rsid w:val="00D918C4"/>
    <w:rsid w:val="00DA0CE6"/>
    <w:rsid w:val="00DA68BF"/>
    <w:rsid w:val="00DB1965"/>
    <w:rsid w:val="00DD0BFF"/>
    <w:rsid w:val="00DD7264"/>
    <w:rsid w:val="00DE6F21"/>
    <w:rsid w:val="00E0130A"/>
    <w:rsid w:val="00E01903"/>
    <w:rsid w:val="00E02572"/>
    <w:rsid w:val="00E143EF"/>
    <w:rsid w:val="00E17964"/>
    <w:rsid w:val="00E22EAB"/>
    <w:rsid w:val="00E257C8"/>
    <w:rsid w:val="00E25FF0"/>
    <w:rsid w:val="00E31167"/>
    <w:rsid w:val="00E37833"/>
    <w:rsid w:val="00E41017"/>
    <w:rsid w:val="00E41512"/>
    <w:rsid w:val="00E41644"/>
    <w:rsid w:val="00E41F79"/>
    <w:rsid w:val="00E4489C"/>
    <w:rsid w:val="00E4519A"/>
    <w:rsid w:val="00E45381"/>
    <w:rsid w:val="00E738CF"/>
    <w:rsid w:val="00E7494C"/>
    <w:rsid w:val="00E75521"/>
    <w:rsid w:val="00E853D5"/>
    <w:rsid w:val="00E8679D"/>
    <w:rsid w:val="00E90DD1"/>
    <w:rsid w:val="00E9773B"/>
    <w:rsid w:val="00EA66CF"/>
    <w:rsid w:val="00EA6997"/>
    <w:rsid w:val="00EA6F42"/>
    <w:rsid w:val="00EB5D6A"/>
    <w:rsid w:val="00EB6CFA"/>
    <w:rsid w:val="00EC13A3"/>
    <w:rsid w:val="00EC4FFE"/>
    <w:rsid w:val="00EC7C85"/>
    <w:rsid w:val="00EE30AD"/>
    <w:rsid w:val="00F055E7"/>
    <w:rsid w:val="00F05B38"/>
    <w:rsid w:val="00F125EE"/>
    <w:rsid w:val="00F12E98"/>
    <w:rsid w:val="00F15E5D"/>
    <w:rsid w:val="00F170FC"/>
    <w:rsid w:val="00F207A4"/>
    <w:rsid w:val="00F22029"/>
    <w:rsid w:val="00F24F14"/>
    <w:rsid w:val="00F33144"/>
    <w:rsid w:val="00F34B0E"/>
    <w:rsid w:val="00F40FC0"/>
    <w:rsid w:val="00F43732"/>
    <w:rsid w:val="00F446C6"/>
    <w:rsid w:val="00F44958"/>
    <w:rsid w:val="00F515FB"/>
    <w:rsid w:val="00F51A94"/>
    <w:rsid w:val="00F630EA"/>
    <w:rsid w:val="00F7007E"/>
    <w:rsid w:val="00F73193"/>
    <w:rsid w:val="00F73625"/>
    <w:rsid w:val="00F7395C"/>
    <w:rsid w:val="00F74F95"/>
    <w:rsid w:val="00F80705"/>
    <w:rsid w:val="00F80BFD"/>
    <w:rsid w:val="00F94F11"/>
    <w:rsid w:val="00FA0D3A"/>
    <w:rsid w:val="00FA1481"/>
    <w:rsid w:val="00FA18E2"/>
    <w:rsid w:val="00FA2F51"/>
    <w:rsid w:val="00FA5255"/>
    <w:rsid w:val="00FB7066"/>
    <w:rsid w:val="00FB743B"/>
    <w:rsid w:val="00FC3079"/>
    <w:rsid w:val="00FC3845"/>
    <w:rsid w:val="00FC3E06"/>
    <w:rsid w:val="00FC3E66"/>
    <w:rsid w:val="00FD0B5F"/>
    <w:rsid w:val="00FD7156"/>
    <w:rsid w:val="00FD76AC"/>
    <w:rsid w:val="00FD7EA5"/>
    <w:rsid w:val="00FE5FEC"/>
    <w:rsid w:val="00FF04E3"/>
    <w:rsid w:val="7ADFD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D27E6"/>
  <w15:docId w15:val="{D19EDDAD-6BFD-8E44-9951-3B5945D9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nhideWhenUsed="1"/>
    <w:lsdException w:name="Strong" w:semiHidden="1" w:uiPriority="22" w:qFormat="1"/>
    <w:lsdException w:name="Emphasis" w:semiHidden="1"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pPr>
      <w:ind w:left="1080" w:hanging="360"/>
      <w:contextualSpacing/>
    </w:pPr>
  </w:style>
  <w:style w:type="paragraph" w:styleId="TOC7">
    <w:name w:val="toc 7"/>
    <w:basedOn w:val="a1"/>
    <w:next w:val="a1"/>
    <w:semiHidden/>
    <w:pPr>
      <w:ind w:left="1440"/>
    </w:pPr>
  </w:style>
  <w:style w:type="paragraph" w:styleId="2">
    <w:name w:val="List Number 2"/>
    <w:basedOn w:val="a1"/>
    <w:semiHidden/>
    <w:pPr>
      <w:numPr>
        <w:numId w:val="1"/>
      </w:numPr>
      <w:contextualSpacing/>
    </w:pPr>
  </w:style>
  <w:style w:type="paragraph" w:styleId="a7">
    <w:name w:val="table of authorities"/>
    <w:basedOn w:val="a1"/>
    <w:next w:val="a1"/>
    <w:semiHidden/>
    <w:pPr>
      <w:ind w:left="240" w:hanging="240"/>
    </w:pPr>
  </w:style>
  <w:style w:type="paragraph" w:styleId="a8">
    <w:name w:val="Note Heading"/>
    <w:basedOn w:val="a1"/>
    <w:next w:val="a1"/>
    <w:link w:val="a9"/>
    <w:semiHidden/>
  </w:style>
  <w:style w:type="paragraph" w:styleId="40">
    <w:name w:val="List Bullet 4"/>
    <w:basedOn w:val="a1"/>
    <w:semiHidden/>
    <w:pPr>
      <w:numPr>
        <w:numId w:val="2"/>
      </w:numPr>
      <w:contextualSpacing/>
    </w:pPr>
  </w:style>
  <w:style w:type="paragraph" w:styleId="81">
    <w:name w:val="index 8"/>
    <w:basedOn w:val="a1"/>
    <w:next w:val="a1"/>
    <w:semiHidden/>
    <w:pPr>
      <w:ind w:left="1920" w:hanging="240"/>
    </w:pPr>
  </w:style>
  <w:style w:type="paragraph" w:styleId="aa">
    <w:name w:val="E-mail Signature"/>
    <w:basedOn w:val="a1"/>
    <w:link w:val="ab"/>
    <w:semiHidden/>
  </w:style>
  <w:style w:type="paragraph" w:styleId="a">
    <w:name w:val="List Number"/>
    <w:basedOn w:val="a1"/>
    <w:semiHidden/>
    <w:pPr>
      <w:numPr>
        <w:numId w:val="3"/>
      </w:numPr>
      <w:tabs>
        <w:tab w:val="num" w:pos="360"/>
      </w:tabs>
      <w:ind w:left="0" w:firstLine="0"/>
      <w:contextualSpacing/>
    </w:pPr>
  </w:style>
  <w:style w:type="paragraph" w:styleId="ac">
    <w:name w:val="Normal Indent"/>
    <w:basedOn w:val="a1"/>
    <w:semiHidden/>
    <w:pPr>
      <w:ind w:left="720"/>
    </w:pPr>
  </w:style>
  <w:style w:type="paragraph" w:styleId="ad">
    <w:name w:val="caption"/>
    <w:basedOn w:val="a1"/>
    <w:next w:val="a1"/>
    <w:semiHidden/>
    <w:qFormat/>
    <w:rPr>
      <w:b/>
      <w:bCs/>
      <w:sz w:val="20"/>
    </w:rPr>
  </w:style>
  <w:style w:type="paragraph" w:styleId="53">
    <w:name w:val="index 5"/>
    <w:basedOn w:val="a1"/>
    <w:next w:val="a1"/>
    <w:semiHidden/>
    <w:pPr>
      <w:ind w:left="1200" w:hanging="240"/>
    </w:pPr>
  </w:style>
  <w:style w:type="paragraph" w:styleId="a0">
    <w:name w:val="List Bullet"/>
    <w:basedOn w:val="a1"/>
    <w:semiHidden/>
    <w:pPr>
      <w:numPr>
        <w:numId w:val="4"/>
      </w:numPr>
      <w:contextualSpacing/>
    </w:pPr>
  </w:style>
  <w:style w:type="paragraph" w:styleId="ae">
    <w:name w:val="envelope address"/>
    <w:basedOn w:val="a1"/>
    <w:semiHidden/>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rPr>
      <w:rFonts w:ascii="Tahoma" w:hAnsi="Tahoma" w:cs="Tahoma"/>
      <w:sz w:val="16"/>
      <w:szCs w:val="16"/>
    </w:rPr>
  </w:style>
  <w:style w:type="paragraph" w:styleId="af1">
    <w:name w:val="toa heading"/>
    <w:basedOn w:val="a1"/>
    <w:next w:val="a1"/>
    <w:semiHidden/>
    <w:pPr>
      <w:spacing w:before="120"/>
    </w:pPr>
    <w:rPr>
      <w:rFonts w:ascii="Cambria" w:hAnsi="Cambria"/>
      <w:b/>
      <w:bCs/>
      <w:szCs w:val="24"/>
    </w:rPr>
  </w:style>
  <w:style w:type="paragraph" w:styleId="af2">
    <w:name w:val="annotation text"/>
    <w:basedOn w:val="a1"/>
    <w:link w:val="af3"/>
    <w:semiHidden/>
    <w:rPr>
      <w:sz w:val="20"/>
    </w:rPr>
  </w:style>
  <w:style w:type="paragraph" w:styleId="61">
    <w:name w:val="index 6"/>
    <w:basedOn w:val="a1"/>
    <w:next w:val="a1"/>
    <w:semiHidden/>
    <w:pPr>
      <w:ind w:left="1440" w:hanging="240"/>
    </w:pPr>
  </w:style>
  <w:style w:type="paragraph" w:styleId="af4">
    <w:name w:val="Salutation"/>
    <w:basedOn w:val="a1"/>
    <w:next w:val="a1"/>
    <w:link w:val="af5"/>
    <w:semiHidden/>
  </w:style>
  <w:style w:type="paragraph" w:styleId="33">
    <w:name w:val="Body Text 3"/>
    <w:basedOn w:val="a1"/>
    <w:link w:val="34"/>
    <w:semiHidden/>
    <w:pPr>
      <w:spacing w:after="120"/>
    </w:pPr>
    <w:rPr>
      <w:sz w:val="16"/>
      <w:szCs w:val="16"/>
    </w:rPr>
  </w:style>
  <w:style w:type="paragraph" w:styleId="af6">
    <w:name w:val="Closing"/>
    <w:basedOn w:val="a1"/>
    <w:link w:val="af7"/>
    <w:semiHidden/>
    <w:pPr>
      <w:ind w:left="4320"/>
    </w:pPr>
  </w:style>
  <w:style w:type="paragraph" w:styleId="30">
    <w:name w:val="List Bullet 3"/>
    <w:basedOn w:val="a1"/>
    <w:semiHidden/>
    <w:pPr>
      <w:numPr>
        <w:numId w:val="5"/>
      </w:numPr>
      <w:contextualSpacing/>
    </w:pPr>
  </w:style>
  <w:style w:type="paragraph" w:styleId="af8">
    <w:name w:val="Body Text"/>
    <w:basedOn w:val="a1"/>
    <w:link w:val="af9"/>
    <w:semiHidden/>
    <w:pPr>
      <w:spacing w:after="120"/>
    </w:pPr>
  </w:style>
  <w:style w:type="paragraph" w:styleId="afa">
    <w:name w:val="Body Text Indent"/>
    <w:basedOn w:val="a1"/>
    <w:link w:val="afb"/>
    <w:semiHidden/>
    <w:pPr>
      <w:spacing w:after="120"/>
      <w:ind w:left="360"/>
    </w:pPr>
  </w:style>
  <w:style w:type="paragraph" w:styleId="3">
    <w:name w:val="List Number 3"/>
    <w:basedOn w:val="a1"/>
    <w:semiHidden/>
    <w:pPr>
      <w:numPr>
        <w:numId w:val="6"/>
      </w:numPr>
      <w:contextualSpacing/>
    </w:pPr>
  </w:style>
  <w:style w:type="paragraph" w:styleId="23">
    <w:name w:val="List 2"/>
    <w:basedOn w:val="a1"/>
    <w:semiHidden/>
    <w:pPr>
      <w:ind w:left="720" w:hanging="360"/>
      <w:contextualSpacing/>
    </w:pPr>
  </w:style>
  <w:style w:type="paragraph" w:styleId="afc">
    <w:name w:val="List Continue"/>
    <w:basedOn w:val="a1"/>
    <w:semiHidden/>
    <w:pPr>
      <w:spacing w:after="120"/>
      <w:ind w:left="360"/>
      <w:contextualSpacing/>
    </w:pPr>
  </w:style>
  <w:style w:type="paragraph" w:styleId="afd">
    <w:name w:val="Block Text"/>
    <w:basedOn w:val="a1"/>
    <w:semiHidden/>
    <w:pPr>
      <w:spacing w:after="120"/>
      <w:ind w:left="1440" w:right="1440"/>
    </w:pPr>
  </w:style>
  <w:style w:type="paragraph" w:styleId="20">
    <w:name w:val="List Bullet 2"/>
    <w:basedOn w:val="a1"/>
    <w:semiHidden/>
    <w:pPr>
      <w:numPr>
        <w:numId w:val="7"/>
      </w:numPr>
      <w:contextualSpacing/>
    </w:pPr>
  </w:style>
  <w:style w:type="paragraph" w:styleId="HTML">
    <w:name w:val="HTML Address"/>
    <w:basedOn w:val="a1"/>
    <w:link w:val="HTML0"/>
    <w:semiHidden/>
    <w:rPr>
      <w:i/>
      <w:iCs/>
    </w:rPr>
  </w:style>
  <w:style w:type="paragraph" w:styleId="42">
    <w:name w:val="index 4"/>
    <w:basedOn w:val="a1"/>
    <w:next w:val="a1"/>
    <w:semiHidden/>
    <w:pPr>
      <w:ind w:left="960" w:hanging="240"/>
    </w:pPr>
  </w:style>
  <w:style w:type="paragraph" w:styleId="TOC5">
    <w:name w:val="toc 5"/>
    <w:basedOn w:val="a1"/>
    <w:next w:val="a1"/>
    <w:semiHidden/>
    <w:pPr>
      <w:ind w:left="960"/>
    </w:pPr>
  </w:style>
  <w:style w:type="paragraph" w:styleId="TOC3">
    <w:name w:val="toc 3"/>
    <w:basedOn w:val="a1"/>
    <w:next w:val="a1"/>
    <w:semiHidden/>
    <w:pPr>
      <w:ind w:left="480"/>
    </w:pPr>
  </w:style>
  <w:style w:type="paragraph" w:styleId="afe">
    <w:name w:val="Plain Text"/>
    <w:basedOn w:val="a1"/>
    <w:link w:val="aff"/>
    <w:semiHidden/>
    <w:rPr>
      <w:rFonts w:ascii="Courier New" w:hAnsi="Courier New" w:cs="Courier New"/>
      <w:sz w:val="20"/>
    </w:rPr>
  </w:style>
  <w:style w:type="paragraph" w:styleId="50">
    <w:name w:val="List Bullet 5"/>
    <w:basedOn w:val="a1"/>
    <w:semiHidden/>
    <w:pPr>
      <w:numPr>
        <w:numId w:val="8"/>
      </w:numPr>
      <w:contextualSpacing/>
    </w:pPr>
  </w:style>
  <w:style w:type="paragraph" w:styleId="4">
    <w:name w:val="List Number 4"/>
    <w:basedOn w:val="a1"/>
    <w:semiHidden/>
    <w:pPr>
      <w:numPr>
        <w:numId w:val="9"/>
      </w:numPr>
      <w:contextualSpacing/>
    </w:pPr>
  </w:style>
  <w:style w:type="paragraph" w:styleId="TOC8">
    <w:name w:val="toc 8"/>
    <w:basedOn w:val="a1"/>
    <w:next w:val="a1"/>
    <w:semiHidden/>
    <w:pPr>
      <w:ind w:left="1680"/>
    </w:pPr>
  </w:style>
  <w:style w:type="paragraph" w:styleId="35">
    <w:name w:val="index 3"/>
    <w:basedOn w:val="a1"/>
    <w:next w:val="a1"/>
    <w:semiHidden/>
    <w:pPr>
      <w:ind w:left="720" w:hanging="240"/>
    </w:pPr>
  </w:style>
  <w:style w:type="paragraph" w:styleId="aff0">
    <w:name w:val="Date"/>
    <w:basedOn w:val="a1"/>
    <w:next w:val="a1"/>
    <w:link w:val="aff1"/>
    <w:semiHidden/>
  </w:style>
  <w:style w:type="paragraph" w:styleId="24">
    <w:name w:val="Body Text Indent 2"/>
    <w:basedOn w:val="a1"/>
    <w:link w:val="25"/>
    <w:semiHidden/>
    <w:pPr>
      <w:spacing w:after="120" w:line="480" w:lineRule="auto"/>
      <w:ind w:left="360"/>
    </w:pPr>
  </w:style>
  <w:style w:type="paragraph" w:styleId="aff2">
    <w:name w:val="endnote text"/>
    <w:basedOn w:val="a1"/>
    <w:link w:val="aff3"/>
    <w:semiHidden/>
    <w:rPr>
      <w:sz w:val="20"/>
    </w:rPr>
  </w:style>
  <w:style w:type="paragraph" w:styleId="54">
    <w:name w:val="List Continue 5"/>
    <w:basedOn w:val="a1"/>
    <w:semiHidden/>
    <w:pPr>
      <w:spacing w:after="120"/>
      <w:ind w:left="1800"/>
      <w:contextualSpacing/>
    </w:pPr>
  </w:style>
  <w:style w:type="paragraph" w:styleId="aff4">
    <w:name w:val="Balloon Text"/>
    <w:basedOn w:val="a1"/>
    <w:link w:val="aff5"/>
    <w:semiHidden/>
    <w:rPr>
      <w:rFonts w:ascii="Tahoma" w:hAnsi="Tahoma" w:cs="Tahoma"/>
      <w:sz w:val="16"/>
      <w:szCs w:val="16"/>
    </w:rPr>
  </w:style>
  <w:style w:type="paragraph" w:styleId="aff6">
    <w:name w:val="footer"/>
    <w:basedOn w:val="a1"/>
    <w:link w:val="aff7"/>
    <w:semiHidden/>
    <w:pPr>
      <w:tabs>
        <w:tab w:val="center" w:pos="4680"/>
        <w:tab w:val="right" w:pos="9360"/>
      </w:tabs>
    </w:pPr>
  </w:style>
  <w:style w:type="paragraph" w:styleId="aff8">
    <w:name w:val="envelope return"/>
    <w:basedOn w:val="a1"/>
    <w:semiHidden/>
    <w:rPr>
      <w:rFonts w:ascii="Cambria" w:hAnsi="Cambria"/>
      <w:sz w:val="20"/>
    </w:rPr>
  </w:style>
  <w:style w:type="paragraph" w:styleId="aff9">
    <w:name w:val="header"/>
    <w:basedOn w:val="a1"/>
    <w:link w:val="affa"/>
    <w:semiHidden/>
    <w:pPr>
      <w:tabs>
        <w:tab w:val="center" w:pos="4680"/>
        <w:tab w:val="right" w:pos="9360"/>
      </w:tabs>
    </w:pPr>
  </w:style>
  <w:style w:type="paragraph" w:styleId="affb">
    <w:name w:val="Signature"/>
    <w:basedOn w:val="a1"/>
    <w:link w:val="affc"/>
    <w:semiHidden/>
    <w:pPr>
      <w:ind w:left="4320"/>
    </w:pPr>
  </w:style>
  <w:style w:type="paragraph" w:styleId="TOC1">
    <w:name w:val="toc 1"/>
    <w:basedOn w:val="a1"/>
    <w:next w:val="a1"/>
    <w:semiHidden/>
  </w:style>
  <w:style w:type="paragraph" w:styleId="43">
    <w:name w:val="List Continue 4"/>
    <w:basedOn w:val="a1"/>
    <w:semiHidden/>
    <w:pPr>
      <w:spacing w:after="120"/>
      <w:ind w:left="1440"/>
      <w:contextualSpacing/>
    </w:pPr>
  </w:style>
  <w:style w:type="paragraph" w:styleId="TOC4">
    <w:name w:val="toc 4"/>
    <w:basedOn w:val="a1"/>
    <w:next w:val="a1"/>
    <w:semiHidden/>
    <w:pPr>
      <w:ind w:left="720"/>
    </w:pPr>
  </w:style>
  <w:style w:type="paragraph" w:styleId="affd">
    <w:name w:val="index heading"/>
    <w:basedOn w:val="a1"/>
    <w:next w:val="11"/>
    <w:semiHidden/>
    <w:rPr>
      <w:rFonts w:ascii="Cambria" w:hAnsi="Cambria"/>
      <w:b/>
      <w:bCs/>
    </w:rPr>
  </w:style>
  <w:style w:type="paragraph" w:styleId="11">
    <w:name w:val="index 1"/>
    <w:basedOn w:val="a1"/>
    <w:next w:val="a1"/>
    <w:semiHidden/>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pPr>
      <w:numPr>
        <w:numId w:val="10"/>
      </w:numPr>
      <w:contextualSpacing/>
    </w:pPr>
  </w:style>
  <w:style w:type="paragraph" w:styleId="afff0">
    <w:name w:val="List"/>
    <w:basedOn w:val="a1"/>
    <w:semiHidden/>
    <w:pPr>
      <w:ind w:left="360" w:hanging="360"/>
      <w:contextualSpacing/>
    </w:pPr>
  </w:style>
  <w:style w:type="paragraph" w:styleId="afff1">
    <w:name w:val="footnote text"/>
    <w:basedOn w:val="a1"/>
    <w:link w:val="afff2"/>
    <w:semiHidden/>
    <w:rPr>
      <w:sz w:val="20"/>
    </w:rPr>
  </w:style>
  <w:style w:type="paragraph" w:styleId="TOC6">
    <w:name w:val="toc 6"/>
    <w:basedOn w:val="a1"/>
    <w:next w:val="a1"/>
    <w:semiHidden/>
    <w:pPr>
      <w:ind w:left="1200"/>
    </w:pPr>
  </w:style>
  <w:style w:type="paragraph" w:styleId="55">
    <w:name w:val="List 5"/>
    <w:basedOn w:val="a1"/>
    <w:semiHidden/>
    <w:pPr>
      <w:ind w:left="1800" w:hanging="360"/>
      <w:contextualSpacing/>
    </w:pPr>
  </w:style>
  <w:style w:type="paragraph" w:styleId="36">
    <w:name w:val="Body Text Indent 3"/>
    <w:basedOn w:val="a1"/>
    <w:link w:val="37"/>
    <w:semiHidden/>
    <w:pPr>
      <w:spacing w:after="120"/>
      <w:ind w:left="360"/>
    </w:pPr>
    <w:rPr>
      <w:sz w:val="16"/>
      <w:szCs w:val="16"/>
    </w:rPr>
  </w:style>
  <w:style w:type="paragraph" w:styleId="71">
    <w:name w:val="index 7"/>
    <w:basedOn w:val="a1"/>
    <w:next w:val="a1"/>
    <w:semiHidden/>
    <w:pPr>
      <w:ind w:left="1680" w:hanging="240"/>
    </w:pPr>
  </w:style>
  <w:style w:type="paragraph" w:styleId="91">
    <w:name w:val="index 9"/>
    <w:basedOn w:val="a1"/>
    <w:next w:val="a1"/>
    <w:semiHidden/>
    <w:pPr>
      <w:ind w:left="2160" w:hanging="240"/>
    </w:pPr>
  </w:style>
  <w:style w:type="paragraph" w:styleId="afff3">
    <w:name w:val="table of figures"/>
    <w:basedOn w:val="a1"/>
    <w:next w:val="a1"/>
    <w:semiHidden/>
  </w:style>
  <w:style w:type="paragraph" w:styleId="TOC2">
    <w:name w:val="toc 2"/>
    <w:basedOn w:val="a1"/>
    <w:next w:val="a1"/>
    <w:semiHidden/>
    <w:pPr>
      <w:ind w:left="240"/>
    </w:pPr>
  </w:style>
  <w:style w:type="paragraph" w:styleId="TOC9">
    <w:name w:val="toc 9"/>
    <w:basedOn w:val="a1"/>
    <w:next w:val="a1"/>
    <w:semiHidden/>
    <w:pPr>
      <w:ind w:left="1920"/>
    </w:pPr>
  </w:style>
  <w:style w:type="paragraph" w:styleId="26">
    <w:name w:val="Body Text 2"/>
    <w:basedOn w:val="a1"/>
    <w:link w:val="27"/>
    <w:semiHidden/>
    <w:pPr>
      <w:spacing w:after="120" w:line="480" w:lineRule="auto"/>
    </w:pPr>
  </w:style>
  <w:style w:type="paragraph" w:styleId="44">
    <w:name w:val="List 4"/>
    <w:basedOn w:val="a1"/>
    <w:semiHidden/>
    <w:pPr>
      <w:ind w:left="1440" w:hanging="360"/>
      <w:contextualSpacing/>
    </w:pPr>
  </w:style>
  <w:style w:type="paragraph" w:styleId="28">
    <w:name w:val="List Continue 2"/>
    <w:basedOn w:val="a1"/>
    <w:semiHidden/>
    <w:pPr>
      <w:spacing w:after="120"/>
      <w:ind w:left="720"/>
      <w:contextualSpacing/>
    </w:pPr>
  </w:style>
  <w:style w:type="paragraph" w:styleId="afff4">
    <w:name w:val="Message Header"/>
    <w:basedOn w:val="a1"/>
    <w:link w:val="afff5"/>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rPr>
      <w:rFonts w:ascii="Courier New" w:hAnsi="Courier New" w:cs="Courier New"/>
      <w:sz w:val="20"/>
    </w:rPr>
  </w:style>
  <w:style w:type="paragraph" w:styleId="afff6">
    <w:name w:val="Normal (Web)"/>
    <w:basedOn w:val="a1"/>
    <w:link w:val="afff7"/>
    <w:uiPriority w:val="99"/>
    <w:rPr>
      <w:szCs w:val="24"/>
    </w:rPr>
  </w:style>
  <w:style w:type="paragraph" w:styleId="38">
    <w:name w:val="List Continue 3"/>
    <w:basedOn w:val="a1"/>
    <w:semiHidden/>
    <w:pPr>
      <w:spacing w:after="120"/>
      <w:ind w:left="1080"/>
      <w:contextualSpacing/>
    </w:pPr>
  </w:style>
  <w:style w:type="paragraph" w:styleId="29">
    <w:name w:val="index 2"/>
    <w:basedOn w:val="a1"/>
    <w:next w:val="a1"/>
    <w:semiHidden/>
    <w:pPr>
      <w:ind w:left="480" w:hanging="240"/>
    </w:pPr>
  </w:style>
  <w:style w:type="paragraph" w:styleId="afff8">
    <w:name w:val="Title"/>
    <w:basedOn w:val="a1"/>
    <w:next w:val="a1"/>
    <w:link w:val="afff9"/>
    <w:semiHidden/>
    <w:qFormat/>
    <w:pPr>
      <w:spacing w:before="240" w:after="60"/>
      <w:jc w:val="center"/>
      <w:outlineLvl w:val="0"/>
    </w:pPr>
    <w:rPr>
      <w:rFonts w:ascii="Cambria" w:hAnsi="Cambria"/>
      <w:b/>
      <w:bCs/>
      <w:kern w:val="28"/>
      <w:sz w:val="32"/>
      <w:szCs w:val="32"/>
    </w:rPr>
  </w:style>
  <w:style w:type="paragraph" w:styleId="afffa">
    <w:name w:val="annotation subject"/>
    <w:basedOn w:val="af2"/>
    <w:next w:val="af2"/>
    <w:link w:val="afffb"/>
    <w:semiHidden/>
    <w:rPr>
      <w:b/>
      <w:bCs/>
    </w:rPr>
  </w:style>
  <w:style w:type="paragraph" w:styleId="afffc">
    <w:name w:val="Body Text First Indent"/>
    <w:basedOn w:val="af8"/>
    <w:link w:val="afffd"/>
    <w:semiHidden/>
    <w:pPr>
      <w:ind w:firstLine="210"/>
    </w:pPr>
  </w:style>
  <w:style w:type="paragraph" w:styleId="2a">
    <w:name w:val="Body Text First Indent 2"/>
    <w:basedOn w:val="afa"/>
    <w:link w:val="2b"/>
    <w:semiHidden/>
    <w:pPr>
      <w:ind w:firstLine="210"/>
    </w:pPr>
  </w:style>
  <w:style w:type="character" w:styleId="afffe">
    <w:name w:val="page number"/>
    <w:basedOn w:val="a2"/>
    <w:semiHidden/>
  </w:style>
  <w:style w:type="character" w:styleId="affff">
    <w:name w:val="FollowedHyperlink"/>
    <w:semiHidden/>
    <w:unhideWhenUsed/>
    <w:rPr>
      <w:color w:val="800080"/>
      <w:u w:val="single"/>
    </w:rPr>
  </w:style>
  <w:style w:type="character" w:styleId="affff0">
    <w:name w:val="Hyperlink"/>
    <w:semiHidden/>
    <w:rPr>
      <w:color w:val="0000FF"/>
      <w:u w:val="single"/>
    </w:rPr>
  </w:style>
  <w:style w:type="character" w:styleId="affff1">
    <w:name w:val="annotation reference"/>
    <w:semiHidden/>
    <w:unhideWhenUsed/>
    <w:rPr>
      <w:sz w:val="16"/>
      <w:szCs w:val="16"/>
    </w:rPr>
  </w:style>
  <w:style w:type="character" w:customStyle="1" w:styleId="10">
    <w:name w:val="标题 1 字符"/>
    <w:link w:val="1"/>
    <w:semiHidden/>
    <w:rPr>
      <w:b/>
      <w:bCs/>
      <w:kern w:val="32"/>
      <w:sz w:val="24"/>
      <w:szCs w:val="24"/>
    </w:rPr>
  </w:style>
  <w:style w:type="character" w:customStyle="1" w:styleId="22">
    <w:name w:val="标题 2 字符"/>
    <w:link w:val="21"/>
    <w:semiHidden/>
    <w:rPr>
      <w:rFonts w:ascii="Cambria" w:hAnsi="Cambria"/>
      <w:b/>
      <w:bCs/>
      <w:i/>
      <w:iCs/>
      <w:sz w:val="28"/>
      <w:szCs w:val="28"/>
    </w:rPr>
  </w:style>
  <w:style w:type="character" w:customStyle="1" w:styleId="52">
    <w:name w:val="标题 5 字符"/>
    <w:link w:val="51"/>
    <w:semiHidden/>
    <w:rPr>
      <w:rFonts w:ascii="Calibri" w:hAnsi="Calibri"/>
      <w:b/>
      <w:bCs/>
      <w:i/>
      <w:iCs/>
      <w:sz w:val="26"/>
      <w:szCs w:val="26"/>
    </w:rPr>
  </w:style>
  <w:style w:type="character" w:customStyle="1" w:styleId="60">
    <w:name w:val="标题 6 字符"/>
    <w:link w:val="6"/>
    <w:semiHidden/>
    <w:rPr>
      <w:rFonts w:ascii="Calibri" w:hAnsi="Calibri"/>
      <w:b/>
      <w:bCs/>
      <w:sz w:val="22"/>
      <w:szCs w:val="22"/>
    </w:rPr>
  </w:style>
  <w:style w:type="character" w:customStyle="1" w:styleId="70">
    <w:name w:val="标题 7 字符"/>
    <w:link w:val="7"/>
    <w:semiHidden/>
    <w:rPr>
      <w:rFonts w:ascii="Calibri" w:hAnsi="Calibri"/>
      <w:sz w:val="24"/>
      <w:szCs w:val="24"/>
    </w:rPr>
  </w:style>
  <w:style w:type="character" w:customStyle="1" w:styleId="80">
    <w:name w:val="标题 8 字符"/>
    <w:link w:val="8"/>
    <w:semiHidden/>
    <w:rPr>
      <w:rFonts w:ascii="Calibri" w:hAnsi="Calibri"/>
      <w:i/>
      <w:iCs/>
      <w:sz w:val="24"/>
      <w:szCs w:val="24"/>
    </w:rPr>
  </w:style>
  <w:style w:type="character" w:customStyle="1" w:styleId="90">
    <w:name w:val="标题 9 字符"/>
    <w:link w:val="9"/>
    <w:semiHidden/>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link w:val="SMText0"/>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rPr>
      <w:rFonts w:ascii="Tahoma" w:hAnsi="Tahoma" w:cs="Tahoma"/>
      <w:sz w:val="16"/>
      <w:szCs w:val="16"/>
    </w:rPr>
  </w:style>
  <w:style w:type="paragraph" w:customStyle="1" w:styleId="12">
    <w:name w:val="书目1"/>
    <w:basedOn w:val="a1"/>
    <w:next w:val="a1"/>
    <w:uiPriority w:val="37"/>
    <w:semiHidden/>
  </w:style>
  <w:style w:type="character" w:customStyle="1" w:styleId="af9">
    <w:name w:val="正文文本 字符"/>
    <w:link w:val="af8"/>
    <w:semiHidden/>
    <w:rPr>
      <w:sz w:val="24"/>
    </w:rPr>
  </w:style>
  <w:style w:type="character" w:customStyle="1" w:styleId="27">
    <w:name w:val="正文文本 2 字符"/>
    <w:link w:val="26"/>
    <w:semiHidden/>
    <w:rPr>
      <w:sz w:val="24"/>
    </w:rPr>
  </w:style>
  <w:style w:type="character" w:customStyle="1" w:styleId="34">
    <w:name w:val="正文文本 3 字符"/>
    <w:link w:val="33"/>
    <w:semiHidden/>
    <w:rPr>
      <w:sz w:val="16"/>
      <w:szCs w:val="16"/>
    </w:rPr>
  </w:style>
  <w:style w:type="character" w:customStyle="1" w:styleId="afffd">
    <w:name w:val="正文文本首行缩进 字符"/>
    <w:link w:val="afffc"/>
    <w:semiHidden/>
    <w:rPr>
      <w:sz w:val="24"/>
    </w:rPr>
  </w:style>
  <w:style w:type="character" w:customStyle="1" w:styleId="afb">
    <w:name w:val="正文文本缩进 字符"/>
    <w:link w:val="afa"/>
    <w:semiHidden/>
    <w:rPr>
      <w:sz w:val="24"/>
    </w:rPr>
  </w:style>
  <w:style w:type="character" w:customStyle="1" w:styleId="2b">
    <w:name w:val="正文文本首行缩进 2 字符"/>
    <w:link w:val="2a"/>
    <w:semiHidden/>
    <w:rPr>
      <w:sz w:val="24"/>
    </w:rPr>
  </w:style>
  <w:style w:type="character" w:customStyle="1" w:styleId="25">
    <w:name w:val="正文文本缩进 2 字符"/>
    <w:link w:val="24"/>
    <w:semiHidden/>
    <w:rPr>
      <w:sz w:val="24"/>
    </w:rPr>
  </w:style>
  <w:style w:type="character" w:customStyle="1" w:styleId="37">
    <w:name w:val="正文文本缩进 3 字符"/>
    <w:link w:val="36"/>
    <w:semiHidden/>
    <w:rPr>
      <w:sz w:val="16"/>
      <w:szCs w:val="16"/>
    </w:rPr>
  </w:style>
  <w:style w:type="character" w:customStyle="1" w:styleId="af7">
    <w:name w:val="结束语 字符"/>
    <w:link w:val="af6"/>
    <w:semiHidden/>
    <w:rPr>
      <w:sz w:val="24"/>
    </w:rPr>
  </w:style>
  <w:style w:type="character" w:customStyle="1" w:styleId="af3">
    <w:name w:val="批注文字 字符"/>
    <w:basedOn w:val="a2"/>
    <w:link w:val="af2"/>
    <w:semiHidden/>
  </w:style>
  <w:style w:type="character" w:customStyle="1" w:styleId="afffb">
    <w:name w:val="批注主题 字符"/>
    <w:link w:val="afffa"/>
    <w:semiHidden/>
    <w:rPr>
      <w:b/>
      <w:bCs/>
    </w:rPr>
  </w:style>
  <w:style w:type="character" w:customStyle="1" w:styleId="aff1">
    <w:name w:val="日期 字符"/>
    <w:link w:val="aff0"/>
    <w:semiHidden/>
    <w:rPr>
      <w:sz w:val="24"/>
    </w:rPr>
  </w:style>
  <w:style w:type="character" w:customStyle="1" w:styleId="af0">
    <w:name w:val="文档结构图 字符"/>
    <w:link w:val="af"/>
    <w:semiHidden/>
    <w:rPr>
      <w:rFonts w:ascii="Tahoma" w:hAnsi="Tahoma" w:cs="Tahoma"/>
      <w:sz w:val="16"/>
      <w:szCs w:val="16"/>
    </w:rPr>
  </w:style>
  <w:style w:type="character" w:customStyle="1" w:styleId="ab">
    <w:name w:val="电子邮件签名 字符"/>
    <w:link w:val="aa"/>
    <w:semiHidden/>
    <w:rPr>
      <w:sz w:val="24"/>
    </w:rPr>
  </w:style>
  <w:style w:type="character" w:customStyle="1" w:styleId="aff3">
    <w:name w:val="尾注文本 字符"/>
    <w:basedOn w:val="a2"/>
    <w:link w:val="aff2"/>
    <w:semiHidden/>
  </w:style>
  <w:style w:type="character" w:customStyle="1" w:styleId="aff7">
    <w:name w:val="页脚 字符"/>
    <w:link w:val="aff6"/>
    <w:semiHidden/>
    <w:rPr>
      <w:sz w:val="24"/>
    </w:rPr>
  </w:style>
  <w:style w:type="character" w:customStyle="1" w:styleId="afff2">
    <w:name w:val="脚注文本 字符"/>
    <w:basedOn w:val="a2"/>
    <w:link w:val="afff1"/>
    <w:semiHidden/>
  </w:style>
  <w:style w:type="character" w:customStyle="1" w:styleId="affa">
    <w:name w:val="页眉 字符"/>
    <w:link w:val="aff9"/>
    <w:semiHidden/>
    <w:rPr>
      <w:sz w:val="24"/>
    </w:rPr>
  </w:style>
  <w:style w:type="character" w:customStyle="1" w:styleId="HTML0">
    <w:name w:val="HTML 地址 字符"/>
    <w:link w:val="HTML"/>
    <w:semiHidden/>
    <w:rPr>
      <w:i/>
      <w:iCs/>
      <w:sz w:val="24"/>
    </w:rPr>
  </w:style>
  <w:style w:type="character" w:customStyle="1" w:styleId="HTML2">
    <w:name w:val="HTML 预设格式 字符"/>
    <w:link w:val="HTML1"/>
    <w:semiHidden/>
    <w:rPr>
      <w:rFonts w:ascii="Courier New" w:hAnsi="Courier New" w:cs="Courier New"/>
    </w:rPr>
  </w:style>
  <w:style w:type="paragraph" w:styleId="affff2">
    <w:name w:val="Intense Quote"/>
    <w:basedOn w:val="a1"/>
    <w:next w:val="a1"/>
    <w:link w:val="affff3"/>
    <w:uiPriority w:val="30"/>
    <w:semiHidden/>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semiHidden/>
    <w:rPr>
      <w:b/>
      <w:bCs/>
      <w:i/>
      <w:iCs/>
      <w:color w:val="4F81BD"/>
      <w:sz w:val="24"/>
    </w:rPr>
  </w:style>
  <w:style w:type="paragraph" w:styleId="affff4">
    <w:name w:val="List Paragraph"/>
    <w:basedOn w:val="a1"/>
    <w:uiPriority w:val="34"/>
    <w:semiHidden/>
    <w:qFormat/>
    <w:pPr>
      <w:ind w:left="720"/>
    </w:pPr>
  </w:style>
  <w:style w:type="character" w:customStyle="1" w:styleId="a6">
    <w:name w:val="宏文本 字符"/>
    <w:link w:val="a5"/>
    <w:semiHidden/>
    <w:rPr>
      <w:rFonts w:ascii="Courier New" w:hAnsi="Courier New" w:cs="Courier New"/>
      <w:lang w:val="en-US" w:eastAsia="en-US" w:bidi="ar-SA"/>
    </w:rPr>
  </w:style>
  <w:style w:type="character" w:customStyle="1" w:styleId="afff5">
    <w:name w:val="信息标题 字符"/>
    <w:link w:val="afff4"/>
    <w:semiHidden/>
    <w:rPr>
      <w:rFonts w:ascii="Cambria" w:hAnsi="Cambria"/>
      <w:sz w:val="24"/>
      <w:szCs w:val="24"/>
      <w:shd w:val="pct20" w:color="auto" w:fill="auto"/>
    </w:rPr>
  </w:style>
  <w:style w:type="paragraph" w:styleId="affff5">
    <w:name w:val="No Spacing"/>
    <w:uiPriority w:val="1"/>
    <w:semiHidden/>
    <w:qFormat/>
    <w:rPr>
      <w:sz w:val="24"/>
      <w:lang w:eastAsia="en-US"/>
    </w:rPr>
  </w:style>
  <w:style w:type="character" w:customStyle="1" w:styleId="a9">
    <w:name w:val="注释标题 字符"/>
    <w:link w:val="a8"/>
    <w:semiHidden/>
    <w:rPr>
      <w:sz w:val="24"/>
    </w:rPr>
  </w:style>
  <w:style w:type="character" w:customStyle="1" w:styleId="aff">
    <w:name w:val="纯文本 字符"/>
    <w:link w:val="afe"/>
    <w:semiHidden/>
    <w:rPr>
      <w:rFonts w:ascii="Courier New" w:hAnsi="Courier New" w:cs="Courier New"/>
    </w:rPr>
  </w:style>
  <w:style w:type="paragraph" w:styleId="affff6">
    <w:name w:val="Quote"/>
    <w:basedOn w:val="a1"/>
    <w:next w:val="a1"/>
    <w:link w:val="affff7"/>
    <w:uiPriority w:val="29"/>
    <w:semiHidden/>
    <w:qFormat/>
    <w:rPr>
      <w:i/>
      <w:iCs/>
      <w:color w:val="000000"/>
    </w:rPr>
  </w:style>
  <w:style w:type="character" w:customStyle="1" w:styleId="affff7">
    <w:name w:val="引用 字符"/>
    <w:link w:val="affff6"/>
    <w:uiPriority w:val="29"/>
    <w:semiHidden/>
    <w:rPr>
      <w:i/>
      <w:iCs/>
      <w:color w:val="000000"/>
      <w:sz w:val="24"/>
    </w:rPr>
  </w:style>
  <w:style w:type="character" w:customStyle="1" w:styleId="af5">
    <w:name w:val="称呼 字符"/>
    <w:link w:val="af4"/>
    <w:semiHidden/>
    <w:rPr>
      <w:sz w:val="24"/>
    </w:rPr>
  </w:style>
  <w:style w:type="character" w:customStyle="1" w:styleId="affc">
    <w:name w:val="签名 字符"/>
    <w:link w:val="affb"/>
    <w:semiHidden/>
    <w:rPr>
      <w:sz w:val="24"/>
    </w:rPr>
  </w:style>
  <w:style w:type="character" w:customStyle="1" w:styleId="afff">
    <w:name w:val="副标题 字符"/>
    <w:link w:val="affe"/>
    <w:semiHidden/>
    <w:rPr>
      <w:rFonts w:ascii="Cambria" w:hAnsi="Cambria"/>
      <w:sz w:val="24"/>
      <w:szCs w:val="24"/>
    </w:rPr>
  </w:style>
  <w:style w:type="character" w:customStyle="1" w:styleId="afff9">
    <w:name w:val="标题 字符"/>
    <w:link w:val="afff8"/>
    <w:semiHidden/>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rPr>
      <w:color w:val="808080"/>
      <w:shd w:val="clear" w:color="auto" w:fill="E6E6E6"/>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character" w:customStyle="1" w:styleId="afff7">
    <w:name w:val="普通(网站) 字符"/>
    <w:basedOn w:val="a2"/>
    <w:link w:val="afff6"/>
    <w:uiPriority w:val="99"/>
    <w:rPr>
      <w:sz w:val="24"/>
      <w:szCs w:val="24"/>
    </w:rPr>
  </w:style>
  <w:style w:type="paragraph" w:customStyle="1" w:styleId="EndNoteBibliographyTitle">
    <w:name w:val="EndNote Bibliography Title"/>
    <w:basedOn w:val="a1"/>
    <w:link w:val="EndNoteBibliographyTitle0"/>
    <w:pPr>
      <w:jc w:val="center"/>
    </w:pPr>
  </w:style>
  <w:style w:type="character" w:customStyle="1" w:styleId="SMText0">
    <w:name w:val="SM Text 字符"/>
    <w:basedOn w:val="a2"/>
    <w:link w:val="SMText"/>
    <w:rPr>
      <w:sz w:val="24"/>
    </w:rPr>
  </w:style>
  <w:style w:type="character" w:customStyle="1" w:styleId="EndNoteBibliographyTitle0">
    <w:name w:val="EndNote Bibliography Title 字符"/>
    <w:basedOn w:val="SMText0"/>
    <w:link w:val="EndNoteBibliographyTitle"/>
    <w:rPr>
      <w:sz w:val="24"/>
      <w:lang w:eastAsia="en-US"/>
    </w:rPr>
  </w:style>
  <w:style w:type="paragraph" w:customStyle="1" w:styleId="EndNoteBibliography">
    <w:name w:val="EndNote Bibliography"/>
    <w:basedOn w:val="a1"/>
    <w:link w:val="EndNoteBibliography0"/>
  </w:style>
  <w:style w:type="character" w:customStyle="1" w:styleId="EndNoteBibliography0">
    <w:name w:val="EndNote Bibliography 字符"/>
    <w:basedOn w:val="SMText0"/>
    <w:link w:val="EndNoteBibliography"/>
    <w:rPr>
      <w:sz w:val="24"/>
      <w:lang w:eastAsia="en-US"/>
    </w:rPr>
  </w:style>
  <w:style w:type="paragraph" w:customStyle="1" w:styleId="14">
    <w:name w:val="修订1"/>
    <w:hidden/>
    <w:uiPriority w:val="99"/>
    <w:semiHidden/>
    <w:rPr>
      <w:sz w:val="24"/>
      <w:lang w:eastAsia="en-US"/>
    </w:rPr>
  </w:style>
  <w:style w:type="paragraph" w:styleId="affff8">
    <w:name w:val="Revision"/>
    <w:hidden/>
    <w:uiPriority w:val="99"/>
    <w:unhideWhenUsed/>
    <w:rsid w:val="002E7C3C"/>
    <w:rPr>
      <w:sz w:val="24"/>
      <w:lang w:eastAsia="en-US"/>
    </w:rPr>
  </w:style>
  <w:style w:type="character" w:styleId="affff9">
    <w:name w:val="Unresolved Mention"/>
    <w:basedOn w:val="a2"/>
    <w:uiPriority w:val="99"/>
    <w:semiHidden/>
    <w:unhideWhenUsed/>
    <w:rsid w:val="00091EB9"/>
    <w:rPr>
      <w:color w:val="605E5C"/>
      <w:shd w:val="clear" w:color="auto" w:fill="E1DFDD"/>
    </w:rPr>
  </w:style>
  <w:style w:type="character" w:styleId="affffa">
    <w:name w:val="Strong"/>
    <w:basedOn w:val="a2"/>
    <w:uiPriority w:val="22"/>
    <w:qFormat/>
    <w:rsid w:val="00E025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iang_rendi@fudan.edu.cn"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xlin@fudan.edu.cn"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26</Pages>
  <Words>4244</Words>
  <Characters>24192</Characters>
  <Application>Microsoft Office Word</Application>
  <DocSecurity>0</DocSecurity>
  <Lines>201</Lines>
  <Paragraphs>56</Paragraphs>
  <ScaleCrop>false</ScaleCrop>
  <Company>AAAS</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Qianchun Gong</cp:lastModifiedBy>
  <cp:revision>19</cp:revision>
  <cp:lastPrinted>2023-12-21T13:38:00Z</cp:lastPrinted>
  <dcterms:created xsi:type="dcterms:W3CDTF">2023-12-21T13:38:00Z</dcterms:created>
  <dcterms:modified xsi:type="dcterms:W3CDTF">2024-02-29T01:32:00Z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2052-6.1.0.8274</vt:lpwstr>
  </property>
  <property fmtid="{D5CDD505-2E9C-101B-9397-08002B2CF9AE}" pid="3" name="ICV">
    <vt:lpwstr>14FA5E152B54CF134A3C476595754D6F_42</vt:lpwstr>
  </property>
</Properties>
</file>