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Extensible.xml" ContentType="application/vnd.openxmlformats-officedocument.wordprocessingml.commentsExtensible+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CD4BBF9" w14:textId="30432704" w:rsidR="004B181B" w:rsidRPr="00891379" w:rsidRDefault="00F93AA7" w:rsidP="00CE3CF6">
      <w:pPr>
        <w:rPr>
          <w:b/>
          <w:bCs/>
        </w:rPr>
      </w:pPr>
      <w:r w:rsidRPr="00891379">
        <w:rPr>
          <w:b/>
          <w:bCs/>
        </w:rPr>
        <w:t xml:space="preserve">Supplementary Table 1. Description of variables used to identify classes (indicators) and to predict class membership (covariates), </w:t>
      </w:r>
      <w:r w:rsidR="00A07A01" w:rsidRPr="00891379">
        <w:rPr>
          <w:b/>
          <w:bCs/>
        </w:rPr>
        <w:t xml:space="preserve">reproduced from Stevely et al. </w:t>
      </w:r>
      <w:r w:rsidR="00230BDA" w:rsidRPr="00891379">
        <w:rPr>
          <w:b/>
          <w:bCs/>
        </w:rPr>
        <w:t>[12]</w:t>
      </w:r>
      <w:bookmarkStart w:id="0" w:name="_GoBack"/>
      <w:bookmarkEnd w:id="0"/>
    </w:p>
    <w:tbl>
      <w:tblPr>
        <w:tblStyle w:val="TableGrid"/>
        <w:tblW w:w="13887" w:type="dxa"/>
        <w:tblLook w:val="04A0" w:firstRow="1" w:lastRow="0" w:firstColumn="1" w:lastColumn="0" w:noHBand="0" w:noVBand="1"/>
      </w:tblPr>
      <w:tblGrid>
        <w:gridCol w:w="6943"/>
        <w:gridCol w:w="6944"/>
      </w:tblGrid>
      <w:tr w:rsidR="004B181B" w14:paraId="25541786" w14:textId="77777777" w:rsidTr="004B181B">
        <w:tc>
          <w:tcPr>
            <w:tcW w:w="6943" w:type="dxa"/>
            <w:shd w:val="clear" w:color="auto" w:fill="E7E6E6" w:themeFill="background2"/>
          </w:tcPr>
          <w:p w14:paraId="0E4B335B" w14:textId="77777777" w:rsidR="004B181B" w:rsidRPr="00FA6B4E" w:rsidRDefault="004B181B" w:rsidP="00C92595">
            <w:pPr>
              <w:rPr>
                <w:b/>
                <w:bCs/>
              </w:rPr>
            </w:pPr>
            <w:r>
              <w:rPr>
                <w:b/>
                <w:bCs/>
              </w:rPr>
              <w:t>Indicators for primary analysis</w:t>
            </w:r>
          </w:p>
        </w:tc>
        <w:tc>
          <w:tcPr>
            <w:tcW w:w="6944" w:type="dxa"/>
            <w:shd w:val="clear" w:color="auto" w:fill="E7E6E6" w:themeFill="background2"/>
          </w:tcPr>
          <w:p w14:paraId="75FDD151" w14:textId="77777777" w:rsidR="004B181B" w:rsidRPr="00FA6B4E" w:rsidRDefault="004B181B" w:rsidP="00C92595">
            <w:pPr>
              <w:rPr>
                <w:b/>
                <w:bCs/>
              </w:rPr>
            </w:pPr>
            <w:r>
              <w:rPr>
                <w:b/>
                <w:bCs/>
              </w:rPr>
              <w:t>Rationale</w:t>
            </w:r>
          </w:p>
        </w:tc>
      </w:tr>
      <w:tr w:rsidR="004B181B" w14:paraId="1C35934B" w14:textId="77777777" w:rsidTr="004B181B">
        <w:tc>
          <w:tcPr>
            <w:tcW w:w="6943" w:type="dxa"/>
          </w:tcPr>
          <w:p w14:paraId="26173657" w14:textId="77777777" w:rsidR="004B181B" w:rsidRDefault="004B181B" w:rsidP="00C92595">
            <w:pPr>
              <w:rPr>
                <w:b/>
                <w:bCs/>
              </w:rPr>
            </w:pPr>
            <w:r>
              <w:rPr>
                <w:b/>
                <w:bCs/>
              </w:rPr>
              <w:t>Weekly alcohol use</w:t>
            </w:r>
          </w:p>
        </w:tc>
        <w:tc>
          <w:tcPr>
            <w:tcW w:w="6944" w:type="dxa"/>
          </w:tcPr>
          <w:p w14:paraId="638C6618" w14:textId="77777777" w:rsidR="004B181B" w:rsidRDefault="004B181B" w:rsidP="00C92595">
            <w:pPr>
              <w:rPr>
                <w:b/>
                <w:bCs/>
              </w:rPr>
            </w:pPr>
          </w:p>
        </w:tc>
      </w:tr>
      <w:tr w:rsidR="004B181B" w14:paraId="4185FE56" w14:textId="77777777" w:rsidTr="004B181B">
        <w:tc>
          <w:tcPr>
            <w:tcW w:w="6943" w:type="dxa"/>
          </w:tcPr>
          <w:p w14:paraId="4E605F4A" w14:textId="77777777" w:rsidR="004B181B" w:rsidRDefault="004B181B" w:rsidP="00C92595">
            <w:r>
              <w:t>At present, how often do you drink anything alcoholic, such as beer, wine or spirits? Try to include even those times when you only drink a small amount. A. Beer B. Wine C. Spirits</w:t>
            </w:r>
          </w:p>
          <w:p w14:paraId="623478D1" w14:textId="77777777" w:rsidR="004B181B" w:rsidRDefault="004B181B" w:rsidP="00C92595"/>
          <w:p w14:paraId="120BC916" w14:textId="77777777" w:rsidR="004B181B" w:rsidRDefault="004B181B" w:rsidP="00C92595">
            <w:r>
              <w:t>Every day; every week; every month; rarely; never</w:t>
            </w:r>
          </w:p>
          <w:p w14:paraId="692E1EB1" w14:textId="77777777" w:rsidR="004B181B" w:rsidRDefault="004B181B" w:rsidP="00C92595"/>
          <w:p w14:paraId="295C5401" w14:textId="77777777" w:rsidR="004B181B" w:rsidRDefault="004B181B" w:rsidP="00C92595">
            <w:r>
              <w:t>Classified as a weekly drinker if they drank any of beer, wine or spirits every week or every day.</w:t>
            </w:r>
          </w:p>
          <w:p w14:paraId="560F6CD3" w14:textId="77777777" w:rsidR="004B181B" w:rsidRDefault="004B181B" w:rsidP="00C92595">
            <w:r>
              <w:t>0 Not a weekly drinker</w:t>
            </w:r>
          </w:p>
          <w:p w14:paraId="28CEB8EA" w14:textId="77777777" w:rsidR="004B181B" w:rsidRPr="00B7000E" w:rsidRDefault="004B181B" w:rsidP="00C92595">
            <w:r>
              <w:t>1 Weekly drinker*</w:t>
            </w:r>
          </w:p>
        </w:tc>
        <w:tc>
          <w:tcPr>
            <w:tcW w:w="6944" w:type="dxa"/>
          </w:tcPr>
          <w:p w14:paraId="1D98AFD1" w14:textId="77777777" w:rsidR="004B181B" w:rsidRDefault="004B181B" w:rsidP="00C92595">
            <w:r>
              <w:t>We have selected a binary measure of weekly alcohol use for the primary analysis, as it captures current drinking behaviour.</w:t>
            </w:r>
          </w:p>
          <w:p w14:paraId="059DB15B" w14:textId="77777777" w:rsidR="004B181B" w:rsidRDefault="004B181B" w:rsidP="00C92595"/>
          <w:p w14:paraId="0DA9AE07" w14:textId="77777777" w:rsidR="004B181B" w:rsidRPr="004B41C2" w:rsidRDefault="004B181B" w:rsidP="00C92595">
            <w:r>
              <w:t>Using a binary measure facilitates combining measures of drinking frequency across different beverage types.</w:t>
            </w:r>
          </w:p>
        </w:tc>
      </w:tr>
      <w:tr w:rsidR="004B181B" w14:paraId="3634B835" w14:textId="77777777" w:rsidTr="004B181B">
        <w:tc>
          <w:tcPr>
            <w:tcW w:w="6943" w:type="dxa"/>
          </w:tcPr>
          <w:p w14:paraId="4C7B0122" w14:textId="77777777" w:rsidR="004B181B" w:rsidRDefault="004B181B" w:rsidP="00C92595">
            <w:pPr>
              <w:rPr>
                <w:b/>
                <w:bCs/>
              </w:rPr>
            </w:pPr>
            <w:r>
              <w:rPr>
                <w:b/>
                <w:bCs/>
              </w:rPr>
              <w:t>Cigarette smoking</w:t>
            </w:r>
          </w:p>
        </w:tc>
        <w:tc>
          <w:tcPr>
            <w:tcW w:w="6944" w:type="dxa"/>
          </w:tcPr>
          <w:p w14:paraId="25E751AA" w14:textId="77777777" w:rsidR="004B181B" w:rsidRPr="004B41C2" w:rsidRDefault="004B181B" w:rsidP="00C92595"/>
        </w:tc>
      </w:tr>
      <w:tr w:rsidR="004B181B" w14:paraId="4A340726" w14:textId="77777777" w:rsidTr="004B181B">
        <w:tc>
          <w:tcPr>
            <w:tcW w:w="6943" w:type="dxa"/>
          </w:tcPr>
          <w:p w14:paraId="1F8B8DBE" w14:textId="77777777" w:rsidR="004B181B" w:rsidRDefault="004B181B" w:rsidP="00C92595">
            <w:r>
              <w:t>How often do you smoke tobacco at present?</w:t>
            </w:r>
          </w:p>
          <w:p w14:paraId="47C96640" w14:textId="77777777" w:rsidR="004B181B" w:rsidRDefault="004B181B" w:rsidP="00C92595"/>
          <w:p w14:paraId="14646FE2" w14:textId="77777777" w:rsidR="004B181B" w:rsidRDefault="004B181B" w:rsidP="00C92595">
            <w:r>
              <w:t>Every day; at least once a week, but not every day; less than once a week; I do not smoke</w:t>
            </w:r>
          </w:p>
          <w:p w14:paraId="6C24E147" w14:textId="77777777" w:rsidR="004B181B" w:rsidRDefault="004B181B" w:rsidP="00C92595"/>
          <w:p w14:paraId="5DE35920" w14:textId="77777777" w:rsidR="004B181B" w:rsidRDefault="004B181B" w:rsidP="00C92595">
            <w:r>
              <w:t>Classified as a smoker if they reported any response other than ‘I do not smoke’.</w:t>
            </w:r>
          </w:p>
          <w:p w14:paraId="75DF1609" w14:textId="77777777" w:rsidR="004B181B" w:rsidRDefault="004B181B" w:rsidP="00C92595">
            <w:r>
              <w:t>0 Non-smoker</w:t>
            </w:r>
          </w:p>
          <w:p w14:paraId="0A5D4950" w14:textId="77777777" w:rsidR="004B181B" w:rsidRDefault="004B181B" w:rsidP="00C92595">
            <w:r>
              <w:t>1 Smoker*</w:t>
            </w:r>
          </w:p>
        </w:tc>
        <w:tc>
          <w:tcPr>
            <w:tcW w:w="6944" w:type="dxa"/>
          </w:tcPr>
          <w:p w14:paraId="37D24739" w14:textId="77777777" w:rsidR="004B181B" w:rsidRDefault="004B181B" w:rsidP="00C92595">
            <w:r>
              <w:t>Cigarette smoking is a key substance use behaviour, and is therefore relevant for our analysis.</w:t>
            </w:r>
          </w:p>
          <w:p w14:paraId="19032249" w14:textId="77777777" w:rsidR="004B181B" w:rsidRDefault="004B181B" w:rsidP="00C92595"/>
          <w:p w14:paraId="2847166C" w14:textId="77777777" w:rsidR="004B181B" w:rsidRPr="004B41C2" w:rsidRDefault="004B181B" w:rsidP="00C92595">
            <w:r>
              <w:t xml:space="preserve">We used a binary measure of current smoking status because smoking is a minority behaviour within our population. </w:t>
            </w:r>
            <w:proofErr w:type="gramStart"/>
            <w:r>
              <w:t>If we split participants into light and heavy smokers, this would result in a very small group and is unlikely to be meaningful in cluster analysis.</w:t>
            </w:r>
            <w:proofErr w:type="gramEnd"/>
          </w:p>
        </w:tc>
      </w:tr>
      <w:tr w:rsidR="004B181B" w14:paraId="2AAD872D" w14:textId="77777777" w:rsidTr="004B181B">
        <w:tc>
          <w:tcPr>
            <w:tcW w:w="6943" w:type="dxa"/>
          </w:tcPr>
          <w:p w14:paraId="49031572" w14:textId="77777777" w:rsidR="004B181B" w:rsidRPr="00E86016" w:rsidRDefault="004B181B" w:rsidP="00C92595">
            <w:pPr>
              <w:rPr>
                <w:b/>
                <w:bCs/>
              </w:rPr>
            </w:pPr>
            <w:r w:rsidRPr="00E86016">
              <w:rPr>
                <w:b/>
                <w:bCs/>
              </w:rPr>
              <w:t>Sexual activity</w:t>
            </w:r>
          </w:p>
        </w:tc>
        <w:tc>
          <w:tcPr>
            <w:tcW w:w="6944" w:type="dxa"/>
          </w:tcPr>
          <w:p w14:paraId="165A8BAF" w14:textId="77777777" w:rsidR="004B181B" w:rsidRPr="004B41C2" w:rsidRDefault="004B181B" w:rsidP="00C92595"/>
        </w:tc>
      </w:tr>
      <w:tr w:rsidR="004B181B" w14:paraId="3274F39E" w14:textId="77777777" w:rsidTr="004B181B">
        <w:tc>
          <w:tcPr>
            <w:tcW w:w="6943" w:type="dxa"/>
          </w:tcPr>
          <w:p w14:paraId="5E279194" w14:textId="77777777" w:rsidR="004B181B" w:rsidRDefault="004B181B" w:rsidP="00C92595">
            <w:r>
              <w:t xml:space="preserve">Have you ever had sexual intercourse (sometimes this </w:t>
            </w:r>
            <w:proofErr w:type="gramStart"/>
            <w:r>
              <w:t>is called</w:t>
            </w:r>
            <w:proofErr w:type="gramEnd"/>
            <w:r>
              <w:t xml:space="preserve"> “making love”, “having sex”, or “going all the way”)?</w:t>
            </w:r>
          </w:p>
          <w:p w14:paraId="2F08B881" w14:textId="77777777" w:rsidR="004B181B" w:rsidRDefault="004B181B" w:rsidP="00C92595"/>
          <w:p w14:paraId="7C9AE941" w14:textId="77777777" w:rsidR="004B181B" w:rsidRDefault="004B181B" w:rsidP="00C92595">
            <w:r>
              <w:t>Yes; no</w:t>
            </w:r>
          </w:p>
          <w:p w14:paraId="5DF34BE3" w14:textId="77777777" w:rsidR="004B181B" w:rsidRDefault="004B181B" w:rsidP="00C92595"/>
          <w:p w14:paraId="59B3253F" w14:textId="77777777" w:rsidR="004B181B" w:rsidRDefault="004B181B" w:rsidP="00C92595">
            <w:r>
              <w:t>0 Never had sexual intercourse</w:t>
            </w:r>
          </w:p>
          <w:p w14:paraId="48A8BD4D" w14:textId="77777777" w:rsidR="004B181B" w:rsidRPr="00E86016" w:rsidRDefault="004B181B" w:rsidP="00C92595">
            <w:r>
              <w:t>1 Had sexual intercourse*</w:t>
            </w:r>
          </w:p>
        </w:tc>
        <w:tc>
          <w:tcPr>
            <w:tcW w:w="6944" w:type="dxa"/>
          </w:tcPr>
          <w:p w14:paraId="0C72FD88" w14:textId="77777777" w:rsidR="004B181B" w:rsidRPr="004B41C2" w:rsidRDefault="004B181B" w:rsidP="00C92595">
            <w:r>
              <w:t xml:space="preserve">We included sexual activity as an indicator of transition to adult behaviour. Stakeholders also thought that early sexual activity </w:t>
            </w:r>
            <w:proofErr w:type="gramStart"/>
            <w:r>
              <w:t>may</w:t>
            </w:r>
            <w:proofErr w:type="gramEnd"/>
            <w:r>
              <w:t xml:space="preserve"> be associated with substance use behaviours.</w:t>
            </w:r>
          </w:p>
        </w:tc>
      </w:tr>
      <w:tr w:rsidR="004B181B" w14:paraId="4E3DD53C" w14:textId="77777777" w:rsidTr="004B181B">
        <w:tc>
          <w:tcPr>
            <w:tcW w:w="6943" w:type="dxa"/>
          </w:tcPr>
          <w:p w14:paraId="4BB2CA7E" w14:textId="77777777" w:rsidR="004B181B" w:rsidRPr="00175FE2" w:rsidRDefault="004B181B" w:rsidP="00C92595">
            <w:pPr>
              <w:rPr>
                <w:b/>
                <w:bCs/>
              </w:rPr>
            </w:pPr>
            <w:r w:rsidRPr="00175FE2">
              <w:rPr>
                <w:b/>
                <w:bCs/>
              </w:rPr>
              <w:lastRenderedPageBreak/>
              <w:t>Lifetime cannabis use</w:t>
            </w:r>
          </w:p>
        </w:tc>
        <w:tc>
          <w:tcPr>
            <w:tcW w:w="6944" w:type="dxa"/>
          </w:tcPr>
          <w:p w14:paraId="250F124D" w14:textId="77777777" w:rsidR="004B181B" w:rsidRPr="004B41C2" w:rsidRDefault="004B181B" w:rsidP="00C92595"/>
        </w:tc>
      </w:tr>
      <w:tr w:rsidR="004B181B" w14:paraId="4D9649B8" w14:textId="77777777" w:rsidTr="004B181B">
        <w:tc>
          <w:tcPr>
            <w:tcW w:w="6943" w:type="dxa"/>
          </w:tcPr>
          <w:p w14:paraId="352A40A7" w14:textId="77777777" w:rsidR="004B181B" w:rsidRDefault="004B181B" w:rsidP="00C92595">
            <w:r>
              <w:t>Have you ever taken cannabis? A. In your life</w:t>
            </w:r>
          </w:p>
          <w:p w14:paraId="30FF290D" w14:textId="77777777" w:rsidR="004B181B" w:rsidRDefault="004B181B" w:rsidP="00C92595"/>
          <w:p w14:paraId="47D69E28" w14:textId="77777777" w:rsidR="004B181B" w:rsidRDefault="004B181B" w:rsidP="00C92595">
            <w:r>
              <w:t>Never; once or twice; 3 to 5 times; 6 to 9 times; 10 to 19 times; 20 to 39 times; 40 times or more</w:t>
            </w:r>
          </w:p>
          <w:p w14:paraId="0F7E347C" w14:textId="77777777" w:rsidR="004B181B" w:rsidRDefault="004B181B" w:rsidP="00C92595"/>
          <w:p w14:paraId="77B02540" w14:textId="77777777" w:rsidR="004B181B" w:rsidRDefault="004B181B" w:rsidP="00C92595">
            <w:r>
              <w:t>Classified as having used cannabis at least once in their lifetime if they reported any response other than ‘Never’.</w:t>
            </w:r>
          </w:p>
          <w:p w14:paraId="3B920EE6" w14:textId="77777777" w:rsidR="004B181B" w:rsidRDefault="004B181B" w:rsidP="00C92595">
            <w:r>
              <w:t>0 Never used cannabis</w:t>
            </w:r>
          </w:p>
          <w:p w14:paraId="6D5250C3" w14:textId="77777777" w:rsidR="004B181B" w:rsidRPr="00175FE2" w:rsidRDefault="004B181B" w:rsidP="00C92595">
            <w:r>
              <w:t>1 Any cannabis use*</w:t>
            </w:r>
          </w:p>
        </w:tc>
        <w:tc>
          <w:tcPr>
            <w:tcW w:w="6944" w:type="dxa"/>
          </w:tcPr>
          <w:p w14:paraId="09F1466C" w14:textId="77777777" w:rsidR="004B181B" w:rsidRDefault="004B181B" w:rsidP="00C92595">
            <w:r>
              <w:t>Cannabis use is a key substance use behaviour, and is therefore relevant for our analysis.</w:t>
            </w:r>
          </w:p>
          <w:p w14:paraId="08276133" w14:textId="77777777" w:rsidR="004B181B" w:rsidRDefault="004B181B" w:rsidP="00C92595"/>
          <w:p w14:paraId="69C88B56" w14:textId="77777777" w:rsidR="004B181B" w:rsidRPr="004B41C2" w:rsidRDefault="004B181B" w:rsidP="00C92595">
            <w:r>
              <w:t xml:space="preserve">We used a binary measure of lifetime cannabis use because cannabis use is a minority behaviour within our population. </w:t>
            </w:r>
            <w:proofErr w:type="gramStart"/>
            <w:r>
              <w:t>If we split participants into light and heavy users, this would result in a very small group and is unlikely to be meaningful in cluster analysis.</w:t>
            </w:r>
            <w:proofErr w:type="gramEnd"/>
          </w:p>
        </w:tc>
      </w:tr>
      <w:tr w:rsidR="004B181B" w14:paraId="129CD4EB" w14:textId="77777777" w:rsidTr="004B181B">
        <w:tc>
          <w:tcPr>
            <w:tcW w:w="6943" w:type="dxa"/>
          </w:tcPr>
          <w:p w14:paraId="1996EBC4" w14:textId="77777777" w:rsidR="004B181B" w:rsidRPr="00B7000E" w:rsidRDefault="004B181B" w:rsidP="00C92595">
            <w:pPr>
              <w:rPr>
                <w:b/>
                <w:bCs/>
              </w:rPr>
            </w:pPr>
            <w:r>
              <w:rPr>
                <w:b/>
                <w:bCs/>
              </w:rPr>
              <w:t>Perceived academic achievement</w:t>
            </w:r>
          </w:p>
        </w:tc>
        <w:tc>
          <w:tcPr>
            <w:tcW w:w="6944" w:type="dxa"/>
          </w:tcPr>
          <w:p w14:paraId="4DDF8276" w14:textId="77777777" w:rsidR="004B181B" w:rsidRPr="004B41C2" w:rsidRDefault="004B181B" w:rsidP="00C92595"/>
        </w:tc>
      </w:tr>
      <w:tr w:rsidR="004B181B" w14:paraId="7FF67290" w14:textId="77777777" w:rsidTr="004B181B">
        <w:tc>
          <w:tcPr>
            <w:tcW w:w="6943" w:type="dxa"/>
          </w:tcPr>
          <w:p w14:paraId="25A0EC00" w14:textId="77777777" w:rsidR="004B181B" w:rsidRDefault="004B181B" w:rsidP="00C92595">
            <w:r>
              <w:t>In your opinion, what does your class teacher(s) think about your school performance compared to your classmates?</w:t>
            </w:r>
          </w:p>
          <w:p w14:paraId="298A916C" w14:textId="77777777" w:rsidR="004B181B" w:rsidRDefault="004B181B" w:rsidP="00C92595"/>
          <w:p w14:paraId="43F99268" w14:textId="77777777" w:rsidR="004B181B" w:rsidRDefault="004B181B" w:rsidP="00C92595">
            <w:r>
              <w:t>1 Very good</w:t>
            </w:r>
          </w:p>
          <w:p w14:paraId="58728622" w14:textId="77777777" w:rsidR="004B181B" w:rsidRDefault="004B181B" w:rsidP="00C92595">
            <w:r>
              <w:t>2 Good</w:t>
            </w:r>
          </w:p>
          <w:p w14:paraId="3C90A4D6" w14:textId="77777777" w:rsidR="004B181B" w:rsidRDefault="004B181B" w:rsidP="00C92595">
            <w:r>
              <w:t>3 Average</w:t>
            </w:r>
          </w:p>
          <w:p w14:paraId="14108175" w14:textId="77777777" w:rsidR="004B181B" w:rsidRPr="00912324" w:rsidRDefault="004B181B" w:rsidP="00C92595">
            <w:r>
              <w:t>4 Below average*</w:t>
            </w:r>
          </w:p>
        </w:tc>
        <w:tc>
          <w:tcPr>
            <w:tcW w:w="6944" w:type="dxa"/>
          </w:tcPr>
          <w:p w14:paraId="58432591" w14:textId="77777777" w:rsidR="004B181B" w:rsidRDefault="004B181B" w:rsidP="00C92595">
            <w:r>
              <w:t>We were interested in measures relating to education as increasing commitment to education and concern about employment prospects is one potential driver of the decline in youth drinking.</w:t>
            </w:r>
          </w:p>
          <w:p w14:paraId="23051121" w14:textId="77777777" w:rsidR="004B181B" w:rsidRDefault="004B181B" w:rsidP="00C92595"/>
          <w:p w14:paraId="146EF695" w14:textId="77777777" w:rsidR="004B181B" w:rsidRPr="004B41C2" w:rsidRDefault="004B181B" w:rsidP="00C92595">
            <w:r>
              <w:t>We chose perceived academic achievement as one of our primary measures in this area.</w:t>
            </w:r>
          </w:p>
        </w:tc>
      </w:tr>
      <w:tr w:rsidR="004B181B" w14:paraId="12B46294" w14:textId="77777777" w:rsidTr="004B181B">
        <w:tc>
          <w:tcPr>
            <w:tcW w:w="6943" w:type="dxa"/>
          </w:tcPr>
          <w:p w14:paraId="2C96069C" w14:textId="77777777" w:rsidR="004B181B" w:rsidRPr="00F1104A" w:rsidRDefault="004B181B" w:rsidP="00C92595">
            <w:pPr>
              <w:rPr>
                <w:b/>
                <w:bCs/>
              </w:rPr>
            </w:pPr>
            <w:r w:rsidRPr="00F1104A">
              <w:rPr>
                <w:b/>
                <w:bCs/>
              </w:rPr>
              <w:t>Pressure from school work</w:t>
            </w:r>
          </w:p>
        </w:tc>
        <w:tc>
          <w:tcPr>
            <w:tcW w:w="6944" w:type="dxa"/>
          </w:tcPr>
          <w:p w14:paraId="128851BC" w14:textId="77777777" w:rsidR="004B181B" w:rsidRPr="004B41C2" w:rsidRDefault="004B181B" w:rsidP="00C92595"/>
        </w:tc>
      </w:tr>
      <w:tr w:rsidR="004B181B" w14:paraId="5C6AA693" w14:textId="77777777" w:rsidTr="004B181B">
        <w:tc>
          <w:tcPr>
            <w:tcW w:w="6943" w:type="dxa"/>
          </w:tcPr>
          <w:p w14:paraId="2D3693F8" w14:textId="77777777" w:rsidR="004B181B" w:rsidRPr="009350AE" w:rsidRDefault="004B181B" w:rsidP="00C92595">
            <w:r w:rsidRPr="009350AE">
              <w:t>How pressured do you feel by the schoolwork you have to do?</w:t>
            </w:r>
          </w:p>
          <w:p w14:paraId="21D76085" w14:textId="77777777" w:rsidR="004B181B" w:rsidRPr="009350AE" w:rsidRDefault="004B181B" w:rsidP="00C92595"/>
          <w:p w14:paraId="5E9E9679" w14:textId="77777777" w:rsidR="004B181B" w:rsidRDefault="004B181B" w:rsidP="00C92595">
            <w:r>
              <w:t>1 Not at all</w:t>
            </w:r>
          </w:p>
          <w:p w14:paraId="04FF76BA" w14:textId="77777777" w:rsidR="004B181B" w:rsidRDefault="004B181B" w:rsidP="00C92595">
            <w:r>
              <w:t>2 A little</w:t>
            </w:r>
          </w:p>
          <w:p w14:paraId="577A7E15" w14:textId="77777777" w:rsidR="004B181B" w:rsidRDefault="004B181B" w:rsidP="00C92595">
            <w:r>
              <w:t>3 Some</w:t>
            </w:r>
          </w:p>
          <w:p w14:paraId="1143D488" w14:textId="77777777" w:rsidR="004B181B" w:rsidRPr="009350AE" w:rsidRDefault="004B181B" w:rsidP="00C92595">
            <w:r>
              <w:t>4 A lot*</w:t>
            </w:r>
          </w:p>
        </w:tc>
        <w:tc>
          <w:tcPr>
            <w:tcW w:w="6944" w:type="dxa"/>
          </w:tcPr>
          <w:p w14:paraId="723D2445" w14:textId="77777777" w:rsidR="004B181B" w:rsidRDefault="004B181B" w:rsidP="00C92595">
            <w:r>
              <w:t>We were interested in measures relating to education as increasing commitment to education and concern about employment prospects is one potential driver of the decline in youth drinking.</w:t>
            </w:r>
          </w:p>
          <w:p w14:paraId="2EA5541E" w14:textId="77777777" w:rsidR="004B181B" w:rsidRDefault="004B181B" w:rsidP="00C92595"/>
          <w:p w14:paraId="1798CFDA" w14:textId="77777777" w:rsidR="004B181B" w:rsidRPr="004B41C2" w:rsidRDefault="004B181B" w:rsidP="00C92595">
            <w:r>
              <w:t xml:space="preserve">We chose pressure from </w:t>
            </w:r>
            <w:proofErr w:type="gramStart"/>
            <w:r>
              <w:t>school work</w:t>
            </w:r>
            <w:proofErr w:type="gramEnd"/>
            <w:r>
              <w:t xml:space="preserve"> as one of our primary measures in this area.</w:t>
            </w:r>
          </w:p>
        </w:tc>
      </w:tr>
      <w:tr w:rsidR="004B181B" w14:paraId="1EFFDC89" w14:textId="77777777" w:rsidTr="004B181B">
        <w:tc>
          <w:tcPr>
            <w:tcW w:w="6943" w:type="dxa"/>
          </w:tcPr>
          <w:p w14:paraId="02854114" w14:textId="77777777" w:rsidR="004B181B" w:rsidRPr="003E1D2E" w:rsidRDefault="004B181B" w:rsidP="00C92595">
            <w:pPr>
              <w:rPr>
                <w:b/>
                <w:bCs/>
              </w:rPr>
            </w:pPr>
            <w:r w:rsidRPr="003E1D2E">
              <w:rPr>
                <w:b/>
                <w:bCs/>
              </w:rPr>
              <w:t>Classmate support scale</w:t>
            </w:r>
          </w:p>
        </w:tc>
        <w:tc>
          <w:tcPr>
            <w:tcW w:w="6944" w:type="dxa"/>
          </w:tcPr>
          <w:p w14:paraId="4D1E506A" w14:textId="77777777" w:rsidR="004B181B" w:rsidRPr="004B41C2" w:rsidRDefault="004B181B" w:rsidP="00C92595"/>
        </w:tc>
      </w:tr>
      <w:tr w:rsidR="004B181B" w14:paraId="623C550A" w14:textId="77777777" w:rsidTr="004B181B">
        <w:tc>
          <w:tcPr>
            <w:tcW w:w="6943" w:type="dxa"/>
          </w:tcPr>
          <w:p w14:paraId="58BC3F12" w14:textId="77777777" w:rsidR="004B181B" w:rsidRDefault="004B181B" w:rsidP="00C92595">
            <w:r>
              <w:t xml:space="preserve">Here are some statements about the students in your </w:t>
            </w:r>
            <w:proofErr w:type="gramStart"/>
            <w:r>
              <w:t>class(</w:t>
            </w:r>
            <w:proofErr w:type="spellStart"/>
            <w:proofErr w:type="gramEnd"/>
            <w:r>
              <w:t>es</w:t>
            </w:r>
            <w:proofErr w:type="spellEnd"/>
            <w:r>
              <w:t xml:space="preserve">). Please show how much you agree or disagree with each one. </w:t>
            </w:r>
          </w:p>
          <w:p w14:paraId="48CC846F" w14:textId="77777777" w:rsidR="004B181B" w:rsidRDefault="004B181B" w:rsidP="004B181B">
            <w:pPr>
              <w:pStyle w:val="ListParagraph"/>
              <w:numPr>
                <w:ilvl w:val="0"/>
                <w:numId w:val="1"/>
              </w:numPr>
              <w:spacing w:line="240" w:lineRule="auto"/>
            </w:pPr>
            <w:r>
              <w:t>The students in my class(</w:t>
            </w:r>
            <w:proofErr w:type="spellStart"/>
            <w:r>
              <w:t>es</w:t>
            </w:r>
            <w:proofErr w:type="spellEnd"/>
            <w:r>
              <w:t>) enjoy being together</w:t>
            </w:r>
          </w:p>
          <w:p w14:paraId="69016991" w14:textId="77777777" w:rsidR="004B181B" w:rsidRDefault="004B181B" w:rsidP="004B181B">
            <w:pPr>
              <w:pStyle w:val="ListParagraph"/>
              <w:numPr>
                <w:ilvl w:val="0"/>
                <w:numId w:val="1"/>
              </w:numPr>
              <w:spacing w:line="240" w:lineRule="auto"/>
            </w:pPr>
            <w:r>
              <w:t>Most of the students in my class(</w:t>
            </w:r>
            <w:proofErr w:type="spellStart"/>
            <w:r>
              <w:t>es</w:t>
            </w:r>
            <w:proofErr w:type="spellEnd"/>
            <w:r>
              <w:t>) are kind and helpful</w:t>
            </w:r>
          </w:p>
          <w:p w14:paraId="763BD84F" w14:textId="77777777" w:rsidR="004B181B" w:rsidRDefault="004B181B" w:rsidP="004B181B">
            <w:pPr>
              <w:pStyle w:val="ListParagraph"/>
              <w:numPr>
                <w:ilvl w:val="0"/>
                <w:numId w:val="1"/>
              </w:numPr>
              <w:spacing w:line="240" w:lineRule="auto"/>
            </w:pPr>
            <w:r>
              <w:t>Other students accept me as I am</w:t>
            </w:r>
          </w:p>
          <w:p w14:paraId="70E63978" w14:textId="77777777" w:rsidR="004B181B" w:rsidRDefault="004B181B" w:rsidP="00C92595"/>
          <w:p w14:paraId="4B37AAA7" w14:textId="77777777" w:rsidR="004B181B" w:rsidRDefault="004B181B" w:rsidP="00C92595">
            <w:r>
              <w:lastRenderedPageBreak/>
              <w:t>Strongly agree (1); agree (2); neither agree nor disagree (3); disagree (4); strongly disagree (5)</w:t>
            </w:r>
          </w:p>
          <w:p w14:paraId="319A9E76" w14:textId="77777777" w:rsidR="004B181B" w:rsidRDefault="004B181B" w:rsidP="00C92595"/>
          <w:p w14:paraId="13BDEDE3" w14:textId="77777777" w:rsidR="004B181B" w:rsidRDefault="004B181B" w:rsidP="00C92595">
            <w:r>
              <w:t xml:space="preserve">Responses to A. B. and C. </w:t>
            </w:r>
            <w:proofErr w:type="gramStart"/>
            <w:r>
              <w:t>are summed</w:t>
            </w:r>
            <w:proofErr w:type="gramEnd"/>
            <w:r>
              <w:t xml:space="preserve"> to create the Classmate support scale ranging from 3 to 15. We split this scale into quartiles based on the distribution of participant responses.</w:t>
            </w:r>
          </w:p>
          <w:p w14:paraId="785BC8D8" w14:textId="77777777" w:rsidR="004B181B" w:rsidRDefault="004B181B" w:rsidP="00C92595"/>
          <w:p w14:paraId="74350D30" w14:textId="77777777" w:rsidR="004B181B" w:rsidRDefault="004B181B" w:rsidP="00C92595">
            <w:r>
              <w:t>1 High support (3-5)</w:t>
            </w:r>
          </w:p>
          <w:p w14:paraId="3247DB0E" w14:textId="77777777" w:rsidR="004B181B" w:rsidRDefault="004B181B" w:rsidP="00C92595">
            <w:r>
              <w:t>2 (6)</w:t>
            </w:r>
          </w:p>
          <w:p w14:paraId="09AB823A" w14:textId="77777777" w:rsidR="004B181B" w:rsidRDefault="004B181B" w:rsidP="00C92595">
            <w:r>
              <w:t>3 (7-8)</w:t>
            </w:r>
          </w:p>
          <w:p w14:paraId="13AFB241" w14:textId="77777777" w:rsidR="004B181B" w:rsidRDefault="004B181B" w:rsidP="00C92595">
            <w:r>
              <w:t>4 Low support (9-15)*</w:t>
            </w:r>
          </w:p>
        </w:tc>
        <w:tc>
          <w:tcPr>
            <w:tcW w:w="6944" w:type="dxa"/>
          </w:tcPr>
          <w:p w14:paraId="56563084" w14:textId="77777777" w:rsidR="004B181B" w:rsidRDefault="004B181B" w:rsidP="00C92595">
            <w:r>
              <w:lastRenderedPageBreak/>
              <w:t>We were interested in the relationship between social support and alcohol use, so we included the classmate support scale.</w:t>
            </w:r>
          </w:p>
          <w:p w14:paraId="43902E0A" w14:textId="77777777" w:rsidR="004B181B" w:rsidRDefault="004B181B" w:rsidP="00C92595"/>
          <w:p w14:paraId="0D4319AA" w14:textId="77777777" w:rsidR="004B181B" w:rsidRPr="004B41C2" w:rsidRDefault="004B181B" w:rsidP="00C92595">
            <w:r>
              <w:t xml:space="preserve">The full scale includes a large number of categories, which we split into quartiles. This approach </w:t>
            </w:r>
            <w:proofErr w:type="gramStart"/>
            <w:r>
              <w:t>was chosen</w:t>
            </w:r>
            <w:proofErr w:type="gramEnd"/>
            <w:r>
              <w:t xml:space="preserve"> as a balance between information retention and maintaining a feasible contingency table for analysis.</w:t>
            </w:r>
          </w:p>
        </w:tc>
      </w:tr>
      <w:tr w:rsidR="004B181B" w14:paraId="786009AA" w14:textId="77777777" w:rsidTr="004B181B">
        <w:tc>
          <w:tcPr>
            <w:tcW w:w="6943" w:type="dxa"/>
          </w:tcPr>
          <w:p w14:paraId="3F974902" w14:textId="77777777" w:rsidR="004B181B" w:rsidRPr="00B7000E" w:rsidRDefault="004B181B" w:rsidP="00C92595">
            <w:pPr>
              <w:rPr>
                <w:b/>
                <w:bCs/>
              </w:rPr>
            </w:pPr>
            <w:r>
              <w:rPr>
                <w:b/>
                <w:bCs/>
              </w:rPr>
              <w:t>Daily use of remote communication</w:t>
            </w:r>
          </w:p>
        </w:tc>
        <w:tc>
          <w:tcPr>
            <w:tcW w:w="6944" w:type="dxa"/>
          </w:tcPr>
          <w:p w14:paraId="29D8AC8B" w14:textId="77777777" w:rsidR="004B181B" w:rsidRPr="004B41C2" w:rsidRDefault="004B181B" w:rsidP="00C92595"/>
        </w:tc>
      </w:tr>
      <w:tr w:rsidR="004B181B" w14:paraId="342DACFA" w14:textId="77777777" w:rsidTr="004B181B">
        <w:tc>
          <w:tcPr>
            <w:tcW w:w="6943" w:type="dxa"/>
          </w:tcPr>
          <w:p w14:paraId="175FAF4E" w14:textId="77777777" w:rsidR="004B181B" w:rsidRDefault="004B181B" w:rsidP="00C92595">
            <w:r>
              <w:t>In the first three survey waves:</w:t>
            </w:r>
          </w:p>
          <w:p w14:paraId="4CD4F038" w14:textId="77777777" w:rsidR="004B181B" w:rsidRDefault="004B181B" w:rsidP="00C92595">
            <w:r>
              <w:t xml:space="preserve">How often do you talk to your </w:t>
            </w:r>
            <w:proofErr w:type="gramStart"/>
            <w:r>
              <w:t>friend(s) on the phone or send them text messages</w:t>
            </w:r>
            <w:proofErr w:type="gramEnd"/>
            <w:r>
              <w:t xml:space="preserve"> or have contract through the internet?</w:t>
            </w:r>
          </w:p>
          <w:p w14:paraId="2010669E" w14:textId="77777777" w:rsidR="004B181B" w:rsidRDefault="004B181B" w:rsidP="00C92595"/>
          <w:p w14:paraId="303D7FCF" w14:textId="77777777" w:rsidR="004B181B" w:rsidRDefault="004B181B" w:rsidP="00C92595">
            <w:r>
              <w:t>Rarely or never; 1 or 2 days a week; 3 or 4 days a week; 5 or 6 days a week; every day</w:t>
            </w:r>
          </w:p>
          <w:p w14:paraId="425CFBD2" w14:textId="77777777" w:rsidR="004B181B" w:rsidRDefault="004B181B" w:rsidP="00C92595"/>
          <w:p w14:paraId="0435760B" w14:textId="77777777" w:rsidR="004B181B" w:rsidRDefault="004B181B" w:rsidP="00C92595">
            <w:r>
              <w:t>In the 2013/14 wave, this question was replaced with a series of questions:</w:t>
            </w:r>
          </w:p>
          <w:p w14:paraId="11FE33CE" w14:textId="77777777" w:rsidR="004B181B" w:rsidRDefault="004B181B" w:rsidP="004B181B">
            <w:pPr>
              <w:pStyle w:val="ListParagraph"/>
              <w:numPr>
                <w:ilvl w:val="0"/>
                <w:numId w:val="2"/>
              </w:numPr>
              <w:spacing w:line="240" w:lineRule="auto"/>
            </w:pPr>
            <w:r>
              <w:t>How often do you talk to your friends on the phone or internet based programmes such as Face Time or Skype?</w:t>
            </w:r>
          </w:p>
          <w:p w14:paraId="601614F7" w14:textId="77777777" w:rsidR="004B181B" w:rsidRDefault="004B181B" w:rsidP="004B181B">
            <w:pPr>
              <w:pStyle w:val="ListParagraph"/>
              <w:numPr>
                <w:ilvl w:val="0"/>
                <w:numId w:val="2"/>
              </w:numPr>
              <w:spacing w:line="240" w:lineRule="auto"/>
            </w:pPr>
            <w:r>
              <w:t>How often do you contact your friends using texting/SMS?</w:t>
            </w:r>
          </w:p>
          <w:p w14:paraId="4A2F2B3C" w14:textId="77777777" w:rsidR="004B181B" w:rsidRDefault="004B181B" w:rsidP="004B181B">
            <w:pPr>
              <w:pStyle w:val="ListParagraph"/>
              <w:numPr>
                <w:ilvl w:val="0"/>
                <w:numId w:val="2"/>
              </w:numPr>
              <w:spacing w:line="240" w:lineRule="auto"/>
            </w:pPr>
            <w:r>
              <w:t>How often do you contact your friends using email?</w:t>
            </w:r>
          </w:p>
          <w:p w14:paraId="0E9A7F08" w14:textId="77777777" w:rsidR="004B181B" w:rsidRDefault="004B181B" w:rsidP="004B181B">
            <w:pPr>
              <w:pStyle w:val="ListParagraph"/>
              <w:numPr>
                <w:ilvl w:val="0"/>
                <w:numId w:val="2"/>
              </w:numPr>
              <w:spacing w:line="240" w:lineRule="auto"/>
            </w:pPr>
            <w:r>
              <w:t>How often do you actively contact your friends using instant messaging (e.g. BBM, Facebook chat)?</w:t>
            </w:r>
          </w:p>
          <w:p w14:paraId="58080E67" w14:textId="77777777" w:rsidR="004B181B" w:rsidRDefault="004B181B" w:rsidP="004B181B">
            <w:pPr>
              <w:pStyle w:val="ListParagraph"/>
              <w:numPr>
                <w:ilvl w:val="0"/>
                <w:numId w:val="2"/>
              </w:numPr>
              <w:spacing w:line="240" w:lineRule="auto"/>
            </w:pPr>
            <w:r>
              <w:t xml:space="preserve">How often do you contact your friends using other social media, such as Facebook (posting on wall, not chat), My Space, Twitter, Apps (e.g. Instagram), games (e.g. Xbox), YouTube, </w:t>
            </w:r>
            <w:proofErr w:type="spellStart"/>
            <w:r>
              <w:t>etc</w:t>
            </w:r>
            <w:proofErr w:type="spellEnd"/>
            <w:r>
              <w:t>?</w:t>
            </w:r>
          </w:p>
          <w:p w14:paraId="481D5D9C" w14:textId="77777777" w:rsidR="004B181B" w:rsidRDefault="004B181B" w:rsidP="00C92595"/>
          <w:p w14:paraId="299CFB7F" w14:textId="77777777" w:rsidR="004B181B" w:rsidRDefault="004B181B" w:rsidP="00C92595">
            <w:r>
              <w:t>Hardly ever or never; less than weekly; weekly; daily</w:t>
            </w:r>
          </w:p>
          <w:p w14:paraId="0668F81A" w14:textId="77777777" w:rsidR="004B181B" w:rsidRDefault="004B181B" w:rsidP="00C92595"/>
          <w:p w14:paraId="0402C36F" w14:textId="77777777" w:rsidR="004B181B" w:rsidRDefault="004B181B" w:rsidP="00C92595">
            <w:r>
              <w:lastRenderedPageBreak/>
              <w:t>Classified as daily users in the first three waves if they responded ‘every day’. Classified as daily users in 2013/14 if they responded ‘daily’ to any of the five questions. Classified as non-daily users otherwise.</w:t>
            </w:r>
          </w:p>
          <w:p w14:paraId="79101F76" w14:textId="77777777" w:rsidR="004B181B" w:rsidRDefault="004B181B" w:rsidP="00C92595"/>
          <w:p w14:paraId="7A93DD29" w14:textId="77777777" w:rsidR="004B181B" w:rsidRDefault="004B181B" w:rsidP="00C92595">
            <w:r>
              <w:t>0 Not a daily user of remote communication</w:t>
            </w:r>
          </w:p>
          <w:p w14:paraId="1598724C" w14:textId="77777777" w:rsidR="004B181B" w:rsidRDefault="004B181B" w:rsidP="00C92595">
            <w:r>
              <w:t>1 Daily use of remote communication*</w:t>
            </w:r>
          </w:p>
        </w:tc>
        <w:tc>
          <w:tcPr>
            <w:tcW w:w="6944" w:type="dxa"/>
          </w:tcPr>
          <w:p w14:paraId="14657F97" w14:textId="77777777" w:rsidR="004B181B" w:rsidRDefault="004B181B" w:rsidP="00C92595">
            <w:r>
              <w:lastRenderedPageBreak/>
              <w:t xml:space="preserve">Increasing use of remote communication and social media </w:t>
            </w:r>
            <w:proofErr w:type="gramStart"/>
            <w:r>
              <w:t>has been hypothesised</w:t>
            </w:r>
            <w:proofErr w:type="gramEnd"/>
            <w:r>
              <w:t xml:space="preserve"> as a driver of the decline in youth drinking.</w:t>
            </w:r>
          </w:p>
          <w:p w14:paraId="14DC7D41" w14:textId="77777777" w:rsidR="004B181B" w:rsidRDefault="004B181B" w:rsidP="00C92595"/>
          <w:p w14:paraId="69BDDF55" w14:textId="77777777" w:rsidR="004B181B" w:rsidRPr="004B41C2" w:rsidRDefault="004B181B" w:rsidP="00C92595">
            <w:r>
              <w:t xml:space="preserve">The available measures were inconsistent over time. We therefore constructed a new measure to identify daily use across all </w:t>
            </w:r>
            <w:proofErr w:type="gramStart"/>
            <w:r>
              <w:t>four survey</w:t>
            </w:r>
            <w:proofErr w:type="gramEnd"/>
            <w:r>
              <w:t xml:space="preserve"> waves.</w:t>
            </w:r>
          </w:p>
        </w:tc>
      </w:tr>
      <w:tr w:rsidR="004B181B" w14:paraId="1D6D804F" w14:textId="77777777" w:rsidTr="004B181B">
        <w:tc>
          <w:tcPr>
            <w:tcW w:w="6943" w:type="dxa"/>
          </w:tcPr>
          <w:p w14:paraId="5751B847" w14:textId="77777777" w:rsidR="004B181B" w:rsidRPr="00B7000E" w:rsidRDefault="004B181B" w:rsidP="00C92595">
            <w:pPr>
              <w:rPr>
                <w:b/>
                <w:bCs/>
              </w:rPr>
            </w:pPr>
            <w:r w:rsidRPr="00B7000E">
              <w:rPr>
                <w:b/>
                <w:bCs/>
              </w:rPr>
              <w:t>Ease of communication with parents</w:t>
            </w:r>
          </w:p>
        </w:tc>
        <w:tc>
          <w:tcPr>
            <w:tcW w:w="6944" w:type="dxa"/>
          </w:tcPr>
          <w:p w14:paraId="7517643D" w14:textId="77777777" w:rsidR="004B181B" w:rsidRPr="004B41C2" w:rsidRDefault="004B181B" w:rsidP="00C92595"/>
        </w:tc>
      </w:tr>
      <w:tr w:rsidR="004B181B" w14:paraId="2920971C" w14:textId="77777777" w:rsidTr="004B181B">
        <w:tc>
          <w:tcPr>
            <w:tcW w:w="6943" w:type="dxa"/>
          </w:tcPr>
          <w:p w14:paraId="0CE00BD4" w14:textId="77777777" w:rsidR="004B181B" w:rsidRDefault="004B181B" w:rsidP="00C92595">
            <w:r w:rsidRPr="00501E1D">
              <w:t>How easy is it for you to talk to the following persons about things that really bother you?</w:t>
            </w:r>
            <w:r>
              <w:t xml:space="preserve"> A. Father B. Stepfather C. Mother D. Stepmother</w:t>
            </w:r>
          </w:p>
          <w:p w14:paraId="0A326F2E" w14:textId="77777777" w:rsidR="004B181B" w:rsidRDefault="004B181B" w:rsidP="00C92595"/>
          <w:p w14:paraId="4BDFDCCD" w14:textId="77777777" w:rsidR="004B181B" w:rsidRPr="00501E1D" w:rsidRDefault="004B181B" w:rsidP="00C92595">
            <w:r>
              <w:t>Very easy; easy; difficult; very difficult; don’t have or see this person</w:t>
            </w:r>
          </w:p>
          <w:p w14:paraId="66267AF0" w14:textId="77777777" w:rsidR="004B181B" w:rsidRDefault="004B181B" w:rsidP="00C92595"/>
          <w:p w14:paraId="6D473A8D" w14:textId="77777777" w:rsidR="004B181B" w:rsidRDefault="004B181B" w:rsidP="00C92595">
            <w:r>
              <w:t>0 Has one or more parent(s) or step-parent(s) who is/are very easy to talk to</w:t>
            </w:r>
          </w:p>
          <w:p w14:paraId="609E2C9B" w14:textId="77777777" w:rsidR="004B181B" w:rsidRPr="00501E1D" w:rsidRDefault="004B181B" w:rsidP="00C92595">
            <w:r>
              <w:t>1 Has no parents or step-parents who are very easy to talk to*</w:t>
            </w:r>
          </w:p>
        </w:tc>
        <w:tc>
          <w:tcPr>
            <w:tcW w:w="6944" w:type="dxa"/>
          </w:tcPr>
          <w:p w14:paraId="2F221A0A" w14:textId="77777777" w:rsidR="004B181B" w:rsidRDefault="004B181B" w:rsidP="00C92595">
            <w:r>
              <w:t xml:space="preserve">Ease of communication with parents </w:t>
            </w:r>
            <w:proofErr w:type="gramStart"/>
            <w:r>
              <w:t>was selected</w:t>
            </w:r>
            <w:proofErr w:type="gramEnd"/>
            <w:r>
              <w:t xml:space="preserve"> as the best available measure of relationships with parents. Closer relationships with parents </w:t>
            </w:r>
            <w:proofErr w:type="gramStart"/>
            <w:r>
              <w:t>has been hypothesised</w:t>
            </w:r>
            <w:proofErr w:type="gramEnd"/>
            <w:r>
              <w:t xml:space="preserve"> as a driver of the decline in youth drinking.</w:t>
            </w:r>
          </w:p>
          <w:p w14:paraId="4A4DC268" w14:textId="77777777" w:rsidR="004B181B" w:rsidRDefault="004B181B" w:rsidP="00C92595"/>
          <w:p w14:paraId="2427E248" w14:textId="77777777" w:rsidR="004B181B" w:rsidRPr="004B41C2" w:rsidRDefault="004B181B" w:rsidP="00C92595">
            <w:r>
              <w:t xml:space="preserve">We combined measures of communication with parents and </w:t>
            </w:r>
            <w:proofErr w:type="gramStart"/>
            <w:r>
              <w:t>step-parents</w:t>
            </w:r>
            <w:proofErr w:type="gramEnd"/>
            <w:r>
              <w:t xml:space="preserve"> to capture complex family structures.</w:t>
            </w:r>
          </w:p>
        </w:tc>
      </w:tr>
      <w:tr w:rsidR="004B181B" w14:paraId="15B69059" w14:textId="77777777" w:rsidTr="004B181B">
        <w:tc>
          <w:tcPr>
            <w:tcW w:w="6943" w:type="dxa"/>
          </w:tcPr>
          <w:p w14:paraId="6251D46D" w14:textId="77777777" w:rsidR="004B181B" w:rsidRPr="00B7000E" w:rsidRDefault="004B181B" w:rsidP="00C92595">
            <w:pPr>
              <w:rPr>
                <w:b/>
                <w:bCs/>
              </w:rPr>
            </w:pPr>
            <w:r>
              <w:rPr>
                <w:b/>
                <w:bCs/>
              </w:rPr>
              <w:t>Physical activity</w:t>
            </w:r>
          </w:p>
        </w:tc>
        <w:tc>
          <w:tcPr>
            <w:tcW w:w="6944" w:type="dxa"/>
          </w:tcPr>
          <w:p w14:paraId="784F4FD5" w14:textId="77777777" w:rsidR="004B181B" w:rsidRPr="004B41C2" w:rsidRDefault="004B181B" w:rsidP="00C92595"/>
        </w:tc>
      </w:tr>
      <w:tr w:rsidR="004B181B" w14:paraId="5E3D20CB" w14:textId="77777777" w:rsidTr="004B181B">
        <w:tc>
          <w:tcPr>
            <w:tcW w:w="6943" w:type="dxa"/>
          </w:tcPr>
          <w:p w14:paraId="17CC6473" w14:textId="77777777" w:rsidR="004B181B" w:rsidRDefault="004B181B" w:rsidP="00C92595">
            <w:r>
              <w:t xml:space="preserve">Physical activity is any activity that increases your heart rate and makes you get out of breath some of the time. Physical activity </w:t>
            </w:r>
            <w:proofErr w:type="gramStart"/>
            <w:r>
              <w:t>can be done</w:t>
            </w:r>
            <w:proofErr w:type="gramEnd"/>
            <w:r>
              <w:t xml:space="preserve"> in sports, school activities, playing with friends, or walking to school. Some examples of physical activity are running, brisk walking, rollerblading, biking, dancing, skateboarding, swimming, soccer, basketball, football, &amp; surfing. For this next question, add up all the time you spent in physical activity each day.</w:t>
            </w:r>
          </w:p>
          <w:p w14:paraId="17365982" w14:textId="77777777" w:rsidR="004B181B" w:rsidRDefault="004B181B" w:rsidP="00C92595">
            <w:r>
              <w:t>Over the past 7 days, on how many days were you physically active for a total of at least 60 minutes per day?</w:t>
            </w:r>
          </w:p>
          <w:p w14:paraId="1B149FE1" w14:textId="77777777" w:rsidR="004B181B" w:rsidRDefault="004B181B" w:rsidP="00C92595"/>
          <w:p w14:paraId="01463171" w14:textId="77777777" w:rsidR="004B181B" w:rsidRDefault="004B181B" w:rsidP="00C92595">
            <w:r>
              <w:t>0 days; 1 day; 2 days; 3 days; 4 days; 5 days; 6 days; 7 days</w:t>
            </w:r>
          </w:p>
          <w:p w14:paraId="7CE36017" w14:textId="77777777" w:rsidR="004B181B" w:rsidRDefault="004B181B" w:rsidP="00C92595"/>
          <w:p w14:paraId="39EA3A5C" w14:textId="77777777" w:rsidR="004B181B" w:rsidRDefault="004B181B" w:rsidP="00C92595">
            <w:r w:rsidRPr="00F852BC">
              <w:t>We split this scale into quartiles based on the distribution of participant responses.</w:t>
            </w:r>
          </w:p>
          <w:p w14:paraId="69CD9EEE" w14:textId="77777777" w:rsidR="004B181B" w:rsidRDefault="004B181B" w:rsidP="00C92595"/>
          <w:p w14:paraId="1057038E" w14:textId="77777777" w:rsidR="004B181B" w:rsidRDefault="004B181B" w:rsidP="00C92595">
            <w:r>
              <w:t>1 High physical activity (7)</w:t>
            </w:r>
          </w:p>
          <w:p w14:paraId="7530120F" w14:textId="77777777" w:rsidR="004B181B" w:rsidRDefault="004B181B" w:rsidP="00C92595">
            <w:r>
              <w:t>2 (5-6)</w:t>
            </w:r>
          </w:p>
          <w:p w14:paraId="5031C17C" w14:textId="77777777" w:rsidR="004B181B" w:rsidRDefault="004B181B" w:rsidP="00C92595">
            <w:r>
              <w:t>3 (3-4)</w:t>
            </w:r>
          </w:p>
          <w:p w14:paraId="1FD88B97" w14:textId="77777777" w:rsidR="004B181B" w:rsidRPr="00F852BC" w:rsidRDefault="004B181B" w:rsidP="00C92595">
            <w:r>
              <w:t>4 Low physical activity (0-2)*</w:t>
            </w:r>
          </w:p>
        </w:tc>
        <w:tc>
          <w:tcPr>
            <w:tcW w:w="6944" w:type="dxa"/>
          </w:tcPr>
          <w:p w14:paraId="516FD5A7" w14:textId="77777777" w:rsidR="004B181B" w:rsidRDefault="004B181B" w:rsidP="00C92595">
            <w:r>
              <w:t xml:space="preserve">Physical activity </w:t>
            </w:r>
            <w:r w:rsidRPr="00403180">
              <w:t xml:space="preserve">is a key </w:t>
            </w:r>
            <w:r>
              <w:t xml:space="preserve">health </w:t>
            </w:r>
            <w:r w:rsidRPr="00403180">
              <w:t>behaviour, and is therefore relevant for our analysis.</w:t>
            </w:r>
          </w:p>
          <w:p w14:paraId="4A64518B" w14:textId="77777777" w:rsidR="004B181B" w:rsidRDefault="004B181B" w:rsidP="00C92595"/>
          <w:p w14:paraId="05990E3A" w14:textId="77777777" w:rsidR="004B181B" w:rsidRDefault="004B181B" w:rsidP="00C92595">
            <w:r>
              <w:t xml:space="preserve">We selected this </w:t>
            </w:r>
            <w:proofErr w:type="gramStart"/>
            <w:r>
              <w:t>question</w:t>
            </w:r>
            <w:proofErr w:type="gramEnd"/>
            <w:r>
              <w:t xml:space="preserve"> as it is the only available measure that is consistent over time. </w:t>
            </w:r>
          </w:p>
          <w:p w14:paraId="5BC37A8B" w14:textId="77777777" w:rsidR="004B181B" w:rsidRDefault="004B181B" w:rsidP="00C92595"/>
          <w:p w14:paraId="75411E87" w14:textId="77777777" w:rsidR="004B181B" w:rsidRPr="004B41C2" w:rsidRDefault="004B181B" w:rsidP="00C92595">
            <w:r>
              <w:t xml:space="preserve">The full set of response options include a large number of categories, which we split into quartiles. This approach </w:t>
            </w:r>
            <w:proofErr w:type="gramStart"/>
            <w:r>
              <w:t>was chosen</w:t>
            </w:r>
            <w:proofErr w:type="gramEnd"/>
            <w:r>
              <w:t xml:space="preserve"> as a balance between information retention and maintaining a feasible contingency table for analysis.</w:t>
            </w:r>
          </w:p>
        </w:tc>
      </w:tr>
      <w:tr w:rsidR="004B181B" w14:paraId="24C1A282" w14:textId="77777777" w:rsidTr="004B181B">
        <w:tc>
          <w:tcPr>
            <w:tcW w:w="6943" w:type="dxa"/>
          </w:tcPr>
          <w:p w14:paraId="6A200068" w14:textId="77777777" w:rsidR="004B181B" w:rsidRPr="00C2296B" w:rsidRDefault="004B181B" w:rsidP="00C92595">
            <w:pPr>
              <w:rPr>
                <w:b/>
                <w:bCs/>
              </w:rPr>
            </w:pPr>
            <w:r w:rsidRPr="00C2296B">
              <w:rPr>
                <w:b/>
                <w:bCs/>
              </w:rPr>
              <w:t>Fruit and vegetable consumption index</w:t>
            </w:r>
          </w:p>
        </w:tc>
        <w:tc>
          <w:tcPr>
            <w:tcW w:w="6944" w:type="dxa"/>
          </w:tcPr>
          <w:p w14:paraId="68BC8EDD" w14:textId="77777777" w:rsidR="004B181B" w:rsidRPr="004B41C2" w:rsidRDefault="004B181B" w:rsidP="00C92595"/>
        </w:tc>
      </w:tr>
      <w:tr w:rsidR="004B181B" w14:paraId="3CD7C70A" w14:textId="77777777" w:rsidTr="004B181B">
        <w:tc>
          <w:tcPr>
            <w:tcW w:w="6943" w:type="dxa"/>
          </w:tcPr>
          <w:p w14:paraId="3384101F" w14:textId="77777777" w:rsidR="004B181B" w:rsidRDefault="004B181B" w:rsidP="00C92595">
            <w:r>
              <w:t>How many times a week do you usually eat or drink…? A. Fruit B. Vegetables</w:t>
            </w:r>
          </w:p>
          <w:p w14:paraId="6C6B4642" w14:textId="77777777" w:rsidR="004B181B" w:rsidRDefault="004B181B" w:rsidP="00C92595"/>
          <w:p w14:paraId="6A733960" w14:textId="77777777" w:rsidR="004B181B" w:rsidRDefault="004B181B" w:rsidP="00C92595">
            <w:r>
              <w:t>Never (0); Less than once a week (0.25); Once a week (1); 2-4 days a week (3); 5-6 days a week (5.5); Once a day , every day (7); Every day, more than once (14)</w:t>
            </w:r>
          </w:p>
          <w:p w14:paraId="616D0B30" w14:textId="77777777" w:rsidR="004B181B" w:rsidRDefault="004B181B" w:rsidP="00C92595"/>
          <w:p w14:paraId="2F531F2F" w14:textId="77777777" w:rsidR="004B181B" w:rsidRDefault="004B181B" w:rsidP="00C92595">
            <w:r w:rsidRPr="00A16F52">
              <w:t>Responses to A.</w:t>
            </w:r>
            <w:r>
              <w:t xml:space="preserve"> and</w:t>
            </w:r>
            <w:r w:rsidRPr="00A16F52">
              <w:t xml:space="preserve"> B. </w:t>
            </w:r>
            <w:proofErr w:type="gramStart"/>
            <w:r>
              <w:t>are summed</w:t>
            </w:r>
            <w:proofErr w:type="gramEnd"/>
            <w:r>
              <w:t xml:space="preserve"> to create a scale ranging from 0 to 28</w:t>
            </w:r>
            <w:r w:rsidRPr="00A16F52">
              <w:t>. We split this scale into quartiles based on the distribution of participant responses.</w:t>
            </w:r>
          </w:p>
          <w:p w14:paraId="22E01363" w14:textId="77777777" w:rsidR="004B181B" w:rsidRDefault="004B181B" w:rsidP="00C92595"/>
          <w:p w14:paraId="0954711E" w14:textId="77777777" w:rsidR="004B181B" w:rsidRDefault="004B181B" w:rsidP="00C92595">
            <w:r>
              <w:t>1 High fruit and vegetable consumption (17-28)</w:t>
            </w:r>
          </w:p>
          <w:p w14:paraId="07844F90" w14:textId="77777777" w:rsidR="004B181B" w:rsidRDefault="004B181B" w:rsidP="00C92595">
            <w:r>
              <w:t>2 (10-15)</w:t>
            </w:r>
          </w:p>
          <w:p w14:paraId="79ECFB9C" w14:textId="77777777" w:rsidR="004B181B" w:rsidRDefault="004B181B" w:rsidP="00C92595">
            <w:r>
              <w:t>3 (6-8.5)</w:t>
            </w:r>
          </w:p>
          <w:p w14:paraId="137D87A3" w14:textId="77777777" w:rsidR="004B181B" w:rsidRPr="00A16F52" w:rsidRDefault="004B181B" w:rsidP="00C92595">
            <w:r>
              <w:t>4 Low fruit and vegetable consumption (0-5.75)*</w:t>
            </w:r>
          </w:p>
        </w:tc>
        <w:tc>
          <w:tcPr>
            <w:tcW w:w="6944" w:type="dxa"/>
          </w:tcPr>
          <w:p w14:paraId="51C92459" w14:textId="77777777" w:rsidR="004B181B" w:rsidRDefault="004B181B" w:rsidP="00C92595">
            <w:r>
              <w:t xml:space="preserve">Diet </w:t>
            </w:r>
            <w:r w:rsidRPr="00403180">
              <w:t xml:space="preserve">is a key </w:t>
            </w:r>
            <w:r>
              <w:t xml:space="preserve">health </w:t>
            </w:r>
            <w:r w:rsidRPr="00403180">
              <w:t>behaviour, and is therefore relevant for our analysis.</w:t>
            </w:r>
          </w:p>
          <w:p w14:paraId="2C8443A6" w14:textId="77777777" w:rsidR="004B181B" w:rsidRDefault="004B181B" w:rsidP="00C92595"/>
          <w:p w14:paraId="6923FE8F" w14:textId="77777777" w:rsidR="004B181B" w:rsidRDefault="004B181B" w:rsidP="00C92595">
            <w:r>
              <w:t xml:space="preserve">There are a number of measures of dietary health in the survey, so in addition to consulting with our advisory group, we consulted with Dr Samantha </w:t>
            </w:r>
            <w:proofErr w:type="spellStart"/>
            <w:r>
              <w:t>Caton</w:t>
            </w:r>
            <w:proofErr w:type="spellEnd"/>
            <w:r>
              <w:t xml:space="preserve"> (a biological Psychologist with an interest in obesity and nutrition). We selected a combined fruit and vegetable index as the single best measure.</w:t>
            </w:r>
          </w:p>
          <w:p w14:paraId="24E9AA30" w14:textId="77777777" w:rsidR="004B181B" w:rsidRDefault="004B181B" w:rsidP="00C92595"/>
          <w:p w14:paraId="3332BF0B" w14:textId="77777777" w:rsidR="004B181B" w:rsidRPr="004B41C2" w:rsidRDefault="004B181B" w:rsidP="00C92595">
            <w:r>
              <w:t xml:space="preserve">The full index includes a large number of categories, which we split into quartiles. This approach </w:t>
            </w:r>
            <w:proofErr w:type="gramStart"/>
            <w:r>
              <w:t>was chosen</w:t>
            </w:r>
            <w:proofErr w:type="gramEnd"/>
            <w:r>
              <w:t xml:space="preserve"> as a balance between information retention and maintaining a feasible contingency table for analysis.</w:t>
            </w:r>
          </w:p>
        </w:tc>
      </w:tr>
      <w:tr w:rsidR="004B181B" w14:paraId="66659E8D" w14:textId="77777777" w:rsidTr="004B181B">
        <w:tc>
          <w:tcPr>
            <w:tcW w:w="6943" w:type="dxa"/>
          </w:tcPr>
          <w:p w14:paraId="3CFB8D65" w14:textId="77777777" w:rsidR="004B181B" w:rsidRPr="00B7000E" w:rsidRDefault="004B181B" w:rsidP="00C92595">
            <w:pPr>
              <w:rPr>
                <w:b/>
                <w:bCs/>
              </w:rPr>
            </w:pPr>
            <w:r w:rsidRPr="00B7000E">
              <w:rPr>
                <w:b/>
                <w:bCs/>
              </w:rPr>
              <w:t>Life satisfaction</w:t>
            </w:r>
          </w:p>
        </w:tc>
        <w:tc>
          <w:tcPr>
            <w:tcW w:w="6944" w:type="dxa"/>
          </w:tcPr>
          <w:p w14:paraId="196C2F77" w14:textId="77777777" w:rsidR="004B181B" w:rsidRPr="004B41C2" w:rsidRDefault="004B181B" w:rsidP="00C92595"/>
        </w:tc>
      </w:tr>
      <w:tr w:rsidR="004B181B" w14:paraId="4CD16BCF" w14:textId="77777777" w:rsidTr="004B181B">
        <w:tc>
          <w:tcPr>
            <w:tcW w:w="6943" w:type="dxa"/>
          </w:tcPr>
          <w:p w14:paraId="63807B82" w14:textId="77777777" w:rsidR="004B181B" w:rsidRDefault="004B181B" w:rsidP="00C92595">
            <w:r>
              <w:t xml:space="preserve">Here is a picture of a ladder. The top of the ladder ‘10’ is the best possible life for you and the bottom ‘0’ is the worst possible life for you. In general, where on the ladder do you feel you stand </w:t>
            </w:r>
            <w:proofErr w:type="gramStart"/>
            <w:r>
              <w:t>at the moment</w:t>
            </w:r>
            <w:proofErr w:type="gramEnd"/>
            <w:r>
              <w:t>?</w:t>
            </w:r>
          </w:p>
          <w:p w14:paraId="530F26D5" w14:textId="77777777" w:rsidR="004B181B" w:rsidRDefault="004B181B" w:rsidP="00C92595"/>
          <w:p w14:paraId="075195D8" w14:textId="77777777" w:rsidR="004B181B" w:rsidRDefault="004B181B" w:rsidP="00C92595">
            <w:r w:rsidRPr="00A16F52">
              <w:t>We split this scale into quartiles based on the distribution of participant responses.</w:t>
            </w:r>
          </w:p>
          <w:p w14:paraId="5FEE387D" w14:textId="77777777" w:rsidR="004B181B" w:rsidRDefault="004B181B" w:rsidP="00C92595"/>
          <w:p w14:paraId="50F9F604" w14:textId="77777777" w:rsidR="004B181B" w:rsidRDefault="004B181B" w:rsidP="00C92595">
            <w:r>
              <w:t>1 High life satisfaction (9-10)</w:t>
            </w:r>
          </w:p>
          <w:p w14:paraId="205FD2CB" w14:textId="77777777" w:rsidR="004B181B" w:rsidRDefault="004B181B" w:rsidP="00C92595">
            <w:r>
              <w:t>2 (8)</w:t>
            </w:r>
          </w:p>
          <w:p w14:paraId="17267956" w14:textId="77777777" w:rsidR="004B181B" w:rsidRDefault="004B181B" w:rsidP="00C92595">
            <w:r>
              <w:t>3 (7)</w:t>
            </w:r>
          </w:p>
          <w:p w14:paraId="3A098593" w14:textId="77777777" w:rsidR="004B181B" w:rsidRDefault="004B181B" w:rsidP="00C92595">
            <w:r>
              <w:t>4 Low life satisfaction (0-6)*</w:t>
            </w:r>
          </w:p>
        </w:tc>
        <w:tc>
          <w:tcPr>
            <w:tcW w:w="6944" w:type="dxa"/>
          </w:tcPr>
          <w:p w14:paraId="1A562E1F" w14:textId="77777777" w:rsidR="004B181B" w:rsidRDefault="004B181B" w:rsidP="00C92595">
            <w:r>
              <w:t>We selected self-rated life satisfaction as the best measure of general wellbeing.</w:t>
            </w:r>
          </w:p>
          <w:p w14:paraId="77342D4E" w14:textId="77777777" w:rsidR="004B181B" w:rsidRDefault="004B181B" w:rsidP="00C92595"/>
          <w:p w14:paraId="27BB0592" w14:textId="77777777" w:rsidR="004B181B" w:rsidRPr="004B41C2" w:rsidRDefault="004B181B" w:rsidP="00C92595">
            <w:r>
              <w:t xml:space="preserve">The full set of response options include a large number of categories, which we split into quartiles. This approach </w:t>
            </w:r>
            <w:proofErr w:type="gramStart"/>
            <w:r>
              <w:t>was chosen</w:t>
            </w:r>
            <w:proofErr w:type="gramEnd"/>
            <w:r>
              <w:t xml:space="preserve"> as a balance between information retention and maintaining a feasible contingency table for analysis.</w:t>
            </w:r>
          </w:p>
        </w:tc>
      </w:tr>
      <w:tr w:rsidR="004B181B" w14:paraId="7BDBEF47" w14:textId="77777777" w:rsidTr="004B181B">
        <w:tc>
          <w:tcPr>
            <w:tcW w:w="6943" w:type="dxa"/>
            <w:shd w:val="clear" w:color="auto" w:fill="E7E6E6" w:themeFill="background2"/>
          </w:tcPr>
          <w:p w14:paraId="3E0A3047" w14:textId="77777777" w:rsidR="004B181B" w:rsidRDefault="004B181B" w:rsidP="00C92595">
            <w:r>
              <w:rPr>
                <w:b/>
                <w:bCs/>
              </w:rPr>
              <w:t>Covariates</w:t>
            </w:r>
          </w:p>
        </w:tc>
        <w:tc>
          <w:tcPr>
            <w:tcW w:w="6944" w:type="dxa"/>
            <w:shd w:val="clear" w:color="auto" w:fill="E7E6E6" w:themeFill="background2"/>
          </w:tcPr>
          <w:p w14:paraId="27EAF594" w14:textId="77777777" w:rsidR="004B181B" w:rsidRDefault="004B181B" w:rsidP="00C92595">
            <w:r>
              <w:rPr>
                <w:b/>
                <w:bCs/>
              </w:rPr>
              <w:t>Rationale</w:t>
            </w:r>
          </w:p>
        </w:tc>
      </w:tr>
      <w:tr w:rsidR="004B181B" w14:paraId="29319A18" w14:textId="77777777" w:rsidTr="004B181B">
        <w:tc>
          <w:tcPr>
            <w:tcW w:w="6943" w:type="dxa"/>
          </w:tcPr>
          <w:p w14:paraId="3F775FB1" w14:textId="77777777" w:rsidR="004B181B" w:rsidRPr="00165F87" w:rsidRDefault="004B181B" w:rsidP="00C92595">
            <w:pPr>
              <w:rPr>
                <w:b/>
                <w:bCs/>
              </w:rPr>
            </w:pPr>
            <w:r>
              <w:rPr>
                <w:b/>
                <w:bCs/>
              </w:rPr>
              <w:t>Family affluence scale</w:t>
            </w:r>
          </w:p>
        </w:tc>
        <w:tc>
          <w:tcPr>
            <w:tcW w:w="6944" w:type="dxa"/>
          </w:tcPr>
          <w:p w14:paraId="619EEE87" w14:textId="77777777" w:rsidR="004B181B" w:rsidRDefault="004B181B" w:rsidP="00C92595">
            <w:pPr>
              <w:rPr>
                <w:b/>
                <w:bCs/>
              </w:rPr>
            </w:pPr>
          </w:p>
        </w:tc>
      </w:tr>
      <w:tr w:rsidR="004B181B" w14:paraId="27DB8E97" w14:textId="77777777" w:rsidTr="004B181B">
        <w:tc>
          <w:tcPr>
            <w:tcW w:w="6943" w:type="dxa"/>
          </w:tcPr>
          <w:p w14:paraId="6EF15785" w14:textId="77777777" w:rsidR="004B181B" w:rsidRDefault="004B181B" w:rsidP="00C92595">
            <w:r>
              <w:t>Does your family own a car, van or truck?</w:t>
            </w:r>
          </w:p>
          <w:p w14:paraId="3BB76A20" w14:textId="77777777" w:rsidR="004B181B" w:rsidRDefault="004B181B" w:rsidP="00C92595"/>
          <w:p w14:paraId="066F1B2E" w14:textId="77777777" w:rsidR="004B181B" w:rsidRDefault="004B181B" w:rsidP="00C92595">
            <w:r>
              <w:t>No (0); yes, one (1); yes, two or more (2)</w:t>
            </w:r>
          </w:p>
          <w:p w14:paraId="6F72671C" w14:textId="77777777" w:rsidR="004B181B" w:rsidRDefault="004B181B" w:rsidP="00C92595"/>
          <w:p w14:paraId="12EA8E3E" w14:textId="77777777" w:rsidR="004B181B" w:rsidRDefault="004B181B" w:rsidP="00C92595">
            <w:r>
              <w:t>Do you have your own bedroom for yourself?</w:t>
            </w:r>
          </w:p>
          <w:p w14:paraId="4B5F97BF" w14:textId="77777777" w:rsidR="004B181B" w:rsidRDefault="004B181B" w:rsidP="00C92595"/>
          <w:p w14:paraId="2D4D4F35" w14:textId="77777777" w:rsidR="004B181B" w:rsidRDefault="004B181B" w:rsidP="00C92595">
            <w:r>
              <w:t>No (0); yes (1)</w:t>
            </w:r>
          </w:p>
          <w:p w14:paraId="09E46F69" w14:textId="77777777" w:rsidR="004B181B" w:rsidRDefault="004B181B" w:rsidP="00C92595"/>
          <w:p w14:paraId="1B92C9BE" w14:textId="77777777" w:rsidR="004B181B" w:rsidRDefault="004B181B" w:rsidP="00C92595">
            <w:r>
              <w:t>During the past 12 months, how many times did you travel away on holiday [vacation] with your family?</w:t>
            </w:r>
          </w:p>
          <w:p w14:paraId="69523325" w14:textId="77777777" w:rsidR="004B181B" w:rsidRDefault="004B181B" w:rsidP="00C92595"/>
          <w:p w14:paraId="11810A54" w14:textId="77777777" w:rsidR="004B181B" w:rsidRDefault="004B181B" w:rsidP="00C92595">
            <w:r>
              <w:t>Not at all (0); once (1); twice (2); more than twice (3)</w:t>
            </w:r>
          </w:p>
          <w:p w14:paraId="1E7603F9" w14:textId="77777777" w:rsidR="004B181B" w:rsidRDefault="004B181B" w:rsidP="00C92595"/>
          <w:p w14:paraId="30831790" w14:textId="77777777" w:rsidR="004B181B" w:rsidRDefault="004B181B" w:rsidP="00C92595">
            <w:r>
              <w:t>How many computers does your family own?</w:t>
            </w:r>
          </w:p>
          <w:p w14:paraId="302BBA51" w14:textId="77777777" w:rsidR="004B181B" w:rsidRDefault="004B181B" w:rsidP="00C92595"/>
          <w:p w14:paraId="18978873" w14:textId="77777777" w:rsidR="004B181B" w:rsidRDefault="004B181B" w:rsidP="00C92595">
            <w:r>
              <w:t>None (0); one (1); two (2); more than two (3)</w:t>
            </w:r>
          </w:p>
          <w:p w14:paraId="085A6126" w14:textId="77777777" w:rsidR="004B181B" w:rsidRDefault="004B181B" w:rsidP="00C92595"/>
          <w:p w14:paraId="0E4D9938" w14:textId="470426ED" w:rsidR="004B181B" w:rsidRDefault="004B181B" w:rsidP="00C92595">
            <w:r w:rsidRPr="00A16F52">
              <w:t xml:space="preserve">Responses to </w:t>
            </w:r>
            <w:r>
              <w:t xml:space="preserve">these four questions </w:t>
            </w:r>
            <w:proofErr w:type="gramStart"/>
            <w:r>
              <w:t>are summed</w:t>
            </w:r>
            <w:proofErr w:type="gramEnd"/>
            <w:r>
              <w:t xml:space="preserve"> to create a scale ranging from 0 to 9</w:t>
            </w:r>
            <w:r w:rsidRPr="00A16F52">
              <w:t xml:space="preserve">. We </w:t>
            </w:r>
            <w:r>
              <w:t xml:space="preserve">recoded this into a three point scale, which has been frequency used in previous analyses of this dataset </w:t>
            </w:r>
            <w:r>
              <w:fldChar w:fldCharType="begin" w:fldLock="1"/>
            </w:r>
            <w:r w:rsidR="00A07A01">
              <w:instrText>ADDIN CSL_CITATION {"citationItems":[{"id":"ITEM-1","itemData":{"DOI":"10.1016/j.socscimed.2007.11.024","ISSN":"02779536","PMID":"18179852","abstract":"Socioeconomic inequalities in adolescent health have been little studied until recently, partly due to the lack of appropriate and agreed upon measures for this age group. The difficulties of measuring adolescent socioeconomic status (SES) are both conceptual and methodological. Conceptually, it is unclear whether parental SES should be used as a proxy, and if so, which aspect of SES is most relevant. Methodologically, parental SES information is difficult to obtain from adolescents resulting in high levels of missing data. These issues led to the development of a new measure, the Family Affluence Scale (FAS), in the context of an international study on adolescent health, the Health Behaviour in School-Aged Children (HBSC) Study. The paper reviews the evolution of the measure over the past 10 years and its utility in examining and explaining health related inequalities at national and cross-national levels in over 30 countries in Europe and North America. We present an overview of HBSC papers published to date that examine FAS-related socioeconomic inequalities in health and health behaviour, using data from the HBSC study. Findings suggest consistent inequalities in self-reported health, psychosomatic symptoms, physical activity and aspects of eating habits at both the individual and country level. FAS has recently been adopted, and in some cases adapted, by other research and policy related studies and this work is also reviewed. Finally, ongoing FAS validation work is described together with ideas for future development of the measure. © 2007 Elsevier Ltd. All rights reserved.","author":[{"dropping-particle":"","family":"Currie","given":"Candace","non-dropping-particle":"","parse-names":false,"suffix":""},{"dropping-particle":"","family":"Molcho","given":"Michal","non-dropping-particle":"","parse-names":false,"suffix":""},{"dropping-particle":"","family":"Boyce","given":"William","non-dropping-particle":"","parse-names":false,"suffix":""},{"dropping-particle":"","family":"Holstein","given":"Bjørn","non-dropping-particle":"","parse-names":false,"suffix":""},{"dropping-particle":"","family":"Torsheim","given":"Torbjørn","non-dropping-particle":"","parse-names":false,"suffix":""},{"dropping-particle":"","family":"Richter","given":"Matthias","non-dropping-particle":"","parse-names":false,"suffix":""}],"container-title":"Social Science and Medicine","id":"ITEM-1","issue":"6","issued":{"date-parts":[["2008","3","1"]]},"page":"1429-1436","publisher":"Pergamon","title":"Researching health inequalities in adolescents: The development of the Health Behaviour in School-Aged Children (HBSC) Family Affluence Scale","type":"article-journal","volume":"66"},"uris":["http://www.mendeley.com/documents/?uuid=b677c9f2-674d-37ba-98bd-df4b513668eb"]}],"mendeley":{"formattedCitation":"[2]","plainTextFormattedCitation":"[2]","previouslyFormattedCitation":"[15]"},"properties":{"noteIndex":0},"schema":"https://github.com/citation-style-language/schema/raw/master/csl-citation.json"}</w:instrText>
            </w:r>
            <w:r>
              <w:fldChar w:fldCharType="separate"/>
            </w:r>
            <w:r w:rsidR="00A07A01" w:rsidRPr="00A07A01">
              <w:rPr>
                <w:noProof/>
              </w:rPr>
              <w:t>[2]</w:t>
            </w:r>
            <w:r>
              <w:fldChar w:fldCharType="end"/>
            </w:r>
            <w:r>
              <w:t xml:space="preserve">. This </w:t>
            </w:r>
            <w:proofErr w:type="gramStart"/>
            <w:r>
              <w:t>was coded</w:t>
            </w:r>
            <w:proofErr w:type="gramEnd"/>
            <w:r>
              <w:t xml:space="preserve"> as two dummy variables for analysis, to capture potentially non-linear effects.</w:t>
            </w:r>
          </w:p>
          <w:p w14:paraId="51FBA57A" w14:textId="77777777" w:rsidR="004B181B" w:rsidRDefault="004B181B" w:rsidP="00C92595"/>
          <w:p w14:paraId="3E0812A3" w14:textId="77777777" w:rsidR="004B181B" w:rsidRDefault="004B181B" w:rsidP="00C92595">
            <w:r>
              <w:t>1 Low affluence (0-2)</w:t>
            </w:r>
          </w:p>
          <w:p w14:paraId="56BFBE78" w14:textId="77777777" w:rsidR="004B181B" w:rsidRDefault="004B181B" w:rsidP="00C92595">
            <w:r>
              <w:t>2 Middle affluence (3-5)</w:t>
            </w:r>
          </w:p>
          <w:p w14:paraId="14FAF7D5" w14:textId="77777777" w:rsidR="004B181B" w:rsidRPr="00165F87" w:rsidRDefault="004B181B" w:rsidP="00C92595">
            <w:r>
              <w:t>3 High affluence (6-9)</w:t>
            </w:r>
          </w:p>
        </w:tc>
        <w:tc>
          <w:tcPr>
            <w:tcW w:w="6944" w:type="dxa"/>
          </w:tcPr>
          <w:p w14:paraId="7B0271FA" w14:textId="77777777" w:rsidR="004B181B" w:rsidRPr="00D54E68" w:rsidRDefault="004B181B" w:rsidP="00C92595">
            <w:r>
              <w:t xml:space="preserve">We included these dummy variables to understand the relationship between family affluence and the clustering of health-related behaviours. We also wanted to understand the socio-demographic distribution of declines in youth drinking. </w:t>
            </w:r>
          </w:p>
        </w:tc>
      </w:tr>
      <w:tr w:rsidR="004B181B" w14:paraId="0695AC50" w14:textId="77777777" w:rsidTr="004B181B">
        <w:tc>
          <w:tcPr>
            <w:tcW w:w="6943" w:type="dxa"/>
          </w:tcPr>
          <w:p w14:paraId="2CF9F99E" w14:textId="77777777" w:rsidR="004B181B" w:rsidRPr="00D54E68" w:rsidRDefault="004B181B" w:rsidP="00C92595">
            <w:pPr>
              <w:rPr>
                <w:b/>
                <w:bCs/>
              </w:rPr>
            </w:pPr>
            <w:r w:rsidRPr="00D54E68">
              <w:rPr>
                <w:b/>
                <w:bCs/>
              </w:rPr>
              <w:t>Participant sex</w:t>
            </w:r>
          </w:p>
        </w:tc>
        <w:tc>
          <w:tcPr>
            <w:tcW w:w="6944" w:type="dxa"/>
          </w:tcPr>
          <w:p w14:paraId="0CE9F62C" w14:textId="77777777" w:rsidR="004B181B" w:rsidRDefault="004B181B" w:rsidP="00C92595"/>
        </w:tc>
      </w:tr>
      <w:tr w:rsidR="004B181B" w14:paraId="4182FAA3" w14:textId="77777777" w:rsidTr="004B181B">
        <w:tc>
          <w:tcPr>
            <w:tcW w:w="6943" w:type="dxa"/>
          </w:tcPr>
          <w:p w14:paraId="370020A0" w14:textId="77777777" w:rsidR="004B181B" w:rsidRDefault="004B181B" w:rsidP="00C92595">
            <w:r>
              <w:t>Are you a boy or a girl?</w:t>
            </w:r>
          </w:p>
          <w:p w14:paraId="1AF0705F" w14:textId="77777777" w:rsidR="004B181B" w:rsidRDefault="004B181B" w:rsidP="00C92595"/>
          <w:p w14:paraId="1513A29D" w14:textId="77777777" w:rsidR="004B181B" w:rsidRDefault="004B181B" w:rsidP="00C92595">
            <w:r>
              <w:t>0 Boy</w:t>
            </w:r>
          </w:p>
          <w:p w14:paraId="2D521A0F" w14:textId="77777777" w:rsidR="004B181B" w:rsidRDefault="004B181B" w:rsidP="00C92595">
            <w:r>
              <w:t>1 Girl</w:t>
            </w:r>
          </w:p>
        </w:tc>
        <w:tc>
          <w:tcPr>
            <w:tcW w:w="6944" w:type="dxa"/>
          </w:tcPr>
          <w:p w14:paraId="41BE6DB1" w14:textId="77777777" w:rsidR="004B181B" w:rsidRDefault="004B181B" w:rsidP="00C92595">
            <w:r w:rsidRPr="00D54E68">
              <w:t xml:space="preserve">We included this measure to understand the relationship between </w:t>
            </w:r>
            <w:r>
              <w:t xml:space="preserve">participant sex </w:t>
            </w:r>
            <w:r w:rsidRPr="00D54E68">
              <w:t>and the clustering of health-related behaviours. We also wanted to understand the socio-demographic distribution of declines in youth drinking.</w:t>
            </w:r>
          </w:p>
        </w:tc>
      </w:tr>
    </w:tbl>
    <w:p w14:paraId="4B337EDB" w14:textId="7791E0AF" w:rsidR="00A705F5" w:rsidRPr="00FF25AC" w:rsidRDefault="004B181B" w:rsidP="00C8304D">
      <w:pPr>
        <w:spacing w:after="0" w:line="240" w:lineRule="auto"/>
      </w:pPr>
      <w:r>
        <w:t xml:space="preserve">*Asterisks </w:t>
      </w:r>
      <w:proofErr w:type="gramStart"/>
      <w:r>
        <w:t>are used</w:t>
      </w:r>
      <w:proofErr w:type="gramEnd"/>
      <w:r>
        <w:t xml:space="preserve"> to indicate the </w:t>
      </w:r>
      <w:r>
        <w:rPr>
          <w:i/>
          <w:iCs/>
        </w:rPr>
        <w:t xml:space="preserve">most risky/unhealthy </w:t>
      </w:r>
      <w:r>
        <w:t xml:space="preserve">category for each variable. This </w:t>
      </w:r>
      <w:proofErr w:type="gramStart"/>
      <w:r>
        <w:t>is used</w:t>
      </w:r>
      <w:proofErr w:type="gramEnd"/>
      <w:r>
        <w:t xml:space="preserve"> to present </w:t>
      </w:r>
      <w:r w:rsidR="00C8304D">
        <w:t>results</w:t>
      </w:r>
    </w:p>
    <w:sectPr w:rsidR="00A705F5" w:rsidRPr="00FF25AC" w:rsidSect="00C8304D">
      <w:pgSz w:w="16838" w:h="11906" w:orient="landscape"/>
      <w:pgMar w:top="1440" w:right="1440" w:bottom="1440" w:left="1440" w:header="708" w:footer="708" w:gutter="0"/>
      <w:cols w:space="708"/>
      <w:docGrid w:linePitch="360"/>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ex:commentExtensible w16cex:durableId="27851904" w16cex:dateUtc="2023-02-01T16:59: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556D6D08" w16cid:durableId="278518C9"/>
  <w16cid:commentId w16cid:paraId="48CAA025" w16cid:durableId="27851904"/>
</w16cid:commentsId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DengXian">
    <w:altName w:val="SimSun"/>
    <w:panose1 w:val="02010600030101010101"/>
    <w:charset w:val="86"/>
    <w:family w:val="auto"/>
    <w:pitch w:val="variable"/>
    <w:sig w:usb0="00000000" w:usb1="38CF7CFA" w:usb2="00000016" w:usb3="00000000" w:csb0="0004000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DengXian Light">
    <w:altName w:val="等线 Light"/>
    <w:panose1 w:val="00000000000000000000"/>
    <w:charset w:val="80"/>
    <w:family w:val="roman"/>
    <w:notTrueType/>
    <w:pitch w:val="default"/>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9E24EEE"/>
    <w:multiLevelType w:val="hybridMultilevel"/>
    <w:tmpl w:val="56DC9F98"/>
    <w:lvl w:ilvl="0" w:tplc="9A2AE83E">
      <w:start w:val="4"/>
      <w:numFmt w:val="bullet"/>
      <w:lvlText w:val="-"/>
      <w:lvlJc w:val="left"/>
      <w:pPr>
        <w:ind w:left="720" w:hanging="360"/>
      </w:pPr>
      <w:rPr>
        <w:rFonts w:ascii="Calibri" w:eastAsiaTheme="minorEastAsia"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26E011CD"/>
    <w:multiLevelType w:val="hybridMultilevel"/>
    <w:tmpl w:val="38A696DE"/>
    <w:lvl w:ilvl="0" w:tplc="08090015">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F6D31"/>
    <w:rsid w:val="000238AB"/>
    <w:rsid w:val="0002420A"/>
    <w:rsid w:val="000747D4"/>
    <w:rsid w:val="00096164"/>
    <w:rsid w:val="000A4BE1"/>
    <w:rsid w:val="000F0C69"/>
    <w:rsid w:val="000F5538"/>
    <w:rsid w:val="001176FA"/>
    <w:rsid w:val="00121D18"/>
    <w:rsid w:val="00134DF7"/>
    <w:rsid w:val="00140572"/>
    <w:rsid w:val="001463CF"/>
    <w:rsid w:val="001720F8"/>
    <w:rsid w:val="0017321F"/>
    <w:rsid w:val="0018732B"/>
    <w:rsid w:val="001B4DDA"/>
    <w:rsid w:val="001B795D"/>
    <w:rsid w:val="001E1890"/>
    <w:rsid w:val="001F3942"/>
    <w:rsid w:val="00217DA5"/>
    <w:rsid w:val="00220A8E"/>
    <w:rsid w:val="002232CB"/>
    <w:rsid w:val="00230BDA"/>
    <w:rsid w:val="00232CCE"/>
    <w:rsid w:val="00250110"/>
    <w:rsid w:val="0029485F"/>
    <w:rsid w:val="002953EB"/>
    <w:rsid w:val="002B78C8"/>
    <w:rsid w:val="002D0227"/>
    <w:rsid w:val="003139E0"/>
    <w:rsid w:val="00320F6F"/>
    <w:rsid w:val="00354D8C"/>
    <w:rsid w:val="003573A4"/>
    <w:rsid w:val="00362F41"/>
    <w:rsid w:val="00365055"/>
    <w:rsid w:val="003944AF"/>
    <w:rsid w:val="003A71E8"/>
    <w:rsid w:val="003C7797"/>
    <w:rsid w:val="003F080C"/>
    <w:rsid w:val="003F530D"/>
    <w:rsid w:val="00400714"/>
    <w:rsid w:val="00412051"/>
    <w:rsid w:val="004639F7"/>
    <w:rsid w:val="00467E92"/>
    <w:rsid w:val="00467FB1"/>
    <w:rsid w:val="004B181B"/>
    <w:rsid w:val="004C302B"/>
    <w:rsid w:val="004D42BB"/>
    <w:rsid w:val="004D6A48"/>
    <w:rsid w:val="004D7810"/>
    <w:rsid w:val="004E2C02"/>
    <w:rsid w:val="0051631B"/>
    <w:rsid w:val="00547417"/>
    <w:rsid w:val="00580350"/>
    <w:rsid w:val="00584360"/>
    <w:rsid w:val="00585838"/>
    <w:rsid w:val="005A1465"/>
    <w:rsid w:val="005B0C0D"/>
    <w:rsid w:val="005C7134"/>
    <w:rsid w:val="005F06B2"/>
    <w:rsid w:val="00600797"/>
    <w:rsid w:val="0062702E"/>
    <w:rsid w:val="00683DDD"/>
    <w:rsid w:val="006D41FB"/>
    <w:rsid w:val="00701075"/>
    <w:rsid w:val="0075434B"/>
    <w:rsid w:val="00754EFD"/>
    <w:rsid w:val="0076215C"/>
    <w:rsid w:val="00766CFE"/>
    <w:rsid w:val="00772E1D"/>
    <w:rsid w:val="00780A22"/>
    <w:rsid w:val="007C472C"/>
    <w:rsid w:val="007E6EC1"/>
    <w:rsid w:val="007F6D31"/>
    <w:rsid w:val="0080011F"/>
    <w:rsid w:val="00822109"/>
    <w:rsid w:val="008443FC"/>
    <w:rsid w:val="00854426"/>
    <w:rsid w:val="00855153"/>
    <w:rsid w:val="008564B2"/>
    <w:rsid w:val="00864551"/>
    <w:rsid w:val="00866A7D"/>
    <w:rsid w:val="0087708C"/>
    <w:rsid w:val="0088740E"/>
    <w:rsid w:val="00891379"/>
    <w:rsid w:val="00897AA3"/>
    <w:rsid w:val="008A0D8A"/>
    <w:rsid w:val="008D71BF"/>
    <w:rsid w:val="009076DD"/>
    <w:rsid w:val="009145AD"/>
    <w:rsid w:val="009229BE"/>
    <w:rsid w:val="0094172E"/>
    <w:rsid w:val="00944CD7"/>
    <w:rsid w:val="009627E4"/>
    <w:rsid w:val="0098747A"/>
    <w:rsid w:val="00996A9D"/>
    <w:rsid w:val="009A1478"/>
    <w:rsid w:val="009C0809"/>
    <w:rsid w:val="009D7F74"/>
    <w:rsid w:val="009F739C"/>
    <w:rsid w:val="00A06B1C"/>
    <w:rsid w:val="00A06FA1"/>
    <w:rsid w:val="00A07A01"/>
    <w:rsid w:val="00A44FE8"/>
    <w:rsid w:val="00A47722"/>
    <w:rsid w:val="00A54AB0"/>
    <w:rsid w:val="00A705F5"/>
    <w:rsid w:val="00AA4FB9"/>
    <w:rsid w:val="00AB2517"/>
    <w:rsid w:val="00AC0C50"/>
    <w:rsid w:val="00AF0322"/>
    <w:rsid w:val="00B03A35"/>
    <w:rsid w:val="00B12387"/>
    <w:rsid w:val="00B46F26"/>
    <w:rsid w:val="00B72E64"/>
    <w:rsid w:val="00BB0D7D"/>
    <w:rsid w:val="00BC452C"/>
    <w:rsid w:val="00C13F57"/>
    <w:rsid w:val="00C17A08"/>
    <w:rsid w:val="00C26DD0"/>
    <w:rsid w:val="00C50B6B"/>
    <w:rsid w:val="00C60A87"/>
    <w:rsid w:val="00C6127B"/>
    <w:rsid w:val="00C66236"/>
    <w:rsid w:val="00C80C88"/>
    <w:rsid w:val="00C8304D"/>
    <w:rsid w:val="00C87E73"/>
    <w:rsid w:val="00C92595"/>
    <w:rsid w:val="00CA035C"/>
    <w:rsid w:val="00CE3CF6"/>
    <w:rsid w:val="00CE54D7"/>
    <w:rsid w:val="00CF6FCE"/>
    <w:rsid w:val="00D10E2F"/>
    <w:rsid w:val="00D30DEA"/>
    <w:rsid w:val="00D5096F"/>
    <w:rsid w:val="00D51117"/>
    <w:rsid w:val="00D65435"/>
    <w:rsid w:val="00D76220"/>
    <w:rsid w:val="00DA4DEB"/>
    <w:rsid w:val="00E106EF"/>
    <w:rsid w:val="00E14FCE"/>
    <w:rsid w:val="00E223C9"/>
    <w:rsid w:val="00E22B7C"/>
    <w:rsid w:val="00E237B0"/>
    <w:rsid w:val="00E61CBF"/>
    <w:rsid w:val="00E83EB6"/>
    <w:rsid w:val="00ED1B4C"/>
    <w:rsid w:val="00EF0D2E"/>
    <w:rsid w:val="00EF29BB"/>
    <w:rsid w:val="00F3467F"/>
    <w:rsid w:val="00F603FD"/>
    <w:rsid w:val="00F93AA7"/>
    <w:rsid w:val="00FC51F8"/>
    <w:rsid w:val="00FE2EC1"/>
    <w:rsid w:val="00FF25AC"/>
  </w:rsids>
  <m:mathPr>
    <m:mathFont m:val="Cambria Math"/>
    <m:brkBin m:val="before"/>
    <m:brkBinSub m:val="--"/>
    <m:smallFrac m:val="0"/>
    <m:dispDef/>
    <m:lMargin m:val="0"/>
    <m:rMargin m:val="0"/>
    <m:defJc m:val="centerGroup"/>
    <m:wrapIndent m:val="1440"/>
    <m:intLim m:val="subSup"/>
    <m:naryLim m:val="undOvr"/>
  </m:mathPr>
  <w:themeFontLang w:val="en-GB"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455E05C"/>
  <w15:chartTrackingRefBased/>
  <w15:docId w15:val="{45168ED6-1269-4BEB-BD05-18E438F4EA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GB" w:eastAsia="zh-CN"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140572"/>
    <w:pPr>
      <w:outlineLvl w:val="0"/>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D6543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aption">
    <w:name w:val="caption"/>
    <w:basedOn w:val="Normal"/>
    <w:next w:val="Normal"/>
    <w:uiPriority w:val="35"/>
    <w:unhideWhenUsed/>
    <w:qFormat/>
    <w:rsid w:val="009A1478"/>
    <w:pPr>
      <w:spacing w:after="200" w:line="240" w:lineRule="auto"/>
    </w:pPr>
    <w:rPr>
      <w:i/>
      <w:iCs/>
      <w:color w:val="44546A" w:themeColor="text2"/>
      <w:sz w:val="18"/>
      <w:szCs w:val="18"/>
    </w:rPr>
  </w:style>
  <w:style w:type="character" w:styleId="CommentReference">
    <w:name w:val="annotation reference"/>
    <w:basedOn w:val="DefaultParagraphFont"/>
    <w:uiPriority w:val="99"/>
    <w:semiHidden/>
    <w:unhideWhenUsed/>
    <w:rsid w:val="002D0227"/>
    <w:rPr>
      <w:sz w:val="16"/>
      <w:szCs w:val="16"/>
    </w:rPr>
  </w:style>
  <w:style w:type="paragraph" w:styleId="CommentText">
    <w:name w:val="annotation text"/>
    <w:basedOn w:val="Normal"/>
    <w:link w:val="CommentTextChar"/>
    <w:uiPriority w:val="99"/>
    <w:unhideWhenUsed/>
    <w:rsid w:val="002D0227"/>
    <w:pPr>
      <w:spacing w:line="240" w:lineRule="auto"/>
    </w:pPr>
    <w:rPr>
      <w:sz w:val="20"/>
      <w:szCs w:val="20"/>
    </w:rPr>
  </w:style>
  <w:style w:type="character" w:customStyle="1" w:styleId="CommentTextChar">
    <w:name w:val="Comment Text Char"/>
    <w:basedOn w:val="DefaultParagraphFont"/>
    <w:link w:val="CommentText"/>
    <w:uiPriority w:val="99"/>
    <w:rsid w:val="002D0227"/>
    <w:rPr>
      <w:sz w:val="20"/>
      <w:szCs w:val="20"/>
    </w:rPr>
  </w:style>
  <w:style w:type="paragraph" w:styleId="CommentSubject">
    <w:name w:val="annotation subject"/>
    <w:basedOn w:val="CommentText"/>
    <w:next w:val="CommentText"/>
    <w:link w:val="CommentSubjectChar"/>
    <w:uiPriority w:val="99"/>
    <w:semiHidden/>
    <w:unhideWhenUsed/>
    <w:rsid w:val="002D0227"/>
    <w:rPr>
      <w:b/>
      <w:bCs/>
    </w:rPr>
  </w:style>
  <w:style w:type="character" w:customStyle="1" w:styleId="CommentSubjectChar">
    <w:name w:val="Comment Subject Char"/>
    <w:basedOn w:val="CommentTextChar"/>
    <w:link w:val="CommentSubject"/>
    <w:uiPriority w:val="99"/>
    <w:semiHidden/>
    <w:rsid w:val="002D0227"/>
    <w:rPr>
      <w:b/>
      <w:bCs/>
      <w:sz w:val="20"/>
      <w:szCs w:val="20"/>
    </w:rPr>
  </w:style>
  <w:style w:type="paragraph" w:styleId="BalloonText">
    <w:name w:val="Balloon Text"/>
    <w:basedOn w:val="Normal"/>
    <w:link w:val="BalloonTextChar"/>
    <w:uiPriority w:val="99"/>
    <w:semiHidden/>
    <w:unhideWhenUsed/>
    <w:rsid w:val="002D0227"/>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D0227"/>
    <w:rPr>
      <w:rFonts w:ascii="Segoe UI" w:hAnsi="Segoe UI" w:cs="Segoe UI"/>
      <w:sz w:val="18"/>
      <w:szCs w:val="18"/>
    </w:rPr>
  </w:style>
  <w:style w:type="paragraph" w:styleId="ListParagraph">
    <w:name w:val="List Paragraph"/>
    <w:basedOn w:val="Normal"/>
    <w:uiPriority w:val="34"/>
    <w:qFormat/>
    <w:rsid w:val="004B181B"/>
    <w:pPr>
      <w:spacing w:line="480" w:lineRule="auto"/>
      <w:ind w:left="720"/>
      <w:contextualSpacing/>
    </w:pPr>
  </w:style>
  <w:style w:type="character" w:customStyle="1" w:styleId="Heading1Char">
    <w:name w:val="Heading 1 Char"/>
    <w:basedOn w:val="DefaultParagraphFont"/>
    <w:link w:val="Heading1"/>
    <w:uiPriority w:val="9"/>
    <w:rsid w:val="0014057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2676697">
      <w:bodyDiv w:val="1"/>
      <w:marLeft w:val="0"/>
      <w:marRight w:val="0"/>
      <w:marTop w:val="0"/>
      <w:marBottom w:val="0"/>
      <w:divBdr>
        <w:top w:val="none" w:sz="0" w:space="0" w:color="auto"/>
        <w:left w:val="none" w:sz="0" w:space="0" w:color="auto"/>
        <w:bottom w:val="none" w:sz="0" w:space="0" w:color="auto"/>
        <w:right w:val="none" w:sz="0" w:space="0" w:color="auto"/>
      </w:divBdr>
    </w:div>
    <w:div w:id="188303782">
      <w:bodyDiv w:val="1"/>
      <w:marLeft w:val="0"/>
      <w:marRight w:val="0"/>
      <w:marTop w:val="0"/>
      <w:marBottom w:val="0"/>
      <w:divBdr>
        <w:top w:val="none" w:sz="0" w:space="0" w:color="auto"/>
        <w:left w:val="none" w:sz="0" w:space="0" w:color="auto"/>
        <w:bottom w:val="none" w:sz="0" w:space="0" w:color="auto"/>
        <w:right w:val="none" w:sz="0" w:space="0" w:color="auto"/>
      </w:divBdr>
    </w:div>
    <w:div w:id="310406964">
      <w:bodyDiv w:val="1"/>
      <w:marLeft w:val="0"/>
      <w:marRight w:val="0"/>
      <w:marTop w:val="0"/>
      <w:marBottom w:val="0"/>
      <w:divBdr>
        <w:top w:val="none" w:sz="0" w:space="0" w:color="auto"/>
        <w:left w:val="none" w:sz="0" w:space="0" w:color="auto"/>
        <w:bottom w:val="none" w:sz="0" w:space="0" w:color="auto"/>
        <w:right w:val="none" w:sz="0" w:space="0" w:color="auto"/>
      </w:divBdr>
    </w:div>
    <w:div w:id="444275202">
      <w:bodyDiv w:val="1"/>
      <w:marLeft w:val="0"/>
      <w:marRight w:val="0"/>
      <w:marTop w:val="0"/>
      <w:marBottom w:val="0"/>
      <w:divBdr>
        <w:top w:val="none" w:sz="0" w:space="0" w:color="auto"/>
        <w:left w:val="none" w:sz="0" w:space="0" w:color="auto"/>
        <w:bottom w:val="none" w:sz="0" w:space="0" w:color="auto"/>
        <w:right w:val="none" w:sz="0" w:space="0" w:color="auto"/>
      </w:divBdr>
    </w:div>
    <w:div w:id="516040999">
      <w:bodyDiv w:val="1"/>
      <w:marLeft w:val="0"/>
      <w:marRight w:val="0"/>
      <w:marTop w:val="0"/>
      <w:marBottom w:val="0"/>
      <w:divBdr>
        <w:top w:val="none" w:sz="0" w:space="0" w:color="auto"/>
        <w:left w:val="none" w:sz="0" w:space="0" w:color="auto"/>
        <w:bottom w:val="none" w:sz="0" w:space="0" w:color="auto"/>
        <w:right w:val="none" w:sz="0" w:space="0" w:color="auto"/>
      </w:divBdr>
    </w:div>
    <w:div w:id="681711918">
      <w:bodyDiv w:val="1"/>
      <w:marLeft w:val="0"/>
      <w:marRight w:val="0"/>
      <w:marTop w:val="0"/>
      <w:marBottom w:val="0"/>
      <w:divBdr>
        <w:top w:val="none" w:sz="0" w:space="0" w:color="auto"/>
        <w:left w:val="none" w:sz="0" w:space="0" w:color="auto"/>
        <w:bottom w:val="none" w:sz="0" w:space="0" w:color="auto"/>
        <w:right w:val="none" w:sz="0" w:space="0" w:color="auto"/>
      </w:divBdr>
    </w:div>
    <w:div w:id="1339579194">
      <w:bodyDiv w:val="1"/>
      <w:marLeft w:val="0"/>
      <w:marRight w:val="0"/>
      <w:marTop w:val="0"/>
      <w:marBottom w:val="0"/>
      <w:divBdr>
        <w:top w:val="none" w:sz="0" w:space="0" w:color="auto"/>
        <w:left w:val="none" w:sz="0" w:space="0" w:color="auto"/>
        <w:bottom w:val="none" w:sz="0" w:space="0" w:color="auto"/>
        <w:right w:val="none" w:sz="0" w:space="0" w:color="auto"/>
      </w:divBdr>
    </w:div>
    <w:div w:id="1439250012">
      <w:bodyDiv w:val="1"/>
      <w:marLeft w:val="0"/>
      <w:marRight w:val="0"/>
      <w:marTop w:val="0"/>
      <w:marBottom w:val="0"/>
      <w:divBdr>
        <w:top w:val="none" w:sz="0" w:space="0" w:color="auto"/>
        <w:left w:val="none" w:sz="0" w:space="0" w:color="auto"/>
        <w:bottom w:val="none" w:sz="0" w:space="0" w:color="auto"/>
        <w:right w:val="none" w:sz="0" w:space="0" w:color="auto"/>
      </w:divBdr>
    </w:div>
    <w:div w:id="1606305032">
      <w:bodyDiv w:val="1"/>
      <w:marLeft w:val="0"/>
      <w:marRight w:val="0"/>
      <w:marTop w:val="0"/>
      <w:marBottom w:val="0"/>
      <w:divBdr>
        <w:top w:val="none" w:sz="0" w:space="0" w:color="auto"/>
        <w:left w:val="none" w:sz="0" w:space="0" w:color="auto"/>
        <w:bottom w:val="none" w:sz="0" w:space="0" w:color="auto"/>
        <w:right w:val="none" w:sz="0" w:space="0" w:color="auto"/>
      </w:divBdr>
    </w:div>
    <w:div w:id="1624266601">
      <w:bodyDiv w:val="1"/>
      <w:marLeft w:val="0"/>
      <w:marRight w:val="0"/>
      <w:marTop w:val="0"/>
      <w:marBottom w:val="0"/>
      <w:divBdr>
        <w:top w:val="none" w:sz="0" w:space="0" w:color="auto"/>
        <w:left w:val="none" w:sz="0" w:space="0" w:color="auto"/>
        <w:bottom w:val="none" w:sz="0" w:space="0" w:color="auto"/>
        <w:right w:val="none" w:sz="0" w:space="0" w:color="auto"/>
      </w:divBdr>
    </w:div>
    <w:div w:id="1708407115">
      <w:bodyDiv w:val="1"/>
      <w:marLeft w:val="0"/>
      <w:marRight w:val="0"/>
      <w:marTop w:val="0"/>
      <w:marBottom w:val="0"/>
      <w:divBdr>
        <w:top w:val="none" w:sz="0" w:space="0" w:color="auto"/>
        <w:left w:val="none" w:sz="0" w:space="0" w:color="auto"/>
        <w:bottom w:val="none" w:sz="0" w:space="0" w:color="auto"/>
        <w:right w:val="none" w:sz="0" w:space="0" w:color="auto"/>
      </w:divBdr>
    </w:div>
    <w:div w:id="1943293392">
      <w:bodyDiv w:val="1"/>
      <w:marLeft w:val="0"/>
      <w:marRight w:val="0"/>
      <w:marTop w:val="0"/>
      <w:marBottom w:val="0"/>
      <w:divBdr>
        <w:top w:val="none" w:sz="0" w:space="0" w:color="auto"/>
        <w:left w:val="none" w:sz="0" w:space="0" w:color="auto"/>
        <w:bottom w:val="none" w:sz="0" w:space="0" w:color="auto"/>
        <w:right w:val="none" w:sz="0" w:space="0" w:color="auto"/>
      </w:divBdr>
    </w:div>
    <w:div w:id="2005936119">
      <w:bodyDiv w:val="1"/>
      <w:marLeft w:val="0"/>
      <w:marRight w:val="0"/>
      <w:marTop w:val="0"/>
      <w:marBottom w:val="0"/>
      <w:divBdr>
        <w:top w:val="none" w:sz="0" w:space="0" w:color="auto"/>
        <w:left w:val="none" w:sz="0" w:space="0" w:color="auto"/>
        <w:bottom w:val="none" w:sz="0" w:space="0" w:color="auto"/>
        <w:right w:val="none" w:sz="0" w:space="0" w:color="auto"/>
      </w:divBdr>
    </w:div>
    <w:div w:id="2012832715">
      <w:bodyDiv w:val="1"/>
      <w:marLeft w:val="0"/>
      <w:marRight w:val="0"/>
      <w:marTop w:val="0"/>
      <w:marBottom w:val="0"/>
      <w:divBdr>
        <w:top w:val="none" w:sz="0" w:space="0" w:color="auto"/>
        <w:left w:val="none" w:sz="0" w:space="0" w:color="auto"/>
        <w:bottom w:val="none" w:sz="0" w:space="0" w:color="auto"/>
        <w:right w:val="none" w:sz="0" w:space="0" w:color="auto"/>
      </w:divBdr>
    </w:div>
    <w:div w:id="2018147756">
      <w:bodyDiv w:val="1"/>
      <w:marLeft w:val="0"/>
      <w:marRight w:val="0"/>
      <w:marTop w:val="0"/>
      <w:marBottom w:val="0"/>
      <w:divBdr>
        <w:top w:val="none" w:sz="0" w:space="0" w:color="auto"/>
        <w:left w:val="none" w:sz="0" w:space="0" w:color="auto"/>
        <w:bottom w:val="none" w:sz="0" w:space="0" w:color="auto"/>
        <w:right w:val="none" w:sz="0" w:space="0" w:color="auto"/>
      </w:divBdr>
    </w:div>
    <w:div w:id="2093962233">
      <w:bodyDiv w:val="1"/>
      <w:marLeft w:val="0"/>
      <w:marRight w:val="0"/>
      <w:marTop w:val="0"/>
      <w:marBottom w:val="0"/>
      <w:divBdr>
        <w:top w:val="none" w:sz="0" w:space="0" w:color="auto"/>
        <w:left w:val="none" w:sz="0" w:space="0" w:color="auto"/>
        <w:bottom w:val="none" w:sz="0" w:space="0" w:color="auto"/>
        <w:right w:val="none" w:sz="0" w:space="0" w:color="auto"/>
      </w:divBdr>
    </w:div>
    <w:div w:id="21275800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12" Type="http://schemas.microsoft.com/office/2018/08/relationships/commentsExtensible" Target="commentsExtensi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11" Type="http://schemas.microsoft.com/office/2016/09/relationships/commentsIds" Target="commentsIds.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CE07ED5-06AD-4A1D-AE71-DE0B4CF636B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6</Pages>
  <Words>2129</Words>
  <Characters>12140</Characters>
  <Application>Microsoft Office Word</Application>
  <DocSecurity>0</DocSecurity>
  <Lines>101</Lines>
  <Paragraphs>28</Paragraphs>
  <ScaleCrop>false</ScaleCrop>
  <HeadingPairs>
    <vt:vector size="2" baseType="variant">
      <vt:variant>
        <vt:lpstr>Title</vt:lpstr>
      </vt:variant>
      <vt:variant>
        <vt:i4>1</vt:i4>
      </vt:variant>
    </vt:vector>
  </HeadingPairs>
  <TitlesOfParts>
    <vt:vector size="1" baseType="lpstr">
      <vt:lpstr/>
    </vt:vector>
  </TitlesOfParts>
  <Company>The University of Sheffield</Company>
  <LinksUpToDate>false</LinksUpToDate>
  <CharactersWithSpaces>14241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Abigail Stevely</dc:creator>
  <cp:keywords/>
  <dc:description/>
  <cp:lastModifiedBy>Abigail Stevely</cp:lastModifiedBy>
  <cp:revision>4</cp:revision>
  <dcterms:created xsi:type="dcterms:W3CDTF">2024-05-10T12:49:00Z</dcterms:created>
  <dcterms:modified xsi:type="dcterms:W3CDTF">2024-05-10T12:50:00Z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Recent Style Id 0_1">
    <vt:lpwstr>http://www.zotero.org/styles/american-political-science-association</vt:lpwstr>
  </property>
  <property fmtid="{D5CDD505-2E9C-101B-9397-08002B2CF9AE}" pid="3" name="Mendeley Recent Style Name 0_1">
    <vt:lpwstr>American Political Science Association</vt:lpwstr>
  </property>
  <property fmtid="{D5CDD505-2E9C-101B-9397-08002B2CF9AE}" pid="4" name="Mendeley Recent Style Id 1_1">
    <vt:lpwstr>http://www.zotero.org/styles/american-sociological-association</vt:lpwstr>
  </property>
  <property fmtid="{D5CDD505-2E9C-101B-9397-08002B2CF9AE}" pid="5" name="Mendeley Recent Style Name 1_1">
    <vt:lpwstr>American Sociological Association 6th edition</vt:lpwstr>
  </property>
  <property fmtid="{D5CDD505-2E9C-101B-9397-08002B2CF9AE}" pid="6" name="Mendeley Recent Style Id 2_1">
    <vt:lpwstr>http://www.zotero.org/styles/chicago-author-date</vt:lpwstr>
  </property>
  <property fmtid="{D5CDD505-2E9C-101B-9397-08002B2CF9AE}" pid="7" name="Mendeley Recent Style Name 2_1">
    <vt:lpwstr>Chicago Manual of Style 17th edition (author-date)</vt:lpwstr>
  </property>
  <property fmtid="{D5CDD505-2E9C-101B-9397-08002B2CF9AE}" pid="8" name="Mendeley Recent Style Id 3_1">
    <vt:lpwstr>http://www.zotero.org/styles/journal-of-adolescent-health</vt:lpwstr>
  </property>
  <property fmtid="{D5CDD505-2E9C-101B-9397-08002B2CF9AE}" pid="9" name="Mendeley Recent Style Name 3_1">
    <vt:lpwstr>Journal of Adolescent Health</vt:lpwstr>
  </property>
  <property fmtid="{D5CDD505-2E9C-101B-9397-08002B2CF9AE}" pid="10" name="Mendeley Recent Style Id 4_1">
    <vt:lpwstr>http://www.zotero.org/styles/journal-of-epidemiology-and-community-health</vt:lpwstr>
  </property>
  <property fmtid="{D5CDD505-2E9C-101B-9397-08002B2CF9AE}" pid="11" name="Mendeley Recent Style Name 4_1">
    <vt:lpwstr>Journal of Epidemiology and Community Health</vt:lpwstr>
  </property>
  <property fmtid="{D5CDD505-2E9C-101B-9397-08002B2CF9AE}" pid="12" name="Mendeley Recent Style Id 5_1">
    <vt:lpwstr>http://www.zotero.org/styles/nature</vt:lpwstr>
  </property>
  <property fmtid="{D5CDD505-2E9C-101B-9397-08002B2CF9AE}" pid="13" name="Mendeley Recent Style Name 5_1">
    <vt:lpwstr>Nature</vt:lpwstr>
  </property>
  <property fmtid="{D5CDD505-2E9C-101B-9397-08002B2CF9AE}" pid="14" name="Mendeley Recent Style Id 6_1">
    <vt:lpwstr>http://www.zotero.org/styles/plos-medicine</vt:lpwstr>
  </property>
  <property fmtid="{D5CDD505-2E9C-101B-9397-08002B2CF9AE}" pid="15" name="Mendeley Recent Style Name 6_1">
    <vt:lpwstr>PLOS Medicine</vt:lpwstr>
  </property>
  <property fmtid="{D5CDD505-2E9C-101B-9397-08002B2CF9AE}" pid="16" name="Mendeley Recent Style Id 7_1">
    <vt:lpwstr>http://www.zotero.org/styles/the-lancet</vt:lpwstr>
  </property>
  <property fmtid="{D5CDD505-2E9C-101B-9397-08002B2CF9AE}" pid="17" name="Mendeley Recent Style Name 7_1">
    <vt:lpwstr>The Lancet</vt:lpwstr>
  </property>
  <property fmtid="{D5CDD505-2E9C-101B-9397-08002B2CF9AE}" pid="18" name="Mendeley Recent Style Id 8_1">
    <vt:lpwstr>http://csl.mendeley.com/styles/499771501/vancouver-2</vt:lpwstr>
  </property>
  <property fmtid="{D5CDD505-2E9C-101B-9397-08002B2CF9AE}" pid="19" name="Mendeley Recent Style Name 8_1">
    <vt:lpwstr>Vancouver - Abigail Stevely</vt:lpwstr>
  </property>
  <property fmtid="{D5CDD505-2E9C-101B-9397-08002B2CF9AE}" pid="20" name="Mendeley Recent Style Id 9_1">
    <vt:lpwstr>https://csl.mendeley.com/styles/499771501/vancouver-covid</vt:lpwstr>
  </property>
  <property fmtid="{D5CDD505-2E9C-101B-9397-08002B2CF9AE}" pid="21" name="Mendeley Recent Style Name 9_1">
    <vt:lpwstr>Vancouver - covid</vt:lpwstr>
  </property>
  <property fmtid="{D5CDD505-2E9C-101B-9397-08002B2CF9AE}" pid="22" name="Mendeley Document_1">
    <vt:lpwstr>True</vt:lpwstr>
  </property>
  <property fmtid="{D5CDD505-2E9C-101B-9397-08002B2CF9AE}" pid="23" name="Mendeley Unique User Id_1">
    <vt:lpwstr>97a41f92-bf0f-36a4-82a6-d0535f21b78f</vt:lpwstr>
  </property>
  <property fmtid="{D5CDD505-2E9C-101B-9397-08002B2CF9AE}" pid="24" name="Mendeley Citation Style_1">
    <vt:lpwstr>http://www.zotero.org/styles/journal-of-epidemiology-and-community-health</vt:lpwstr>
  </property>
</Properties>
</file>