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72360" w14:textId="04C44A49" w:rsidR="001733F2" w:rsidRPr="008F1C2C" w:rsidRDefault="008169EF">
      <w:pPr>
        <w:rPr>
          <w:rFonts w:ascii="Arial" w:hAnsi="Arial" w:cs="Arial"/>
          <w:b/>
          <w:sz w:val="22"/>
          <w:szCs w:val="22"/>
        </w:rPr>
      </w:pPr>
      <w:r w:rsidRPr="008F1C2C">
        <w:rPr>
          <w:rFonts w:ascii="Arial" w:hAnsi="Arial" w:cs="Arial"/>
          <w:b/>
          <w:sz w:val="22"/>
          <w:szCs w:val="22"/>
        </w:rPr>
        <w:t>Supplementary material</w:t>
      </w:r>
    </w:p>
    <w:p w14:paraId="2864E2C8" w14:textId="77777777" w:rsidR="00F33DEA" w:rsidRPr="008F1C2C" w:rsidRDefault="00F33DEA">
      <w:pPr>
        <w:rPr>
          <w:rFonts w:ascii="Arial" w:hAnsi="Arial" w:cs="Arial"/>
          <w:sz w:val="22"/>
          <w:szCs w:val="22"/>
        </w:rPr>
      </w:pPr>
    </w:p>
    <w:p w14:paraId="415CE261" w14:textId="7A2543CE" w:rsidR="00FA5D97" w:rsidRPr="008F1C2C" w:rsidRDefault="001D3E8D">
      <w:pPr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Supplementary</w:t>
      </w:r>
      <w:r w:rsidR="00FA5D97" w:rsidRPr="008F1C2C">
        <w:rPr>
          <w:rFonts w:ascii="Arial" w:hAnsi="Arial" w:cs="Arial"/>
          <w:sz w:val="22"/>
          <w:szCs w:val="22"/>
          <w:u w:val="single"/>
        </w:rPr>
        <w:t xml:space="preserve"> methods</w:t>
      </w:r>
    </w:p>
    <w:p w14:paraId="23658745" w14:textId="77777777" w:rsidR="00FA5D97" w:rsidRPr="008F1C2C" w:rsidRDefault="002268EA">
      <w:pPr>
        <w:rPr>
          <w:rFonts w:ascii="Arial" w:hAnsi="Arial" w:cs="Arial"/>
          <w:i/>
          <w:sz w:val="22"/>
          <w:szCs w:val="22"/>
        </w:rPr>
      </w:pPr>
      <w:r w:rsidRPr="008F1C2C">
        <w:rPr>
          <w:rFonts w:ascii="Arial" w:hAnsi="Arial" w:cs="Arial"/>
          <w:i/>
          <w:sz w:val="22"/>
          <w:szCs w:val="22"/>
        </w:rPr>
        <w:t>Environmental sampling - details</w:t>
      </w:r>
    </w:p>
    <w:p w14:paraId="66A8F76F" w14:textId="77777777" w:rsidR="00EC58AA" w:rsidRPr="008F1C2C" w:rsidRDefault="00EC58AA" w:rsidP="00EC58AA">
      <w:p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 xml:space="preserve">Wastewater site types sampled </w:t>
      </w:r>
      <w:proofErr w:type="spellStart"/>
      <w:r w:rsidRPr="008F1C2C">
        <w:rPr>
          <w:rFonts w:ascii="Arial" w:hAnsi="Arial" w:cs="Arial"/>
          <w:sz w:val="22"/>
          <w:szCs w:val="22"/>
        </w:rPr>
        <w:t>sampled</w:t>
      </w:r>
      <w:proofErr w:type="spellEnd"/>
      <w:r w:rsidRPr="008F1C2C">
        <w:rPr>
          <w:rFonts w:ascii="Arial" w:hAnsi="Arial" w:cs="Arial"/>
          <w:sz w:val="22"/>
          <w:szCs w:val="22"/>
        </w:rPr>
        <w:t xml:space="preserve"> were: </w:t>
      </w:r>
    </w:p>
    <w:p w14:paraId="7B295A3A" w14:textId="77777777" w:rsidR="00EC58AA" w:rsidRPr="008F1C2C" w:rsidRDefault="00EC58AA" w:rsidP="00EC58AA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>Clinical handwash basin drains (sites used specifically for staff handwashing in patient bays)</w:t>
      </w:r>
    </w:p>
    <w:p w14:paraId="7C775B67" w14:textId="77777777" w:rsidR="00EC58AA" w:rsidRPr="008F1C2C" w:rsidRDefault="00EC58AA" w:rsidP="00EC58AA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>Handwash basin drains (handwash basins for patient use in en-suite bathrooms or ward toilets)</w:t>
      </w:r>
    </w:p>
    <w:p w14:paraId="09FA73D6" w14:textId="77777777" w:rsidR="00EC58AA" w:rsidRPr="008F1C2C" w:rsidRDefault="00EC58AA" w:rsidP="00EC58AA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>Mop sinks (into which discarded water following the use of mops for cleaning was disposed of)</w:t>
      </w:r>
    </w:p>
    <w:p w14:paraId="683A7E21" w14:textId="77777777" w:rsidR="00EC58AA" w:rsidRPr="008F1C2C" w:rsidRDefault="00EC58AA" w:rsidP="00EC58AA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>Sluices/sluice sinks (into which patient bodily fluids/waste was disposed of)</w:t>
      </w:r>
    </w:p>
    <w:p w14:paraId="2705AA55" w14:textId="77777777" w:rsidR="00EC58AA" w:rsidRPr="008F1C2C" w:rsidRDefault="00EC58AA" w:rsidP="00EC58AA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>Utility sinks (in utility settings, but not used specifically for waste disposal)</w:t>
      </w:r>
    </w:p>
    <w:p w14:paraId="1F643966" w14:textId="77777777" w:rsidR="00EC58AA" w:rsidRPr="008F1C2C" w:rsidRDefault="00EC58AA" w:rsidP="00EC58AA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>Toilets</w:t>
      </w:r>
    </w:p>
    <w:p w14:paraId="62FAD292" w14:textId="77777777" w:rsidR="00EC58AA" w:rsidRPr="008F1C2C" w:rsidRDefault="00EC58AA" w:rsidP="00EC58AA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>Shower/bath drains.</w:t>
      </w:r>
    </w:p>
    <w:p w14:paraId="7955ABB3" w14:textId="77777777" w:rsidR="00EC58AA" w:rsidRPr="008F1C2C" w:rsidRDefault="00EC58AA">
      <w:pPr>
        <w:rPr>
          <w:rFonts w:ascii="Arial" w:hAnsi="Arial" w:cs="Arial"/>
          <w:sz w:val="22"/>
          <w:szCs w:val="22"/>
        </w:rPr>
      </w:pPr>
    </w:p>
    <w:p w14:paraId="0903285A" w14:textId="77777777" w:rsidR="002268EA" w:rsidRPr="008F1C2C" w:rsidRDefault="002268EA">
      <w:p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 xml:space="preserve">Sink P-traps, shower </w:t>
      </w:r>
      <w:proofErr w:type="gramStart"/>
      <w:r w:rsidRPr="008F1C2C">
        <w:rPr>
          <w:rFonts w:ascii="Arial" w:hAnsi="Arial" w:cs="Arial"/>
          <w:sz w:val="22"/>
          <w:szCs w:val="22"/>
        </w:rPr>
        <w:t>drains</w:t>
      </w:r>
      <w:proofErr w:type="gramEnd"/>
      <w:r w:rsidRPr="008F1C2C">
        <w:rPr>
          <w:rFonts w:ascii="Arial" w:hAnsi="Arial" w:cs="Arial"/>
          <w:sz w:val="22"/>
          <w:szCs w:val="22"/>
        </w:rPr>
        <w:t xml:space="preserve"> or toilet water aspirates were centrifuged at 4000rpm for 10mins, 15mls of supernatant were discarded, and the pellet re-suspended in the remaining 5mls. One ml of sample was incubated in 5mls trypticase soy broth with an ertapenem disc aerobically at 37°C overnight.</w:t>
      </w:r>
    </w:p>
    <w:p w14:paraId="592FC6B5" w14:textId="77777777" w:rsidR="002268EA" w:rsidRPr="008F1C2C" w:rsidRDefault="002268EA">
      <w:pPr>
        <w:rPr>
          <w:rFonts w:ascii="Arial" w:hAnsi="Arial" w:cs="Arial"/>
          <w:sz w:val="22"/>
          <w:szCs w:val="22"/>
        </w:rPr>
      </w:pPr>
    </w:p>
    <w:p w14:paraId="18E6E892" w14:textId="77777777" w:rsidR="002268EA" w:rsidRPr="008F1C2C" w:rsidRDefault="002268EA">
      <w:pPr>
        <w:rPr>
          <w:rFonts w:ascii="Arial" w:hAnsi="Arial" w:cs="Arial"/>
          <w:i/>
          <w:sz w:val="22"/>
          <w:szCs w:val="22"/>
        </w:rPr>
      </w:pPr>
      <w:r w:rsidRPr="008F1C2C">
        <w:rPr>
          <w:rFonts w:ascii="Arial" w:hAnsi="Arial" w:cs="Arial"/>
          <w:i/>
          <w:sz w:val="22"/>
          <w:szCs w:val="22"/>
        </w:rPr>
        <w:t>Patient rectal screen processing - details</w:t>
      </w:r>
    </w:p>
    <w:p w14:paraId="6D74E235" w14:textId="77777777" w:rsidR="002268EA" w:rsidRPr="008F1C2C" w:rsidRDefault="002268EA">
      <w:p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 xml:space="preserve">The Cepheid </w:t>
      </w:r>
      <w:proofErr w:type="spellStart"/>
      <w:r w:rsidRPr="008F1C2C">
        <w:rPr>
          <w:rFonts w:ascii="Arial" w:hAnsi="Arial" w:cs="Arial"/>
          <w:sz w:val="22"/>
          <w:szCs w:val="22"/>
        </w:rPr>
        <w:t>Xpert</w:t>
      </w:r>
      <w:proofErr w:type="spellEnd"/>
      <w:r w:rsidRPr="008F1C2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F1C2C">
        <w:rPr>
          <w:rFonts w:ascii="Arial" w:hAnsi="Arial" w:cs="Arial"/>
          <w:sz w:val="22"/>
          <w:szCs w:val="22"/>
        </w:rPr>
        <w:t>Carba</w:t>
      </w:r>
      <w:proofErr w:type="spellEnd"/>
      <w:r w:rsidRPr="008F1C2C">
        <w:rPr>
          <w:rFonts w:ascii="Arial" w:hAnsi="Arial" w:cs="Arial"/>
          <w:sz w:val="22"/>
          <w:szCs w:val="22"/>
        </w:rPr>
        <w:t xml:space="preserve">-R assay was used for rapid testing on specimens from patients with admissions to the Trust in the past 12 months, those admitted from overseas, or transfers to other hospitals; the in-house multiplex assay was used for other sample types to mitigate cost of testing. </w:t>
      </w:r>
    </w:p>
    <w:p w14:paraId="3816FBCC" w14:textId="77777777" w:rsidR="002268EA" w:rsidRPr="008F1C2C" w:rsidRDefault="002268EA">
      <w:pPr>
        <w:rPr>
          <w:rFonts w:ascii="Arial" w:hAnsi="Arial" w:cs="Arial"/>
          <w:sz w:val="22"/>
          <w:szCs w:val="22"/>
        </w:rPr>
      </w:pPr>
    </w:p>
    <w:p w14:paraId="64C6945A" w14:textId="77777777" w:rsidR="002268EA" w:rsidRPr="008F1C2C" w:rsidRDefault="002268EA">
      <w:pPr>
        <w:rPr>
          <w:rFonts w:ascii="Arial" w:hAnsi="Arial" w:cs="Arial"/>
          <w:i/>
          <w:sz w:val="22"/>
          <w:szCs w:val="22"/>
        </w:rPr>
      </w:pPr>
      <w:r w:rsidRPr="008F1C2C">
        <w:rPr>
          <w:rFonts w:ascii="Arial" w:hAnsi="Arial" w:cs="Arial"/>
          <w:i/>
          <w:sz w:val="22"/>
          <w:szCs w:val="22"/>
        </w:rPr>
        <w:t xml:space="preserve">Species-specific references used for sequence read </w:t>
      </w:r>
      <w:proofErr w:type="gramStart"/>
      <w:r w:rsidRPr="008F1C2C">
        <w:rPr>
          <w:rFonts w:ascii="Arial" w:hAnsi="Arial" w:cs="Arial"/>
          <w:i/>
          <w:sz w:val="22"/>
          <w:szCs w:val="22"/>
        </w:rPr>
        <w:t>mapping</w:t>
      </w:r>
      <w:proofErr w:type="gramEnd"/>
    </w:p>
    <w:p w14:paraId="31363955" w14:textId="0C9B87C6" w:rsidR="002268EA" w:rsidRPr="008F1C2C" w:rsidRDefault="002268EA">
      <w:p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i/>
          <w:sz w:val="22"/>
          <w:szCs w:val="22"/>
        </w:rPr>
        <w:t xml:space="preserve">Citrobacter </w:t>
      </w:r>
      <w:proofErr w:type="spellStart"/>
      <w:r w:rsidRPr="008F1C2C">
        <w:rPr>
          <w:rFonts w:ascii="Arial" w:hAnsi="Arial" w:cs="Arial"/>
          <w:i/>
          <w:sz w:val="22"/>
          <w:szCs w:val="22"/>
        </w:rPr>
        <w:t>freundii</w:t>
      </w:r>
      <w:proofErr w:type="spellEnd"/>
      <w:r w:rsidRPr="008F1C2C">
        <w:rPr>
          <w:rFonts w:ascii="Arial" w:hAnsi="Arial" w:cs="Arial"/>
          <w:i/>
          <w:sz w:val="22"/>
          <w:szCs w:val="22"/>
        </w:rPr>
        <w:t xml:space="preserve"> </w:t>
      </w:r>
      <w:r w:rsidRPr="008F1C2C">
        <w:rPr>
          <w:rFonts w:ascii="Arial" w:hAnsi="Arial" w:cs="Arial"/>
          <w:sz w:val="22"/>
          <w:szCs w:val="22"/>
        </w:rPr>
        <w:t>(GenBank accession: CP011612.1)</w:t>
      </w:r>
      <w:r w:rsidR="009C506C" w:rsidRPr="008F1C2C">
        <w:rPr>
          <w:rFonts w:ascii="Arial" w:hAnsi="Arial" w:cs="Arial"/>
          <w:sz w:val="22"/>
          <w:szCs w:val="22"/>
        </w:rPr>
        <w:t xml:space="preserve"> - 4,976,908bp</w:t>
      </w:r>
    </w:p>
    <w:p w14:paraId="0842364B" w14:textId="4E5BA7D1" w:rsidR="002268EA" w:rsidRPr="008F1C2C" w:rsidRDefault="002268EA">
      <w:p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i/>
          <w:sz w:val="22"/>
          <w:szCs w:val="22"/>
        </w:rPr>
        <w:t xml:space="preserve">Enterobacter cloacae </w:t>
      </w:r>
      <w:r w:rsidRPr="008F1C2C">
        <w:rPr>
          <w:rFonts w:ascii="Arial" w:hAnsi="Arial" w:cs="Arial"/>
          <w:sz w:val="22"/>
          <w:szCs w:val="22"/>
        </w:rPr>
        <w:t>(CP001918.1)</w:t>
      </w:r>
      <w:r w:rsidR="009C506C" w:rsidRPr="008F1C2C">
        <w:rPr>
          <w:rFonts w:ascii="Arial" w:hAnsi="Arial" w:cs="Arial"/>
          <w:sz w:val="22"/>
          <w:szCs w:val="22"/>
        </w:rPr>
        <w:t xml:space="preserve"> - 5,314,581bp</w:t>
      </w:r>
    </w:p>
    <w:p w14:paraId="6F298880" w14:textId="492D48DA" w:rsidR="002268EA" w:rsidRPr="008F1C2C" w:rsidRDefault="002268EA">
      <w:p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i/>
          <w:sz w:val="22"/>
          <w:szCs w:val="22"/>
        </w:rPr>
        <w:t>Escherichia coli</w:t>
      </w:r>
      <w:r w:rsidRPr="008F1C2C">
        <w:rPr>
          <w:rFonts w:ascii="Arial" w:hAnsi="Arial" w:cs="Arial"/>
          <w:sz w:val="22"/>
          <w:szCs w:val="22"/>
        </w:rPr>
        <w:t xml:space="preserve"> (AE014075.1)</w:t>
      </w:r>
      <w:r w:rsidR="009C506C" w:rsidRPr="008F1C2C">
        <w:rPr>
          <w:rFonts w:ascii="Arial" w:hAnsi="Arial" w:cs="Arial"/>
          <w:sz w:val="22"/>
          <w:szCs w:val="22"/>
        </w:rPr>
        <w:t xml:space="preserve"> - 5,231,428bp </w:t>
      </w:r>
    </w:p>
    <w:p w14:paraId="27668B9D" w14:textId="12A4D648" w:rsidR="002268EA" w:rsidRPr="008F1C2C" w:rsidRDefault="002268EA">
      <w:p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i/>
          <w:sz w:val="22"/>
          <w:szCs w:val="22"/>
        </w:rPr>
        <w:t>Klebsiella pneumoniae</w:t>
      </w:r>
      <w:r w:rsidRPr="008F1C2C">
        <w:rPr>
          <w:rFonts w:ascii="Arial" w:hAnsi="Arial" w:cs="Arial"/>
          <w:sz w:val="22"/>
          <w:szCs w:val="22"/>
        </w:rPr>
        <w:t xml:space="preserve"> (CP000647.1)</w:t>
      </w:r>
      <w:r w:rsidR="009C506C" w:rsidRPr="008F1C2C">
        <w:rPr>
          <w:rFonts w:ascii="Arial" w:hAnsi="Arial" w:cs="Arial"/>
          <w:sz w:val="22"/>
          <w:szCs w:val="22"/>
        </w:rPr>
        <w:t xml:space="preserve"> - 5,315,120bp</w:t>
      </w:r>
    </w:p>
    <w:p w14:paraId="363D6C41" w14:textId="70E5181A" w:rsidR="002268EA" w:rsidRPr="008F1C2C" w:rsidRDefault="002268EA">
      <w:pPr>
        <w:rPr>
          <w:rFonts w:ascii="Arial" w:hAnsi="Arial" w:cs="Arial"/>
          <w:sz w:val="22"/>
          <w:szCs w:val="22"/>
        </w:rPr>
      </w:pPr>
      <w:proofErr w:type="spellStart"/>
      <w:r w:rsidRPr="008F1C2C">
        <w:rPr>
          <w:rFonts w:ascii="Arial" w:hAnsi="Arial" w:cs="Arial"/>
          <w:i/>
          <w:sz w:val="22"/>
          <w:szCs w:val="22"/>
        </w:rPr>
        <w:t>Raoultella</w:t>
      </w:r>
      <w:proofErr w:type="spellEnd"/>
      <w:r w:rsidRPr="008F1C2C">
        <w:rPr>
          <w:rFonts w:ascii="Arial" w:hAnsi="Arial" w:cs="Arial"/>
          <w:i/>
          <w:sz w:val="22"/>
          <w:szCs w:val="22"/>
        </w:rPr>
        <w:t xml:space="preserve"> </w:t>
      </w:r>
      <w:proofErr w:type="spellStart"/>
      <w:r w:rsidRPr="008F1C2C">
        <w:rPr>
          <w:rFonts w:ascii="Arial" w:hAnsi="Arial" w:cs="Arial"/>
          <w:i/>
          <w:sz w:val="22"/>
          <w:szCs w:val="22"/>
        </w:rPr>
        <w:t>ornithinolytica</w:t>
      </w:r>
      <w:proofErr w:type="spellEnd"/>
      <w:r w:rsidRPr="008F1C2C">
        <w:rPr>
          <w:rFonts w:ascii="Arial" w:hAnsi="Arial" w:cs="Arial"/>
          <w:sz w:val="22"/>
          <w:szCs w:val="22"/>
        </w:rPr>
        <w:t xml:space="preserve"> (NC_021066.1)</w:t>
      </w:r>
      <w:r w:rsidR="009C506C" w:rsidRPr="008F1C2C">
        <w:rPr>
          <w:rFonts w:ascii="Arial" w:hAnsi="Arial" w:cs="Arial"/>
          <w:sz w:val="22"/>
          <w:szCs w:val="22"/>
        </w:rPr>
        <w:t xml:space="preserve"> - 5,398,151bp</w:t>
      </w:r>
    </w:p>
    <w:p w14:paraId="6D6ED8FF" w14:textId="77777777" w:rsidR="007D686F" w:rsidRPr="008F1C2C" w:rsidRDefault="007D686F">
      <w:pPr>
        <w:rPr>
          <w:rFonts w:ascii="Arial" w:hAnsi="Arial" w:cs="Arial"/>
          <w:sz w:val="22"/>
          <w:szCs w:val="22"/>
        </w:rPr>
      </w:pPr>
    </w:p>
    <w:p w14:paraId="667AE918" w14:textId="0FC5D44C" w:rsidR="009C506C" w:rsidRPr="008F1C2C" w:rsidRDefault="009C506C">
      <w:pPr>
        <w:rPr>
          <w:rFonts w:ascii="Arial" w:hAnsi="Arial" w:cs="Arial"/>
          <w:i/>
          <w:sz w:val="22"/>
          <w:szCs w:val="22"/>
        </w:rPr>
      </w:pPr>
      <w:r w:rsidRPr="008F1C2C">
        <w:rPr>
          <w:rFonts w:ascii="Arial" w:hAnsi="Arial" w:cs="Arial"/>
          <w:i/>
          <w:sz w:val="22"/>
          <w:szCs w:val="22"/>
        </w:rPr>
        <w:t xml:space="preserve">Variant calling, filtering, generation of consensus </w:t>
      </w:r>
      <w:proofErr w:type="spellStart"/>
      <w:r w:rsidRPr="008F1C2C">
        <w:rPr>
          <w:rFonts w:ascii="Arial" w:hAnsi="Arial" w:cs="Arial"/>
          <w:i/>
          <w:sz w:val="22"/>
          <w:szCs w:val="22"/>
        </w:rPr>
        <w:t>fasta</w:t>
      </w:r>
      <w:proofErr w:type="spellEnd"/>
      <w:r w:rsidRPr="008F1C2C">
        <w:rPr>
          <w:rFonts w:ascii="Arial" w:hAnsi="Arial" w:cs="Arial"/>
          <w:i/>
          <w:sz w:val="22"/>
          <w:szCs w:val="22"/>
        </w:rPr>
        <w:t xml:space="preserve"> sequences</w:t>
      </w:r>
    </w:p>
    <w:p w14:paraId="3C01A906" w14:textId="07266259" w:rsidR="00D86A3F" w:rsidRPr="008F1C2C" w:rsidRDefault="00D86A3F" w:rsidP="00D86A3F">
      <w:p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 xml:space="preserve">Prior to reference-based mapping Illumina data were trimmed using </w:t>
      </w:r>
      <w:proofErr w:type="spellStart"/>
      <w:r w:rsidRPr="008F1C2C">
        <w:rPr>
          <w:rFonts w:ascii="Arial" w:hAnsi="Arial" w:cs="Arial"/>
          <w:sz w:val="22"/>
          <w:szCs w:val="22"/>
        </w:rPr>
        <w:t>cutadapt</w:t>
      </w:r>
      <w:proofErr w:type="spellEnd"/>
      <w:r w:rsidRPr="008F1C2C">
        <w:rPr>
          <w:rFonts w:ascii="Arial" w:hAnsi="Arial" w:cs="Arial"/>
          <w:sz w:val="22"/>
          <w:szCs w:val="22"/>
        </w:rPr>
        <w:t xml:space="preserve"> (version 1.5). Repetitive regions of the reference were identified using self-self </w:t>
      </w:r>
      <w:proofErr w:type="spellStart"/>
      <w:r w:rsidRPr="008F1C2C">
        <w:rPr>
          <w:rFonts w:ascii="Arial" w:hAnsi="Arial" w:cs="Arial"/>
          <w:sz w:val="22"/>
          <w:szCs w:val="22"/>
        </w:rPr>
        <w:t>BLASTn</w:t>
      </w:r>
      <w:proofErr w:type="spellEnd"/>
      <w:r w:rsidRPr="008F1C2C">
        <w:rPr>
          <w:rFonts w:ascii="Arial" w:hAnsi="Arial" w:cs="Arial"/>
          <w:sz w:val="22"/>
          <w:szCs w:val="22"/>
        </w:rPr>
        <w:t xml:space="preserve"> analysis with default settings (ncbi-blast-2.2.23+); these regions were then masked prior to mapping and base calling. Properly paired sequence reads were mapped to the reference using </w:t>
      </w:r>
      <w:proofErr w:type="spellStart"/>
      <w:r w:rsidRPr="008F1C2C">
        <w:rPr>
          <w:rFonts w:ascii="Arial" w:hAnsi="Arial" w:cs="Arial"/>
          <w:sz w:val="22"/>
          <w:szCs w:val="22"/>
        </w:rPr>
        <w:t>Stampy</w:t>
      </w:r>
      <w:proofErr w:type="spellEnd"/>
      <w:r w:rsidRPr="008F1C2C">
        <w:rPr>
          <w:rFonts w:ascii="Arial" w:hAnsi="Arial" w:cs="Arial"/>
          <w:sz w:val="22"/>
          <w:szCs w:val="22"/>
        </w:rPr>
        <w:t xml:space="preserve"> (v1.0.23) </w:t>
      </w:r>
    </w:p>
    <w:p w14:paraId="26BE2F83" w14:textId="77777777" w:rsidR="00D86A3F" w:rsidRPr="008F1C2C" w:rsidRDefault="00D86A3F" w:rsidP="00D86A3F">
      <w:pPr>
        <w:rPr>
          <w:rFonts w:ascii="Arial" w:hAnsi="Arial" w:cs="Arial"/>
          <w:sz w:val="22"/>
          <w:szCs w:val="22"/>
        </w:rPr>
      </w:pPr>
    </w:p>
    <w:p w14:paraId="19E1ED48" w14:textId="77777777" w:rsidR="00D86A3F" w:rsidRPr="008F1C2C" w:rsidRDefault="00D86A3F" w:rsidP="00D86A3F">
      <w:p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 xml:space="preserve">Single-nucleotide variants (SNVs) were determined across all mapped non-repetitive sites using </w:t>
      </w:r>
      <w:proofErr w:type="spellStart"/>
      <w:r w:rsidRPr="008F1C2C">
        <w:rPr>
          <w:rFonts w:ascii="Arial" w:hAnsi="Arial" w:cs="Arial"/>
          <w:sz w:val="22"/>
          <w:szCs w:val="22"/>
        </w:rPr>
        <w:t>SAMtools</w:t>
      </w:r>
      <w:proofErr w:type="spellEnd"/>
      <w:r w:rsidRPr="008F1C2C">
        <w:rPr>
          <w:rFonts w:ascii="Arial" w:hAnsi="Arial" w:cs="Arial"/>
          <w:sz w:val="22"/>
          <w:szCs w:val="22"/>
        </w:rPr>
        <w:t xml:space="preserve"> (vsamtools-1.4.1) </w:t>
      </w:r>
      <w:proofErr w:type="spellStart"/>
      <w:r w:rsidRPr="008F1C2C">
        <w:rPr>
          <w:rFonts w:ascii="Arial" w:hAnsi="Arial" w:cs="Arial"/>
          <w:sz w:val="22"/>
          <w:szCs w:val="22"/>
        </w:rPr>
        <w:t>mpileup</w:t>
      </w:r>
      <w:proofErr w:type="spellEnd"/>
      <w:r w:rsidRPr="008F1C2C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8F1C2C">
        <w:rPr>
          <w:rFonts w:ascii="Arial" w:hAnsi="Arial" w:cs="Arial"/>
          <w:sz w:val="22"/>
          <w:szCs w:val="22"/>
        </w:rPr>
        <w:t>mpileup</w:t>
      </w:r>
      <w:proofErr w:type="spellEnd"/>
      <w:r w:rsidRPr="008F1C2C">
        <w:rPr>
          <w:rFonts w:ascii="Arial" w:hAnsi="Arial" w:cs="Arial"/>
          <w:sz w:val="22"/>
          <w:szCs w:val="22"/>
        </w:rPr>
        <w:t xml:space="preserve"> was run twice to separate high-quality base calls from low-quality base calls; variant call format (VCF) files of annotated variant sites were created using </w:t>
      </w:r>
      <w:proofErr w:type="spellStart"/>
      <w:r w:rsidRPr="008F1C2C">
        <w:rPr>
          <w:rFonts w:ascii="Arial" w:hAnsi="Arial" w:cs="Arial"/>
          <w:sz w:val="22"/>
          <w:szCs w:val="22"/>
        </w:rPr>
        <w:t>vcftools</w:t>
      </w:r>
      <w:proofErr w:type="spellEnd"/>
      <w:r w:rsidRPr="008F1C2C">
        <w:rPr>
          <w:rFonts w:ascii="Arial" w:hAnsi="Arial" w:cs="Arial"/>
          <w:sz w:val="22"/>
          <w:szCs w:val="22"/>
        </w:rPr>
        <w:t xml:space="preserve"> (v0.1.9). Base calls derived from VCF files were filtered to retain only </w:t>
      </w:r>
      <w:proofErr w:type="gramStart"/>
      <w:r w:rsidRPr="008F1C2C">
        <w:rPr>
          <w:rFonts w:ascii="Arial" w:hAnsi="Arial" w:cs="Arial"/>
          <w:sz w:val="22"/>
          <w:szCs w:val="22"/>
        </w:rPr>
        <w:t>high quality</w:t>
      </w:r>
      <w:proofErr w:type="gramEnd"/>
      <w:r w:rsidRPr="008F1C2C">
        <w:rPr>
          <w:rFonts w:ascii="Arial" w:hAnsi="Arial" w:cs="Arial"/>
          <w:sz w:val="22"/>
          <w:szCs w:val="22"/>
        </w:rPr>
        <w:t xml:space="preserve"> calls using the following criteria:</w:t>
      </w:r>
      <w:r w:rsidRPr="008F1C2C">
        <w:rPr>
          <w:rFonts w:ascii="Arial" w:hAnsi="Arial" w:cs="Arial"/>
          <w:sz w:val="22"/>
          <w:szCs w:val="22"/>
        </w:rPr>
        <w:br/>
      </w:r>
    </w:p>
    <w:p w14:paraId="7BFED557" w14:textId="77777777" w:rsidR="00D86A3F" w:rsidRPr="008F1C2C" w:rsidRDefault="00D86A3F" w:rsidP="00507ADA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>The proportion of high-quality bases supporting the call was ≥90%, and ≥5</w:t>
      </w:r>
      <w:r w:rsidRPr="008F1C2C">
        <w:rPr>
          <w:rFonts w:ascii="Arial" w:hAnsi="Arial" w:cs="Arial"/>
          <w:sz w:val="22"/>
          <w:szCs w:val="22"/>
        </w:rPr>
        <w:br/>
        <w:t>high-quality bases were required as a minimum, with at least one in the</w:t>
      </w:r>
      <w:r w:rsidRPr="008F1C2C">
        <w:rPr>
          <w:rFonts w:ascii="Arial" w:hAnsi="Arial" w:cs="Arial"/>
          <w:sz w:val="22"/>
          <w:szCs w:val="22"/>
        </w:rPr>
        <w:br/>
        <w:t xml:space="preserve">forward direction and at least one in the reverse </w:t>
      </w:r>
      <w:proofErr w:type="gramStart"/>
      <w:r w:rsidRPr="008F1C2C">
        <w:rPr>
          <w:rFonts w:ascii="Arial" w:hAnsi="Arial" w:cs="Arial"/>
          <w:sz w:val="22"/>
          <w:szCs w:val="22"/>
        </w:rPr>
        <w:t>direction</w:t>
      </w:r>
      <w:proofErr w:type="gramEnd"/>
    </w:p>
    <w:p w14:paraId="336506CA" w14:textId="77777777" w:rsidR="00D86A3F" w:rsidRPr="008F1C2C" w:rsidRDefault="00D86A3F" w:rsidP="00507ADA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>The root of the mean square mapping quality of reads covering the site was</w:t>
      </w:r>
      <w:r w:rsidRPr="008F1C2C">
        <w:rPr>
          <w:rFonts w:ascii="Arial" w:hAnsi="Arial" w:cs="Arial"/>
          <w:sz w:val="22"/>
          <w:szCs w:val="22"/>
        </w:rPr>
        <w:br/>
        <w:t>≥</w:t>
      </w:r>
      <w:proofErr w:type="gramStart"/>
      <w:r w:rsidRPr="008F1C2C">
        <w:rPr>
          <w:rFonts w:ascii="Arial" w:hAnsi="Arial" w:cs="Arial"/>
          <w:sz w:val="22"/>
          <w:szCs w:val="22"/>
        </w:rPr>
        <w:t>30</w:t>
      </w:r>
      <w:proofErr w:type="gramEnd"/>
    </w:p>
    <w:p w14:paraId="2A66151D" w14:textId="77777777" w:rsidR="00D86A3F" w:rsidRPr="008F1C2C" w:rsidRDefault="00D86A3F" w:rsidP="00507ADA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 xml:space="preserve">The </w:t>
      </w:r>
      <w:proofErr w:type="spellStart"/>
      <w:r w:rsidRPr="008F1C2C">
        <w:rPr>
          <w:rFonts w:ascii="Arial" w:hAnsi="Arial" w:cs="Arial"/>
          <w:sz w:val="22"/>
          <w:szCs w:val="22"/>
        </w:rPr>
        <w:t>Phred</w:t>
      </w:r>
      <w:proofErr w:type="spellEnd"/>
      <w:r w:rsidRPr="008F1C2C">
        <w:rPr>
          <w:rFonts w:ascii="Arial" w:hAnsi="Arial" w:cs="Arial"/>
          <w:sz w:val="22"/>
          <w:szCs w:val="22"/>
        </w:rPr>
        <w:t xml:space="preserve"> scaled quality supporting the call was ≥</w:t>
      </w:r>
      <w:proofErr w:type="gramStart"/>
      <w:r w:rsidRPr="008F1C2C">
        <w:rPr>
          <w:rFonts w:ascii="Arial" w:hAnsi="Arial" w:cs="Arial"/>
          <w:sz w:val="22"/>
          <w:szCs w:val="22"/>
        </w:rPr>
        <w:t>25</w:t>
      </w:r>
      <w:proofErr w:type="gramEnd"/>
    </w:p>
    <w:p w14:paraId="29766568" w14:textId="77777777" w:rsidR="00D86A3F" w:rsidRPr="008F1C2C" w:rsidRDefault="00D86A3F" w:rsidP="00507ADA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 xml:space="preserve">Reads spanning the site were made up of ≥35% high-quality </w:t>
      </w:r>
      <w:proofErr w:type="gramStart"/>
      <w:r w:rsidRPr="008F1C2C">
        <w:rPr>
          <w:rFonts w:ascii="Arial" w:hAnsi="Arial" w:cs="Arial"/>
          <w:sz w:val="22"/>
          <w:szCs w:val="22"/>
        </w:rPr>
        <w:t>bases</w:t>
      </w:r>
      <w:proofErr w:type="gramEnd"/>
    </w:p>
    <w:p w14:paraId="699D7661" w14:textId="3932F7D4" w:rsidR="00D86A3F" w:rsidRPr="008F1C2C" w:rsidRDefault="00D86A3F" w:rsidP="00507ADA">
      <w:pPr>
        <w:pStyle w:val="ListParagraph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lastRenderedPageBreak/>
        <w:t xml:space="preserve">The site was not called as </w:t>
      </w:r>
      <w:proofErr w:type="gramStart"/>
      <w:r w:rsidRPr="008F1C2C">
        <w:rPr>
          <w:rFonts w:ascii="Arial" w:hAnsi="Arial" w:cs="Arial"/>
          <w:sz w:val="22"/>
          <w:szCs w:val="22"/>
        </w:rPr>
        <w:t>heterozygous</w:t>
      </w:r>
      <w:proofErr w:type="gramEnd"/>
    </w:p>
    <w:p w14:paraId="28B1377F" w14:textId="77777777" w:rsidR="00D86A3F" w:rsidRPr="008F1C2C" w:rsidRDefault="00D86A3F" w:rsidP="00D86A3F">
      <w:pPr>
        <w:rPr>
          <w:rFonts w:ascii="Arial" w:hAnsi="Arial" w:cs="Arial"/>
          <w:sz w:val="22"/>
          <w:szCs w:val="22"/>
        </w:rPr>
      </w:pPr>
    </w:p>
    <w:p w14:paraId="144D2B6B" w14:textId="658D2EFA" w:rsidR="009C506C" w:rsidRPr="008F1C2C" w:rsidRDefault="00D86A3F" w:rsidP="00D86A3F">
      <w:p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>Core variable sites (site called in all sequenced isolates, excluding “N” or “-” calls) derived from mapping to the reference were “padded” with invariant ACGT nucleotides in a proportion consistent with the ACGT content and length of the reference genome to generate a modified alignment of input sequences to generate phylogenies.</w:t>
      </w:r>
    </w:p>
    <w:p w14:paraId="33E7E6D0" w14:textId="77777777" w:rsidR="00700F94" w:rsidRPr="008F1C2C" w:rsidRDefault="00700F94">
      <w:pPr>
        <w:rPr>
          <w:rFonts w:ascii="Arial" w:hAnsi="Arial" w:cs="Arial"/>
          <w:i/>
          <w:sz w:val="22"/>
          <w:szCs w:val="22"/>
        </w:rPr>
      </w:pPr>
    </w:p>
    <w:p w14:paraId="216B38FC" w14:textId="3A8C1D41" w:rsidR="00245A8D" w:rsidRPr="008F1C2C" w:rsidRDefault="00245A8D">
      <w:pPr>
        <w:rPr>
          <w:rFonts w:ascii="Arial" w:hAnsi="Arial" w:cs="Arial"/>
          <w:i/>
          <w:sz w:val="22"/>
          <w:szCs w:val="22"/>
        </w:rPr>
      </w:pPr>
      <w:r w:rsidRPr="008F1C2C">
        <w:rPr>
          <w:rFonts w:ascii="Arial" w:hAnsi="Arial" w:cs="Arial"/>
          <w:i/>
          <w:sz w:val="22"/>
          <w:szCs w:val="22"/>
        </w:rPr>
        <w:t xml:space="preserve">Detail of the Gower’s distance estimation for isolates based on species-strain, plasmid replicon, IS/AMR gene profiles, Tn4401 sequence and Tn4401 target site </w:t>
      </w:r>
      <w:proofErr w:type="gramStart"/>
      <w:r w:rsidRPr="008F1C2C">
        <w:rPr>
          <w:rFonts w:ascii="Arial" w:hAnsi="Arial" w:cs="Arial"/>
          <w:i/>
          <w:sz w:val="22"/>
          <w:szCs w:val="22"/>
        </w:rPr>
        <w:t>sequences</w:t>
      </w:r>
      <w:proofErr w:type="gramEnd"/>
    </w:p>
    <w:p w14:paraId="146956E4" w14:textId="77777777" w:rsidR="00245A8D" w:rsidRPr="008F1C2C" w:rsidRDefault="00245A8D" w:rsidP="00245A8D">
      <w:p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>For each of the genetic features considered and listed in the text, namely:</w:t>
      </w:r>
    </w:p>
    <w:p w14:paraId="28371B7B" w14:textId="2D4E0C06" w:rsidR="00245A8D" w:rsidRPr="008F1C2C" w:rsidRDefault="0046463E" w:rsidP="00245A8D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>t</w:t>
      </w:r>
      <w:r w:rsidR="00245A8D" w:rsidRPr="008F1C2C">
        <w:rPr>
          <w:rFonts w:ascii="Arial" w:hAnsi="Arial" w:cs="Arial"/>
          <w:sz w:val="22"/>
          <w:szCs w:val="22"/>
        </w:rPr>
        <w:t>he species-strain type (</w:t>
      </w:r>
      <w:proofErr w:type="gramStart"/>
      <w:r w:rsidR="00245A8D" w:rsidRPr="008F1C2C">
        <w:rPr>
          <w:rFonts w:ascii="Arial" w:hAnsi="Arial" w:cs="Arial"/>
          <w:sz w:val="22"/>
          <w:szCs w:val="22"/>
        </w:rPr>
        <w:t>i.e.</w:t>
      </w:r>
      <w:proofErr w:type="gramEnd"/>
      <w:r w:rsidR="00245A8D" w:rsidRPr="008F1C2C">
        <w:rPr>
          <w:rFonts w:ascii="Arial" w:hAnsi="Arial" w:cs="Arial"/>
          <w:sz w:val="22"/>
          <w:szCs w:val="22"/>
        </w:rPr>
        <w:t xml:space="preserve"> species cluster number defined on the basis of genomic relatedness evaluated in SNVs compared to a reference)</w:t>
      </w:r>
    </w:p>
    <w:p w14:paraId="65260F6E" w14:textId="1DFAA5A3" w:rsidR="00245A8D" w:rsidRPr="008F1C2C" w:rsidRDefault="0046463E" w:rsidP="00245A8D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>t</w:t>
      </w:r>
      <w:r w:rsidR="00245A8D" w:rsidRPr="008F1C2C">
        <w:rPr>
          <w:rFonts w:ascii="Arial" w:hAnsi="Arial" w:cs="Arial"/>
          <w:sz w:val="22"/>
          <w:szCs w:val="22"/>
        </w:rPr>
        <w:t xml:space="preserve">he plasmid replicon profile - </w:t>
      </w:r>
      <w:proofErr w:type="gramStart"/>
      <w:r w:rsidR="00245A8D" w:rsidRPr="008F1C2C">
        <w:rPr>
          <w:rFonts w:ascii="Arial" w:hAnsi="Arial" w:cs="Arial"/>
          <w:sz w:val="22"/>
          <w:szCs w:val="22"/>
        </w:rPr>
        <w:t>i.e.</w:t>
      </w:r>
      <w:proofErr w:type="gramEnd"/>
      <w:r w:rsidR="00245A8D" w:rsidRPr="008F1C2C">
        <w:rPr>
          <w:rFonts w:ascii="Arial" w:hAnsi="Arial" w:cs="Arial"/>
          <w:sz w:val="22"/>
          <w:szCs w:val="22"/>
        </w:rPr>
        <w:t xml:space="preserve"> the combination of plasmid replicons identified for each sequence using </w:t>
      </w:r>
      <w:proofErr w:type="spellStart"/>
      <w:r w:rsidR="00245A8D" w:rsidRPr="008F1C2C">
        <w:rPr>
          <w:rFonts w:ascii="Arial" w:hAnsi="Arial" w:cs="Arial"/>
          <w:sz w:val="22"/>
          <w:szCs w:val="22"/>
        </w:rPr>
        <w:t>PlasmidFinder</w:t>
      </w:r>
      <w:proofErr w:type="spellEnd"/>
      <w:r w:rsidR="00245A8D" w:rsidRPr="008F1C2C">
        <w:rPr>
          <w:rFonts w:ascii="Arial" w:hAnsi="Arial" w:cs="Arial"/>
          <w:sz w:val="22"/>
          <w:szCs w:val="22"/>
        </w:rPr>
        <w:t xml:space="preserve">, </w:t>
      </w:r>
    </w:p>
    <w:p w14:paraId="002ACF53" w14:textId="2F58F2ED" w:rsidR="00245A8D" w:rsidRPr="008F1C2C" w:rsidRDefault="0046463E" w:rsidP="00245A8D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>t</w:t>
      </w:r>
      <w:r w:rsidR="00245A8D" w:rsidRPr="008F1C2C">
        <w:rPr>
          <w:rFonts w:ascii="Arial" w:hAnsi="Arial" w:cs="Arial"/>
          <w:sz w:val="22"/>
          <w:szCs w:val="22"/>
        </w:rPr>
        <w:t xml:space="preserve">he insertion sequence (IS) profile - </w:t>
      </w:r>
      <w:proofErr w:type="gramStart"/>
      <w:r w:rsidR="00245A8D" w:rsidRPr="008F1C2C">
        <w:rPr>
          <w:rFonts w:ascii="Arial" w:hAnsi="Arial" w:cs="Arial"/>
          <w:sz w:val="22"/>
          <w:szCs w:val="22"/>
        </w:rPr>
        <w:t>i.e.</w:t>
      </w:r>
      <w:proofErr w:type="gramEnd"/>
      <w:r w:rsidR="00245A8D" w:rsidRPr="008F1C2C">
        <w:rPr>
          <w:rFonts w:ascii="Arial" w:hAnsi="Arial" w:cs="Arial"/>
          <w:sz w:val="22"/>
          <w:szCs w:val="22"/>
        </w:rPr>
        <w:t xml:space="preserve"> the combination of IS types identified in each sequence using </w:t>
      </w:r>
      <w:proofErr w:type="spellStart"/>
      <w:r w:rsidR="00245A8D" w:rsidRPr="008F1C2C">
        <w:rPr>
          <w:rFonts w:ascii="Arial" w:hAnsi="Arial" w:cs="Arial"/>
          <w:sz w:val="22"/>
          <w:szCs w:val="22"/>
        </w:rPr>
        <w:t>ISFinder</w:t>
      </w:r>
      <w:proofErr w:type="spellEnd"/>
      <w:r w:rsidR="00245A8D" w:rsidRPr="008F1C2C">
        <w:rPr>
          <w:rFonts w:ascii="Arial" w:hAnsi="Arial" w:cs="Arial"/>
          <w:sz w:val="22"/>
          <w:szCs w:val="22"/>
        </w:rPr>
        <w:t xml:space="preserve">, </w:t>
      </w:r>
    </w:p>
    <w:p w14:paraId="056046E6" w14:textId="0BB51A88" w:rsidR="00245A8D" w:rsidRPr="008F1C2C" w:rsidRDefault="0046463E" w:rsidP="00245A8D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>t</w:t>
      </w:r>
      <w:r w:rsidR="00245A8D" w:rsidRPr="008F1C2C">
        <w:rPr>
          <w:rFonts w:ascii="Arial" w:hAnsi="Arial" w:cs="Arial"/>
          <w:sz w:val="22"/>
          <w:szCs w:val="22"/>
        </w:rPr>
        <w:t xml:space="preserve">he antimicrobial resistance gene profile - </w:t>
      </w:r>
      <w:proofErr w:type="gramStart"/>
      <w:r w:rsidR="00245A8D" w:rsidRPr="008F1C2C">
        <w:rPr>
          <w:rFonts w:ascii="Arial" w:hAnsi="Arial" w:cs="Arial"/>
          <w:sz w:val="22"/>
          <w:szCs w:val="22"/>
        </w:rPr>
        <w:t>i.e.</w:t>
      </w:r>
      <w:proofErr w:type="gramEnd"/>
      <w:r w:rsidR="00245A8D" w:rsidRPr="008F1C2C">
        <w:rPr>
          <w:rFonts w:ascii="Arial" w:hAnsi="Arial" w:cs="Arial"/>
          <w:sz w:val="22"/>
          <w:szCs w:val="22"/>
        </w:rPr>
        <w:t xml:space="preserve"> the combination of AMR genes identified in each sequence by comparing against the CARD database, </w:t>
      </w:r>
    </w:p>
    <w:p w14:paraId="598C8B52" w14:textId="2B2C8DA8" w:rsidR="00245A8D" w:rsidRPr="008F1C2C" w:rsidRDefault="0046463E" w:rsidP="00245A8D">
      <w:pPr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>t</w:t>
      </w:r>
      <w:r w:rsidR="00245A8D" w:rsidRPr="008F1C2C">
        <w:rPr>
          <w:rFonts w:ascii="Arial" w:hAnsi="Arial" w:cs="Arial"/>
          <w:sz w:val="22"/>
          <w:szCs w:val="22"/>
        </w:rPr>
        <w:t>he Tn</w:t>
      </w:r>
      <w:r w:rsidR="00245A8D" w:rsidRPr="008F1C2C">
        <w:rPr>
          <w:rFonts w:ascii="Arial" w:hAnsi="Arial" w:cs="Arial"/>
          <w:i/>
          <w:sz w:val="22"/>
          <w:szCs w:val="22"/>
        </w:rPr>
        <w:t>4401</w:t>
      </w:r>
      <w:r w:rsidR="00245A8D" w:rsidRPr="008F1C2C">
        <w:rPr>
          <w:rFonts w:ascii="Arial" w:hAnsi="Arial" w:cs="Arial"/>
          <w:sz w:val="22"/>
          <w:szCs w:val="22"/>
        </w:rPr>
        <w:t xml:space="preserve"> and target site sequence (TSS) profiles, representing the 5bp R and L flank signatures around any Tn</w:t>
      </w:r>
      <w:r w:rsidR="00245A8D" w:rsidRPr="008F1C2C">
        <w:rPr>
          <w:rFonts w:ascii="Arial" w:hAnsi="Arial" w:cs="Arial"/>
          <w:i/>
          <w:sz w:val="22"/>
          <w:szCs w:val="22"/>
        </w:rPr>
        <w:t>4401</w:t>
      </w:r>
      <w:r w:rsidR="00245A8D" w:rsidRPr="008F1C2C">
        <w:rPr>
          <w:rFonts w:ascii="Arial" w:hAnsi="Arial" w:cs="Arial"/>
          <w:sz w:val="22"/>
          <w:szCs w:val="22"/>
        </w:rPr>
        <w:t xml:space="preserve"> element identified, using </w:t>
      </w:r>
      <w:proofErr w:type="spellStart"/>
      <w:r w:rsidR="00245A8D" w:rsidRPr="008F1C2C">
        <w:rPr>
          <w:rFonts w:ascii="Arial" w:hAnsi="Arial" w:cs="Arial"/>
          <w:sz w:val="22"/>
          <w:szCs w:val="22"/>
        </w:rPr>
        <w:t>TETyper</w:t>
      </w:r>
      <w:proofErr w:type="spellEnd"/>
      <w:r w:rsidR="00245A8D" w:rsidRPr="008F1C2C">
        <w:rPr>
          <w:rFonts w:ascii="Arial" w:hAnsi="Arial" w:cs="Arial"/>
          <w:sz w:val="22"/>
          <w:szCs w:val="22"/>
        </w:rPr>
        <w:t xml:space="preserve">, </w:t>
      </w:r>
    </w:p>
    <w:p w14:paraId="7FC99F9D" w14:textId="37BE69C3" w:rsidR="00245A8D" w:rsidRPr="008F1C2C" w:rsidRDefault="00245A8D" w:rsidP="00245A8D">
      <w:p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 xml:space="preserve">we generated a composite profile combining </w:t>
      </w:r>
      <w:proofErr w:type="gramStart"/>
      <w:r w:rsidRPr="008F1C2C">
        <w:rPr>
          <w:rFonts w:ascii="Arial" w:hAnsi="Arial" w:cs="Arial"/>
          <w:sz w:val="22"/>
          <w:szCs w:val="22"/>
        </w:rPr>
        <w:t>all of</w:t>
      </w:r>
      <w:proofErr w:type="gramEnd"/>
      <w:r w:rsidRPr="008F1C2C">
        <w:rPr>
          <w:rFonts w:ascii="Arial" w:hAnsi="Arial" w:cs="Arial"/>
          <w:sz w:val="22"/>
          <w:szCs w:val="22"/>
        </w:rPr>
        <w:t xml:space="preserve"> these profiles. We then compared all these composite profiles for each pair of isolates using a Gower’s distance, which is an established dissimilarity coefficient that defines how different two records are. This distance is represented as a number between 0 (identical) and 1 (maximally dissimilar). The Gower distance calculation was implemented in the daisy </w:t>
      </w:r>
      <w:proofErr w:type="spellStart"/>
      <w:r w:rsidRPr="008F1C2C">
        <w:rPr>
          <w:rFonts w:ascii="Arial" w:hAnsi="Arial" w:cs="Arial"/>
          <w:sz w:val="22"/>
          <w:szCs w:val="22"/>
        </w:rPr>
        <w:t>packge</w:t>
      </w:r>
      <w:proofErr w:type="spellEnd"/>
      <w:r w:rsidRPr="008F1C2C">
        <w:rPr>
          <w:rFonts w:ascii="Arial" w:hAnsi="Arial" w:cs="Arial"/>
          <w:sz w:val="22"/>
          <w:szCs w:val="22"/>
        </w:rPr>
        <w:t xml:space="preserve"> in R, as described - further details are available here: </w:t>
      </w:r>
      <w:hyperlink r:id="rId5" w:history="1">
        <w:r w:rsidRPr="008F1C2C">
          <w:rPr>
            <w:rStyle w:val="Hyperlink"/>
            <w:rFonts w:ascii="Arial" w:hAnsi="Arial" w:cs="Arial"/>
            <w:sz w:val="22"/>
            <w:szCs w:val="22"/>
          </w:rPr>
          <w:t>https://www.rdocumentation.org/packages/cluster/versions/2.1.2/topics/daisy</w:t>
        </w:r>
      </w:hyperlink>
      <w:r w:rsidRPr="008F1C2C">
        <w:rPr>
          <w:rFonts w:ascii="Arial" w:hAnsi="Arial" w:cs="Arial"/>
          <w:sz w:val="22"/>
          <w:szCs w:val="22"/>
        </w:rPr>
        <w:t>.</w:t>
      </w:r>
    </w:p>
    <w:p w14:paraId="4607F699" w14:textId="77777777" w:rsidR="00245A8D" w:rsidRPr="008F1C2C" w:rsidRDefault="00245A8D">
      <w:pPr>
        <w:rPr>
          <w:rFonts w:ascii="Arial" w:hAnsi="Arial" w:cs="Arial"/>
          <w:sz w:val="22"/>
          <w:szCs w:val="22"/>
        </w:rPr>
      </w:pPr>
    </w:p>
    <w:p w14:paraId="2975E175" w14:textId="77777777" w:rsidR="00245A8D" w:rsidRPr="008F1C2C" w:rsidRDefault="00245A8D">
      <w:pPr>
        <w:rPr>
          <w:rFonts w:ascii="Arial" w:hAnsi="Arial" w:cs="Arial"/>
          <w:i/>
          <w:sz w:val="22"/>
          <w:szCs w:val="22"/>
        </w:rPr>
      </w:pPr>
    </w:p>
    <w:p w14:paraId="5087913E" w14:textId="77777777" w:rsidR="007D686F" w:rsidRPr="008F1C2C" w:rsidRDefault="007D686F">
      <w:pPr>
        <w:rPr>
          <w:rFonts w:ascii="Arial" w:hAnsi="Arial" w:cs="Arial"/>
          <w:i/>
          <w:sz w:val="22"/>
          <w:szCs w:val="22"/>
        </w:rPr>
      </w:pPr>
      <w:r w:rsidRPr="008F1C2C">
        <w:rPr>
          <w:rFonts w:ascii="Arial" w:hAnsi="Arial" w:cs="Arial"/>
          <w:i/>
          <w:sz w:val="22"/>
          <w:szCs w:val="22"/>
        </w:rPr>
        <w:t xml:space="preserve">Details of SCOTTI run for </w:t>
      </w:r>
      <w:r w:rsidR="0035107D" w:rsidRPr="008F1C2C">
        <w:rPr>
          <w:rFonts w:ascii="Arial" w:hAnsi="Arial" w:cs="Arial"/>
          <w:sz w:val="22"/>
          <w:szCs w:val="22"/>
        </w:rPr>
        <w:t>KPC-</w:t>
      </w:r>
      <w:r w:rsidRPr="008F1C2C">
        <w:rPr>
          <w:rFonts w:ascii="Arial" w:hAnsi="Arial" w:cs="Arial"/>
          <w:sz w:val="22"/>
          <w:szCs w:val="22"/>
        </w:rPr>
        <w:t>K.</w:t>
      </w:r>
      <w:r w:rsidRPr="008F1C2C">
        <w:rPr>
          <w:rFonts w:ascii="Arial" w:hAnsi="Arial" w:cs="Arial"/>
          <w:i/>
          <w:sz w:val="22"/>
          <w:szCs w:val="22"/>
        </w:rPr>
        <w:t xml:space="preserve"> pneumoniae strain </w:t>
      </w:r>
      <w:proofErr w:type="gramStart"/>
      <w:r w:rsidRPr="008F1C2C">
        <w:rPr>
          <w:rFonts w:ascii="Arial" w:hAnsi="Arial" w:cs="Arial"/>
          <w:i/>
          <w:sz w:val="22"/>
          <w:szCs w:val="22"/>
        </w:rPr>
        <w:t>9</w:t>
      </w:r>
      <w:proofErr w:type="gramEnd"/>
    </w:p>
    <w:p w14:paraId="7BDBD2DC" w14:textId="77777777" w:rsidR="007D686F" w:rsidRPr="008F1C2C" w:rsidRDefault="0035107D">
      <w:p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>SCOTTI was run on an alignment of variable sites for isolates making up the KPC-</w:t>
      </w:r>
      <w:r w:rsidRPr="008F1C2C">
        <w:rPr>
          <w:rFonts w:ascii="Arial" w:hAnsi="Arial" w:cs="Arial"/>
          <w:i/>
          <w:sz w:val="22"/>
          <w:szCs w:val="22"/>
        </w:rPr>
        <w:t>K. pneumoniae</w:t>
      </w:r>
      <w:r w:rsidRPr="008F1C2C">
        <w:rPr>
          <w:rFonts w:ascii="Arial" w:hAnsi="Arial" w:cs="Arial"/>
          <w:sz w:val="22"/>
          <w:szCs w:val="22"/>
        </w:rPr>
        <w:t xml:space="preserve"> 9 cluster, padded to the length of the reference genome. Isolates were assigned to hosts; the period of CPE colonisation “infectious period” was defined as the interval spanning any positive result bounded by negative screens. The </w:t>
      </w:r>
      <w:r w:rsidR="007D686F" w:rsidRPr="008F1C2C">
        <w:rPr>
          <w:rFonts w:ascii="Arial" w:hAnsi="Arial" w:cs="Arial"/>
          <w:sz w:val="22"/>
          <w:szCs w:val="22"/>
        </w:rPr>
        <w:t xml:space="preserve">maximum number of demes </w:t>
      </w:r>
      <w:r w:rsidRPr="008F1C2C">
        <w:rPr>
          <w:rFonts w:ascii="Arial" w:hAnsi="Arial" w:cs="Arial"/>
          <w:sz w:val="22"/>
          <w:szCs w:val="22"/>
        </w:rPr>
        <w:t xml:space="preserve">was </w:t>
      </w:r>
      <w:r w:rsidR="007D686F" w:rsidRPr="008F1C2C">
        <w:rPr>
          <w:rFonts w:ascii="Arial" w:hAnsi="Arial" w:cs="Arial"/>
          <w:sz w:val="22"/>
          <w:szCs w:val="22"/>
        </w:rPr>
        <w:t xml:space="preserve">represented by the number of people on </w:t>
      </w:r>
      <w:r w:rsidRPr="008F1C2C">
        <w:rPr>
          <w:rFonts w:ascii="Arial" w:hAnsi="Arial" w:cs="Arial"/>
          <w:sz w:val="22"/>
          <w:szCs w:val="22"/>
        </w:rPr>
        <w:t>the ward who were CPE-culture positive between the first KPC-</w:t>
      </w:r>
      <w:r w:rsidRPr="008F1C2C">
        <w:rPr>
          <w:rFonts w:ascii="Arial" w:hAnsi="Arial" w:cs="Arial"/>
          <w:i/>
          <w:sz w:val="22"/>
          <w:szCs w:val="22"/>
        </w:rPr>
        <w:t>K. pneumoniae</w:t>
      </w:r>
      <w:r w:rsidRPr="008F1C2C">
        <w:rPr>
          <w:rFonts w:ascii="Arial" w:hAnsi="Arial" w:cs="Arial"/>
          <w:sz w:val="22"/>
          <w:szCs w:val="22"/>
        </w:rPr>
        <w:t xml:space="preserve"> 9 sample and the last. A sensitivity analysis using ward admission/discharge dates as the “infectious period” was also </w:t>
      </w:r>
      <w:proofErr w:type="gramStart"/>
      <w:r w:rsidRPr="008F1C2C">
        <w:rPr>
          <w:rFonts w:ascii="Arial" w:hAnsi="Arial" w:cs="Arial"/>
          <w:sz w:val="22"/>
          <w:szCs w:val="22"/>
        </w:rPr>
        <w:t>considered, and</w:t>
      </w:r>
      <w:proofErr w:type="gramEnd"/>
      <w:r w:rsidRPr="008F1C2C">
        <w:rPr>
          <w:rFonts w:ascii="Arial" w:hAnsi="Arial" w:cs="Arial"/>
          <w:sz w:val="22"/>
          <w:szCs w:val="22"/>
        </w:rPr>
        <w:t xml:space="preserve"> made little difference on the outputs. </w:t>
      </w:r>
    </w:p>
    <w:p w14:paraId="3B352BDF" w14:textId="77777777" w:rsidR="007D686F" w:rsidRPr="008F1C2C" w:rsidRDefault="007D686F">
      <w:pPr>
        <w:rPr>
          <w:rFonts w:ascii="Arial" w:hAnsi="Arial" w:cs="Arial"/>
          <w:sz w:val="22"/>
          <w:szCs w:val="22"/>
        </w:rPr>
      </w:pPr>
    </w:p>
    <w:p w14:paraId="01E0DDDC" w14:textId="77777777" w:rsidR="0065096D" w:rsidRPr="008F1C2C" w:rsidRDefault="0065096D">
      <w:pPr>
        <w:rPr>
          <w:rFonts w:ascii="Arial" w:hAnsi="Arial" w:cs="Arial"/>
          <w:i/>
          <w:sz w:val="22"/>
          <w:szCs w:val="22"/>
        </w:rPr>
      </w:pPr>
      <w:r w:rsidRPr="008F1C2C">
        <w:rPr>
          <w:rFonts w:ascii="Arial" w:hAnsi="Arial" w:cs="Arial"/>
          <w:i/>
          <w:sz w:val="22"/>
          <w:szCs w:val="22"/>
        </w:rPr>
        <w:t xml:space="preserve">Details of </w:t>
      </w:r>
      <w:r w:rsidR="0035107D" w:rsidRPr="008F1C2C">
        <w:rPr>
          <w:rFonts w:ascii="Arial" w:hAnsi="Arial" w:cs="Arial"/>
          <w:i/>
          <w:sz w:val="22"/>
          <w:szCs w:val="22"/>
        </w:rPr>
        <w:t xml:space="preserve">alternative </w:t>
      </w:r>
      <w:r w:rsidRPr="008F1C2C">
        <w:rPr>
          <w:rFonts w:ascii="Arial" w:hAnsi="Arial" w:cs="Arial"/>
          <w:i/>
          <w:sz w:val="22"/>
          <w:szCs w:val="22"/>
        </w:rPr>
        <w:t>heuristic approach for inferring transmission</w:t>
      </w:r>
      <w:r w:rsidR="0035107D" w:rsidRPr="008F1C2C">
        <w:rPr>
          <w:rFonts w:ascii="Arial" w:hAnsi="Arial" w:cs="Arial"/>
          <w:i/>
          <w:sz w:val="22"/>
          <w:szCs w:val="22"/>
        </w:rPr>
        <w:t xml:space="preserve"> based on accessory cluster </w:t>
      </w:r>
      <w:proofErr w:type="gramStart"/>
      <w:r w:rsidR="0035107D" w:rsidRPr="008F1C2C">
        <w:rPr>
          <w:rFonts w:ascii="Arial" w:hAnsi="Arial" w:cs="Arial"/>
          <w:i/>
          <w:sz w:val="22"/>
          <w:szCs w:val="22"/>
        </w:rPr>
        <w:t>assignation</w:t>
      </w:r>
      <w:proofErr w:type="gramEnd"/>
    </w:p>
    <w:p w14:paraId="2AABFE37" w14:textId="462B2D3B" w:rsidR="0065096D" w:rsidRPr="008F1C2C" w:rsidRDefault="00007D83">
      <w:p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>Following on from the SCOTTI analysis for KPC-</w:t>
      </w:r>
      <w:r w:rsidRPr="008F1C2C">
        <w:rPr>
          <w:rFonts w:ascii="Arial" w:hAnsi="Arial" w:cs="Arial"/>
          <w:i/>
          <w:sz w:val="22"/>
          <w:szCs w:val="22"/>
        </w:rPr>
        <w:t>K. pneumoniae 9</w:t>
      </w:r>
      <w:r w:rsidRPr="008F1C2C">
        <w:rPr>
          <w:rFonts w:ascii="Arial" w:hAnsi="Arial" w:cs="Arial"/>
          <w:sz w:val="22"/>
          <w:szCs w:val="22"/>
        </w:rPr>
        <w:t xml:space="preserve">, we clustered the pangenome by annotating assemblies for each isolate and then running the command </w:t>
      </w:r>
      <w:proofErr w:type="spellStart"/>
      <w:r w:rsidRPr="008F1C2C">
        <w:rPr>
          <w:rFonts w:ascii="Arial" w:hAnsi="Arial" w:cs="Arial"/>
          <w:sz w:val="22"/>
          <w:szCs w:val="22"/>
        </w:rPr>
        <w:t>panaroo</w:t>
      </w:r>
      <w:proofErr w:type="spellEnd"/>
      <w:r w:rsidRPr="008F1C2C">
        <w:rPr>
          <w:rFonts w:ascii="Arial" w:hAnsi="Arial" w:cs="Arial"/>
          <w:sz w:val="22"/>
          <w:szCs w:val="22"/>
        </w:rPr>
        <w:t xml:space="preserve"> -</w:t>
      </w:r>
      <w:proofErr w:type="spellStart"/>
      <w:r w:rsidRPr="008F1C2C">
        <w:rPr>
          <w:rFonts w:ascii="Arial" w:hAnsi="Arial" w:cs="Arial"/>
          <w:sz w:val="22"/>
          <w:szCs w:val="22"/>
        </w:rPr>
        <w:t>i</w:t>
      </w:r>
      <w:proofErr w:type="spellEnd"/>
      <w:r w:rsidRPr="008F1C2C">
        <w:rPr>
          <w:rFonts w:ascii="Arial" w:hAnsi="Arial" w:cs="Arial"/>
          <w:sz w:val="22"/>
          <w:szCs w:val="22"/>
        </w:rPr>
        <w:t xml:space="preserve"> */*.</w:t>
      </w:r>
      <w:proofErr w:type="spellStart"/>
      <w:r w:rsidRPr="008F1C2C">
        <w:rPr>
          <w:rFonts w:ascii="Arial" w:hAnsi="Arial" w:cs="Arial"/>
          <w:sz w:val="22"/>
          <w:szCs w:val="22"/>
        </w:rPr>
        <w:t>gff</w:t>
      </w:r>
      <w:proofErr w:type="spellEnd"/>
      <w:r w:rsidRPr="008F1C2C">
        <w:rPr>
          <w:rFonts w:ascii="Arial" w:hAnsi="Arial" w:cs="Arial"/>
          <w:sz w:val="22"/>
          <w:szCs w:val="22"/>
        </w:rPr>
        <w:t xml:space="preserve"> -o kpne9_panaroo --clean-mode strict</w:t>
      </w:r>
      <w:r w:rsidR="00147173" w:rsidRPr="008F1C2C">
        <w:rPr>
          <w:rFonts w:ascii="Arial" w:hAnsi="Arial" w:cs="Arial"/>
          <w:sz w:val="22"/>
          <w:szCs w:val="22"/>
        </w:rPr>
        <w:t>.</w:t>
      </w:r>
      <w:r w:rsidR="001F6CCB" w:rsidRPr="008F1C2C">
        <w:rPr>
          <w:rFonts w:ascii="Arial" w:hAnsi="Arial" w:cs="Arial"/>
          <w:sz w:val="22"/>
          <w:szCs w:val="22"/>
        </w:rPr>
        <w:t xml:space="preserve"> </w:t>
      </w:r>
      <w:r w:rsidR="00147173" w:rsidRPr="008F1C2C">
        <w:rPr>
          <w:rFonts w:ascii="Arial" w:hAnsi="Arial" w:cs="Arial"/>
          <w:sz w:val="22"/>
          <w:szCs w:val="22"/>
        </w:rPr>
        <w:t xml:space="preserve">Accessory clusters were assigned as in Fig.8. For Fig.6, transmission links were inferred </w:t>
      </w:r>
      <w:proofErr w:type="gramStart"/>
      <w:r w:rsidR="00147173" w:rsidRPr="008F1C2C">
        <w:rPr>
          <w:rFonts w:ascii="Arial" w:hAnsi="Arial" w:cs="Arial"/>
          <w:sz w:val="22"/>
          <w:szCs w:val="22"/>
        </w:rPr>
        <w:t>on the basis of</w:t>
      </w:r>
      <w:proofErr w:type="gramEnd"/>
      <w:r w:rsidR="00147173" w:rsidRPr="008F1C2C">
        <w:rPr>
          <w:rFonts w:ascii="Arial" w:hAnsi="Arial" w:cs="Arial"/>
          <w:sz w:val="22"/>
          <w:szCs w:val="22"/>
        </w:rPr>
        <w:t xml:space="preserve"> the following approach:</w:t>
      </w:r>
    </w:p>
    <w:p w14:paraId="23444DCA" w14:textId="77777777" w:rsidR="0065096D" w:rsidRPr="008F1C2C" w:rsidRDefault="0065096D" w:rsidP="00147173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>Tem</w:t>
      </w:r>
      <w:r w:rsidR="00147173" w:rsidRPr="008F1C2C">
        <w:rPr>
          <w:rFonts w:ascii="Arial" w:hAnsi="Arial" w:cs="Arial"/>
          <w:sz w:val="22"/>
          <w:szCs w:val="22"/>
        </w:rPr>
        <w:t xml:space="preserve">poral overlap on same ward most </w:t>
      </w:r>
      <w:r w:rsidRPr="008F1C2C">
        <w:rPr>
          <w:rFonts w:ascii="Arial" w:hAnsi="Arial" w:cs="Arial"/>
          <w:sz w:val="22"/>
          <w:szCs w:val="22"/>
        </w:rPr>
        <w:t>consistent with transmission</w:t>
      </w:r>
    </w:p>
    <w:p w14:paraId="0E6905A5" w14:textId="77777777" w:rsidR="0065096D" w:rsidRPr="008F1C2C" w:rsidRDefault="0065096D" w:rsidP="00147173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>Niche colonised</w:t>
      </w:r>
      <w:r w:rsidR="00147173" w:rsidRPr="008F1C2C">
        <w:rPr>
          <w:rFonts w:ascii="Arial" w:hAnsi="Arial" w:cs="Arial"/>
          <w:sz w:val="22"/>
          <w:szCs w:val="22"/>
        </w:rPr>
        <w:t xml:space="preserve"> with KPC-</w:t>
      </w:r>
      <w:r w:rsidR="00147173" w:rsidRPr="008F1C2C">
        <w:rPr>
          <w:rFonts w:ascii="Arial" w:hAnsi="Arial" w:cs="Arial"/>
          <w:i/>
          <w:sz w:val="22"/>
          <w:szCs w:val="22"/>
        </w:rPr>
        <w:t xml:space="preserve"> K. pneumoniae 9 </w:t>
      </w:r>
      <w:r w:rsidRPr="008F1C2C">
        <w:rPr>
          <w:rFonts w:ascii="Arial" w:hAnsi="Arial" w:cs="Arial"/>
          <w:sz w:val="22"/>
          <w:szCs w:val="22"/>
        </w:rPr>
        <w:t xml:space="preserve">earliest most likely to be the originating </w:t>
      </w:r>
      <w:proofErr w:type="gramStart"/>
      <w:r w:rsidRPr="008F1C2C">
        <w:rPr>
          <w:rFonts w:ascii="Arial" w:hAnsi="Arial" w:cs="Arial"/>
          <w:sz w:val="22"/>
          <w:szCs w:val="22"/>
        </w:rPr>
        <w:t>source</w:t>
      </w:r>
      <w:proofErr w:type="gramEnd"/>
    </w:p>
    <w:p w14:paraId="6E0A3473" w14:textId="77777777" w:rsidR="0065096D" w:rsidRPr="008F1C2C" w:rsidRDefault="0065096D" w:rsidP="00147173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 xml:space="preserve">If negative screening culture later than </w:t>
      </w:r>
      <w:r w:rsidR="00147173" w:rsidRPr="008F1C2C">
        <w:rPr>
          <w:rFonts w:ascii="Arial" w:hAnsi="Arial" w:cs="Arial"/>
          <w:sz w:val="22"/>
          <w:szCs w:val="22"/>
        </w:rPr>
        <w:t xml:space="preserve">a </w:t>
      </w:r>
      <w:r w:rsidRPr="008F1C2C">
        <w:rPr>
          <w:rFonts w:ascii="Arial" w:hAnsi="Arial" w:cs="Arial"/>
          <w:sz w:val="22"/>
          <w:szCs w:val="22"/>
        </w:rPr>
        <w:t xml:space="preserve">culture-positive </w:t>
      </w:r>
      <w:proofErr w:type="gramStart"/>
      <w:r w:rsidR="00147173" w:rsidRPr="008F1C2C">
        <w:rPr>
          <w:rFonts w:ascii="Arial" w:hAnsi="Arial" w:cs="Arial"/>
          <w:sz w:val="22"/>
          <w:szCs w:val="22"/>
        </w:rPr>
        <w:t>case</w:t>
      </w:r>
      <w:proofErr w:type="gramEnd"/>
      <w:r w:rsidR="00147173" w:rsidRPr="008F1C2C">
        <w:rPr>
          <w:rFonts w:ascii="Arial" w:hAnsi="Arial" w:cs="Arial"/>
          <w:sz w:val="22"/>
          <w:szCs w:val="22"/>
        </w:rPr>
        <w:t xml:space="preserve"> </w:t>
      </w:r>
      <w:r w:rsidRPr="008F1C2C">
        <w:rPr>
          <w:rFonts w:ascii="Arial" w:hAnsi="Arial" w:cs="Arial"/>
          <w:sz w:val="22"/>
          <w:szCs w:val="22"/>
        </w:rPr>
        <w:t>t</w:t>
      </w:r>
      <w:r w:rsidR="00147173" w:rsidRPr="008F1C2C">
        <w:rPr>
          <w:rFonts w:ascii="Arial" w:hAnsi="Arial" w:cs="Arial"/>
          <w:sz w:val="22"/>
          <w:szCs w:val="22"/>
        </w:rPr>
        <w:t>hen most likely to be recipient</w:t>
      </w:r>
    </w:p>
    <w:p w14:paraId="188B11BF" w14:textId="77777777" w:rsidR="0065096D" w:rsidRPr="008F1C2C" w:rsidRDefault="0065096D">
      <w:pPr>
        <w:rPr>
          <w:rFonts w:ascii="Arial" w:hAnsi="Arial" w:cs="Arial"/>
          <w:sz w:val="22"/>
          <w:szCs w:val="22"/>
        </w:rPr>
      </w:pPr>
    </w:p>
    <w:p w14:paraId="2A348A81" w14:textId="77777777" w:rsidR="002268EA" w:rsidRPr="008F1C2C" w:rsidRDefault="002268EA">
      <w:pPr>
        <w:rPr>
          <w:rFonts w:ascii="Arial" w:hAnsi="Arial" w:cs="Arial"/>
          <w:sz w:val="22"/>
          <w:szCs w:val="22"/>
          <w:u w:val="single"/>
        </w:rPr>
      </w:pPr>
    </w:p>
    <w:p w14:paraId="3CB24098" w14:textId="77777777" w:rsidR="00FA5D97" w:rsidRPr="008F1C2C" w:rsidRDefault="00FA5D97">
      <w:pPr>
        <w:rPr>
          <w:rFonts w:ascii="Arial" w:hAnsi="Arial" w:cs="Arial"/>
          <w:sz w:val="22"/>
          <w:szCs w:val="22"/>
          <w:u w:val="single"/>
        </w:rPr>
      </w:pPr>
    </w:p>
    <w:p w14:paraId="1D64D6DF" w14:textId="77777777" w:rsidR="002268EA" w:rsidRPr="008F1C2C" w:rsidRDefault="002268EA">
      <w:pPr>
        <w:rPr>
          <w:rFonts w:ascii="Arial" w:hAnsi="Arial" w:cs="Arial"/>
          <w:sz w:val="22"/>
          <w:szCs w:val="22"/>
          <w:u w:val="single"/>
        </w:rPr>
        <w:sectPr w:rsidR="002268EA" w:rsidRPr="008F1C2C" w:rsidSect="00876C63">
          <w:pgSz w:w="11900" w:h="16840"/>
          <w:pgMar w:top="1440" w:right="1440" w:bottom="1440" w:left="1440" w:header="709" w:footer="709" w:gutter="0"/>
          <w:cols w:space="708"/>
          <w:docGrid w:linePitch="360"/>
        </w:sectPr>
      </w:pPr>
    </w:p>
    <w:p w14:paraId="4093DFB6" w14:textId="0AFB7B09" w:rsidR="00FA5D97" w:rsidRPr="008F1C2C" w:rsidRDefault="00EC58AA">
      <w:pPr>
        <w:rPr>
          <w:rFonts w:ascii="Arial" w:hAnsi="Arial" w:cs="Arial"/>
          <w:sz w:val="22"/>
          <w:szCs w:val="22"/>
          <w:u w:val="single"/>
        </w:rPr>
      </w:pPr>
      <w:r w:rsidRPr="008F1C2C">
        <w:rPr>
          <w:rFonts w:ascii="Arial" w:hAnsi="Arial" w:cs="Arial"/>
          <w:sz w:val="22"/>
          <w:szCs w:val="22"/>
          <w:u w:val="single"/>
        </w:rPr>
        <w:lastRenderedPageBreak/>
        <w:t>Appendix</w:t>
      </w:r>
      <w:r w:rsidR="00FA5D97" w:rsidRPr="008F1C2C">
        <w:rPr>
          <w:rFonts w:ascii="Arial" w:hAnsi="Arial" w:cs="Arial"/>
          <w:sz w:val="22"/>
          <w:szCs w:val="22"/>
          <w:u w:val="single"/>
        </w:rPr>
        <w:t xml:space="preserve"> results </w:t>
      </w:r>
    </w:p>
    <w:p w14:paraId="03FA1386" w14:textId="673887C7" w:rsidR="00FA5D97" w:rsidRPr="008F1C2C" w:rsidRDefault="00FA5D97">
      <w:p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 xml:space="preserve">76 sites </w:t>
      </w:r>
      <w:r w:rsidR="00066A2D" w:rsidRPr="008F1C2C">
        <w:rPr>
          <w:rFonts w:ascii="Arial" w:hAnsi="Arial" w:cs="Arial"/>
          <w:sz w:val="22"/>
          <w:szCs w:val="22"/>
        </w:rPr>
        <w:t xml:space="preserve">were sampled </w:t>
      </w:r>
      <w:r w:rsidRPr="008F1C2C">
        <w:rPr>
          <w:rFonts w:ascii="Arial" w:hAnsi="Arial" w:cs="Arial"/>
          <w:sz w:val="22"/>
          <w:szCs w:val="22"/>
        </w:rPr>
        <w:t>on the cardiac unit (1,564 sampling events; 08/Jan/2016-28/Dec/2016), 129</w:t>
      </w:r>
      <w:r w:rsidR="00066A2D" w:rsidRPr="008F1C2C">
        <w:rPr>
          <w:rFonts w:ascii="Arial" w:hAnsi="Arial" w:cs="Arial"/>
          <w:sz w:val="22"/>
          <w:szCs w:val="22"/>
        </w:rPr>
        <w:t xml:space="preserve"> sites</w:t>
      </w:r>
      <w:r w:rsidRPr="008F1C2C">
        <w:rPr>
          <w:rFonts w:ascii="Arial" w:hAnsi="Arial" w:cs="Arial"/>
          <w:sz w:val="22"/>
          <w:szCs w:val="22"/>
        </w:rPr>
        <w:t xml:space="preserve"> on the acute medicine unit (1,309 sampling events, 18/Jul/2016-27/Dec/2016), and 144 </w:t>
      </w:r>
      <w:r w:rsidR="00066A2D" w:rsidRPr="008F1C2C">
        <w:rPr>
          <w:rFonts w:ascii="Arial" w:hAnsi="Arial" w:cs="Arial"/>
          <w:sz w:val="22"/>
          <w:szCs w:val="22"/>
        </w:rPr>
        <w:t xml:space="preserve">sites </w:t>
      </w:r>
      <w:r w:rsidRPr="008F1C2C">
        <w:rPr>
          <w:rFonts w:ascii="Arial" w:hAnsi="Arial" w:cs="Arial"/>
          <w:sz w:val="22"/>
          <w:szCs w:val="22"/>
        </w:rPr>
        <w:t xml:space="preserve">on the </w:t>
      </w:r>
      <w:proofErr w:type="spellStart"/>
      <w:r w:rsidRPr="008F1C2C">
        <w:rPr>
          <w:rFonts w:ascii="Arial" w:hAnsi="Arial" w:cs="Arial"/>
          <w:sz w:val="22"/>
          <w:szCs w:val="22"/>
        </w:rPr>
        <w:t>geratology</w:t>
      </w:r>
      <w:proofErr w:type="spellEnd"/>
      <w:r w:rsidRPr="008F1C2C">
        <w:rPr>
          <w:rFonts w:ascii="Arial" w:hAnsi="Arial" w:cs="Arial"/>
          <w:sz w:val="22"/>
          <w:szCs w:val="22"/>
        </w:rPr>
        <w:t xml:space="preserve"> unit (1615 sampling events, 18/Jul/2016-28/Dec/2016).</w:t>
      </w:r>
      <w:r w:rsidR="00C465C5" w:rsidRPr="008F1C2C">
        <w:rPr>
          <w:rFonts w:ascii="Arial" w:hAnsi="Arial" w:cs="Arial"/>
          <w:sz w:val="22"/>
          <w:szCs w:val="22"/>
        </w:rPr>
        <w:t xml:space="preserve"> Of these, 23/76 (30%) sites and 111/1,564 (7.1%) sampling events on the cardiac unit were positive for KPC-E, 38/129 (29%) sites and 86/1,309 (6.6%) sampling events on the acute medicine unit and 40/144 [28%] and 122/1,615 (7.6%) on the </w:t>
      </w:r>
      <w:proofErr w:type="spellStart"/>
      <w:r w:rsidR="00C465C5" w:rsidRPr="008F1C2C">
        <w:rPr>
          <w:rFonts w:ascii="Arial" w:hAnsi="Arial" w:cs="Arial"/>
          <w:sz w:val="22"/>
          <w:szCs w:val="22"/>
        </w:rPr>
        <w:t>geratology</w:t>
      </w:r>
      <w:proofErr w:type="spellEnd"/>
      <w:r w:rsidR="00C465C5" w:rsidRPr="008F1C2C">
        <w:rPr>
          <w:rFonts w:ascii="Arial" w:hAnsi="Arial" w:cs="Arial"/>
          <w:sz w:val="22"/>
          <w:szCs w:val="22"/>
        </w:rPr>
        <w:t xml:space="preserve"> unit.</w:t>
      </w:r>
    </w:p>
    <w:p w14:paraId="7B6F9426" w14:textId="77777777" w:rsidR="00206835" w:rsidRPr="008F1C2C" w:rsidRDefault="00206835">
      <w:pPr>
        <w:rPr>
          <w:rFonts w:ascii="Arial" w:hAnsi="Arial" w:cs="Arial"/>
          <w:sz w:val="22"/>
          <w:szCs w:val="22"/>
        </w:rPr>
      </w:pPr>
    </w:p>
    <w:p w14:paraId="02937855" w14:textId="49345D57" w:rsidR="00206835" w:rsidRPr="008F1C2C" w:rsidRDefault="00206835">
      <w:p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 xml:space="preserve">5,913 patients were admitted to any of the study wards at least once during the study period (01/Jan/2016-31/Dec/2016), of which 5,601 (94.7%) had at least one specimen taken for microbiological culture. In total, 49,923 specimens were taken from these patients during the study </w:t>
      </w:r>
      <w:proofErr w:type="gramStart"/>
      <w:r w:rsidRPr="008F1C2C">
        <w:rPr>
          <w:rFonts w:ascii="Arial" w:hAnsi="Arial" w:cs="Arial"/>
          <w:sz w:val="22"/>
          <w:szCs w:val="22"/>
        </w:rPr>
        <w:t>time period</w:t>
      </w:r>
      <w:proofErr w:type="gramEnd"/>
      <w:r w:rsidRPr="008F1C2C">
        <w:rPr>
          <w:rFonts w:ascii="Arial" w:hAnsi="Arial" w:cs="Arial"/>
          <w:sz w:val="22"/>
          <w:szCs w:val="22"/>
        </w:rPr>
        <w:t xml:space="preserve">. </w:t>
      </w:r>
    </w:p>
    <w:p w14:paraId="2BCBBD52" w14:textId="77777777" w:rsidR="00FC06DE" w:rsidRPr="008F1C2C" w:rsidRDefault="00FC06DE">
      <w:pPr>
        <w:rPr>
          <w:rFonts w:ascii="Arial" w:hAnsi="Arial" w:cs="Arial"/>
          <w:sz w:val="22"/>
          <w:szCs w:val="22"/>
        </w:rPr>
      </w:pPr>
    </w:p>
    <w:p w14:paraId="7D35AAD4" w14:textId="78E6A591" w:rsidR="00F33DEA" w:rsidRPr="008F1C2C" w:rsidRDefault="00F33DEA">
      <w:pPr>
        <w:rPr>
          <w:rFonts w:ascii="Arial" w:hAnsi="Arial" w:cs="Arial"/>
          <w:b/>
          <w:sz w:val="22"/>
          <w:szCs w:val="22"/>
        </w:rPr>
      </w:pPr>
    </w:p>
    <w:p w14:paraId="77A49534" w14:textId="77777777" w:rsidR="00F33DEA" w:rsidRPr="008F1C2C" w:rsidRDefault="00F33DEA">
      <w:p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b/>
          <w:sz w:val="22"/>
          <w:szCs w:val="22"/>
        </w:rPr>
        <w:t xml:space="preserve">Table </w:t>
      </w:r>
      <w:r w:rsidR="00E24B40" w:rsidRPr="008F1C2C">
        <w:rPr>
          <w:rFonts w:ascii="Arial" w:hAnsi="Arial" w:cs="Arial"/>
          <w:b/>
          <w:sz w:val="22"/>
          <w:szCs w:val="22"/>
        </w:rPr>
        <w:t>S</w:t>
      </w:r>
      <w:r w:rsidRPr="008F1C2C">
        <w:rPr>
          <w:rFonts w:ascii="Arial" w:hAnsi="Arial" w:cs="Arial"/>
          <w:b/>
          <w:sz w:val="22"/>
          <w:szCs w:val="22"/>
        </w:rPr>
        <w:t xml:space="preserve">1. Sink site location codes. </w:t>
      </w:r>
    </w:p>
    <w:p w14:paraId="7FFCDEAD" w14:textId="77777777" w:rsidR="00F33DEA" w:rsidRPr="008F1C2C" w:rsidRDefault="00F33DEA">
      <w:pPr>
        <w:rPr>
          <w:rFonts w:ascii="Arial" w:hAnsi="Arial" w:cs="Arial"/>
          <w:sz w:val="22"/>
          <w:szCs w:val="22"/>
        </w:rPr>
      </w:pPr>
    </w:p>
    <w:tbl>
      <w:tblPr>
        <w:tblW w:w="627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40"/>
        <w:gridCol w:w="3653"/>
        <w:gridCol w:w="1580"/>
      </w:tblGrid>
      <w:tr w:rsidR="008F1C2C" w:rsidRPr="008F1C2C" w14:paraId="0BFFAF2D" w14:textId="77777777" w:rsidTr="008F1C2C">
        <w:trPr>
          <w:trHeight w:val="320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22F79D8B" w14:textId="77777777" w:rsidR="008F1C2C" w:rsidRPr="008F1C2C" w:rsidRDefault="008F1C2C" w:rsidP="00F33DEA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Sample location code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hideMark/>
          </w:tcPr>
          <w:p w14:paraId="1063995E" w14:textId="77777777" w:rsidR="008F1C2C" w:rsidRPr="008F1C2C" w:rsidRDefault="008F1C2C" w:rsidP="002268EA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Location descriptor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hideMark/>
          </w:tcPr>
          <w:p w14:paraId="7B9E8921" w14:textId="77777777" w:rsidR="008F1C2C" w:rsidRPr="008F1C2C" w:rsidRDefault="008F1C2C" w:rsidP="002268EA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Ward</w:t>
            </w:r>
          </w:p>
        </w:tc>
      </w:tr>
      <w:tr w:rsidR="008F1C2C" w:rsidRPr="008F1C2C" w14:paraId="51BD6629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0124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4D0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W3W4 F Staff WC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94FF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W3/W4</w:t>
            </w:r>
          </w:p>
        </w:tc>
      </w:tr>
      <w:tr w:rsidR="008F1C2C" w:rsidRPr="008F1C2C" w14:paraId="032A1721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50BE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6BB6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W3W4 </w:t>
            </w:r>
            <w:proofErr w:type="spellStart"/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FStaff</w:t>
            </w:r>
            <w:proofErr w:type="spellEnd"/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WC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5E90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W3/W4</w:t>
            </w:r>
          </w:p>
        </w:tc>
      </w:tr>
      <w:tr w:rsidR="008F1C2C" w:rsidRPr="008F1C2C" w14:paraId="129BA2DF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5EF1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1C4E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W3W4 M Staff WC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6C5B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W3/W4</w:t>
            </w:r>
          </w:p>
        </w:tc>
      </w:tr>
      <w:tr w:rsidR="008F1C2C" w:rsidRPr="008F1C2C" w14:paraId="2C25FB4D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410F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9AC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W3W4 M Staff WC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7103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W3/W4</w:t>
            </w:r>
          </w:p>
        </w:tc>
      </w:tr>
      <w:tr w:rsidR="008F1C2C" w:rsidRPr="008F1C2C" w14:paraId="7D49BE17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6935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F265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W3W4 Kitchen Utility Sink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6CB1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095E6BD9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E73E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19FB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W3W4 Kitchen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D4BB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3BB0BDBB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C186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2216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W3W4 Dom Rm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51B3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W3/W4</w:t>
            </w:r>
          </w:p>
        </w:tc>
      </w:tr>
      <w:tr w:rsidR="008F1C2C" w:rsidRPr="008F1C2C" w14:paraId="23729988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B78B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3C14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W3W4 </w:t>
            </w:r>
            <w:proofErr w:type="spellStart"/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Doms</w:t>
            </w:r>
            <w:proofErr w:type="spellEnd"/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Rm Mop Sink upper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88C1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W3/W4</w:t>
            </w:r>
          </w:p>
        </w:tc>
      </w:tr>
      <w:tr w:rsidR="008F1C2C" w:rsidRPr="008F1C2C" w14:paraId="3A308F44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8CE1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6764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 Entrance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54EE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40A15B87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5090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T10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75B6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 Day Rm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A963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038F6295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10FA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T11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249B2" w14:textId="72D18A5E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 Side Rm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4E84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54A52168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5947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T12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E7F9C" w14:textId="444CD81A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 Side Rm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0A84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7863FE78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F7CA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T13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E05C2" w14:textId="72C1A141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 Side Rm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E9E1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4913DB9F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6364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T14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C54C5" w14:textId="7E2503E5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W3 Side Rm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60F3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09C57A06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D46A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T15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BE049" w14:textId="1C849D45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 Side Rm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7B5C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47613326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6ECC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T16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67BC3" w14:textId="5148DC06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 Bay CHWB Drain Left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EA8D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589561B2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4253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T17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4F58B" w14:textId="3B24425E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 Bay CHWB Drain Right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4F2D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75884107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1D4F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T18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3BF68" w14:textId="64377122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 Bay CHWB Drain Left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DB43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076C5094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3A49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T19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D7F21" w14:textId="0BBE1B55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 Bay CHWB Drain Right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4FA1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07124DBC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C050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T20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9870E" w14:textId="176E63A1" w:rsidR="008F1C2C" w:rsidRPr="008F1C2C" w:rsidRDefault="008F1C2C" w:rsidP="001F6CC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 Side Rm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E175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6414CD75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CD2B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T21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C2015" w14:textId="32EEBD26" w:rsidR="008F1C2C" w:rsidRPr="008F1C2C" w:rsidRDefault="008F1C2C" w:rsidP="001F6CC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W3 Side Rm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4C70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63000AD8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AE0E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T22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4712" w14:textId="748ACF16" w:rsidR="008F1C2C" w:rsidRPr="008F1C2C" w:rsidRDefault="008F1C2C" w:rsidP="001F6CC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 Side Rm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7735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716C8110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CFCA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T23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45F23" w14:textId="0C376769" w:rsidR="008F1C2C" w:rsidRPr="008F1C2C" w:rsidRDefault="008F1C2C" w:rsidP="001F6CC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 Bay CHWB Drain 1st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FB41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4465B76C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0312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T24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BA0FB" w14:textId="024A70C9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 Bay CHWB Drain 2nd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9844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78C07D2F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A733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T25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2DBAD" w14:textId="7CD58424" w:rsidR="008F1C2C" w:rsidRPr="008F1C2C" w:rsidRDefault="008F1C2C" w:rsidP="001F6CC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W3 Bay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72A5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574AB330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F60A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T26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B7B6D" w14:textId="4C9DF643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 Bay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34DC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68EAE495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91C9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T27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BAD9F" w14:textId="280ED9D3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 Bay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A4AF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5FEFA2F3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015D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T28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2167F" w14:textId="63FA97B2" w:rsidR="008F1C2C" w:rsidRPr="008F1C2C" w:rsidRDefault="008F1C2C" w:rsidP="001F6CC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 Shower Rm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E0B2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7A8934C0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B29C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lastRenderedPageBreak/>
              <w:t>T29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FA265" w14:textId="0286ED6D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W3 Shower Rm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721D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364A5DA8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9A42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T30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C716B" w14:textId="2DAA7DCC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 Shower Rm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BC17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17ECE8E3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7C4E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T31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AC29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 Dirty Util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1C55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2B4C090B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F021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T32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0EE7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W3 Dirty Util Utility Sink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7790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083CF34E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3C7A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T33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0527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W3 Dirty Util Sluice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D2B9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193B9B8A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EAF7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T34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DF73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 Dirty Util Sluice Sink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47E3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1DEB4787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ACB8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T35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E13E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W3 Ward WC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5077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20E2EFAC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3D8D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T36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27EE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 Ward WC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9B7F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1ADE4727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15FC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T37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3CA94" w14:textId="6551C2C1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 Shower Rm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88F4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3AD6741F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C764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T38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1D309" w14:textId="548CFACD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W3 Shower Rm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70A6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28D0ABDE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1A24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T39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B4F8B" w14:textId="6E232B02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 Shower Rm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848E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64617F03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E2C1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T40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ED41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 Entrance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C681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2BA9E471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2755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T41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BC5D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 Treatment Rm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BE9E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78748E45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D977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T42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9B1D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 Treatment Rm Utility Sink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8DD7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</w:t>
            </w:r>
          </w:p>
        </w:tc>
      </w:tr>
      <w:tr w:rsidR="008F1C2C" w:rsidRPr="008F1C2C" w14:paraId="2BF8B517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2D2E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T43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16F5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 Treatment Rm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0E89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6FF16620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7F5F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T44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3F0E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 Treatment Rm Utility Sink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16EB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489EDAB6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7DF4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T45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E423F" w14:textId="6CDFA442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 Side Rm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0FB8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2372DFE6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9627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T46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25939" w14:textId="4A1F42F2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 Side Rm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729F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7AEFA0E5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4403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T47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13B28" w14:textId="4AF8B442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 Side Rm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0830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351AE263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C6CF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T48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D68F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 Dirty Util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ADE9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32248AF2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BB00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T49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CE1FF" w14:textId="19F67178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 Side Rm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F56E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6E916AB8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328E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T50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4E83C" w14:textId="1E6BCC2E" w:rsidR="008F1C2C" w:rsidRPr="008F1C2C" w:rsidRDefault="008F1C2C" w:rsidP="001F6CC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 Bay CHWB Drain Left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3B48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2A37C131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8003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T51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D230F" w14:textId="2884D468" w:rsidR="008F1C2C" w:rsidRPr="008F1C2C" w:rsidRDefault="008F1C2C" w:rsidP="001F6CC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 Bay CHWB Drain Right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2565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1016D814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B505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T52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6D847" w14:textId="0AD56F81" w:rsidR="008F1C2C" w:rsidRPr="008F1C2C" w:rsidRDefault="008F1C2C" w:rsidP="001F6CC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 Bay CHWB Drain Left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D197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5353598F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C35A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T53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439D0" w14:textId="1B48F7BB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 Bay CHWB Drain Right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E3EF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38696104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FA12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T54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57B8D" w14:textId="59547A8D" w:rsidR="008F1C2C" w:rsidRPr="008F1C2C" w:rsidRDefault="008F1C2C" w:rsidP="001F6CC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 Side Rm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1474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722026E1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B9C9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T55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300E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 Staff Rm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CDFB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6E663077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0820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T56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9C706" w14:textId="18EE6737" w:rsidR="008F1C2C" w:rsidRPr="008F1C2C" w:rsidRDefault="008F1C2C" w:rsidP="001F6CC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 Side Rm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D40A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6C8B405F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E315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T57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827BA" w14:textId="0CFA635A" w:rsidR="008F1C2C" w:rsidRPr="008F1C2C" w:rsidRDefault="008F1C2C" w:rsidP="001F6CC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 Bay CHWB Drain 2nd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2C27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001DCAC7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160F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T58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2BA14" w14:textId="424293AE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 Bay CHWB Drain 1st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3220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0B5F107C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8F26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T59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86FE1" w14:textId="0F28449E" w:rsidR="008F1C2C" w:rsidRPr="008F1C2C" w:rsidRDefault="008F1C2C" w:rsidP="001F6CC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 Bay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6567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737E3A1B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819F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T60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83BE5" w14:textId="16DD230A" w:rsidR="008F1C2C" w:rsidRPr="008F1C2C" w:rsidRDefault="008F1C2C" w:rsidP="001F6CC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 Bay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A5A1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6A805B6A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8084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T61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29058" w14:textId="5EEF7E15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 Bay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4B8B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178D61FB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FDE2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T62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A668C" w14:textId="2EF77A50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 Shower Rm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75F3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3559061C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4A44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T63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F7703" w14:textId="3F11EF50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 Shower Rm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1A52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2DF20FC5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C243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T64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5DC66" w14:textId="37278D1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 Shower Rm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68AA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655001CB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3D00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T65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FB598" w14:textId="3624482E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 Dirty Util Sluice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F912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72F84251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1C24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T66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70F7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 Dirty Util Sluice Sink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51E4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5D794812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50F2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T67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3B444" w14:textId="0E0A30E0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 Side Rm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3F48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0CDE8871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EB0A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T68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B0560" w14:textId="364A0C6F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 Side Rm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DDF5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3F231045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51D7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T69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8EDF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 Ward WC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02B8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26BAB4E0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3F75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T70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3A68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 Ward WC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6662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5D1E491A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9B7C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T71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B8B21" w14:textId="144793E6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 Shower Rm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8303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6AC129BA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7613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T72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90445" w14:textId="6D09C60A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 Shower Rm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6874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20E353D5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AAA7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T73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ABF00" w14:textId="2390033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 Shower Rm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DCC4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0EBA9E7D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3CC2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lastRenderedPageBreak/>
              <w:t>T74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BA95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 Staff Rm Utility Sink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E81E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7D08108A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EE8E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T75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9579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 Dirty Util Utility Sink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9622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</w:t>
            </w:r>
          </w:p>
        </w:tc>
      </w:tr>
      <w:tr w:rsidR="008F1C2C" w:rsidRPr="008F1C2C" w14:paraId="775EA2A7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F872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T77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1ABB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W3W4 Dom Rm Mop Sink lower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3451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W3/W4</w:t>
            </w:r>
          </w:p>
        </w:tc>
      </w:tr>
      <w:tr w:rsidR="008F1C2C" w:rsidRPr="008F1C2C" w14:paraId="535380D8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2D7F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38C1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45 46 Kitchen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D8FD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W45/W46</w:t>
            </w:r>
          </w:p>
        </w:tc>
      </w:tr>
      <w:tr w:rsidR="008F1C2C" w:rsidRPr="008F1C2C" w14:paraId="6C037CFC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2CD9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5DBA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45 46 Kitchen 1st Utility Sink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E86B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W45/W46</w:t>
            </w:r>
          </w:p>
        </w:tc>
      </w:tr>
      <w:tr w:rsidR="008F1C2C" w:rsidRPr="008F1C2C" w14:paraId="487B727D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ED39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763F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45 46 Kitchen 2nd Utility Sink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6189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W45/W46</w:t>
            </w:r>
          </w:p>
        </w:tc>
      </w:tr>
      <w:tr w:rsidR="008F1C2C" w:rsidRPr="008F1C2C" w14:paraId="6A37E7D9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4007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209D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45 46 Disabled WC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03B1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W45/W46</w:t>
            </w:r>
          </w:p>
        </w:tc>
      </w:tr>
      <w:tr w:rsidR="008F1C2C" w:rsidRPr="008F1C2C" w14:paraId="0AC3286D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671C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6F7F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45 46 Disabled WC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D884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W45/W46</w:t>
            </w:r>
          </w:p>
        </w:tc>
      </w:tr>
      <w:tr w:rsidR="008F1C2C" w:rsidRPr="008F1C2C" w14:paraId="34C0D6D2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29C6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6640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45 46 MF WC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0177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W45/W46</w:t>
            </w:r>
          </w:p>
        </w:tc>
      </w:tr>
      <w:tr w:rsidR="008F1C2C" w:rsidRPr="008F1C2C" w14:paraId="7078BBAA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DFEA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FD1C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45 46 MF WC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B550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W45/W46</w:t>
            </w:r>
          </w:p>
        </w:tc>
      </w:tr>
      <w:tr w:rsidR="008F1C2C" w:rsidRPr="008F1C2C" w14:paraId="4ABFF84D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4515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1FFC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45 46 Staff Room Utility Sink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EC88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W45/W46</w:t>
            </w:r>
          </w:p>
        </w:tc>
      </w:tr>
      <w:tr w:rsidR="008F1C2C" w:rsidRPr="008F1C2C" w14:paraId="67F50B09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5753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EB79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45 46 Staff Room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794D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W45/W46</w:t>
            </w:r>
          </w:p>
        </w:tc>
      </w:tr>
      <w:tr w:rsidR="008F1C2C" w:rsidRPr="008F1C2C" w14:paraId="27D0FF67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554C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311F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45 46 Seminar Room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6240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W45/W46</w:t>
            </w:r>
          </w:p>
        </w:tc>
      </w:tr>
      <w:tr w:rsidR="008F1C2C" w:rsidRPr="008F1C2C" w14:paraId="35161C56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2EA9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F347E" w14:textId="74A3C917" w:rsidR="008F1C2C" w:rsidRPr="008F1C2C" w:rsidRDefault="008F1C2C" w:rsidP="001F6CC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CHWB Drain 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6848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04BA0E9A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9D00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F877F" w14:textId="1EB4FE09" w:rsidR="008F1C2C" w:rsidRPr="008F1C2C" w:rsidRDefault="008F1C2C" w:rsidP="001F6CC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CHWB Drain 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58D4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56C23F08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EDEB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227B5" w14:textId="208272AB" w:rsidR="008F1C2C" w:rsidRPr="008F1C2C" w:rsidRDefault="008F1C2C" w:rsidP="001F6CC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C220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6A85AAC8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903A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EE1A9" w14:textId="4775C3F7" w:rsidR="008F1C2C" w:rsidRPr="008F1C2C" w:rsidRDefault="008F1C2C" w:rsidP="001F6CC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W45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F784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7FDC4EDB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5B1F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84AFD" w14:textId="0BEBBD44" w:rsidR="008F1C2C" w:rsidRPr="008F1C2C" w:rsidRDefault="008F1C2C" w:rsidP="001F6CC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079C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63732248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A350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0FEA0" w14:textId="6DC887B5" w:rsidR="008F1C2C" w:rsidRPr="008F1C2C" w:rsidRDefault="008F1C2C" w:rsidP="001F6CC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CCE4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5B74E9AF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71AD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D9F84" w14:textId="410B18D3" w:rsidR="008F1C2C" w:rsidRPr="008F1C2C" w:rsidRDefault="008F1C2C" w:rsidP="001F6CCB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107C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6B74C587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5D0D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9A205" w14:textId="3C716F25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W45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8C7C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0F15FD2F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ABAA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6DCF3" w14:textId="32CCEA30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6B12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74FFDF87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E9E8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F20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5AD6A" w14:textId="2AFDC19B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E110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1D71A3E2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F41C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F21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AE2A2" w14:textId="693E57B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7382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362E7761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8D0A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F22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A1979" w14:textId="0A1155FE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W45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A9C6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58B66849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68FE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F23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BEF62" w14:textId="229BBA6D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2BBA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34EB6E97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B983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F24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ADB01" w14:textId="311E1BD5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3673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2678704A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E725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F25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56B7E" w14:textId="0B07299C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5638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7E618DC0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8817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F26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C00CF" w14:textId="5E0C55D1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W45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8228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240C4BFC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7F07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F27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1E16D" w14:textId="672CBFAF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712E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257702A8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BBAE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F28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DAD72" w14:textId="5173901C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ED6E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03A0F36B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DBD5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F29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5E2C3" w14:textId="2E9F5EEB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A7E6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0CF45F39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6FED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F30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BC6C4" w14:textId="7EC99BA3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W45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6082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4AB6E29C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5BC0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F31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AA2AC" w14:textId="0E6968F3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21B8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4ED873D2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048F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F32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C4B2E" w14:textId="017247EF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5FAE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5DBD5F6D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026B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F33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92141" w14:textId="2B29FAFD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735F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2B08C3D7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2C29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F34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1286E" w14:textId="6CD8CB12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W45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5E39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2AA67C0E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DDA7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F35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3968B" w14:textId="3B97BC4E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D613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09A99B17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1E41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F36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88A12" w14:textId="2D0EDB03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F35A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2C339434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F71E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F37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1C618" w14:textId="2108A04A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FB3D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6E93B223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958D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F38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23B06" w14:textId="296CB3EA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W45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CF44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3781CB9B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5D5F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F39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E11E9" w14:textId="6824EDCB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4F0A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6FC64EBC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CB9F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F40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755E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W45 Bath </w:t>
            </w:r>
            <w:proofErr w:type="spellStart"/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Bath</w:t>
            </w:r>
            <w:proofErr w:type="spellEnd"/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BC73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40E3FEA4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7869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F41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4533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Bath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8D73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6CA1473A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CA7E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F42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1357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W45 Bath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1157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080ECEE1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6637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lastRenderedPageBreak/>
              <w:t>F43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2E5E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Pantry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ABCE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75CA6111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34E1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F44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8166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Pantry Utility Sink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B5C8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7F3A208A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AACD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F45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5315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Drug Room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648F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6567FCF3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F553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F46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57F1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Drug Room Utility Sink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50FB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72E6B320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FD59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F47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1B72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Treatment Room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09AF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103C623C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2BCF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F48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7868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Dirty Utility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7E86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3EADA51A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159F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F49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4F4C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W45 Dirty Utility Sluice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78B7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367812B2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3A69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F50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BE2D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W45 Dirty Utility Sluice Sink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F4AD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35D7B6FE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20DA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F51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2BB7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Shower Room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B6E6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7747A198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409F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F52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FEEF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Shower Room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2E13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35FF8ABE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F4C8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F53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7270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Dom Room Mop Sink Upper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A31A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557DC9C4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A61E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F54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AD4A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Dom Room Mop Sink Lower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9E89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1A52884F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2524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F55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B1AC0" w14:textId="41BA0A89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EA08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40CE3A4C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409E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F56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DB106" w14:textId="531EA05D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D4EA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2706EC05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F5E3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F57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E06F8" w14:textId="2D82698E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W45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E58F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6B17701D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946D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F58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ED050" w14:textId="612A5714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A1C2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1D27E241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5083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F59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8ED3C" w14:textId="425660E4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DBDD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649AE99D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F9D9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F60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DC316" w14:textId="700B8B39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B4D2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2EABDF12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12B5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F61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87363" w14:textId="554E227F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W45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5FE5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6A0690C1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9929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F62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9E85A" w14:textId="3C79AB22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5493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4E52F638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C2AE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F63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7DF1A" w14:textId="7F1D2D0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4022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7B5191EE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CA5B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F64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D9852" w14:textId="7104B882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9CA4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078E4035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841A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F65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ACC86" w14:textId="44AAC378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W45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4103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0C0C24B7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1F64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F66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14D58" w14:textId="02B98756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B1AB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59ECCA99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9324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F67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BD286" w14:textId="13DA4F5C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2C2E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70DD5028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53AF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F68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387A4" w14:textId="166A16CC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8BA3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70C582E2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90FD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F69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2322D" w14:textId="3E60039C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W45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9CC0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7A79AA7A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AFD7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F70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B2862" w14:textId="6F3CEEBE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9E66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5CD2350B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E043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F71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5134A" w14:textId="05C6148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A393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4A625647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9D21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F72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CC5AC" w14:textId="0B41C3A8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73E6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4ECC4283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4BF9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F73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60AC" w14:textId="76267A21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W45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E108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631D77F9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07C0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F74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2C341" w14:textId="4D96147F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3089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3ABFAF1D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0739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F75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FED94" w14:textId="52C430A4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94CB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08162684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DC7B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F76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2E18A" w14:textId="2A9C3530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2CCC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38E6774A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048F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F77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C9368" w14:textId="3E26ED33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W45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CB98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12C51E6E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B266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F78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D1310" w14:textId="559687AD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13FB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W45</w:t>
            </w:r>
          </w:p>
        </w:tc>
      </w:tr>
      <w:tr w:rsidR="008F1C2C" w:rsidRPr="008F1C2C" w14:paraId="4E0B3CEB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D0D1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F79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D29B6" w14:textId="4AF73685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CHWB Drain 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7606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62CCB282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CDF0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F80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42F2F" w14:textId="7AD6F2E4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CHWB Drain 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9429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4EE0539B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917A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F81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CD66E" w14:textId="2E035A04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9417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516DF3E9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44D0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F82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CF391" w14:textId="2B4380E6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W46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8F3C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59462426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315D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F83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13DE" w14:textId="4B42AA5C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CA80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121EECE7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5B45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F84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3AAEB" w14:textId="0D0BEA4D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D799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2E0ACD75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3193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F85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BD8EF" w14:textId="2A8D222B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BE69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259FE17A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8D2C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F86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BDF63" w14:textId="457A6511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W46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28D3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6EFDAE96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9DA2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lastRenderedPageBreak/>
              <w:t>F87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2623C" w14:textId="7EA75849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8AD5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735C574C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FB4D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F88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9F744" w14:textId="22EE5460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1C12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3CA5C8F3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E062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F89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EF6A3" w14:textId="0B050A92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2D36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1496AF89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AEFA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F90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8267F" w14:textId="6FB9E3B5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W46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801B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7999F9D1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8DD6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F91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1BE6F" w14:textId="3CB8AB7B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EC3C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6F3FAF6D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1B42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F92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9CF87" w14:textId="309106B1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C77E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44701982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9EDB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F93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289AF" w14:textId="7C453FC2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BE6C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234502E0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F6E3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F94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2F8BC" w14:textId="69B814A5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W46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FD11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62D604FE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C029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F95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C7C66" w14:textId="62C064DE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9301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40ED93C9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A783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F96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1A334" w14:textId="025C5568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BC0B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079EE02C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B554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F97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3FED4" w14:textId="151A32AF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8AE2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2D913AE1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ABA1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F98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12652" w14:textId="76159CCE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W46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CBC5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02308AED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CA03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F99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ADC42" w14:textId="0B501AFD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9F45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7755CDCB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E526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F100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B3A7E" w14:textId="6AC37C0F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D384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2B7EEE85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4CD3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F101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0D918" w14:textId="584C6E4D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A0FD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578FE266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1335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F102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C7454" w14:textId="68A407AF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W46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4A37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3E740BFE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D38B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F103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4F61B" w14:textId="43CC8F5F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FC8B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1D9F4DE0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CDE4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F104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701F5" w14:textId="6DE2B6A8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A03C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402715C0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B39C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F105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56CDA" w14:textId="0F104773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CD5E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1385D674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A32E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F106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EAA33" w14:textId="3A242472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W46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E217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12C75B69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0D0E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F107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BAABA" w14:textId="179863F6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3866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2C0CB7B6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A7DA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F108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30D1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W46 Bath </w:t>
            </w:r>
            <w:proofErr w:type="spellStart"/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Bath</w:t>
            </w:r>
            <w:proofErr w:type="spellEnd"/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ADA1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5C5B0E14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08C6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F109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7D3C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Bath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9E31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10703C61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7EBC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F110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E362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W46 Bath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5364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6A1CB818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90F0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F111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19B4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Pantry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8B03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08DE011F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F5EA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F112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E7EF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Pantry Utility Sink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01E7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06D9E521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DAAC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F113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E383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Drug Room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EB2B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16131698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7D8A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F114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EC12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W46 Drug Room Utility Sink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E59A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0A1E7B33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6896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F115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2198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Treatment Room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B642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2FADBE88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9022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F116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3AB7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Dirty Utility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5C97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7F8B6D42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3300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F117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5BD4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W46 Dirty Utility Sluice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3AB3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3C9DE318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B83D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F118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DF3E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W46 Dirty Utility Sluice Sink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47F8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0651DA74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DE34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F119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46F7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Shower Room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D325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16AC2FA5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63E4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F120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EFA3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Shower Room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6E85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1A829F4F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C7ED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F121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FD4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Dom Room Mop Sink upper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DC16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4611C6F5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6675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F122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6BBE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Dom Room Mop Sink lower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83C6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2F22FE07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A7DC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F123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8B7F4" w14:textId="3C9BB785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612F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0BE44532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81A0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F124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3CF5" w14:textId="68EC687F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2C7B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7C912CF9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F4BD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F125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DEF58" w14:textId="33EEA95B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W46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31B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056F0CAA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73C5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F126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228E0" w14:textId="6FC8E3F8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693C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27F91E39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5760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F127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EB593" w14:textId="5E1E4688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395D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3C557D45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9298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F128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A0790" w14:textId="5DF34C58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6E6E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768D4C1D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3870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F129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FCB8C" w14:textId="67E32A53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W46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58A0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746593A2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DF45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F130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46922" w14:textId="57813CCA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CEE0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385986FA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D940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lastRenderedPageBreak/>
              <w:t>F131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5ADA3" w14:textId="4448826B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8BB6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1C7453B8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BFFA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F132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AE063" w14:textId="6292D2D8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94BF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1D11FB63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C7F8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F133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5350A" w14:textId="2E6B05B8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W46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98F7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1017C039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5C40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F134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F24AD" w14:textId="26546E3E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9AD3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5C28F656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613F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F135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99D1E" w14:textId="38942F43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EF56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7D9574E4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F287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F136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14F26" w14:textId="3CC40BD3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C3F4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22E64F4F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23BB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F137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91904" w14:textId="37827838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W46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C9C5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47FC0B64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D48C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F138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E44F9" w14:textId="0738CF92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904D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6380266A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DE04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F139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11127" w14:textId="27B6B1E0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B5B7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60DC2908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E8FF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F140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5E04E" w14:textId="7990AE94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1F68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2B94A1CA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EFF6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F141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82686" w14:textId="40D07FA4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W46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3313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722B0529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F97E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F142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24FE1" w14:textId="19DE3916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8B2A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5A4E374B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1FB3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F143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E6608" w14:textId="3923F110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429A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4B8439EE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C135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F144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F8577" w14:textId="6993644D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E197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3CEACD80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F4CC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F145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16F06" w14:textId="671E8C01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W46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5F6D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0FFDB2E2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A80F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F146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258EC" w14:textId="56957802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5294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W46</w:t>
            </w:r>
          </w:p>
        </w:tc>
      </w:tr>
      <w:tr w:rsidR="008F1C2C" w:rsidRPr="008F1C2C" w14:paraId="4F4D25C7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4480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B98F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AM1 Staff Room Utility Sink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6072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4E31E2DC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F2F7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DB357" w14:textId="40DF4292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CHWB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A1EF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3FC942AF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8ED8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E6669" w14:textId="1EC0752C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AM1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0730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082D45F7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0126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00484" w14:textId="573DBFD4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F4C4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68805549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1BAD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AC1F2" w14:textId="3123F6EC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EC88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6A6F61EE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4B4B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609EE" w14:textId="4B66AB38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CHWB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B9DB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237B7807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CD47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05789" w14:textId="2CC0F26C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AM1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85E0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25F9E8FB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85D5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1A04F" w14:textId="655111A5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41A1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6150FCDF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BABF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1FBB3" w14:textId="24742C2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F133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2174215F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1D36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7C879" w14:textId="6A5049F0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CHWB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146C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300C1840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1097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4C671" w14:textId="73647DB1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AM1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B515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67BA22B6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B181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7A662" w14:textId="617851AA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8E30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07DA90EC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28F8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9586E" w14:textId="7386B52A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FFF8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0FC641E3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66E0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7B02D" w14:textId="7F68F67A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CHWB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AE45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4DC77156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A4D0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8C0EF" w14:textId="29386B65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AM1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6F6D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0B87A5DA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3E00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69368" w14:textId="715B6BFA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A414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79ED0484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25A4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F78CC" w14:textId="4CA80360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FA6C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1A0CDE2D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323F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725FB" w14:textId="780D6E84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CHWB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B76E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63481CD1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4138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EF2B2" w14:textId="1383A9A9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AM1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C8F0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34A36487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661E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A20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5DA6B" w14:textId="3D4B960D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85DC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22F9C607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46DF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A21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BEEFA" w14:textId="7851B9F5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4E59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61CE6843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EB60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A22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A59A7" w14:textId="3197A461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CHWB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F0F6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6B11BBFC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2B29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A23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B6743" w14:textId="43741BF9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AM1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B79E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0E658F99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59D9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A24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CA5F8" w14:textId="436BD5D9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5CA1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7266444E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2948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A25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81459" w14:textId="2D97FA20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CB91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48FA7912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75C1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A26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40292" w14:textId="0FE8DB96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CHWB Entry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96F2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049EE5F0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3871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A27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1AE15" w14:textId="7B94CE7D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CHWB Room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D59E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36D1CD2C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7D4B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A28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78674" w14:textId="3EEC21B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AM1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6331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32B63E9F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8DB1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A29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9CD7C" w14:textId="500679C2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DDF2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2FA60FC2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D2BB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lastRenderedPageBreak/>
              <w:t>A30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39A33" w14:textId="187A72EF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0A85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5CB2333A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7415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A31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2ABD4" w14:textId="5C306B0C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CHWB Room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F0F1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4F0B7910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4246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A32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5E96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AM1 Staff WC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BFF3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4672CBE0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0339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A33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87E2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Staff WC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9580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1EF53FD8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4273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A34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156D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AM1 MF WC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57E9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107CA685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EF9A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A35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CD17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MF WC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2D11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0B28F0F2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CE82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A36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2DD9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Kitchen 1st Utility Sink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D8DE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38020032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01F3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A37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AA71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Kitchen 2nd Utility Sink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1FA7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6BA123AA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E3FA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A38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CBA1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Kitchen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6E9B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24DF31F8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2193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A39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DE82F" w14:textId="14FC0573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CHWB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7E3E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6F41E5AE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CC62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A40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A451F" w14:textId="2AB97285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AM1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7EB1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6B68DD52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543B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A41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4897F" w14:textId="548FEFCD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663A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3A7997F4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F77B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A42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09B18" w14:textId="6AA42484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FEAA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13701373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7479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A43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1CDBC" w14:textId="18E91EAA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CHWB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374A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193FA70C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6ED4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A44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8C596" w14:textId="2EFBD488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AM1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9611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06ECC05E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8477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A45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A3404" w14:textId="5C932ED0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EEF3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75676CC6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C9B6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A46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1D225" w14:textId="2ED5BF26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72BC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1AED24AE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4CEF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A47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45D8D" w14:textId="45DE672D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CHWB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37A0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53EE6356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4DB4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A48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D6293" w14:textId="3E2A541B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AM1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182A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452A6A4F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5C13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A49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164AC" w14:textId="2B1CE12B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6DB5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19AB2F0D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D254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A50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BE0B2" w14:textId="58D2EB20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5946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0F7791EA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8D45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A51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63C62" w14:textId="59E851D9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CHWB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B1B0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4C4D98B8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5795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A52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D4624" w14:textId="437C381E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AM1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5182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3B1F6EE1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895E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A53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C58BA" w14:textId="7E96C69F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4731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321F4C9F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D727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A54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C6EE9" w14:textId="5B298CDC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8285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62E91994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B352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A55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2ADED" w14:textId="7C4E5DD1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CHWB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5541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1ADD5416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7275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A56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C457D" w14:textId="6708C16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AM1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BAFA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4229CF40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F83F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A57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7835B" w14:textId="0704F04F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EBE5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274B5D99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09F7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A58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1A00D" w14:textId="51812B63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BFB7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12DD966F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28E1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A59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234E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Drug Room HWB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4B76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633536AC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0DEE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A60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39E0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 Treatment Room CHWB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EE49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</w:t>
            </w:r>
          </w:p>
        </w:tc>
      </w:tr>
      <w:tr w:rsidR="008F1C2C" w:rsidRPr="008F1C2C" w14:paraId="6248AE22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F43F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A61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E5E2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AM1AM2 Dirty Util Sluice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ECA6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AM1/AM2</w:t>
            </w:r>
          </w:p>
        </w:tc>
      </w:tr>
      <w:tr w:rsidR="008F1C2C" w:rsidRPr="008F1C2C" w14:paraId="4076F2DD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D35D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A62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6D9E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AM1AM2 Dirty Util Sluice Sink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9517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AM1/AM2</w:t>
            </w:r>
          </w:p>
        </w:tc>
      </w:tr>
      <w:tr w:rsidR="008F1C2C" w:rsidRPr="008F1C2C" w14:paraId="11A8B169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FCE5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A63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BD97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AM1AM2 Dirty Util CHWB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2F0B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AM1/AM2</w:t>
            </w:r>
          </w:p>
        </w:tc>
      </w:tr>
      <w:tr w:rsidR="008F1C2C" w:rsidRPr="008F1C2C" w14:paraId="2E17E0CB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ACD5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A64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3F49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AM2 Visitor Toilet </w:t>
            </w:r>
            <w:proofErr w:type="spellStart"/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Toilet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5FFE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6A06F47A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7A05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A65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F063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Visitor Toilet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4B95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0B9FDB75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DDD2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A66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A5CD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AM2 Staff Room Utility Sink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150A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172C8485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2C13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A67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C21AA" w14:textId="0174D9F8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CHWB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F903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21706396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4A36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A68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E86E1" w14:textId="3086194B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AM2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CC57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5B2EC95C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946E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A69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2352E" w14:textId="47271798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1802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7A1DA7DD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FC32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A70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ED596" w14:textId="251F4B4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D55B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0FB45445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DC27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A71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95E51" w14:textId="1F5E1BE1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CHWB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3C9E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2932CB49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18FE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A72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9F9D8" w14:textId="1E7263FC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AM2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03FF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2D1ED3CB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D803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A73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CAFDF" w14:textId="3180B30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691A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10414BD7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FCCA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A74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B7F41" w14:textId="6A63899B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6943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12C2678D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7379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lastRenderedPageBreak/>
              <w:t>A75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D914D" w14:textId="0F31C44E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CHWB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2FBC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27729227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B46A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A76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2DBAD" w14:textId="7AD408F8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AM2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B74F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21CD5761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DBB8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A77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FBB3D" w14:textId="62BBC19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ADE4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6DC99DF4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DF01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A78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F9D83" w14:textId="604D13F6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FA71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386590EE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D84D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A79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EE96E" w14:textId="0D85CCAE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CHWB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8ADE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492A3A1C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5C28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A80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51E4B" w14:textId="53E2A4C1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AM2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7490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2847699A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41B7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A81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E6F28" w14:textId="3A54C3C9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A82C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7A285BB7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B0EF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A82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9E149" w14:textId="36C7EBFC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8A75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096505B8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374C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A83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44639" w14:textId="6EF2E2C4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CHWB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8D52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0885B81D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9163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A84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55867" w14:textId="4C9BD9CF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AM2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00D2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7BDC6C95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4D85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A85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BACF0" w14:textId="1BD29C7A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0280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1270FF8D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E7A7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A86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C8464" w14:textId="4A4DB6BA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263F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0E6BF129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8866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A87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8465A" w14:textId="04CB284E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CHWB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1D1D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3E2D73A1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F737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A88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D26E0" w14:textId="273AB9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AM2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4549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0CD8CF55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9B45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A89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93B90" w14:textId="2DA6945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44F0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03048343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6B92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A90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A2618" w14:textId="08E571EF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08F4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2BCE0F2E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C624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A91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41052" w14:textId="5CDAC00D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CHWB Entry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C087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7E32FBB1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92FE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A92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F82BE" w14:textId="4BC6856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CHWB Room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976E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0192AC12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EA09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A93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3EB9E" w14:textId="72AFB739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AM2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B268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3A8C6730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FCE8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A94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326C1" w14:textId="6FCD98A3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4FD0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0D006B2F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F6E4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A95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5C14D" w14:textId="7F626D5F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17D4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0263C67B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CA1B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A96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5F4A7" w14:textId="7F42CFFB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CHWB Entry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B02B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77F7B194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1FF4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A97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C03AB" w14:textId="304AA9BF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CHWB Room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28F1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4DDFA303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4674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A98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A4FC7" w14:textId="3F04E553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AM2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9DCF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5B1A3BA9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D806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A99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3F936" w14:textId="2591A5EC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A05B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331C858B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F97B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A100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D033B" w14:textId="44868660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B5C9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39715186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BFA2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A101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900D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AM2 Staff WC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4CA4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705F37C5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156F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A102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176E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Staff WC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3D0D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6A9293D1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B69D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A103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83EE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AM2 MF WC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E334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0AAC57EE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DB58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A104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9FED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MF WC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7978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29C2D257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6092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A105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8C4E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Kitchen 1st Utility Sink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A441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7A8BE88C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C1EF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A106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D790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Kitchen 2nd Utility Sink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8B7B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3F095DCA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54E9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A107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53AA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Kitchen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AB40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3BA77A80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FE1C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A108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56F81" w14:textId="19C40629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CHWB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15B4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6A30DF9F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353D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A109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37888" w14:textId="2CA4A1CD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AM2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7B5A9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7B0C6F93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FBEA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A110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33D4E" w14:textId="29257CD2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2A47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7867AAAA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14E7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A111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C1302" w14:textId="0CC7EFDF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9C1A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6AF01A14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B2B2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A112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43B16" w14:textId="4996D083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CHWB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FD3E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38A2B71E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56C1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A113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FE3A6" w14:textId="175ECA0D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AM2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60E6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2709230E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7DAD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A114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3DF0C" w14:textId="25ADA8CE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8C98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4A28D146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29B1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A115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49461" w14:textId="188E8BF9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CAD1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775B6514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151A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A116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76597" w14:textId="234391E5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CHWB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48D3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24CA7285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1AB8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A117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E05E0" w14:textId="37F532E5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AM2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52A7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45149C6E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80BC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A118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93C6B" w14:textId="3FA1DE56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D0E9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43F6762A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1F40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A119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AFEF1" w14:textId="5E4CB01C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CC74B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4B1FCDAB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0151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lastRenderedPageBreak/>
              <w:t>A120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588B8" w14:textId="7301302B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CHWB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F03C1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407961FB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1E8B3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A121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8CAC2" w14:textId="4FE872D5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AM2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23E9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58A74866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0BCB8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A122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48CDA" w14:textId="056DBE19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BC73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24A472C1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157B5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A123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E8EBF" w14:textId="6E54D6A4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F2CBF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21F073F0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3280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A124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2C305" w14:textId="75EA3218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CHWB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695E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12FB7A3D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C958E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A125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23A7C" w14:textId="31DD3AAF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AM2 Toilet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0550D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12105C69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D379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A126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9CBD5" w14:textId="05A24550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HWB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1A98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24B801B2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5D182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A127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325E5" w14:textId="521F7678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Shower Drain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D725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5E7D2521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5C2D6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A128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055EC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Drug Room HWB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1DCB7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  <w:tr w:rsidR="008F1C2C" w:rsidRPr="008F1C2C" w14:paraId="0B183BB0" w14:textId="77777777" w:rsidTr="008F1C2C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65C3A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A129</w:t>
            </w:r>
          </w:p>
        </w:tc>
        <w:tc>
          <w:tcPr>
            <w:tcW w:w="3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CCC80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 Treatment Room CHWB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567B4" w14:textId="77777777" w:rsidR="008F1C2C" w:rsidRPr="008F1C2C" w:rsidRDefault="008F1C2C" w:rsidP="00F33DEA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8F1C2C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AM2</w:t>
            </w:r>
          </w:p>
        </w:tc>
      </w:tr>
    </w:tbl>
    <w:p w14:paraId="3BB67381" w14:textId="77777777" w:rsidR="00F33DEA" w:rsidRPr="008F1C2C" w:rsidRDefault="00F33DEA">
      <w:pPr>
        <w:rPr>
          <w:rFonts w:ascii="Arial" w:hAnsi="Arial" w:cs="Arial"/>
          <w:sz w:val="22"/>
          <w:szCs w:val="22"/>
        </w:rPr>
      </w:pPr>
    </w:p>
    <w:p w14:paraId="6179E7EA" w14:textId="77777777" w:rsidR="00E24B40" w:rsidRPr="008F1C2C" w:rsidRDefault="00E24B40">
      <w:pPr>
        <w:rPr>
          <w:rFonts w:ascii="Arial" w:hAnsi="Arial" w:cs="Arial"/>
          <w:b/>
          <w:sz w:val="22"/>
          <w:szCs w:val="22"/>
        </w:rPr>
        <w:sectPr w:rsidR="00E24B40" w:rsidRPr="008F1C2C" w:rsidSect="00876C63">
          <w:pgSz w:w="11900" w:h="16840"/>
          <w:pgMar w:top="1440" w:right="1440" w:bottom="1440" w:left="1440" w:header="709" w:footer="709" w:gutter="0"/>
          <w:cols w:space="708"/>
          <w:docGrid w:linePitch="360"/>
        </w:sectPr>
      </w:pPr>
    </w:p>
    <w:p w14:paraId="1CC2E3DC" w14:textId="18C27C93" w:rsidR="00F33DEA" w:rsidRPr="008F1C2C" w:rsidRDefault="00F33DEA">
      <w:p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b/>
          <w:sz w:val="22"/>
          <w:szCs w:val="22"/>
        </w:rPr>
        <w:lastRenderedPageBreak/>
        <w:t xml:space="preserve">Figure S2. </w:t>
      </w:r>
      <w:r w:rsidR="00F66518" w:rsidRPr="008F1C2C">
        <w:rPr>
          <w:rFonts w:ascii="Arial" w:hAnsi="Arial" w:cs="Arial"/>
          <w:b/>
          <w:sz w:val="22"/>
          <w:szCs w:val="22"/>
        </w:rPr>
        <w:t>Distribution of pairwise SNV (single nucleotide variant) distances between isolates amongst</w:t>
      </w:r>
      <w:r w:rsidRPr="008F1C2C">
        <w:rPr>
          <w:rFonts w:ascii="Arial" w:hAnsi="Arial" w:cs="Arial"/>
          <w:b/>
          <w:sz w:val="22"/>
          <w:szCs w:val="22"/>
        </w:rPr>
        <w:t xml:space="preserve"> major CPE species identified. </w:t>
      </w:r>
      <w:r w:rsidR="00F66518" w:rsidRPr="008F1C2C">
        <w:rPr>
          <w:rFonts w:ascii="Arial" w:hAnsi="Arial" w:cs="Arial"/>
          <w:sz w:val="22"/>
          <w:szCs w:val="22"/>
        </w:rPr>
        <w:t xml:space="preserve">SNVs are calculated from recombination-adjusted phylogenies. </w:t>
      </w:r>
      <w:r w:rsidR="00B81E25" w:rsidRPr="008F1C2C">
        <w:rPr>
          <w:rFonts w:ascii="Arial" w:hAnsi="Arial" w:cs="Arial"/>
          <w:sz w:val="22"/>
          <w:szCs w:val="22"/>
        </w:rPr>
        <w:t xml:space="preserve">Plots demonstrate that our definition of strain was conservative, and that it some cases this could be further divided into sub-groupings based on SNV distributions; however, no single threshold was widely applicable. </w:t>
      </w:r>
    </w:p>
    <w:p w14:paraId="7BAC3F51" w14:textId="77777777" w:rsidR="00E24B40" w:rsidRPr="008F1C2C" w:rsidRDefault="00E24B40">
      <w:pPr>
        <w:rPr>
          <w:rFonts w:ascii="Arial" w:hAnsi="Arial" w:cs="Arial"/>
          <w:b/>
          <w:sz w:val="22"/>
          <w:szCs w:val="22"/>
        </w:rPr>
      </w:pPr>
    </w:p>
    <w:p w14:paraId="1A0602CF" w14:textId="183CE0CA" w:rsidR="00F33DEA" w:rsidRPr="008F1C2C" w:rsidRDefault="00F33DEA">
      <w:pPr>
        <w:rPr>
          <w:rFonts w:ascii="Arial" w:hAnsi="Arial" w:cs="Arial"/>
          <w:b/>
          <w:sz w:val="22"/>
          <w:szCs w:val="22"/>
        </w:rPr>
      </w:pPr>
      <w:r w:rsidRPr="008F1C2C">
        <w:rPr>
          <w:rFonts w:ascii="Arial" w:hAnsi="Arial" w:cs="Arial"/>
          <w:b/>
          <w:sz w:val="22"/>
          <w:szCs w:val="22"/>
        </w:rPr>
        <w:t xml:space="preserve">A. </w:t>
      </w:r>
      <w:r w:rsidRPr="008F1C2C">
        <w:rPr>
          <w:rFonts w:ascii="Arial" w:hAnsi="Arial" w:cs="Arial"/>
          <w:b/>
          <w:i/>
          <w:sz w:val="22"/>
          <w:szCs w:val="22"/>
        </w:rPr>
        <w:t xml:space="preserve">Citrobacter </w:t>
      </w:r>
      <w:proofErr w:type="spellStart"/>
      <w:r w:rsidRPr="008F1C2C">
        <w:rPr>
          <w:rFonts w:ascii="Arial" w:hAnsi="Arial" w:cs="Arial"/>
          <w:b/>
          <w:i/>
          <w:sz w:val="22"/>
          <w:szCs w:val="22"/>
        </w:rPr>
        <w:t>freundii</w:t>
      </w:r>
      <w:proofErr w:type="spellEnd"/>
      <w:r w:rsidR="007E0CE4" w:rsidRPr="008F1C2C">
        <w:rPr>
          <w:rFonts w:ascii="Arial" w:hAnsi="Arial" w:cs="Arial"/>
          <w:b/>
          <w:sz w:val="22"/>
          <w:szCs w:val="22"/>
        </w:rPr>
        <w:t xml:space="preserve"> </w:t>
      </w:r>
    </w:p>
    <w:p w14:paraId="09F1B0D6" w14:textId="77777777" w:rsidR="00452760" w:rsidRPr="008F1C2C" w:rsidRDefault="00452760">
      <w:pPr>
        <w:rPr>
          <w:rFonts w:ascii="Arial" w:hAnsi="Arial" w:cs="Arial"/>
          <w:b/>
          <w:sz w:val="22"/>
          <w:szCs w:val="22"/>
        </w:rPr>
      </w:pPr>
    </w:p>
    <w:p w14:paraId="73A686C1" w14:textId="7B6CE2F2" w:rsidR="00F33DEA" w:rsidRPr="008F1C2C" w:rsidRDefault="00452760">
      <w:pPr>
        <w:rPr>
          <w:rFonts w:ascii="Arial" w:hAnsi="Arial" w:cs="Arial"/>
          <w:b/>
          <w:sz w:val="22"/>
          <w:szCs w:val="22"/>
        </w:rPr>
      </w:pPr>
      <w:r w:rsidRPr="008F1C2C">
        <w:rPr>
          <w:rFonts w:ascii="Arial" w:hAnsi="Arial" w:cs="Arial"/>
          <w:b/>
          <w:noProof/>
          <w:sz w:val="22"/>
          <w:szCs w:val="22"/>
          <w:lang w:val="en-US"/>
        </w:rPr>
        <w:drawing>
          <wp:inline distT="0" distB="0" distL="0" distR="0" wp14:anchorId="6C7EBBFB" wp14:editId="686BC857">
            <wp:extent cx="4914900" cy="3477323"/>
            <wp:effectExtent l="0" t="0" r="0" b="2540"/>
            <wp:docPr id="11" name="Picture 11" descr="Macintosh HD:Users:nicolestoesser:Documents:Research:manchester_kpc:kpc_prospective:nov2020:distances:cfre_dist_plo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nicolestoesser:Documents:Research:manchester_kpc:kpc_prospective:nov2020:distances:cfre_dist_plot.pd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5361" cy="3477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C85DC" w14:textId="13447481" w:rsidR="00F33DEA" w:rsidRPr="008F1C2C" w:rsidRDefault="00F33DEA">
      <w:pPr>
        <w:rPr>
          <w:rFonts w:ascii="Arial" w:hAnsi="Arial" w:cs="Arial"/>
          <w:b/>
          <w:sz w:val="22"/>
          <w:szCs w:val="22"/>
        </w:rPr>
      </w:pPr>
    </w:p>
    <w:p w14:paraId="36855710" w14:textId="67EA07DF" w:rsidR="00F33DEA" w:rsidRPr="008F1C2C" w:rsidRDefault="00F33DEA">
      <w:pPr>
        <w:rPr>
          <w:rFonts w:ascii="Arial" w:hAnsi="Arial" w:cs="Arial"/>
          <w:b/>
          <w:sz w:val="22"/>
          <w:szCs w:val="22"/>
        </w:rPr>
      </w:pPr>
      <w:r w:rsidRPr="008F1C2C">
        <w:rPr>
          <w:rFonts w:ascii="Arial" w:hAnsi="Arial" w:cs="Arial"/>
          <w:b/>
          <w:sz w:val="22"/>
          <w:szCs w:val="22"/>
        </w:rPr>
        <w:t xml:space="preserve">B. </w:t>
      </w:r>
      <w:r w:rsidRPr="008F1C2C">
        <w:rPr>
          <w:rFonts w:ascii="Arial" w:hAnsi="Arial" w:cs="Arial"/>
          <w:b/>
          <w:i/>
          <w:sz w:val="22"/>
          <w:szCs w:val="22"/>
        </w:rPr>
        <w:t>Enterobacter cloacae</w:t>
      </w:r>
      <w:r w:rsidR="00493928" w:rsidRPr="008F1C2C">
        <w:rPr>
          <w:rFonts w:ascii="Arial" w:hAnsi="Arial" w:cs="Arial"/>
          <w:b/>
          <w:sz w:val="22"/>
          <w:szCs w:val="22"/>
        </w:rPr>
        <w:t xml:space="preserve"> </w:t>
      </w:r>
    </w:p>
    <w:p w14:paraId="5AE7D67F" w14:textId="44363209" w:rsidR="00F33DEA" w:rsidRPr="008F1C2C" w:rsidRDefault="00F33DEA">
      <w:pPr>
        <w:rPr>
          <w:rFonts w:ascii="Arial" w:hAnsi="Arial" w:cs="Arial"/>
          <w:sz w:val="22"/>
          <w:szCs w:val="22"/>
        </w:rPr>
      </w:pPr>
    </w:p>
    <w:p w14:paraId="620BB514" w14:textId="6798B579" w:rsidR="00BE019F" w:rsidRPr="008F1C2C" w:rsidRDefault="004F00FB">
      <w:p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noProof/>
          <w:sz w:val="22"/>
          <w:szCs w:val="22"/>
          <w:lang w:val="en-US"/>
        </w:rPr>
        <w:drawing>
          <wp:inline distT="0" distB="0" distL="0" distR="0" wp14:anchorId="567A3845" wp14:editId="2F335015">
            <wp:extent cx="4914900" cy="3477323"/>
            <wp:effectExtent l="0" t="0" r="0" b="2540"/>
            <wp:docPr id="5" name="Picture 5" descr="Macintosh HD:Users:nicolestoesser:Documents:Research:manchester_kpc:kpc_prospective:nov2020:distances:eclo_dist_pl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nicolestoesser:Documents:Research:manchester_kpc:kpc_prospective:nov2020:distances:eclo_dist_plot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477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CA347" w14:textId="77777777" w:rsidR="00493928" w:rsidRPr="008F1C2C" w:rsidRDefault="00493928">
      <w:pPr>
        <w:rPr>
          <w:rFonts w:ascii="Arial" w:hAnsi="Arial" w:cs="Arial"/>
          <w:b/>
          <w:sz w:val="22"/>
          <w:szCs w:val="22"/>
        </w:rPr>
      </w:pPr>
    </w:p>
    <w:p w14:paraId="6309ED5A" w14:textId="6E2A4D72" w:rsidR="00F33DEA" w:rsidRPr="008F1C2C" w:rsidRDefault="00F33DEA">
      <w:pPr>
        <w:rPr>
          <w:rFonts w:ascii="Arial" w:hAnsi="Arial" w:cs="Arial"/>
          <w:b/>
          <w:sz w:val="22"/>
          <w:szCs w:val="22"/>
        </w:rPr>
      </w:pPr>
      <w:r w:rsidRPr="008F1C2C">
        <w:rPr>
          <w:rFonts w:ascii="Arial" w:hAnsi="Arial" w:cs="Arial"/>
          <w:b/>
          <w:sz w:val="22"/>
          <w:szCs w:val="22"/>
        </w:rPr>
        <w:t xml:space="preserve">C. </w:t>
      </w:r>
      <w:r w:rsidRPr="008F1C2C">
        <w:rPr>
          <w:rFonts w:ascii="Arial" w:hAnsi="Arial" w:cs="Arial"/>
          <w:b/>
          <w:i/>
          <w:sz w:val="22"/>
          <w:szCs w:val="22"/>
        </w:rPr>
        <w:t>Escherichia coli</w:t>
      </w:r>
      <w:r w:rsidR="009B3A8A" w:rsidRPr="008F1C2C">
        <w:rPr>
          <w:rFonts w:ascii="Arial" w:hAnsi="Arial" w:cs="Arial"/>
          <w:b/>
          <w:sz w:val="22"/>
          <w:szCs w:val="22"/>
        </w:rPr>
        <w:t xml:space="preserve"> </w:t>
      </w:r>
    </w:p>
    <w:p w14:paraId="46F58409" w14:textId="78659B2E" w:rsidR="009B3A8A" w:rsidRPr="008F1C2C" w:rsidRDefault="004F00FB">
      <w:p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noProof/>
          <w:sz w:val="22"/>
          <w:szCs w:val="22"/>
          <w:lang w:val="en-US"/>
        </w:rPr>
        <w:drawing>
          <wp:inline distT="0" distB="0" distL="0" distR="0" wp14:anchorId="17C94ADF" wp14:editId="5C5FB763">
            <wp:extent cx="4914900" cy="3477323"/>
            <wp:effectExtent l="0" t="0" r="0" b="2540"/>
            <wp:docPr id="3" name="Picture 3" descr="Macintosh HD:Users:nicolestoesser:Documents:Research:manchester_kpc:kpc_prospective:nov2020:distances:ecol_dist_plo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nicolestoesser:Documents:Research:manchester_kpc:kpc_prospective:nov2020:distances:ecol_dist_plot.pd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477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463FF" w14:textId="77777777" w:rsidR="004F00FB" w:rsidRPr="008F1C2C" w:rsidRDefault="004F00FB">
      <w:pPr>
        <w:rPr>
          <w:rFonts w:ascii="Arial" w:hAnsi="Arial" w:cs="Arial"/>
          <w:sz w:val="22"/>
          <w:szCs w:val="22"/>
        </w:rPr>
      </w:pPr>
    </w:p>
    <w:p w14:paraId="77753455" w14:textId="77777777" w:rsidR="00B81E25" w:rsidRPr="008F1C2C" w:rsidRDefault="00B81E25">
      <w:pPr>
        <w:rPr>
          <w:rFonts w:ascii="Arial" w:hAnsi="Arial" w:cs="Arial"/>
          <w:sz w:val="22"/>
          <w:szCs w:val="22"/>
        </w:rPr>
      </w:pPr>
    </w:p>
    <w:p w14:paraId="06592B89" w14:textId="689B9AE5" w:rsidR="00F33DEA" w:rsidRPr="008F1C2C" w:rsidRDefault="00F33DEA">
      <w:pPr>
        <w:rPr>
          <w:rFonts w:ascii="Arial" w:hAnsi="Arial" w:cs="Arial"/>
          <w:b/>
          <w:sz w:val="22"/>
          <w:szCs w:val="22"/>
        </w:rPr>
      </w:pPr>
      <w:r w:rsidRPr="008F1C2C">
        <w:rPr>
          <w:rFonts w:ascii="Arial" w:hAnsi="Arial" w:cs="Arial"/>
          <w:b/>
          <w:sz w:val="22"/>
          <w:szCs w:val="22"/>
        </w:rPr>
        <w:t xml:space="preserve">D. </w:t>
      </w:r>
      <w:r w:rsidRPr="008F1C2C">
        <w:rPr>
          <w:rFonts w:ascii="Arial" w:hAnsi="Arial" w:cs="Arial"/>
          <w:b/>
          <w:i/>
          <w:sz w:val="22"/>
          <w:szCs w:val="22"/>
        </w:rPr>
        <w:t>Klebsiella pneumoniae</w:t>
      </w:r>
      <w:r w:rsidR="009B3A8A" w:rsidRPr="008F1C2C">
        <w:rPr>
          <w:rFonts w:ascii="Arial" w:hAnsi="Arial" w:cs="Arial"/>
          <w:b/>
          <w:i/>
          <w:sz w:val="22"/>
          <w:szCs w:val="22"/>
        </w:rPr>
        <w:t xml:space="preserve"> </w:t>
      </w:r>
    </w:p>
    <w:p w14:paraId="25E7CFC2" w14:textId="77777777" w:rsidR="00F33DEA" w:rsidRPr="008F1C2C" w:rsidRDefault="00F33DEA">
      <w:pPr>
        <w:rPr>
          <w:rFonts w:ascii="Arial" w:hAnsi="Arial" w:cs="Arial"/>
          <w:b/>
          <w:sz w:val="22"/>
          <w:szCs w:val="22"/>
        </w:rPr>
      </w:pPr>
    </w:p>
    <w:p w14:paraId="3F6A98D0" w14:textId="4422DB0D" w:rsidR="00B81E25" w:rsidRPr="008F1C2C" w:rsidRDefault="00576B71">
      <w:pPr>
        <w:rPr>
          <w:rFonts w:ascii="Arial" w:hAnsi="Arial" w:cs="Arial"/>
          <w:b/>
          <w:sz w:val="22"/>
          <w:szCs w:val="22"/>
        </w:rPr>
      </w:pPr>
      <w:r w:rsidRPr="008F1C2C">
        <w:rPr>
          <w:rFonts w:ascii="Arial" w:hAnsi="Arial" w:cs="Arial"/>
          <w:b/>
          <w:noProof/>
          <w:sz w:val="22"/>
          <w:szCs w:val="22"/>
          <w:lang w:val="en-US"/>
        </w:rPr>
        <w:drawing>
          <wp:inline distT="0" distB="0" distL="0" distR="0" wp14:anchorId="74B13C4A" wp14:editId="308C458A">
            <wp:extent cx="4914900" cy="3477323"/>
            <wp:effectExtent l="0" t="0" r="0" b="2540"/>
            <wp:docPr id="6" name="Picture 6" descr="Macintosh HD:Users:nicolestoesser:Documents:Research:manchester_kpc:kpc_prospective:nov2020:distances:kpne_dist_pl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nicolestoesser:Documents:Research:manchester_kpc:kpc_prospective:nov2020:distances:kpne_dist_plot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477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490CF" w14:textId="77777777" w:rsidR="00576B71" w:rsidRPr="008F1C2C" w:rsidRDefault="00576B71">
      <w:pPr>
        <w:rPr>
          <w:rFonts w:ascii="Arial" w:hAnsi="Arial" w:cs="Arial"/>
          <w:b/>
          <w:sz w:val="22"/>
          <w:szCs w:val="22"/>
        </w:rPr>
      </w:pPr>
    </w:p>
    <w:p w14:paraId="1744083A" w14:textId="77777777" w:rsidR="00576B71" w:rsidRPr="008F1C2C" w:rsidRDefault="00576B71">
      <w:pPr>
        <w:rPr>
          <w:rFonts w:ascii="Arial" w:hAnsi="Arial" w:cs="Arial"/>
          <w:b/>
          <w:sz w:val="22"/>
          <w:szCs w:val="22"/>
        </w:rPr>
      </w:pPr>
    </w:p>
    <w:p w14:paraId="27FC674C" w14:textId="77777777" w:rsidR="00576B71" w:rsidRPr="008F1C2C" w:rsidRDefault="00576B71">
      <w:pPr>
        <w:rPr>
          <w:rFonts w:ascii="Arial" w:hAnsi="Arial" w:cs="Arial"/>
          <w:b/>
          <w:sz w:val="22"/>
          <w:szCs w:val="22"/>
        </w:rPr>
      </w:pPr>
    </w:p>
    <w:p w14:paraId="19139A5D" w14:textId="77777777" w:rsidR="00576B71" w:rsidRPr="008F1C2C" w:rsidRDefault="00576B71">
      <w:pPr>
        <w:rPr>
          <w:rFonts w:ascii="Arial" w:hAnsi="Arial" w:cs="Arial"/>
          <w:b/>
          <w:sz w:val="22"/>
          <w:szCs w:val="22"/>
        </w:rPr>
      </w:pPr>
    </w:p>
    <w:p w14:paraId="2015ADC4" w14:textId="77777777" w:rsidR="00576B71" w:rsidRPr="008F1C2C" w:rsidRDefault="00576B71">
      <w:pPr>
        <w:rPr>
          <w:rFonts w:ascii="Arial" w:hAnsi="Arial" w:cs="Arial"/>
          <w:b/>
          <w:sz w:val="22"/>
          <w:szCs w:val="22"/>
        </w:rPr>
      </w:pPr>
    </w:p>
    <w:p w14:paraId="39654583" w14:textId="29766E1A" w:rsidR="00B81E25" w:rsidRPr="008F1C2C" w:rsidRDefault="00B81E25">
      <w:pPr>
        <w:rPr>
          <w:rFonts w:ascii="Arial" w:hAnsi="Arial" w:cs="Arial"/>
          <w:b/>
          <w:sz w:val="22"/>
          <w:szCs w:val="22"/>
        </w:rPr>
      </w:pPr>
      <w:r w:rsidRPr="008F1C2C">
        <w:rPr>
          <w:rFonts w:ascii="Arial" w:hAnsi="Arial" w:cs="Arial"/>
          <w:b/>
          <w:sz w:val="22"/>
          <w:szCs w:val="22"/>
        </w:rPr>
        <w:lastRenderedPageBreak/>
        <w:t xml:space="preserve">E. </w:t>
      </w:r>
      <w:proofErr w:type="spellStart"/>
      <w:r w:rsidRPr="008F1C2C">
        <w:rPr>
          <w:rFonts w:ascii="Arial" w:hAnsi="Arial" w:cs="Arial"/>
          <w:b/>
          <w:i/>
          <w:sz w:val="22"/>
          <w:szCs w:val="22"/>
        </w:rPr>
        <w:t>Raoultella</w:t>
      </w:r>
      <w:proofErr w:type="spellEnd"/>
      <w:r w:rsidRPr="008F1C2C">
        <w:rPr>
          <w:rFonts w:ascii="Arial" w:hAnsi="Arial" w:cs="Arial"/>
          <w:b/>
          <w:i/>
          <w:sz w:val="22"/>
          <w:szCs w:val="22"/>
        </w:rPr>
        <w:t xml:space="preserve"> </w:t>
      </w:r>
      <w:proofErr w:type="spellStart"/>
      <w:r w:rsidRPr="008F1C2C">
        <w:rPr>
          <w:rFonts w:ascii="Arial" w:hAnsi="Arial" w:cs="Arial"/>
          <w:b/>
          <w:i/>
          <w:sz w:val="22"/>
          <w:szCs w:val="22"/>
        </w:rPr>
        <w:t>ornithinolytica</w:t>
      </w:r>
      <w:proofErr w:type="spellEnd"/>
    </w:p>
    <w:p w14:paraId="7831CC45" w14:textId="77777777" w:rsidR="00B81E25" w:rsidRPr="008F1C2C" w:rsidRDefault="00B81E25">
      <w:pPr>
        <w:rPr>
          <w:rFonts w:ascii="Arial" w:hAnsi="Arial" w:cs="Arial"/>
          <w:b/>
          <w:sz w:val="22"/>
          <w:szCs w:val="22"/>
        </w:rPr>
      </w:pPr>
    </w:p>
    <w:p w14:paraId="491A1452" w14:textId="3E77F878" w:rsidR="00F33DEA" w:rsidRPr="008F1C2C" w:rsidRDefault="004F00FB">
      <w:pPr>
        <w:rPr>
          <w:rFonts w:ascii="Arial" w:hAnsi="Arial" w:cs="Arial"/>
          <w:b/>
          <w:sz w:val="22"/>
          <w:szCs w:val="22"/>
        </w:rPr>
      </w:pPr>
      <w:r w:rsidRPr="008F1C2C">
        <w:rPr>
          <w:rFonts w:ascii="Arial" w:hAnsi="Arial" w:cs="Arial"/>
          <w:b/>
          <w:noProof/>
          <w:sz w:val="22"/>
          <w:szCs w:val="22"/>
          <w:lang w:val="en-US"/>
        </w:rPr>
        <w:drawing>
          <wp:inline distT="0" distB="0" distL="0" distR="0" wp14:anchorId="49D7D99F" wp14:editId="7DE777B9">
            <wp:extent cx="4914900" cy="3477323"/>
            <wp:effectExtent l="0" t="0" r="0" b="2540"/>
            <wp:docPr id="4" name="Picture 4" descr="Macintosh HD:Users:nicolestoesser:Documents:Research:manchester_kpc:kpc_prospective:nov2020:distances:rorn_dist_plot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nicolestoesser:Documents:Research:manchester_kpc:kpc_prospective:nov2020:distances:rorn_dist_plot.pd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89" cy="3477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A6310" w14:textId="77777777" w:rsidR="00F0269E" w:rsidRPr="008F1C2C" w:rsidRDefault="00F0269E">
      <w:pPr>
        <w:rPr>
          <w:rFonts w:ascii="Arial" w:hAnsi="Arial" w:cs="Arial"/>
          <w:b/>
          <w:sz w:val="22"/>
          <w:szCs w:val="22"/>
        </w:rPr>
      </w:pPr>
    </w:p>
    <w:p w14:paraId="443D2D8C" w14:textId="77777777" w:rsidR="00352203" w:rsidRPr="008F1C2C" w:rsidRDefault="00352203">
      <w:pPr>
        <w:rPr>
          <w:rFonts w:ascii="Arial" w:hAnsi="Arial" w:cs="Arial"/>
          <w:b/>
          <w:sz w:val="22"/>
          <w:szCs w:val="22"/>
        </w:rPr>
        <w:sectPr w:rsidR="00352203" w:rsidRPr="008F1C2C" w:rsidSect="00876C63">
          <w:pgSz w:w="11900" w:h="16840"/>
          <w:pgMar w:top="1440" w:right="1440" w:bottom="1440" w:left="1440" w:header="709" w:footer="709" w:gutter="0"/>
          <w:cols w:space="708"/>
          <w:docGrid w:linePitch="360"/>
        </w:sectPr>
      </w:pPr>
    </w:p>
    <w:p w14:paraId="7A09284D" w14:textId="7415E699" w:rsidR="00FA1F6F" w:rsidRPr="008F1C2C" w:rsidRDefault="006F37D4">
      <w:p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b/>
          <w:sz w:val="22"/>
          <w:szCs w:val="22"/>
        </w:rPr>
        <w:lastRenderedPageBreak/>
        <w:t>Figure S3</w:t>
      </w:r>
      <w:r w:rsidR="00352203" w:rsidRPr="008F1C2C">
        <w:rPr>
          <w:rFonts w:ascii="Arial" w:hAnsi="Arial" w:cs="Arial"/>
          <w:b/>
          <w:sz w:val="22"/>
          <w:szCs w:val="22"/>
        </w:rPr>
        <w:t xml:space="preserve">. Counts of KPC-E-positive and negative sampling events by environmental site, stratified by unit. </w:t>
      </w:r>
      <w:r w:rsidR="00352203" w:rsidRPr="008F1C2C">
        <w:rPr>
          <w:rFonts w:ascii="Arial" w:hAnsi="Arial" w:cs="Arial"/>
          <w:sz w:val="22"/>
          <w:szCs w:val="22"/>
        </w:rPr>
        <w:t>Note the different y-axis scales indicating the number of sampling events, related to the fact that the cardiology unit was sampled over a 12-month period a</w:t>
      </w:r>
      <w:r w:rsidR="00704B58" w:rsidRPr="008F1C2C">
        <w:rPr>
          <w:rFonts w:ascii="Arial" w:hAnsi="Arial" w:cs="Arial"/>
          <w:sz w:val="22"/>
          <w:szCs w:val="22"/>
        </w:rPr>
        <w:t>nd the other two units over a 6-</w:t>
      </w:r>
      <w:r w:rsidR="00352203" w:rsidRPr="008F1C2C">
        <w:rPr>
          <w:rFonts w:ascii="Arial" w:hAnsi="Arial" w:cs="Arial"/>
          <w:sz w:val="22"/>
          <w:szCs w:val="22"/>
        </w:rPr>
        <w:t xml:space="preserve">month period. </w:t>
      </w:r>
      <w:r w:rsidR="00704B58" w:rsidRPr="008F1C2C">
        <w:rPr>
          <w:rFonts w:ascii="Arial" w:hAnsi="Arial" w:cs="Arial"/>
          <w:sz w:val="22"/>
          <w:szCs w:val="22"/>
        </w:rPr>
        <w:t xml:space="preserve">Red/top panel - acute medicine unit sites, blue/middle panel - </w:t>
      </w:r>
      <w:proofErr w:type="spellStart"/>
      <w:r w:rsidR="00704B58" w:rsidRPr="008F1C2C">
        <w:rPr>
          <w:rFonts w:ascii="Arial" w:hAnsi="Arial" w:cs="Arial"/>
          <w:sz w:val="22"/>
          <w:szCs w:val="22"/>
        </w:rPr>
        <w:t>geratology</w:t>
      </w:r>
      <w:proofErr w:type="spellEnd"/>
      <w:r w:rsidR="00704B58" w:rsidRPr="008F1C2C">
        <w:rPr>
          <w:rFonts w:ascii="Arial" w:hAnsi="Arial" w:cs="Arial"/>
          <w:sz w:val="22"/>
          <w:szCs w:val="22"/>
        </w:rPr>
        <w:t xml:space="preserve"> sites, green/bottom panel - cardiology unit sites. </w:t>
      </w:r>
    </w:p>
    <w:p w14:paraId="4C5C0703" w14:textId="77777777" w:rsidR="00352203" w:rsidRPr="008F1C2C" w:rsidRDefault="00352203">
      <w:pPr>
        <w:rPr>
          <w:rFonts w:ascii="Arial" w:hAnsi="Arial" w:cs="Arial"/>
          <w:b/>
          <w:sz w:val="22"/>
          <w:szCs w:val="22"/>
        </w:rPr>
      </w:pPr>
      <w:r w:rsidRPr="008F1C2C">
        <w:rPr>
          <w:rFonts w:ascii="Arial" w:hAnsi="Arial" w:cs="Arial"/>
          <w:b/>
          <w:noProof/>
          <w:sz w:val="22"/>
          <w:szCs w:val="22"/>
          <w:lang w:val="en-US"/>
        </w:rPr>
        <w:drawing>
          <wp:inline distT="0" distB="0" distL="0" distR="0" wp14:anchorId="78E7E581" wp14:editId="735C8217">
            <wp:extent cx="5727065" cy="4051935"/>
            <wp:effectExtent l="0" t="0" r="0" b="12065"/>
            <wp:docPr id="10" name="Picture 10" descr="Macintosh HD:Users:nicolestoesser:Documents:Research:manchester_kpc:kpc_prospective:nov2020:pos_by_site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nicolestoesser:Documents:Research:manchester_kpc:kpc_prospective:nov2020:pos_by_site.pd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065" cy="405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5CD71" w14:textId="77777777" w:rsidR="00352203" w:rsidRPr="008F1C2C" w:rsidRDefault="00352203">
      <w:pPr>
        <w:rPr>
          <w:rFonts w:ascii="Arial" w:hAnsi="Arial" w:cs="Arial"/>
          <w:sz w:val="22"/>
          <w:szCs w:val="22"/>
        </w:rPr>
      </w:pPr>
    </w:p>
    <w:p w14:paraId="0527293E" w14:textId="5F2C3CC1" w:rsidR="00352203" w:rsidRPr="008F1C2C" w:rsidRDefault="00352203">
      <w:pPr>
        <w:rPr>
          <w:rFonts w:ascii="Arial" w:hAnsi="Arial" w:cs="Arial"/>
          <w:sz w:val="22"/>
          <w:szCs w:val="22"/>
        </w:rPr>
      </w:pPr>
    </w:p>
    <w:p w14:paraId="4A65E40D" w14:textId="77777777" w:rsidR="00352203" w:rsidRPr="008F1C2C" w:rsidRDefault="00352203">
      <w:pPr>
        <w:rPr>
          <w:rFonts w:ascii="Arial" w:hAnsi="Arial" w:cs="Arial"/>
          <w:b/>
          <w:sz w:val="22"/>
          <w:szCs w:val="22"/>
        </w:rPr>
      </w:pPr>
    </w:p>
    <w:p w14:paraId="41EA925C" w14:textId="77777777" w:rsidR="00352203" w:rsidRPr="008F1C2C" w:rsidRDefault="00352203">
      <w:pPr>
        <w:rPr>
          <w:rFonts w:ascii="Arial" w:hAnsi="Arial" w:cs="Arial"/>
          <w:b/>
          <w:sz w:val="22"/>
          <w:szCs w:val="22"/>
        </w:rPr>
      </w:pPr>
    </w:p>
    <w:p w14:paraId="53A003EE" w14:textId="77777777" w:rsidR="00EC58AA" w:rsidRPr="008F1C2C" w:rsidRDefault="00EC58AA" w:rsidP="00706F3D">
      <w:pPr>
        <w:rPr>
          <w:rFonts w:ascii="Arial" w:hAnsi="Arial" w:cs="Arial"/>
          <w:b/>
          <w:sz w:val="22"/>
          <w:szCs w:val="22"/>
        </w:rPr>
        <w:sectPr w:rsidR="00EC58AA" w:rsidRPr="008F1C2C" w:rsidSect="00876C63">
          <w:pgSz w:w="11900" w:h="16840"/>
          <w:pgMar w:top="1440" w:right="1440" w:bottom="1440" w:left="1440" w:header="709" w:footer="709" w:gutter="0"/>
          <w:cols w:space="708"/>
          <w:docGrid w:linePitch="360"/>
        </w:sectPr>
      </w:pPr>
    </w:p>
    <w:p w14:paraId="5EFDA086" w14:textId="3436D28A" w:rsidR="008B651F" w:rsidRPr="008F1C2C" w:rsidRDefault="006A0844" w:rsidP="00706F3D">
      <w:pPr>
        <w:rPr>
          <w:rFonts w:ascii="Arial" w:eastAsia="Times New Roman" w:hAnsi="Arial" w:cs="Arial"/>
          <w:sz w:val="22"/>
          <w:szCs w:val="22"/>
        </w:rPr>
      </w:pPr>
      <w:r w:rsidRPr="008F1C2C">
        <w:rPr>
          <w:rFonts w:ascii="Arial" w:hAnsi="Arial" w:cs="Arial"/>
          <w:b/>
          <w:sz w:val="22"/>
          <w:szCs w:val="22"/>
        </w:rPr>
        <w:lastRenderedPageBreak/>
        <w:t>Figure S4</w:t>
      </w:r>
      <w:r w:rsidR="008B651F" w:rsidRPr="008F1C2C"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 w:rsidR="008B651F" w:rsidRPr="008F1C2C">
        <w:rPr>
          <w:rFonts w:ascii="Arial" w:hAnsi="Arial" w:cs="Arial"/>
          <w:b/>
          <w:sz w:val="22"/>
          <w:szCs w:val="22"/>
        </w:rPr>
        <w:t>Enterobacterales</w:t>
      </w:r>
      <w:proofErr w:type="spellEnd"/>
      <w:r w:rsidR="008B651F" w:rsidRPr="008F1C2C">
        <w:rPr>
          <w:rFonts w:ascii="Arial" w:hAnsi="Arial" w:cs="Arial"/>
          <w:b/>
          <w:sz w:val="22"/>
          <w:szCs w:val="22"/>
        </w:rPr>
        <w:t xml:space="preserve"> species cultured from all specimens taken from the study population during the study period, by carbapenem susceptibility</w:t>
      </w:r>
      <w:r w:rsidR="002711DE" w:rsidRPr="008F1C2C">
        <w:rPr>
          <w:rFonts w:ascii="Arial" w:hAnsi="Arial" w:cs="Arial"/>
          <w:b/>
          <w:sz w:val="22"/>
          <w:szCs w:val="22"/>
        </w:rPr>
        <w:t xml:space="preserve"> and with species identification performed using routine laboratory methods</w:t>
      </w:r>
      <w:r w:rsidR="008B651F" w:rsidRPr="008F1C2C">
        <w:rPr>
          <w:rFonts w:ascii="Arial" w:hAnsi="Arial" w:cs="Arial"/>
          <w:b/>
          <w:sz w:val="22"/>
          <w:szCs w:val="22"/>
        </w:rPr>
        <w:t xml:space="preserve">. </w:t>
      </w:r>
      <w:r w:rsidR="008B651F" w:rsidRPr="008F1C2C">
        <w:rPr>
          <w:rFonts w:ascii="Arial" w:hAnsi="Arial" w:cs="Arial"/>
          <w:sz w:val="22"/>
          <w:szCs w:val="22"/>
        </w:rPr>
        <w:t xml:space="preserve">The top panel shows all top ranked species; the bottom panel is an enlargement (altered y-scale) to enable better visualisation of species for which there are </w:t>
      </w:r>
      <w:r w:rsidR="00706F3D" w:rsidRPr="008F1C2C">
        <w:rPr>
          <w:rFonts w:ascii="Arial" w:eastAsia="Times New Roman" w:hAnsi="Arial" w:cs="Arial"/>
          <w:color w:val="4D5156"/>
          <w:sz w:val="22"/>
          <w:szCs w:val="22"/>
          <w:shd w:val="clear" w:color="auto" w:fill="FFFFFF"/>
        </w:rPr>
        <w:t>≤</w:t>
      </w:r>
      <w:r w:rsidR="000A6097" w:rsidRPr="008F1C2C">
        <w:rPr>
          <w:rFonts w:ascii="Arial" w:hAnsi="Arial" w:cs="Arial"/>
          <w:sz w:val="22"/>
          <w:szCs w:val="22"/>
        </w:rPr>
        <w:t>15</w:t>
      </w:r>
      <w:r w:rsidR="00706F3D" w:rsidRPr="008F1C2C">
        <w:rPr>
          <w:rFonts w:ascii="Arial" w:hAnsi="Arial" w:cs="Arial"/>
          <w:sz w:val="22"/>
          <w:szCs w:val="22"/>
        </w:rPr>
        <w:t>0</w:t>
      </w:r>
      <w:r w:rsidR="008B651F" w:rsidRPr="008F1C2C">
        <w:rPr>
          <w:rFonts w:ascii="Arial" w:hAnsi="Arial" w:cs="Arial"/>
          <w:sz w:val="22"/>
          <w:szCs w:val="22"/>
        </w:rPr>
        <w:t xml:space="preserve"> isolates. </w:t>
      </w:r>
      <w:r w:rsidR="00A43B4C" w:rsidRPr="008F1C2C">
        <w:rPr>
          <w:rFonts w:ascii="Arial" w:hAnsi="Arial" w:cs="Arial"/>
          <w:i/>
          <w:sz w:val="22"/>
          <w:szCs w:val="22"/>
        </w:rPr>
        <w:t>Enterobacter cloacae</w:t>
      </w:r>
      <w:r w:rsidR="00A43B4C" w:rsidRPr="008F1C2C">
        <w:rPr>
          <w:rFonts w:ascii="Arial" w:hAnsi="Arial" w:cs="Arial"/>
          <w:sz w:val="22"/>
          <w:szCs w:val="22"/>
        </w:rPr>
        <w:t xml:space="preserve"> complex </w:t>
      </w:r>
      <w:proofErr w:type="gramStart"/>
      <w:r w:rsidR="00A43B4C" w:rsidRPr="008F1C2C">
        <w:rPr>
          <w:rFonts w:ascii="Arial" w:hAnsi="Arial" w:cs="Arial"/>
          <w:sz w:val="22"/>
          <w:szCs w:val="22"/>
        </w:rPr>
        <w:t>includes:</w:t>
      </w:r>
      <w:proofErr w:type="gramEnd"/>
      <w:r w:rsidR="00A43B4C" w:rsidRPr="008F1C2C">
        <w:rPr>
          <w:rFonts w:ascii="Arial" w:hAnsi="Arial" w:cs="Arial"/>
          <w:sz w:val="22"/>
          <w:szCs w:val="22"/>
        </w:rPr>
        <w:t xml:space="preserve"> </w:t>
      </w:r>
      <w:r w:rsidR="00A43B4C" w:rsidRPr="008F1C2C">
        <w:rPr>
          <w:rFonts w:ascii="Arial" w:hAnsi="Arial" w:cs="Arial"/>
          <w:i/>
          <w:sz w:val="22"/>
          <w:szCs w:val="22"/>
        </w:rPr>
        <w:t>E. cloacae</w:t>
      </w:r>
      <w:r w:rsidR="00A43B4C" w:rsidRPr="008F1C2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43B4C" w:rsidRPr="008F1C2C">
        <w:rPr>
          <w:rFonts w:ascii="Arial" w:hAnsi="Arial" w:cs="Arial"/>
          <w:sz w:val="22"/>
          <w:szCs w:val="22"/>
        </w:rPr>
        <w:t>subsp</w:t>
      </w:r>
      <w:proofErr w:type="spellEnd"/>
      <w:r w:rsidR="00A43B4C" w:rsidRPr="008F1C2C">
        <w:rPr>
          <w:rFonts w:ascii="Arial" w:hAnsi="Arial" w:cs="Arial"/>
          <w:sz w:val="22"/>
          <w:szCs w:val="22"/>
        </w:rPr>
        <w:t xml:space="preserve"> </w:t>
      </w:r>
      <w:r w:rsidR="00A43B4C" w:rsidRPr="008F1C2C">
        <w:rPr>
          <w:rFonts w:ascii="Arial" w:hAnsi="Arial" w:cs="Arial"/>
          <w:i/>
          <w:sz w:val="22"/>
          <w:szCs w:val="22"/>
        </w:rPr>
        <w:t>cloacae</w:t>
      </w:r>
      <w:r w:rsidR="00A43B4C" w:rsidRPr="008F1C2C">
        <w:rPr>
          <w:rFonts w:ascii="Arial" w:hAnsi="Arial" w:cs="Arial"/>
          <w:sz w:val="22"/>
          <w:szCs w:val="22"/>
        </w:rPr>
        <w:t xml:space="preserve">, </w:t>
      </w:r>
      <w:r w:rsidR="00A43B4C" w:rsidRPr="008F1C2C">
        <w:rPr>
          <w:rFonts w:ascii="Arial" w:hAnsi="Arial" w:cs="Arial"/>
          <w:i/>
          <w:sz w:val="22"/>
          <w:szCs w:val="22"/>
        </w:rPr>
        <w:t xml:space="preserve">E. </w:t>
      </w:r>
      <w:proofErr w:type="spellStart"/>
      <w:r w:rsidR="00A43B4C" w:rsidRPr="008F1C2C">
        <w:rPr>
          <w:rFonts w:ascii="Arial" w:hAnsi="Arial" w:cs="Arial"/>
          <w:i/>
          <w:sz w:val="22"/>
          <w:szCs w:val="22"/>
        </w:rPr>
        <w:t>asburiae</w:t>
      </w:r>
      <w:proofErr w:type="spellEnd"/>
      <w:r w:rsidR="00A43B4C" w:rsidRPr="008F1C2C">
        <w:rPr>
          <w:rFonts w:ascii="Arial" w:hAnsi="Arial" w:cs="Arial"/>
          <w:sz w:val="22"/>
          <w:szCs w:val="22"/>
        </w:rPr>
        <w:t xml:space="preserve">, </w:t>
      </w:r>
      <w:r w:rsidR="00A43B4C" w:rsidRPr="008F1C2C">
        <w:rPr>
          <w:rFonts w:ascii="Arial" w:hAnsi="Arial" w:cs="Arial"/>
          <w:i/>
          <w:sz w:val="22"/>
          <w:szCs w:val="22"/>
        </w:rPr>
        <w:t xml:space="preserve">E. </w:t>
      </w:r>
      <w:proofErr w:type="spellStart"/>
      <w:r w:rsidR="00A43B4C" w:rsidRPr="008F1C2C">
        <w:rPr>
          <w:rFonts w:ascii="Arial" w:hAnsi="Arial" w:cs="Arial"/>
          <w:i/>
          <w:sz w:val="22"/>
          <w:szCs w:val="22"/>
        </w:rPr>
        <w:t>kobei</w:t>
      </w:r>
      <w:proofErr w:type="spellEnd"/>
      <w:r w:rsidR="00A43B4C" w:rsidRPr="008F1C2C">
        <w:rPr>
          <w:rFonts w:ascii="Arial" w:hAnsi="Arial" w:cs="Arial"/>
          <w:sz w:val="22"/>
          <w:szCs w:val="22"/>
        </w:rPr>
        <w:t xml:space="preserve">, </w:t>
      </w:r>
      <w:r w:rsidR="00A43B4C" w:rsidRPr="008F1C2C">
        <w:rPr>
          <w:rFonts w:ascii="Arial" w:hAnsi="Arial" w:cs="Arial"/>
          <w:i/>
          <w:sz w:val="22"/>
          <w:szCs w:val="22"/>
        </w:rPr>
        <w:t xml:space="preserve">E. </w:t>
      </w:r>
      <w:proofErr w:type="spellStart"/>
      <w:r w:rsidR="00A43B4C" w:rsidRPr="008F1C2C">
        <w:rPr>
          <w:rFonts w:ascii="Arial" w:hAnsi="Arial" w:cs="Arial"/>
          <w:i/>
          <w:sz w:val="22"/>
          <w:szCs w:val="22"/>
        </w:rPr>
        <w:t>ludwigii</w:t>
      </w:r>
      <w:proofErr w:type="spellEnd"/>
      <w:r w:rsidR="00A43B4C" w:rsidRPr="008F1C2C">
        <w:rPr>
          <w:rFonts w:ascii="Arial" w:hAnsi="Arial" w:cs="Arial"/>
          <w:sz w:val="22"/>
          <w:szCs w:val="22"/>
        </w:rPr>
        <w:t xml:space="preserve">, </w:t>
      </w:r>
      <w:r w:rsidR="00A43B4C" w:rsidRPr="008F1C2C">
        <w:rPr>
          <w:rFonts w:ascii="Arial" w:hAnsi="Arial" w:cs="Arial"/>
          <w:i/>
          <w:sz w:val="22"/>
          <w:szCs w:val="22"/>
        </w:rPr>
        <w:t xml:space="preserve">E. </w:t>
      </w:r>
      <w:proofErr w:type="spellStart"/>
      <w:r w:rsidR="00A43B4C" w:rsidRPr="008F1C2C">
        <w:rPr>
          <w:rFonts w:ascii="Arial" w:hAnsi="Arial" w:cs="Arial"/>
          <w:i/>
          <w:sz w:val="22"/>
          <w:szCs w:val="22"/>
        </w:rPr>
        <w:t>hormaechei</w:t>
      </w:r>
      <w:proofErr w:type="spellEnd"/>
      <w:r w:rsidR="00A43B4C" w:rsidRPr="008F1C2C">
        <w:rPr>
          <w:rFonts w:ascii="Arial" w:hAnsi="Arial" w:cs="Arial"/>
          <w:sz w:val="22"/>
          <w:szCs w:val="22"/>
        </w:rPr>
        <w:t xml:space="preserve">, </w:t>
      </w:r>
      <w:r w:rsidR="00A43B4C" w:rsidRPr="008F1C2C">
        <w:rPr>
          <w:rFonts w:ascii="Arial" w:hAnsi="Arial" w:cs="Arial"/>
          <w:i/>
          <w:sz w:val="22"/>
          <w:szCs w:val="22"/>
        </w:rPr>
        <w:t xml:space="preserve">E. </w:t>
      </w:r>
      <w:proofErr w:type="spellStart"/>
      <w:r w:rsidR="00A43B4C" w:rsidRPr="008F1C2C">
        <w:rPr>
          <w:rFonts w:ascii="Arial" w:hAnsi="Arial" w:cs="Arial"/>
          <w:i/>
          <w:sz w:val="22"/>
          <w:szCs w:val="22"/>
        </w:rPr>
        <w:t>nimipressurali</w:t>
      </w:r>
      <w:r w:rsidR="00E720CF" w:rsidRPr="008F1C2C">
        <w:rPr>
          <w:rFonts w:ascii="Arial" w:hAnsi="Arial" w:cs="Arial"/>
          <w:i/>
          <w:sz w:val="22"/>
          <w:szCs w:val="22"/>
        </w:rPr>
        <w:t>s</w:t>
      </w:r>
      <w:proofErr w:type="spellEnd"/>
      <w:r w:rsidR="00E720CF" w:rsidRPr="008F1C2C">
        <w:rPr>
          <w:rFonts w:ascii="Arial" w:hAnsi="Arial" w:cs="Arial"/>
          <w:sz w:val="22"/>
          <w:szCs w:val="22"/>
        </w:rPr>
        <w:t xml:space="preserve">. Carbapenem susceptibility of 1=non-susceptible, 0=susceptible. </w:t>
      </w:r>
    </w:p>
    <w:p w14:paraId="2209B371" w14:textId="77777777" w:rsidR="008B651F" w:rsidRPr="008F1C2C" w:rsidRDefault="008B651F" w:rsidP="008B651F">
      <w:pPr>
        <w:rPr>
          <w:rFonts w:ascii="Arial" w:hAnsi="Arial" w:cs="Arial"/>
          <w:sz w:val="22"/>
          <w:szCs w:val="22"/>
        </w:rPr>
      </w:pPr>
    </w:p>
    <w:p w14:paraId="6935B2AA" w14:textId="77777777" w:rsidR="008B651F" w:rsidRPr="008F1C2C" w:rsidRDefault="008B651F">
      <w:pPr>
        <w:rPr>
          <w:rFonts w:ascii="Arial" w:hAnsi="Arial" w:cs="Arial"/>
          <w:b/>
          <w:sz w:val="22"/>
          <w:szCs w:val="22"/>
        </w:rPr>
      </w:pPr>
    </w:p>
    <w:p w14:paraId="4C1421F0" w14:textId="7C7122D2" w:rsidR="00E05556" w:rsidRPr="008F1C2C" w:rsidRDefault="000A6097" w:rsidP="00DB16B2">
      <w:pPr>
        <w:rPr>
          <w:rFonts w:ascii="Arial" w:hAnsi="Arial" w:cs="Arial"/>
          <w:b/>
          <w:sz w:val="22"/>
          <w:szCs w:val="22"/>
        </w:rPr>
        <w:sectPr w:rsidR="00E05556" w:rsidRPr="008F1C2C" w:rsidSect="00876C63">
          <w:pgSz w:w="11900" w:h="16840"/>
          <w:pgMar w:top="1440" w:right="1440" w:bottom="1440" w:left="1440" w:header="709" w:footer="709" w:gutter="0"/>
          <w:cols w:space="708"/>
          <w:docGrid w:linePitch="360"/>
        </w:sectPr>
      </w:pPr>
      <w:r w:rsidRPr="008F1C2C">
        <w:rPr>
          <w:rFonts w:ascii="Arial" w:hAnsi="Arial" w:cs="Arial"/>
          <w:b/>
          <w:noProof/>
          <w:sz w:val="22"/>
          <w:szCs w:val="22"/>
          <w:lang w:val="en-US"/>
        </w:rPr>
        <w:drawing>
          <wp:inline distT="0" distB="0" distL="0" distR="0" wp14:anchorId="2D374FB7" wp14:editId="61EA8159">
            <wp:extent cx="5727065" cy="4051935"/>
            <wp:effectExtent l="0" t="0" r="0" b="12065"/>
            <wp:docPr id="14" name="Picture 14" descr="Macintosh HD:Users:nicolestoesser:Documents:Research:manchester_kpc:kpc_prospective:nov2020:manuscript_and_figures:trace_prosp_revised_figs5_20211130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nicolestoesser:Documents:Research:manchester_kpc:kpc_prospective:nov2020:manuscript_and_figures:trace_prosp_revised_figs5_20211130.pd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065" cy="405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7ADB3" w14:textId="52A588E3" w:rsidR="00E720CF" w:rsidRPr="008F1C2C" w:rsidRDefault="00E720CF" w:rsidP="00E720CF">
      <w:pPr>
        <w:rPr>
          <w:rFonts w:ascii="Arial" w:hAnsi="Arial" w:cs="Arial"/>
          <w:b/>
          <w:sz w:val="22"/>
          <w:szCs w:val="22"/>
        </w:rPr>
      </w:pPr>
      <w:r w:rsidRPr="008F1C2C">
        <w:rPr>
          <w:rFonts w:ascii="Arial" w:hAnsi="Arial" w:cs="Arial"/>
          <w:b/>
          <w:sz w:val="22"/>
          <w:szCs w:val="22"/>
        </w:rPr>
        <w:lastRenderedPageBreak/>
        <w:t xml:space="preserve">Table S2. Distribution of major </w:t>
      </w:r>
      <w:proofErr w:type="spellStart"/>
      <w:r w:rsidRPr="008F1C2C">
        <w:rPr>
          <w:rFonts w:ascii="Arial" w:hAnsi="Arial" w:cs="Arial"/>
          <w:b/>
          <w:sz w:val="22"/>
          <w:szCs w:val="22"/>
        </w:rPr>
        <w:t>carbapenemases</w:t>
      </w:r>
      <w:proofErr w:type="spellEnd"/>
      <w:r w:rsidRPr="008F1C2C">
        <w:rPr>
          <w:rFonts w:ascii="Arial" w:hAnsi="Arial" w:cs="Arial"/>
          <w:b/>
          <w:sz w:val="22"/>
          <w:szCs w:val="22"/>
        </w:rPr>
        <w:t xml:space="preserve"> (targeted molecular testing performed for </w:t>
      </w:r>
      <w:proofErr w:type="spellStart"/>
      <w:r w:rsidRPr="008F1C2C">
        <w:rPr>
          <w:rFonts w:ascii="Arial" w:hAnsi="Arial" w:cs="Arial"/>
          <w:b/>
          <w:i/>
          <w:sz w:val="22"/>
          <w:szCs w:val="22"/>
        </w:rPr>
        <w:t>bla</w:t>
      </w:r>
      <w:r w:rsidRPr="008F1C2C">
        <w:rPr>
          <w:rFonts w:ascii="Arial" w:hAnsi="Arial" w:cs="Arial"/>
          <w:b/>
          <w:sz w:val="22"/>
          <w:szCs w:val="22"/>
          <w:vertAlign w:val="subscript"/>
        </w:rPr>
        <w:t>NDM</w:t>
      </w:r>
      <w:proofErr w:type="spellEnd"/>
      <w:r w:rsidRPr="008F1C2C">
        <w:rPr>
          <w:rFonts w:ascii="Arial" w:hAnsi="Arial" w:cs="Arial"/>
          <w:b/>
          <w:sz w:val="22"/>
          <w:szCs w:val="22"/>
        </w:rPr>
        <w:t xml:space="preserve">, </w:t>
      </w:r>
      <w:proofErr w:type="spellStart"/>
      <w:r w:rsidRPr="008F1C2C">
        <w:rPr>
          <w:rFonts w:ascii="Arial" w:hAnsi="Arial" w:cs="Arial"/>
          <w:b/>
          <w:i/>
          <w:sz w:val="22"/>
          <w:szCs w:val="22"/>
        </w:rPr>
        <w:t>bla</w:t>
      </w:r>
      <w:r w:rsidRPr="008F1C2C">
        <w:rPr>
          <w:rFonts w:ascii="Arial" w:hAnsi="Arial" w:cs="Arial"/>
          <w:b/>
          <w:sz w:val="22"/>
          <w:szCs w:val="22"/>
          <w:vertAlign w:val="subscript"/>
        </w:rPr>
        <w:t>KPC</w:t>
      </w:r>
      <w:proofErr w:type="spellEnd"/>
      <w:r w:rsidRPr="008F1C2C">
        <w:rPr>
          <w:rFonts w:ascii="Arial" w:hAnsi="Arial" w:cs="Arial"/>
          <w:b/>
          <w:sz w:val="22"/>
          <w:szCs w:val="22"/>
        </w:rPr>
        <w:t xml:space="preserve"> and </w:t>
      </w:r>
      <w:r w:rsidRPr="008F1C2C">
        <w:rPr>
          <w:rFonts w:ascii="Arial" w:hAnsi="Arial" w:cs="Arial"/>
          <w:b/>
          <w:i/>
          <w:sz w:val="22"/>
          <w:szCs w:val="22"/>
        </w:rPr>
        <w:t>bla</w:t>
      </w:r>
      <w:r w:rsidRPr="008F1C2C">
        <w:rPr>
          <w:rFonts w:ascii="Arial" w:hAnsi="Arial" w:cs="Arial"/>
          <w:b/>
          <w:sz w:val="22"/>
          <w:szCs w:val="22"/>
          <w:vertAlign w:val="subscript"/>
        </w:rPr>
        <w:t>OXA-48</w:t>
      </w:r>
      <w:r w:rsidRPr="008F1C2C">
        <w:rPr>
          <w:rFonts w:ascii="Arial" w:hAnsi="Arial" w:cs="Arial"/>
          <w:b/>
          <w:sz w:val="22"/>
          <w:szCs w:val="22"/>
        </w:rPr>
        <w:t>)</w:t>
      </w:r>
      <w:r w:rsidR="00BA0BD5" w:rsidRPr="008F1C2C">
        <w:rPr>
          <w:rFonts w:ascii="Arial" w:hAnsi="Arial" w:cs="Arial"/>
          <w:b/>
          <w:sz w:val="22"/>
          <w:szCs w:val="22"/>
        </w:rPr>
        <w:t xml:space="preserve">. </w:t>
      </w:r>
      <w:r w:rsidR="00BA0BD5" w:rsidRPr="008F1C2C">
        <w:rPr>
          <w:rFonts w:ascii="Arial" w:hAnsi="Arial" w:cs="Arial"/>
          <w:sz w:val="22"/>
          <w:szCs w:val="22"/>
        </w:rPr>
        <w:t>Details given</w:t>
      </w:r>
      <w:r w:rsidRPr="008F1C2C">
        <w:rPr>
          <w:rFonts w:ascii="Arial" w:hAnsi="Arial" w:cs="Arial"/>
          <w:sz w:val="22"/>
          <w:szCs w:val="22"/>
        </w:rPr>
        <w:t xml:space="preserve"> for the subset of patient samples on which these data were available (n=344)</w:t>
      </w:r>
      <w:r w:rsidR="00BA0BD5" w:rsidRPr="008F1C2C">
        <w:rPr>
          <w:rFonts w:ascii="Arial" w:hAnsi="Arial" w:cs="Arial"/>
          <w:sz w:val="22"/>
          <w:szCs w:val="22"/>
        </w:rPr>
        <w:t>.</w:t>
      </w:r>
    </w:p>
    <w:p w14:paraId="4F7F6FFD" w14:textId="77777777" w:rsidR="00E720CF" w:rsidRPr="008F1C2C" w:rsidRDefault="00E720CF" w:rsidP="00E720CF">
      <w:pPr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7"/>
        <w:gridCol w:w="4483"/>
      </w:tblGrid>
      <w:tr w:rsidR="00E720CF" w:rsidRPr="008F1C2C" w14:paraId="551AC61B" w14:textId="77777777" w:rsidTr="006A0844">
        <w:tc>
          <w:tcPr>
            <w:tcW w:w="9236" w:type="dxa"/>
            <w:gridSpan w:val="2"/>
          </w:tcPr>
          <w:p w14:paraId="66F80D15" w14:textId="77777777" w:rsidR="00E720CF" w:rsidRPr="008F1C2C" w:rsidRDefault="00E720CF" w:rsidP="006A084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1C2C">
              <w:rPr>
                <w:rFonts w:ascii="Arial" w:hAnsi="Arial" w:cs="Arial"/>
                <w:b/>
                <w:sz w:val="22"/>
                <w:szCs w:val="22"/>
              </w:rPr>
              <w:t xml:space="preserve">Single </w:t>
            </w:r>
            <w:proofErr w:type="spellStart"/>
            <w:r w:rsidRPr="008F1C2C">
              <w:rPr>
                <w:rFonts w:ascii="Arial" w:hAnsi="Arial" w:cs="Arial"/>
                <w:b/>
                <w:sz w:val="22"/>
                <w:szCs w:val="22"/>
              </w:rPr>
              <w:t>carbapenemase</w:t>
            </w:r>
            <w:proofErr w:type="spellEnd"/>
            <w:r w:rsidRPr="008F1C2C">
              <w:rPr>
                <w:rFonts w:ascii="Arial" w:hAnsi="Arial" w:cs="Arial"/>
                <w:b/>
                <w:sz w:val="22"/>
                <w:szCs w:val="22"/>
              </w:rPr>
              <w:t xml:space="preserve"> gene identified</w:t>
            </w:r>
          </w:p>
        </w:tc>
      </w:tr>
      <w:tr w:rsidR="00E720CF" w:rsidRPr="008F1C2C" w14:paraId="62F99AEC" w14:textId="77777777" w:rsidTr="006A0844">
        <w:tc>
          <w:tcPr>
            <w:tcW w:w="4618" w:type="dxa"/>
          </w:tcPr>
          <w:p w14:paraId="7F2ECDBA" w14:textId="77777777" w:rsidR="00E720CF" w:rsidRPr="008F1C2C" w:rsidRDefault="00E720CF" w:rsidP="006A0844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8F1C2C">
              <w:rPr>
                <w:rFonts w:ascii="Arial" w:hAnsi="Arial" w:cs="Arial"/>
                <w:b/>
                <w:sz w:val="22"/>
                <w:szCs w:val="22"/>
              </w:rPr>
              <w:t>Carbapenemase</w:t>
            </w:r>
            <w:proofErr w:type="spellEnd"/>
            <w:r w:rsidRPr="008F1C2C">
              <w:rPr>
                <w:rFonts w:ascii="Arial" w:hAnsi="Arial" w:cs="Arial"/>
                <w:b/>
                <w:sz w:val="22"/>
                <w:szCs w:val="22"/>
              </w:rPr>
              <w:t xml:space="preserve"> gene </w:t>
            </w:r>
          </w:p>
        </w:tc>
        <w:tc>
          <w:tcPr>
            <w:tcW w:w="4618" w:type="dxa"/>
          </w:tcPr>
          <w:p w14:paraId="41974332" w14:textId="1AB2C1C3" w:rsidR="00E720CF" w:rsidRPr="008F1C2C" w:rsidRDefault="00E720CF" w:rsidP="006A084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1C2C">
              <w:rPr>
                <w:rFonts w:ascii="Arial" w:hAnsi="Arial" w:cs="Arial"/>
                <w:b/>
                <w:sz w:val="22"/>
                <w:szCs w:val="22"/>
              </w:rPr>
              <w:t xml:space="preserve">n </w:t>
            </w:r>
          </w:p>
        </w:tc>
      </w:tr>
      <w:tr w:rsidR="00E720CF" w:rsidRPr="008F1C2C" w14:paraId="2BB57848" w14:textId="77777777" w:rsidTr="006A0844">
        <w:tc>
          <w:tcPr>
            <w:tcW w:w="4618" w:type="dxa"/>
          </w:tcPr>
          <w:p w14:paraId="1CB92DB2" w14:textId="77777777" w:rsidR="00E720CF" w:rsidRPr="008F1C2C" w:rsidRDefault="00E720CF" w:rsidP="006A0844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8F1C2C">
              <w:rPr>
                <w:rFonts w:ascii="Arial" w:hAnsi="Arial" w:cs="Arial"/>
                <w:i/>
                <w:sz w:val="22"/>
                <w:szCs w:val="22"/>
              </w:rPr>
              <w:t>bla</w:t>
            </w:r>
            <w:r w:rsidRPr="008F1C2C">
              <w:rPr>
                <w:rFonts w:ascii="Arial" w:hAnsi="Arial" w:cs="Arial"/>
                <w:sz w:val="22"/>
                <w:szCs w:val="22"/>
                <w:vertAlign w:val="subscript"/>
              </w:rPr>
              <w:t>KPC</w:t>
            </w:r>
            <w:proofErr w:type="spellEnd"/>
          </w:p>
        </w:tc>
        <w:tc>
          <w:tcPr>
            <w:tcW w:w="4618" w:type="dxa"/>
          </w:tcPr>
          <w:p w14:paraId="071AD6F7" w14:textId="77777777" w:rsidR="00E720CF" w:rsidRPr="008F1C2C" w:rsidRDefault="00E720CF" w:rsidP="006A0844">
            <w:pPr>
              <w:rPr>
                <w:rFonts w:ascii="Arial" w:hAnsi="Arial" w:cs="Arial"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296</w:t>
            </w:r>
          </w:p>
        </w:tc>
      </w:tr>
      <w:tr w:rsidR="00E720CF" w:rsidRPr="008F1C2C" w14:paraId="1231C61A" w14:textId="77777777" w:rsidTr="006A0844">
        <w:tc>
          <w:tcPr>
            <w:tcW w:w="4618" w:type="dxa"/>
          </w:tcPr>
          <w:p w14:paraId="6BD41E9F" w14:textId="77777777" w:rsidR="00E720CF" w:rsidRPr="008F1C2C" w:rsidRDefault="00E720CF" w:rsidP="006A0844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8F1C2C">
              <w:rPr>
                <w:rFonts w:ascii="Arial" w:hAnsi="Arial" w:cs="Arial"/>
                <w:i/>
                <w:sz w:val="22"/>
                <w:szCs w:val="22"/>
              </w:rPr>
              <w:t>bla</w:t>
            </w:r>
            <w:r w:rsidRPr="008F1C2C">
              <w:rPr>
                <w:rFonts w:ascii="Arial" w:hAnsi="Arial" w:cs="Arial"/>
                <w:sz w:val="22"/>
                <w:szCs w:val="22"/>
                <w:vertAlign w:val="subscript"/>
              </w:rPr>
              <w:t>OXA-48-like</w:t>
            </w:r>
          </w:p>
        </w:tc>
        <w:tc>
          <w:tcPr>
            <w:tcW w:w="4618" w:type="dxa"/>
          </w:tcPr>
          <w:p w14:paraId="43A7AA01" w14:textId="77777777" w:rsidR="00E720CF" w:rsidRPr="008F1C2C" w:rsidRDefault="00E720CF" w:rsidP="006A0844">
            <w:pPr>
              <w:rPr>
                <w:rFonts w:ascii="Arial" w:hAnsi="Arial" w:cs="Arial"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20</w:t>
            </w:r>
          </w:p>
        </w:tc>
      </w:tr>
      <w:tr w:rsidR="00E720CF" w:rsidRPr="008F1C2C" w14:paraId="3D3AF129" w14:textId="77777777" w:rsidTr="006A0844">
        <w:tc>
          <w:tcPr>
            <w:tcW w:w="4618" w:type="dxa"/>
          </w:tcPr>
          <w:p w14:paraId="1A898FD7" w14:textId="77777777" w:rsidR="00E720CF" w:rsidRPr="008F1C2C" w:rsidRDefault="00E720CF" w:rsidP="006A0844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8F1C2C">
              <w:rPr>
                <w:rFonts w:ascii="Arial" w:hAnsi="Arial" w:cs="Arial"/>
                <w:i/>
                <w:sz w:val="22"/>
                <w:szCs w:val="22"/>
              </w:rPr>
              <w:t>bla</w:t>
            </w:r>
            <w:r w:rsidRPr="008F1C2C">
              <w:rPr>
                <w:rFonts w:ascii="Arial" w:hAnsi="Arial" w:cs="Arial"/>
                <w:sz w:val="22"/>
                <w:szCs w:val="22"/>
                <w:vertAlign w:val="subscript"/>
              </w:rPr>
              <w:t>NDM</w:t>
            </w:r>
            <w:proofErr w:type="spellEnd"/>
          </w:p>
        </w:tc>
        <w:tc>
          <w:tcPr>
            <w:tcW w:w="4618" w:type="dxa"/>
          </w:tcPr>
          <w:p w14:paraId="2A5FEE05" w14:textId="77777777" w:rsidR="00E720CF" w:rsidRPr="008F1C2C" w:rsidRDefault="00E720CF" w:rsidP="006A0844">
            <w:pPr>
              <w:rPr>
                <w:rFonts w:ascii="Arial" w:hAnsi="Arial" w:cs="Arial"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11</w:t>
            </w:r>
          </w:p>
        </w:tc>
      </w:tr>
      <w:tr w:rsidR="00E720CF" w:rsidRPr="008F1C2C" w14:paraId="28288648" w14:textId="77777777" w:rsidTr="006A0844">
        <w:tc>
          <w:tcPr>
            <w:tcW w:w="9236" w:type="dxa"/>
            <w:gridSpan w:val="2"/>
          </w:tcPr>
          <w:p w14:paraId="19428657" w14:textId="77777777" w:rsidR="00E720CF" w:rsidRPr="008F1C2C" w:rsidRDefault="00E720CF" w:rsidP="006A084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1C2C">
              <w:rPr>
                <w:rFonts w:ascii="Arial" w:hAnsi="Arial" w:cs="Arial"/>
                <w:b/>
                <w:sz w:val="22"/>
                <w:szCs w:val="22"/>
              </w:rPr>
              <w:t xml:space="preserve">Multiple </w:t>
            </w:r>
            <w:proofErr w:type="spellStart"/>
            <w:r w:rsidRPr="008F1C2C">
              <w:rPr>
                <w:rFonts w:ascii="Arial" w:hAnsi="Arial" w:cs="Arial"/>
                <w:b/>
                <w:sz w:val="22"/>
                <w:szCs w:val="22"/>
              </w:rPr>
              <w:t>carbapenemase</w:t>
            </w:r>
            <w:proofErr w:type="spellEnd"/>
            <w:r w:rsidRPr="008F1C2C">
              <w:rPr>
                <w:rFonts w:ascii="Arial" w:hAnsi="Arial" w:cs="Arial"/>
                <w:b/>
                <w:sz w:val="22"/>
                <w:szCs w:val="22"/>
              </w:rPr>
              <w:t xml:space="preserve"> genes identified</w:t>
            </w:r>
          </w:p>
        </w:tc>
      </w:tr>
      <w:tr w:rsidR="00E720CF" w:rsidRPr="008F1C2C" w14:paraId="1E24749E" w14:textId="77777777" w:rsidTr="006A0844">
        <w:tc>
          <w:tcPr>
            <w:tcW w:w="4618" w:type="dxa"/>
          </w:tcPr>
          <w:p w14:paraId="35B4475B" w14:textId="77777777" w:rsidR="00E720CF" w:rsidRPr="008F1C2C" w:rsidRDefault="00E720CF" w:rsidP="006A0844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8F1C2C">
              <w:rPr>
                <w:rFonts w:ascii="Arial" w:hAnsi="Arial" w:cs="Arial"/>
                <w:i/>
                <w:sz w:val="22"/>
                <w:szCs w:val="22"/>
              </w:rPr>
              <w:t>bla</w:t>
            </w:r>
            <w:r w:rsidRPr="008F1C2C">
              <w:rPr>
                <w:rFonts w:ascii="Arial" w:hAnsi="Arial" w:cs="Arial"/>
                <w:sz w:val="22"/>
                <w:szCs w:val="22"/>
                <w:vertAlign w:val="subscript"/>
              </w:rPr>
              <w:t>NDM</w:t>
            </w:r>
            <w:proofErr w:type="spellEnd"/>
            <w:r w:rsidRPr="008F1C2C">
              <w:rPr>
                <w:rFonts w:ascii="Arial" w:hAnsi="Arial" w:cs="Arial"/>
                <w:sz w:val="22"/>
                <w:szCs w:val="22"/>
              </w:rPr>
              <w:t xml:space="preserve"> +</w:t>
            </w:r>
            <w:r w:rsidRPr="008F1C2C">
              <w:rPr>
                <w:rFonts w:ascii="Arial" w:hAnsi="Arial" w:cs="Arial"/>
                <w:sz w:val="22"/>
                <w:szCs w:val="22"/>
                <w:vertAlign w:val="subscript"/>
              </w:rPr>
              <w:t xml:space="preserve"> </w:t>
            </w:r>
            <w:r w:rsidRPr="008F1C2C">
              <w:rPr>
                <w:rFonts w:ascii="Arial" w:hAnsi="Arial" w:cs="Arial"/>
                <w:i/>
                <w:sz w:val="22"/>
                <w:szCs w:val="22"/>
              </w:rPr>
              <w:t>bla</w:t>
            </w:r>
            <w:r w:rsidRPr="008F1C2C">
              <w:rPr>
                <w:rFonts w:ascii="Arial" w:hAnsi="Arial" w:cs="Arial"/>
                <w:sz w:val="22"/>
                <w:szCs w:val="22"/>
                <w:vertAlign w:val="subscript"/>
              </w:rPr>
              <w:t>OXA-48-like</w:t>
            </w:r>
          </w:p>
        </w:tc>
        <w:tc>
          <w:tcPr>
            <w:tcW w:w="4618" w:type="dxa"/>
          </w:tcPr>
          <w:p w14:paraId="602247AC" w14:textId="77777777" w:rsidR="00E720CF" w:rsidRPr="008F1C2C" w:rsidRDefault="00E720CF" w:rsidP="006A0844">
            <w:pPr>
              <w:rPr>
                <w:rFonts w:ascii="Arial" w:hAnsi="Arial" w:cs="Arial"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10</w:t>
            </w:r>
          </w:p>
        </w:tc>
      </w:tr>
      <w:tr w:rsidR="00E720CF" w:rsidRPr="008F1C2C" w14:paraId="531C0570" w14:textId="77777777" w:rsidTr="006A0844">
        <w:tc>
          <w:tcPr>
            <w:tcW w:w="4618" w:type="dxa"/>
          </w:tcPr>
          <w:p w14:paraId="779A90C9" w14:textId="77777777" w:rsidR="00E720CF" w:rsidRPr="008F1C2C" w:rsidRDefault="00E720CF" w:rsidP="006A0844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8F1C2C">
              <w:rPr>
                <w:rFonts w:ascii="Arial" w:hAnsi="Arial" w:cs="Arial"/>
                <w:i/>
                <w:sz w:val="22"/>
                <w:szCs w:val="22"/>
              </w:rPr>
              <w:t>bla</w:t>
            </w:r>
            <w:r w:rsidRPr="008F1C2C">
              <w:rPr>
                <w:rFonts w:ascii="Arial" w:hAnsi="Arial" w:cs="Arial"/>
                <w:sz w:val="22"/>
                <w:szCs w:val="22"/>
                <w:vertAlign w:val="subscript"/>
              </w:rPr>
              <w:t>KPC</w:t>
            </w:r>
            <w:proofErr w:type="spellEnd"/>
            <w:r w:rsidRPr="008F1C2C">
              <w:rPr>
                <w:rFonts w:ascii="Arial" w:hAnsi="Arial" w:cs="Arial"/>
                <w:sz w:val="22"/>
                <w:szCs w:val="22"/>
              </w:rPr>
              <w:t xml:space="preserve"> + </w:t>
            </w:r>
            <w:proofErr w:type="spellStart"/>
            <w:r w:rsidRPr="008F1C2C">
              <w:rPr>
                <w:rFonts w:ascii="Arial" w:hAnsi="Arial" w:cs="Arial"/>
                <w:i/>
                <w:sz w:val="22"/>
                <w:szCs w:val="22"/>
              </w:rPr>
              <w:t>bla</w:t>
            </w:r>
            <w:r w:rsidRPr="008F1C2C">
              <w:rPr>
                <w:rFonts w:ascii="Arial" w:hAnsi="Arial" w:cs="Arial"/>
                <w:sz w:val="22"/>
                <w:szCs w:val="22"/>
                <w:vertAlign w:val="subscript"/>
              </w:rPr>
              <w:t>NDM</w:t>
            </w:r>
            <w:proofErr w:type="spellEnd"/>
          </w:p>
        </w:tc>
        <w:tc>
          <w:tcPr>
            <w:tcW w:w="4618" w:type="dxa"/>
          </w:tcPr>
          <w:p w14:paraId="7FB1627B" w14:textId="77777777" w:rsidR="00E720CF" w:rsidRPr="008F1C2C" w:rsidRDefault="00E720CF" w:rsidP="006A0844">
            <w:pPr>
              <w:rPr>
                <w:rFonts w:ascii="Arial" w:hAnsi="Arial" w:cs="Arial"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</w:tr>
      <w:tr w:rsidR="00E720CF" w:rsidRPr="008F1C2C" w14:paraId="2A53C099" w14:textId="77777777" w:rsidTr="006A0844">
        <w:tc>
          <w:tcPr>
            <w:tcW w:w="4618" w:type="dxa"/>
          </w:tcPr>
          <w:p w14:paraId="75098428" w14:textId="77777777" w:rsidR="00E720CF" w:rsidRPr="008F1C2C" w:rsidRDefault="00E720CF" w:rsidP="006A0844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8F1C2C">
              <w:rPr>
                <w:rFonts w:ascii="Arial" w:hAnsi="Arial" w:cs="Arial"/>
                <w:i/>
                <w:sz w:val="22"/>
                <w:szCs w:val="22"/>
              </w:rPr>
              <w:t>bla</w:t>
            </w:r>
            <w:r w:rsidRPr="008F1C2C">
              <w:rPr>
                <w:rFonts w:ascii="Arial" w:hAnsi="Arial" w:cs="Arial"/>
                <w:sz w:val="22"/>
                <w:szCs w:val="22"/>
                <w:vertAlign w:val="subscript"/>
              </w:rPr>
              <w:t>KPC</w:t>
            </w:r>
            <w:proofErr w:type="spellEnd"/>
            <w:r w:rsidRPr="008F1C2C">
              <w:rPr>
                <w:rFonts w:ascii="Arial" w:hAnsi="Arial" w:cs="Arial"/>
                <w:sz w:val="22"/>
                <w:szCs w:val="22"/>
              </w:rPr>
              <w:t xml:space="preserve"> + </w:t>
            </w:r>
            <w:r w:rsidRPr="008F1C2C">
              <w:rPr>
                <w:rFonts w:ascii="Arial" w:hAnsi="Arial" w:cs="Arial"/>
                <w:i/>
                <w:sz w:val="22"/>
                <w:szCs w:val="22"/>
              </w:rPr>
              <w:t>bla</w:t>
            </w:r>
            <w:r w:rsidRPr="008F1C2C">
              <w:rPr>
                <w:rFonts w:ascii="Arial" w:hAnsi="Arial" w:cs="Arial"/>
                <w:sz w:val="22"/>
                <w:szCs w:val="22"/>
                <w:vertAlign w:val="subscript"/>
              </w:rPr>
              <w:t>OXA-48-like</w:t>
            </w:r>
          </w:p>
        </w:tc>
        <w:tc>
          <w:tcPr>
            <w:tcW w:w="4618" w:type="dxa"/>
          </w:tcPr>
          <w:p w14:paraId="091FF702" w14:textId="77777777" w:rsidR="00E720CF" w:rsidRPr="008F1C2C" w:rsidRDefault="00E720CF" w:rsidP="006A0844">
            <w:pPr>
              <w:rPr>
                <w:rFonts w:ascii="Arial" w:hAnsi="Arial" w:cs="Arial"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E720CF" w:rsidRPr="008F1C2C" w14:paraId="3D631237" w14:textId="77777777" w:rsidTr="006A0844">
        <w:tc>
          <w:tcPr>
            <w:tcW w:w="4618" w:type="dxa"/>
          </w:tcPr>
          <w:p w14:paraId="6A108240" w14:textId="77777777" w:rsidR="00E720CF" w:rsidRPr="008F1C2C" w:rsidRDefault="00E720CF" w:rsidP="006A0844">
            <w:pPr>
              <w:rPr>
                <w:rFonts w:ascii="Arial" w:hAnsi="Arial" w:cs="Arial"/>
                <w:i/>
                <w:sz w:val="22"/>
                <w:szCs w:val="22"/>
              </w:rPr>
            </w:pPr>
            <w:proofErr w:type="spellStart"/>
            <w:r w:rsidRPr="008F1C2C">
              <w:rPr>
                <w:rFonts w:ascii="Arial" w:hAnsi="Arial" w:cs="Arial"/>
                <w:i/>
                <w:sz w:val="22"/>
                <w:szCs w:val="22"/>
              </w:rPr>
              <w:t>bla</w:t>
            </w:r>
            <w:r w:rsidRPr="008F1C2C">
              <w:rPr>
                <w:rFonts w:ascii="Arial" w:hAnsi="Arial" w:cs="Arial"/>
                <w:sz w:val="22"/>
                <w:szCs w:val="22"/>
                <w:vertAlign w:val="subscript"/>
              </w:rPr>
              <w:t>KPC</w:t>
            </w:r>
            <w:proofErr w:type="spellEnd"/>
            <w:r w:rsidRPr="008F1C2C">
              <w:rPr>
                <w:rFonts w:ascii="Arial" w:hAnsi="Arial" w:cs="Arial"/>
                <w:sz w:val="22"/>
                <w:szCs w:val="22"/>
              </w:rPr>
              <w:t xml:space="preserve"> + </w:t>
            </w:r>
            <w:proofErr w:type="spellStart"/>
            <w:r w:rsidRPr="008F1C2C">
              <w:rPr>
                <w:rFonts w:ascii="Arial" w:hAnsi="Arial" w:cs="Arial"/>
                <w:i/>
                <w:sz w:val="22"/>
                <w:szCs w:val="22"/>
              </w:rPr>
              <w:t>bla</w:t>
            </w:r>
            <w:r w:rsidRPr="008F1C2C">
              <w:rPr>
                <w:rFonts w:ascii="Arial" w:hAnsi="Arial" w:cs="Arial"/>
                <w:sz w:val="22"/>
                <w:szCs w:val="22"/>
                <w:vertAlign w:val="subscript"/>
              </w:rPr>
              <w:t>NDM</w:t>
            </w:r>
            <w:proofErr w:type="spellEnd"/>
            <w:r w:rsidRPr="008F1C2C">
              <w:rPr>
                <w:rFonts w:ascii="Arial" w:hAnsi="Arial" w:cs="Arial"/>
                <w:sz w:val="22"/>
                <w:szCs w:val="22"/>
                <w:vertAlign w:val="subscript"/>
              </w:rPr>
              <w:t xml:space="preserve"> </w:t>
            </w:r>
            <w:r w:rsidRPr="008F1C2C">
              <w:rPr>
                <w:rFonts w:ascii="Arial" w:hAnsi="Arial" w:cs="Arial"/>
                <w:sz w:val="22"/>
                <w:szCs w:val="22"/>
              </w:rPr>
              <w:t xml:space="preserve">+ </w:t>
            </w:r>
            <w:r w:rsidRPr="008F1C2C">
              <w:rPr>
                <w:rFonts w:ascii="Arial" w:hAnsi="Arial" w:cs="Arial"/>
                <w:i/>
                <w:sz w:val="22"/>
                <w:szCs w:val="22"/>
              </w:rPr>
              <w:t>bla</w:t>
            </w:r>
            <w:r w:rsidRPr="008F1C2C">
              <w:rPr>
                <w:rFonts w:ascii="Arial" w:hAnsi="Arial" w:cs="Arial"/>
                <w:sz w:val="22"/>
                <w:szCs w:val="22"/>
                <w:vertAlign w:val="subscript"/>
              </w:rPr>
              <w:t>OXA-48-like</w:t>
            </w:r>
          </w:p>
        </w:tc>
        <w:tc>
          <w:tcPr>
            <w:tcW w:w="4618" w:type="dxa"/>
          </w:tcPr>
          <w:p w14:paraId="1661B4D5" w14:textId="77777777" w:rsidR="00E720CF" w:rsidRPr="008F1C2C" w:rsidRDefault="00E720CF" w:rsidP="006A0844">
            <w:pPr>
              <w:rPr>
                <w:rFonts w:ascii="Arial" w:hAnsi="Arial" w:cs="Arial"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</w:tbl>
    <w:p w14:paraId="1CBEA2B9" w14:textId="77777777" w:rsidR="00E720CF" w:rsidRPr="008F1C2C" w:rsidRDefault="00E720CF" w:rsidP="00E720CF">
      <w:pPr>
        <w:rPr>
          <w:rFonts w:ascii="Arial" w:hAnsi="Arial" w:cs="Arial"/>
          <w:b/>
          <w:sz w:val="22"/>
          <w:szCs w:val="22"/>
        </w:rPr>
      </w:pPr>
    </w:p>
    <w:p w14:paraId="58754568" w14:textId="77777777" w:rsidR="00E720CF" w:rsidRPr="008F1C2C" w:rsidRDefault="00E720CF" w:rsidP="00E720CF">
      <w:pPr>
        <w:rPr>
          <w:rFonts w:ascii="Arial" w:hAnsi="Arial" w:cs="Arial"/>
          <w:b/>
          <w:sz w:val="22"/>
          <w:szCs w:val="22"/>
        </w:rPr>
      </w:pPr>
    </w:p>
    <w:p w14:paraId="7E0881C7" w14:textId="77777777" w:rsidR="00E720CF" w:rsidRPr="008F1C2C" w:rsidRDefault="00E720CF" w:rsidP="00DB16B2">
      <w:pPr>
        <w:rPr>
          <w:rFonts w:ascii="Arial" w:hAnsi="Arial" w:cs="Arial"/>
          <w:b/>
          <w:sz w:val="22"/>
          <w:szCs w:val="22"/>
        </w:rPr>
        <w:sectPr w:rsidR="00E720CF" w:rsidRPr="008F1C2C" w:rsidSect="00876C63">
          <w:pgSz w:w="11900" w:h="16840"/>
          <w:pgMar w:top="1440" w:right="1440" w:bottom="1440" w:left="1440" w:header="709" w:footer="709" w:gutter="0"/>
          <w:cols w:space="708"/>
          <w:docGrid w:linePitch="360"/>
        </w:sectPr>
      </w:pPr>
    </w:p>
    <w:p w14:paraId="3D572631" w14:textId="57552B71" w:rsidR="000840C5" w:rsidRPr="008F1C2C" w:rsidRDefault="000840C5" w:rsidP="000840C5">
      <w:pPr>
        <w:rPr>
          <w:rFonts w:ascii="Arial" w:hAnsi="Arial" w:cs="Arial"/>
          <w:b/>
          <w:sz w:val="22"/>
          <w:szCs w:val="22"/>
        </w:rPr>
      </w:pPr>
      <w:r w:rsidRPr="008F1C2C">
        <w:rPr>
          <w:rFonts w:ascii="Arial" w:hAnsi="Arial" w:cs="Arial"/>
          <w:b/>
          <w:sz w:val="22"/>
          <w:szCs w:val="22"/>
        </w:rPr>
        <w:lastRenderedPageBreak/>
        <w:t xml:space="preserve">Table S3. Sample type of all specimens cultured from the study population during the study period and </w:t>
      </w:r>
      <w:proofErr w:type="spellStart"/>
      <w:r w:rsidRPr="008F1C2C">
        <w:rPr>
          <w:rFonts w:ascii="Arial" w:hAnsi="Arial" w:cs="Arial"/>
          <w:b/>
          <w:sz w:val="22"/>
          <w:szCs w:val="22"/>
        </w:rPr>
        <w:t>Enterobacterales</w:t>
      </w:r>
      <w:proofErr w:type="spellEnd"/>
      <w:r w:rsidRPr="008F1C2C">
        <w:rPr>
          <w:rFonts w:ascii="Arial" w:hAnsi="Arial" w:cs="Arial"/>
          <w:b/>
          <w:sz w:val="22"/>
          <w:szCs w:val="22"/>
        </w:rPr>
        <w:t>-positive status.</w:t>
      </w:r>
      <w:r w:rsidRPr="008F1C2C">
        <w:rPr>
          <w:rFonts w:ascii="Arial" w:hAnsi="Arial" w:cs="Arial"/>
          <w:sz w:val="22"/>
          <w:szCs w:val="22"/>
        </w:rPr>
        <w:t xml:space="preserve"> Data shown for 1</w:t>
      </w:r>
      <w:r w:rsidRPr="008F1C2C">
        <w:rPr>
          <w:rFonts w:ascii="Arial" w:hAnsi="Arial" w:cs="Arial"/>
          <w:sz w:val="22"/>
          <w:szCs w:val="22"/>
          <w:vertAlign w:val="superscript"/>
        </w:rPr>
        <w:t>st</w:t>
      </w:r>
      <w:r w:rsidRPr="008F1C2C">
        <w:rPr>
          <w:rFonts w:ascii="Arial" w:hAnsi="Arial" w:cs="Arial"/>
          <w:sz w:val="22"/>
          <w:szCs w:val="22"/>
        </w:rPr>
        <w:t xml:space="preserve"> January 2016-31</w:t>
      </w:r>
      <w:r w:rsidRPr="008F1C2C">
        <w:rPr>
          <w:rFonts w:ascii="Arial" w:hAnsi="Arial" w:cs="Arial"/>
          <w:sz w:val="22"/>
          <w:szCs w:val="22"/>
          <w:vertAlign w:val="superscript"/>
        </w:rPr>
        <w:t>st</w:t>
      </w:r>
      <w:r w:rsidRPr="008F1C2C">
        <w:rPr>
          <w:rFonts w:ascii="Arial" w:hAnsi="Arial" w:cs="Arial"/>
          <w:sz w:val="22"/>
          <w:szCs w:val="22"/>
        </w:rPr>
        <w:t xml:space="preserve"> December 2016 inclusive. </w:t>
      </w:r>
    </w:p>
    <w:p w14:paraId="5360ECC2" w14:textId="77777777" w:rsidR="000840C5" w:rsidRPr="008F1C2C" w:rsidRDefault="000840C5" w:rsidP="000840C5">
      <w:pPr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69"/>
        <w:gridCol w:w="1435"/>
        <w:gridCol w:w="2002"/>
        <w:gridCol w:w="2002"/>
        <w:gridCol w:w="2002"/>
      </w:tblGrid>
      <w:tr w:rsidR="000840C5" w:rsidRPr="008F1C2C" w14:paraId="764FB582" w14:textId="77777777" w:rsidTr="006A0844">
        <w:tc>
          <w:tcPr>
            <w:tcW w:w="1847" w:type="dxa"/>
          </w:tcPr>
          <w:p w14:paraId="4867A8D7" w14:textId="77777777" w:rsidR="000840C5" w:rsidRPr="008F1C2C" w:rsidRDefault="000840C5" w:rsidP="006A084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1C2C">
              <w:rPr>
                <w:rFonts w:ascii="Arial" w:hAnsi="Arial" w:cs="Arial"/>
                <w:b/>
                <w:sz w:val="22"/>
                <w:szCs w:val="22"/>
              </w:rPr>
              <w:t>Sample type</w:t>
            </w:r>
          </w:p>
        </w:tc>
        <w:tc>
          <w:tcPr>
            <w:tcW w:w="1847" w:type="dxa"/>
          </w:tcPr>
          <w:p w14:paraId="4BC51C31" w14:textId="77777777" w:rsidR="000840C5" w:rsidRPr="008F1C2C" w:rsidRDefault="000840C5" w:rsidP="006A084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1C2C">
              <w:rPr>
                <w:rFonts w:ascii="Arial" w:hAnsi="Arial" w:cs="Arial"/>
                <w:b/>
                <w:sz w:val="22"/>
                <w:szCs w:val="22"/>
              </w:rPr>
              <w:t>Total samples</w:t>
            </w:r>
          </w:p>
        </w:tc>
        <w:tc>
          <w:tcPr>
            <w:tcW w:w="1847" w:type="dxa"/>
          </w:tcPr>
          <w:p w14:paraId="63D766B4" w14:textId="77777777" w:rsidR="000840C5" w:rsidRPr="008F1C2C" w:rsidRDefault="000840C5" w:rsidP="006A084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1C2C">
              <w:rPr>
                <w:rFonts w:ascii="Arial" w:hAnsi="Arial" w:cs="Arial"/>
                <w:b/>
                <w:sz w:val="22"/>
                <w:szCs w:val="22"/>
              </w:rPr>
              <w:t>Negative/non-</w:t>
            </w:r>
            <w:proofErr w:type="spellStart"/>
            <w:r w:rsidRPr="008F1C2C">
              <w:rPr>
                <w:rFonts w:ascii="Arial" w:hAnsi="Arial" w:cs="Arial"/>
                <w:b/>
                <w:sz w:val="22"/>
                <w:szCs w:val="22"/>
              </w:rPr>
              <w:t>Enterobacterales</w:t>
            </w:r>
            <w:proofErr w:type="spellEnd"/>
            <w:r w:rsidRPr="008F1C2C">
              <w:rPr>
                <w:rFonts w:ascii="Arial" w:hAnsi="Arial" w:cs="Arial"/>
                <w:b/>
                <w:sz w:val="22"/>
                <w:szCs w:val="22"/>
              </w:rPr>
              <w:t xml:space="preserve"> culture result</w:t>
            </w:r>
          </w:p>
          <w:p w14:paraId="598BFE9A" w14:textId="77777777" w:rsidR="000840C5" w:rsidRPr="008F1C2C" w:rsidRDefault="000840C5" w:rsidP="006A084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1C2C">
              <w:rPr>
                <w:rFonts w:ascii="Arial" w:hAnsi="Arial" w:cs="Arial"/>
                <w:b/>
                <w:sz w:val="22"/>
                <w:szCs w:val="22"/>
              </w:rPr>
              <w:t>n (% of samples by type)</w:t>
            </w:r>
          </w:p>
        </w:tc>
        <w:tc>
          <w:tcPr>
            <w:tcW w:w="1847" w:type="dxa"/>
          </w:tcPr>
          <w:p w14:paraId="6AB33368" w14:textId="77777777" w:rsidR="000840C5" w:rsidRPr="008F1C2C" w:rsidRDefault="000840C5" w:rsidP="006A084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1C2C">
              <w:rPr>
                <w:rFonts w:ascii="Arial" w:hAnsi="Arial" w:cs="Arial"/>
                <w:b/>
                <w:sz w:val="22"/>
                <w:szCs w:val="22"/>
              </w:rPr>
              <w:t xml:space="preserve">Carbapenem-susceptible </w:t>
            </w:r>
            <w:proofErr w:type="spellStart"/>
            <w:r w:rsidRPr="008F1C2C">
              <w:rPr>
                <w:rFonts w:ascii="Arial" w:hAnsi="Arial" w:cs="Arial"/>
                <w:b/>
                <w:sz w:val="22"/>
                <w:szCs w:val="22"/>
              </w:rPr>
              <w:t>Enterobacterales</w:t>
            </w:r>
            <w:proofErr w:type="spellEnd"/>
            <w:r w:rsidRPr="008F1C2C">
              <w:rPr>
                <w:rFonts w:ascii="Arial" w:hAnsi="Arial" w:cs="Arial"/>
                <w:b/>
                <w:sz w:val="22"/>
                <w:szCs w:val="22"/>
              </w:rPr>
              <w:t xml:space="preserve"> isolates</w:t>
            </w:r>
          </w:p>
          <w:p w14:paraId="77C81856" w14:textId="77777777" w:rsidR="000840C5" w:rsidRPr="008F1C2C" w:rsidRDefault="000840C5" w:rsidP="006A084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1C2C">
              <w:rPr>
                <w:rFonts w:ascii="Arial" w:hAnsi="Arial" w:cs="Arial"/>
                <w:b/>
                <w:sz w:val="22"/>
                <w:szCs w:val="22"/>
              </w:rPr>
              <w:t xml:space="preserve">n (% of Carbapenem-susceptible </w:t>
            </w:r>
            <w:proofErr w:type="spellStart"/>
            <w:r w:rsidRPr="008F1C2C">
              <w:rPr>
                <w:rFonts w:ascii="Arial" w:hAnsi="Arial" w:cs="Arial"/>
                <w:b/>
                <w:sz w:val="22"/>
                <w:szCs w:val="22"/>
              </w:rPr>
              <w:t>Enterobacterales</w:t>
            </w:r>
            <w:proofErr w:type="spellEnd"/>
            <w:r w:rsidRPr="008F1C2C">
              <w:rPr>
                <w:rFonts w:ascii="Arial" w:hAnsi="Arial" w:cs="Arial"/>
                <w:b/>
                <w:sz w:val="22"/>
                <w:szCs w:val="22"/>
              </w:rPr>
              <w:t xml:space="preserve"> isolates)</w:t>
            </w:r>
          </w:p>
        </w:tc>
        <w:tc>
          <w:tcPr>
            <w:tcW w:w="1848" w:type="dxa"/>
          </w:tcPr>
          <w:p w14:paraId="525A893C" w14:textId="77777777" w:rsidR="000840C5" w:rsidRPr="008F1C2C" w:rsidRDefault="000840C5" w:rsidP="006A084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1C2C">
              <w:rPr>
                <w:rFonts w:ascii="Arial" w:hAnsi="Arial" w:cs="Arial"/>
                <w:b/>
                <w:sz w:val="22"/>
                <w:szCs w:val="22"/>
              </w:rPr>
              <w:t xml:space="preserve">Carbapenem-resistant </w:t>
            </w:r>
            <w:proofErr w:type="spellStart"/>
            <w:r w:rsidRPr="008F1C2C">
              <w:rPr>
                <w:rFonts w:ascii="Arial" w:hAnsi="Arial" w:cs="Arial"/>
                <w:b/>
                <w:sz w:val="22"/>
                <w:szCs w:val="22"/>
              </w:rPr>
              <w:t>Enterobacterales</w:t>
            </w:r>
            <w:proofErr w:type="spellEnd"/>
            <w:r w:rsidRPr="008F1C2C">
              <w:rPr>
                <w:rFonts w:ascii="Arial" w:hAnsi="Arial" w:cs="Arial"/>
                <w:b/>
                <w:sz w:val="22"/>
                <w:szCs w:val="22"/>
              </w:rPr>
              <w:t xml:space="preserve"> isolates n (% Carbapenem-resistant </w:t>
            </w:r>
            <w:proofErr w:type="spellStart"/>
            <w:r w:rsidRPr="008F1C2C">
              <w:rPr>
                <w:rFonts w:ascii="Arial" w:hAnsi="Arial" w:cs="Arial"/>
                <w:b/>
                <w:sz w:val="22"/>
                <w:szCs w:val="22"/>
              </w:rPr>
              <w:t>Enterobacterales</w:t>
            </w:r>
            <w:proofErr w:type="spellEnd"/>
            <w:r w:rsidRPr="008F1C2C">
              <w:rPr>
                <w:rFonts w:ascii="Arial" w:hAnsi="Arial" w:cs="Arial"/>
                <w:b/>
                <w:sz w:val="22"/>
                <w:szCs w:val="22"/>
              </w:rPr>
              <w:t xml:space="preserve"> isolates) </w:t>
            </w:r>
          </w:p>
        </w:tc>
      </w:tr>
      <w:tr w:rsidR="000840C5" w:rsidRPr="008F1C2C" w14:paraId="5D03F662" w14:textId="77777777" w:rsidTr="006A0844">
        <w:tc>
          <w:tcPr>
            <w:tcW w:w="1847" w:type="dxa"/>
          </w:tcPr>
          <w:p w14:paraId="6AF33FF3" w14:textId="77777777" w:rsidR="000840C5" w:rsidRPr="008F1C2C" w:rsidRDefault="000840C5" w:rsidP="006A084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Rectal screen</w:t>
            </w:r>
          </w:p>
        </w:tc>
        <w:tc>
          <w:tcPr>
            <w:tcW w:w="1847" w:type="dxa"/>
          </w:tcPr>
          <w:p w14:paraId="10E933B5" w14:textId="77777777" w:rsidR="000840C5" w:rsidRPr="008F1C2C" w:rsidRDefault="000840C5" w:rsidP="006A0844">
            <w:pPr>
              <w:rPr>
                <w:rFonts w:ascii="Arial" w:hAnsi="Arial" w:cs="Arial"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26,875</w:t>
            </w:r>
          </w:p>
        </w:tc>
        <w:tc>
          <w:tcPr>
            <w:tcW w:w="1847" w:type="dxa"/>
          </w:tcPr>
          <w:p w14:paraId="5D7165EB" w14:textId="77777777" w:rsidR="000840C5" w:rsidRPr="008F1C2C" w:rsidRDefault="000840C5" w:rsidP="006A0844">
            <w:pPr>
              <w:rPr>
                <w:rFonts w:ascii="Arial" w:hAnsi="Arial" w:cs="Arial"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26,520 (98.7%)</w:t>
            </w:r>
          </w:p>
        </w:tc>
        <w:tc>
          <w:tcPr>
            <w:tcW w:w="1847" w:type="dxa"/>
          </w:tcPr>
          <w:p w14:paraId="625FC6EE" w14:textId="77777777" w:rsidR="000840C5" w:rsidRPr="008F1C2C" w:rsidRDefault="000840C5" w:rsidP="006A0844">
            <w:pPr>
              <w:rPr>
                <w:rFonts w:ascii="Arial" w:hAnsi="Arial" w:cs="Arial"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(12) (1.0%)</w:t>
            </w:r>
          </w:p>
        </w:tc>
        <w:tc>
          <w:tcPr>
            <w:tcW w:w="1848" w:type="dxa"/>
          </w:tcPr>
          <w:p w14:paraId="0F5F7B25" w14:textId="77777777" w:rsidR="000840C5" w:rsidRPr="008F1C2C" w:rsidRDefault="000840C5" w:rsidP="006A0844">
            <w:pPr>
              <w:rPr>
                <w:rFonts w:ascii="Arial" w:hAnsi="Arial" w:cs="Arial"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387 (81.0%)</w:t>
            </w:r>
          </w:p>
        </w:tc>
      </w:tr>
      <w:tr w:rsidR="000840C5" w:rsidRPr="008F1C2C" w14:paraId="2C5CA60E" w14:textId="77777777" w:rsidTr="006A0844">
        <w:tc>
          <w:tcPr>
            <w:tcW w:w="1847" w:type="dxa"/>
          </w:tcPr>
          <w:p w14:paraId="7C0FF36D" w14:textId="77777777" w:rsidR="000840C5" w:rsidRPr="008F1C2C" w:rsidRDefault="000840C5" w:rsidP="006A084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Urine</w:t>
            </w:r>
          </w:p>
        </w:tc>
        <w:tc>
          <w:tcPr>
            <w:tcW w:w="1847" w:type="dxa"/>
          </w:tcPr>
          <w:p w14:paraId="0AFA9709" w14:textId="77777777" w:rsidR="000840C5" w:rsidRPr="008F1C2C" w:rsidRDefault="000840C5" w:rsidP="006A0844">
            <w:pPr>
              <w:rPr>
                <w:rFonts w:ascii="Arial" w:hAnsi="Arial" w:cs="Arial"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8,404</w:t>
            </w:r>
          </w:p>
        </w:tc>
        <w:tc>
          <w:tcPr>
            <w:tcW w:w="1847" w:type="dxa"/>
          </w:tcPr>
          <w:p w14:paraId="4A80E041" w14:textId="77777777" w:rsidR="000840C5" w:rsidRPr="008F1C2C" w:rsidRDefault="000840C5" w:rsidP="006A0844">
            <w:pPr>
              <w:rPr>
                <w:rFonts w:ascii="Arial" w:hAnsi="Arial" w:cs="Arial"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6,972 (82.9%)</w:t>
            </w:r>
          </w:p>
        </w:tc>
        <w:tc>
          <w:tcPr>
            <w:tcW w:w="1847" w:type="dxa"/>
          </w:tcPr>
          <w:p w14:paraId="4D27E8FE" w14:textId="77777777" w:rsidR="000840C5" w:rsidRPr="008F1C2C" w:rsidRDefault="000840C5" w:rsidP="006A0844">
            <w:pPr>
              <w:rPr>
                <w:rFonts w:ascii="Arial" w:hAnsi="Arial" w:cs="Arial"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1,388 (64.7%)</w:t>
            </w:r>
          </w:p>
        </w:tc>
        <w:tc>
          <w:tcPr>
            <w:tcW w:w="1848" w:type="dxa"/>
          </w:tcPr>
          <w:p w14:paraId="0F2227C7" w14:textId="77777777" w:rsidR="000840C5" w:rsidRPr="008F1C2C" w:rsidRDefault="000840C5" w:rsidP="006A0844">
            <w:pPr>
              <w:rPr>
                <w:rFonts w:ascii="Arial" w:hAnsi="Arial" w:cs="Arial"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52 (10.9%)</w:t>
            </w:r>
          </w:p>
        </w:tc>
      </w:tr>
      <w:tr w:rsidR="000840C5" w:rsidRPr="008F1C2C" w14:paraId="68DAA5CD" w14:textId="77777777" w:rsidTr="006A0844">
        <w:tc>
          <w:tcPr>
            <w:tcW w:w="1847" w:type="dxa"/>
          </w:tcPr>
          <w:p w14:paraId="795B39BB" w14:textId="77777777" w:rsidR="000840C5" w:rsidRPr="008F1C2C" w:rsidRDefault="000840C5" w:rsidP="006A084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Wound or intra-abdominal swab</w:t>
            </w:r>
          </w:p>
        </w:tc>
        <w:tc>
          <w:tcPr>
            <w:tcW w:w="1847" w:type="dxa"/>
          </w:tcPr>
          <w:p w14:paraId="3BC2A22F" w14:textId="77777777" w:rsidR="000840C5" w:rsidRPr="008F1C2C" w:rsidRDefault="000840C5" w:rsidP="006A0844">
            <w:pPr>
              <w:rPr>
                <w:rFonts w:ascii="Arial" w:hAnsi="Arial" w:cs="Arial"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6,190</w:t>
            </w:r>
          </w:p>
        </w:tc>
        <w:tc>
          <w:tcPr>
            <w:tcW w:w="1847" w:type="dxa"/>
          </w:tcPr>
          <w:p w14:paraId="34D4CA9A" w14:textId="77777777" w:rsidR="000840C5" w:rsidRPr="008F1C2C" w:rsidRDefault="000840C5" w:rsidP="006A0844">
            <w:pPr>
              <w:rPr>
                <w:rFonts w:ascii="Arial" w:hAnsi="Arial" w:cs="Arial"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5,930 (95.8%)</w:t>
            </w:r>
          </w:p>
        </w:tc>
        <w:tc>
          <w:tcPr>
            <w:tcW w:w="1847" w:type="dxa"/>
          </w:tcPr>
          <w:p w14:paraId="626D5481" w14:textId="77777777" w:rsidR="000840C5" w:rsidRPr="008F1C2C" w:rsidRDefault="000840C5" w:rsidP="006A0844">
            <w:pPr>
              <w:rPr>
                <w:rFonts w:ascii="Arial" w:hAnsi="Arial" w:cs="Arial"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306 (14.3%)</w:t>
            </w:r>
          </w:p>
        </w:tc>
        <w:tc>
          <w:tcPr>
            <w:tcW w:w="1848" w:type="dxa"/>
          </w:tcPr>
          <w:p w14:paraId="174FBB8C" w14:textId="77777777" w:rsidR="000840C5" w:rsidRPr="008F1C2C" w:rsidRDefault="000840C5" w:rsidP="006A0844">
            <w:pPr>
              <w:rPr>
                <w:rFonts w:ascii="Arial" w:hAnsi="Arial" w:cs="Arial"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13 (2.7%)</w:t>
            </w:r>
          </w:p>
        </w:tc>
      </w:tr>
      <w:tr w:rsidR="000840C5" w:rsidRPr="008F1C2C" w14:paraId="22D9171A" w14:textId="77777777" w:rsidTr="006A0844">
        <w:tc>
          <w:tcPr>
            <w:tcW w:w="1847" w:type="dxa"/>
          </w:tcPr>
          <w:p w14:paraId="27178F4D" w14:textId="77777777" w:rsidR="000840C5" w:rsidRPr="008F1C2C" w:rsidRDefault="000840C5" w:rsidP="006A084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Blood culture</w:t>
            </w:r>
          </w:p>
        </w:tc>
        <w:tc>
          <w:tcPr>
            <w:tcW w:w="1847" w:type="dxa"/>
          </w:tcPr>
          <w:p w14:paraId="4DE1510B" w14:textId="77777777" w:rsidR="000840C5" w:rsidRPr="008F1C2C" w:rsidRDefault="000840C5" w:rsidP="006A0844">
            <w:pPr>
              <w:rPr>
                <w:rFonts w:ascii="Arial" w:hAnsi="Arial" w:cs="Arial"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4,102</w:t>
            </w:r>
          </w:p>
        </w:tc>
        <w:tc>
          <w:tcPr>
            <w:tcW w:w="1847" w:type="dxa"/>
          </w:tcPr>
          <w:p w14:paraId="57EEE531" w14:textId="77777777" w:rsidR="000840C5" w:rsidRPr="008F1C2C" w:rsidRDefault="000840C5" w:rsidP="006A0844">
            <w:pPr>
              <w:rPr>
                <w:rFonts w:ascii="Arial" w:hAnsi="Arial" w:cs="Arial"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3,959 (96.5%)</w:t>
            </w:r>
          </w:p>
        </w:tc>
        <w:tc>
          <w:tcPr>
            <w:tcW w:w="1847" w:type="dxa"/>
          </w:tcPr>
          <w:p w14:paraId="02DB6C9C" w14:textId="77777777" w:rsidR="000840C5" w:rsidRPr="008F1C2C" w:rsidRDefault="000840C5" w:rsidP="006A0844">
            <w:pPr>
              <w:rPr>
                <w:rFonts w:ascii="Arial" w:hAnsi="Arial" w:cs="Arial"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154 (7.2%)</w:t>
            </w:r>
          </w:p>
        </w:tc>
        <w:tc>
          <w:tcPr>
            <w:tcW w:w="1848" w:type="dxa"/>
          </w:tcPr>
          <w:p w14:paraId="36E24E0D" w14:textId="77777777" w:rsidR="000840C5" w:rsidRPr="008F1C2C" w:rsidRDefault="000840C5" w:rsidP="006A0844">
            <w:pPr>
              <w:rPr>
                <w:rFonts w:ascii="Arial" w:hAnsi="Arial" w:cs="Arial"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4 (0.8%)</w:t>
            </w:r>
          </w:p>
        </w:tc>
      </w:tr>
      <w:tr w:rsidR="000840C5" w:rsidRPr="008F1C2C" w14:paraId="7A741D27" w14:textId="77777777" w:rsidTr="006A0844">
        <w:tc>
          <w:tcPr>
            <w:tcW w:w="1847" w:type="dxa"/>
          </w:tcPr>
          <w:p w14:paraId="7D580AC5" w14:textId="77777777" w:rsidR="000840C5" w:rsidRPr="008F1C2C" w:rsidRDefault="000840C5" w:rsidP="006A084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Respiratory sample</w:t>
            </w:r>
          </w:p>
        </w:tc>
        <w:tc>
          <w:tcPr>
            <w:tcW w:w="1847" w:type="dxa"/>
          </w:tcPr>
          <w:p w14:paraId="35A22EF6" w14:textId="77777777" w:rsidR="000840C5" w:rsidRPr="008F1C2C" w:rsidRDefault="000840C5" w:rsidP="006A0844">
            <w:pPr>
              <w:rPr>
                <w:rFonts w:ascii="Arial" w:hAnsi="Arial" w:cs="Arial"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2,830</w:t>
            </w:r>
          </w:p>
        </w:tc>
        <w:tc>
          <w:tcPr>
            <w:tcW w:w="1847" w:type="dxa"/>
          </w:tcPr>
          <w:p w14:paraId="29F075E6" w14:textId="77777777" w:rsidR="000840C5" w:rsidRPr="008F1C2C" w:rsidRDefault="000840C5" w:rsidP="006A0844">
            <w:pPr>
              <w:rPr>
                <w:rFonts w:ascii="Arial" w:hAnsi="Arial" w:cs="Arial"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2,588 (91.4%)</w:t>
            </w:r>
          </w:p>
        </w:tc>
        <w:tc>
          <w:tcPr>
            <w:tcW w:w="1847" w:type="dxa"/>
          </w:tcPr>
          <w:p w14:paraId="08E7CCED" w14:textId="77777777" w:rsidR="000840C5" w:rsidRPr="008F1C2C" w:rsidRDefault="000840C5" w:rsidP="006A0844">
            <w:pPr>
              <w:rPr>
                <w:rFonts w:ascii="Arial" w:hAnsi="Arial" w:cs="Arial"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256 (11.9%)</w:t>
            </w:r>
          </w:p>
        </w:tc>
        <w:tc>
          <w:tcPr>
            <w:tcW w:w="1848" w:type="dxa"/>
          </w:tcPr>
          <w:p w14:paraId="3FAD67CE" w14:textId="77777777" w:rsidR="000840C5" w:rsidRPr="008F1C2C" w:rsidRDefault="000840C5" w:rsidP="006A0844">
            <w:pPr>
              <w:rPr>
                <w:rFonts w:ascii="Arial" w:hAnsi="Arial" w:cs="Arial"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21 (4.3%)</w:t>
            </w:r>
          </w:p>
        </w:tc>
      </w:tr>
      <w:tr w:rsidR="000840C5" w:rsidRPr="008F1C2C" w14:paraId="159B9E13" w14:textId="77777777" w:rsidTr="006A0844">
        <w:tc>
          <w:tcPr>
            <w:tcW w:w="1847" w:type="dxa"/>
          </w:tcPr>
          <w:p w14:paraId="538F60C5" w14:textId="77777777" w:rsidR="000840C5" w:rsidRPr="008F1C2C" w:rsidRDefault="000840C5" w:rsidP="006A0844">
            <w:pPr>
              <w:rPr>
                <w:rFonts w:ascii="Arial" w:hAnsi="Arial" w:cs="Arial"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Other</w:t>
            </w:r>
          </w:p>
        </w:tc>
        <w:tc>
          <w:tcPr>
            <w:tcW w:w="1847" w:type="dxa"/>
          </w:tcPr>
          <w:p w14:paraId="3E804C4B" w14:textId="77777777" w:rsidR="000840C5" w:rsidRPr="008F1C2C" w:rsidRDefault="000840C5" w:rsidP="006A0844">
            <w:pPr>
              <w:rPr>
                <w:rFonts w:ascii="Arial" w:hAnsi="Arial" w:cs="Arial"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1,522</w:t>
            </w:r>
          </w:p>
        </w:tc>
        <w:tc>
          <w:tcPr>
            <w:tcW w:w="1847" w:type="dxa"/>
          </w:tcPr>
          <w:p w14:paraId="5AFBB435" w14:textId="77777777" w:rsidR="000840C5" w:rsidRPr="008F1C2C" w:rsidRDefault="000840C5" w:rsidP="006A0844">
            <w:pPr>
              <w:rPr>
                <w:rFonts w:ascii="Arial" w:hAnsi="Arial" w:cs="Arial"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1,501 (98.6%)</w:t>
            </w:r>
          </w:p>
        </w:tc>
        <w:tc>
          <w:tcPr>
            <w:tcW w:w="1847" w:type="dxa"/>
          </w:tcPr>
          <w:p w14:paraId="053D42BA" w14:textId="77777777" w:rsidR="000840C5" w:rsidRPr="008F1C2C" w:rsidRDefault="000840C5" w:rsidP="006A0844">
            <w:pPr>
              <w:rPr>
                <w:rFonts w:ascii="Arial" w:hAnsi="Arial" w:cs="Arial"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28 (1.3%)</w:t>
            </w:r>
          </w:p>
        </w:tc>
        <w:tc>
          <w:tcPr>
            <w:tcW w:w="1848" w:type="dxa"/>
          </w:tcPr>
          <w:p w14:paraId="1A359B83" w14:textId="77777777" w:rsidR="000840C5" w:rsidRPr="008F1C2C" w:rsidRDefault="000840C5" w:rsidP="006A0844">
            <w:pPr>
              <w:rPr>
                <w:rFonts w:ascii="Arial" w:hAnsi="Arial" w:cs="Arial"/>
                <w:sz w:val="22"/>
                <w:szCs w:val="22"/>
              </w:rPr>
            </w:pPr>
            <w:r w:rsidRPr="008F1C2C">
              <w:rPr>
                <w:rFonts w:ascii="Arial" w:hAnsi="Arial" w:cs="Arial"/>
                <w:sz w:val="22"/>
                <w:szCs w:val="22"/>
              </w:rPr>
              <w:t>1 (0.2%)</w:t>
            </w:r>
          </w:p>
        </w:tc>
      </w:tr>
      <w:tr w:rsidR="000840C5" w:rsidRPr="008F1C2C" w14:paraId="0FACD1B4" w14:textId="77777777" w:rsidTr="006A0844">
        <w:tc>
          <w:tcPr>
            <w:tcW w:w="1847" w:type="dxa"/>
          </w:tcPr>
          <w:p w14:paraId="0E0BFC32" w14:textId="77777777" w:rsidR="000840C5" w:rsidRPr="008F1C2C" w:rsidRDefault="000840C5" w:rsidP="006A0844">
            <w:pPr>
              <w:rPr>
                <w:rFonts w:ascii="Arial" w:hAnsi="Arial" w:cs="Arial"/>
                <w:sz w:val="22"/>
                <w:szCs w:val="22"/>
              </w:rPr>
            </w:pPr>
            <w:r w:rsidRPr="008F1C2C">
              <w:rPr>
                <w:rFonts w:ascii="Arial" w:hAnsi="Arial" w:cs="Arial"/>
                <w:b/>
                <w:sz w:val="22"/>
                <w:szCs w:val="22"/>
              </w:rPr>
              <w:t>Total</w:t>
            </w:r>
          </w:p>
        </w:tc>
        <w:tc>
          <w:tcPr>
            <w:tcW w:w="1847" w:type="dxa"/>
          </w:tcPr>
          <w:p w14:paraId="7CD6D3F7" w14:textId="77777777" w:rsidR="000840C5" w:rsidRPr="008F1C2C" w:rsidRDefault="000840C5" w:rsidP="006A084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1C2C">
              <w:rPr>
                <w:rFonts w:ascii="Arial" w:hAnsi="Arial" w:cs="Arial"/>
                <w:b/>
                <w:sz w:val="22"/>
                <w:szCs w:val="22"/>
              </w:rPr>
              <w:t>49,923</w:t>
            </w:r>
          </w:p>
        </w:tc>
        <w:tc>
          <w:tcPr>
            <w:tcW w:w="1847" w:type="dxa"/>
          </w:tcPr>
          <w:p w14:paraId="588EA7B6" w14:textId="77777777" w:rsidR="000840C5" w:rsidRPr="008F1C2C" w:rsidRDefault="000840C5" w:rsidP="006A084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1C2C">
              <w:rPr>
                <w:rFonts w:ascii="Arial" w:hAnsi="Arial" w:cs="Arial"/>
                <w:b/>
                <w:sz w:val="22"/>
                <w:szCs w:val="22"/>
              </w:rPr>
              <w:t>47,470 (95.1%)</w:t>
            </w:r>
          </w:p>
        </w:tc>
        <w:tc>
          <w:tcPr>
            <w:tcW w:w="1847" w:type="dxa"/>
          </w:tcPr>
          <w:p w14:paraId="73C4CA0E" w14:textId="77777777" w:rsidR="000840C5" w:rsidRPr="008F1C2C" w:rsidRDefault="000840C5" w:rsidP="006A084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1C2C">
              <w:rPr>
                <w:rFonts w:ascii="Arial" w:hAnsi="Arial" w:cs="Arial"/>
                <w:b/>
                <w:sz w:val="22"/>
                <w:szCs w:val="22"/>
              </w:rPr>
              <w:t>2,144</w:t>
            </w:r>
          </w:p>
        </w:tc>
        <w:tc>
          <w:tcPr>
            <w:tcW w:w="1848" w:type="dxa"/>
          </w:tcPr>
          <w:p w14:paraId="5F886C3A" w14:textId="77777777" w:rsidR="000840C5" w:rsidRPr="008F1C2C" w:rsidRDefault="000840C5" w:rsidP="006A084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F1C2C">
              <w:rPr>
                <w:rFonts w:ascii="Arial" w:hAnsi="Arial" w:cs="Arial"/>
                <w:b/>
                <w:sz w:val="22"/>
                <w:szCs w:val="22"/>
              </w:rPr>
              <w:t>478</w:t>
            </w:r>
          </w:p>
        </w:tc>
      </w:tr>
    </w:tbl>
    <w:p w14:paraId="19B12EA5" w14:textId="77777777" w:rsidR="000840C5" w:rsidRPr="008F1C2C" w:rsidRDefault="000840C5" w:rsidP="00DB16B2">
      <w:pPr>
        <w:rPr>
          <w:rFonts w:ascii="Arial" w:hAnsi="Arial" w:cs="Arial"/>
          <w:b/>
          <w:sz w:val="22"/>
          <w:szCs w:val="22"/>
        </w:rPr>
        <w:sectPr w:rsidR="000840C5" w:rsidRPr="008F1C2C" w:rsidSect="00876C63">
          <w:pgSz w:w="11900" w:h="16840"/>
          <w:pgMar w:top="1440" w:right="1440" w:bottom="1440" w:left="1440" w:header="709" w:footer="709" w:gutter="0"/>
          <w:cols w:space="708"/>
          <w:docGrid w:linePitch="360"/>
        </w:sectPr>
      </w:pPr>
    </w:p>
    <w:p w14:paraId="714E3BF9" w14:textId="77777777" w:rsidR="005C18CB" w:rsidRPr="008210FC" w:rsidRDefault="005C18CB" w:rsidP="00DB16B2">
      <w:pPr>
        <w:rPr>
          <w:rFonts w:ascii="Arial" w:hAnsi="Arial" w:cs="Arial"/>
          <w:b/>
          <w:sz w:val="22"/>
          <w:szCs w:val="22"/>
        </w:rPr>
      </w:pPr>
    </w:p>
    <w:p w14:paraId="615FA9EE" w14:textId="053869DA" w:rsidR="005C18CB" w:rsidRPr="008F1C2C" w:rsidRDefault="005C18CB" w:rsidP="00DB16B2">
      <w:pPr>
        <w:rPr>
          <w:rFonts w:ascii="Arial" w:hAnsi="Arial" w:cs="Arial"/>
          <w:b/>
          <w:sz w:val="22"/>
          <w:szCs w:val="22"/>
        </w:rPr>
      </w:pPr>
    </w:p>
    <w:p w14:paraId="4135585A" w14:textId="0938FAEB" w:rsidR="0029595E" w:rsidRPr="008F1C2C" w:rsidRDefault="004F2F2B">
      <w:p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b/>
          <w:sz w:val="22"/>
          <w:szCs w:val="22"/>
        </w:rPr>
        <w:t>Figure S</w:t>
      </w:r>
      <w:r w:rsidR="005E140A">
        <w:rPr>
          <w:rFonts w:ascii="Arial" w:hAnsi="Arial" w:cs="Arial"/>
          <w:b/>
          <w:sz w:val="22"/>
          <w:szCs w:val="22"/>
        </w:rPr>
        <w:t>5</w:t>
      </w:r>
      <w:r w:rsidR="0029595E" w:rsidRPr="008F1C2C">
        <w:rPr>
          <w:rFonts w:ascii="Arial" w:hAnsi="Arial" w:cs="Arial"/>
          <w:b/>
          <w:sz w:val="22"/>
          <w:szCs w:val="22"/>
        </w:rPr>
        <w:t xml:space="preserve">. Schematic of sharing between </w:t>
      </w:r>
      <w:r w:rsidR="003A0298" w:rsidRPr="008F1C2C">
        <w:rPr>
          <w:rFonts w:ascii="Arial" w:hAnsi="Arial" w:cs="Arial"/>
          <w:b/>
          <w:sz w:val="22"/>
          <w:szCs w:val="22"/>
        </w:rPr>
        <w:t>unique</w:t>
      </w:r>
      <w:r w:rsidR="0029595E" w:rsidRPr="008F1C2C">
        <w:rPr>
          <w:rFonts w:ascii="Arial" w:hAnsi="Arial" w:cs="Arial"/>
          <w:b/>
          <w:sz w:val="22"/>
          <w:szCs w:val="22"/>
        </w:rPr>
        <w:t xml:space="preserve"> </w:t>
      </w:r>
      <w:r w:rsidR="00433B6C" w:rsidRPr="008F1C2C">
        <w:rPr>
          <w:rFonts w:ascii="Arial" w:hAnsi="Arial" w:cs="Arial"/>
          <w:b/>
          <w:sz w:val="22"/>
          <w:szCs w:val="22"/>
        </w:rPr>
        <w:t>isolate</w:t>
      </w:r>
      <w:r w:rsidR="003A0298" w:rsidRPr="008F1C2C">
        <w:rPr>
          <w:rFonts w:ascii="Arial" w:hAnsi="Arial" w:cs="Arial"/>
          <w:b/>
          <w:sz w:val="22"/>
          <w:szCs w:val="22"/>
        </w:rPr>
        <w:t xml:space="preserve"> niches</w:t>
      </w:r>
      <w:r w:rsidR="0029595E" w:rsidRPr="008F1C2C">
        <w:rPr>
          <w:rFonts w:ascii="Arial" w:hAnsi="Arial" w:cs="Arial"/>
          <w:b/>
          <w:sz w:val="22"/>
          <w:szCs w:val="22"/>
        </w:rPr>
        <w:t xml:space="preserve"> with identical </w:t>
      </w:r>
      <w:r w:rsidR="00433B6C" w:rsidRPr="008F1C2C">
        <w:rPr>
          <w:rFonts w:ascii="Arial" w:hAnsi="Arial" w:cs="Arial"/>
          <w:b/>
          <w:sz w:val="22"/>
          <w:szCs w:val="22"/>
        </w:rPr>
        <w:t>strain-level, plasmid replicon, Tn</w:t>
      </w:r>
      <w:r w:rsidR="00433B6C" w:rsidRPr="008F1C2C">
        <w:rPr>
          <w:rFonts w:ascii="Arial" w:hAnsi="Arial" w:cs="Arial"/>
          <w:b/>
          <w:i/>
          <w:sz w:val="22"/>
          <w:szCs w:val="22"/>
        </w:rPr>
        <w:t>4401</w:t>
      </w:r>
      <w:r w:rsidR="00433B6C" w:rsidRPr="008F1C2C">
        <w:rPr>
          <w:rFonts w:ascii="Arial" w:hAnsi="Arial" w:cs="Arial"/>
          <w:b/>
          <w:sz w:val="22"/>
          <w:szCs w:val="22"/>
        </w:rPr>
        <w:t>/TSS type</w:t>
      </w:r>
      <w:r w:rsidR="002711DE" w:rsidRPr="008F1C2C">
        <w:rPr>
          <w:rFonts w:ascii="Arial" w:hAnsi="Arial" w:cs="Arial"/>
          <w:b/>
          <w:sz w:val="22"/>
          <w:szCs w:val="22"/>
        </w:rPr>
        <w:t xml:space="preserve">, IS </w:t>
      </w:r>
      <w:r w:rsidR="00072000" w:rsidRPr="008F1C2C">
        <w:rPr>
          <w:rFonts w:ascii="Arial" w:hAnsi="Arial" w:cs="Arial"/>
          <w:b/>
          <w:sz w:val="22"/>
          <w:szCs w:val="22"/>
        </w:rPr>
        <w:t xml:space="preserve">and AMR gene </w:t>
      </w:r>
      <w:r w:rsidR="002711DE" w:rsidRPr="008F1C2C">
        <w:rPr>
          <w:rFonts w:ascii="Arial" w:hAnsi="Arial" w:cs="Arial"/>
          <w:b/>
          <w:sz w:val="22"/>
          <w:szCs w:val="22"/>
        </w:rPr>
        <w:t>profiles</w:t>
      </w:r>
      <w:r w:rsidR="00433B6C" w:rsidRPr="008F1C2C">
        <w:rPr>
          <w:rFonts w:ascii="Arial" w:hAnsi="Arial" w:cs="Arial"/>
          <w:b/>
          <w:sz w:val="22"/>
          <w:szCs w:val="22"/>
        </w:rPr>
        <w:t xml:space="preserve">. </w:t>
      </w:r>
      <w:r w:rsidR="00433B6C" w:rsidRPr="008F1C2C">
        <w:rPr>
          <w:rFonts w:ascii="Arial" w:hAnsi="Arial" w:cs="Arial"/>
          <w:sz w:val="22"/>
          <w:szCs w:val="22"/>
        </w:rPr>
        <w:t>Each niche is labelled with a unique identifier</w:t>
      </w:r>
      <w:r w:rsidR="003A0298" w:rsidRPr="008F1C2C">
        <w:rPr>
          <w:rFonts w:ascii="Arial" w:hAnsi="Arial" w:cs="Arial"/>
          <w:sz w:val="22"/>
          <w:szCs w:val="22"/>
        </w:rPr>
        <w:t xml:space="preserve"> (</w:t>
      </w:r>
      <w:proofErr w:type="gramStart"/>
      <w:r w:rsidR="003A0298" w:rsidRPr="008F1C2C">
        <w:rPr>
          <w:rFonts w:ascii="Arial" w:hAnsi="Arial" w:cs="Arial"/>
          <w:sz w:val="22"/>
          <w:szCs w:val="22"/>
        </w:rPr>
        <w:t>i.e.</w:t>
      </w:r>
      <w:proofErr w:type="gramEnd"/>
      <w:r w:rsidR="003A0298" w:rsidRPr="008F1C2C">
        <w:rPr>
          <w:rFonts w:ascii="Arial" w:hAnsi="Arial" w:cs="Arial"/>
          <w:sz w:val="22"/>
          <w:szCs w:val="22"/>
        </w:rPr>
        <w:t xml:space="preserve"> a number for patients, and a letter-number combination for environmental sites)</w:t>
      </w:r>
      <w:r w:rsidR="00433B6C" w:rsidRPr="008F1C2C">
        <w:rPr>
          <w:rFonts w:ascii="Arial" w:hAnsi="Arial" w:cs="Arial"/>
          <w:sz w:val="22"/>
          <w:szCs w:val="22"/>
        </w:rPr>
        <w:t xml:space="preserve">. Triangles represent patients, circles environmental sites. Black bars represent admission dates for patient cases. Shape colour denotes unit - </w:t>
      </w:r>
      <w:proofErr w:type="gramStart"/>
      <w:r w:rsidR="00433B6C" w:rsidRPr="008F1C2C">
        <w:rPr>
          <w:rFonts w:ascii="Arial" w:hAnsi="Arial" w:cs="Arial"/>
          <w:sz w:val="22"/>
          <w:szCs w:val="22"/>
        </w:rPr>
        <w:t>i.e.</w:t>
      </w:r>
      <w:proofErr w:type="gramEnd"/>
      <w:r w:rsidR="00433B6C" w:rsidRPr="008F1C2C">
        <w:rPr>
          <w:rFonts w:ascii="Arial" w:hAnsi="Arial" w:cs="Arial"/>
          <w:sz w:val="22"/>
          <w:szCs w:val="22"/>
        </w:rPr>
        <w:t xml:space="preserve"> red=acute medicine, blue=</w:t>
      </w:r>
      <w:proofErr w:type="spellStart"/>
      <w:r w:rsidR="00433B6C" w:rsidRPr="008F1C2C">
        <w:rPr>
          <w:rFonts w:ascii="Arial" w:hAnsi="Arial" w:cs="Arial"/>
          <w:sz w:val="22"/>
          <w:szCs w:val="22"/>
        </w:rPr>
        <w:t>geratology</w:t>
      </w:r>
      <w:proofErr w:type="spellEnd"/>
      <w:r w:rsidR="00433B6C" w:rsidRPr="008F1C2C">
        <w:rPr>
          <w:rFonts w:ascii="Arial" w:hAnsi="Arial" w:cs="Arial"/>
          <w:sz w:val="22"/>
          <w:szCs w:val="22"/>
        </w:rPr>
        <w:t>, green=cardiac.</w:t>
      </w:r>
      <w:r w:rsidR="004468CD">
        <w:rPr>
          <w:rFonts w:ascii="Arial" w:hAnsi="Arial" w:cs="Arial"/>
          <w:sz w:val="22"/>
          <w:szCs w:val="22"/>
        </w:rPr>
        <w:t xml:space="preserve"> SNP distances between consecutive sequenced isolate pairs are shown on the right.</w:t>
      </w:r>
    </w:p>
    <w:p w14:paraId="2D99540E" w14:textId="77777777" w:rsidR="0029595E" w:rsidRPr="008F1C2C" w:rsidRDefault="0029595E">
      <w:pPr>
        <w:rPr>
          <w:rFonts w:ascii="Arial" w:hAnsi="Arial" w:cs="Arial"/>
          <w:b/>
          <w:sz w:val="22"/>
          <w:szCs w:val="22"/>
        </w:rPr>
      </w:pPr>
    </w:p>
    <w:p w14:paraId="166DF0AE" w14:textId="5F9669EA" w:rsidR="0029595E" w:rsidRPr="008F1C2C" w:rsidRDefault="004468CD">
      <w:pPr>
        <w:rPr>
          <w:rFonts w:ascii="Arial" w:hAnsi="Arial" w:cs="Arial"/>
          <w:b/>
          <w:sz w:val="22"/>
          <w:szCs w:val="22"/>
        </w:rPr>
        <w:sectPr w:rsidR="0029595E" w:rsidRPr="008F1C2C" w:rsidSect="00876C63">
          <w:pgSz w:w="11900" w:h="16840"/>
          <w:pgMar w:top="1440" w:right="1440" w:bottom="1440" w:left="1440" w:header="709" w:footer="709" w:gutter="0"/>
          <w:cols w:space="708"/>
          <w:docGrid w:linePitch="360"/>
        </w:sectPr>
      </w:pPr>
      <w:r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 wp14:anchorId="286A26ED" wp14:editId="4D163288">
            <wp:extent cx="5727700" cy="3221990"/>
            <wp:effectExtent l="0" t="0" r="0" b="3810"/>
            <wp:docPr id="696814310" name="Picture 1" descr="A graph with many different colored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814310" name="Picture 1" descr="A graph with many different colored lines&#10;&#10;Description automatically generated with medium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22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F57F6" w14:textId="2DCFAC2E" w:rsidR="005D2768" w:rsidRPr="005D2768" w:rsidRDefault="005D2768" w:rsidP="005D276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 xml:space="preserve">Figure S6. Detailed breakdown of within-niche diversity. </w:t>
      </w:r>
      <w:r w:rsidRPr="005D2768">
        <w:rPr>
          <w:rFonts w:ascii="Arial" w:hAnsi="Arial" w:cs="Arial"/>
          <w:bCs/>
          <w:sz w:val="22"/>
          <w:szCs w:val="22"/>
        </w:rPr>
        <w:t>Top panel: Within-patient KPC-E diversity. Pies reflect the proportion of strains within a sample that were identified using whole genome sequencin</w:t>
      </w:r>
      <w:r>
        <w:rPr>
          <w:rFonts w:ascii="Arial" w:hAnsi="Arial" w:cs="Arial"/>
          <w:bCs/>
          <w:sz w:val="22"/>
          <w:szCs w:val="22"/>
        </w:rPr>
        <w:t>g</w:t>
      </w:r>
      <w:r w:rsidRPr="005D2768">
        <w:rPr>
          <w:rFonts w:ascii="Arial" w:hAnsi="Arial" w:cs="Arial"/>
          <w:bCs/>
          <w:sz w:val="22"/>
          <w:szCs w:val="22"/>
        </w:rPr>
        <w:t>. “</w:t>
      </w:r>
      <w:proofErr w:type="spellStart"/>
      <w:r w:rsidRPr="005D2768">
        <w:rPr>
          <w:rFonts w:ascii="Arial" w:hAnsi="Arial" w:cs="Arial"/>
          <w:bCs/>
          <w:sz w:val="22"/>
          <w:szCs w:val="22"/>
        </w:rPr>
        <w:t>aher</w:t>
      </w:r>
      <w:proofErr w:type="spellEnd"/>
      <w:r w:rsidRPr="005D2768">
        <w:rPr>
          <w:rFonts w:ascii="Arial" w:hAnsi="Arial" w:cs="Arial"/>
          <w:bCs/>
          <w:sz w:val="22"/>
          <w:szCs w:val="22"/>
        </w:rPr>
        <w:t>” = “</w:t>
      </w:r>
      <w:r w:rsidRPr="005D2768">
        <w:rPr>
          <w:rFonts w:ascii="Arial" w:hAnsi="Arial" w:cs="Arial"/>
          <w:bCs/>
          <w:i/>
          <w:sz w:val="22"/>
          <w:szCs w:val="22"/>
        </w:rPr>
        <w:t xml:space="preserve">Escherichia </w:t>
      </w:r>
      <w:proofErr w:type="spellStart"/>
      <w:r w:rsidRPr="005D2768">
        <w:rPr>
          <w:rFonts w:ascii="Arial" w:hAnsi="Arial" w:cs="Arial"/>
          <w:bCs/>
          <w:i/>
          <w:sz w:val="22"/>
          <w:szCs w:val="22"/>
        </w:rPr>
        <w:t>hermanii</w:t>
      </w:r>
      <w:proofErr w:type="spellEnd"/>
      <w:r w:rsidRPr="005D2768">
        <w:rPr>
          <w:rFonts w:ascii="Arial" w:hAnsi="Arial" w:cs="Arial"/>
          <w:bCs/>
          <w:sz w:val="22"/>
          <w:szCs w:val="22"/>
        </w:rPr>
        <w:t>”, “</w:t>
      </w:r>
      <w:proofErr w:type="spellStart"/>
      <w:r w:rsidRPr="005D2768">
        <w:rPr>
          <w:rFonts w:ascii="Arial" w:hAnsi="Arial" w:cs="Arial"/>
          <w:bCs/>
          <w:sz w:val="22"/>
          <w:szCs w:val="22"/>
        </w:rPr>
        <w:t>cfre</w:t>
      </w:r>
      <w:proofErr w:type="spellEnd"/>
      <w:r w:rsidRPr="005D2768">
        <w:rPr>
          <w:rFonts w:ascii="Arial" w:hAnsi="Arial" w:cs="Arial"/>
          <w:bCs/>
          <w:sz w:val="22"/>
          <w:szCs w:val="22"/>
        </w:rPr>
        <w:t xml:space="preserve">” = </w:t>
      </w:r>
      <w:r w:rsidRPr="005D2768">
        <w:rPr>
          <w:rFonts w:ascii="Arial" w:hAnsi="Arial" w:cs="Arial"/>
          <w:bCs/>
          <w:i/>
          <w:sz w:val="22"/>
          <w:szCs w:val="22"/>
        </w:rPr>
        <w:t xml:space="preserve">Citrobacter </w:t>
      </w:r>
      <w:proofErr w:type="spellStart"/>
      <w:r w:rsidRPr="005D2768">
        <w:rPr>
          <w:rFonts w:ascii="Arial" w:hAnsi="Arial" w:cs="Arial"/>
          <w:bCs/>
          <w:i/>
          <w:sz w:val="22"/>
          <w:szCs w:val="22"/>
        </w:rPr>
        <w:t>freundii</w:t>
      </w:r>
      <w:proofErr w:type="spellEnd"/>
      <w:r w:rsidRPr="005D2768">
        <w:rPr>
          <w:rFonts w:ascii="Arial" w:hAnsi="Arial" w:cs="Arial"/>
          <w:bCs/>
          <w:sz w:val="22"/>
          <w:szCs w:val="22"/>
        </w:rPr>
        <w:t>, “</w:t>
      </w:r>
      <w:proofErr w:type="spellStart"/>
      <w:r w:rsidRPr="005D2768">
        <w:rPr>
          <w:rFonts w:ascii="Arial" w:hAnsi="Arial" w:cs="Arial"/>
          <w:bCs/>
          <w:sz w:val="22"/>
          <w:szCs w:val="22"/>
        </w:rPr>
        <w:t>eclo</w:t>
      </w:r>
      <w:proofErr w:type="spellEnd"/>
      <w:r w:rsidRPr="005D2768">
        <w:rPr>
          <w:rFonts w:ascii="Arial" w:hAnsi="Arial" w:cs="Arial"/>
          <w:bCs/>
          <w:sz w:val="22"/>
          <w:szCs w:val="22"/>
        </w:rPr>
        <w:t xml:space="preserve">” = </w:t>
      </w:r>
      <w:r w:rsidRPr="005D2768">
        <w:rPr>
          <w:rFonts w:ascii="Arial" w:hAnsi="Arial" w:cs="Arial"/>
          <w:bCs/>
          <w:i/>
          <w:sz w:val="22"/>
          <w:szCs w:val="22"/>
        </w:rPr>
        <w:t>Enterobacter cloacae</w:t>
      </w:r>
      <w:r w:rsidRPr="005D2768">
        <w:rPr>
          <w:rFonts w:ascii="Arial" w:hAnsi="Arial" w:cs="Arial"/>
          <w:bCs/>
          <w:sz w:val="22"/>
          <w:szCs w:val="22"/>
        </w:rPr>
        <w:t>, “</w:t>
      </w:r>
      <w:proofErr w:type="spellStart"/>
      <w:r w:rsidRPr="005D2768">
        <w:rPr>
          <w:rFonts w:ascii="Arial" w:hAnsi="Arial" w:cs="Arial"/>
          <w:bCs/>
          <w:sz w:val="22"/>
          <w:szCs w:val="22"/>
        </w:rPr>
        <w:t>ecol</w:t>
      </w:r>
      <w:proofErr w:type="spellEnd"/>
      <w:r w:rsidRPr="005D2768">
        <w:rPr>
          <w:rFonts w:ascii="Arial" w:hAnsi="Arial" w:cs="Arial"/>
          <w:bCs/>
          <w:sz w:val="22"/>
          <w:szCs w:val="22"/>
        </w:rPr>
        <w:t xml:space="preserve">” = </w:t>
      </w:r>
      <w:r w:rsidRPr="005D2768">
        <w:rPr>
          <w:rFonts w:ascii="Arial" w:hAnsi="Arial" w:cs="Arial"/>
          <w:bCs/>
          <w:i/>
          <w:sz w:val="22"/>
          <w:szCs w:val="22"/>
        </w:rPr>
        <w:t>Escherichia coli</w:t>
      </w:r>
      <w:r w:rsidRPr="005D2768">
        <w:rPr>
          <w:rFonts w:ascii="Arial" w:hAnsi="Arial" w:cs="Arial"/>
          <w:bCs/>
          <w:sz w:val="22"/>
          <w:szCs w:val="22"/>
        </w:rPr>
        <w:t>, “</w:t>
      </w:r>
      <w:proofErr w:type="spellStart"/>
      <w:r w:rsidRPr="005D2768">
        <w:rPr>
          <w:rFonts w:ascii="Arial" w:hAnsi="Arial" w:cs="Arial"/>
          <w:bCs/>
          <w:sz w:val="22"/>
          <w:szCs w:val="22"/>
        </w:rPr>
        <w:t>evul</w:t>
      </w:r>
      <w:proofErr w:type="spellEnd"/>
      <w:r w:rsidRPr="005D2768">
        <w:rPr>
          <w:rFonts w:ascii="Arial" w:hAnsi="Arial" w:cs="Arial"/>
          <w:bCs/>
          <w:sz w:val="22"/>
          <w:szCs w:val="22"/>
        </w:rPr>
        <w:t xml:space="preserve">” = </w:t>
      </w:r>
      <w:r w:rsidRPr="005D2768">
        <w:rPr>
          <w:rFonts w:ascii="Arial" w:hAnsi="Arial" w:cs="Arial"/>
          <w:bCs/>
          <w:i/>
          <w:sz w:val="22"/>
          <w:szCs w:val="22"/>
        </w:rPr>
        <w:t>Escherichia vulnificus</w:t>
      </w:r>
      <w:r w:rsidRPr="005D2768">
        <w:rPr>
          <w:rFonts w:ascii="Arial" w:hAnsi="Arial" w:cs="Arial"/>
          <w:bCs/>
          <w:sz w:val="22"/>
          <w:szCs w:val="22"/>
        </w:rPr>
        <w:t>, “</w:t>
      </w:r>
      <w:proofErr w:type="spellStart"/>
      <w:r w:rsidRPr="005D2768">
        <w:rPr>
          <w:rFonts w:ascii="Arial" w:hAnsi="Arial" w:cs="Arial"/>
          <w:bCs/>
          <w:sz w:val="22"/>
          <w:szCs w:val="22"/>
        </w:rPr>
        <w:t>koxy</w:t>
      </w:r>
      <w:proofErr w:type="spellEnd"/>
      <w:r w:rsidRPr="005D2768">
        <w:rPr>
          <w:rFonts w:ascii="Arial" w:hAnsi="Arial" w:cs="Arial"/>
          <w:bCs/>
          <w:sz w:val="22"/>
          <w:szCs w:val="22"/>
        </w:rPr>
        <w:t xml:space="preserve">” = </w:t>
      </w:r>
      <w:r w:rsidRPr="005D2768">
        <w:rPr>
          <w:rFonts w:ascii="Arial" w:hAnsi="Arial" w:cs="Arial"/>
          <w:bCs/>
          <w:i/>
          <w:sz w:val="22"/>
          <w:szCs w:val="22"/>
        </w:rPr>
        <w:t xml:space="preserve">Klebsiella </w:t>
      </w:r>
      <w:proofErr w:type="spellStart"/>
      <w:r w:rsidRPr="005D2768">
        <w:rPr>
          <w:rFonts w:ascii="Arial" w:hAnsi="Arial" w:cs="Arial"/>
          <w:bCs/>
          <w:i/>
          <w:sz w:val="22"/>
          <w:szCs w:val="22"/>
        </w:rPr>
        <w:t>oxytoca</w:t>
      </w:r>
      <w:proofErr w:type="spellEnd"/>
      <w:r w:rsidRPr="005D2768">
        <w:rPr>
          <w:rFonts w:ascii="Arial" w:hAnsi="Arial" w:cs="Arial"/>
          <w:bCs/>
          <w:sz w:val="22"/>
          <w:szCs w:val="22"/>
        </w:rPr>
        <w:t>, “</w:t>
      </w:r>
      <w:proofErr w:type="spellStart"/>
      <w:proofErr w:type="gramStart"/>
      <w:r w:rsidRPr="005D2768">
        <w:rPr>
          <w:rFonts w:ascii="Arial" w:hAnsi="Arial" w:cs="Arial"/>
          <w:bCs/>
          <w:sz w:val="22"/>
          <w:szCs w:val="22"/>
        </w:rPr>
        <w:t>kpne</w:t>
      </w:r>
      <w:proofErr w:type="spellEnd"/>
      <w:r w:rsidRPr="005D2768">
        <w:rPr>
          <w:rFonts w:ascii="Arial" w:hAnsi="Arial" w:cs="Arial"/>
          <w:bCs/>
          <w:sz w:val="22"/>
          <w:szCs w:val="22"/>
        </w:rPr>
        <w:t>”=</w:t>
      </w:r>
      <w:proofErr w:type="gramEnd"/>
      <w:r w:rsidRPr="005D2768">
        <w:rPr>
          <w:rFonts w:ascii="Arial" w:hAnsi="Arial" w:cs="Arial"/>
          <w:bCs/>
          <w:sz w:val="22"/>
          <w:szCs w:val="22"/>
        </w:rPr>
        <w:t xml:space="preserve"> </w:t>
      </w:r>
      <w:r w:rsidRPr="005D2768">
        <w:rPr>
          <w:rFonts w:ascii="Arial" w:hAnsi="Arial" w:cs="Arial"/>
          <w:bCs/>
          <w:i/>
          <w:sz w:val="22"/>
          <w:szCs w:val="22"/>
        </w:rPr>
        <w:t>Klebsiella pneumoniae</w:t>
      </w:r>
      <w:r w:rsidRPr="005D2768">
        <w:rPr>
          <w:rFonts w:ascii="Arial" w:hAnsi="Arial" w:cs="Arial"/>
          <w:bCs/>
          <w:sz w:val="22"/>
          <w:szCs w:val="22"/>
        </w:rPr>
        <w:t>, “</w:t>
      </w:r>
      <w:proofErr w:type="spellStart"/>
      <w:r w:rsidRPr="005D2768">
        <w:rPr>
          <w:rFonts w:ascii="Arial" w:hAnsi="Arial" w:cs="Arial"/>
          <w:bCs/>
          <w:sz w:val="22"/>
          <w:szCs w:val="22"/>
        </w:rPr>
        <w:t>lecl</w:t>
      </w:r>
      <w:proofErr w:type="spellEnd"/>
      <w:r w:rsidRPr="005D2768">
        <w:rPr>
          <w:rFonts w:ascii="Arial" w:hAnsi="Arial" w:cs="Arial"/>
          <w:bCs/>
          <w:sz w:val="22"/>
          <w:szCs w:val="22"/>
        </w:rPr>
        <w:t xml:space="preserve">” = </w:t>
      </w:r>
      <w:proofErr w:type="spellStart"/>
      <w:r w:rsidRPr="005D2768">
        <w:rPr>
          <w:rFonts w:ascii="Arial" w:hAnsi="Arial" w:cs="Arial"/>
          <w:bCs/>
          <w:i/>
          <w:sz w:val="22"/>
          <w:szCs w:val="22"/>
        </w:rPr>
        <w:t>Leclercia</w:t>
      </w:r>
      <w:proofErr w:type="spellEnd"/>
      <w:r w:rsidRPr="005D2768">
        <w:rPr>
          <w:rFonts w:ascii="Arial" w:hAnsi="Arial" w:cs="Arial"/>
          <w:bCs/>
          <w:i/>
          <w:sz w:val="22"/>
          <w:szCs w:val="22"/>
        </w:rPr>
        <w:t xml:space="preserve"> </w:t>
      </w:r>
      <w:proofErr w:type="spellStart"/>
      <w:r w:rsidRPr="005D2768">
        <w:rPr>
          <w:rFonts w:ascii="Arial" w:hAnsi="Arial" w:cs="Arial"/>
          <w:bCs/>
          <w:i/>
          <w:sz w:val="22"/>
          <w:szCs w:val="22"/>
        </w:rPr>
        <w:t>adecarboxylata</w:t>
      </w:r>
      <w:proofErr w:type="spellEnd"/>
      <w:r w:rsidRPr="005D2768">
        <w:rPr>
          <w:rFonts w:ascii="Arial" w:hAnsi="Arial" w:cs="Arial"/>
          <w:bCs/>
          <w:sz w:val="22"/>
          <w:szCs w:val="22"/>
        </w:rPr>
        <w:t>. Numbers after species abbreviations denote unique strains. Bottom panel: Within-wastewater sample KPC-E diversity. Pies reflect the proportion of strains within a sample that were identified using whole genome sequencing, with evaluation of diversity at the species-strain level. “</w:t>
      </w:r>
      <w:proofErr w:type="spellStart"/>
      <w:r w:rsidRPr="005D2768">
        <w:rPr>
          <w:rFonts w:ascii="Arial" w:hAnsi="Arial" w:cs="Arial"/>
          <w:bCs/>
          <w:sz w:val="22"/>
          <w:szCs w:val="22"/>
        </w:rPr>
        <w:t>aher</w:t>
      </w:r>
      <w:proofErr w:type="spellEnd"/>
      <w:r w:rsidRPr="005D2768">
        <w:rPr>
          <w:rFonts w:ascii="Arial" w:hAnsi="Arial" w:cs="Arial"/>
          <w:bCs/>
          <w:sz w:val="22"/>
          <w:szCs w:val="22"/>
        </w:rPr>
        <w:t xml:space="preserve">” = </w:t>
      </w:r>
      <w:r w:rsidRPr="005D2768">
        <w:rPr>
          <w:rFonts w:ascii="Arial" w:hAnsi="Arial" w:cs="Arial"/>
          <w:bCs/>
          <w:i/>
          <w:sz w:val="22"/>
          <w:szCs w:val="22"/>
        </w:rPr>
        <w:t xml:space="preserve">Escherichia </w:t>
      </w:r>
      <w:proofErr w:type="spellStart"/>
      <w:r w:rsidRPr="005D2768">
        <w:rPr>
          <w:rFonts w:ascii="Arial" w:hAnsi="Arial" w:cs="Arial"/>
          <w:bCs/>
          <w:i/>
          <w:sz w:val="22"/>
          <w:szCs w:val="22"/>
        </w:rPr>
        <w:t>hermanii</w:t>
      </w:r>
      <w:proofErr w:type="spellEnd"/>
      <w:r w:rsidRPr="005D2768">
        <w:rPr>
          <w:rFonts w:ascii="Arial" w:hAnsi="Arial" w:cs="Arial"/>
          <w:bCs/>
          <w:sz w:val="22"/>
          <w:szCs w:val="22"/>
        </w:rPr>
        <w:t>, “</w:t>
      </w:r>
      <w:proofErr w:type="spellStart"/>
      <w:r w:rsidRPr="005D2768">
        <w:rPr>
          <w:rFonts w:ascii="Arial" w:hAnsi="Arial" w:cs="Arial"/>
          <w:bCs/>
          <w:sz w:val="22"/>
          <w:szCs w:val="22"/>
        </w:rPr>
        <w:t>cfar</w:t>
      </w:r>
      <w:proofErr w:type="spellEnd"/>
      <w:r w:rsidRPr="005D2768">
        <w:rPr>
          <w:rFonts w:ascii="Arial" w:hAnsi="Arial" w:cs="Arial"/>
          <w:bCs/>
          <w:sz w:val="22"/>
          <w:szCs w:val="22"/>
        </w:rPr>
        <w:t xml:space="preserve">” = </w:t>
      </w:r>
      <w:r w:rsidRPr="005D2768">
        <w:rPr>
          <w:rFonts w:ascii="Arial" w:hAnsi="Arial" w:cs="Arial"/>
          <w:bCs/>
          <w:i/>
          <w:sz w:val="22"/>
          <w:szCs w:val="22"/>
        </w:rPr>
        <w:t xml:space="preserve">Citrobacter </w:t>
      </w:r>
      <w:proofErr w:type="spellStart"/>
      <w:r w:rsidRPr="005D2768">
        <w:rPr>
          <w:rFonts w:ascii="Arial" w:hAnsi="Arial" w:cs="Arial"/>
          <w:bCs/>
          <w:i/>
          <w:sz w:val="22"/>
          <w:szCs w:val="22"/>
        </w:rPr>
        <w:t>farmeri</w:t>
      </w:r>
      <w:proofErr w:type="spellEnd"/>
      <w:r w:rsidRPr="005D2768">
        <w:rPr>
          <w:rFonts w:ascii="Arial" w:hAnsi="Arial" w:cs="Arial"/>
          <w:bCs/>
          <w:sz w:val="22"/>
          <w:szCs w:val="22"/>
        </w:rPr>
        <w:t>, “</w:t>
      </w:r>
      <w:proofErr w:type="spellStart"/>
      <w:r w:rsidRPr="005D2768">
        <w:rPr>
          <w:rFonts w:ascii="Arial" w:hAnsi="Arial" w:cs="Arial"/>
          <w:bCs/>
          <w:sz w:val="22"/>
          <w:szCs w:val="22"/>
        </w:rPr>
        <w:t>easb</w:t>
      </w:r>
      <w:proofErr w:type="spellEnd"/>
      <w:r w:rsidRPr="005D2768">
        <w:rPr>
          <w:rFonts w:ascii="Arial" w:hAnsi="Arial" w:cs="Arial"/>
          <w:bCs/>
          <w:sz w:val="22"/>
          <w:szCs w:val="22"/>
        </w:rPr>
        <w:t xml:space="preserve">” = </w:t>
      </w:r>
      <w:r w:rsidRPr="005D2768">
        <w:rPr>
          <w:rFonts w:ascii="Arial" w:hAnsi="Arial" w:cs="Arial"/>
          <w:bCs/>
          <w:i/>
          <w:sz w:val="22"/>
          <w:szCs w:val="22"/>
        </w:rPr>
        <w:t xml:space="preserve">Enterobacter </w:t>
      </w:r>
      <w:proofErr w:type="spellStart"/>
      <w:r w:rsidRPr="005D2768">
        <w:rPr>
          <w:rFonts w:ascii="Arial" w:hAnsi="Arial" w:cs="Arial"/>
          <w:bCs/>
          <w:i/>
          <w:sz w:val="22"/>
          <w:szCs w:val="22"/>
        </w:rPr>
        <w:t>asburiae</w:t>
      </w:r>
      <w:proofErr w:type="spellEnd"/>
      <w:r w:rsidRPr="005D2768">
        <w:rPr>
          <w:rFonts w:ascii="Arial" w:hAnsi="Arial" w:cs="Arial"/>
          <w:bCs/>
          <w:sz w:val="22"/>
          <w:szCs w:val="22"/>
        </w:rPr>
        <w:t xml:space="preserve">, “pant” = </w:t>
      </w:r>
      <w:proofErr w:type="spellStart"/>
      <w:r w:rsidRPr="005D2768">
        <w:rPr>
          <w:rFonts w:ascii="Arial" w:hAnsi="Arial" w:cs="Arial"/>
          <w:bCs/>
          <w:i/>
          <w:sz w:val="22"/>
          <w:szCs w:val="22"/>
        </w:rPr>
        <w:t>Pantoea</w:t>
      </w:r>
      <w:proofErr w:type="spellEnd"/>
      <w:r w:rsidRPr="005D2768">
        <w:rPr>
          <w:rFonts w:ascii="Arial" w:hAnsi="Arial" w:cs="Arial"/>
          <w:bCs/>
          <w:sz w:val="22"/>
          <w:szCs w:val="22"/>
        </w:rPr>
        <w:t xml:space="preserve"> spp., “</w:t>
      </w:r>
      <w:proofErr w:type="spellStart"/>
      <w:r w:rsidRPr="005D2768">
        <w:rPr>
          <w:rFonts w:ascii="Arial" w:hAnsi="Arial" w:cs="Arial"/>
          <w:bCs/>
          <w:sz w:val="22"/>
          <w:szCs w:val="22"/>
        </w:rPr>
        <w:t>plur</w:t>
      </w:r>
      <w:proofErr w:type="spellEnd"/>
      <w:r w:rsidRPr="005D2768">
        <w:rPr>
          <w:rFonts w:ascii="Arial" w:hAnsi="Arial" w:cs="Arial"/>
          <w:bCs/>
          <w:sz w:val="22"/>
          <w:szCs w:val="22"/>
        </w:rPr>
        <w:t xml:space="preserve">” = </w:t>
      </w:r>
      <w:proofErr w:type="spellStart"/>
      <w:r w:rsidRPr="005D2768">
        <w:rPr>
          <w:rFonts w:ascii="Arial" w:hAnsi="Arial" w:cs="Arial"/>
          <w:bCs/>
          <w:i/>
          <w:sz w:val="22"/>
          <w:szCs w:val="22"/>
        </w:rPr>
        <w:t>Pluralibacter</w:t>
      </w:r>
      <w:proofErr w:type="spellEnd"/>
      <w:r w:rsidRPr="005D2768">
        <w:rPr>
          <w:rFonts w:ascii="Arial" w:hAnsi="Arial" w:cs="Arial"/>
          <w:bCs/>
          <w:i/>
          <w:sz w:val="22"/>
          <w:szCs w:val="22"/>
        </w:rPr>
        <w:t xml:space="preserve"> </w:t>
      </w:r>
      <w:proofErr w:type="spellStart"/>
      <w:r w:rsidRPr="005D2768">
        <w:rPr>
          <w:rFonts w:ascii="Arial" w:hAnsi="Arial" w:cs="Arial"/>
          <w:bCs/>
          <w:i/>
          <w:sz w:val="22"/>
          <w:szCs w:val="22"/>
        </w:rPr>
        <w:t>gergoviae</w:t>
      </w:r>
      <w:proofErr w:type="spellEnd"/>
      <w:r w:rsidRPr="005D2768">
        <w:rPr>
          <w:rFonts w:ascii="Arial" w:hAnsi="Arial" w:cs="Arial"/>
          <w:bCs/>
          <w:sz w:val="22"/>
          <w:szCs w:val="22"/>
        </w:rPr>
        <w:t>; other assignations as for top panel.</w:t>
      </w:r>
      <w:r w:rsidRPr="005D2768">
        <w:rPr>
          <w:rFonts w:ascii="Arial" w:hAnsi="Arial" w:cs="Arial"/>
          <w:b/>
          <w:sz w:val="22"/>
          <w:szCs w:val="22"/>
        </w:rPr>
        <w:t xml:space="preserve"> </w:t>
      </w:r>
      <w:r w:rsidRPr="005D2768">
        <w:rPr>
          <w:rFonts w:ascii="Arial" w:hAnsi="Arial" w:cs="Arial"/>
          <w:bCs/>
          <w:sz w:val="22"/>
          <w:szCs w:val="22"/>
        </w:rPr>
        <w:t>Longitudinally positive samples are represented as separate pies along the y-axis.</w:t>
      </w:r>
    </w:p>
    <w:p w14:paraId="52D1A327" w14:textId="087E71E8" w:rsidR="005D2768" w:rsidRDefault="005D2768">
      <w:pPr>
        <w:rPr>
          <w:rFonts w:ascii="Arial" w:hAnsi="Arial" w:cs="Arial"/>
          <w:b/>
          <w:sz w:val="22"/>
          <w:szCs w:val="22"/>
        </w:rPr>
      </w:pPr>
    </w:p>
    <w:p w14:paraId="1F78EBCF" w14:textId="0B6CF0BB" w:rsidR="005D2768" w:rsidRDefault="005D2768">
      <w:pPr>
        <w:rPr>
          <w:rFonts w:ascii="Arial" w:hAnsi="Arial" w:cs="Arial"/>
          <w:b/>
          <w:sz w:val="22"/>
          <w:szCs w:val="22"/>
        </w:rPr>
      </w:pPr>
      <w:r w:rsidRPr="00F97110">
        <w:rPr>
          <w:rFonts w:ascii="Times New Roman" w:hAnsi="Times New Roman" w:cs="Times New Roman"/>
          <w:b/>
          <w:noProof/>
          <w:lang w:val="en-US"/>
        </w:rPr>
        <w:drawing>
          <wp:inline distT="0" distB="0" distL="0" distR="0" wp14:anchorId="6D5BDCAB" wp14:editId="7E1EC236">
            <wp:extent cx="7988122" cy="3987800"/>
            <wp:effectExtent l="0" t="0" r="635" b="0"/>
            <wp:docPr id="501768025" name="Picture 501768025" descr="Macintosh HD:Users:nicolestoesser:Documents:Research:manchester_kpc:kpc_prospective:nov2020:manuscript_and_figures:fig5_202111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nicolestoesser:Documents:Research:manchester_kpc:kpc_prospective:nov2020:manuscript_and_figures:fig5_2021111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3" b="26543"/>
                    <a:stretch/>
                  </pic:blipFill>
                  <pic:spPr bwMode="auto">
                    <a:xfrm>
                      <a:off x="0" y="0"/>
                      <a:ext cx="8023019" cy="4005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inline>
        </w:drawing>
      </w:r>
    </w:p>
    <w:p w14:paraId="479CFB76" w14:textId="77777777" w:rsidR="005D2768" w:rsidRDefault="005D2768">
      <w:pPr>
        <w:rPr>
          <w:rFonts w:ascii="Arial" w:hAnsi="Arial" w:cs="Arial"/>
          <w:b/>
          <w:sz w:val="22"/>
          <w:szCs w:val="22"/>
        </w:rPr>
      </w:pPr>
    </w:p>
    <w:p w14:paraId="4ADF164B" w14:textId="553C754D" w:rsidR="005D2768" w:rsidRDefault="005D2768">
      <w:pPr>
        <w:rPr>
          <w:rFonts w:ascii="Arial" w:hAnsi="Arial" w:cs="Arial"/>
          <w:b/>
          <w:sz w:val="22"/>
          <w:szCs w:val="22"/>
        </w:rPr>
        <w:sectPr w:rsidR="005D2768" w:rsidSect="005D2768">
          <w:pgSz w:w="16840" w:h="11900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6450FEB9" w14:textId="5F999BE3" w:rsidR="00DD332A" w:rsidRPr="008F1C2C" w:rsidRDefault="004F2F2B">
      <w:pPr>
        <w:rPr>
          <w:rFonts w:ascii="Arial" w:hAnsi="Arial" w:cs="Arial"/>
          <w:b/>
          <w:sz w:val="22"/>
          <w:szCs w:val="22"/>
        </w:rPr>
      </w:pPr>
      <w:r w:rsidRPr="008F1C2C">
        <w:rPr>
          <w:rFonts w:ascii="Arial" w:hAnsi="Arial" w:cs="Arial"/>
          <w:b/>
          <w:sz w:val="22"/>
          <w:szCs w:val="22"/>
        </w:rPr>
        <w:lastRenderedPageBreak/>
        <w:t>Figure S7</w:t>
      </w:r>
      <w:r w:rsidR="006E69B1" w:rsidRPr="008F1C2C">
        <w:rPr>
          <w:rFonts w:ascii="Arial" w:hAnsi="Arial" w:cs="Arial"/>
          <w:b/>
          <w:sz w:val="22"/>
          <w:szCs w:val="22"/>
        </w:rPr>
        <w:t xml:space="preserve">. </w:t>
      </w:r>
      <w:r w:rsidR="006E69B1" w:rsidRPr="008F1C2C">
        <w:rPr>
          <w:rFonts w:ascii="Arial" w:hAnsi="Arial" w:cs="Arial"/>
          <w:b/>
          <w:i/>
          <w:sz w:val="22"/>
          <w:szCs w:val="22"/>
        </w:rPr>
        <w:t>K. pneumoniae</w:t>
      </w:r>
      <w:r w:rsidR="006E69B1" w:rsidRPr="008F1C2C">
        <w:rPr>
          <w:rFonts w:ascii="Arial" w:hAnsi="Arial" w:cs="Arial"/>
          <w:b/>
          <w:sz w:val="22"/>
          <w:szCs w:val="22"/>
        </w:rPr>
        <w:t xml:space="preserve"> strain 9 recombination-corrected </w:t>
      </w:r>
      <w:proofErr w:type="gramStart"/>
      <w:r w:rsidR="006E69B1" w:rsidRPr="008F1C2C">
        <w:rPr>
          <w:rFonts w:ascii="Arial" w:hAnsi="Arial" w:cs="Arial"/>
          <w:b/>
          <w:sz w:val="22"/>
          <w:szCs w:val="22"/>
        </w:rPr>
        <w:t>phylogeny</w:t>
      </w:r>
      <w:proofErr w:type="gramEnd"/>
      <w:r w:rsidR="006E69B1" w:rsidRPr="008F1C2C">
        <w:rPr>
          <w:rFonts w:ascii="Arial" w:hAnsi="Arial" w:cs="Arial"/>
          <w:b/>
          <w:sz w:val="22"/>
          <w:szCs w:val="22"/>
        </w:rPr>
        <w:t xml:space="preserve">. </w:t>
      </w:r>
    </w:p>
    <w:p w14:paraId="1248E497" w14:textId="73BBDB59" w:rsidR="006E69B1" w:rsidRPr="008F1C2C" w:rsidRDefault="006208E8">
      <w:p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 xml:space="preserve">Scale bar represents distance in SNVs. Labels from left to right </w:t>
      </w:r>
      <w:proofErr w:type="gramStart"/>
      <w:r w:rsidRPr="008F1C2C">
        <w:rPr>
          <w:rFonts w:ascii="Arial" w:hAnsi="Arial" w:cs="Arial"/>
          <w:sz w:val="22"/>
          <w:szCs w:val="22"/>
        </w:rPr>
        <w:t>represent:</w:t>
      </w:r>
      <w:proofErr w:type="gramEnd"/>
      <w:r w:rsidRPr="008F1C2C">
        <w:rPr>
          <w:rFonts w:ascii="Arial" w:hAnsi="Arial" w:cs="Arial"/>
          <w:sz w:val="22"/>
          <w:szCs w:val="22"/>
        </w:rPr>
        <w:t xml:space="preserve"> isolate name</w:t>
      </w:r>
      <w:r w:rsidR="00F35735" w:rsidRPr="008F1C2C">
        <w:rPr>
          <w:rFonts w:ascii="Arial" w:hAnsi="Arial" w:cs="Arial"/>
          <w:sz w:val="22"/>
          <w:szCs w:val="22"/>
        </w:rPr>
        <w:t xml:space="preserve"> (*_&lt;</w:t>
      </w:r>
      <w:proofErr w:type="spellStart"/>
      <w:r w:rsidR="00F35735" w:rsidRPr="008F1C2C">
        <w:rPr>
          <w:rFonts w:ascii="Arial" w:hAnsi="Arial" w:cs="Arial"/>
          <w:sz w:val="22"/>
          <w:szCs w:val="22"/>
        </w:rPr>
        <w:t>num</w:t>
      </w:r>
      <w:proofErr w:type="spellEnd"/>
      <w:r w:rsidR="00F35735" w:rsidRPr="008F1C2C">
        <w:rPr>
          <w:rFonts w:ascii="Arial" w:hAnsi="Arial" w:cs="Arial"/>
          <w:sz w:val="22"/>
          <w:szCs w:val="22"/>
        </w:rPr>
        <w:t>&gt;_&lt;</w:t>
      </w:r>
      <w:proofErr w:type="spellStart"/>
      <w:r w:rsidR="00F35735" w:rsidRPr="008F1C2C">
        <w:rPr>
          <w:rFonts w:ascii="Arial" w:hAnsi="Arial" w:cs="Arial"/>
          <w:sz w:val="22"/>
          <w:szCs w:val="22"/>
        </w:rPr>
        <w:t>num</w:t>
      </w:r>
      <w:proofErr w:type="spellEnd"/>
      <w:r w:rsidR="00F35735" w:rsidRPr="008F1C2C">
        <w:rPr>
          <w:rFonts w:ascii="Arial" w:hAnsi="Arial" w:cs="Arial"/>
          <w:sz w:val="22"/>
          <w:szCs w:val="22"/>
        </w:rPr>
        <w:t>&gt; denotes sample, isolate and colony identifiers respectively)</w:t>
      </w:r>
      <w:r w:rsidRPr="008F1C2C">
        <w:rPr>
          <w:rFonts w:ascii="Arial" w:hAnsi="Arial" w:cs="Arial"/>
          <w:sz w:val="22"/>
          <w:szCs w:val="22"/>
        </w:rPr>
        <w:t>, unit of sampling, date of sampling</w:t>
      </w:r>
      <w:r w:rsidR="00BE5398" w:rsidRPr="008F1C2C">
        <w:rPr>
          <w:rFonts w:ascii="Arial" w:hAnsi="Arial" w:cs="Arial"/>
          <w:sz w:val="22"/>
          <w:szCs w:val="22"/>
        </w:rPr>
        <w:t xml:space="preserve"> (year-month)</w:t>
      </w:r>
      <w:r w:rsidRPr="008F1C2C">
        <w:rPr>
          <w:rFonts w:ascii="Arial" w:hAnsi="Arial" w:cs="Arial"/>
          <w:sz w:val="22"/>
          <w:szCs w:val="22"/>
        </w:rPr>
        <w:t>, niche, AMR gene profile, IS profile, plasmid finder profile, Tn</w:t>
      </w:r>
      <w:r w:rsidRPr="008F1C2C">
        <w:rPr>
          <w:rFonts w:ascii="Arial" w:hAnsi="Arial" w:cs="Arial"/>
          <w:i/>
          <w:sz w:val="22"/>
          <w:szCs w:val="22"/>
        </w:rPr>
        <w:t>4401</w:t>
      </w:r>
      <w:r w:rsidRPr="008F1C2C">
        <w:rPr>
          <w:rFonts w:ascii="Arial" w:hAnsi="Arial" w:cs="Arial"/>
          <w:sz w:val="22"/>
          <w:szCs w:val="22"/>
        </w:rPr>
        <w:t xml:space="preserve"> type and 5bp target site sequences.</w:t>
      </w:r>
    </w:p>
    <w:p w14:paraId="11761F1E" w14:textId="1FCA93AA" w:rsidR="006208E8" w:rsidRPr="008F1C2C" w:rsidRDefault="006208E8">
      <w:pPr>
        <w:rPr>
          <w:rFonts w:ascii="Arial" w:hAnsi="Arial" w:cs="Arial"/>
          <w:sz w:val="22"/>
          <w:szCs w:val="22"/>
        </w:rPr>
      </w:pPr>
    </w:p>
    <w:p w14:paraId="7B948674" w14:textId="285D789D" w:rsidR="00A074DE" w:rsidRPr="008F1C2C" w:rsidRDefault="00BE5398">
      <w:pPr>
        <w:rPr>
          <w:rFonts w:ascii="Arial" w:hAnsi="Arial" w:cs="Arial"/>
          <w:sz w:val="22"/>
          <w:szCs w:val="22"/>
        </w:rPr>
        <w:sectPr w:rsidR="00A074DE" w:rsidRPr="008F1C2C" w:rsidSect="00876C63">
          <w:pgSz w:w="11900" w:h="16840"/>
          <w:pgMar w:top="1440" w:right="1440" w:bottom="1440" w:left="1440" w:header="709" w:footer="709" w:gutter="0"/>
          <w:cols w:space="708"/>
          <w:docGrid w:linePitch="360"/>
        </w:sectPr>
      </w:pPr>
      <w:r w:rsidRPr="008F1C2C">
        <w:rPr>
          <w:rFonts w:ascii="Arial" w:hAnsi="Arial" w:cs="Arial"/>
          <w:noProof/>
          <w:sz w:val="22"/>
          <w:szCs w:val="22"/>
          <w:lang w:val="en-US"/>
        </w:rPr>
        <w:drawing>
          <wp:inline distT="0" distB="0" distL="0" distR="0" wp14:anchorId="56F3F3EA" wp14:editId="68AAF63D">
            <wp:extent cx="4800600" cy="5657101"/>
            <wp:effectExtent l="0" t="0" r="0" b="7620"/>
            <wp:docPr id="13" name="Picture 13" descr="Macintosh HD:Users:nicolestoesser:Documents:Research:manchester_kpc:kpc_prospective:nov2020:manuscript_and_figures:trace_prosp_revised_figS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nicolestoesser:Documents:Research:manchester_kpc:kpc_prospective:nov2020:manuscript_and_figures:trace_prosp_revised_figS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1" r="37306"/>
                    <a:stretch/>
                  </pic:blipFill>
                  <pic:spPr bwMode="auto">
                    <a:xfrm>
                      <a:off x="0" y="0"/>
                      <a:ext cx="4801725" cy="5658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inline>
        </w:drawing>
      </w:r>
    </w:p>
    <w:p w14:paraId="0BF71810" w14:textId="0D9B29D0" w:rsidR="007D686F" w:rsidRPr="008F1C2C" w:rsidRDefault="004F2F2B">
      <w:p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b/>
          <w:sz w:val="22"/>
          <w:szCs w:val="22"/>
        </w:rPr>
        <w:lastRenderedPageBreak/>
        <w:t>Figure S8</w:t>
      </w:r>
      <w:r w:rsidR="007D686F" w:rsidRPr="008F1C2C">
        <w:rPr>
          <w:rFonts w:ascii="Arial" w:hAnsi="Arial" w:cs="Arial"/>
          <w:b/>
          <w:sz w:val="22"/>
          <w:szCs w:val="22"/>
        </w:rPr>
        <w:t xml:space="preserve">. </w:t>
      </w:r>
      <w:r w:rsidR="007D686F" w:rsidRPr="008F1C2C">
        <w:rPr>
          <w:rFonts w:ascii="Arial" w:hAnsi="Arial" w:cs="Arial"/>
          <w:b/>
          <w:i/>
          <w:sz w:val="22"/>
          <w:szCs w:val="22"/>
        </w:rPr>
        <w:t>K. pneumoniae</w:t>
      </w:r>
      <w:r w:rsidR="007D686F" w:rsidRPr="008F1C2C">
        <w:rPr>
          <w:rFonts w:ascii="Arial" w:hAnsi="Arial" w:cs="Arial"/>
          <w:b/>
          <w:sz w:val="22"/>
          <w:szCs w:val="22"/>
        </w:rPr>
        <w:t xml:space="preserve"> strain 9 transmission </w:t>
      </w:r>
      <w:proofErr w:type="gramStart"/>
      <w:r w:rsidR="007D686F" w:rsidRPr="008F1C2C">
        <w:rPr>
          <w:rFonts w:ascii="Arial" w:hAnsi="Arial" w:cs="Arial"/>
          <w:b/>
          <w:sz w:val="22"/>
          <w:szCs w:val="22"/>
        </w:rPr>
        <w:t>network</w:t>
      </w:r>
      <w:proofErr w:type="gramEnd"/>
      <w:r w:rsidR="007D686F" w:rsidRPr="008F1C2C">
        <w:rPr>
          <w:rFonts w:ascii="Arial" w:hAnsi="Arial" w:cs="Arial"/>
          <w:b/>
          <w:sz w:val="22"/>
          <w:szCs w:val="22"/>
        </w:rPr>
        <w:t xml:space="preserve"> inferred by SCOTTI. </w:t>
      </w:r>
      <w:r w:rsidR="007D686F" w:rsidRPr="008F1C2C">
        <w:rPr>
          <w:rFonts w:ascii="Arial" w:hAnsi="Arial" w:cs="Arial"/>
          <w:sz w:val="22"/>
          <w:szCs w:val="22"/>
        </w:rPr>
        <w:t>A) shows inferred direct transmission events, and B) inferred indirect transmission events.</w:t>
      </w:r>
      <w:r w:rsidR="0065096D" w:rsidRPr="008F1C2C">
        <w:rPr>
          <w:rFonts w:ascii="Arial" w:hAnsi="Arial" w:cs="Arial"/>
          <w:sz w:val="22"/>
          <w:szCs w:val="22"/>
        </w:rPr>
        <w:t xml:space="preserve"> Each coloured blue shape and label represents a sample; arrows inferred transmission events and numbers alongside the arrows the posterior transmission probabilities. </w:t>
      </w:r>
    </w:p>
    <w:p w14:paraId="2162E479" w14:textId="77777777" w:rsidR="007D686F" w:rsidRPr="008F1C2C" w:rsidRDefault="007D686F">
      <w:pPr>
        <w:rPr>
          <w:rFonts w:ascii="Arial" w:hAnsi="Arial" w:cs="Arial"/>
          <w:sz w:val="22"/>
          <w:szCs w:val="22"/>
        </w:rPr>
      </w:pPr>
    </w:p>
    <w:p w14:paraId="69E3B472" w14:textId="77777777" w:rsidR="007D686F" w:rsidRPr="008F1C2C" w:rsidRDefault="007D686F">
      <w:p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>A)</w:t>
      </w:r>
    </w:p>
    <w:p w14:paraId="5F8E65FC" w14:textId="77777777" w:rsidR="007D686F" w:rsidRPr="008F1C2C" w:rsidRDefault="007D686F">
      <w:p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noProof/>
          <w:sz w:val="22"/>
          <w:szCs w:val="22"/>
          <w:lang w:val="en-US"/>
        </w:rPr>
        <w:drawing>
          <wp:inline distT="0" distB="0" distL="0" distR="0" wp14:anchorId="38E2F474" wp14:editId="75C8C84D">
            <wp:extent cx="2184627" cy="3178277"/>
            <wp:effectExtent l="0" t="0" r="0" b="0"/>
            <wp:docPr id="8" name="Picture 8" descr="Macintosh HD:Users:nicolestoesser:Documents:Research:manchester_kpc:kpc_prospective:nov2020:treetrial:scotti:kpne9:kpne9_scotti2_transmission_direct_transmissio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nicolestoesser:Documents:Research:manchester_kpc:kpc_prospective:nov2020:treetrial:scotti:kpne9:kpne9_scotti2_transmission_direct_transmissions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089" cy="3178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B55F3" w14:textId="77777777" w:rsidR="007D686F" w:rsidRPr="008F1C2C" w:rsidRDefault="007D686F">
      <w:pPr>
        <w:rPr>
          <w:rFonts w:ascii="Arial" w:hAnsi="Arial" w:cs="Arial"/>
          <w:sz w:val="22"/>
          <w:szCs w:val="22"/>
        </w:rPr>
      </w:pPr>
    </w:p>
    <w:p w14:paraId="034D5094" w14:textId="77777777" w:rsidR="007D686F" w:rsidRPr="008F1C2C" w:rsidRDefault="007D686F">
      <w:p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sz w:val="22"/>
          <w:szCs w:val="22"/>
        </w:rPr>
        <w:t>B)</w:t>
      </w:r>
    </w:p>
    <w:p w14:paraId="4818F6A3" w14:textId="77777777" w:rsidR="007D686F" w:rsidRPr="008F1C2C" w:rsidRDefault="007D686F">
      <w:pPr>
        <w:rPr>
          <w:rFonts w:ascii="Arial" w:hAnsi="Arial" w:cs="Arial"/>
          <w:sz w:val="22"/>
          <w:szCs w:val="22"/>
        </w:rPr>
        <w:sectPr w:rsidR="007D686F" w:rsidRPr="008F1C2C" w:rsidSect="00876C63">
          <w:pgSz w:w="11900" w:h="16840"/>
          <w:pgMar w:top="1440" w:right="1440" w:bottom="1440" w:left="1440" w:header="709" w:footer="709" w:gutter="0"/>
          <w:cols w:space="708"/>
          <w:docGrid w:linePitch="360"/>
        </w:sectPr>
      </w:pPr>
      <w:r w:rsidRPr="008F1C2C">
        <w:rPr>
          <w:rFonts w:ascii="Arial" w:hAnsi="Arial" w:cs="Arial"/>
          <w:noProof/>
          <w:sz w:val="22"/>
          <w:szCs w:val="22"/>
          <w:lang w:val="en-US"/>
        </w:rPr>
        <w:drawing>
          <wp:inline distT="0" distB="0" distL="0" distR="0" wp14:anchorId="32B91AB9" wp14:editId="024302A7">
            <wp:extent cx="5729605" cy="4122420"/>
            <wp:effectExtent l="0" t="0" r="10795" b="0"/>
            <wp:docPr id="12" name="Picture 12" descr="Macintosh HD:Users:nicolestoesser:Documents:Research:manchester_kpc:kpc_prospective:nov2020:treetrial:scotti:kpne9:kpne9_scotti2_transmission_indirect_transmissio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nicolestoesser:Documents:Research:manchester_kpc:kpc_prospective:nov2020:treetrial:scotti:kpne9:kpne9_scotti2_transmission_indirect_transmissions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412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A9FE4" w14:textId="6C923098" w:rsidR="00A074DE" w:rsidRPr="008F1C2C" w:rsidRDefault="00A074DE">
      <w:p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b/>
          <w:sz w:val="22"/>
          <w:szCs w:val="22"/>
        </w:rPr>
        <w:lastRenderedPageBreak/>
        <w:t>Figure S</w:t>
      </w:r>
      <w:r w:rsidR="004F2F2B" w:rsidRPr="008F1C2C">
        <w:rPr>
          <w:rFonts w:ascii="Arial" w:hAnsi="Arial" w:cs="Arial"/>
          <w:b/>
          <w:sz w:val="22"/>
          <w:szCs w:val="22"/>
        </w:rPr>
        <w:t>9</w:t>
      </w:r>
      <w:r w:rsidRPr="008F1C2C">
        <w:rPr>
          <w:rFonts w:ascii="Arial" w:hAnsi="Arial" w:cs="Arial"/>
          <w:sz w:val="22"/>
          <w:szCs w:val="22"/>
        </w:rPr>
        <w:t>.</w:t>
      </w:r>
      <w:r w:rsidRPr="008F1C2C">
        <w:rPr>
          <w:rFonts w:ascii="Arial" w:hAnsi="Arial" w:cs="Arial"/>
          <w:b/>
          <w:sz w:val="22"/>
          <w:szCs w:val="22"/>
        </w:rPr>
        <w:t xml:space="preserve"> </w:t>
      </w:r>
      <w:r w:rsidRPr="008F1C2C">
        <w:rPr>
          <w:rFonts w:ascii="Arial" w:hAnsi="Arial" w:cs="Arial"/>
          <w:b/>
          <w:i/>
          <w:sz w:val="22"/>
          <w:szCs w:val="22"/>
        </w:rPr>
        <w:t>K. pneumoniae</w:t>
      </w:r>
      <w:r w:rsidRPr="008F1C2C">
        <w:rPr>
          <w:rFonts w:ascii="Arial" w:hAnsi="Arial" w:cs="Arial"/>
          <w:b/>
          <w:sz w:val="22"/>
          <w:szCs w:val="22"/>
        </w:rPr>
        <w:t xml:space="preserve"> strain 9 accessory gene presence/absence heatmap.</w:t>
      </w:r>
      <w:r w:rsidRPr="008F1C2C">
        <w:rPr>
          <w:rFonts w:ascii="Arial" w:hAnsi="Arial" w:cs="Arial"/>
          <w:sz w:val="22"/>
          <w:szCs w:val="22"/>
        </w:rPr>
        <w:t xml:space="preserve"> Derived using </w:t>
      </w:r>
      <w:proofErr w:type="spellStart"/>
      <w:r w:rsidRPr="008F1C2C">
        <w:rPr>
          <w:rFonts w:ascii="Arial" w:hAnsi="Arial" w:cs="Arial"/>
          <w:sz w:val="22"/>
          <w:szCs w:val="22"/>
        </w:rPr>
        <w:t>Panaroo</w:t>
      </w:r>
      <w:proofErr w:type="spellEnd"/>
      <w:r w:rsidRPr="008F1C2C">
        <w:rPr>
          <w:rFonts w:ascii="Arial" w:hAnsi="Arial" w:cs="Arial"/>
          <w:sz w:val="22"/>
          <w:szCs w:val="22"/>
        </w:rPr>
        <w:t xml:space="preserve">. </w:t>
      </w:r>
      <w:r w:rsidR="000A710B" w:rsidRPr="008F1C2C">
        <w:rPr>
          <w:rFonts w:ascii="Arial" w:hAnsi="Arial" w:cs="Arial"/>
          <w:sz w:val="22"/>
          <w:szCs w:val="22"/>
        </w:rPr>
        <w:t>Each row represents an isolate;</w:t>
      </w:r>
      <w:r w:rsidRPr="008F1C2C">
        <w:rPr>
          <w:rFonts w:ascii="Arial" w:hAnsi="Arial" w:cs="Arial"/>
          <w:sz w:val="22"/>
          <w:szCs w:val="22"/>
        </w:rPr>
        <w:t xml:space="preserve"> annotated CDSs in the non-core genome for the strain are shown along the x-axis. Black denotes presence, light grey </w:t>
      </w:r>
      <w:r w:rsidR="00A676C5" w:rsidRPr="008F1C2C">
        <w:rPr>
          <w:rFonts w:ascii="Arial" w:hAnsi="Arial" w:cs="Arial"/>
          <w:sz w:val="22"/>
          <w:szCs w:val="22"/>
        </w:rPr>
        <w:t>absence of a particular CDS.</w:t>
      </w:r>
      <w:r w:rsidR="00A676C5">
        <w:rPr>
          <w:rFonts w:ascii="Arial" w:hAnsi="Arial" w:cs="Arial"/>
          <w:sz w:val="22"/>
          <w:szCs w:val="22"/>
        </w:rPr>
        <w:t xml:space="preserve"> Accessory genome CDS clusters are annotated on the dendrogram to the left of the heatmap.</w:t>
      </w:r>
    </w:p>
    <w:p w14:paraId="12949BB0" w14:textId="15BC6DBE" w:rsidR="00A074DE" w:rsidRPr="008F1C2C" w:rsidRDefault="00A074DE">
      <w:pPr>
        <w:rPr>
          <w:rFonts w:ascii="Arial" w:hAnsi="Arial" w:cs="Arial"/>
          <w:sz w:val="22"/>
          <w:szCs w:val="22"/>
        </w:rPr>
      </w:pPr>
    </w:p>
    <w:p w14:paraId="6A2568B5" w14:textId="65FFDCB2" w:rsidR="00A074DE" w:rsidRPr="008F1C2C" w:rsidRDefault="00A676C5">
      <w:p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noProof/>
          <w:sz w:val="22"/>
          <w:szCs w:val="22"/>
          <w:lang w:val="en-US"/>
        </w:rPr>
        <w:drawing>
          <wp:anchor distT="0" distB="0" distL="114300" distR="114300" simplePos="0" relativeHeight="251659264" behindDoc="0" locked="0" layoutInCell="1" allowOverlap="1" wp14:anchorId="5FC9732B" wp14:editId="650CD7DE">
            <wp:simplePos x="0" y="0"/>
            <wp:positionH relativeFrom="column">
              <wp:posOffset>0</wp:posOffset>
            </wp:positionH>
            <wp:positionV relativeFrom="paragraph">
              <wp:posOffset>66426</wp:posOffset>
            </wp:positionV>
            <wp:extent cx="5264785" cy="3750945"/>
            <wp:effectExtent l="0" t="0" r="0" b="8255"/>
            <wp:wrapThrough wrapText="bothSides">
              <wp:wrapPolygon edited="0">
                <wp:start x="0" y="0"/>
                <wp:lineTo x="0" y="21501"/>
                <wp:lineTo x="21467" y="21501"/>
                <wp:lineTo x="21467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05" t="14828" r="14589" b="8048"/>
                    <a:stretch/>
                  </pic:blipFill>
                  <pic:spPr bwMode="auto">
                    <a:xfrm>
                      <a:off x="0" y="0"/>
                      <a:ext cx="5264785" cy="375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2ECED2" w14:textId="77777777" w:rsidR="00D660C2" w:rsidRPr="008F1C2C" w:rsidRDefault="00D660C2">
      <w:pPr>
        <w:rPr>
          <w:rFonts w:ascii="Arial" w:hAnsi="Arial" w:cs="Arial"/>
          <w:sz w:val="22"/>
          <w:szCs w:val="22"/>
        </w:rPr>
      </w:pPr>
    </w:p>
    <w:p w14:paraId="76C10F06" w14:textId="77777777" w:rsidR="00A074DE" w:rsidRPr="008F1C2C" w:rsidRDefault="00A074DE">
      <w:pPr>
        <w:rPr>
          <w:rFonts w:ascii="Arial" w:hAnsi="Arial" w:cs="Arial"/>
          <w:sz w:val="22"/>
          <w:szCs w:val="22"/>
        </w:rPr>
      </w:pPr>
    </w:p>
    <w:p w14:paraId="676A56FB" w14:textId="77777777" w:rsidR="00A074DE" w:rsidRPr="008F1C2C" w:rsidRDefault="00A074DE">
      <w:pPr>
        <w:rPr>
          <w:rFonts w:ascii="Arial" w:hAnsi="Arial" w:cs="Arial"/>
          <w:sz w:val="22"/>
          <w:szCs w:val="22"/>
        </w:rPr>
        <w:sectPr w:rsidR="00A074DE" w:rsidRPr="008F1C2C" w:rsidSect="00876C63">
          <w:pgSz w:w="11900" w:h="16840"/>
          <w:pgMar w:top="1440" w:right="1440" w:bottom="1440" w:left="1440" w:header="709" w:footer="709" w:gutter="0"/>
          <w:cols w:space="708"/>
          <w:docGrid w:linePitch="360"/>
        </w:sectPr>
      </w:pPr>
    </w:p>
    <w:p w14:paraId="7597DA7C" w14:textId="3EC2A968" w:rsidR="00A074DE" w:rsidRPr="008F1C2C" w:rsidRDefault="004F2F2B">
      <w:p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b/>
          <w:sz w:val="22"/>
          <w:szCs w:val="22"/>
        </w:rPr>
        <w:lastRenderedPageBreak/>
        <w:t>Figure S10</w:t>
      </w:r>
      <w:r w:rsidR="00A074DE" w:rsidRPr="008F1C2C">
        <w:rPr>
          <w:rFonts w:ascii="Arial" w:hAnsi="Arial" w:cs="Arial"/>
          <w:b/>
          <w:sz w:val="22"/>
          <w:szCs w:val="22"/>
        </w:rPr>
        <w:t>. Two-way plot of the number of isolates for any given strain and the count of unique Tn</w:t>
      </w:r>
      <w:r w:rsidR="00A074DE" w:rsidRPr="008F1C2C">
        <w:rPr>
          <w:rFonts w:ascii="Arial" w:hAnsi="Arial" w:cs="Arial"/>
          <w:b/>
          <w:i/>
          <w:sz w:val="22"/>
          <w:szCs w:val="22"/>
        </w:rPr>
        <w:t>4401</w:t>
      </w:r>
      <w:r w:rsidR="00A074DE" w:rsidRPr="008F1C2C">
        <w:rPr>
          <w:rFonts w:ascii="Arial" w:hAnsi="Arial" w:cs="Arial"/>
          <w:b/>
          <w:sz w:val="22"/>
          <w:szCs w:val="22"/>
        </w:rPr>
        <w:t>-TSS types identified within that strain</w:t>
      </w:r>
      <w:r w:rsidR="00A074DE" w:rsidRPr="008F1C2C">
        <w:rPr>
          <w:rFonts w:ascii="Arial" w:hAnsi="Arial" w:cs="Arial"/>
          <w:sz w:val="22"/>
          <w:szCs w:val="22"/>
        </w:rPr>
        <w:t>. Higher counts of Tn</w:t>
      </w:r>
      <w:r w:rsidR="00A074DE" w:rsidRPr="008F1C2C">
        <w:rPr>
          <w:rFonts w:ascii="Arial" w:hAnsi="Arial" w:cs="Arial"/>
          <w:i/>
          <w:sz w:val="22"/>
          <w:szCs w:val="22"/>
        </w:rPr>
        <w:t>4401</w:t>
      </w:r>
      <w:r w:rsidR="00A074DE" w:rsidRPr="008F1C2C">
        <w:rPr>
          <w:rFonts w:ascii="Arial" w:hAnsi="Arial" w:cs="Arial"/>
          <w:sz w:val="22"/>
          <w:szCs w:val="22"/>
        </w:rPr>
        <w:t>-TSS types would be consistent with having either higher within-isolate transposition events or more frequent acquisition of other plasmids with different TSS contexts. Importantly, transposition events that result in the same TSS signature cannot</w:t>
      </w:r>
      <w:r w:rsidR="00C659C6" w:rsidRPr="008F1C2C">
        <w:rPr>
          <w:rFonts w:ascii="Arial" w:hAnsi="Arial" w:cs="Arial"/>
          <w:sz w:val="22"/>
          <w:szCs w:val="22"/>
        </w:rPr>
        <w:t xml:space="preserve"> be detected using this method.</w:t>
      </w:r>
    </w:p>
    <w:p w14:paraId="5DA5B830" w14:textId="77777777" w:rsidR="00A074DE" w:rsidRPr="008F1C2C" w:rsidRDefault="00A074DE">
      <w:pPr>
        <w:rPr>
          <w:rFonts w:ascii="Arial" w:hAnsi="Arial" w:cs="Arial"/>
          <w:sz w:val="22"/>
          <w:szCs w:val="22"/>
        </w:rPr>
      </w:pPr>
    </w:p>
    <w:p w14:paraId="3997EE11" w14:textId="77777777" w:rsidR="00A074DE" w:rsidRPr="008F1C2C" w:rsidRDefault="00A074DE">
      <w:pPr>
        <w:rPr>
          <w:rFonts w:ascii="Arial" w:hAnsi="Arial" w:cs="Arial"/>
          <w:sz w:val="22"/>
          <w:szCs w:val="22"/>
        </w:rPr>
      </w:pPr>
      <w:r w:rsidRPr="008F1C2C">
        <w:rPr>
          <w:rFonts w:ascii="Arial" w:hAnsi="Arial" w:cs="Arial"/>
          <w:noProof/>
          <w:sz w:val="22"/>
          <w:szCs w:val="22"/>
          <w:lang w:val="en-US"/>
        </w:rPr>
        <w:drawing>
          <wp:inline distT="0" distB="0" distL="0" distR="0" wp14:anchorId="0CC7C55A" wp14:editId="66EACDFB">
            <wp:extent cx="5718810" cy="4049395"/>
            <wp:effectExtent l="0" t="0" r="0" b="0"/>
            <wp:docPr id="2" name="Picture 2" descr="Macintosh HD:Users:nicolestoesser:Documents:Research:manchester_kpc:kpc_prospective:nov2020:treetrial:tn4401vsstrain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nicolestoesser:Documents:Research:manchester_kpc:kpc_prospective:nov2020:treetrial:tn4401vsstrain.pd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810" cy="404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91E43" w14:textId="77777777" w:rsidR="00D02233" w:rsidRPr="008F1C2C" w:rsidRDefault="00D02233">
      <w:pPr>
        <w:rPr>
          <w:rFonts w:ascii="Arial" w:hAnsi="Arial" w:cs="Arial"/>
          <w:sz w:val="22"/>
          <w:szCs w:val="22"/>
        </w:rPr>
      </w:pPr>
    </w:p>
    <w:p w14:paraId="484AB92C" w14:textId="77777777" w:rsidR="00D02233" w:rsidRPr="008F1C2C" w:rsidRDefault="00D02233">
      <w:pPr>
        <w:rPr>
          <w:rFonts w:ascii="Arial" w:hAnsi="Arial" w:cs="Arial"/>
          <w:sz w:val="22"/>
          <w:szCs w:val="22"/>
        </w:rPr>
      </w:pPr>
    </w:p>
    <w:p w14:paraId="0CFF79EA" w14:textId="77777777" w:rsidR="0021775E" w:rsidRDefault="0021775E">
      <w:pPr>
        <w:rPr>
          <w:rFonts w:ascii="Arial" w:hAnsi="Arial" w:cs="Arial"/>
          <w:sz w:val="22"/>
          <w:szCs w:val="22"/>
        </w:rPr>
        <w:sectPr w:rsidR="0021775E" w:rsidSect="00876C63">
          <w:pgSz w:w="11900" w:h="16840"/>
          <w:pgMar w:top="1440" w:right="1440" w:bottom="1440" w:left="1440" w:header="709" w:footer="709" w:gutter="0"/>
          <w:cols w:space="708"/>
          <w:docGrid w:linePitch="360"/>
        </w:sectPr>
      </w:pPr>
    </w:p>
    <w:p w14:paraId="745B920A" w14:textId="454C11BE" w:rsidR="00D02233" w:rsidRDefault="0021775E">
      <w:pPr>
        <w:rPr>
          <w:rFonts w:ascii="Arial" w:hAnsi="Arial" w:cs="Arial"/>
          <w:sz w:val="22"/>
          <w:szCs w:val="22"/>
        </w:rPr>
      </w:pPr>
      <w:r w:rsidRPr="00FC674C">
        <w:rPr>
          <w:rFonts w:ascii="Arial" w:hAnsi="Arial" w:cs="Arial"/>
          <w:b/>
          <w:bCs/>
          <w:sz w:val="22"/>
          <w:szCs w:val="22"/>
        </w:rPr>
        <w:lastRenderedPageBreak/>
        <w:t xml:space="preserve">Figure S11. </w:t>
      </w:r>
      <w:r w:rsidRPr="00FC674C">
        <w:rPr>
          <w:rFonts w:ascii="Arial" w:hAnsi="Arial" w:cs="Arial"/>
          <w:b/>
          <w:bCs/>
          <w:i/>
          <w:iCs/>
          <w:sz w:val="22"/>
          <w:szCs w:val="22"/>
        </w:rPr>
        <w:t>K. pneumoniae</w:t>
      </w:r>
      <w:r w:rsidRPr="00FC674C">
        <w:rPr>
          <w:rFonts w:ascii="Arial" w:hAnsi="Arial" w:cs="Arial"/>
          <w:b/>
          <w:bCs/>
          <w:sz w:val="22"/>
          <w:szCs w:val="22"/>
        </w:rPr>
        <w:t xml:space="preserve"> strain 11 phylogeny demonstrating clusters separated by ~40SNVs</w:t>
      </w:r>
      <w:r>
        <w:rPr>
          <w:rFonts w:ascii="Arial" w:hAnsi="Arial" w:cs="Arial"/>
          <w:sz w:val="22"/>
          <w:szCs w:val="22"/>
        </w:rPr>
        <w:t>.</w:t>
      </w:r>
      <w:r w:rsidR="00FC674C">
        <w:rPr>
          <w:rFonts w:ascii="Arial" w:hAnsi="Arial" w:cs="Arial"/>
          <w:sz w:val="22"/>
          <w:szCs w:val="22"/>
        </w:rPr>
        <w:t xml:space="preserve"> Tn</w:t>
      </w:r>
      <w:r w:rsidR="00FC674C" w:rsidRPr="00FC674C">
        <w:rPr>
          <w:rFonts w:ascii="Arial" w:hAnsi="Arial" w:cs="Arial"/>
          <w:i/>
          <w:iCs/>
          <w:sz w:val="22"/>
          <w:szCs w:val="22"/>
        </w:rPr>
        <w:t>4401</w:t>
      </w:r>
      <w:r w:rsidR="00FC674C">
        <w:rPr>
          <w:rFonts w:ascii="Arial" w:hAnsi="Arial" w:cs="Arial"/>
          <w:sz w:val="22"/>
          <w:szCs w:val="22"/>
        </w:rPr>
        <w:t xml:space="preserve"> type and TSS flanking contexts observed are shown to the right of the phylogeny. </w:t>
      </w:r>
    </w:p>
    <w:p w14:paraId="3B5B39AC" w14:textId="77777777" w:rsidR="0021775E" w:rsidRDefault="0021775E">
      <w:pPr>
        <w:rPr>
          <w:rFonts w:ascii="Arial" w:hAnsi="Arial" w:cs="Arial"/>
          <w:sz w:val="22"/>
          <w:szCs w:val="22"/>
        </w:rPr>
      </w:pPr>
    </w:p>
    <w:p w14:paraId="2F2E7BF9" w14:textId="2556BE40" w:rsidR="0021775E" w:rsidRPr="008F1C2C" w:rsidRDefault="0021775E">
      <w:pPr>
        <w:rPr>
          <w:rFonts w:ascii="Arial" w:hAnsi="Arial" w:cs="Arial"/>
          <w:sz w:val="22"/>
          <w:szCs w:val="22"/>
        </w:rPr>
      </w:pPr>
      <w:r w:rsidRPr="00F97110">
        <w:rPr>
          <w:rFonts w:ascii="Times New Roman" w:hAnsi="Times New Roman" w:cs="Times New Roman"/>
          <w:b/>
          <w:noProof/>
          <w:lang w:val="en-US"/>
        </w:rPr>
        <w:drawing>
          <wp:inline distT="0" distB="0" distL="0" distR="0" wp14:anchorId="0BCD58F9" wp14:editId="295926C2">
            <wp:extent cx="4923183" cy="5844676"/>
            <wp:effectExtent l="0" t="0" r="4445" b="0"/>
            <wp:docPr id="942825815" name="Picture 942825815" descr="Macintosh HD:Users:nicolestoesser:Documents:Research:manchester_kpc:kpc_prospective:nov2020:manuscript_and_figures:trace_prosp_revised_fig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nicolestoesser:Documents:Research:manchester_kpc:kpc_prospective:nov2020:manuscript_and_figures:trace_prosp_revised_fig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728" r="49669"/>
                    <a:stretch/>
                  </pic:blipFill>
                  <pic:spPr bwMode="auto">
                    <a:xfrm>
                      <a:off x="0" y="0"/>
                      <a:ext cx="4951246" cy="5877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1775E" w:rsidRPr="008F1C2C" w:rsidSect="00876C63"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Franklin Gothic Medium Cond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7A33C1"/>
    <w:multiLevelType w:val="hybridMultilevel"/>
    <w:tmpl w:val="4948C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235A64"/>
    <w:multiLevelType w:val="hybridMultilevel"/>
    <w:tmpl w:val="D624D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9635E6"/>
    <w:multiLevelType w:val="hybridMultilevel"/>
    <w:tmpl w:val="E9668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6C4444"/>
    <w:multiLevelType w:val="hybridMultilevel"/>
    <w:tmpl w:val="68CA918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7AB00796"/>
    <w:multiLevelType w:val="hybridMultilevel"/>
    <w:tmpl w:val="5A1EAB3E"/>
    <w:lvl w:ilvl="0" w:tplc="82BAAEF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5964346">
    <w:abstractNumId w:val="1"/>
  </w:num>
  <w:num w:numId="2" w16cid:durableId="298144771">
    <w:abstractNumId w:val="0"/>
  </w:num>
  <w:num w:numId="3" w16cid:durableId="1862696284">
    <w:abstractNumId w:val="2"/>
  </w:num>
  <w:num w:numId="4" w16cid:durableId="1364672248">
    <w:abstractNumId w:val="4"/>
  </w:num>
  <w:num w:numId="5" w16cid:durableId="19700856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DEA"/>
    <w:rsid w:val="00007D83"/>
    <w:rsid w:val="00045E76"/>
    <w:rsid w:val="00057F45"/>
    <w:rsid w:val="00066A2D"/>
    <w:rsid w:val="00072000"/>
    <w:rsid w:val="000840C5"/>
    <w:rsid w:val="000A6097"/>
    <w:rsid w:val="000A710B"/>
    <w:rsid w:val="00147173"/>
    <w:rsid w:val="00157AF1"/>
    <w:rsid w:val="00171A16"/>
    <w:rsid w:val="001733F2"/>
    <w:rsid w:val="00184961"/>
    <w:rsid w:val="001D3E8D"/>
    <w:rsid w:val="001D5DE0"/>
    <w:rsid w:val="001E0935"/>
    <w:rsid w:val="001F455A"/>
    <w:rsid w:val="001F6CCB"/>
    <w:rsid w:val="00206835"/>
    <w:rsid w:val="0021775E"/>
    <w:rsid w:val="002268EA"/>
    <w:rsid w:val="00245A8D"/>
    <w:rsid w:val="002711DE"/>
    <w:rsid w:val="0029595E"/>
    <w:rsid w:val="0035107D"/>
    <w:rsid w:val="00352203"/>
    <w:rsid w:val="003706AF"/>
    <w:rsid w:val="003A0298"/>
    <w:rsid w:val="003E0092"/>
    <w:rsid w:val="003F2FB2"/>
    <w:rsid w:val="004336A0"/>
    <w:rsid w:val="00433B6C"/>
    <w:rsid w:val="004468CD"/>
    <w:rsid w:val="00452760"/>
    <w:rsid w:val="00454498"/>
    <w:rsid w:val="004601CD"/>
    <w:rsid w:val="0046463E"/>
    <w:rsid w:val="0048215B"/>
    <w:rsid w:val="00493928"/>
    <w:rsid w:val="004C0D24"/>
    <w:rsid w:val="004F00FB"/>
    <w:rsid w:val="004F2F2B"/>
    <w:rsid w:val="00507ADA"/>
    <w:rsid w:val="0055729B"/>
    <w:rsid w:val="00576B71"/>
    <w:rsid w:val="005C18CB"/>
    <w:rsid w:val="005D2768"/>
    <w:rsid w:val="005E140A"/>
    <w:rsid w:val="00600EC7"/>
    <w:rsid w:val="006208E8"/>
    <w:rsid w:val="0065096D"/>
    <w:rsid w:val="00676D45"/>
    <w:rsid w:val="006A0844"/>
    <w:rsid w:val="006C2128"/>
    <w:rsid w:val="006E69B1"/>
    <w:rsid w:val="006F37D4"/>
    <w:rsid w:val="00700F94"/>
    <w:rsid w:val="00704B58"/>
    <w:rsid w:val="00706F3D"/>
    <w:rsid w:val="007227CD"/>
    <w:rsid w:val="00780C3D"/>
    <w:rsid w:val="007D269D"/>
    <w:rsid w:val="007D686F"/>
    <w:rsid w:val="007E0CE4"/>
    <w:rsid w:val="007F57AE"/>
    <w:rsid w:val="008169EF"/>
    <w:rsid w:val="008210FC"/>
    <w:rsid w:val="008404BA"/>
    <w:rsid w:val="008723A5"/>
    <w:rsid w:val="00874C45"/>
    <w:rsid w:val="00876C63"/>
    <w:rsid w:val="008A16FA"/>
    <w:rsid w:val="008B651F"/>
    <w:rsid w:val="008C299E"/>
    <w:rsid w:val="008F1C2C"/>
    <w:rsid w:val="00905EF7"/>
    <w:rsid w:val="0098286F"/>
    <w:rsid w:val="009B3A8A"/>
    <w:rsid w:val="009C506C"/>
    <w:rsid w:val="00A074DE"/>
    <w:rsid w:val="00A3766A"/>
    <w:rsid w:val="00A43B4C"/>
    <w:rsid w:val="00A676C5"/>
    <w:rsid w:val="00A96E18"/>
    <w:rsid w:val="00AA0623"/>
    <w:rsid w:val="00B81E25"/>
    <w:rsid w:val="00BA0BD5"/>
    <w:rsid w:val="00BE019F"/>
    <w:rsid w:val="00BE1F4A"/>
    <w:rsid w:val="00BE5398"/>
    <w:rsid w:val="00C465C5"/>
    <w:rsid w:val="00C659C6"/>
    <w:rsid w:val="00CE78AC"/>
    <w:rsid w:val="00D02233"/>
    <w:rsid w:val="00D52977"/>
    <w:rsid w:val="00D660C2"/>
    <w:rsid w:val="00D664F3"/>
    <w:rsid w:val="00D74FF0"/>
    <w:rsid w:val="00D86A3F"/>
    <w:rsid w:val="00DB16B2"/>
    <w:rsid w:val="00DD332A"/>
    <w:rsid w:val="00E05556"/>
    <w:rsid w:val="00E24B40"/>
    <w:rsid w:val="00E720CF"/>
    <w:rsid w:val="00EA656E"/>
    <w:rsid w:val="00EB3126"/>
    <w:rsid w:val="00EB586A"/>
    <w:rsid w:val="00EB78E1"/>
    <w:rsid w:val="00EC58AA"/>
    <w:rsid w:val="00ED6B2B"/>
    <w:rsid w:val="00F0269E"/>
    <w:rsid w:val="00F33DEA"/>
    <w:rsid w:val="00F35735"/>
    <w:rsid w:val="00F644D5"/>
    <w:rsid w:val="00F66518"/>
    <w:rsid w:val="00FA1F6F"/>
    <w:rsid w:val="00FA2F5C"/>
    <w:rsid w:val="00FA5D97"/>
    <w:rsid w:val="00FC06DE"/>
    <w:rsid w:val="00FC27D6"/>
    <w:rsid w:val="00FC674C"/>
    <w:rsid w:val="00FC7640"/>
    <w:rsid w:val="00FC7B04"/>
    <w:rsid w:val="00FE2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A493B7"/>
  <w14:defaultImageDpi w14:val="300"/>
  <w15:docId w15:val="{D9CAF71B-876C-3940-B931-C385219B5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3DE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DEA"/>
    <w:rPr>
      <w:rFonts w:ascii="Lucida Grande" w:hAnsi="Lucida Grande" w:cs="Lucida Grande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F33DEA"/>
    <w:pPr>
      <w:ind w:left="720"/>
      <w:contextualSpacing/>
    </w:pPr>
  </w:style>
  <w:style w:type="table" w:styleId="TableGrid">
    <w:name w:val="Table Grid"/>
    <w:basedOn w:val="TableNormal"/>
    <w:uiPriority w:val="59"/>
    <w:rsid w:val="00F026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5096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096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096D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096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096D"/>
    <w:rPr>
      <w:b/>
      <w:bCs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86A3F"/>
    <w:rPr>
      <w:rFonts w:ascii="Courier" w:hAnsi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86A3F"/>
    <w:rPr>
      <w:rFonts w:ascii="Courier" w:hAnsi="Courier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245A8D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D664F3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2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png"/><Relationship Id="rId18" Type="http://schemas.openxmlformats.org/officeDocument/2006/relationships/image" Target="media/image13.em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emf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hyperlink" Target="https://www.rdocumentation.org/packages/cluster/versions/2.1.2/topics/daisy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25</Pages>
  <Words>3419</Words>
  <Characters>19493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Stoesser</dc:creator>
  <cp:keywords/>
  <dc:description/>
  <cp:lastModifiedBy>Nicole Stoesser</cp:lastModifiedBy>
  <cp:revision>5</cp:revision>
  <dcterms:created xsi:type="dcterms:W3CDTF">2023-10-03T13:59:00Z</dcterms:created>
  <dcterms:modified xsi:type="dcterms:W3CDTF">2023-10-04T09:17:00Z</dcterms:modified>
</cp:coreProperties>
</file>