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F71FF" w14:textId="77777777" w:rsidR="006F702D" w:rsidRPr="0056439B" w:rsidRDefault="006F702D" w:rsidP="006F702D">
      <w:pPr>
        <w:rPr>
          <w:rFonts w:ascii="Times New Roman" w:hAnsi="Times New Roman" w:cs="Times New Roman"/>
          <w:iCs/>
          <w:sz w:val="24"/>
          <w:szCs w:val="24"/>
        </w:rPr>
      </w:pPr>
      <w:r w:rsidRPr="0056439B">
        <w:rPr>
          <w:rFonts w:ascii="Times New Roman" w:hAnsi="Times New Roman" w:cs="Times New Roman"/>
          <w:iCs/>
          <w:sz w:val="24"/>
          <w:szCs w:val="24"/>
        </w:rPr>
        <w:t xml:space="preserve">Supplementary </w:t>
      </w:r>
    </w:p>
    <w:p w14:paraId="0CB52FC3" w14:textId="77777777" w:rsidR="006F702D" w:rsidRPr="0056439B" w:rsidRDefault="006F702D" w:rsidP="006F702D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56439B">
        <w:rPr>
          <w:rFonts w:ascii="Times New Roman" w:hAnsi="Times New Roman" w:cs="Times New Roman"/>
          <w:i/>
          <w:iCs/>
          <w:sz w:val="24"/>
          <w:szCs w:val="24"/>
        </w:rPr>
        <w:t>fNIRS</w:t>
      </w:r>
      <w:proofErr w:type="spellEnd"/>
      <w:r w:rsidRPr="0056439B">
        <w:rPr>
          <w:rFonts w:ascii="Times New Roman" w:hAnsi="Times New Roman" w:cs="Times New Roman"/>
          <w:i/>
          <w:iCs/>
          <w:sz w:val="24"/>
          <w:szCs w:val="24"/>
        </w:rPr>
        <w:t xml:space="preserve"> deoxygenated analysis of the association between cannabis use and brain activation to infant cry and infant picture</w:t>
      </w:r>
    </w:p>
    <w:p w14:paraId="1DF60370" w14:textId="77777777" w:rsidR="006F702D" w:rsidRPr="0056439B" w:rsidRDefault="006F702D" w:rsidP="006F702D">
      <w:pPr>
        <w:rPr>
          <w:rFonts w:ascii="Times New Roman" w:hAnsi="Times New Roman" w:cs="Times New Roman"/>
          <w:sz w:val="24"/>
          <w:szCs w:val="24"/>
        </w:rPr>
      </w:pPr>
      <w:r w:rsidRPr="0056439B">
        <w:rPr>
          <w:rFonts w:ascii="Times New Roman" w:hAnsi="Times New Roman" w:cs="Times New Roman"/>
          <w:sz w:val="24"/>
          <w:szCs w:val="24"/>
        </w:rPr>
        <w:t xml:space="preserve">The two-way interaction between sound (infant cry and matched white noise) x group (cannabis using and non-cannabis using) covarying for income was significant across 2 deoxygenated channels in the left dorsolateral PFC (S2:D1) and one in the middle dorsomedial PFC (S4:D4). In the dorsomedial PFC channel, the cannabis group exhibited the expected opposite pattern to oxygenated hemoglobin (cannabis infant cry µβ= -4.05+/- 12.61, control infant cry µβ= .10+/- 15.32, cannabis white noise µβ= 2.74 +/- 8.98, control white noise µβ= -.12 +/- 9.61; F(1) = 5.28, p = .025). For the dorsolateral channel, we saw a similar expected pattern (cannabis infant cry µβ= -1.00+/- 7.07, control infant cry µβ= -.10 +/- 3.88, cannabis white noise µβ= 2.12 +/- 8.10 control white noise µβ= .06 +/- 3.26; F(1) = 4.66, p = .035). No results survived multiple correction with the </w:t>
      </w:r>
      <w:proofErr w:type="spellStart"/>
      <w:r w:rsidRPr="0056439B">
        <w:rPr>
          <w:rFonts w:ascii="Times New Roman" w:hAnsi="Times New Roman" w:cs="Times New Roman"/>
          <w:sz w:val="24"/>
          <w:szCs w:val="24"/>
        </w:rPr>
        <w:t>Benjamini</w:t>
      </w:r>
      <w:proofErr w:type="spellEnd"/>
      <w:r w:rsidRPr="0056439B">
        <w:rPr>
          <w:rFonts w:ascii="Times New Roman" w:hAnsi="Times New Roman" w:cs="Times New Roman"/>
          <w:sz w:val="24"/>
          <w:szCs w:val="24"/>
        </w:rPr>
        <w:t xml:space="preserve">-Hochberg test. There were no significant deoxygenated channels for infant picture. </w:t>
      </w:r>
    </w:p>
    <w:p w14:paraId="11F9B67A" w14:textId="77777777" w:rsidR="00F729E2" w:rsidRDefault="006F702D"/>
    <w:sectPr w:rsidR="00F729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02D"/>
    <w:rsid w:val="002568C2"/>
    <w:rsid w:val="006F702D"/>
    <w:rsid w:val="009B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760EE"/>
  <w15:chartTrackingRefBased/>
  <w15:docId w15:val="{6BED43A8-CBAA-4482-B1DD-3B039F3A1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0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933</Characters>
  <Application>Microsoft Office Word</Application>
  <DocSecurity>0</DocSecurity>
  <Lines>7</Lines>
  <Paragraphs>2</Paragraphs>
  <ScaleCrop>false</ScaleCrop>
  <Company>University of Denver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Powers</dc:creator>
  <cp:keywords/>
  <dc:description/>
  <cp:lastModifiedBy>Shannon Powers</cp:lastModifiedBy>
  <cp:revision>1</cp:revision>
  <dcterms:created xsi:type="dcterms:W3CDTF">2023-01-25T22:17:00Z</dcterms:created>
  <dcterms:modified xsi:type="dcterms:W3CDTF">2023-01-25T22:19:00Z</dcterms:modified>
</cp:coreProperties>
</file>