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6FC84" w14:textId="35EBBC37" w:rsidR="000035D5" w:rsidRDefault="000035D5" w:rsidP="000035D5">
      <w:pPr>
        <w:pStyle w:val="Title"/>
        <w:rPr>
          <w:lang w:val="en-GB"/>
        </w:rPr>
      </w:pPr>
      <w:bookmarkStart w:id="0" w:name="_Hlk78282978"/>
      <w:r>
        <w:rPr>
          <w:lang w:val="en-GB"/>
        </w:rPr>
        <w:t>Inclusivity in global research</w:t>
      </w:r>
    </w:p>
    <w:p w14:paraId="5D02379E" w14:textId="08AE134C" w:rsidR="000035D5" w:rsidRDefault="000035D5" w:rsidP="000035D5">
      <w:pPr>
        <w:spacing w:before="240" w:after="240"/>
        <w:rPr>
          <w:lang w:val="en-GB"/>
        </w:rPr>
      </w:pPr>
      <w:r w:rsidRPr="00E004E6">
        <w:rPr>
          <w:lang w:val="en-GB"/>
        </w:rPr>
        <w:t>PLOS’ policy on inclusivity in global research aims to improve transparency in the reporting of research performed outside of researchers’ own country or community</w:t>
      </w:r>
      <w:r w:rsidRPr="00E004E6">
        <w:t xml:space="preserve"> and</w:t>
      </w:r>
      <w:r w:rsidRPr="00E004E6">
        <w:rPr>
          <w:rFonts w:eastAsia="Times New Roman"/>
        </w:rPr>
        <w:t xml:space="preserve"> ensures that PLOS publications reporting global research adhere to high standards for research ethics and authorship</w:t>
      </w:r>
      <w:r w:rsidRPr="00E004E6">
        <w:rPr>
          <w:lang w:val="en-GB"/>
        </w:rPr>
        <w:t>. Authors of relevant research articles may be asked to complete the questionnaire below, which outlines ethical, cultural, and scientific considerations specific to inclusivity in global research. This questionnaire may be requested when researchers have travelled to a different country to conduct research, if research uses samples collected in another country, research with Indigenous populations or their lands, or if research is on cultural artefacts. Researchers travelling to another country solely to use</w:t>
      </w:r>
      <w:r w:rsidRPr="00E004E6">
        <w:t xml:space="preserve"> laboratory equipment will not normally be required to complete the questionnaire. However, the questionnaire can be requested at the journal’s discretion for any submission – if you have been requested to complete this questionnaire by the PLOS journal you submitted to, please do so.</w:t>
      </w:r>
      <w:r>
        <w:t xml:space="preserve"> </w:t>
      </w:r>
    </w:p>
    <w:p w14:paraId="391C9558" w14:textId="77777777" w:rsidR="000035D5" w:rsidRDefault="000035D5" w:rsidP="000035D5">
      <w:pPr>
        <w:spacing w:before="240" w:after="240"/>
      </w:pPr>
      <w:r>
        <w:t xml:space="preserve">Please complete the questionnaire below and include this as a Supporting Information file with your manuscript. </w:t>
      </w:r>
      <w:bookmarkStart w:id="1" w:name="_Hlk78273808"/>
      <w:r>
        <w:t>Note that if your paper is accepted for publication, this checklist will be published with your article in the supporting information files</w:t>
      </w:r>
      <w:bookmarkEnd w:id="1"/>
      <w:r>
        <w:t xml:space="preserve">. </w:t>
      </w:r>
      <w:bookmarkStart w:id="2" w:name="_Hlk78473744"/>
      <w:bookmarkStart w:id="3" w:name="_Hlk78473058"/>
      <w:r>
        <w:t>P</w:t>
      </w:r>
      <w:r w:rsidRPr="00C652F1">
        <w:t xml:space="preserve">lease ensure that you reference the checklist in the main body of your manuscript. </w:t>
      </w:r>
      <w:r>
        <w:t>We suggest adding a subsection ‘Inclusivity in global research’ to your Methods section and adding the following sentence: “</w:t>
      </w:r>
      <w:r w:rsidRPr="008925D7">
        <w:t>Additional information regarding the ethical, cultural, and scientific considerations specific to inclusivity in global research is included in the Supporting Information (S</w:t>
      </w:r>
      <w:r w:rsidRPr="003609AA">
        <w:rPr>
          <w:color w:val="FF0000"/>
        </w:rPr>
        <w:t>X</w:t>
      </w:r>
      <w:r w:rsidRPr="008925D7">
        <w:t xml:space="preserve"> Checklist)</w:t>
      </w:r>
      <w:r>
        <w:t>”</w:t>
      </w:r>
      <w:bookmarkEnd w:id="2"/>
    </w:p>
    <w:bookmarkEnd w:id="3"/>
    <w:p w14:paraId="189A2EDB" w14:textId="77777777" w:rsidR="000035D5" w:rsidRPr="00E004E6" w:rsidRDefault="000035D5" w:rsidP="000035D5">
      <w:pPr>
        <w:spacing w:before="240" w:after="240"/>
      </w:pPr>
      <w:r>
        <w:t xml:space="preserve">The questions have been designed to be applicable to a wide range of study types, and there are subsections </w:t>
      </w:r>
      <w:r w:rsidRPr="00E004E6">
        <w:t xml:space="preserve">for both human subjects research and non-human subjects research. If any of the questions are not relevant to your research please mark them as “N/A” as appropriate. </w:t>
      </w:r>
    </w:p>
    <w:bookmarkEnd w:id="0"/>
    <w:p w14:paraId="6E0451E3" w14:textId="77777777" w:rsidR="000035D5" w:rsidRPr="00E004E6" w:rsidRDefault="000035D5" w:rsidP="000035D5"/>
    <w:p w14:paraId="36C6527F" w14:textId="77777777" w:rsidR="000035D5" w:rsidRPr="00E004E6" w:rsidRDefault="000035D5" w:rsidP="000035D5">
      <w:pPr>
        <w:rPr>
          <w:b/>
          <w:sz w:val="28"/>
          <w:szCs w:val="28"/>
        </w:rPr>
      </w:pPr>
      <w:r w:rsidRPr="00E004E6">
        <w:rPr>
          <w:b/>
          <w:sz w:val="28"/>
          <w:szCs w:val="28"/>
        </w:rPr>
        <w:t>Ethical considerations, permits and authorship</w:t>
      </w:r>
    </w:p>
    <w:p w14:paraId="7157B4AA" w14:textId="078234F7" w:rsidR="000035D5" w:rsidRDefault="000035D5" w:rsidP="000035D5">
      <w:pPr>
        <w:spacing w:before="240" w:after="240"/>
        <w:rPr>
          <w:i/>
        </w:rPr>
      </w:pPr>
      <w:r>
        <w:rPr>
          <w:i/>
        </w:rPr>
        <w:t>This section is applicable to all research types.</w:t>
      </w:r>
    </w:p>
    <w:p w14:paraId="107B90EE" w14:textId="2C2EC7D6" w:rsidR="000035D5" w:rsidRDefault="000035D5" w:rsidP="000035D5">
      <w:pPr>
        <w:spacing w:before="240" w:after="240"/>
      </w:pPr>
      <w:r>
        <w:rPr>
          <w:noProof/>
        </w:rPr>
        <mc:AlternateContent>
          <mc:Choice Requires="wps">
            <w:drawing>
              <wp:anchor distT="45720" distB="45720" distL="114300" distR="114300" simplePos="0" relativeHeight="251659264" behindDoc="0" locked="0" layoutInCell="1" allowOverlap="1" wp14:anchorId="20705967" wp14:editId="0BC5A7F4">
                <wp:simplePos x="0" y="0"/>
                <wp:positionH relativeFrom="margin">
                  <wp:align>right</wp:align>
                </wp:positionH>
                <wp:positionV relativeFrom="paragraph">
                  <wp:posOffset>827405</wp:posOffset>
                </wp:positionV>
                <wp:extent cx="6838950" cy="1404620"/>
                <wp:effectExtent l="0" t="0" r="19050" b="2286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404620"/>
                        </a:xfrm>
                        <a:prstGeom prst="rect">
                          <a:avLst/>
                        </a:prstGeom>
                        <a:solidFill>
                          <a:srgbClr val="FFFFFF"/>
                        </a:solidFill>
                        <a:ln w="9525">
                          <a:solidFill>
                            <a:srgbClr val="193A65"/>
                          </a:solidFill>
                          <a:miter lim="800000"/>
                          <a:headEnd/>
                          <a:tailEnd/>
                        </a:ln>
                      </wps:spPr>
                      <wps:txbx>
                        <w:txbxContent>
                          <w:p w14:paraId="6D277F44" w14:textId="0A2B0D19" w:rsidR="000035D5" w:rsidRDefault="00154018">
                            <w:r>
                              <w:t xml:space="preserve">As noted </w:t>
                            </w:r>
                            <w:r w:rsidR="00E93C04">
                              <w:t>in the Methods section of the</w:t>
                            </w:r>
                            <w:r>
                              <w:t xml:space="preserve"> manuscript, this study was approved by the Human Subjects Division at the University of Washington, the Kenyatta National Hospital-University of Nairobi Ethics and Research Committee, </w:t>
                            </w:r>
                            <w:r w:rsidR="00E93C04">
                              <w:t xml:space="preserve">and </w:t>
                            </w:r>
                            <w:r w:rsidR="00832E60">
                              <w:t xml:space="preserve">Kenya’s </w:t>
                            </w:r>
                            <w:r>
                              <w:t>National Commission for Science, Technology and Innovation</w:t>
                            </w:r>
                            <w:r w:rsidR="00E93C04">
                              <w:t xml:space="preserve">. In addition, permission to recruit participants and conduct study procedures at the </w:t>
                            </w:r>
                            <w:proofErr w:type="spellStart"/>
                            <w:r w:rsidR="00E93C04">
                              <w:t>Dandora</w:t>
                            </w:r>
                            <w:proofErr w:type="spellEnd"/>
                            <w:r w:rsidR="00E93C04">
                              <w:t xml:space="preserve"> II Health Centre was provided by </w:t>
                            </w:r>
                            <w:r w:rsidR="00E3376D">
                              <w:t>the</w:t>
                            </w:r>
                            <w:r>
                              <w:t xml:space="preserve"> Nairobi County</w:t>
                            </w:r>
                            <w:r w:rsidR="003D1E1C">
                              <w:t xml:space="preserve"> </w:t>
                            </w:r>
                            <w:r w:rsidR="00832E60">
                              <w:t>H</w:t>
                            </w:r>
                            <w:r w:rsidR="003D1E1C">
                              <w:t xml:space="preserve">ealth </w:t>
                            </w:r>
                            <w:r w:rsidR="00832E60">
                              <w:t>S</w:t>
                            </w:r>
                            <w:r w:rsidR="003D1E1C">
                              <w:t>ervices</w:t>
                            </w:r>
                            <w:r w:rsidR="00663F07">
                              <w:t xml:space="preserve"> </w:t>
                            </w:r>
                            <w:r w:rsidR="00832E60">
                              <w:t>R</w:t>
                            </w:r>
                            <w:r w:rsidR="00663F07">
                              <w:t xml:space="preserve">esearch </w:t>
                            </w:r>
                            <w:r w:rsidR="00832E60">
                              <w:t>D</w:t>
                            </w:r>
                            <w:r w:rsidR="00663F07">
                              <w:t>epartment</w:t>
                            </w:r>
                            <w:r>
                              <w:t xml:space="preserve">, </w:t>
                            </w:r>
                            <w:r w:rsidR="00E93C04">
                              <w:t xml:space="preserve">the </w:t>
                            </w:r>
                            <w:r w:rsidR="00DF13A7">
                              <w:t xml:space="preserve">Embakasi North </w:t>
                            </w:r>
                            <w:r w:rsidR="00832E60">
                              <w:t>S</w:t>
                            </w:r>
                            <w:r w:rsidR="00DF13A7">
                              <w:t>ub-</w:t>
                            </w:r>
                            <w:r w:rsidR="00832E60">
                              <w:t>C</w:t>
                            </w:r>
                            <w:r w:rsidR="00DF13A7">
                              <w:t>ounty</w:t>
                            </w:r>
                            <w:r w:rsidR="00E93C04">
                              <w:t xml:space="preserve">, </w:t>
                            </w:r>
                            <w:r w:rsidR="00832E60">
                              <w:t xml:space="preserve">and </w:t>
                            </w:r>
                            <w:r>
                              <w:t xml:space="preserve">the </w:t>
                            </w:r>
                            <w:proofErr w:type="spellStart"/>
                            <w:r>
                              <w:t>Dandora</w:t>
                            </w:r>
                            <w:proofErr w:type="spellEnd"/>
                            <w:r>
                              <w:t xml:space="preserve"> II Health Centre</w:t>
                            </w:r>
                            <w:r w:rsidR="003D1E1C">
                              <w:t xml:space="preserve"> </w:t>
                            </w:r>
                            <w:r w:rsidR="00832E60">
                              <w:t>A</w:t>
                            </w:r>
                            <w:r w:rsidR="003D1E1C">
                              <w:t>dministration</w:t>
                            </w:r>
                            <w:r w:rsidR="00CB7A0C">
                              <w:t>,</w:t>
                            </w:r>
                            <w:r w:rsidR="003D1E1C">
                              <w:t xml:space="preserve"> and </w:t>
                            </w:r>
                            <w:r w:rsidR="00CB7A0C">
                              <w:t>following dis</w:t>
                            </w:r>
                            <w:r w:rsidR="00127654">
                              <w:t>c</w:t>
                            </w:r>
                            <w:r w:rsidR="00CB7A0C">
                              <w:t>ussion</w:t>
                            </w:r>
                            <w:r w:rsidR="003D1E1C">
                              <w:t xml:space="preserve"> with the </w:t>
                            </w:r>
                            <w:proofErr w:type="spellStart"/>
                            <w:r w:rsidR="003D1E1C">
                              <w:t>Dandora</w:t>
                            </w:r>
                            <w:proofErr w:type="spellEnd"/>
                            <w:r w:rsidR="003D1E1C">
                              <w:t xml:space="preserve"> I and II community health workers</w:t>
                            </w:r>
                            <w: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0705967" id="_x0000_t202" coordsize="21600,21600" o:spt="202" path="m,l,21600r21600,l21600,xe">
                <v:stroke joinstyle="miter"/>
                <v:path gradientshapeok="t" o:connecttype="rect"/>
              </v:shapetype>
              <v:shape id="Text Box 2" o:spid="_x0000_s1026" type="#_x0000_t202" style="position:absolute;margin-left:487.3pt;margin-top:65.15pt;width:538.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" strokecolor="#193a65">
                <v:textbox style="mso-fit-shape-to-text:t">
                  <w:txbxContent>
                    <w:p w14:paraId="6D277F44" w14:textId="0A2B0D19" w:rsidR="000035D5" w:rsidRDefault="00154018">
                      <w:r>
                        <w:t xml:space="preserve">As noted </w:t>
                      </w:r>
                      <w:r w:rsidR="00E93C04">
                        <w:t>in the Methods section of the</w:t>
                      </w:r>
                      <w:r>
                        <w:t xml:space="preserve"> manuscript, this study was approved by the Human Subjects Division at the University of Washington, the Kenyatta National Hospital-University of Nairobi Ethics and Research Committee, </w:t>
                      </w:r>
                      <w:r w:rsidR="00E93C04">
                        <w:t xml:space="preserve">and </w:t>
                      </w:r>
                      <w:r w:rsidR="00832E60">
                        <w:t xml:space="preserve">Kenya’s </w:t>
                      </w:r>
                      <w:r>
                        <w:t>National Commission for Science, Technology and Innovation</w:t>
                      </w:r>
                      <w:r w:rsidR="00E93C04">
                        <w:t xml:space="preserve">. In addition, permission to recruit participants and conduct study procedures at the </w:t>
                      </w:r>
                      <w:proofErr w:type="spellStart"/>
                      <w:r w:rsidR="00E93C04">
                        <w:t>Dandora</w:t>
                      </w:r>
                      <w:proofErr w:type="spellEnd"/>
                      <w:r w:rsidR="00E93C04">
                        <w:t xml:space="preserve"> II Health Centre was provided by </w:t>
                      </w:r>
                      <w:r w:rsidR="00E3376D">
                        <w:t>the</w:t>
                      </w:r>
                      <w:r>
                        <w:t xml:space="preserve"> Nairobi County</w:t>
                      </w:r>
                      <w:r w:rsidR="003D1E1C">
                        <w:t xml:space="preserve"> </w:t>
                      </w:r>
                      <w:r w:rsidR="00832E60">
                        <w:t>H</w:t>
                      </w:r>
                      <w:r w:rsidR="003D1E1C">
                        <w:t xml:space="preserve">ealth </w:t>
                      </w:r>
                      <w:r w:rsidR="00832E60">
                        <w:t>S</w:t>
                      </w:r>
                      <w:r w:rsidR="003D1E1C">
                        <w:t>ervices</w:t>
                      </w:r>
                      <w:r w:rsidR="00663F07">
                        <w:t xml:space="preserve"> </w:t>
                      </w:r>
                      <w:r w:rsidR="00832E60">
                        <w:t>R</w:t>
                      </w:r>
                      <w:r w:rsidR="00663F07">
                        <w:t xml:space="preserve">esearch </w:t>
                      </w:r>
                      <w:r w:rsidR="00832E60">
                        <w:t>D</w:t>
                      </w:r>
                      <w:r w:rsidR="00663F07">
                        <w:t>epartment</w:t>
                      </w:r>
                      <w:r>
                        <w:t xml:space="preserve">, </w:t>
                      </w:r>
                      <w:r w:rsidR="00E93C04">
                        <w:t xml:space="preserve">the </w:t>
                      </w:r>
                      <w:r w:rsidR="00DF13A7">
                        <w:t xml:space="preserve">Embakasi North </w:t>
                      </w:r>
                      <w:r w:rsidR="00832E60">
                        <w:t>S</w:t>
                      </w:r>
                      <w:r w:rsidR="00DF13A7">
                        <w:t>ub-</w:t>
                      </w:r>
                      <w:r w:rsidR="00832E60">
                        <w:t>C</w:t>
                      </w:r>
                      <w:r w:rsidR="00DF13A7">
                        <w:t>ounty</w:t>
                      </w:r>
                      <w:r w:rsidR="00E93C04">
                        <w:t xml:space="preserve">, </w:t>
                      </w:r>
                      <w:r w:rsidR="00832E60">
                        <w:t xml:space="preserve">and </w:t>
                      </w:r>
                      <w:r>
                        <w:t xml:space="preserve">the </w:t>
                      </w:r>
                      <w:proofErr w:type="spellStart"/>
                      <w:r>
                        <w:t>Dandora</w:t>
                      </w:r>
                      <w:proofErr w:type="spellEnd"/>
                      <w:r>
                        <w:t xml:space="preserve"> II Health Centre</w:t>
                      </w:r>
                      <w:r w:rsidR="003D1E1C">
                        <w:t xml:space="preserve"> </w:t>
                      </w:r>
                      <w:r w:rsidR="00832E60">
                        <w:t>A</w:t>
                      </w:r>
                      <w:r w:rsidR="003D1E1C">
                        <w:t>dministration</w:t>
                      </w:r>
                      <w:r w:rsidR="00CB7A0C">
                        <w:t>,</w:t>
                      </w:r>
                      <w:r w:rsidR="003D1E1C">
                        <w:t xml:space="preserve"> and </w:t>
                      </w:r>
                      <w:r w:rsidR="00CB7A0C">
                        <w:t>following dis</w:t>
                      </w:r>
                      <w:r w:rsidR="00127654">
                        <w:t>c</w:t>
                      </w:r>
                      <w:r w:rsidR="00CB7A0C">
                        <w:t>ussion</w:t>
                      </w:r>
                      <w:r w:rsidR="003D1E1C">
                        <w:t xml:space="preserve"> with the </w:t>
                      </w:r>
                      <w:proofErr w:type="spellStart"/>
                      <w:r w:rsidR="003D1E1C">
                        <w:t>Dandora</w:t>
                      </w:r>
                      <w:proofErr w:type="spellEnd"/>
                      <w:r w:rsidR="003D1E1C">
                        <w:t xml:space="preserve"> I and II community health workers</w:t>
                      </w:r>
                      <w:r>
                        <w:t xml:space="preserve">. </w:t>
                      </w:r>
                    </w:p>
                  </w:txbxContent>
                </v:textbox>
                <w10:wrap type="square" anchorx="margin"/>
              </v:shape>
            </w:pict>
          </mc:Fallback>
        </mc:AlternateContent>
      </w:r>
      <w:r>
        <w:t xml:space="preserve">Provide details as to who granted permissions and/or consent for the study to take place in the Methods section of your manuscript. This should include the names of </w:t>
      </w:r>
      <w:r w:rsidRPr="009364D9">
        <w:rPr>
          <w:b/>
          <w:bCs/>
        </w:rPr>
        <w:t>all</w:t>
      </w:r>
      <w:r>
        <w:t xml:space="preserve"> ethics boards, governmental organizations, community leaders or other bodies that provided approval for the study. If individuals provided approval refer to these people by their role or title but do not list their name(s).</w:t>
      </w:r>
      <w:r>
        <w:br/>
      </w:r>
    </w:p>
    <w:p w14:paraId="38C7B663" w14:textId="12E32D61" w:rsidR="000035D5" w:rsidRDefault="00154018" w:rsidP="000035D5">
      <w:pPr>
        <w:spacing w:before="240" w:after="240"/>
      </w:pPr>
      <w:r>
        <w:rPr>
          <w:noProof/>
        </w:rPr>
        <w:lastRenderedPageBreak/>
        <mc:AlternateContent>
          <mc:Choice Requires="wps">
            <w:drawing>
              <wp:anchor distT="45720" distB="45720" distL="114300" distR="114300" simplePos="0" relativeHeight="251665408" behindDoc="0" locked="0" layoutInCell="1" allowOverlap="1" wp14:anchorId="30DBFF50" wp14:editId="6DA94609">
                <wp:simplePos x="0" y="0"/>
                <wp:positionH relativeFrom="margin">
                  <wp:posOffset>15875</wp:posOffset>
                </wp:positionH>
                <wp:positionV relativeFrom="paragraph">
                  <wp:posOffset>1543050</wp:posOffset>
                </wp:positionV>
                <wp:extent cx="6838950" cy="269240"/>
                <wp:effectExtent l="0" t="0" r="19050" b="1016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269240"/>
                        </a:xfrm>
                        <a:prstGeom prst="rect">
                          <a:avLst/>
                        </a:prstGeom>
                        <a:solidFill>
                          <a:srgbClr val="FFFFFF"/>
                        </a:solidFill>
                        <a:ln w="9525">
                          <a:solidFill>
                            <a:srgbClr val="193A65"/>
                          </a:solidFill>
                          <a:miter lim="800000"/>
                          <a:headEnd/>
                          <a:tailEnd/>
                        </a:ln>
                      </wps:spPr>
                      <wps:txbx>
                        <w:txbxContent>
                          <w:p w14:paraId="41AE696F" w14:textId="531F74C8" w:rsidR="000035D5" w:rsidRDefault="00A808F0" w:rsidP="000035D5">
                            <w:r>
                              <w:t>Nine of 17 authors are Kenyan and reside in Nairobi, Kenya, where the study is based.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0DBFF50" id="_x0000_s1027" type="#_x0000_t202" style="position:absolute;margin-left:1.25pt;margin-top:121.5pt;width:538.5pt;height:21.2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" strokecolor="#193a65">
                <v:textbox>
                  <w:txbxContent>
                    <w:p w14:paraId="41AE696F" w14:textId="531F74C8" w:rsidR="000035D5" w:rsidRDefault="00A808F0" w:rsidP="000035D5">
                      <w:r>
                        <w:t>Nine of 17 authors are Kenyan and reside in Nairobi, Kenya, where the study is based.</w:t>
                      </w:r>
                    </w:p>
                  </w:txbxContent>
                </v:textbox>
                <w10:wrap type="square" anchorx="margin"/>
              </v:shape>
            </w:pict>
          </mc:Fallback>
        </mc:AlternateContent>
      </w:r>
      <w:r w:rsidR="000035D5">
        <w:rPr>
          <w:noProof/>
        </w:rPr>
        <mc:AlternateContent>
          <mc:Choice Requires="wps">
            <w:drawing>
              <wp:anchor distT="45720" distB="45720" distL="114300" distR="114300" simplePos="0" relativeHeight="251661312" behindDoc="0" locked="0" layoutInCell="1" allowOverlap="1" wp14:anchorId="6BA191BF" wp14:editId="28B53877">
                <wp:simplePos x="0" y="0"/>
                <wp:positionH relativeFrom="margin">
                  <wp:align>right</wp:align>
                </wp:positionH>
                <wp:positionV relativeFrom="paragraph">
                  <wp:posOffset>522605</wp:posOffset>
                </wp:positionV>
                <wp:extent cx="6838950" cy="1404620"/>
                <wp:effectExtent l="0" t="0" r="19050" b="1841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404620"/>
                        </a:xfrm>
                        <a:prstGeom prst="rect">
                          <a:avLst/>
                        </a:prstGeom>
                        <a:solidFill>
                          <a:srgbClr val="FFFFFF"/>
                        </a:solidFill>
                        <a:ln w="9525">
                          <a:solidFill>
                            <a:srgbClr val="193A65"/>
                          </a:solidFill>
                          <a:miter lim="800000"/>
                          <a:headEnd/>
                          <a:tailEnd/>
                        </a:ln>
                      </wps:spPr>
                      <wps:txbx>
                        <w:txbxContent>
                          <w:p w14:paraId="19E6DEB8" w14:textId="28FCB81A" w:rsidR="000035D5" w:rsidRDefault="00333488" w:rsidP="000035D5">
                            <w:r>
                              <w:t>There were no deviations from the study protocol after approval was obtained.</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A191BF" id="_x0000_s1028" type="#_x0000_t202" style="position:absolute;margin-left:487.3pt;margin-top:41.15pt;width:538.5pt;height:110.6pt;z-index:251661312;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" strokecolor="#193a65">
                <v:textbox style="mso-fit-shape-to-text:t">
                  <w:txbxContent>
                    <w:p w14:paraId="19E6DEB8" w14:textId="28FCB81A" w:rsidR="000035D5" w:rsidRDefault="00333488" w:rsidP="000035D5">
                      <w:proofErr w:type="spellStart"/>
                      <w:r>
                        <w:t>T</w:t>
                      </w:r>
                      <w:proofErr w:type="spellEnd"/>
                      <w:r>
                        <w:t>here were no deviations from the study protocol after approval was obtained.</w:t>
                      </w:r>
                    </w:p>
                  </w:txbxContent>
                </v:textbox>
                <w10:wrap type="square" anchorx="margin"/>
              </v:shape>
            </w:pict>
          </mc:Fallback>
        </mc:AlternateContent>
      </w:r>
      <w:r w:rsidR="000035D5">
        <w:t>If there were any deviations from the study protocol after approval was obtained please provide details of these changes in the Methods section of your manuscript.</w:t>
      </w:r>
      <w:r w:rsidR="000035D5">
        <w:br/>
      </w:r>
      <w:bookmarkStart w:id="4" w:name="_Hlk73631626"/>
      <w:r w:rsidR="000035D5">
        <w:t xml:space="preserve">Did this study involve local collaborators that are residents of the country where the research was conducted or members of the community studied? If you do not have any authors from said communities, please provide an explanation for this below. </w:t>
      </w:r>
    </w:p>
    <w:p w14:paraId="5CA8BFC7" w14:textId="40572D24" w:rsidR="000035D5" w:rsidRDefault="000035D5" w:rsidP="000035D5">
      <w:pPr>
        <w:spacing w:before="240" w:after="240"/>
      </w:pPr>
      <w:r>
        <w:br/>
      </w:r>
      <w:r>
        <w:rPr>
          <w:lang w:val="en-GB"/>
        </w:rPr>
        <w:t xml:space="preserve">Everyone listed as an author should meet PLOS’ criteria for authorship </w:t>
      </w:r>
      <w:r w:rsidRPr="00BF3DA5">
        <w:rPr>
          <w:lang w:val="en-GB"/>
        </w:rPr>
        <w:t>and all individuals who meet these criteria should be included in the author byline, rather than</w:t>
      </w:r>
      <w:r w:rsidR="00580384">
        <w:rPr>
          <w:lang w:val="en-GB"/>
        </w:rPr>
        <w:t xml:space="preserve"> the</w:t>
      </w:r>
      <w:r w:rsidRPr="00BF3DA5">
        <w:rPr>
          <w:lang w:val="en-GB"/>
        </w:rPr>
        <w:t xml:space="preserve"> acknowledgements</w:t>
      </w:r>
      <w:r>
        <w:rPr>
          <w:lang w:val="en-GB"/>
        </w:rPr>
        <w:t>.</w:t>
      </w:r>
      <w:r>
        <w:t xml:space="preserve"> </w:t>
      </w:r>
      <w:r w:rsidR="00515BC0">
        <w:t>F</w:t>
      </w:r>
      <w:r w:rsidRPr="001057AE">
        <w:t xml:space="preserve">or further information please see </w:t>
      </w:r>
      <w:r w:rsidR="004C71C4" w:rsidRPr="004C71C4">
        <w:t>the journal’s Authorship Policy.</w:t>
      </w:r>
      <w:r w:rsidR="006F5F45">
        <w:t xml:space="preserve"> </w:t>
      </w:r>
      <w:hyperlink w:history="1"/>
    </w:p>
    <w:bookmarkEnd w:id="4"/>
    <w:p w14:paraId="50D21C05" w14:textId="77777777" w:rsidR="000035D5" w:rsidRPr="00E004E6" w:rsidRDefault="000035D5" w:rsidP="000035D5">
      <w:pPr>
        <w:rPr>
          <w:b/>
          <w:sz w:val="28"/>
          <w:szCs w:val="28"/>
        </w:rPr>
      </w:pPr>
      <w:r w:rsidRPr="00E004E6">
        <w:rPr>
          <w:b/>
          <w:sz w:val="28"/>
          <w:szCs w:val="28"/>
        </w:rPr>
        <w:t>Human subjects research (e.g. health research, medical research, cross-cultural psychology)</w:t>
      </w:r>
    </w:p>
    <w:p w14:paraId="6AD3E0F6" w14:textId="45FF4BD5" w:rsidR="009C1721" w:rsidRDefault="000035D5" w:rsidP="000035D5">
      <w:pPr>
        <w:spacing w:before="240" w:after="240"/>
      </w:pPr>
      <w:bookmarkStart w:id="5" w:name="_Hlk73537624"/>
      <w:r>
        <w:rPr>
          <w:noProof/>
        </w:rPr>
        <mc:AlternateContent>
          <mc:Choice Requires="wps">
            <w:drawing>
              <wp:anchor distT="45720" distB="45720" distL="114300" distR="114300" simplePos="0" relativeHeight="251675648" behindDoc="0" locked="0" layoutInCell="1" allowOverlap="1" wp14:anchorId="369EFE5B" wp14:editId="02036591">
                <wp:simplePos x="0" y="0"/>
                <wp:positionH relativeFrom="margin">
                  <wp:align>right</wp:align>
                </wp:positionH>
                <wp:positionV relativeFrom="paragraph">
                  <wp:posOffset>997585</wp:posOffset>
                </wp:positionV>
                <wp:extent cx="6838950" cy="901700"/>
                <wp:effectExtent l="0" t="0" r="19050" b="12700"/>
                <wp:wrapTopAndBottom/>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901700"/>
                        </a:xfrm>
                        <a:prstGeom prst="rect">
                          <a:avLst/>
                        </a:prstGeom>
                        <a:solidFill>
                          <a:srgbClr val="FFFFFF"/>
                        </a:solidFill>
                        <a:ln w="9525">
                          <a:solidFill>
                            <a:srgbClr val="193A65"/>
                          </a:solidFill>
                          <a:miter lim="800000"/>
                          <a:headEnd/>
                          <a:tailEnd/>
                        </a:ln>
                      </wps:spPr>
                      <wps:txbx>
                        <w:txbxContent>
                          <w:p w14:paraId="25B0D618" w14:textId="2DA2C2CB" w:rsidR="009441B0" w:rsidRDefault="00A808F0" w:rsidP="000035D5">
                            <w:r>
                              <w:t xml:space="preserve">As described </w:t>
                            </w:r>
                            <w:r w:rsidR="00E93C04">
                              <w:t>in</w:t>
                            </w:r>
                            <w:r>
                              <w:t xml:space="preserve"> the Methods section, written informed consent was provided by each study participant. In addition, </w:t>
                            </w:r>
                            <w:r w:rsidR="00BB6567">
                              <w:t xml:space="preserve">written </w:t>
                            </w:r>
                            <w:r>
                              <w:t xml:space="preserve">permission to recruit participants and conduct the study at the </w:t>
                            </w:r>
                            <w:proofErr w:type="spellStart"/>
                            <w:r>
                              <w:t>Dandora</w:t>
                            </w:r>
                            <w:proofErr w:type="spellEnd"/>
                            <w:r>
                              <w:t xml:space="preserve"> Health II Centre was granted by the</w:t>
                            </w:r>
                            <w:r w:rsidR="00663F07">
                              <w:t xml:space="preserve"> Nairobi County </w:t>
                            </w:r>
                            <w:r w:rsidR="00832E60">
                              <w:t>H</w:t>
                            </w:r>
                            <w:r w:rsidR="00663F07">
                              <w:t xml:space="preserve">ealth </w:t>
                            </w:r>
                            <w:r w:rsidR="00832E60" w:rsidRPr="001C3088">
                              <w:t>S</w:t>
                            </w:r>
                            <w:r w:rsidR="00663F07" w:rsidRPr="001C3088">
                              <w:t xml:space="preserve">ervices </w:t>
                            </w:r>
                            <w:r w:rsidR="00832E60" w:rsidRPr="001C3088">
                              <w:t>R</w:t>
                            </w:r>
                            <w:r w:rsidR="00663F07" w:rsidRPr="001C3088">
                              <w:t xml:space="preserve">esearch </w:t>
                            </w:r>
                            <w:r w:rsidR="00832E60" w:rsidRPr="001C3088">
                              <w:t>D</w:t>
                            </w:r>
                            <w:r w:rsidR="00663F07" w:rsidRPr="001C3088">
                              <w:t>epartment</w:t>
                            </w:r>
                            <w:r w:rsidRPr="001C3088">
                              <w:t xml:space="preserve">, the </w:t>
                            </w:r>
                            <w:r w:rsidR="00663F07" w:rsidRPr="00B21570">
                              <w:t>Embakasi North Sub-</w:t>
                            </w:r>
                            <w:r w:rsidR="00832E60" w:rsidRPr="00B21570">
                              <w:t>C</w:t>
                            </w:r>
                            <w:r w:rsidR="00663F07" w:rsidRPr="00B21570">
                              <w:t xml:space="preserve">ounty and the </w:t>
                            </w:r>
                            <w:proofErr w:type="spellStart"/>
                            <w:r w:rsidR="00663F07" w:rsidRPr="001C3088">
                              <w:t>Dandora</w:t>
                            </w:r>
                            <w:proofErr w:type="spellEnd"/>
                            <w:r w:rsidR="00663F07" w:rsidRPr="001C3088">
                              <w:t xml:space="preserve"> II Health Centre </w:t>
                            </w:r>
                            <w:r w:rsidR="00832E60" w:rsidRPr="001C3088">
                              <w:t>A</w:t>
                            </w:r>
                            <w:r w:rsidR="00663F07">
                              <w:t>dministration</w:t>
                            </w:r>
                            <w:r w:rsidR="00832E60">
                              <w:t>.</w:t>
                            </w:r>
                            <w:r w:rsidR="00663F07" w:rsidRPr="00E93C04" w:rsidDel="00663F07">
                              <w:rPr>
                                <w:highlight w:val="yellow"/>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69EFE5B" id="_x0000_s1029" type="#_x0000_t202" style="position:absolute;margin-left:487.3pt;margin-top:78.55pt;width:538.5pt;height:71pt;z-index:25167564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" strokecolor="#193a65">
                <v:textbox>
                  <w:txbxContent>
                    <w:p w14:paraId="25B0D618" w14:textId="2DA2C2CB" w:rsidR="009441B0" w:rsidRDefault="00A808F0" w:rsidP="000035D5">
                      <w:r>
                        <w:t xml:space="preserve">As described </w:t>
                      </w:r>
                      <w:r w:rsidR="00E93C04">
                        <w:t>in</w:t>
                      </w:r>
                      <w:r>
                        <w:t xml:space="preserve"> the Methods section, written informed consent was provided by each study participant. In addition, </w:t>
                      </w:r>
                      <w:r w:rsidR="00BB6567">
                        <w:t xml:space="preserve">written </w:t>
                      </w:r>
                      <w:r>
                        <w:t xml:space="preserve">permission to recruit participants and conduct the study at the </w:t>
                      </w:r>
                      <w:proofErr w:type="spellStart"/>
                      <w:r>
                        <w:t>Dandora</w:t>
                      </w:r>
                      <w:proofErr w:type="spellEnd"/>
                      <w:r>
                        <w:t xml:space="preserve"> Health II Centre was granted by the</w:t>
                      </w:r>
                      <w:r w:rsidR="00663F07">
                        <w:t xml:space="preserve"> Nairobi County </w:t>
                      </w:r>
                      <w:r w:rsidR="00832E60">
                        <w:t>H</w:t>
                      </w:r>
                      <w:r w:rsidR="00663F07">
                        <w:t xml:space="preserve">ealth </w:t>
                      </w:r>
                      <w:r w:rsidR="00832E60" w:rsidRPr="001C3088">
                        <w:t>S</w:t>
                      </w:r>
                      <w:r w:rsidR="00663F07" w:rsidRPr="001C3088">
                        <w:t xml:space="preserve">ervices </w:t>
                      </w:r>
                      <w:r w:rsidR="00832E60" w:rsidRPr="001C3088">
                        <w:t>R</w:t>
                      </w:r>
                      <w:r w:rsidR="00663F07" w:rsidRPr="001C3088">
                        <w:t xml:space="preserve">esearch </w:t>
                      </w:r>
                      <w:r w:rsidR="00832E60" w:rsidRPr="001C3088">
                        <w:t>D</w:t>
                      </w:r>
                      <w:r w:rsidR="00663F07" w:rsidRPr="001C3088">
                        <w:t>epartment</w:t>
                      </w:r>
                      <w:r w:rsidRPr="001C3088">
                        <w:t xml:space="preserve">, the </w:t>
                      </w:r>
                      <w:r w:rsidR="00663F07" w:rsidRPr="00B21570">
                        <w:t>Embakasi North Sub-</w:t>
                      </w:r>
                      <w:r w:rsidR="00832E60" w:rsidRPr="00B21570">
                        <w:t>C</w:t>
                      </w:r>
                      <w:r w:rsidR="00663F07" w:rsidRPr="00B21570">
                        <w:t xml:space="preserve">ounty and the </w:t>
                      </w:r>
                      <w:proofErr w:type="spellStart"/>
                      <w:r w:rsidR="00663F07" w:rsidRPr="001C3088">
                        <w:t>Dandora</w:t>
                      </w:r>
                      <w:proofErr w:type="spellEnd"/>
                      <w:r w:rsidR="00663F07" w:rsidRPr="001C3088">
                        <w:t xml:space="preserve"> II Health Centre </w:t>
                      </w:r>
                      <w:r w:rsidR="00832E60" w:rsidRPr="001C3088">
                        <w:t>A</w:t>
                      </w:r>
                      <w:r w:rsidR="00663F07">
                        <w:t>dministration</w:t>
                      </w:r>
                      <w:r w:rsidR="00832E60">
                        <w:t>.</w:t>
                      </w:r>
                      <w:r w:rsidR="00663F07" w:rsidRPr="00E93C04" w:rsidDel="00663F07">
                        <w:rPr>
                          <w:highlight w:val="yellow"/>
                        </w:rPr>
                        <w:t xml:space="preserve"> </w:t>
                      </w:r>
                    </w:p>
                  </w:txbxContent>
                </v:textbox>
                <w10:wrap type="topAndBottom" anchorx="margin"/>
              </v:shape>
            </w:pict>
          </mc:Fallback>
        </mc:AlternateContent>
      </w:r>
      <w:r>
        <w:t>Did you obtain written informed consent from a representative of the local community or region before the research took place?</w:t>
      </w:r>
      <w:r w:rsidRPr="003B7423">
        <w:t xml:space="preserve"> </w:t>
      </w:r>
      <w:r>
        <w:t xml:space="preserve">How did you establish who speaks for the community? </w:t>
      </w:r>
      <w:bookmarkStart w:id="6" w:name="_Hlk78275784"/>
      <w:r>
        <w:t xml:space="preserve">Details of written informed consent obtained from study participants should be reported separately in the Methods section of your manuscript. </w:t>
      </w:r>
      <w:bookmarkEnd w:id="6"/>
    </w:p>
    <w:p w14:paraId="340463B8" w14:textId="7E91EFB7" w:rsidR="007527D4" w:rsidRDefault="00175877" w:rsidP="000035D5">
      <w:pPr>
        <w:spacing w:before="240" w:after="240"/>
      </w:pPr>
      <w:r>
        <w:rPr>
          <w:noProof/>
        </w:rPr>
        <mc:AlternateContent>
          <mc:Choice Requires="wps">
            <w:drawing>
              <wp:anchor distT="45720" distB="45720" distL="114300" distR="114300" simplePos="0" relativeHeight="251694080" behindDoc="0" locked="0" layoutInCell="1" allowOverlap="1" wp14:anchorId="6B9F1371" wp14:editId="7BF6576E">
                <wp:simplePos x="0" y="0"/>
                <wp:positionH relativeFrom="margin">
                  <wp:align>right</wp:align>
                </wp:positionH>
                <wp:positionV relativeFrom="paragraph">
                  <wp:posOffset>1440180</wp:posOffset>
                </wp:positionV>
                <wp:extent cx="6838950" cy="2497455"/>
                <wp:effectExtent l="0" t="0" r="19050" b="17145"/>
                <wp:wrapTopAndBottom/>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2497455"/>
                        </a:xfrm>
                        <a:prstGeom prst="rect">
                          <a:avLst/>
                        </a:prstGeom>
                        <a:solidFill>
                          <a:srgbClr val="FFFFFF"/>
                        </a:solidFill>
                        <a:ln w="9525">
                          <a:solidFill>
                            <a:srgbClr val="193A65"/>
                          </a:solidFill>
                          <a:miter lim="800000"/>
                          <a:headEnd/>
                          <a:tailEnd/>
                        </a:ln>
                      </wps:spPr>
                      <wps:txbx>
                        <w:txbxContent>
                          <w:p w14:paraId="277257EC" w14:textId="553389AA" w:rsidR="007527D4" w:rsidRDefault="007527D4" w:rsidP="007527D4">
                            <w:r>
                              <w:t xml:space="preserve">Key stakeholders from research, policy and regulatory networks in both </w:t>
                            </w:r>
                            <w:proofErr w:type="spellStart"/>
                            <w:r>
                              <w:t>paediatrics</w:t>
                            </w:r>
                            <w:proofErr w:type="spellEnd"/>
                            <w:r>
                              <w:t xml:space="preserve"> and in environmental health participated in a workshop in Nairobi, Kenya in 2019, entitled “Kenya Healthy Home Healthy Brain Project”. Priorities for research and for </w:t>
                            </w:r>
                            <w:r w:rsidR="00E93C04">
                              <w:t>technology transfer</w:t>
                            </w:r>
                            <w:r>
                              <w:t xml:space="preserve">, including </w:t>
                            </w:r>
                            <w:r w:rsidR="00E93C04">
                              <w:t>a focus on</w:t>
                            </w:r>
                            <w:r>
                              <w:t xml:space="preserve"> impact of air pollution and other neurotoxicants on neurodevelopment in urban Kenya, </w:t>
                            </w:r>
                            <w:r w:rsidR="00E93C04">
                              <w:t xml:space="preserve">and building capacity for </w:t>
                            </w:r>
                            <w:r>
                              <w:t xml:space="preserve">blood lead laboratory </w:t>
                            </w:r>
                            <w:r w:rsidR="00E93C04">
                              <w:t>testing</w:t>
                            </w:r>
                            <w:r>
                              <w:t>, air pollution sampling and neurodevelopmental assessment were emphasized at the workshop and were incorporated into the study described in this manuscript.</w:t>
                            </w:r>
                            <w:r w:rsidR="00832E60">
                              <w:t xml:space="preserve"> Prior to enrolling study participants, the study team met with and received input from staff at the </w:t>
                            </w:r>
                            <w:proofErr w:type="spellStart"/>
                            <w:r w:rsidR="00832E60">
                              <w:t>Dandora</w:t>
                            </w:r>
                            <w:proofErr w:type="spellEnd"/>
                            <w:r w:rsidR="00832E60">
                              <w:t xml:space="preserve"> II Health Centre, including community health workers.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B9F1371" id="_x0000_s1030" type="#_x0000_t202" style="position:absolute;margin-left:487.3pt;margin-top:113.4pt;width:538.5pt;height:196.65pt;z-index:2516940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" strokecolor="#193a65">
                <v:textbox>
                  <w:txbxContent>
                    <w:p w14:paraId="277257EC" w14:textId="553389AA" w:rsidR="007527D4" w:rsidRDefault="007527D4" w:rsidP="007527D4">
                      <w:r>
                        <w:t xml:space="preserve">Key stakeholders from research, policy and regulatory networks in both </w:t>
                      </w:r>
                      <w:proofErr w:type="spellStart"/>
                      <w:r>
                        <w:t>paediatrics</w:t>
                      </w:r>
                      <w:proofErr w:type="spellEnd"/>
                      <w:r>
                        <w:t xml:space="preserve"> and in environmental health participated in a workshop in Nairobi, Kenya in 2019, entitled “Kenya Healthy Home Healthy Brain Project”. Priorities for research and for </w:t>
                      </w:r>
                      <w:r w:rsidR="00E93C04">
                        <w:t>technology transfer</w:t>
                      </w:r>
                      <w:r>
                        <w:t xml:space="preserve">, including </w:t>
                      </w:r>
                      <w:r w:rsidR="00E93C04">
                        <w:t>a focus on</w:t>
                      </w:r>
                      <w:r>
                        <w:t xml:space="preserve"> impact of air pollution and other neurotoxicants on neurodevelopment in urban Kenya, </w:t>
                      </w:r>
                      <w:r w:rsidR="00E93C04">
                        <w:t xml:space="preserve">and building capacity for </w:t>
                      </w:r>
                      <w:r>
                        <w:t xml:space="preserve">blood lead laboratory </w:t>
                      </w:r>
                      <w:r w:rsidR="00E93C04">
                        <w:t>testing</w:t>
                      </w:r>
                      <w:r>
                        <w:t>, air pollution sampling and neurodevelopmental assessment were emphasized at the workshop and were incorporated into the study described in this manuscript.</w:t>
                      </w:r>
                      <w:r w:rsidR="00832E60">
                        <w:t xml:space="preserve"> Prior to enrolling study participants, the study team met with and received input from staff at the </w:t>
                      </w:r>
                      <w:proofErr w:type="spellStart"/>
                      <w:r w:rsidR="00832E60">
                        <w:t>Dandora</w:t>
                      </w:r>
                      <w:proofErr w:type="spellEnd"/>
                      <w:r w:rsidR="00832E60">
                        <w:t xml:space="preserve"> II Health Centre, including community health workers.</w:t>
                      </w:r>
                    </w:p>
                  </w:txbxContent>
                </v:textbox>
                <w10:wrap type="topAndBottom" anchorx="margin"/>
              </v:shape>
            </w:pict>
          </mc:Fallback>
        </mc:AlternateContent>
      </w:r>
      <w:r w:rsidR="000035D5">
        <w:t xml:space="preserve">How did members of the local community provide input on the aims of the research investigation, its methodology, and its anticipated outcome(s)? </w:t>
      </w:r>
    </w:p>
    <w:p w14:paraId="4E65FA24" w14:textId="0F4402DB" w:rsidR="000035D5" w:rsidRDefault="00115920" w:rsidP="000035D5">
      <w:pPr>
        <w:spacing w:before="240" w:after="240"/>
      </w:pPr>
      <w:r>
        <w:rPr>
          <w:noProof/>
        </w:rPr>
        <w:lastRenderedPageBreak/>
        <mc:AlternateContent>
          <mc:Choice Requires="wps">
            <w:drawing>
              <wp:anchor distT="45720" distB="45720" distL="114300" distR="114300" simplePos="0" relativeHeight="251696128" behindDoc="0" locked="0" layoutInCell="1" allowOverlap="1" wp14:anchorId="57FA4A7C" wp14:editId="58FF9F59">
                <wp:simplePos x="0" y="0"/>
                <wp:positionH relativeFrom="margin">
                  <wp:posOffset>0</wp:posOffset>
                </wp:positionH>
                <wp:positionV relativeFrom="paragraph">
                  <wp:posOffset>477097</wp:posOffset>
                </wp:positionV>
                <wp:extent cx="6838950" cy="1077595"/>
                <wp:effectExtent l="0" t="0" r="19050" b="27305"/>
                <wp:wrapTopAndBottom/>
                <wp:docPr id="16145224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077595"/>
                        </a:xfrm>
                        <a:prstGeom prst="rect">
                          <a:avLst/>
                        </a:prstGeom>
                        <a:solidFill>
                          <a:srgbClr val="FFFFFF"/>
                        </a:solidFill>
                        <a:ln w="9525">
                          <a:solidFill>
                            <a:srgbClr val="193A65"/>
                          </a:solidFill>
                          <a:miter lim="800000"/>
                          <a:headEnd/>
                          <a:tailEnd/>
                        </a:ln>
                      </wps:spPr>
                      <wps:txbx>
                        <w:txbxContent>
                          <w:p w14:paraId="2D15A67C" w14:textId="77777777" w:rsidR="00115920" w:rsidRDefault="00115920" w:rsidP="00115920">
                            <w:r>
                              <w:t xml:space="preserve">Informed consent documents and structured interview questions on maternal psycho-social </w:t>
                            </w:r>
                            <w:proofErr w:type="spellStart"/>
                            <w:r>
                              <w:t>well being</w:t>
                            </w:r>
                            <w:proofErr w:type="spellEnd"/>
                            <w:r>
                              <w:t xml:space="preserve">, caregiving behaviors and all neurodevelopmental assessment protocols were translated in Kiswahili and submitted to the Kenyatta National Hospital – University of Nairobi Ethics and Research Committee for review and approval. All study staff who interact with participants are fluent in English and Kiswahili and </w:t>
                            </w:r>
                            <w:proofErr w:type="gramStart"/>
                            <w:r>
                              <w:t>are able to</w:t>
                            </w:r>
                            <w:proofErr w:type="gramEnd"/>
                            <w:r>
                              <w:t xml:space="preserve"> utilize the language of the study participant’s preference.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FA4A7C" id="_x0000_s1031" type="#_x0000_t202" style="position:absolute;margin-left:0;margin-top:37.55pt;width:538.5pt;height:84.8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" strokecolor="#193a65">
                <v:textbox>
                  <w:txbxContent>
                    <w:p w14:paraId="2D15A67C" w14:textId="77777777" w:rsidR="00115920" w:rsidRDefault="00115920" w:rsidP="00115920">
                      <w:r>
                        <w:t xml:space="preserve">Informed consent documents and structured interview questions on maternal psycho-social </w:t>
                      </w:r>
                      <w:proofErr w:type="spellStart"/>
                      <w:r>
                        <w:t>well being</w:t>
                      </w:r>
                      <w:proofErr w:type="spellEnd"/>
                      <w:r>
                        <w:t xml:space="preserve">, caregiving behaviors and all neurodevelopmental assessment protocols were translated in Kiswahili and submitted to the Kenyatta National Hospital – University of Nairobi Ethics and Research Committee for review and approval. All study staff who interact with participants are fluent in English and Kiswahili and </w:t>
                      </w:r>
                      <w:proofErr w:type="gramStart"/>
                      <w:r>
                        <w:t>are able to</w:t>
                      </w:r>
                      <w:proofErr w:type="gramEnd"/>
                      <w:r>
                        <w:t xml:space="preserve"> utilize the language of the study participant’s preference.</w:t>
                      </w:r>
                    </w:p>
                  </w:txbxContent>
                </v:textbox>
                <w10:wrap type="topAndBottom" anchorx="margin"/>
              </v:shape>
            </w:pict>
          </mc:Fallback>
        </mc:AlternateContent>
      </w:r>
      <w:r w:rsidR="000035D5">
        <w:t xml:space="preserve">When engaging with the local community, how did you ensure that </w:t>
      </w:r>
      <w:r w:rsidR="00580384">
        <w:t xml:space="preserve">the </w:t>
      </w:r>
      <w:r w:rsidR="000035D5">
        <w:t>informed consent documents and other materials could be understood by local stakeholders?</w:t>
      </w:r>
    </w:p>
    <w:p w14:paraId="37DD3519" w14:textId="3CD33FD1" w:rsidR="00115920" w:rsidRDefault="00115920" w:rsidP="000035D5">
      <w:pPr>
        <w:spacing w:before="240" w:after="240"/>
      </w:pPr>
    </w:p>
    <w:bookmarkEnd w:id="5"/>
    <w:p w14:paraId="554F12A8" w14:textId="07AB7C74" w:rsidR="00115920" w:rsidRDefault="00115920" w:rsidP="000035D5">
      <w:pPr>
        <w:spacing w:before="240" w:after="240"/>
      </w:pPr>
      <w:r>
        <w:rPr>
          <w:noProof/>
        </w:rPr>
        <mc:AlternateContent>
          <mc:Choice Requires="wps">
            <w:drawing>
              <wp:anchor distT="45720" distB="45720" distL="114300" distR="114300" simplePos="0" relativeHeight="251681792" behindDoc="0" locked="0" layoutInCell="1" allowOverlap="1" wp14:anchorId="0D25BCA0" wp14:editId="2DA9C97B">
                <wp:simplePos x="0" y="0"/>
                <wp:positionH relativeFrom="margin">
                  <wp:posOffset>0</wp:posOffset>
                </wp:positionH>
                <wp:positionV relativeFrom="paragraph">
                  <wp:posOffset>628227</wp:posOffset>
                </wp:positionV>
                <wp:extent cx="6838950" cy="1885950"/>
                <wp:effectExtent l="0" t="0" r="19050" b="19050"/>
                <wp:wrapTopAndBottom/>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1885950"/>
                        </a:xfrm>
                        <a:prstGeom prst="rect">
                          <a:avLst/>
                        </a:prstGeom>
                        <a:solidFill>
                          <a:srgbClr val="FFFFFF"/>
                        </a:solidFill>
                        <a:ln w="9525">
                          <a:solidFill>
                            <a:srgbClr val="193A65"/>
                          </a:solidFill>
                          <a:miter lim="800000"/>
                          <a:headEnd/>
                          <a:tailEnd/>
                        </a:ln>
                      </wps:spPr>
                      <wps:txbx>
                        <w:txbxContent>
                          <w:p w14:paraId="63B5C0C8" w14:textId="7BF87DFF" w:rsidR="000035D5" w:rsidRDefault="008C6C6E" w:rsidP="000035D5">
                            <w:r>
                              <w:t xml:space="preserve">At the time of this writing, the study is ongoing. </w:t>
                            </w:r>
                            <w:r w:rsidR="003A02B0">
                              <w:t>Thus far, i</w:t>
                            </w:r>
                            <w:r w:rsidR="00BB6567">
                              <w:t>nterim study findings and certain key aspects of the study design, namely child blood lead testing and report back of results</w:t>
                            </w:r>
                            <w:r>
                              <w:t xml:space="preserve"> and </w:t>
                            </w:r>
                            <w:r w:rsidR="00BB6567">
                              <w:t xml:space="preserve">air sampling methods </w:t>
                            </w:r>
                            <w:r w:rsidR="00E93C04">
                              <w:t xml:space="preserve">have been shared via presentation at annual dissemination workshops held throughout the study. Workshops have included </w:t>
                            </w:r>
                            <w:r w:rsidR="00DD27B3">
                              <w:t xml:space="preserve">representatives from the Kenya Ministry of Health regulatory agencies, professional society members, academic </w:t>
                            </w:r>
                            <w:r w:rsidR="001639FA">
                              <w:t>institutions</w:t>
                            </w:r>
                            <w:r w:rsidR="00DD27B3">
                              <w:t xml:space="preserve"> and staff working at the facility where the study is based, including community health workers and promoters.  The venues for these meetings have included the University of Nairobi and the </w:t>
                            </w:r>
                            <w:proofErr w:type="spellStart"/>
                            <w:r w:rsidR="00DD27B3">
                              <w:t>Dandora</w:t>
                            </w:r>
                            <w:proofErr w:type="spellEnd"/>
                            <w:r w:rsidR="00DD27B3">
                              <w:t xml:space="preserve"> II Health Centre, where the study is based.</w:t>
                            </w:r>
                            <w:r>
                              <w:t xml:space="preserve"> As study results become available, the study team will continue to share findings during similar dissemination workshops and posters will be made available to the health facility to facilitate sharing.</w:t>
                            </w:r>
                            <w:r w:rsidR="00DD27B3">
                              <w:t xml:space="preserve"> </w:t>
                            </w:r>
                            <w:r w:rsidR="003A02B0">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D25BCA0" id="_x0000_s1032" type="#_x0000_t202" style="position:absolute;margin-left:0;margin-top:49.45pt;width:538.5pt;height:148.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" strokecolor="#193a65">
                <v:textbox>
                  <w:txbxContent>
                    <w:p w14:paraId="63B5C0C8" w14:textId="7BF87DFF" w:rsidR="000035D5" w:rsidRDefault="008C6C6E" w:rsidP="000035D5">
                      <w:r>
                        <w:t xml:space="preserve">At the time of this writing, the study is ongoing. </w:t>
                      </w:r>
                      <w:r w:rsidR="003A02B0">
                        <w:t>Thus far, i</w:t>
                      </w:r>
                      <w:r w:rsidR="00BB6567">
                        <w:t>nterim study findings and certain key aspects of the study design, namely child blood lead testing and report back of results</w:t>
                      </w:r>
                      <w:r>
                        <w:t xml:space="preserve"> and </w:t>
                      </w:r>
                      <w:r w:rsidR="00BB6567">
                        <w:t xml:space="preserve">air sampling methods </w:t>
                      </w:r>
                      <w:r w:rsidR="00E93C04">
                        <w:t xml:space="preserve">have been shared via presentation at annual dissemination workshops held throughout the study. Workshops have included </w:t>
                      </w:r>
                      <w:r w:rsidR="00DD27B3">
                        <w:t xml:space="preserve">representatives from the Kenya Ministry of Health regulatory agencies, professional society members, academic </w:t>
                      </w:r>
                      <w:r w:rsidR="001639FA">
                        <w:t>institutions</w:t>
                      </w:r>
                      <w:r w:rsidR="00DD27B3">
                        <w:t xml:space="preserve"> and staff working at the facility where the study is based, including community health workers and promoters.  The venues for these meetings have included the University of Nairobi and the </w:t>
                      </w:r>
                      <w:proofErr w:type="spellStart"/>
                      <w:r w:rsidR="00DD27B3">
                        <w:t>Dandora</w:t>
                      </w:r>
                      <w:proofErr w:type="spellEnd"/>
                      <w:r w:rsidR="00DD27B3">
                        <w:t xml:space="preserve"> II Health Centre, where the study is based.</w:t>
                      </w:r>
                      <w:r>
                        <w:t xml:space="preserve"> As study results become available, the study team will continue to share findings during similar dissemination workshops and posters will be made available to the health facility to facilitate sharing.</w:t>
                      </w:r>
                      <w:r w:rsidR="00DD27B3">
                        <w:t xml:space="preserve"> </w:t>
                      </w:r>
                      <w:r w:rsidR="003A02B0">
                        <w:t xml:space="preserve"> </w:t>
                      </w:r>
                    </w:p>
                  </w:txbxContent>
                </v:textbox>
                <w10:wrap type="topAndBottom" anchorx="margin"/>
              </v:shape>
            </w:pict>
          </mc:Fallback>
        </mc:AlternateContent>
      </w:r>
      <w:r w:rsidR="000035D5">
        <w:t>Will the findings of the research be made available in an understandable format to stakeholders in the community where the study was conducted (e.g. via a presentation, summary report, copies of publications, etc.)? Please provide details of how this will be achieved.</w:t>
      </w:r>
    </w:p>
    <w:p w14:paraId="6A521DDE" w14:textId="5F9C3BB5" w:rsidR="00115920" w:rsidRDefault="00115920" w:rsidP="000035D5">
      <w:pPr>
        <w:spacing w:before="240" w:after="240"/>
      </w:pPr>
    </w:p>
    <w:p w14:paraId="633D3D21" w14:textId="66483385" w:rsidR="000035D5" w:rsidRPr="00E004E6" w:rsidRDefault="000035D5" w:rsidP="000035D5">
      <w:pPr>
        <w:spacing w:before="240" w:after="240"/>
        <w:rPr>
          <w:b/>
          <w:sz w:val="28"/>
          <w:szCs w:val="28"/>
        </w:rPr>
      </w:pPr>
      <w:r w:rsidRPr="00E004E6">
        <w:rPr>
          <w:b/>
          <w:sz w:val="28"/>
          <w:szCs w:val="28"/>
        </w:rPr>
        <w:t xml:space="preserve">Non-human subjects research using specimens/ animals collected as part of the study, or those housed in archival collections. Examples include archaeology, paleontology, botany and zoology. </w:t>
      </w:r>
    </w:p>
    <w:p w14:paraId="3045D621" w14:textId="1CC52C8E" w:rsidR="000035D5" w:rsidRDefault="000035D5" w:rsidP="000035D5">
      <w:pPr>
        <w:spacing w:after="240"/>
      </w:pPr>
      <w:r>
        <w:rPr>
          <w:noProof/>
        </w:rPr>
        <mc:AlternateContent>
          <mc:Choice Requires="wps">
            <w:drawing>
              <wp:anchor distT="45720" distB="45720" distL="114300" distR="114300" simplePos="0" relativeHeight="251683840" behindDoc="0" locked="0" layoutInCell="1" allowOverlap="1" wp14:anchorId="5C1A4D03" wp14:editId="5B0653AE">
                <wp:simplePos x="0" y="0"/>
                <wp:positionH relativeFrom="margin">
                  <wp:align>right</wp:align>
                </wp:positionH>
                <wp:positionV relativeFrom="paragraph">
                  <wp:posOffset>1080135</wp:posOffset>
                </wp:positionV>
                <wp:extent cx="6838950" cy="285750"/>
                <wp:effectExtent l="0" t="0" r="19050" b="19050"/>
                <wp:wrapTopAndBottom/>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285750"/>
                        </a:xfrm>
                        <a:prstGeom prst="rect">
                          <a:avLst/>
                        </a:prstGeom>
                        <a:solidFill>
                          <a:srgbClr val="FFFFFF"/>
                        </a:solidFill>
                        <a:ln w="9525">
                          <a:solidFill>
                            <a:srgbClr val="193A65"/>
                          </a:solidFill>
                          <a:miter lim="800000"/>
                          <a:headEnd/>
                          <a:tailEnd/>
                        </a:ln>
                      </wps:spPr>
                      <wps:txbx>
                        <w:txbxContent>
                          <w:p w14:paraId="02348124" w14:textId="5FCABD69" w:rsidR="000035D5" w:rsidRDefault="006D2CC7" w:rsidP="000035D5">
                            <w:r>
                              <w: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1A4D03" id="_x0000_s1033" type="#_x0000_t202" style="position:absolute;margin-left:487.3pt;margin-top:85.05pt;width:538.5pt;height:22.5pt;z-index:2516838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" strokecolor="#193a65">
                <v:textbox>
                  <w:txbxContent>
                    <w:p w14:paraId="02348124" w14:textId="5FCABD69" w:rsidR="000035D5" w:rsidRDefault="006D2CC7" w:rsidP="000035D5">
                      <w:r>
                        <w:t>N/A</w:t>
                      </w:r>
                    </w:p>
                  </w:txbxContent>
                </v:textbox>
                <w10:wrap type="topAndBottom" anchorx="margin"/>
              </v:shape>
            </w:pict>
          </mc:Fallback>
        </mc:AlternateContent>
      </w:r>
      <w:r>
        <w:t xml:space="preserve">Did the permission you obtained from a local authority to perform the study include an agreement on access to outputs and benefit sharing? This may include procedures to enable fair distribution of the benefits and resources arising from the research performed. Please include any details of Prior Informed Consent and Benefit Sharing Agreements obtained. These may be required by field-specific regulations, for example the Convention on Biological Diversity (CBD) and the associated Nagoya Protocol. </w:t>
      </w:r>
    </w:p>
    <w:p w14:paraId="2AEDC4A1" w14:textId="56FF3F88" w:rsidR="000035D5" w:rsidRDefault="000035D5" w:rsidP="000035D5">
      <w:pPr>
        <w:spacing w:after="240"/>
      </w:pPr>
      <w:r>
        <w:rPr>
          <w:noProof/>
        </w:rPr>
        <w:lastRenderedPageBreak/>
        <mc:AlternateContent>
          <mc:Choice Requires="wps">
            <w:drawing>
              <wp:anchor distT="45720" distB="45720" distL="114300" distR="114300" simplePos="0" relativeHeight="251685888" behindDoc="0" locked="0" layoutInCell="1" allowOverlap="1" wp14:anchorId="514DF57D" wp14:editId="29B8BBD0">
                <wp:simplePos x="0" y="0"/>
                <wp:positionH relativeFrom="margin">
                  <wp:align>right</wp:align>
                </wp:positionH>
                <wp:positionV relativeFrom="paragraph">
                  <wp:posOffset>679450</wp:posOffset>
                </wp:positionV>
                <wp:extent cx="6838950" cy="676275"/>
                <wp:effectExtent l="0" t="0" r="19050" b="28575"/>
                <wp:wrapTopAndBottom/>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7E9D1D64" w14:textId="1C088060" w:rsidR="000035D5" w:rsidRDefault="006D2CC7" w:rsidP="000035D5">
                            <w:r>
                              <w: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4DF57D" id="_x0000_s1034" type="#_x0000_t202" style="position:absolute;margin-left:487.3pt;margin-top:53.5pt;width:538.5pt;height:53.25pt;z-index:2516858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" strokecolor="#193a65">
                <v:textbox>
                  <w:txbxContent>
                    <w:p w14:paraId="7E9D1D64" w14:textId="1C088060" w:rsidR="000035D5" w:rsidRDefault="006D2CC7" w:rsidP="000035D5">
                      <w:r>
                        <w:t>N/A</w:t>
                      </w:r>
                    </w:p>
                  </w:txbxContent>
                </v:textbox>
                <w10:wrap type="topAndBottom" anchorx="margin"/>
              </v:shape>
            </w:pict>
          </mc:Fallback>
        </mc:AlternateContent>
      </w:r>
      <w:r>
        <w:t>If the material used in your study was imported, please A) provide the year it was imported and B) indicate whether permits were obtained to import/export the materials used, C) provide details of any permits obtained. If this information is not available, please indicate this.</w:t>
      </w:r>
    </w:p>
    <w:p w14:paraId="11E2BEA9" w14:textId="77777777" w:rsidR="00115920" w:rsidRDefault="00115920" w:rsidP="000035D5">
      <w:pPr>
        <w:spacing w:after="240"/>
      </w:pPr>
    </w:p>
    <w:p w14:paraId="0AC1C259" w14:textId="235E97C5" w:rsidR="000035D5" w:rsidRDefault="00115920" w:rsidP="000035D5">
      <w:pPr>
        <w:spacing w:after="240"/>
      </w:pPr>
      <w:r>
        <w:rPr>
          <w:noProof/>
        </w:rPr>
        <mc:AlternateContent>
          <mc:Choice Requires="wps">
            <w:drawing>
              <wp:anchor distT="45720" distB="45720" distL="114300" distR="114300" simplePos="0" relativeHeight="251687936" behindDoc="0" locked="0" layoutInCell="1" allowOverlap="1" wp14:anchorId="75C35289" wp14:editId="30A63720">
                <wp:simplePos x="0" y="0"/>
                <wp:positionH relativeFrom="margin">
                  <wp:posOffset>0</wp:posOffset>
                </wp:positionH>
                <wp:positionV relativeFrom="paragraph">
                  <wp:posOffset>636058</wp:posOffset>
                </wp:positionV>
                <wp:extent cx="6838950" cy="676275"/>
                <wp:effectExtent l="0" t="0" r="19050" b="28575"/>
                <wp:wrapTopAndBottom/>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34BB3CFA" w14:textId="2AF23B37" w:rsidR="000035D5" w:rsidRDefault="006D2CC7" w:rsidP="000035D5">
                            <w:r>
                              <w: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C35289" id="_x0000_s1035" type="#_x0000_t202" style="position:absolute;margin-left:0;margin-top:50.1pt;width:538.5pt;height:53.25pt;z-index:2516879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" strokecolor="#193a65">
                <v:textbox>
                  <w:txbxContent>
                    <w:p w14:paraId="34BB3CFA" w14:textId="2AF23B37" w:rsidR="000035D5" w:rsidRDefault="006D2CC7" w:rsidP="000035D5">
                      <w:r>
                        <w:t>N/A</w:t>
                      </w:r>
                    </w:p>
                  </w:txbxContent>
                </v:textbox>
                <w10:wrap type="topAndBottom" anchorx="margin"/>
              </v:shape>
            </w:pict>
          </mc:Fallback>
        </mc:AlternateContent>
      </w:r>
      <w:r w:rsidR="000035D5">
        <w:t xml:space="preserve">If you used archival specimens, please state how the material used in your study was acquired by the institute it is held in and provide details of any permits obtained for the original excavations/ sample collection. If this information is not available, please indicate this. </w:t>
      </w:r>
    </w:p>
    <w:p w14:paraId="2F1E33F0" w14:textId="02160F88" w:rsidR="000035D5" w:rsidRDefault="000035D5" w:rsidP="000035D5">
      <w:pPr>
        <w:spacing w:after="240"/>
      </w:pPr>
    </w:p>
    <w:p w14:paraId="46498F46" w14:textId="3B1276DE" w:rsidR="000035D5" w:rsidRDefault="000035D5" w:rsidP="000035D5">
      <w:pPr>
        <w:spacing w:after="240"/>
      </w:pPr>
      <w:r>
        <w:rPr>
          <w:noProof/>
        </w:rPr>
        <mc:AlternateContent>
          <mc:Choice Requires="wps">
            <w:drawing>
              <wp:anchor distT="45720" distB="45720" distL="114300" distR="114300" simplePos="0" relativeHeight="251689984" behindDoc="0" locked="0" layoutInCell="1" allowOverlap="1" wp14:anchorId="4FA6D75F" wp14:editId="3823456D">
                <wp:simplePos x="0" y="0"/>
                <wp:positionH relativeFrom="margin">
                  <wp:align>right</wp:align>
                </wp:positionH>
                <wp:positionV relativeFrom="paragraph">
                  <wp:posOffset>846455</wp:posOffset>
                </wp:positionV>
                <wp:extent cx="6838950" cy="676275"/>
                <wp:effectExtent l="0" t="0" r="19050" b="28575"/>
                <wp:wrapTopAndBottom/>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75D923C4" w14:textId="162E7B12" w:rsidR="000035D5" w:rsidRDefault="006D2CC7" w:rsidP="000035D5">
                            <w:r>
                              <w: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A6D75F" id="_x0000_s1036" type="#_x0000_t202" style="position:absolute;margin-left:487.3pt;margin-top:66.65pt;width:538.5pt;height:53.25pt;z-index:25168998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" strokecolor="#193a65">
                <v:textbox>
                  <w:txbxContent>
                    <w:p w14:paraId="75D923C4" w14:textId="162E7B12" w:rsidR="000035D5" w:rsidRDefault="006D2CC7" w:rsidP="000035D5">
                      <w:r>
                        <w:t>N/A</w:t>
                      </w:r>
                    </w:p>
                  </w:txbxContent>
                </v:textbox>
                <w10:wrap type="topAndBottom" anchorx="margin"/>
              </v:shape>
            </w:pict>
          </mc:Fallback>
        </mc:AlternateContent>
      </w:r>
      <w:r>
        <w:t xml:space="preserve">How was the potential cultural significance of the materials collected in your study to local communities considered in your research design? Were Indigenous peoples and/or local researchers and institutions involved with archaeological excavations / collection of specimens? If so, please provide a description of their involvement. </w:t>
      </w:r>
    </w:p>
    <w:p w14:paraId="5BC0285B" w14:textId="276FAD55" w:rsidR="000035D5" w:rsidRDefault="000035D5" w:rsidP="000035D5">
      <w:pPr>
        <w:spacing w:after="240"/>
      </w:pPr>
    </w:p>
    <w:p w14:paraId="0F0A3A16" w14:textId="78CA8D8B" w:rsidR="000035D5" w:rsidRDefault="000035D5" w:rsidP="000035D5">
      <w:pPr>
        <w:spacing w:after="240"/>
      </w:pPr>
      <w:r>
        <w:rPr>
          <w:noProof/>
        </w:rPr>
        <mc:AlternateContent>
          <mc:Choice Requires="wps">
            <w:drawing>
              <wp:anchor distT="45720" distB="45720" distL="114300" distR="114300" simplePos="0" relativeHeight="251692032" behindDoc="0" locked="0" layoutInCell="1" allowOverlap="1" wp14:anchorId="54EB59D2" wp14:editId="0DA50EAD">
                <wp:simplePos x="0" y="0"/>
                <wp:positionH relativeFrom="margin">
                  <wp:align>right</wp:align>
                </wp:positionH>
                <wp:positionV relativeFrom="paragraph">
                  <wp:posOffset>541020</wp:posOffset>
                </wp:positionV>
                <wp:extent cx="6838950" cy="676275"/>
                <wp:effectExtent l="0" t="0" r="19050" b="28575"/>
                <wp:wrapTopAndBottom/>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950" cy="676275"/>
                        </a:xfrm>
                        <a:prstGeom prst="rect">
                          <a:avLst/>
                        </a:prstGeom>
                        <a:solidFill>
                          <a:srgbClr val="FFFFFF"/>
                        </a:solidFill>
                        <a:ln w="9525">
                          <a:solidFill>
                            <a:srgbClr val="193A65"/>
                          </a:solidFill>
                          <a:miter lim="800000"/>
                          <a:headEnd/>
                          <a:tailEnd/>
                        </a:ln>
                      </wps:spPr>
                      <wps:txbx>
                        <w:txbxContent>
                          <w:p w14:paraId="6CB35C38" w14:textId="33E9DA8B" w:rsidR="000035D5" w:rsidRDefault="006D2CC7" w:rsidP="000035D5">
                            <w:r>
                              <w:t>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EB59D2" id="_x0000_s1037" type="#_x0000_t202" style="position:absolute;margin-left:487.3pt;margin-top:42.6pt;width:538.5pt;height:53.25pt;z-index:25169203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" strokecolor="#193a65">
                <v:textbox>
                  <w:txbxContent>
                    <w:p w14:paraId="6CB35C38" w14:textId="33E9DA8B" w:rsidR="000035D5" w:rsidRDefault="006D2CC7" w:rsidP="000035D5">
                      <w:r>
                        <w:t>N/A</w:t>
                      </w:r>
                    </w:p>
                  </w:txbxContent>
                </v:textbox>
                <w10:wrap type="topAndBottom" anchorx="margin"/>
              </v:shape>
            </w:pict>
          </mc:Fallback>
        </mc:AlternateContent>
      </w:r>
      <w:r>
        <w:t>If your manuscript includes photographs of human remains please indicate whether authors obtained permission from descendants or affiliated cultural communities to do so.</w:t>
      </w:r>
    </w:p>
    <w:p w14:paraId="63090937" w14:textId="5DC20F1C" w:rsidR="000035D5" w:rsidRDefault="000035D5" w:rsidP="000035D5">
      <w:pPr>
        <w:spacing w:after="240"/>
      </w:pPr>
    </w:p>
    <w:p w14:paraId="08132935" w14:textId="77777777" w:rsidR="00CA5E3B" w:rsidRPr="00F57A3B" w:rsidRDefault="00CA5E3B">
      <w:pPr>
        <w:rPr>
          <w:rFonts w:ascii="Arial" w:hAnsi="Arial" w:cs="Arial"/>
        </w:rPr>
      </w:pPr>
    </w:p>
    <w:sectPr w:rsidR="00CA5E3B" w:rsidRPr="00F57A3B" w:rsidSect="00F57A3B">
      <w:headerReference w:type="default" r:id="rId8"/>
      <w:pgSz w:w="12240" w:h="15840"/>
      <w:pgMar w:top="1109" w:right="720" w:bottom="720" w:left="72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92AC7E" w14:textId="77777777" w:rsidR="002444C2" w:rsidRDefault="002444C2" w:rsidP="00F57A3B">
      <w:r>
        <w:separator/>
      </w:r>
    </w:p>
  </w:endnote>
  <w:endnote w:type="continuationSeparator" w:id="0">
    <w:p w14:paraId="40983EF5" w14:textId="77777777" w:rsidR="002444C2" w:rsidRDefault="002444C2" w:rsidP="00F57A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FD166" w14:textId="77777777" w:rsidR="002444C2" w:rsidRDefault="002444C2" w:rsidP="00F57A3B">
      <w:r>
        <w:separator/>
      </w:r>
    </w:p>
  </w:footnote>
  <w:footnote w:type="continuationSeparator" w:id="0">
    <w:p w14:paraId="21802D16" w14:textId="77777777" w:rsidR="002444C2" w:rsidRDefault="002444C2" w:rsidP="00F57A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71363" w14:textId="5C8ECC24" w:rsidR="00F57A3B" w:rsidRDefault="00F57A3B" w:rsidP="00F57A3B">
    <w:pPr>
      <w:pStyle w:val="Header"/>
      <w:jc w:val="right"/>
    </w:pPr>
    <w:r>
      <w:rPr>
        <w:noProof/>
      </w:rPr>
      <mc:AlternateContent>
        <mc:Choice Requires="wps">
          <w:drawing>
            <wp:anchor distT="0" distB="0" distL="114300" distR="114300" simplePos="0" relativeHeight="251659264" behindDoc="0" locked="0" layoutInCell="1" allowOverlap="1" wp14:anchorId="0370EBDE" wp14:editId="6694B75D">
              <wp:simplePos x="0" y="0"/>
              <wp:positionH relativeFrom="column">
                <wp:posOffset>20955</wp:posOffset>
              </wp:positionH>
              <wp:positionV relativeFrom="paragraph">
                <wp:posOffset>657063</wp:posOffset>
              </wp:positionV>
              <wp:extent cx="5560695" cy="14605"/>
              <wp:effectExtent l="0" t="0" r="14605" b="23495"/>
              <wp:wrapNone/>
              <wp:docPr id="2" name="Straight Connector 2"/>
              <wp:cNvGraphicFramePr/>
              <a:graphic xmlns:a="http://schemas.openxmlformats.org/drawingml/2006/main">
                <a:graphicData uri="http://schemas.microsoft.com/office/word/2010/wordprocessingShape">
                  <wps:wsp>
                    <wps:cNvCnPr/>
                    <wps:spPr>
                      <a:xfrm>
                        <a:off x="0" y="0"/>
                        <a:ext cx="5560695" cy="14605"/>
                      </a:xfrm>
                      <a:prstGeom prst="line">
                        <a:avLst/>
                      </a:prstGeom>
                      <a:ln>
                        <a:solidFill>
                          <a:srgbClr val="193A65"/>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2ACA96C"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5pt,51.75pt" to="439.5pt,5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" strokecolor="#193a65" strokeweight=".5pt">
              <v:stroke joinstyle="miter"/>
            </v:line>
          </w:pict>
        </mc:Fallback>
      </mc:AlternateContent>
    </w:r>
    <w:r>
      <w:rPr>
        <w:noProof/>
      </w:rPr>
      <w:drawing>
        <wp:inline distT="0" distB="0" distL="0" distR="0" wp14:anchorId="16C61A8D" wp14:editId="2E29875F">
          <wp:extent cx="1281325" cy="10058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LOS Logo copy 00px wide copy.png"/>
                  <pic:cNvPicPr/>
                </pic:nvPicPr>
                <pic:blipFill>
                  <a:blip r:embed="rId1">
                    <a:extLst>
                      <a:ext uri="{28A0092B-C50C-407E-A947-70E740481C1C}">
                        <a14:useLocalDpi xmlns:a14="http://schemas.microsoft.com/office/drawing/2010/main" val="0"/>
                      </a:ext>
                    </a:extLst>
                  </a:blip>
                  <a:stretch>
                    <a:fillRect/>
                  </a:stretch>
                </pic:blipFill>
                <pic:spPr>
                  <a:xfrm>
                    <a:off x="0" y="0"/>
                    <a:ext cx="1290467" cy="1013016"/>
                  </a:xfrm>
                  <a:prstGeom prst="rect">
                    <a:avLst/>
                  </a:prstGeom>
                </pic:spPr>
              </pic:pic>
            </a:graphicData>
          </a:graphic>
        </wp:inline>
      </w:drawing>
    </w:r>
  </w:p>
  <w:p w14:paraId="4243DE37" w14:textId="1EEBF125" w:rsidR="00F57A3B" w:rsidRDefault="00F57A3B" w:rsidP="00F57A3B">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813CB"/>
    <w:multiLevelType w:val="hybridMultilevel"/>
    <w:tmpl w:val="633093CA"/>
    <w:lvl w:ilvl="0" w:tplc="596841C2">
      <w:start w:val="1"/>
      <w:numFmt w:val="decimal"/>
      <w:lvlText w:val="%1."/>
      <w:lvlJc w:val="left"/>
      <w:pPr>
        <w:ind w:left="1020" w:hanging="360"/>
      </w:pPr>
    </w:lvl>
    <w:lvl w:ilvl="1" w:tplc="20D87ADC">
      <w:start w:val="1"/>
      <w:numFmt w:val="decimal"/>
      <w:lvlText w:val="%2."/>
      <w:lvlJc w:val="left"/>
      <w:pPr>
        <w:ind w:left="1020" w:hanging="360"/>
      </w:pPr>
    </w:lvl>
    <w:lvl w:ilvl="2" w:tplc="E9F8912C">
      <w:start w:val="1"/>
      <w:numFmt w:val="decimal"/>
      <w:lvlText w:val="%3."/>
      <w:lvlJc w:val="left"/>
      <w:pPr>
        <w:ind w:left="1020" w:hanging="360"/>
      </w:pPr>
    </w:lvl>
    <w:lvl w:ilvl="3" w:tplc="B3F8A49E">
      <w:start w:val="1"/>
      <w:numFmt w:val="decimal"/>
      <w:lvlText w:val="%4."/>
      <w:lvlJc w:val="left"/>
      <w:pPr>
        <w:ind w:left="1020" w:hanging="360"/>
      </w:pPr>
    </w:lvl>
    <w:lvl w:ilvl="4" w:tplc="D818A9C2">
      <w:start w:val="1"/>
      <w:numFmt w:val="decimal"/>
      <w:lvlText w:val="%5."/>
      <w:lvlJc w:val="left"/>
      <w:pPr>
        <w:ind w:left="1020" w:hanging="360"/>
      </w:pPr>
    </w:lvl>
    <w:lvl w:ilvl="5" w:tplc="F500A0B2">
      <w:start w:val="1"/>
      <w:numFmt w:val="decimal"/>
      <w:lvlText w:val="%6."/>
      <w:lvlJc w:val="left"/>
      <w:pPr>
        <w:ind w:left="1020" w:hanging="360"/>
      </w:pPr>
    </w:lvl>
    <w:lvl w:ilvl="6" w:tplc="379011FA">
      <w:start w:val="1"/>
      <w:numFmt w:val="decimal"/>
      <w:lvlText w:val="%7."/>
      <w:lvlJc w:val="left"/>
      <w:pPr>
        <w:ind w:left="1020" w:hanging="360"/>
      </w:pPr>
    </w:lvl>
    <w:lvl w:ilvl="7" w:tplc="090A1B40">
      <w:start w:val="1"/>
      <w:numFmt w:val="decimal"/>
      <w:lvlText w:val="%8."/>
      <w:lvlJc w:val="left"/>
      <w:pPr>
        <w:ind w:left="1020" w:hanging="360"/>
      </w:pPr>
    </w:lvl>
    <w:lvl w:ilvl="8" w:tplc="A822AD28">
      <w:start w:val="1"/>
      <w:numFmt w:val="decimal"/>
      <w:lvlText w:val="%9."/>
      <w:lvlJc w:val="left"/>
      <w:pPr>
        <w:ind w:left="1020" w:hanging="360"/>
      </w:pPr>
    </w:lvl>
  </w:abstractNum>
  <w:num w:numId="1" w16cid:durableId="990450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A3B"/>
    <w:rsid w:val="000035D5"/>
    <w:rsid w:val="0003707E"/>
    <w:rsid w:val="000A6250"/>
    <w:rsid w:val="000B0598"/>
    <w:rsid w:val="000C0DCB"/>
    <w:rsid w:val="000F365D"/>
    <w:rsid w:val="00115920"/>
    <w:rsid w:val="00116E71"/>
    <w:rsid w:val="00127654"/>
    <w:rsid w:val="00152C7D"/>
    <w:rsid w:val="00154018"/>
    <w:rsid w:val="001639FA"/>
    <w:rsid w:val="00175877"/>
    <w:rsid w:val="001857BE"/>
    <w:rsid w:val="001C3088"/>
    <w:rsid w:val="00223335"/>
    <w:rsid w:val="0024150B"/>
    <w:rsid w:val="002444C2"/>
    <w:rsid w:val="0027632B"/>
    <w:rsid w:val="002B5EC1"/>
    <w:rsid w:val="00333488"/>
    <w:rsid w:val="00335779"/>
    <w:rsid w:val="00365EBC"/>
    <w:rsid w:val="0037302B"/>
    <w:rsid w:val="003A02B0"/>
    <w:rsid w:val="003B1236"/>
    <w:rsid w:val="003B6D5D"/>
    <w:rsid w:val="003C7A59"/>
    <w:rsid w:val="003D1E1C"/>
    <w:rsid w:val="004A7A57"/>
    <w:rsid w:val="004C71C4"/>
    <w:rsid w:val="004F78A2"/>
    <w:rsid w:val="00515BC0"/>
    <w:rsid w:val="00530126"/>
    <w:rsid w:val="00541C18"/>
    <w:rsid w:val="00580384"/>
    <w:rsid w:val="00595E8E"/>
    <w:rsid w:val="005C69D7"/>
    <w:rsid w:val="006346F2"/>
    <w:rsid w:val="006453E8"/>
    <w:rsid w:val="00663F07"/>
    <w:rsid w:val="006827EF"/>
    <w:rsid w:val="006834E7"/>
    <w:rsid w:val="0068665B"/>
    <w:rsid w:val="0069423E"/>
    <w:rsid w:val="006D2CC7"/>
    <w:rsid w:val="006E60F8"/>
    <w:rsid w:val="006F5F45"/>
    <w:rsid w:val="007527D4"/>
    <w:rsid w:val="007F0130"/>
    <w:rsid w:val="007F4A62"/>
    <w:rsid w:val="008078E2"/>
    <w:rsid w:val="00820AE3"/>
    <w:rsid w:val="00831ADE"/>
    <w:rsid w:val="00832E60"/>
    <w:rsid w:val="00836479"/>
    <w:rsid w:val="00841F25"/>
    <w:rsid w:val="0085542A"/>
    <w:rsid w:val="008B5FE9"/>
    <w:rsid w:val="008C1213"/>
    <w:rsid w:val="008C6C6E"/>
    <w:rsid w:val="008D7601"/>
    <w:rsid w:val="008F52DA"/>
    <w:rsid w:val="009364D9"/>
    <w:rsid w:val="009441B0"/>
    <w:rsid w:val="009706E8"/>
    <w:rsid w:val="009C1721"/>
    <w:rsid w:val="009D0C1C"/>
    <w:rsid w:val="009F0539"/>
    <w:rsid w:val="00A04F8C"/>
    <w:rsid w:val="00A43F5B"/>
    <w:rsid w:val="00A66277"/>
    <w:rsid w:val="00A808F0"/>
    <w:rsid w:val="00A82017"/>
    <w:rsid w:val="00A83915"/>
    <w:rsid w:val="00A961CD"/>
    <w:rsid w:val="00AB34EC"/>
    <w:rsid w:val="00AC3675"/>
    <w:rsid w:val="00AC56D0"/>
    <w:rsid w:val="00AD410C"/>
    <w:rsid w:val="00AE3DC7"/>
    <w:rsid w:val="00AE58A1"/>
    <w:rsid w:val="00B21570"/>
    <w:rsid w:val="00B54324"/>
    <w:rsid w:val="00B72E02"/>
    <w:rsid w:val="00B80A3C"/>
    <w:rsid w:val="00BB0F5D"/>
    <w:rsid w:val="00BB37F5"/>
    <w:rsid w:val="00BB6567"/>
    <w:rsid w:val="00BD19EC"/>
    <w:rsid w:val="00BE7343"/>
    <w:rsid w:val="00BF44D6"/>
    <w:rsid w:val="00C52D20"/>
    <w:rsid w:val="00C72545"/>
    <w:rsid w:val="00C742DA"/>
    <w:rsid w:val="00CA5E3B"/>
    <w:rsid w:val="00CB7A0C"/>
    <w:rsid w:val="00D1103E"/>
    <w:rsid w:val="00D12153"/>
    <w:rsid w:val="00DA5F2C"/>
    <w:rsid w:val="00DC5265"/>
    <w:rsid w:val="00DC6422"/>
    <w:rsid w:val="00DC737B"/>
    <w:rsid w:val="00DD27B3"/>
    <w:rsid w:val="00DD3607"/>
    <w:rsid w:val="00DF13A7"/>
    <w:rsid w:val="00DF5ADB"/>
    <w:rsid w:val="00E004E6"/>
    <w:rsid w:val="00E252D5"/>
    <w:rsid w:val="00E3376D"/>
    <w:rsid w:val="00E93C04"/>
    <w:rsid w:val="00E976A3"/>
    <w:rsid w:val="00F57A3B"/>
    <w:rsid w:val="00F608E0"/>
    <w:rsid w:val="00F64ACF"/>
    <w:rsid w:val="00FA2582"/>
    <w:rsid w:val="00FD3E36"/>
    <w:rsid w:val="00FE1D35"/>
    <w:rsid w:val="00FF1951"/>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D913A"/>
  <w15:chartTrackingRefBased/>
  <w15:docId w15:val="{022341F8-3830-D341-957B-3281834009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57A3B"/>
    <w:pPr>
      <w:tabs>
        <w:tab w:val="center" w:pos="4680"/>
        <w:tab w:val="right" w:pos="9360"/>
      </w:tabs>
    </w:pPr>
  </w:style>
  <w:style w:type="character" w:customStyle="1" w:styleId="HeaderChar">
    <w:name w:val="Header Char"/>
    <w:basedOn w:val="DefaultParagraphFont"/>
    <w:link w:val="Header"/>
    <w:uiPriority w:val="99"/>
    <w:rsid w:val="00F57A3B"/>
  </w:style>
  <w:style w:type="paragraph" w:styleId="Footer">
    <w:name w:val="footer"/>
    <w:basedOn w:val="Normal"/>
    <w:link w:val="FooterChar"/>
    <w:uiPriority w:val="99"/>
    <w:unhideWhenUsed/>
    <w:rsid w:val="00F57A3B"/>
    <w:pPr>
      <w:tabs>
        <w:tab w:val="center" w:pos="4680"/>
        <w:tab w:val="right" w:pos="9360"/>
      </w:tabs>
    </w:pPr>
  </w:style>
  <w:style w:type="character" w:customStyle="1" w:styleId="FooterChar">
    <w:name w:val="Footer Char"/>
    <w:basedOn w:val="DefaultParagraphFont"/>
    <w:link w:val="Footer"/>
    <w:uiPriority w:val="99"/>
    <w:rsid w:val="00F57A3B"/>
  </w:style>
  <w:style w:type="character" w:styleId="Hyperlink">
    <w:name w:val="Hyperlink"/>
    <w:basedOn w:val="DefaultParagraphFont"/>
    <w:uiPriority w:val="99"/>
    <w:unhideWhenUsed/>
    <w:rsid w:val="000035D5"/>
    <w:rPr>
      <w:color w:val="0563C1" w:themeColor="hyperlink"/>
      <w:u w:val="single"/>
    </w:rPr>
  </w:style>
  <w:style w:type="paragraph" w:styleId="Title">
    <w:name w:val="Title"/>
    <w:basedOn w:val="Normal"/>
    <w:next w:val="Normal"/>
    <w:link w:val="TitleChar"/>
    <w:uiPriority w:val="10"/>
    <w:qFormat/>
    <w:rsid w:val="000035D5"/>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35D5"/>
    <w:rPr>
      <w:rFonts w:asciiTheme="majorHAnsi" w:eastAsiaTheme="majorEastAsia" w:hAnsiTheme="majorHAnsi" w:cstheme="majorBidi"/>
      <w:spacing w:val="-10"/>
      <w:kern w:val="28"/>
      <w:sz w:val="56"/>
      <w:szCs w:val="56"/>
    </w:rPr>
  </w:style>
  <w:style w:type="paragraph" w:styleId="Revision">
    <w:name w:val="Revision"/>
    <w:hidden/>
    <w:uiPriority w:val="99"/>
    <w:semiHidden/>
    <w:rsid w:val="00BD19EC"/>
  </w:style>
  <w:style w:type="character" w:styleId="FollowedHyperlink">
    <w:name w:val="FollowedHyperlink"/>
    <w:basedOn w:val="DefaultParagraphFont"/>
    <w:uiPriority w:val="99"/>
    <w:semiHidden/>
    <w:unhideWhenUsed/>
    <w:rsid w:val="00515BC0"/>
    <w:rPr>
      <w:color w:val="954F72" w:themeColor="followedHyperlink"/>
      <w:u w:val="single"/>
    </w:rPr>
  </w:style>
  <w:style w:type="character" w:styleId="UnresolvedMention">
    <w:name w:val="Unresolved Mention"/>
    <w:basedOn w:val="DefaultParagraphFont"/>
    <w:uiPriority w:val="99"/>
    <w:semiHidden/>
    <w:unhideWhenUsed/>
    <w:rsid w:val="004C71C4"/>
    <w:rPr>
      <w:color w:val="605E5C"/>
      <w:shd w:val="clear" w:color="auto" w:fill="E1DFDD"/>
    </w:rPr>
  </w:style>
  <w:style w:type="character" w:styleId="CommentReference">
    <w:name w:val="annotation reference"/>
    <w:basedOn w:val="DefaultParagraphFont"/>
    <w:uiPriority w:val="99"/>
    <w:semiHidden/>
    <w:unhideWhenUsed/>
    <w:rsid w:val="00AC3675"/>
    <w:rPr>
      <w:sz w:val="16"/>
      <w:szCs w:val="16"/>
    </w:rPr>
  </w:style>
  <w:style w:type="paragraph" w:styleId="CommentText">
    <w:name w:val="annotation text"/>
    <w:basedOn w:val="Normal"/>
    <w:link w:val="CommentTextChar"/>
    <w:uiPriority w:val="99"/>
    <w:unhideWhenUsed/>
    <w:rsid w:val="00AC3675"/>
    <w:rPr>
      <w:sz w:val="20"/>
      <w:szCs w:val="20"/>
    </w:rPr>
  </w:style>
  <w:style w:type="character" w:customStyle="1" w:styleId="CommentTextChar">
    <w:name w:val="Comment Text Char"/>
    <w:basedOn w:val="DefaultParagraphFont"/>
    <w:link w:val="CommentText"/>
    <w:uiPriority w:val="99"/>
    <w:rsid w:val="00AC3675"/>
    <w:rPr>
      <w:sz w:val="20"/>
      <w:szCs w:val="20"/>
    </w:rPr>
  </w:style>
  <w:style w:type="paragraph" w:styleId="CommentSubject">
    <w:name w:val="annotation subject"/>
    <w:basedOn w:val="CommentText"/>
    <w:next w:val="CommentText"/>
    <w:link w:val="CommentSubjectChar"/>
    <w:uiPriority w:val="99"/>
    <w:semiHidden/>
    <w:unhideWhenUsed/>
    <w:rsid w:val="00AC3675"/>
    <w:rPr>
      <w:b/>
      <w:bCs/>
    </w:rPr>
  </w:style>
  <w:style w:type="character" w:customStyle="1" w:styleId="CommentSubjectChar">
    <w:name w:val="Comment Subject Char"/>
    <w:basedOn w:val="CommentTextChar"/>
    <w:link w:val="CommentSubject"/>
    <w:uiPriority w:val="99"/>
    <w:semiHidden/>
    <w:rsid w:val="00AC367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53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6565D7-B9DD-4064-9D82-FBC222672530}">
  <ds:schemaRefs>
    <ds:schemaRef ds:uri="http://schemas.openxmlformats.org/officeDocument/2006/bibliography"/>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Normal.dotm</Template>
  <TotalTime>12</TotalTime>
  <Pages>4</Pages>
  <Words>892</Words>
  <Characters>5088</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Chris Zuidema</cp:lastModifiedBy>
  <cp:revision>12</cp:revision>
  <dcterms:created xsi:type="dcterms:W3CDTF">2025-06-30T23:10:00Z</dcterms:created>
  <dcterms:modified xsi:type="dcterms:W3CDTF">2025-06-30T23:41:00Z</dcterms:modified>
</cp:coreProperties>
</file>