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2B58A" w14:textId="77777777" w:rsidR="0039612E" w:rsidRPr="0039612E" w:rsidRDefault="0039612E" w:rsidP="0039612E">
      <w:pPr>
        <w:keepNext/>
        <w:spacing w:after="12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9612E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Supplementary Table </w:t>
      </w:r>
      <w:r w:rsidRPr="0039612E">
        <w:rPr>
          <w:rFonts w:ascii="Times New Roman" w:eastAsia="Times New Roman" w:hAnsi="Times New Roman" w:cs="Times New Roman"/>
          <w:b/>
          <w:iCs/>
          <w:sz w:val="24"/>
          <w:szCs w:val="24"/>
        </w:rPr>
        <w:fldChar w:fldCharType="begin"/>
      </w:r>
      <w:r w:rsidRPr="0039612E">
        <w:rPr>
          <w:rFonts w:ascii="Times New Roman" w:eastAsia="Times New Roman" w:hAnsi="Times New Roman" w:cs="Times New Roman"/>
          <w:b/>
          <w:iCs/>
          <w:sz w:val="24"/>
          <w:szCs w:val="24"/>
        </w:rPr>
        <w:instrText xml:space="preserve"> SEQ Table \* ARABIC </w:instrText>
      </w:r>
      <w:r w:rsidRPr="0039612E">
        <w:rPr>
          <w:rFonts w:ascii="Times New Roman" w:eastAsia="Times New Roman" w:hAnsi="Times New Roman" w:cs="Times New Roman"/>
          <w:b/>
          <w:iCs/>
          <w:sz w:val="24"/>
          <w:szCs w:val="24"/>
        </w:rPr>
        <w:fldChar w:fldCharType="separate"/>
      </w:r>
      <w:r w:rsidRPr="0039612E">
        <w:rPr>
          <w:rFonts w:ascii="Times New Roman" w:eastAsia="Times New Roman" w:hAnsi="Times New Roman" w:cs="Times New Roman"/>
          <w:b/>
          <w:iCs/>
          <w:noProof/>
          <w:sz w:val="24"/>
          <w:szCs w:val="24"/>
        </w:rPr>
        <w:t>2</w:t>
      </w:r>
      <w:r w:rsidRPr="0039612E">
        <w:rPr>
          <w:rFonts w:ascii="Times New Roman" w:eastAsia="Times New Roman" w:hAnsi="Times New Roman" w:cs="Times New Roman"/>
          <w:b/>
          <w:iCs/>
          <w:sz w:val="24"/>
          <w:szCs w:val="24"/>
        </w:rPr>
        <w:fldChar w:fldCharType="end"/>
      </w:r>
      <w:r w:rsidRPr="0039612E">
        <w:rPr>
          <w:rFonts w:ascii="Times New Roman" w:eastAsia="Times New Roman" w:hAnsi="Times New Roman" w:cs="Times New Roman"/>
          <w:b/>
          <w:iCs/>
          <w:sz w:val="24"/>
          <w:szCs w:val="24"/>
        </w:rPr>
        <w:t>:</w:t>
      </w:r>
      <w:r w:rsidRPr="0039612E">
        <w:rPr>
          <w:rFonts w:ascii="Times New Roman" w:eastAsia="Times New Roman" w:hAnsi="Times New Roman" w:cs="Times New Roman"/>
          <w:i/>
          <w:iCs/>
          <w:color w:val="44546A"/>
          <w:sz w:val="18"/>
          <w:szCs w:val="18"/>
        </w:rPr>
        <w:t xml:space="preserve"> </w:t>
      </w:r>
      <w:r w:rsidRPr="0039612E">
        <w:rPr>
          <w:rFonts w:ascii="Times New Roman" w:eastAsia="Times New Roman" w:hAnsi="Times New Roman" w:cs="Times New Roman"/>
          <w:iCs/>
          <w:sz w:val="24"/>
          <w:szCs w:val="24"/>
        </w:rPr>
        <w:t>Association between ENDS initiation in Wave 5 and the significant baseline predictors (Wave 4) selected with ML.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5"/>
        <w:gridCol w:w="2160"/>
      </w:tblGrid>
      <w:tr w:rsidR="0039612E" w:rsidRPr="0039612E" w14:paraId="1FF1C707" w14:textId="77777777" w:rsidTr="00975FF2">
        <w:trPr>
          <w:trHeight w:val="290"/>
        </w:trPr>
        <w:tc>
          <w:tcPr>
            <w:tcW w:w="674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9B3A2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1223B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Odds </w:t>
            </w:r>
            <w:proofErr w:type="spell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ratio</w:t>
            </w: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bidi="en-US"/>
              </w:rPr>
              <w:t>a</w:t>
            </w:r>
            <w:proofErr w:type="spellEnd"/>
          </w:p>
        </w:tc>
      </w:tr>
      <w:tr w:rsidR="0039612E" w:rsidRPr="0039612E" w14:paraId="0CDBA00D" w14:textId="77777777" w:rsidTr="00975FF2">
        <w:trPr>
          <w:trHeight w:val="290"/>
        </w:trPr>
        <w:tc>
          <w:tcPr>
            <w:tcW w:w="6745" w:type="dxa"/>
            <w:tcBorders>
              <w:top w:val="single" w:sz="4" w:space="0" w:color="auto"/>
            </w:tcBorders>
            <w:noWrap/>
          </w:tcPr>
          <w:p w14:paraId="196D285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ENDS susceptibility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noWrap/>
          </w:tcPr>
          <w:p w14:paraId="0BB07DE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51FD050D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097D9F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2160" w:type="dxa"/>
            <w:noWrap/>
            <w:hideMark/>
          </w:tcPr>
          <w:p w14:paraId="3C92420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3.02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2.20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4.14)</w:t>
            </w:r>
          </w:p>
        </w:tc>
      </w:tr>
      <w:tr w:rsidR="0039612E" w:rsidRPr="0039612E" w14:paraId="128AE599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2B7A820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2160" w:type="dxa"/>
            <w:noWrap/>
            <w:hideMark/>
          </w:tcPr>
          <w:p w14:paraId="0AB9BCC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748DBD66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596DBD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How many days of physical activities specifically designed to strengthen your </w:t>
            </w:r>
            <w:proofErr w:type="spell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muscles</w:t>
            </w: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bidi="en-US"/>
              </w:rPr>
              <w:t>b</w:t>
            </w:r>
            <w:proofErr w:type="spellEnd"/>
          </w:p>
        </w:tc>
        <w:tc>
          <w:tcPr>
            <w:tcW w:w="2160" w:type="dxa"/>
            <w:noWrap/>
            <w:hideMark/>
          </w:tcPr>
          <w:p w14:paraId="377DEA2E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1.16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1.09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1.23)</w:t>
            </w:r>
          </w:p>
        </w:tc>
      </w:tr>
      <w:tr w:rsidR="0039612E" w:rsidRPr="0039612E" w14:paraId="2111FDEA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CA7F85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How often visit social media </w:t>
            </w:r>
            <w:proofErr w:type="spell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accounts</w:t>
            </w: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bidi="en-US"/>
              </w:rPr>
              <w:t>c</w:t>
            </w:r>
            <w:proofErr w:type="spellEnd"/>
          </w:p>
        </w:tc>
        <w:tc>
          <w:tcPr>
            <w:tcW w:w="2160" w:type="dxa"/>
            <w:noWrap/>
            <w:hideMark/>
          </w:tcPr>
          <w:p w14:paraId="52EE752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0.80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0.72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0.89)</w:t>
            </w:r>
          </w:p>
        </w:tc>
      </w:tr>
      <w:tr w:rsidR="0039612E" w:rsidRPr="0039612E" w14:paraId="71432FBA" w14:textId="77777777" w:rsidTr="00975FF2">
        <w:trPr>
          <w:trHeight w:val="290"/>
        </w:trPr>
        <w:tc>
          <w:tcPr>
            <w:tcW w:w="6745" w:type="dxa"/>
            <w:noWrap/>
          </w:tcPr>
          <w:p w14:paraId="4A46C72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Used marijuana in the past 12 months</w:t>
            </w:r>
          </w:p>
        </w:tc>
        <w:tc>
          <w:tcPr>
            <w:tcW w:w="2160" w:type="dxa"/>
            <w:noWrap/>
          </w:tcPr>
          <w:p w14:paraId="1854335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6F802594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398AF49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22D5649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3.67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2.61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5.17)</w:t>
            </w:r>
          </w:p>
        </w:tc>
      </w:tr>
      <w:tr w:rsidR="0039612E" w:rsidRPr="0039612E" w14:paraId="46161B4E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222E983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7092AD7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56809263" w14:textId="77777777" w:rsidTr="00975FF2">
        <w:trPr>
          <w:trHeight w:val="290"/>
        </w:trPr>
        <w:tc>
          <w:tcPr>
            <w:tcW w:w="6745" w:type="dxa"/>
            <w:noWrap/>
          </w:tcPr>
          <w:p w14:paraId="59224E1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Cigarette susceptibility</w:t>
            </w:r>
          </w:p>
        </w:tc>
        <w:tc>
          <w:tcPr>
            <w:tcW w:w="2160" w:type="dxa"/>
            <w:noWrap/>
          </w:tcPr>
          <w:p w14:paraId="141A782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4A1CE183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D7CC37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2160" w:type="dxa"/>
            <w:noWrap/>
            <w:hideMark/>
          </w:tcPr>
          <w:p w14:paraId="5663B4D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2.63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1.95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3.56)</w:t>
            </w:r>
          </w:p>
        </w:tc>
      </w:tr>
      <w:tr w:rsidR="0039612E" w:rsidRPr="0039612E" w14:paraId="55D2F7A5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10436C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2160" w:type="dxa"/>
            <w:noWrap/>
            <w:hideMark/>
          </w:tcPr>
          <w:p w14:paraId="29B6687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07AF3AE7" w14:textId="77777777" w:rsidTr="00975FF2">
        <w:trPr>
          <w:trHeight w:val="290"/>
        </w:trPr>
        <w:tc>
          <w:tcPr>
            <w:tcW w:w="6745" w:type="dxa"/>
            <w:noWrap/>
          </w:tcPr>
          <w:p w14:paraId="1973614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Currently live with a spouse or romantic partner</w:t>
            </w:r>
          </w:p>
        </w:tc>
        <w:tc>
          <w:tcPr>
            <w:tcW w:w="2160" w:type="dxa"/>
            <w:noWrap/>
          </w:tcPr>
          <w:p w14:paraId="7A68206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4991520D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873679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2E59E41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0.23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0.09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0.59)</w:t>
            </w:r>
          </w:p>
        </w:tc>
      </w:tr>
      <w:tr w:rsidR="0039612E" w:rsidRPr="0039612E" w14:paraId="5731C845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7059FE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5DD533D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17E8C3A0" w14:textId="77777777" w:rsidTr="00975FF2">
        <w:trPr>
          <w:trHeight w:val="290"/>
        </w:trPr>
        <w:tc>
          <w:tcPr>
            <w:tcW w:w="6745" w:type="dxa"/>
            <w:noWrap/>
          </w:tcPr>
          <w:p w14:paraId="2BDCD5C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Anyone who lives with you 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now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who uses tobacco</w:t>
            </w:r>
          </w:p>
        </w:tc>
        <w:tc>
          <w:tcPr>
            <w:tcW w:w="2160" w:type="dxa"/>
            <w:noWrap/>
          </w:tcPr>
          <w:p w14:paraId="5201536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1D0429B8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7A58F9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Cigarettes, cigars, cigarillos or filtered cigars and pipe tobacco</w:t>
            </w:r>
          </w:p>
        </w:tc>
        <w:tc>
          <w:tcPr>
            <w:tcW w:w="2160" w:type="dxa"/>
            <w:noWrap/>
            <w:hideMark/>
          </w:tcPr>
          <w:p w14:paraId="0583669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5C5D3AD2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3C1306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E-products exclusively</w:t>
            </w:r>
          </w:p>
        </w:tc>
        <w:tc>
          <w:tcPr>
            <w:tcW w:w="2160" w:type="dxa"/>
            <w:noWrap/>
            <w:hideMark/>
          </w:tcPr>
          <w:p w14:paraId="656B31A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0.98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0.30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3.25)</w:t>
            </w:r>
          </w:p>
        </w:tc>
      </w:tr>
      <w:tr w:rsidR="0039612E" w:rsidRPr="0039612E" w14:paraId="71E70DA1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FA671F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Other tobacco products, including smokeless, snus and hookah</w:t>
            </w:r>
          </w:p>
        </w:tc>
        <w:tc>
          <w:tcPr>
            <w:tcW w:w="2160" w:type="dxa"/>
            <w:noWrap/>
            <w:hideMark/>
          </w:tcPr>
          <w:p w14:paraId="2F6FDFB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1.43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0.72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2.83)</w:t>
            </w:r>
          </w:p>
        </w:tc>
      </w:tr>
      <w:tr w:rsidR="0039612E" w:rsidRPr="0039612E" w14:paraId="00954D32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802CDA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 one living in the home uses tobacco</w:t>
            </w:r>
          </w:p>
        </w:tc>
        <w:tc>
          <w:tcPr>
            <w:tcW w:w="2160" w:type="dxa"/>
            <w:noWrap/>
            <w:hideMark/>
          </w:tcPr>
          <w:p w14:paraId="2E9761F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0.68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0.49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0.94)</w:t>
            </w:r>
          </w:p>
        </w:tc>
      </w:tr>
      <w:tr w:rsidR="0039612E" w:rsidRPr="0039612E" w14:paraId="0C1D2036" w14:textId="77777777" w:rsidTr="00975FF2">
        <w:trPr>
          <w:trHeight w:val="290"/>
        </w:trPr>
        <w:tc>
          <w:tcPr>
            <w:tcW w:w="6745" w:type="dxa"/>
            <w:noWrap/>
          </w:tcPr>
          <w:p w14:paraId="7ABF273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Last time you did the following two or more times: Lied or conned to get things or to avoid having to do something</w:t>
            </w:r>
          </w:p>
        </w:tc>
        <w:tc>
          <w:tcPr>
            <w:tcW w:w="2160" w:type="dxa"/>
            <w:noWrap/>
          </w:tcPr>
          <w:p w14:paraId="124F6D3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7CA7185C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469738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Past month</w:t>
            </w:r>
          </w:p>
        </w:tc>
        <w:tc>
          <w:tcPr>
            <w:tcW w:w="2160" w:type="dxa"/>
            <w:noWrap/>
            <w:hideMark/>
          </w:tcPr>
          <w:p w14:paraId="6C831AC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219CF64E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315E7A2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2 to 12 months ago</w:t>
            </w:r>
          </w:p>
        </w:tc>
        <w:tc>
          <w:tcPr>
            <w:tcW w:w="2160" w:type="dxa"/>
            <w:noWrap/>
            <w:hideMark/>
          </w:tcPr>
          <w:p w14:paraId="108035C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1.05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0.64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1.72)</w:t>
            </w:r>
          </w:p>
        </w:tc>
      </w:tr>
      <w:tr w:rsidR="0039612E" w:rsidRPr="0039612E" w14:paraId="727A2ADA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DA1D95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Over a year ago</w:t>
            </w:r>
          </w:p>
        </w:tc>
        <w:tc>
          <w:tcPr>
            <w:tcW w:w="2160" w:type="dxa"/>
            <w:noWrap/>
            <w:hideMark/>
          </w:tcPr>
          <w:p w14:paraId="651BB1A0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0.47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1.17)</w:t>
            </w:r>
          </w:p>
        </w:tc>
      </w:tr>
      <w:tr w:rsidR="0039612E" w:rsidRPr="0039612E" w14:paraId="6F44F2EE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3CAE455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Never</w:t>
            </w:r>
          </w:p>
        </w:tc>
        <w:tc>
          <w:tcPr>
            <w:tcW w:w="2160" w:type="dxa"/>
            <w:noWrap/>
            <w:hideMark/>
          </w:tcPr>
          <w:p w14:paraId="29A6638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0.53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0.37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0.74)</w:t>
            </w:r>
          </w:p>
        </w:tc>
      </w:tr>
      <w:tr w:rsidR="0039612E" w:rsidRPr="0039612E" w14:paraId="0CD3935E" w14:textId="77777777" w:rsidTr="00975FF2">
        <w:trPr>
          <w:trHeight w:val="290"/>
        </w:trPr>
        <w:tc>
          <w:tcPr>
            <w:tcW w:w="6745" w:type="dxa"/>
            <w:noWrap/>
          </w:tcPr>
          <w:p w14:paraId="432879D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Used alcohol in the past 12 months</w:t>
            </w:r>
          </w:p>
        </w:tc>
        <w:tc>
          <w:tcPr>
            <w:tcW w:w="2160" w:type="dxa"/>
            <w:noWrap/>
          </w:tcPr>
          <w:p w14:paraId="02D6FDC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57B7D192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2BC9343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60E54C95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1.88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1.39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2.55)</w:t>
            </w:r>
          </w:p>
        </w:tc>
      </w:tr>
      <w:tr w:rsidR="0039612E" w:rsidRPr="0039612E" w14:paraId="7FDAEEF7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1EFC3A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2632A46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0FA77278" w14:textId="77777777" w:rsidTr="00975FF2">
        <w:trPr>
          <w:trHeight w:val="290"/>
        </w:trPr>
        <w:tc>
          <w:tcPr>
            <w:tcW w:w="6745" w:type="dxa"/>
            <w:noWrap/>
          </w:tcPr>
          <w:p w14:paraId="0D0E863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Last time you had significant sleep trouble such as bad dreams, sleeping restlessly or falling asleep during the day</w:t>
            </w:r>
          </w:p>
        </w:tc>
        <w:tc>
          <w:tcPr>
            <w:tcW w:w="2160" w:type="dxa"/>
            <w:noWrap/>
          </w:tcPr>
          <w:p w14:paraId="0140025E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0E9D4B72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25DF206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Past month</w:t>
            </w:r>
          </w:p>
        </w:tc>
        <w:tc>
          <w:tcPr>
            <w:tcW w:w="2160" w:type="dxa"/>
            <w:noWrap/>
            <w:hideMark/>
          </w:tcPr>
          <w:p w14:paraId="7BEB580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358BC17A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363FB2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2 to 12 months ago</w:t>
            </w:r>
          </w:p>
        </w:tc>
        <w:tc>
          <w:tcPr>
            <w:tcW w:w="2160" w:type="dxa"/>
            <w:noWrap/>
            <w:hideMark/>
          </w:tcPr>
          <w:p w14:paraId="6DA6DD7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1.07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0.70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1.62)</w:t>
            </w:r>
          </w:p>
        </w:tc>
      </w:tr>
      <w:tr w:rsidR="0039612E" w:rsidRPr="0039612E" w14:paraId="5218AEE1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D8A40A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Over a year ago</w:t>
            </w:r>
          </w:p>
        </w:tc>
        <w:tc>
          <w:tcPr>
            <w:tcW w:w="2160" w:type="dxa"/>
            <w:noWrap/>
            <w:hideMark/>
          </w:tcPr>
          <w:p w14:paraId="4BDF56F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0.76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0.46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1.27)</w:t>
            </w:r>
          </w:p>
        </w:tc>
      </w:tr>
      <w:tr w:rsidR="0039612E" w:rsidRPr="0039612E" w14:paraId="2B95C418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7F9C37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Never</w:t>
            </w:r>
          </w:p>
        </w:tc>
        <w:tc>
          <w:tcPr>
            <w:tcW w:w="2160" w:type="dxa"/>
            <w:noWrap/>
            <w:hideMark/>
          </w:tcPr>
          <w:p w14:paraId="63CC318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0.65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0.46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0.91)</w:t>
            </w:r>
          </w:p>
        </w:tc>
      </w:tr>
      <w:tr w:rsidR="0039612E" w:rsidRPr="0039612E" w14:paraId="2ACA092B" w14:textId="77777777" w:rsidTr="00975FF2">
        <w:trPr>
          <w:trHeight w:val="290"/>
        </w:trPr>
        <w:tc>
          <w:tcPr>
            <w:tcW w:w="6745" w:type="dxa"/>
            <w:noWrap/>
          </w:tcPr>
          <w:p w14:paraId="2B90865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Race</w:t>
            </w:r>
          </w:p>
        </w:tc>
        <w:tc>
          <w:tcPr>
            <w:tcW w:w="2160" w:type="dxa"/>
            <w:noWrap/>
          </w:tcPr>
          <w:p w14:paraId="627E853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5504C99F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23CE7D35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White alone</w:t>
            </w:r>
          </w:p>
        </w:tc>
        <w:tc>
          <w:tcPr>
            <w:tcW w:w="2160" w:type="dxa"/>
            <w:noWrap/>
            <w:hideMark/>
          </w:tcPr>
          <w:p w14:paraId="43A611C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2D392F4B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33B7B9C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Black alone</w:t>
            </w:r>
          </w:p>
        </w:tc>
        <w:tc>
          <w:tcPr>
            <w:tcW w:w="2160" w:type="dxa"/>
            <w:noWrap/>
            <w:hideMark/>
          </w:tcPr>
          <w:p w14:paraId="2A5F833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0.49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1.09)</w:t>
            </w:r>
          </w:p>
        </w:tc>
      </w:tr>
      <w:tr w:rsidR="0039612E" w:rsidRPr="0039612E" w14:paraId="4A9A7C98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05D81C1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Other</w:t>
            </w:r>
          </w:p>
        </w:tc>
        <w:tc>
          <w:tcPr>
            <w:tcW w:w="2160" w:type="dxa"/>
            <w:noWrap/>
            <w:hideMark/>
          </w:tcPr>
          <w:p w14:paraId="4EB9D7D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0.84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0.53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1.32)</w:t>
            </w:r>
          </w:p>
        </w:tc>
      </w:tr>
      <w:tr w:rsidR="0039612E" w:rsidRPr="0039612E" w14:paraId="53A433DE" w14:textId="77777777" w:rsidTr="00975FF2">
        <w:trPr>
          <w:trHeight w:val="290"/>
        </w:trPr>
        <w:tc>
          <w:tcPr>
            <w:tcW w:w="6745" w:type="dxa"/>
            <w:noWrap/>
          </w:tcPr>
          <w:p w14:paraId="23AAA81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The views of people important to you on using ENDS</w:t>
            </w:r>
          </w:p>
        </w:tc>
        <w:tc>
          <w:tcPr>
            <w:tcW w:w="2160" w:type="dxa"/>
            <w:noWrap/>
          </w:tcPr>
          <w:p w14:paraId="650032A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7E49F010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D66A78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Very positive</w:t>
            </w:r>
          </w:p>
        </w:tc>
        <w:tc>
          <w:tcPr>
            <w:tcW w:w="2160" w:type="dxa"/>
            <w:noWrap/>
            <w:hideMark/>
          </w:tcPr>
          <w:p w14:paraId="46351A9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0.94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0.32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2.73)</w:t>
            </w:r>
          </w:p>
        </w:tc>
      </w:tr>
      <w:tr w:rsidR="0039612E" w:rsidRPr="0039612E" w14:paraId="11ACE426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58B948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 Positive</w:t>
            </w:r>
          </w:p>
        </w:tc>
        <w:tc>
          <w:tcPr>
            <w:tcW w:w="2160" w:type="dxa"/>
            <w:noWrap/>
            <w:hideMark/>
          </w:tcPr>
          <w:p w14:paraId="06CD6BC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1.55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0.87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2.76)</w:t>
            </w:r>
          </w:p>
        </w:tc>
      </w:tr>
      <w:tr w:rsidR="0039612E" w:rsidRPr="0039612E" w14:paraId="0E68B427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30B94F6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Neither positive nor negative</w:t>
            </w:r>
          </w:p>
        </w:tc>
        <w:tc>
          <w:tcPr>
            <w:tcW w:w="2160" w:type="dxa"/>
            <w:noWrap/>
            <w:hideMark/>
          </w:tcPr>
          <w:p w14:paraId="50274AA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1.57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1.04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2.39)</w:t>
            </w:r>
          </w:p>
        </w:tc>
      </w:tr>
      <w:tr w:rsidR="0039612E" w:rsidRPr="0039612E" w14:paraId="23ADF610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1D405D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Negative</w:t>
            </w:r>
          </w:p>
        </w:tc>
        <w:tc>
          <w:tcPr>
            <w:tcW w:w="2160" w:type="dxa"/>
            <w:noWrap/>
            <w:hideMark/>
          </w:tcPr>
          <w:p w14:paraId="1DF0385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1.54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1.02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2.31)</w:t>
            </w:r>
          </w:p>
        </w:tc>
      </w:tr>
      <w:tr w:rsidR="0039612E" w:rsidRPr="0039612E" w14:paraId="0FF15911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3C58DD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Very negative</w:t>
            </w:r>
          </w:p>
        </w:tc>
        <w:tc>
          <w:tcPr>
            <w:tcW w:w="2160" w:type="dxa"/>
            <w:noWrap/>
            <w:hideMark/>
          </w:tcPr>
          <w:p w14:paraId="2CDF5CA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3D4E675A" w14:textId="77777777" w:rsidTr="00975FF2">
        <w:trPr>
          <w:trHeight w:val="290"/>
        </w:trPr>
        <w:tc>
          <w:tcPr>
            <w:tcW w:w="6745" w:type="dxa"/>
            <w:noWrap/>
          </w:tcPr>
          <w:p w14:paraId="38F2AD1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Harmfulness of cigarettes to health</w:t>
            </w:r>
          </w:p>
        </w:tc>
        <w:tc>
          <w:tcPr>
            <w:tcW w:w="2160" w:type="dxa"/>
            <w:noWrap/>
          </w:tcPr>
          <w:p w14:paraId="50E6B22E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5DD56B1C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03DFBCF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Not at all harmful</w:t>
            </w:r>
          </w:p>
        </w:tc>
        <w:tc>
          <w:tcPr>
            <w:tcW w:w="2160" w:type="dxa"/>
            <w:noWrap/>
            <w:hideMark/>
          </w:tcPr>
          <w:p w14:paraId="39611E55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2.62 (0.86 - 8.02)</w:t>
            </w:r>
          </w:p>
        </w:tc>
      </w:tr>
      <w:tr w:rsidR="0039612E" w:rsidRPr="0039612E" w14:paraId="5962CB8B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F7AEEE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Slightly harmful</w:t>
            </w:r>
          </w:p>
        </w:tc>
        <w:tc>
          <w:tcPr>
            <w:tcW w:w="2160" w:type="dxa"/>
            <w:noWrap/>
            <w:hideMark/>
          </w:tcPr>
          <w:p w14:paraId="0A2C1D0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0.08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6.72)</w:t>
            </w:r>
          </w:p>
        </w:tc>
      </w:tr>
      <w:tr w:rsidR="0039612E" w:rsidRPr="0039612E" w14:paraId="3A8D51EB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3E27753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Somewhat harmful</w:t>
            </w:r>
          </w:p>
        </w:tc>
        <w:tc>
          <w:tcPr>
            <w:tcW w:w="2160" w:type="dxa"/>
            <w:noWrap/>
            <w:hideMark/>
          </w:tcPr>
          <w:p w14:paraId="0AC8205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3.71 (1.65 - 8.35)</w:t>
            </w:r>
          </w:p>
        </w:tc>
      </w:tr>
      <w:tr w:rsidR="0039612E" w:rsidRPr="0039612E" w14:paraId="348CC6CD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A8C739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Very harmful</w:t>
            </w:r>
          </w:p>
        </w:tc>
        <w:tc>
          <w:tcPr>
            <w:tcW w:w="2160" w:type="dxa"/>
            <w:noWrap/>
            <w:hideMark/>
          </w:tcPr>
          <w:p w14:paraId="593A81A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1.25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0.92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1.70)</w:t>
            </w:r>
          </w:p>
        </w:tc>
      </w:tr>
      <w:tr w:rsidR="0039612E" w:rsidRPr="0039612E" w14:paraId="34175849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7B365D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Extremely harmful</w:t>
            </w:r>
          </w:p>
        </w:tc>
        <w:tc>
          <w:tcPr>
            <w:tcW w:w="2160" w:type="dxa"/>
            <w:noWrap/>
            <w:hideMark/>
          </w:tcPr>
          <w:p w14:paraId="58579C6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52223D3E" w14:textId="77777777" w:rsidTr="00975FF2">
        <w:trPr>
          <w:trHeight w:val="290"/>
        </w:trPr>
        <w:tc>
          <w:tcPr>
            <w:tcW w:w="6745" w:type="dxa"/>
            <w:noWrap/>
          </w:tcPr>
          <w:p w14:paraId="7EA2A595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In past 30 days, noticed ENDS being advertised at gas stations, convenience stores, or other retail stores</w:t>
            </w:r>
          </w:p>
        </w:tc>
        <w:tc>
          <w:tcPr>
            <w:tcW w:w="2160" w:type="dxa"/>
            <w:noWrap/>
          </w:tcPr>
          <w:p w14:paraId="40B746C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0481B883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0694594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0431C5E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1.38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1.08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1.75)</w:t>
            </w:r>
          </w:p>
        </w:tc>
      </w:tr>
      <w:tr w:rsidR="0039612E" w:rsidRPr="0039612E" w14:paraId="07316E61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F9036A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5A8DA64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03363E2D" w14:textId="77777777" w:rsidTr="00975FF2">
        <w:trPr>
          <w:trHeight w:val="290"/>
        </w:trPr>
        <w:tc>
          <w:tcPr>
            <w:tcW w:w="6745" w:type="dxa"/>
            <w:noWrap/>
          </w:tcPr>
          <w:p w14:paraId="0E643EA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Harmfulness of hookah to health</w:t>
            </w:r>
          </w:p>
        </w:tc>
        <w:tc>
          <w:tcPr>
            <w:tcW w:w="2160" w:type="dxa"/>
            <w:noWrap/>
          </w:tcPr>
          <w:p w14:paraId="36C3739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2C42F18D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2FC016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Not at all harmful</w:t>
            </w:r>
          </w:p>
        </w:tc>
        <w:tc>
          <w:tcPr>
            <w:tcW w:w="2160" w:type="dxa"/>
            <w:noWrap/>
            <w:hideMark/>
          </w:tcPr>
          <w:p w14:paraId="28CF1AC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2.85 (1.22 – 6.64)</w:t>
            </w:r>
          </w:p>
        </w:tc>
      </w:tr>
      <w:tr w:rsidR="0039612E" w:rsidRPr="0039612E" w14:paraId="66AEF99E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F397CF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Slightly harmful</w:t>
            </w:r>
          </w:p>
        </w:tc>
        <w:tc>
          <w:tcPr>
            <w:tcW w:w="2160" w:type="dxa"/>
            <w:noWrap/>
            <w:hideMark/>
          </w:tcPr>
          <w:p w14:paraId="7B7C329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1.46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0.82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2.61)</w:t>
            </w:r>
          </w:p>
        </w:tc>
      </w:tr>
      <w:tr w:rsidR="0039612E" w:rsidRPr="0039612E" w14:paraId="2392678E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1AB05F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Somewhat harmful</w:t>
            </w:r>
          </w:p>
        </w:tc>
        <w:tc>
          <w:tcPr>
            <w:tcW w:w="2160" w:type="dxa"/>
            <w:noWrap/>
            <w:hideMark/>
          </w:tcPr>
          <w:p w14:paraId="7911310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2.01 (1.33 – 3.02)</w:t>
            </w:r>
          </w:p>
        </w:tc>
      </w:tr>
      <w:tr w:rsidR="0039612E" w:rsidRPr="0039612E" w14:paraId="7A8EA934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29B8B3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Very harmful</w:t>
            </w:r>
          </w:p>
        </w:tc>
        <w:tc>
          <w:tcPr>
            <w:tcW w:w="2160" w:type="dxa"/>
            <w:noWrap/>
            <w:hideMark/>
          </w:tcPr>
          <w:p w14:paraId="6439055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1.60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1.15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2.22)</w:t>
            </w:r>
          </w:p>
        </w:tc>
      </w:tr>
      <w:tr w:rsidR="0039612E" w:rsidRPr="0039612E" w14:paraId="5B2ED369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DFE1E7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Extremely harmful</w:t>
            </w:r>
          </w:p>
        </w:tc>
        <w:tc>
          <w:tcPr>
            <w:tcW w:w="2160" w:type="dxa"/>
            <w:noWrap/>
            <w:hideMark/>
          </w:tcPr>
          <w:p w14:paraId="28E458C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0F70B037" w14:textId="77777777" w:rsidTr="00975FF2">
        <w:trPr>
          <w:trHeight w:val="290"/>
        </w:trPr>
        <w:tc>
          <w:tcPr>
            <w:tcW w:w="6745" w:type="dxa"/>
            <w:noWrap/>
          </w:tcPr>
          <w:p w14:paraId="2E714C6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In past 30 days, noticed cigarettes or other tobacco products being advertised at fairs, festivals, or sporting events</w:t>
            </w:r>
          </w:p>
        </w:tc>
        <w:tc>
          <w:tcPr>
            <w:tcW w:w="2160" w:type="dxa"/>
            <w:noWrap/>
          </w:tcPr>
          <w:p w14:paraId="4B8D869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368C511B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124D64A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2D3DCA7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1.94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1.03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3.65)</w:t>
            </w:r>
          </w:p>
        </w:tc>
      </w:tr>
      <w:tr w:rsidR="0039612E" w:rsidRPr="0039612E" w14:paraId="045FF978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0103C8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49EF822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0E27474A" w14:textId="77777777" w:rsidTr="00975FF2">
        <w:trPr>
          <w:trHeight w:val="290"/>
        </w:trPr>
        <w:tc>
          <w:tcPr>
            <w:tcW w:w="6745" w:type="dxa"/>
            <w:noWrap/>
          </w:tcPr>
          <w:p w14:paraId="70F21D06" w14:textId="17119E32" w:rsidR="0039612E" w:rsidRPr="0039612E" w:rsidRDefault="004263C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Gender</w:t>
            </w:r>
          </w:p>
        </w:tc>
        <w:tc>
          <w:tcPr>
            <w:tcW w:w="2160" w:type="dxa"/>
            <w:noWrap/>
          </w:tcPr>
          <w:p w14:paraId="1350645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40B40077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3E68CE5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Male</w:t>
            </w:r>
          </w:p>
        </w:tc>
        <w:tc>
          <w:tcPr>
            <w:tcW w:w="2160" w:type="dxa"/>
            <w:noWrap/>
            <w:hideMark/>
          </w:tcPr>
          <w:p w14:paraId="0EB7EAB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1.29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0.96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1.74)</w:t>
            </w:r>
          </w:p>
        </w:tc>
      </w:tr>
      <w:tr w:rsidR="0039612E" w:rsidRPr="0039612E" w14:paraId="0AE842C1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54829F7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Female</w:t>
            </w:r>
          </w:p>
        </w:tc>
        <w:tc>
          <w:tcPr>
            <w:tcW w:w="2160" w:type="dxa"/>
            <w:noWrap/>
            <w:hideMark/>
          </w:tcPr>
          <w:p w14:paraId="322D321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500EE421" w14:textId="77777777" w:rsidTr="00975FF2">
        <w:trPr>
          <w:trHeight w:val="290"/>
        </w:trPr>
        <w:tc>
          <w:tcPr>
            <w:tcW w:w="6745" w:type="dxa"/>
            <w:noWrap/>
          </w:tcPr>
          <w:p w14:paraId="0B558CC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Harmfulness of ENDS compared to smoking cigarettes</w:t>
            </w:r>
          </w:p>
        </w:tc>
        <w:tc>
          <w:tcPr>
            <w:tcW w:w="2160" w:type="dxa"/>
            <w:noWrap/>
          </w:tcPr>
          <w:p w14:paraId="6C067DA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74462C93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652A10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Less harmful</w:t>
            </w:r>
          </w:p>
        </w:tc>
        <w:tc>
          <w:tcPr>
            <w:tcW w:w="2160" w:type="dxa"/>
            <w:noWrap/>
            <w:hideMark/>
          </w:tcPr>
          <w:p w14:paraId="0AF8579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41B5CAC6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328FDF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About the same</w:t>
            </w:r>
          </w:p>
        </w:tc>
        <w:tc>
          <w:tcPr>
            <w:tcW w:w="2160" w:type="dxa"/>
            <w:noWrap/>
            <w:hideMark/>
          </w:tcPr>
          <w:p w14:paraId="16A48CA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0.75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0.55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1.02)</w:t>
            </w:r>
          </w:p>
        </w:tc>
      </w:tr>
      <w:tr w:rsidR="0039612E" w:rsidRPr="0039612E" w14:paraId="415E8585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630E66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More harmful</w:t>
            </w:r>
          </w:p>
        </w:tc>
        <w:tc>
          <w:tcPr>
            <w:tcW w:w="2160" w:type="dxa"/>
            <w:noWrap/>
            <w:hideMark/>
          </w:tcPr>
          <w:p w14:paraId="4D048491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0.44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0.24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0.80)</w:t>
            </w:r>
          </w:p>
        </w:tc>
      </w:tr>
      <w:tr w:rsidR="0039612E" w:rsidRPr="0039612E" w14:paraId="288C7E12" w14:textId="77777777" w:rsidTr="00975FF2">
        <w:trPr>
          <w:trHeight w:val="290"/>
        </w:trPr>
        <w:tc>
          <w:tcPr>
            <w:tcW w:w="6745" w:type="dxa"/>
            <w:noWrap/>
          </w:tcPr>
          <w:p w14:paraId="623506C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Currently enrolled in a degree program</w:t>
            </w:r>
          </w:p>
        </w:tc>
        <w:tc>
          <w:tcPr>
            <w:tcW w:w="2160" w:type="dxa"/>
            <w:noWrap/>
          </w:tcPr>
          <w:p w14:paraId="2752A4E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3E4F96F5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30CD37B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4BDED2F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1.53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1.16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2.04)</w:t>
            </w:r>
          </w:p>
        </w:tc>
      </w:tr>
      <w:tr w:rsidR="0039612E" w:rsidRPr="0039612E" w14:paraId="44A96A1D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0E5F1750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710E178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3AC3AF2F" w14:textId="77777777" w:rsidTr="00975FF2">
        <w:trPr>
          <w:trHeight w:val="290"/>
        </w:trPr>
        <w:tc>
          <w:tcPr>
            <w:tcW w:w="6745" w:type="dxa"/>
            <w:noWrap/>
          </w:tcPr>
          <w:p w14:paraId="3258ACE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Use of Anti-inflammatory or pain medication in the past 12 months</w:t>
            </w:r>
          </w:p>
        </w:tc>
        <w:tc>
          <w:tcPr>
            <w:tcW w:w="2160" w:type="dxa"/>
            <w:noWrap/>
          </w:tcPr>
          <w:p w14:paraId="0EED257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4F3F4F3D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00246D3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107E102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1.72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1.28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2.32)</w:t>
            </w:r>
          </w:p>
        </w:tc>
      </w:tr>
      <w:tr w:rsidR="0039612E" w:rsidRPr="0039612E" w14:paraId="5A59F984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4ACFA48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1AE83C3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70DE14A6" w14:textId="77777777" w:rsidTr="00975FF2">
        <w:trPr>
          <w:trHeight w:val="290"/>
        </w:trPr>
        <w:tc>
          <w:tcPr>
            <w:tcW w:w="6745" w:type="dxa"/>
            <w:noWrap/>
          </w:tcPr>
          <w:p w14:paraId="48C6355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Cigars are harmful to health</w:t>
            </w:r>
          </w:p>
        </w:tc>
        <w:tc>
          <w:tcPr>
            <w:tcW w:w="2160" w:type="dxa"/>
            <w:noWrap/>
          </w:tcPr>
          <w:p w14:paraId="76FA06A6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0FBA0E88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12CB185F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1472B5E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0.61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0.38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1.00)</w:t>
            </w:r>
          </w:p>
        </w:tc>
      </w:tr>
      <w:tr w:rsidR="0039612E" w:rsidRPr="0039612E" w14:paraId="7A82BA07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6FCC2B2E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06A1714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7CB10C00" w14:textId="77777777" w:rsidTr="00975FF2">
        <w:trPr>
          <w:trHeight w:val="290"/>
        </w:trPr>
        <w:tc>
          <w:tcPr>
            <w:tcW w:w="6745" w:type="dxa"/>
            <w:noWrap/>
          </w:tcPr>
          <w:p w14:paraId="0427A292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In past 12 months, seen ENDS that claim to be less harmful</w:t>
            </w:r>
          </w:p>
        </w:tc>
        <w:tc>
          <w:tcPr>
            <w:tcW w:w="2160" w:type="dxa"/>
            <w:noWrap/>
          </w:tcPr>
          <w:p w14:paraId="7F94709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09A0E673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2F265B9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6D9509AB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1.42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1.04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1.94)</w:t>
            </w:r>
          </w:p>
        </w:tc>
      </w:tr>
      <w:tr w:rsidR="0039612E" w:rsidRPr="0039612E" w14:paraId="2EE91532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7CB59108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  <w:hideMark/>
          </w:tcPr>
          <w:p w14:paraId="5C89D62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6C9845E2" w14:textId="77777777" w:rsidTr="00975FF2">
        <w:trPr>
          <w:trHeight w:val="290"/>
        </w:trPr>
        <w:tc>
          <w:tcPr>
            <w:tcW w:w="6745" w:type="dxa"/>
            <w:noWrap/>
          </w:tcPr>
          <w:p w14:paraId="3EDEEB2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Hookah susceptibility</w:t>
            </w:r>
          </w:p>
        </w:tc>
        <w:tc>
          <w:tcPr>
            <w:tcW w:w="2160" w:type="dxa"/>
            <w:noWrap/>
          </w:tcPr>
          <w:p w14:paraId="08EFA4F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7E6FBD1B" w14:textId="77777777" w:rsidTr="00975FF2">
        <w:trPr>
          <w:trHeight w:val="290"/>
        </w:trPr>
        <w:tc>
          <w:tcPr>
            <w:tcW w:w="6745" w:type="dxa"/>
            <w:noWrap/>
          </w:tcPr>
          <w:p w14:paraId="28BDEB1C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</w:tcPr>
          <w:p w14:paraId="18F15C54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2.04 (</w:t>
            </w:r>
            <w:proofErr w:type="gramStart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1.53  -</w:t>
            </w:r>
            <w:proofErr w:type="gramEnd"/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2.72)</w:t>
            </w:r>
          </w:p>
        </w:tc>
      </w:tr>
      <w:tr w:rsidR="0039612E" w:rsidRPr="0039612E" w14:paraId="3638DCB2" w14:textId="77777777" w:rsidTr="00975FF2">
        <w:trPr>
          <w:trHeight w:val="290"/>
        </w:trPr>
        <w:tc>
          <w:tcPr>
            <w:tcW w:w="6745" w:type="dxa"/>
            <w:noWrap/>
          </w:tcPr>
          <w:p w14:paraId="1FB6B6A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noWrap/>
          </w:tcPr>
          <w:p w14:paraId="3F8A42FE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  <w:tr w:rsidR="0039612E" w:rsidRPr="0039612E" w14:paraId="70E45417" w14:textId="77777777" w:rsidTr="00975FF2">
        <w:trPr>
          <w:trHeight w:val="290"/>
        </w:trPr>
        <w:tc>
          <w:tcPr>
            <w:tcW w:w="6745" w:type="dxa"/>
            <w:noWrap/>
          </w:tcPr>
          <w:p w14:paraId="3E776B03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Hispanic</w:t>
            </w:r>
          </w:p>
        </w:tc>
        <w:tc>
          <w:tcPr>
            <w:tcW w:w="2160" w:type="dxa"/>
            <w:noWrap/>
          </w:tcPr>
          <w:p w14:paraId="06511D7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39612E" w:rsidRPr="0039612E" w14:paraId="36C38FCA" w14:textId="77777777" w:rsidTr="00975FF2">
        <w:trPr>
          <w:trHeight w:val="290"/>
        </w:trPr>
        <w:tc>
          <w:tcPr>
            <w:tcW w:w="6745" w:type="dxa"/>
            <w:noWrap/>
            <w:hideMark/>
          </w:tcPr>
          <w:p w14:paraId="027AEBD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Yes</w:t>
            </w:r>
          </w:p>
        </w:tc>
        <w:tc>
          <w:tcPr>
            <w:tcW w:w="2160" w:type="dxa"/>
            <w:noWrap/>
            <w:hideMark/>
          </w:tcPr>
          <w:p w14:paraId="40B6901D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1.09 (0.79 - 1.53)</w:t>
            </w:r>
          </w:p>
        </w:tc>
      </w:tr>
      <w:tr w:rsidR="0039612E" w:rsidRPr="0039612E" w14:paraId="27C6D835" w14:textId="77777777" w:rsidTr="00975FF2">
        <w:trPr>
          <w:trHeight w:val="290"/>
        </w:trPr>
        <w:tc>
          <w:tcPr>
            <w:tcW w:w="6745" w:type="dxa"/>
            <w:tcBorders>
              <w:bottom w:val="single" w:sz="4" w:space="0" w:color="auto"/>
            </w:tcBorders>
            <w:noWrap/>
            <w:hideMark/>
          </w:tcPr>
          <w:p w14:paraId="07700E67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No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noWrap/>
            <w:hideMark/>
          </w:tcPr>
          <w:p w14:paraId="70E54CF9" w14:textId="77777777" w:rsidR="0039612E" w:rsidRPr="0039612E" w:rsidRDefault="0039612E" w:rsidP="0039612E">
            <w:pP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612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Ref</w:t>
            </w:r>
          </w:p>
        </w:tc>
      </w:tr>
    </w:tbl>
    <w:p w14:paraId="12612486" w14:textId="77777777" w:rsidR="0039612E" w:rsidRPr="0039612E" w:rsidRDefault="0039612E" w:rsidP="0039612E">
      <w:pPr>
        <w:spacing w:after="0"/>
        <w:rPr>
          <w:rFonts w:ascii="Times New Roman" w:eastAsia="Times New Roman" w:hAnsi="Times New Roman" w:cs="Times New Roman"/>
          <w:lang w:bidi="en-US"/>
        </w:rPr>
      </w:pPr>
      <w:r w:rsidRPr="0039612E">
        <w:rPr>
          <w:rFonts w:ascii="Times New Roman" w:eastAsia="Times New Roman" w:hAnsi="Times New Roman" w:cs="Times New Roman"/>
          <w:lang w:bidi="en-US"/>
        </w:rPr>
        <w:t>Boldface indicates statistical significance</w:t>
      </w:r>
    </w:p>
    <w:p w14:paraId="33C2F628" w14:textId="77777777" w:rsidR="0039612E" w:rsidRPr="0039612E" w:rsidRDefault="0039612E" w:rsidP="0039612E">
      <w:pPr>
        <w:spacing w:after="0"/>
        <w:rPr>
          <w:rFonts w:ascii="Times New Roman" w:eastAsia="Times New Roman" w:hAnsi="Times New Roman" w:cs="Times New Roman"/>
          <w:lang w:bidi="en-US"/>
        </w:rPr>
      </w:pPr>
      <w:proofErr w:type="spellStart"/>
      <w:r w:rsidRPr="0039612E">
        <w:rPr>
          <w:rFonts w:ascii="Times New Roman" w:eastAsia="Times New Roman" w:hAnsi="Times New Roman" w:cs="Times New Roman"/>
          <w:vertAlign w:val="superscript"/>
          <w:lang w:bidi="en-US"/>
        </w:rPr>
        <w:t>a</w:t>
      </w:r>
      <w:r w:rsidRPr="0039612E">
        <w:rPr>
          <w:rFonts w:ascii="Times New Roman" w:eastAsia="Times New Roman" w:hAnsi="Times New Roman" w:cs="Times New Roman"/>
          <w:lang w:bidi="en-US"/>
        </w:rPr>
        <w:t>Adjusted</w:t>
      </w:r>
      <w:proofErr w:type="spellEnd"/>
      <w:r w:rsidRPr="0039612E">
        <w:rPr>
          <w:rFonts w:ascii="Times New Roman" w:eastAsia="Times New Roman" w:hAnsi="Times New Roman" w:cs="Times New Roman"/>
          <w:lang w:bidi="en-US"/>
        </w:rPr>
        <w:t xml:space="preserve"> for gender, race and ethnicity and incorporated PATH complex design and weights except for the variables: race, </w:t>
      </w:r>
      <w:proofErr w:type="gramStart"/>
      <w:r w:rsidRPr="0039612E">
        <w:rPr>
          <w:rFonts w:ascii="Times New Roman" w:eastAsia="Times New Roman" w:hAnsi="Times New Roman" w:cs="Times New Roman"/>
          <w:lang w:bidi="en-US"/>
        </w:rPr>
        <w:t>gender</w:t>
      </w:r>
      <w:proofErr w:type="gramEnd"/>
      <w:r w:rsidRPr="0039612E">
        <w:rPr>
          <w:rFonts w:ascii="Times New Roman" w:eastAsia="Times New Roman" w:hAnsi="Times New Roman" w:cs="Times New Roman"/>
          <w:lang w:bidi="en-US"/>
        </w:rPr>
        <w:t xml:space="preserve"> and ethnicity, which are unadjusted odds ratios.</w:t>
      </w:r>
    </w:p>
    <w:p w14:paraId="596A2F53" w14:textId="77777777" w:rsidR="0039612E" w:rsidRPr="0039612E" w:rsidRDefault="0039612E" w:rsidP="0039612E">
      <w:pPr>
        <w:spacing w:after="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spellStart"/>
      <w:r w:rsidRPr="0039612E">
        <w:rPr>
          <w:rFonts w:ascii="Times New Roman" w:eastAsia="Times New Roman" w:hAnsi="Times New Roman" w:cs="Times New Roman"/>
          <w:vertAlign w:val="superscript"/>
          <w:lang w:bidi="en-US"/>
        </w:rPr>
        <w:t>b</w:t>
      </w:r>
      <w:r w:rsidRPr="0039612E">
        <w:rPr>
          <w:rFonts w:ascii="Times New Roman" w:eastAsia="Times New Roman" w:hAnsi="Times New Roman" w:cs="Times New Roman"/>
          <w:lang w:bidi="en-US"/>
        </w:rPr>
        <w:t>Converted</w:t>
      </w:r>
      <w:proofErr w:type="spellEnd"/>
      <w:r w:rsidRPr="0039612E">
        <w:rPr>
          <w:rFonts w:ascii="Times New Roman" w:eastAsia="Times New Roman" w:hAnsi="Times New Roman" w:cs="Times New Roman"/>
          <w:lang w:bidi="en-US"/>
        </w:rPr>
        <w:t xml:space="preserve"> to continuous variables for the multivariable logistic regression models</w:t>
      </w:r>
      <w:r w:rsidRPr="0039612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</w:p>
    <w:p w14:paraId="59A67857" w14:textId="77777777" w:rsidR="0039612E" w:rsidRPr="0039612E" w:rsidRDefault="0039612E" w:rsidP="0039612E">
      <w:pPr>
        <w:spacing w:after="0"/>
        <w:rPr>
          <w:rFonts w:ascii="Times New Roman" w:eastAsia="Times New Roman" w:hAnsi="Times New Roman" w:cs="Times New Roman"/>
          <w:lang w:bidi="en-US"/>
        </w:rPr>
      </w:pPr>
      <w:proofErr w:type="spellStart"/>
      <w:r w:rsidRPr="0039612E">
        <w:rPr>
          <w:rFonts w:ascii="Times New Roman" w:eastAsia="Times New Roman" w:hAnsi="Times New Roman" w:cs="Times New Roman"/>
          <w:vertAlign w:val="superscript"/>
          <w:lang w:bidi="en-US"/>
        </w:rPr>
        <w:t>c</w:t>
      </w:r>
      <w:r w:rsidRPr="0039612E">
        <w:rPr>
          <w:rFonts w:ascii="Times New Roman" w:eastAsia="Times New Roman" w:hAnsi="Times New Roman" w:cs="Times New Roman"/>
          <w:lang w:bidi="en-US"/>
        </w:rPr>
        <w:t>Converted</w:t>
      </w:r>
      <w:proofErr w:type="spellEnd"/>
      <w:r w:rsidRPr="0039612E">
        <w:rPr>
          <w:rFonts w:ascii="Times New Roman" w:eastAsia="Times New Roman" w:hAnsi="Times New Roman" w:cs="Times New Roman"/>
          <w:lang w:bidi="en-US"/>
        </w:rPr>
        <w:t xml:space="preserve"> to continuous variables for the multivariable logistic regression models. Variable shows decreasing frequency of use from “More than once a day” to “Never”.</w:t>
      </w:r>
    </w:p>
    <w:p w14:paraId="62637EBD" w14:textId="77777777" w:rsidR="0039612E" w:rsidRPr="0039612E" w:rsidRDefault="0039612E" w:rsidP="0039612E">
      <w:pPr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738B06C8" w14:textId="77777777" w:rsidR="00E7213E" w:rsidRDefault="00E7213E"/>
    <w:sectPr w:rsidR="00E72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2E"/>
    <w:rsid w:val="0039612E"/>
    <w:rsid w:val="004263CE"/>
    <w:rsid w:val="00E7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FB8C7"/>
  <w15:chartTrackingRefBased/>
  <w15:docId w15:val="{7DDA0D99-DD55-46DB-97F1-723030A6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542</Words>
  <Characters>3092</Characters>
  <Application>Microsoft Office Word</Application>
  <DocSecurity>0</DocSecurity>
  <Lines>25</Lines>
  <Paragraphs>7</Paragraphs>
  <ScaleCrop>false</ScaleCrop>
  <Company>UCONN Health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Atuegwu,Nkiruka</dc:creator>
  <cp:keywords/>
  <dc:description/>
  <cp:lastModifiedBy>Atuegwu,Nkiruka</cp:lastModifiedBy>
  <cp:revision>2</cp:revision>
  <dcterms:created xsi:type="dcterms:W3CDTF">2023-02-17T05:17:00Z</dcterms:created>
  <dcterms:modified xsi:type="dcterms:W3CDTF">2023-02-17T05:17:00Z</dcterms:modified>
</cp:coreProperties>
</file>