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8970F6" w14:textId="77777777" w:rsidR="009F42C6" w:rsidRPr="00A706BB" w:rsidRDefault="009F42C6" w:rsidP="11B93DDB">
      <w:pPr>
        <w:rPr>
          <w:b/>
          <w:bCs/>
          <w:lang w:val="en-GB"/>
        </w:rPr>
      </w:pPr>
      <w:r w:rsidRPr="11B93DDB">
        <w:rPr>
          <w:b/>
          <w:bCs/>
        </w:rPr>
        <w:t>APPENDICES FOR:</w:t>
      </w:r>
    </w:p>
    <w:p w14:paraId="32BF48F0" w14:textId="4E41F064" w:rsidR="009F42C6" w:rsidRPr="00A706BB" w:rsidRDefault="00D40425" w:rsidP="11B93DDB">
      <w:pPr>
        <w:rPr>
          <w:b/>
          <w:bCs/>
          <w:lang w:val="en-GB"/>
        </w:rPr>
      </w:pPr>
      <w:r w:rsidRPr="11B93DDB">
        <w:rPr>
          <w:b/>
          <w:bCs/>
        </w:rPr>
        <w:t>Reporting standards and scope of randomised controlled trials with Ireland as the minority collaborating partner: an observational study</w:t>
      </w:r>
    </w:p>
    <w:p w14:paraId="6F5DE22C" w14:textId="52658C1A" w:rsidR="00817BA6" w:rsidRDefault="009F42C6" w:rsidP="11B93DDB">
      <w:pPr>
        <w:rPr>
          <w:lang w:val="en-GB"/>
        </w:rPr>
      </w:pPr>
      <w:r>
        <w:t>By</w:t>
      </w:r>
      <w:r w:rsidR="00D40425">
        <w:t>:</w:t>
      </w:r>
      <w:r>
        <w:t xml:space="preserve"> </w:t>
      </w:r>
      <w:r w:rsidR="00D40425">
        <w:t xml:space="preserve">James Larkin, Uchechukwu Alanza, Vikneswaran Raj Nagarajan, Maurice Collins, Sami </w:t>
      </w:r>
      <w:proofErr w:type="spellStart"/>
      <w:r w:rsidR="00D40425">
        <w:t>Termanini</w:t>
      </w:r>
      <w:proofErr w:type="spellEnd"/>
      <w:r w:rsidR="00D40425">
        <w:t xml:space="preserve">, Emmet Farrington, </w:t>
      </w:r>
      <w:bookmarkStart w:id="0" w:name="_GoBack"/>
      <w:bookmarkEnd w:id="0"/>
      <w:r w:rsidR="00D40425">
        <w:t>Barbara Clyne, Tom Fahey, Frank Moriarty</w:t>
      </w:r>
    </w:p>
    <w:p w14:paraId="673C9110" w14:textId="77777777" w:rsidR="00817BA6" w:rsidRDefault="00817BA6" w:rsidP="11B93DDB">
      <w:pPr>
        <w:spacing w:after="160"/>
        <w:rPr>
          <w:lang w:val="en-GB"/>
        </w:rPr>
      </w:pPr>
      <w:r>
        <w:br w:type="page"/>
      </w:r>
    </w:p>
    <w:p w14:paraId="248F689B" w14:textId="377AF354" w:rsidR="001A451F" w:rsidRDefault="001A451F" w:rsidP="001A451F">
      <w:proofErr w:type="spellStart"/>
      <w:r>
        <w:lastRenderedPageBreak/>
        <w:t>eBox</w:t>
      </w:r>
      <w:proofErr w:type="spellEnd"/>
      <w:r>
        <w:t xml:space="preserve"> 1. Supplemental search strategy</w:t>
      </w:r>
    </w:p>
    <w:tbl>
      <w:tblPr>
        <w:tblStyle w:val="TableGrid"/>
        <w:tblW w:w="0" w:type="auto"/>
        <w:tblLook w:val="04A0" w:firstRow="1" w:lastRow="0" w:firstColumn="1" w:lastColumn="0" w:noHBand="0" w:noVBand="1"/>
      </w:tblPr>
      <w:tblGrid>
        <w:gridCol w:w="9016"/>
      </w:tblGrid>
      <w:tr w:rsidR="001A451F" w14:paraId="7BF9ECD5" w14:textId="77777777" w:rsidTr="11B93DDB">
        <w:tc>
          <w:tcPr>
            <w:tcW w:w="9016" w:type="dxa"/>
          </w:tcPr>
          <w:p w14:paraId="2CACCB24" w14:textId="77777777" w:rsidR="001A451F" w:rsidRPr="001F32FA" w:rsidRDefault="001A451F" w:rsidP="001A451F">
            <w:pPr>
              <w:spacing w:after="0" w:line="360" w:lineRule="auto"/>
              <w:rPr>
                <w:rFonts w:ascii="Calibri" w:eastAsia="Times New Roman" w:hAnsi="Calibri" w:cs="Calibri"/>
                <w:color w:val="000000"/>
              </w:rPr>
            </w:pPr>
            <w:r w:rsidRPr="11B93DDB">
              <w:rPr>
                <w:rFonts w:ascii="Calibri" w:eastAsia="Times New Roman" w:hAnsi="Calibri" w:cs="Calibri"/>
                <w:color w:val="000000" w:themeColor="text1"/>
              </w:rPr>
              <w:t xml:space="preserve">In cases where the publication was a conference abstract, study protocol, or interim, secondary, or sub-group analysis, one study author (FM) conducted a supplementary search was conducted (full details in Appendix A </w:t>
            </w:r>
            <w:proofErr w:type="spellStart"/>
            <w:r w:rsidRPr="11B93DDB">
              <w:rPr>
                <w:rFonts w:ascii="Calibri" w:eastAsia="Times New Roman" w:hAnsi="Calibri" w:cs="Calibri"/>
                <w:color w:val="000000" w:themeColor="text1"/>
              </w:rPr>
              <w:t>eBox</w:t>
            </w:r>
            <w:proofErr w:type="spellEnd"/>
            <w:r w:rsidRPr="11B93DDB">
              <w:rPr>
                <w:rFonts w:ascii="Calibri" w:eastAsia="Times New Roman" w:hAnsi="Calibri" w:cs="Calibri"/>
                <w:color w:val="000000" w:themeColor="text1"/>
              </w:rPr>
              <w:t xml:space="preserve"> 1) in PubMed and clinicaltrials.gov using key trial details (study name/acronym, population, intervention, clinical trial registration number), to identify the main trial publication for inclusion. Searches for main study publications were conducted up to May 2023. If the full text of the main publication could not be retrieved then any available associated publications (e.g. secondary analyses or protocols) were used for data extraction.</w:t>
            </w:r>
          </w:p>
        </w:tc>
      </w:tr>
    </w:tbl>
    <w:p w14:paraId="2020C76D" w14:textId="77777777" w:rsidR="001A451F" w:rsidRDefault="001A451F">
      <w:pPr>
        <w:spacing w:after="160"/>
      </w:pPr>
      <w:r>
        <w:br w:type="page"/>
      </w:r>
    </w:p>
    <w:p w14:paraId="71914F00" w14:textId="4AE07622" w:rsidR="001F32FA" w:rsidRDefault="001F32FA" w:rsidP="00D32711">
      <w:proofErr w:type="spellStart"/>
      <w:r>
        <w:lastRenderedPageBreak/>
        <w:t>eTable</w:t>
      </w:r>
      <w:proofErr w:type="spellEnd"/>
      <w:r>
        <w:t xml:space="preserve"> 1. Standardised operating procedure for data extraction</w:t>
      </w:r>
    </w:p>
    <w:tbl>
      <w:tblPr>
        <w:tblW w:w="10632" w:type="dxa"/>
        <w:tblInd w:w="-7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622"/>
        <w:gridCol w:w="2662"/>
        <w:gridCol w:w="6348"/>
      </w:tblGrid>
      <w:tr w:rsidR="001F32FA" w:rsidRPr="00E84DE0" w14:paraId="63E65BC3" w14:textId="77777777" w:rsidTr="11B93DDB">
        <w:trPr>
          <w:trHeight w:val="283"/>
        </w:trPr>
        <w:tc>
          <w:tcPr>
            <w:tcW w:w="1622" w:type="dxa"/>
            <w:shd w:val="clear" w:color="auto" w:fill="auto"/>
            <w:noWrap/>
            <w:vAlign w:val="bottom"/>
            <w:hideMark/>
          </w:tcPr>
          <w:p w14:paraId="18DB0AEB" w14:textId="77777777" w:rsidR="001F32FA" w:rsidRPr="00A61426" w:rsidRDefault="001F32FA" w:rsidP="00FF30E1">
            <w:pPr>
              <w:spacing w:after="0" w:line="240" w:lineRule="auto"/>
              <w:jc w:val="center"/>
              <w:rPr>
                <w:rFonts w:ascii="Calibri" w:eastAsia="Times New Roman" w:hAnsi="Calibri" w:cs="Calibri"/>
                <w:b/>
                <w:bCs/>
                <w:color w:val="000000"/>
                <w:lang w:val="en-US"/>
              </w:rPr>
            </w:pPr>
            <w:r w:rsidRPr="11B93DDB">
              <w:rPr>
                <w:rFonts w:ascii="Calibri" w:eastAsia="Times New Roman" w:hAnsi="Calibri" w:cs="Calibri"/>
                <w:b/>
                <w:bCs/>
                <w:color w:val="000000" w:themeColor="text1"/>
              </w:rPr>
              <w:t>General details</w:t>
            </w:r>
          </w:p>
        </w:tc>
        <w:tc>
          <w:tcPr>
            <w:tcW w:w="2206" w:type="dxa"/>
            <w:shd w:val="clear" w:color="auto" w:fill="auto"/>
            <w:noWrap/>
            <w:vAlign w:val="bottom"/>
            <w:hideMark/>
          </w:tcPr>
          <w:p w14:paraId="263E8654" w14:textId="77777777" w:rsidR="001F32FA" w:rsidRPr="00A61426" w:rsidRDefault="001F32FA" w:rsidP="00FF30E1">
            <w:pPr>
              <w:spacing w:after="0" w:line="240" w:lineRule="auto"/>
              <w:jc w:val="center"/>
              <w:rPr>
                <w:rFonts w:ascii="Calibri" w:eastAsia="Times New Roman" w:hAnsi="Calibri" w:cs="Calibri"/>
                <w:b/>
                <w:bCs/>
                <w:color w:val="000000"/>
                <w:lang w:val="en-US"/>
              </w:rPr>
            </w:pPr>
            <w:r w:rsidRPr="11B93DDB">
              <w:rPr>
                <w:rFonts w:ascii="Calibri" w:eastAsia="Times New Roman" w:hAnsi="Calibri" w:cs="Calibri"/>
                <w:b/>
                <w:bCs/>
                <w:color w:val="000000" w:themeColor="text1"/>
              </w:rPr>
              <w:t>Format</w:t>
            </w:r>
          </w:p>
        </w:tc>
        <w:tc>
          <w:tcPr>
            <w:tcW w:w="6804" w:type="dxa"/>
          </w:tcPr>
          <w:p w14:paraId="47B41DC1" w14:textId="77777777" w:rsidR="001F32FA" w:rsidRPr="00E84DE0" w:rsidRDefault="001F32FA" w:rsidP="00FF30E1">
            <w:pPr>
              <w:spacing w:after="0" w:line="240" w:lineRule="auto"/>
              <w:jc w:val="center"/>
              <w:rPr>
                <w:rFonts w:ascii="Calibri" w:eastAsia="Times New Roman" w:hAnsi="Calibri" w:cs="Calibri"/>
                <w:b/>
                <w:bCs/>
                <w:color w:val="000000"/>
                <w:lang w:val="en-US"/>
              </w:rPr>
            </w:pPr>
            <w:r w:rsidRPr="11B93DDB">
              <w:rPr>
                <w:rFonts w:ascii="Calibri" w:eastAsia="Times New Roman" w:hAnsi="Calibri" w:cs="Calibri"/>
                <w:b/>
                <w:bCs/>
                <w:color w:val="000000" w:themeColor="text1"/>
              </w:rPr>
              <w:t>Instructions</w:t>
            </w:r>
          </w:p>
        </w:tc>
      </w:tr>
      <w:tr w:rsidR="001F32FA" w:rsidRPr="00A61426" w14:paraId="7F0ECBFF" w14:textId="77777777" w:rsidTr="11B93DDB">
        <w:trPr>
          <w:trHeight w:val="283"/>
        </w:trPr>
        <w:tc>
          <w:tcPr>
            <w:tcW w:w="1622" w:type="dxa"/>
            <w:shd w:val="clear" w:color="auto" w:fill="B8CCE4"/>
            <w:hideMark/>
          </w:tcPr>
          <w:p w14:paraId="175B4233"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 xml:space="preserve">Data extraction by </w:t>
            </w:r>
          </w:p>
        </w:tc>
        <w:tc>
          <w:tcPr>
            <w:tcW w:w="2206" w:type="dxa"/>
            <w:shd w:val="clear" w:color="auto" w:fill="auto"/>
            <w:noWrap/>
            <w:hideMark/>
          </w:tcPr>
          <w:p w14:paraId="230769C2"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Prepopulated</w:t>
            </w:r>
          </w:p>
        </w:tc>
        <w:tc>
          <w:tcPr>
            <w:tcW w:w="6804" w:type="dxa"/>
          </w:tcPr>
          <w:p w14:paraId="6E70F909" w14:textId="77777777" w:rsidR="001F32FA" w:rsidRPr="00A61426" w:rsidRDefault="001F32FA" w:rsidP="11B93DDB">
            <w:pPr>
              <w:spacing w:after="0" w:line="240" w:lineRule="auto"/>
              <w:rPr>
                <w:rFonts w:ascii="Calibri" w:eastAsia="Times New Roman" w:hAnsi="Calibri" w:cs="Calibri"/>
                <w:color w:val="000000"/>
                <w:lang w:val="en-US"/>
              </w:rPr>
            </w:pPr>
          </w:p>
        </w:tc>
      </w:tr>
      <w:tr w:rsidR="001F32FA" w:rsidRPr="00A61426" w14:paraId="4E43B579" w14:textId="77777777" w:rsidTr="11B93DDB">
        <w:trPr>
          <w:trHeight w:val="283"/>
        </w:trPr>
        <w:tc>
          <w:tcPr>
            <w:tcW w:w="1622" w:type="dxa"/>
            <w:shd w:val="clear" w:color="auto" w:fill="B8CCE4"/>
            <w:hideMark/>
          </w:tcPr>
          <w:p w14:paraId="75B4EE0B"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 xml:space="preserve">Study Title </w:t>
            </w:r>
          </w:p>
        </w:tc>
        <w:tc>
          <w:tcPr>
            <w:tcW w:w="2206" w:type="dxa"/>
            <w:shd w:val="clear" w:color="auto" w:fill="auto"/>
            <w:noWrap/>
            <w:hideMark/>
          </w:tcPr>
          <w:p w14:paraId="391D184E"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Prepopulated</w:t>
            </w:r>
          </w:p>
        </w:tc>
        <w:tc>
          <w:tcPr>
            <w:tcW w:w="6804" w:type="dxa"/>
          </w:tcPr>
          <w:p w14:paraId="2C3A2900" w14:textId="77777777" w:rsidR="001F32FA" w:rsidRPr="00A61426" w:rsidRDefault="001F32FA" w:rsidP="11B93DDB">
            <w:pPr>
              <w:spacing w:after="0" w:line="240" w:lineRule="auto"/>
              <w:rPr>
                <w:rFonts w:ascii="Calibri" w:eastAsia="Times New Roman" w:hAnsi="Calibri" w:cs="Calibri"/>
                <w:color w:val="000000"/>
                <w:lang w:val="en-US"/>
              </w:rPr>
            </w:pPr>
          </w:p>
        </w:tc>
      </w:tr>
      <w:tr w:rsidR="001F32FA" w:rsidRPr="00A61426" w14:paraId="79427419" w14:textId="77777777" w:rsidTr="11B93DDB">
        <w:trPr>
          <w:trHeight w:val="283"/>
        </w:trPr>
        <w:tc>
          <w:tcPr>
            <w:tcW w:w="1622" w:type="dxa"/>
            <w:shd w:val="clear" w:color="auto" w:fill="B8CCE4"/>
            <w:hideMark/>
          </w:tcPr>
          <w:p w14:paraId="1695BFF2"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 xml:space="preserve">Author </w:t>
            </w:r>
          </w:p>
        </w:tc>
        <w:tc>
          <w:tcPr>
            <w:tcW w:w="2206" w:type="dxa"/>
            <w:shd w:val="clear" w:color="auto" w:fill="auto"/>
            <w:noWrap/>
            <w:hideMark/>
          </w:tcPr>
          <w:p w14:paraId="09F16A5A"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Prepopulated</w:t>
            </w:r>
          </w:p>
        </w:tc>
        <w:tc>
          <w:tcPr>
            <w:tcW w:w="6804" w:type="dxa"/>
          </w:tcPr>
          <w:p w14:paraId="0D89C475" w14:textId="77777777" w:rsidR="001F32FA" w:rsidRPr="00A61426" w:rsidRDefault="001F32FA" w:rsidP="11B93DDB">
            <w:pPr>
              <w:spacing w:after="0" w:line="240" w:lineRule="auto"/>
              <w:rPr>
                <w:rFonts w:ascii="Calibri" w:eastAsia="Times New Roman" w:hAnsi="Calibri" w:cs="Calibri"/>
                <w:color w:val="000000"/>
                <w:lang w:val="en-US"/>
              </w:rPr>
            </w:pPr>
          </w:p>
        </w:tc>
      </w:tr>
      <w:tr w:rsidR="001F32FA" w:rsidRPr="00A61426" w14:paraId="3A5466CD" w14:textId="77777777" w:rsidTr="11B93DDB">
        <w:trPr>
          <w:trHeight w:val="283"/>
        </w:trPr>
        <w:tc>
          <w:tcPr>
            <w:tcW w:w="1622" w:type="dxa"/>
            <w:shd w:val="clear" w:color="auto" w:fill="B8CCE4"/>
            <w:hideMark/>
          </w:tcPr>
          <w:p w14:paraId="056CDABF"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Year of publication</w:t>
            </w:r>
          </w:p>
        </w:tc>
        <w:tc>
          <w:tcPr>
            <w:tcW w:w="2206" w:type="dxa"/>
            <w:shd w:val="clear" w:color="auto" w:fill="auto"/>
            <w:noWrap/>
            <w:hideMark/>
          </w:tcPr>
          <w:p w14:paraId="3C108803"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Prepopulated</w:t>
            </w:r>
          </w:p>
        </w:tc>
        <w:tc>
          <w:tcPr>
            <w:tcW w:w="6804" w:type="dxa"/>
          </w:tcPr>
          <w:p w14:paraId="613E9E86" w14:textId="77777777" w:rsidR="001F32FA" w:rsidRPr="00A61426" w:rsidRDefault="001F32FA" w:rsidP="11B93DDB">
            <w:pPr>
              <w:spacing w:after="0" w:line="240" w:lineRule="auto"/>
              <w:rPr>
                <w:rFonts w:ascii="Calibri" w:eastAsia="Times New Roman" w:hAnsi="Calibri" w:cs="Calibri"/>
                <w:color w:val="000000"/>
                <w:lang w:val="en-US"/>
              </w:rPr>
            </w:pPr>
          </w:p>
        </w:tc>
      </w:tr>
      <w:tr w:rsidR="001F32FA" w:rsidRPr="00A61426" w14:paraId="499C1851" w14:textId="77777777" w:rsidTr="11B93DDB">
        <w:trPr>
          <w:trHeight w:val="283"/>
        </w:trPr>
        <w:tc>
          <w:tcPr>
            <w:tcW w:w="1622" w:type="dxa"/>
            <w:shd w:val="clear" w:color="auto" w:fill="B8CCE4"/>
            <w:hideMark/>
          </w:tcPr>
          <w:p w14:paraId="52F8A46F"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 xml:space="preserve">Journal </w:t>
            </w:r>
          </w:p>
        </w:tc>
        <w:tc>
          <w:tcPr>
            <w:tcW w:w="2206" w:type="dxa"/>
            <w:shd w:val="clear" w:color="auto" w:fill="auto"/>
            <w:noWrap/>
            <w:hideMark/>
          </w:tcPr>
          <w:p w14:paraId="27C907A0"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Prepopulated</w:t>
            </w:r>
          </w:p>
        </w:tc>
        <w:tc>
          <w:tcPr>
            <w:tcW w:w="6804" w:type="dxa"/>
          </w:tcPr>
          <w:p w14:paraId="66363BAC" w14:textId="77777777" w:rsidR="001F32FA" w:rsidRPr="00A61426" w:rsidRDefault="001F32FA" w:rsidP="11B93DDB">
            <w:pPr>
              <w:spacing w:after="0" w:line="240" w:lineRule="auto"/>
              <w:rPr>
                <w:rFonts w:ascii="Calibri" w:eastAsia="Times New Roman" w:hAnsi="Calibri" w:cs="Calibri"/>
                <w:color w:val="000000"/>
                <w:lang w:val="en-US"/>
              </w:rPr>
            </w:pPr>
          </w:p>
        </w:tc>
      </w:tr>
      <w:tr w:rsidR="001F32FA" w:rsidRPr="00A61426" w14:paraId="7A2C2ABC" w14:textId="77777777" w:rsidTr="11B93DDB">
        <w:trPr>
          <w:trHeight w:val="283"/>
        </w:trPr>
        <w:tc>
          <w:tcPr>
            <w:tcW w:w="1622" w:type="dxa"/>
            <w:shd w:val="clear" w:color="auto" w:fill="B8CCE4"/>
            <w:hideMark/>
          </w:tcPr>
          <w:p w14:paraId="045DA54F"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Meets inclusion criteria</w:t>
            </w:r>
          </w:p>
        </w:tc>
        <w:tc>
          <w:tcPr>
            <w:tcW w:w="2206" w:type="dxa"/>
            <w:shd w:val="clear" w:color="auto" w:fill="auto"/>
            <w:noWrap/>
            <w:hideMark/>
          </w:tcPr>
          <w:p w14:paraId="179B7EED"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Dropdown: Yes, No, Unsure</w:t>
            </w:r>
          </w:p>
        </w:tc>
        <w:tc>
          <w:tcPr>
            <w:tcW w:w="6804" w:type="dxa"/>
          </w:tcPr>
          <w:p w14:paraId="4360F88E" w14:textId="77777777" w:rsidR="001F32FA" w:rsidRPr="00A61426" w:rsidRDefault="001F32FA" w:rsidP="11B93DDB">
            <w:pPr>
              <w:spacing w:after="0" w:line="240" w:lineRule="auto"/>
              <w:rPr>
                <w:rFonts w:ascii="Calibri" w:eastAsia="Times New Roman" w:hAnsi="Calibri" w:cs="Calibri"/>
                <w:color w:val="000000"/>
                <w:lang w:val="en-US"/>
              </w:rPr>
            </w:pPr>
          </w:p>
        </w:tc>
      </w:tr>
      <w:tr w:rsidR="001F32FA" w:rsidRPr="00A61426" w14:paraId="67F09CA4" w14:textId="77777777" w:rsidTr="11B93DDB">
        <w:trPr>
          <w:trHeight w:val="283"/>
        </w:trPr>
        <w:tc>
          <w:tcPr>
            <w:tcW w:w="1622" w:type="dxa"/>
            <w:shd w:val="clear" w:color="auto" w:fill="B8CCE4"/>
            <w:hideMark/>
          </w:tcPr>
          <w:p w14:paraId="0B70759F"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 xml:space="preserve">If doesn't meet inclusion, reason for exclusion </w:t>
            </w:r>
          </w:p>
        </w:tc>
        <w:tc>
          <w:tcPr>
            <w:tcW w:w="2206" w:type="dxa"/>
            <w:shd w:val="clear" w:color="auto" w:fill="auto"/>
            <w:noWrap/>
            <w:hideMark/>
          </w:tcPr>
          <w:p w14:paraId="745D0A08"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Dropdown based on inclusion criteria:</w:t>
            </w:r>
          </w:p>
          <w:p w14:paraId="3056DABB" w14:textId="77777777" w:rsidR="001F32FA" w:rsidRPr="00A61426" w:rsidRDefault="001F32FA" w:rsidP="11B93DDB">
            <w:pPr>
              <w:pStyle w:val="ListParagraph"/>
              <w:numPr>
                <w:ilvl w:val="0"/>
                <w:numId w:val="2"/>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Not ROI</w:t>
            </w:r>
          </w:p>
          <w:p w14:paraId="0F11FB4C" w14:textId="77777777" w:rsidR="001F32FA" w:rsidRPr="00A61426" w:rsidRDefault="001F32FA" w:rsidP="11B93DDB">
            <w:pPr>
              <w:pStyle w:val="ListParagraph"/>
              <w:numPr>
                <w:ilvl w:val="0"/>
                <w:numId w:val="2"/>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Unclear ROI</w:t>
            </w:r>
          </w:p>
          <w:p w14:paraId="3FE25166" w14:textId="77777777" w:rsidR="001F32FA" w:rsidRPr="00A61426" w:rsidRDefault="001F32FA" w:rsidP="11B93DDB">
            <w:pPr>
              <w:pStyle w:val="ListParagraph"/>
              <w:numPr>
                <w:ilvl w:val="0"/>
                <w:numId w:val="2"/>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Conference abstract only</w:t>
            </w:r>
          </w:p>
          <w:p w14:paraId="68599822" w14:textId="77777777" w:rsidR="001F32FA" w:rsidRPr="00A61426" w:rsidRDefault="001F32FA" w:rsidP="11B93DDB">
            <w:pPr>
              <w:pStyle w:val="ListParagraph"/>
              <w:numPr>
                <w:ilvl w:val="0"/>
                <w:numId w:val="2"/>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Study design not RCT</w:t>
            </w:r>
          </w:p>
          <w:p w14:paraId="502E47A3" w14:textId="77777777" w:rsidR="001F32FA" w:rsidRPr="00A61426" w:rsidRDefault="001F32FA" w:rsidP="11B93DDB">
            <w:pPr>
              <w:pStyle w:val="ListParagraph"/>
              <w:numPr>
                <w:ilvl w:val="0"/>
                <w:numId w:val="2"/>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Duplicate</w:t>
            </w:r>
          </w:p>
          <w:p w14:paraId="1A7F18A6" w14:textId="77777777" w:rsidR="001F32FA" w:rsidRPr="00A61426" w:rsidRDefault="001F32FA" w:rsidP="11B93DDB">
            <w:pPr>
              <w:pStyle w:val="ListParagraph"/>
              <w:numPr>
                <w:ilvl w:val="0"/>
                <w:numId w:val="2"/>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Secondary data analysis/related trial publication e.g. cost-effectiveness</w:t>
            </w:r>
          </w:p>
          <w:p w14:paraId="18E16961" w14:textId="77777777" w:rsidR="001F32FA" w:rsidRPr="00A61426" w:rsidRDefault="001F32FA" w:rsidP="11B93DDB">
            <w:pPr>
              <w:pStyle w:val="ListParagraph"/>
              <w:numPr>
                <w:ilvl w:val="0"/>
                <w:numId w:val="2"/>
              </w:numPr>
              <w:spacing w:after="0" w:line="240" w:lineRule="auto"/>
              <w:rPr>
                <w:rFonts w:ascii="Calibri" w:eastAsia="Times New Roman" w:hAnsi="Calibri" w:cs="Calibri"/>
                <w:color w:val="000000"/>
                <w:lang w:val="en-US"/>
              </w:rPr>
            </w:pPr>
            <w:proofErr w:type="gramStart"/>
            <w:r w:rsidRPr="11B93DDB">
              <w:rPr>
                <w:rFonts w:ascii="Calibri" w:eastAsia="Times New Roman" w:hAnsi="Calibri" w:cs="Calibri"/>
                <w:color w:val="000000" w:themeColor="text1"/>
              </w:rPr>
              <w:t>Non health</w:t>
            </w:r>
            <w:proofErr w:type="gramEnd"/>
            <w:r w:rsidRPr="11B93DDB">
              <w:rPr>
                <w:rFonts w:ascii="Calibri" w:eastAsia="Times New Roman" w:hAnsi="Calibri" w:cs="Calibri"/>
                <w:color w:val="000000" w:themeColor="text1"/>
              </w:rPr>
              <w:t xml:space="preserve"> outcome</w:t>
            </w:r>
          </w:p>
          <w:p w14:paraId="1A94763F" w14:textId="77777777" w:rsidR="001F32FA" w:rsidRPr="00A61426" w:rsidRDefault="001F32FA" w:rsidP="11B93DDB">
            <w:pPr>
              <w:pStyle w:val="ListParagraph"/>
              <w:numPr>
                <w:ilvl w:val="0"/>
                <w:numId w:val="2"/>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Protocol</w:t>
            </w:r>
          </w:p>
          <w:p w14:paraId="4C8917B7" w14:textId="77777777" w:rsidR="001F32FA" w:rsidRPr="00A61426" w:rsidRDefault="001F32FA" w:rsidP="11B93DDB">
            <w:pPr>
              <w:pStyle w:val="ListParagraph"/>
              <w:numPr>
                <w:ilvl w:val="0"/>
                <w:numId w:val="2"/>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Not Human</w:t>
            </w:r>
          </w:p>
          <w:p w14:paraId="425FB699" w14:textId="77777777" w:rsidR="001F32FA" w:rsidRPr="00A61426" w:rsidRDefault="001F32FA" w:rsidP="11B93DDB">
            <w:pPr>
              <w:pStyle w:val="ListParagraph"/>
              <w:numPr>
                <w:ilvl w:val="0"/>
                <w:numId w:val="2"/>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Article retracted</w:t>
            </w:r>
          </w:p>
          <w:p w14:paraId="6CECF3BB" w14:textId="77777777" w:rsidR="001F32FA" w:rsidRPr="00A61426" w:rsidRDefault="001F32FA" w:rsidP="11B93DDB">
            <w:pPr>
              <w:pStyle w:val="ListParagraph"/>
              <w:numPr>
                <w:ilvl w:val="0"/>
                <w:numId w:val="2"/>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Other</w:t>
            </w:r>
          </w:p>
        </w:tc>
        <w:tc>
          <w:tcPr>
            <w:tcW w:w="6804" w:type="dxa"/>
          </w:tcPr>
          <w:p w14:paraId="594F3934" w14:textId="77777777" w:rsidR="001F32FA" w:rsidRPr="00962614"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Eligibility criteria:</w:t>
            </w:r>
          </w:p>
          <w:p w14:paraId="4F526BDD" w14:textId="77777777" w:rsidR="001F32FA" w:rsidRPr="00962614" w:rsidRDefault="001F32FA" w:rsidP="001F32FA">
            <w:pPr>
              <w:numPr>
                <w:ilvl w:val="0"/>
                <w:numId w:val="11"/>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 xml:space="preserve">Population: all studies conducted on human subjects of all age groups in a health care setting (hospital/ community) with at least one centre based in Ireland, and less than 80% overall recruited from Ireland. </w:t>
            </w:r>
          </w:p>
          <w:p w14:paraId="2800CD4F" w14:textId="77777777" w:rsidR="001F32FA" w:rsidRPr="00962614" w:rsidRDefault="001F32FA" w:rsidP="11B93DDB">
            <w:pPr>
              <w:numPr>
                <w:ilvl w:val="0"/>
                <w:numId w:val="11"/>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Intervention: Any intervention targeted at patients and/or providers and/or policy makers intended to improve health/health care (including biomedical research and population health and health services research)</w:t>
            </w:r>
          </w:p>
          <w:p w14:paraId="41D1293D" w14:textId="77777777" w:rsidR="001F32FA" w:rsidRPr="00962614" w:rsidRDefault="001F32FA" w:rsidP="11B93DDB">
            <w:pPr>
              <w:numPr>
                <w:ilvl w:val="0"/>
                <w:numId w:val="11"/>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Comparators: no limitation on comparators</w:t>
            </w:r>
          </w:p>
          <w:p w14:paraId="1027E553" w14:textId="77777777" w:rsidR="001F32FA" w:rsidRPr="00962614" w:rsidRDefault="001F32FA" w:rsidP="11B93DDB">
            <w:pPr>
              <w:numPr>
                <w:ilvl w:val="0"/>
                <w:numId w:val="11"/>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Primary outcome: any health outcome focused on patient/population health</w:t>
            </w:r>
          </w:p>
          <w:p w14:paraId="659564A9" w14:textId="77777777" w:rsidR="001F32FA" w:rsidRPr="00962614" w:rsidRDefault="001F32FA" w:rsidP="11B93DDB">
            <w:pPr>
              <w:numPr>
                <w:ilvl w:val="0"/>
                <w:numId w:val="11"/>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Study design: Described by authors as a randomised controlled trials (RCT) of any design (e.g. parallel, cluster, factorial, cross-over, stepped wedge), with two or more groups.  However, author-described RCTs which did not state explicitly that random allocation was employed were managed by consensus and studies that stated information to the contrary were excluded e.g. authors state paper as RCT but describe recruitment as consecutive. Clinical trial phases II and above, so long as they were randomised.</w:t>
            </w:r>
          </w:p>
          <w:p w14:paraId="2F439A7C" w14:textId="77777777" w:rsidR="001F32FA" w:rsidRPr="00962614" w:rsidRDefault="001F32FA" w:rsidP="11B93DDB">
            <w:pPr>
              <w:numPr>
                <w:ilvl w:val="0"/>
                <w:numId w:val="11"/>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The main publication relating to a trial. Some of the records identified may just be conference abstracts, protocols for studies (i.e. the study plan but no results), or secondary analyses (like economic evaluations, or further analysis of a previously published trial).</w:t>
            </w:r>
          </w:p>
          <w:p w14:paraId="4F8A60E3" w14:textId="77777777" w:rsidR="001F32FA" w:rsidRPr="00962614" w:rsidRDefault="001F32FA" w:rsidP="11B93DDB">
            <w:pPr>
              <w:spacing w:after="0" w:line="240" w:lineRule="auto"/>
              <w:rPr>
                <w:rFonts w:ascii="Calibri" w:eastAsia="Times New Roman" w:hAnsi="Calibri" w:cs="Calibri"/>
                <w:color w:val="000000"/>
                <w:lang w:val="en-US"/>
              </w:rPr>
            </w:pPr>
          </w:p>
          <w:p w14:paraId="0AB3B624"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 xml:space="preserve">For </w:t>
            </w:r>
            <w:r w:rsidRPr="11B93DDB">
              <w:rPr>
                <w:rFonts w:ascii="Calibri" w:eastAsia="Times New Roman" w:hAnsi="Calibri" w:cs="Calibri"/>
                <w:b/>
                <w:bCs/>
                <w:color w:val="000000" w:themeColor="text1"/>
              </w:rPr>
              <w:t>population from Ireland</w:t>
            </w:r>
            <w:r w:rsidRPr="11B93DDB">
              <w:rPr>
                <w:rFonts w:ascii="Calibri" w:eastAsia="Times New Roman" w:hAnsi="Calibri" w:cs="Calibri"/>
                <w:color w:val="000000" w:themeColor="text1"/>
              </w:rPr>
              <w:t>:</w:t>
            </w:r>
          </w:p>
          <w:p w14:paraId="2B5F361B" w14:textId="77777777" w:rsidR="001F32FA" w:rsidRPr="001D5FDB" w:rsidRDefault="001F32FA" w:rsidP="11B93DDB">
            <w:pPr>
              <w:pStyle w:val="ListParagraph"/>
              <w:numPr>
                <w:ilvl w:val="0"/>
                <w:numId w:val="14"/>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 xml:space="preserve">Any information in the paper indicating participants, study centres, or investigators from Ireland can be taken as meeting this eligibility criterion (unless it explicitly states no one was recruited from Ireland or all recruited from Ireland). </w:t>
            </w:r>
          </w:p>
          <w:p w14:paraId="7EAB7808" w14:textId="77777777" w:rsidR="001F32FA" w:rsidRDefault="001F32FA" w:rsidP="11B93DDB">
            <w:pPr>
              <w:pStyle w:val="ListParagraph"/>
              <w:numPr>
                <w:ilvl w:val="0"/>
                <w:numId w:val="14"/>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 xml:space="preserve">For all studies with a </w:t>
            </w:r>
            <w:proofErr w:type="gramStart"/>
            <w:r w:rsidRPr="11B93DDB">
              <w:rPr>
                <w:rFonts w:ascii="Calibri" w:eastAsia="Times New Roman" w:hAnsi="Calibri" w:cs="Calibri"/>
                <w:color w:val="000000" w:themeColor="text1"/>
              </w:rPr>
              <w:t>trials</w:t>
            </w:r>
            <w:proofErr w:type="gramEnd"/>
            <w:r w:rsidRPr="11B93DDB">
              <w:rPr>
                <w:rFonts w:ascii="Calibri" w:eastAsia="Times New Roman" w:hAnsi="Calibri" w:cs="Calibri"/>
                <w:color w:val="000000" w:themeColor="text1"/>
              </w:rPr>
              <w:t xml:space="preserve"> registry number (e.g. NCT, ISRCTN, EUCTR), please check the registry to check if Irish centres are reported. Where conflicting information is present in the paper versus the registry, please use the information from the paper.</w:t>
            </w:r>
          </w:p>
          <w:p w14:paraId="1328BD06" w14:textId="77777777" w:rsidR="001F32FA" w:rsidRPr="001D5FDB" w:rsidRDefault="001F32FA" w:rsidP="11B93DDB">
            <w:pPr>
              <w:pStyle w:val="ListParagraph"/>
              <w:numPr>
                <w:ilvl w:val="0"/>
                <w:numId w:val="14"/>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 xml:space="preserve">Information on centres etc may be contained in an appendix which you may have to access on the journal website. If you </w:t>
            </w:r>
            <w:r w:rsidRPr="11B93DDB">
              <w:rPr>
                <w:rFonts w:ascii="Calibri" w:eastAsia="Times New Roman" w:hAnsi="Calibri" w:cs="Calibri"/>
                <w:color w:val="000000" w:themeColor="text1"/>
              </w:rPr>
              <w:lastRenderedPageBreak/>
              <w:t>can’t access this directly, try search the journal and use off campus access through RCSI library. If this does not work, email Frank with details and he will try to source this.</w:t>
            </w:r>
          </w:p>
          <w:p w14:paraId="1CE85B3C" w14:textId="77777777" w:rsidR="001F32FA" w:rsidRPr="001D5FDB" w:rsidRDefault="001F32FA" w:rsidP="11B93DDB">
            <w:pPr>
              <w:pStyle w:val="ListParagraph"/>
              <w:numPr>
                <w:ilvl w:val="0"/>
                <w:numId w:val="14"/>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Where the only indication of participants from Ireland is an author with an Irish affiliation, and no registry entry, we will contact the corresponding author at a later stage.</w:t>
            </w:r>
          </w:p>
          <w:p w14:paraId="1900CE49" w14:textId="77777777" w:rsidR="001F32FA" w:rsidRDefault="001F32FA" w:rsidP="11B93DDB">
            <w:pPr>
              <w:spacing w:after="0" w:line="240" w:lineRule="auto"/>
              <w:rPr>
                <w:rFonts w:ascii="Calibri" w:eastAsia="Times New Roman" w:hAnsi="Calibri" w:cs="Calibri"/>
                <w:color w:val="000000"/>
                <w:lang w:val="en-US"/>
              </w:rPr>
            </w:pPr>
          </w:p>
          <w:p w14:paraId="4EF696EB"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 xml:space="preserve">The outcome eligibility criteria (#4) may be a little bit difficult to judge. </w:t>
            </w:r>
            <w:proofErr w:type="gramStart"/>
            <w:r w:rsidRPr="11B93DDB">
              <w:rPr>
                <w:rFonts w:ascii="Calibri" w:eastAsia="Times New Roman" w:hAnsi="Calibri" w:cs="Calibri"/>
                <w:color w:val="000000" w:themeColor="text1"/>
              </w:rPr>
              <w:t>Essentially</w:t>
            </w:r>
            <w:proofErr w:type="gramEnd"/>
            <w:r w:rsidRPr="11B93DDB">
              <w:rPr>
                <w:rFonts w:ascii="Calibri" w:eastAsia="Times New Roman" w:hAnsi="Calibri" w:cs="Calibri"/>
                <w:color w:val="000000" w:themeColor="text1"/>
              </w:rPr>
              <w:t xml:space="preserve"> we are looking for some sort of health outcomes, i.e. something that is useful clinically. </w:t>
            </w:r>
            <w:proofErr w:type="gramStart"/>
            <w:r w:rsidRPr="11B93DDB">
              <w:rPr>
                <w:rFonts w:ascii="Calibri" w:eastAsia="Times New Roman" w:hAnsi="Calibri" w:cs="Calibri"/>
                <w:color w:val="000000" w:themeColor="text1"/>
              </w:rPr>
              <w:t>So</w:t>
            </w:r>
            <w:proofErr w:type="gramEnd"/>
            <w:r w:rsidRPr="11B93DDB">
              <w:rPr>
                <w:rFonts w:ascii="Calibri" w:eastAsia="Times New Roman" w:hAnsi="Calibri" w:cs="Calibri"/>
                <w:color w:val="000000" w:themeColor="text1"/>
              </w:rPr>
              <w:t xml:space="preserve"> we would be ruling out pharmacokinetic studies as an example if they are only measuring drug levels, or more lab-based studies e.g. biomechanical studies looking at range of movement of a joint based on different exercises. If unsure whether a clinically-relevant outcome is included, mark as unsure and a second reviewer can check this.</w:t>
            </w:r>
          </w:p>
          <w:p w14:paraId="65088B63" w14:textId="77777777" w:rsidR="001F32FA" w:rsidRDefault="001F32FA" w:rsidP="11B93DDB">
            <w:pPr>
              <w:spacing w:after="0" w:line="240" w:lineRule="auto"/>
              <w:rPr>
                <w:rFonts w:ascii="Calibri" w:eastAsia="Times New Roman" w:hAnsi="Calibri" w:cs="Calibri"/>
                <w:color w:val="000000"/>
                <w:lang w:val="en-US"/>
              </w:rPr>
            </w:pPr>
          </w:p>
          <w:p w14:paraId="13D842E3"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 xml:space="preserve">For main publication relating to trial (#6), if the paper seems to be some form of duplicate </w:t>
            </w:r>
            <w:proofErr w:type="gramStart"/>
            <w:r w:rsidRPr="11B93DDB">
              <w:rPr>
                <w:rFonts w:ascii="Calibri" w:eastAsia="Times New Roman" w:hAnsi="Calibri" w:cs="Calibri"/>
                <w:color w:val="000000" w:themeColor="text1"/>
              </w:rPr>
              <w:t>publication  (</w:t>
            </w:r>
            <w:proofErr w:type="gramEnd"/>
            <w:r w:rsidRPr="11B93DDB">
              <w:rPr>
                <w:rFonts w:ascii="Calibri" w:eastAsia="Times New Roman" w:hAnsi="Calibri" w:cs="Calibri"/>
                <w:color w:val="000000" w:themeColor="text1"/>
              </w:rPr>
              <w:t>e.g. reporting longer follow up of previously published trials, analysis of secondary</w:t>
            </w:r>
          </w:p>
          <w:p w14:paraId="6A8AC3D9" w14:textId="77777777" w:rsidR="001F32FA" w:rsidRPr="001D5FDB"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outcomes, or sub-group analyses, or conference abstracts/ study protocols), please:</w:t>
            </w:r>
          </w:p>
          <w:p w14:paraId="68883D50" w14:textId="77777777" w:rsidR="001F32FA" w:rsidRPr="001D5FDB" w:rsidRDefault="001F32FA" w:rsidP="11B93DDB">
            <w:pPr>
              <w:numPr>
                <w:ilvl w:val="0"/>
                <w:numId w:val="15"/>
              </w:numPr>
              <w:tabs>
                <w:tab w:val="num" w:pos="720"/>
              </w:tabs>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Send these on to Frank, along with details of any original trial publication cited in the paper (e.g. they may refer to the main results of the trials having been published previously and provide a reference).</w:t>
            </w:r>
          </w:p>
          <w:p w14:paraId="4DA50BF7" w14:textId="77777777" w:rsidR="001F32FA" w:rsidRPr="001D5FDB" w:rsidRDefault="001F32FA" w:rsidP="11B93DDB">
            <w:pPr>
              <w:numPr>
                <w:ilvl w:val="0"/>
                <w:numId w:val="15"/>
              </w:numPr>
              <w:tabs>
                <w:tab w:val="num" w:pos="720"/>
              </w:tabs>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Frank will try search for an original trial publication (if you did not find details of this), and will confirm whether or not this is already included in our identified papers.</w:t>
            </w:r>
          </w:p>
          <w:p w14:paraId="4FC8DDC5" w14:textId="77777777" w:rsidR="001F32FA" w:rsidRPr="001D5FDB" w:rsidRDefault="001F32FA" w:rsidP="11B93DDB">
            <w:pPr>
              <w:numPr>
                <w:ilvl w:val="0"/>
                <w:numId w:val="15"/>
              </w:numPr>
              <w:tabs>
                <w:tab w:val="num" w:pos="720"/>
              </w:tabs>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If it has not already been included, Frank will let you know, and ask you to add this to your data extraction sheet and proceed with assessing eligibility and extraction.</w:t>
            </w:r>
          </w:p>
        </w:tc>
      </w:tr>
      <w:tr w:rsidR="001F32FA" w:rsidRPr="00A61426" w14:paraId="4ACD34F9" w14:textId="77777777" w:rsidTr="11B93DDB">
        <w:trPr>
          <w:trHeight w:val="435"/>
        </w:trPr>
        <w:tc>
          <w:tcPr>
            <w:tcW w:w="1622" w:type="dxa"/>
            <w:shd w:val="clear" w:color="auto" w:fill="B8CCE4"/>
            <w:hideMark/>
          </w:tcPr>
          <w:p w14:paraId="14B623C3"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lastRenderedPageBreak/>
              <w:t xml:space="preserve"> </w:t>
            </w:r>
          </w:p>
        </w:tc>
        <w:tc>
          <w:tcPr>
            <w:tcW w:w="2206" w:type="dxa"/>
            <w:shd w:val="clear" w:color="auto" w:fill="auto"/>
            <w:noWrap/>
            <w:hideMark/>
          </w:tcPr>
          <w:p w14:paraId="2A869DB3"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Free text</w:t>
            </w:r>
          </w:p>
          <w:p w14:paraId="095C95CD" w14:textId="77777777" w:rsidR="001F32FA" w:rsidRPr="00A61426" w:rsidRDefault="001F32FA" w:rsidP="11B93DDB">
            <w:pPr>
              <w:spacing w:after="0" w:line="240" w:lineRule="auto"/>
              <w:rPr>
                <w:rFonts w:ascii="Calibri" w:eastAsia="Times New Roman" w:hAnsi="Calibri" w:cs="Calibri"/>
                <w:color w:val="000000"/>
                <w:lang w:val="en-US"/>
              </w:rPr>
            </w:pPr>
          </w:p>
        </w:tc>
        <w:tc>
          <w:tcPr>
            <w:tcW w:w="6804" w:type="dxa"/>
          </w:tcPr>
          <w:p w14:paraId="3FEB8EAC"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If selected ‘Other’ above, or if unsure about exclusion, enter more details here on potential reasons for exclusion.</w:t>
            </w:r>
          </w:p>
        </w:tc>
      </w:tr>
      <w:tr w:rsidR="001F32FA" w:rsidRPr="00A61426" w14:paraId="397B3F45" w14:textId="77777777" w:rsidTr="11B93DDB">
        <w:trPr>
          <w:trHeight w:val="283"/>
        </w:trPr>
        <w:tc>
          <w:tcPr>
            <w:tcW w:w="1622" w:type="dxa"/>
            <w:shd w:val="clear" w:color="auto" w:fill="B8CCE4"/>
            <w:hideMark/>
          </w:tcPr>
          <w:p w14:paraId="3D762227"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 xml:space="preserve">Trial abbreviation </w:t>
            </w:r>
          </w:p>
        </w:tc>
        <w:tc>
          <w:tcPr>
            <w:tcW w:w="2206" w:type="dxa"/>
            <w:shd w:val="clear" w:color="auto" w:fill="auto"/>
            <w:noWrap/>
            <w:hideMark/>
          </w:tcPr>
          <w:p w14:paraId="78090902"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Free text</w:t>
            </w:r>
          </w:p>
          <w:p w14:paraId="0DAB7F93" w14:textId="77777777" w:rsidR="001F32FA" w:rsidRPr="00A61426" w:rsidRDefault="001F32FA" w:rsidP="11B93DDB">
            <w:pPr>
              <w:spacing w:after="0" w:line="240" w:lineRule="auto"/>
              <w:rPr>
                <w:rFonts w:ascii="Calibri" w:eastAsia="Times New Roman" w:hAnsi="Calibri" w:cs="Calibri"/>
                <w:color w:val="000000"/>
                <w:lang w:val="en-US"/>
              </w:rPr>
            </w:pPr>
          </w:p>
        </w:tc>
        <w:tc>
          <w:tcPr>
            <w:tcW w:w="6804" w:type="dxa"/>
          </w:tcPr>
          <w:p w14:paraId="0749E8F9"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Details of trial abbreviation/acronym (if applicable)</w:t>
            </w:r>
          </w:p>
        </w:tc>
      </w:tr>
      <w:tr w:rsidR="001F32FA" w:rsidRPr="00A61426" w14:paraId="26BC4876" w14:textId="77777777" w:rsidTr="11B93DDB">
        <w:trPr>
          <w:trHeight w:val="283"/>
        </w:trPr>
        <w:tc>
          <w:tcPr>
            <w:tcW w:w="1622" w:type="dxa"/>
            <w:shd w:val="clear" w:color="auto" w:fill="auto"/>
            <w:hideMark/>
          </w:tcPr>
          <w:p w14:paraId="4837175A"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 xml:space="preserve">Study documentation </w:t>
            </w:r>
          </w:p>
        </w:tc>
        <w:tc>
          <w:tcPr>
            <w:tcW w:w="2206" w:type="dxa"/>
            <w:shd w:val="clear" w:color="auto" w:fill="auto"/>
            <w:noWrap/>
            <w:hideMark/>
          </w:tcPr>
          <w:p w14:paraId="0487B702" w14:textId="77777777" w:rsidR="001F32FA" w:rsidRPr="00A61426" w:rsidRDefault="001F32FA" w:rsidP="11B93DDB">
            <w:pPr>
              <w:spacing w:after="0" w:line="240" w:lineRule="auto"/>
              <w:rPr>
                <w:rFonts w:ascii="Calibri" w:eastAsia="Times New Roman" w:hAnsi="Calibri" w:cs="Calibri"/>
                <w:color w:val="000000"/>
                <w:lang w:val="en-US"/>
              </w:rPr>
            </w:pPr>
          </w:p>
        </w:tc>
        <w:tc>
          <w:tcPr>
            <w:tcW w:w="6804" w:type="dxa"/>
          </w:tcPr>
          <w:p w14:paraId="65847D00" w14:textId="77777777" w:rsidR="001F32FA" w:rsidRPr="00A61426" w:rsidRDefault="001F32FA" w:rsidP="11B93DDB">
            <w:pPr>
              <w:spacing w:after="0" w:line="240" w:lineRule="auto"/>
              <w:rPr>
                <w:rFonts w:ascii="Calibri" w:eastAsia="Times New Roman" w:hAnsi="Calibri" w:cs="Calibri"/>
                <w:color w:val="000000"/>
                <w:lang w:val="en-US"/>
              </w:rPr>
            </w:pPr>
          </w:p>
        </w:tc>
      </w:tr>
      <w:tr w:rsidR="001F32FA" w:rsidRPr="00A61426" w14:paraId="074B8AD4" w14:textId="77777777" w:rsidTr="11B93DDB">
        <w:trPr>
          <w:trHeight w:val="283"/>
        </w:trPr>
        <w:tc>
          <w:tcPr>
            <w:tcW w:w="1622" w:type="dxa"/>
            <w:shd w:val="clear" w:color="auto" w:fill="EBF1DE"/>
            <w:hideMark/>
          </w:tcPr>
          <w:p w14:paraId="20349A15"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 xml:space="preserve">Trial registration number </w:t>
            </w:r>
          </w:p>
        </w:tc>
        <w:tc>
          <w:tcPr>
            <w:tcW w:w="2206" w:type="dxa"/>
            <w:shd w:val="clear" w:color="auto" w:fill="auto"/>
            <w:noWrap/>
            <w:hideMark/>
          </w:tcPr>
          <w:p w14:paraId="1D07C87C"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Free text</w:t>
            </w:r>
          </w:p>
          <w:p w14:paraId="4EA30102" w14:textId="77777777" w:rsidR="001F32FA" w:rsidRPr="00A61426" w:rsidRDefault="001F32FA" w:rsidP="11B93DDB">
            <w:pPr>
              <w:spacing w:after="0" w:line="240" w:lineRule="auto"/>
              <w:rPr>
                <w:rFonts w:ascii="Calibri" w:eastAsia="Times New Roman" w:hAnsi="Calibri" w:cs="Calibri"/>
                <w:color w:val="000000"/>
                <w:lang w:val="en-US"/>
              </w:rPr>
            </w:pPr>
          </w:p>
        </w:tc>
        <w:tc>
          <w:tcPr>
            <w:tcW w:w="6804" w:type="dxa"/>
          </w:tcPr>
          <w:p w14:paraId="5E6A79E6"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Details of any/all trial registration numbers provided e.g. NCT, EUCTR, ISRCTN</w:t>
            </w:r>
          </w:p>
          <w:p w14:paraId="35D35408" w14:textId="77777777" w:rsidR="001F32FA" w:rsidRPr="00A61426" w:rsidRDefault="001F32FA" w:rsidP="11B93DDB">
            <w:pPr>
              <w:spacing w:after="0" w:line="240" w:lineRule="auto"/>
              <w:rPr>
                <w:rFonts w:ascii="Calibri" w:eastAsia="Times New Roman" w:hAnsi="Calibri" w:cs="Calibri"/>
                <w:color w:val="000000"/>
                <w:lang w:val="en-US"/>
              </w:rPr>
            </w:pPr>
            <w:r>
              <w:rPr>
                <w:rFonts w:ascii="Calibri" w:hAnsi="Calibri" w:cs="Calibri"/>
                <w:color w:val="000000"/>
                <w:shd w:val="clear" w:color="auto" w:fill="FFFFFF"/>
              </w:rPr>
              <w:t>NCT numbers can be searched for in </w:t>
            </w:r>
            <w:hyperlink r:id="rId8" w:history="1">
              <w:r>
                <w:rPr>
                  <w:rStyle w:val="Hyperlink"/>
                  <w:rFonts w:ascii="Calibri" w:hAnsi="Calibri" w:cs="Calibri"/>
                  <w:bdr w:val="none" w:sz="0" w:space="0" w:color="auto" w:frame="1"/>
                  <w:shd w:val="clear" w:color="auto" w:fill="FFFFFF"/>
                </w:rPr>
                <w:t>www.clinicaltrials.gov</w:t>
              </w:r>
            </w:hyperlink>
            <w:r>
              <w:rPr>
                <w:rFonts w:ascii="Calibri" w:hAnsi="Calibri" w:cs="Calibri"/>
                <w:color w:val="000000"/>
                <w:shd w:val="clear" w:color="auto" w:fill="FFFFFF"/>
              </w:rPr>
              <w:t>, EUCTR numbers in </w:t>
            </w:r>
            <w:hyperlink r:id="rId9" w:history="1">
              <w:r>
                <w:rPr>
                  <w:rStyle w:val="Hyperlink"/>
                  <w:rFonts w:ascii="Calibri" w:hAnsi="Calibri" w:cs="Calibri"/>
                  <w:bdr w:val="none" w:sz="0" w:space="0" w:color="auto" w:frame="1"/>
                  <w:shd w:val="clear" w:color="auto" w:fill="FFFFFF"/>
                </w:rPr>
                <w:t>https://www.clinicaltrialsregister.eu/</w:t>
              </w:r>
            </w:hyperlink>
            <w:r>
              <w:rPr>
                <w:rFonts w:ascii="Calibri" w:hAnsi="Calibri" w:cs="Calibri"/>
                <w:color w:val="000000"/>
                <w:shd w:val="clear" w:color="auto" w:fill="FFFFFF"/>
              </w:rPr>
              <w:t>, ISCRTN numbers in </w:t>
            </w:r>
            <w:hyperlink r:id="rId10" w:history="1">
              <w:r>
                <w:rPr>
                  <w:rStyle w:val="Hyperlink"/>
                  <w:rFonts w:ascii="Calibri" w:hAnsi="Calibri" w:cs="Calibri"/>
                  <w:bdr w:val="none" w:sz="0" w:space="0" w:color="auto" w:frame="1"/>
                  <w:shd w:val="clear" w:color="auto" w:fill="FFFFFF"/>
                </w:rPr>
                <w:t>https://www.isrctn.com/</w:t>
              </w:r>
            </w:hyperlink>
            <w:r>
              <w:rPr>
                <w:rFonts w:ascii="Calibri" w:hAnsi="Calibri" w:cs="Calibri"/>
                <w:color w:val="000000"/>
                <w:shd w:val="clear" w:color="auto" w:fill="FFFFFF"/>
              </w:rPr>
              <w:t>. For other registration number formats, a Google search will identify the relevant registry.</w:t>
            </w:r>
          </w:p>
        </w:tc>
      </w:tr>
      <w:tr w:rsidR="001F32FA" w:rsidRPr="00A61426" w14:paraId="026D6801" w14:textId="77777777" w:rsidTr="11B93DDB">
        <w:trPr>
          <w:trHeight w:val="1154"/>
        </w:trPr>
        <w:tc>
          <w:tcPr>
            <w:tcW w:w="1622" w:type="dxa"/>
            <w:shd w:val="clear" w:color="auto" w:fill="EBF1DE"/>
            <w:hideMark/>
          </w:tcPr>
          <w:p w14:paraId="7819AB46"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 xml:space="preserve">Refers to published protocol </w:t>
            </w:r>
          </w:p>
        </w:tc>
        <w:tc>
          <w:tcPr>
            <w:tcW w:w="2206" w:type="dxa"/>
            <w:shd w:val="clear" w:color="auto" w:fill="auto"/>
            <w:noWrap/>
            <w:hideMark/>
          </w:tcPr>
          <w:p w14:paraId="0BCC887B"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Dropdown: Yes, No, Unsure</w:t>
            </w:r>
          </w:p>
        </w:tc>
        <w:tc>
          <w:tcPr>
            <w:tcW w:w="6804" w:type="dxa"/>
          </w:tcPr>
          <w:p w14:paraId="409C8776"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Does the paper either provide a link to a protocol or reference a protocol published in a peer review journal? (often includes “Rationale and design” in the paper title)</w:t>
            </w:r>
          </w:p>
          <w:p w14:paraId="50059D39"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Mentioning the study protocol without a reference/citation/link is insufficient and should be “No”</w:t>
            </w:r>
          </w:p>
        </w:tc>
      </w:tr>
      <w:tr w:rsidR="001F32FA" w:rsidRPr="00A61426" w14:paraId="4B26D4F8" w14:textId="77777777" w:rsidTr="11B93DDB">
        <w:trPr>
          <w:trHeight w:val="283"/>
        </w:trPr>
        <w:tc>
          <w:tcPr>
            <w:tcW w:w="1622" w:type="dxa"/>
            <w:shd w:val="clear" w:color="auto" w:fill="EBF1DE"/>
            <w:hideMark/>
          </w:tcPr>
          <w:p w14:paraId="3A3BAF1A"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 xml:space="preserve">Standardised reporting guideline used </w:t>
            </w:r>
          </w:p>
        </w:tc>
        <w:tc>
          <w:tcPr>
            <w:tcW w:w="2206" w:type="dxa"/>
            <w:shd w:val="clear" w:color="auto" w:fill="auto"/>
            <w:noWrap/>
            <w:hideMark/>
          </w:tcPr>
          <w:p w14:paraId="1EB94FE4"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Dropdown: Yes, No, Unsure</w:t>
            </w:r>
          </w:p>
          <w:p w14:paraId="463AA755" w14:textId="77777777" w:rsidR="001F32FA" w:rsidRPr="00A61426" w:rsidRDefault="001F32FA" w:rsidP="11B93DDB">
            <w:pPr>
              <w:spacing w:after="0" w:line="240" w:lineRule="auto"/>
              <w:rPr>
                <w:rFonts w:ascii="Calibri" w:eastAsia="Times New Roman" w:hAnsi="Calibri" w:cs="Calibri"/>
                <w:color w:val="000000"/>
                <w:lang w:val="en-US"/>
              </w:rPr>
            </w:pPr>
          </w:p>
        </w:tc>
        <w:tc>
          <w:tcPr>
            <w:tcW w:w="6804" w:type="dxa"/>
          </w:tcPr>
          <w:p w14:paraId="533248FC"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 xml:space="preserve">Does the paper refer to the use of CONSORT standardized reporting guideline? Variations of CONSORT or potentially the SPIRIT </w:t>
            </w:r>
            <w:r w:rsidRPr="11B93DDB">
              <w:rPr>
                <w:rFonts w:ascii="Calibri" w:eastAsia="Times New Roman" w:hAnsi="Calibri" w:cs="Calibri"/>
                <w:color w:val="000000" w:themeColor="text1"/>
              </w:rPr>
              <w:lastRenderedPageBreak/>
              <w:t xml:space="preserve">guidelines may also be mentioned. See the </w:t>
            </w:r>
            <w:hyperlink r:id="rId11">
              <w:r w:rsidRPr="11B93DDB">
                <w:rPr>
                  <w:rStyle w:val="Hyperlink"/>
                  <w:rFonts w:ascii="Calibri" w:eastAsia="Times New Roman" w:hAnsi="Calibri" w:cs="Calibri"/>
                </w:rPr>
                <w:t>EQUATOR network</w:t>
              </w:r>
            </w:hyperlink>
            <w:r w:rsidRPr="11B93DDB">
              <w:rPr>
                <w:rFonts w:ascii="Calibri" w:eastAsia="Times New Roman" w:hAnsi="Calibri" w:cs="Calibri"/>
                <w:color w:val="000000" w:themeColor="text1"/>
              </w:rPr>
              <w:t xml:space="preserve"> if unsure.</w:t>
            </w:r>
          </w:p>
        </w:tc>
      </w:tr>
      <w:tr w:rsidR="001F32FA" w:rsidRPr="00A61426" w14:paraId="04446B89" w14:textId="77777777" w:rsidTr="11B93DDB">
        <w:trPr>
          <w:trHeight w:val="283"/>
        </w:trPr>
        <w:tc>
          <w:tcPr>
            <w:tcW w:w="1622" w:type="dxa"/>
            <w:shd w:val="clear" w:color="auto" w:fill="EBF1DE"/>
            <w:hideMark/>
          </w:tcPr>
          <w:p w14:paraId="2BC51DBD"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lastRenderedPageBreak/>
              <w:t xml:space="preserve">Ethical approval </w:t>
            </w:r>
          </w:p>
        </w:tc>
        <w:tc>
          <w:tcPr>
            <w:tcW w:w="2206" w:type="dxa"/>
            <w:shd w:val="clear" w:color="auto" w:fill="auto"/>
            <w:noWrap/>
            <w:hideMark/>
          </w:tcPr>
          <w:p w14:paraId="4412A7DD"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Dropdown: Yes, No, Unsure</w:t>
            </w:r>
          </w:p>
          <w:p w14:paraId="1ABE98B6" w14:textId="77777777" w:rsidR="001F32FA" w:rsidRPr="00A61426" w:rsidRDefault="001F32FA" w:rsidP="11B93DDB">
            <w:pPr>
              <w:spacing w:after="0" w:line="240" w:lineRule="auto"/>
              <w:rPr>
                <w:rFonts w:ascii="Calibri" w:eastAsia="Times New Roman" w:hAnsi="Calibri" w:cs="Calibri"/>
                <w:color w:val="000000"/>
                <w:lang w:val="en-US"/>
              </w:rPr>
            </w:pPr>
          </w:p>
        </w:tc>
        <w:tc>
          <w:tcPr>
            <w:tcW w:w="6804" w:type="dxa"/>
          </w:tcPr>
          <w:p w14:paraId="1CF54647"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 xml:space="preserve">Does the paper refer to obtaining research ethics or IRB (Institutional Review Board) approval? </w:t>
            </w:r>
          </w:p>
          <w:p w14:paraId="0895C233" w14:textId="77777777" w:rsidR="001F32FA" w:rsidRDefault="001F32FA" w:rsidP="11B93DDB">
            <w:pPr>
              <w:spacing w:after="0" w:line="240" w:lineRule="auto"/>
              <w:rPr>
                <w:rFonts w:ascii="Calibri" w:eastAsia="Times New Roman" w:hAnsi="Calibri" w:cs="Calibri"/>
                <w:color w:val="000000"/>
                <w:lang w:val="en-US"/>
              </w:rPr>
            </w:pPr>
          </w:p>
          <w:p w14:paraId="7447DF0A"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An explicit statement of approval is required, and reference to conduct according to “ethical standards” is not sufficient. A statement of review or approval may not mention this relating to ethics/ethical, however this is acceptable if the indication is external oversight and approval of the study, which will likely incorporate ethical aspects of research.</w:t>
            </w:r>
          </w:p>
        </w:tc>
      </w:tr>
      <w:tr w:rsidR="001F32FA" w:rsidRPr="00A61426" w14:paraId="1C6827E9" w14:textId="77777777" w:rsidTr="11B93DDB">
        <w:trPr>
          <w:trHeight w:val="283"/>
        </w:trPr>
        <w:tc>
          <w:tcPr>
            <w:tcW w:w="1622" w:type="dxa"/>
            <w:shd w:val="clear" w:color="auto" w:fill="EBF1DE"/>
            <w:hideMark/>
          </w:tcPr>
          <w:p w14:paraId="4FDE25A2"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Funding source</w:t>
            </w:r>
          </w:p>
        </w:tc>
        <w:tc>
          <w:tcPr>
            <w:tcW w:w="2206" w:type="dxa"/>
            <w:shd w:val="clear" w:color="auto" w:fill="auto"/>
            <w:noWrap/>
            <w:hideMark/>
          </w:tcPr>
          <w:p w14:paraId="1856A0E7" w14:textId="77777777" w:rsidR="001F32FA" w:rsidRPr="009152EB" w:rsidRDefault="001F32FA" w:rsidP="11B93DDB">
            <w:pPr>
              <w:spacing w:after="0" w:line="240" w:lineRule="auto"/>
              <w:rPr>
                <w:rFonts w:ascii="Calibri" w:eastAsia="Times New Roman" w:hAnsi="Calibri" w:cs="Calibri"/>
                <w:lang w:val="en-US"/>
              </w:rPr>
            </w:pPr>
            <w:r w:rsidRPr="11B93DDB">
              <w:rPr>
                <w:rFonts w:ascii="Calibri" w:eastAsia="Times New Roman" w:hAnsi="Calibri" w:cs="Calibri"/>
              </w:rPr>
              <w:t>Dropdown:</w:t>
            </w:r>
          </w:p>
          <w:p w14:paraId="4E678AB8" w14:textId="77777777" w:rsidR="001F32FA" w:rsidRPr="009152EB" w:rsidRDefault="001F32FA" w:rsidP="11B93DDB">
            <w:pPr>
              <w:pStyle w:val="ListParagraph"/>
              <w:numPr>
                <w:ilvl w:val="0"/>
                <w:numId w:val="3"/>
              </w:numPr>
              <w:spacing w:after="0" w:line="240" w:lineRule="auto"/>
              <w:rPr>
                <w:rFonts w:ascii="Calibri" w:eastAsia="Times New Roman" w:hAnsi="Calibri" w:cs="Calibri"/>
                <w:lang w:val="en-US"/>
              </w:rPr>
            </w:pPr>
            <w:r w:rsidRPr="11B93DDB">
              <w:rPr>
                <w:rFonts w:ascii="Calibri" w:eastAsia="Times New Roman" w:hAnsi="Calibri" w:cs="Calibri"/>
              </w:rPr>
              <w:t xml:space="preserve">Government body/agency </w:t>
            </w:r>
          </w:p>
          <w:p w14:paraId="754195A6" w14:textId="77777777" w:rsidR="001F32FA" w:rsidRPr="009152EB" w:rsidRDefault="001F32FA" w:rsidP="11B93DDB">
            <w:pPr>
              <w:pStyle w:val="ListParagraph"/>
              <w:numPr>
                <w:ilvl w:val="0"/>
                <w:numId w:val="3"/>
              </w:numPr>
              <w:spacing w:after="0" w:line="240" w:lineRule="auto"/>
              <w:rPr>
                <w:rFonts w:ascii="Calibri" w:eastAsia="Times New Roman" w:hAnsi="Calibri" w:cs="Calibri"/>
                <w:lang w:val="en-US"/>
              </w:rPr>
            </w:pPr>
            <w:r w:rsidRPr="11B93DDB">
              <w:rPr>
                <w:rFonts w:ascii="Calibri" w:eastAsia="Times New Roman" w:hAnsi="Calibri" w:cs="Calibri"/>
              </w:rPr>
              <w:t xml:space="preserve">University </w:t>
            </w:r>
          </w:p>
          <w:p w14:paraId="7016F537" w14:textId="77777777" w:rsidR="001F32FA" w:rsidRPr="009152EB" w:rsidRDefault="001F32FA" w:rsidP="11B93DDB">
            <w:pPr>
              <w:pStyle w:val="ListParagraph"/>
              <w:numPr>
                <w:ilvl w:val="0"/>
                <w:numId w:val="3"/>
              </w:numPr>
              <w:spacing w:after="0" w:line="240" w:lineRule="auto"/>
              <w:rPr>
                <w:rFonts w:ascii="Calibri" w:eastAsia="Times New Roman" w:hAnsi="Calibri" w:cs="Calibri"/>
                <w:lang w:val="en-US"/>
              </w:rPr>
            </w:pPr>
            <w:r w:rsidRPr="11B93DDB">
              <w:rPr>
                <w:rFonts w:ascii="Calibri" w:eastAsia="Times New Roman" w:hAnsi="Calibri" w:cs="Calibri"/>
              </w:rPr>
              <w:t>Industry (pharmaceutical and device companies)</w:t>
            </w:r>
          </w:p>
          <w:p w14:paraId="3BCA3F2F" w14:textId="77777777" w:rsidR="001F32FA" w:rsidRPr="009152EB" w:rsidRDefault="001F32FA" w:rsidP="11B93DDB">
            <w:pPr>
              <w:pStyle w:val="ListParagraph"/>
              <w:numPr>
                <w:ilvl w:val="0"/>
                <w:numId w:val="3"/>
              </w:numPr>
              <w:spacing w:after="0" w:line="240" w:lineRule="auto"/>
              <w:rPr>
                <w:rFonts w:ascii="Calibri" w:eastAsia="Times New Roman" w:hAnsi="Calibri" w:cs="Calibri"/>
                <w:lang w:val="en-US"/>
              </w:rPr>
            </w:pPr>
            <w:r w:rsidRPr="11B93DDB">
              <w:rPr>
                <w:rFonts w:ascii="Calibri" w:eastAsia="Times New Roman" w:hAnsi="Calibri" w:cs="Calibri"/>
              </w:rPr>
              <w:t xml:space="preserve">Charity </w:t>
            </w:r>
          </w:p>
          <w:p w14:paraId="58E6BFD2" w14:textId="77777777" w:rsidR="001F32FA" w:rsidRPr="009152EB" w:rsidRDefault="001F32FA" w:rsidP="11B93DDB">
            <w:pPr>
              <w:pStyle w:val="ListParagraph"/>
              <w:numPr>
                <w:ilvl w:val="0"/>
                <w:numId w:val="3"/>
              </w:numPr>
              <w:spacing w:after="0" w:line="240" w:lineRule="auto"/>
              <w:rPr>
                <w:rFonts w:ascii="Calibri" w:eastAsia="Times New Roman" w:hAnsi="Calibri" w:cs="Calibri"/>
                <w:lang w:val="en-US"/>
              </w:rPr>
            </w:pPr>
            <w:r w:rsidRPr="11B93DDB">
              <w:rPr>
                <w:rFonts w:ascii="Calibri" w:eastAsia="Times New Roman" w:hAnsi="Calibri" w:cs="Calibri"/>
              </w:rPr>
              <w:t>Multiple funders</w:t>
            </w:r>
          </w:p>
          <w:p w14:paraId="2759BBA6" w14:textId="77777777" w:rsidR="001F32FA" w:rsidRPr="009152EB" w:rsidRDefault="001F32FA" w:rsidP="11B93DDB">
            <w:pPr>
              <w:pStyle w:val="ListParagraph"/>
              <w:numPr>
                <w:ilvl w:val="0"/>
                <w:numId w:val="3"/>
              </w:numPr>
              <w:spacing w:after="0" w:line="240" w:lineRule="auto"/>
              <w:rPr>
                <w:rFonts w:ascii="Calibri" w:eastAsia="Times New Roman" w:hAnsi="Calibri" w:cs="Calibri"/>
                <w:lang w:val="en-US"/>
              </w:rPr>
            </w:pPr>
            <w:r w:rsidRPr="11B93DDB">
              <w:rPr>
                <w:rFonts w:ascii="Calibri" w:eastAsia="Times New Roman" w:hAnsi="Calibri" w:cs="Calibri"/>
              </w:rPr>
              <w:t>Other</w:t>
            </w:r>
          </w:p>
          <w:p w14:paraId="38809969" w14:textId="77777777" w:rsidR="001F32FA" w:rsidRPr="009152EB" w:rsidRDefault="001F32FA" w:rsidP="11B93DDB">
            <w:pPr>
              <w:pStyle w:val="ListParagraph"/>
              <w:numPr>
                <w:ilvl w:val="0"/>
                <w:numId w:val="3"/>
              </w:numPr>
              <w:spacing w:after="0" w:line="240" w:lineRule="auto"/>
              <w:rPr>
                <w:rFonts w:ascii="Calibri" w:eastAsia="Times New Roman" w:hAnsi="Calibri" w:cs="Calibri"/>
                <w:lang w:val="en-US"/>
              </w:rPr>
            </w:pPr>
            <w:r w:rsidRPr="11B93DDB">
              <w:rPr>
                <w:rFonts w:ascii="Calibri" w:eastAsia="Times New Roman" w:hAnsi="Calibri" w:cs="Calibri"/>
              </w:rPr>
              <w:t xml:space="preserve">Explicitly report no funding </w:t>
            </w:r>
          </w:p>
          <w:p w14:paraId="388A1D46" w14:textId="77777777" w:rsidR="001F32FA" w:rsidRPr="009152EB" w:rsidRDefault="001F32FA" w:rsidP="11B93DDB">
            <w:pPr>
              <w:pStyle w:val="ListParagraph"/>
              <w:numPr>
                <w:ilvl w:val="0"/>
                <w:numId w:val="3"/>
              </w:numPr>
              <w:spacing w:after="0" w:line="240" w:lineRule="auto"/>
              <w:rPr>
                <w:rFonts w:ascii="Calibri" w:eastAsia="Times New Roman" w:hAnsi="Calibri" w:cs="Calibri"/>
                <w:lang w:val="en-US"/>
              </w:rPr>
            </w:pPr>
            <w:r w:rsidRPr="11B93DDB">
              <w:rPr>
                <w:rFonts w:ascii="Calibri" w:eastAsia="Times New Roman" w:hAnsi="Calibri" w:cs="Calibri"/>
              </w:rPr>
              <w:t>Not stated</w:t>
            </w:r>
          </w:p>
        </w:tc>
        <w:tc>
          <w:tcPr>
            <w:tcW w:w="6804" w:type="dxa"/>
          </w:tcPr>
          <w:p w14:paraId="2591CEE3"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 xml:space="preserve">What is the funding source reported? </w:t>
            </w:r>
          </w:p>
          <w:p w14:paraId="65BAA6BD" w14:textId="77777777" w:rsidR="001F32FA" w:rsidRDefault="001F32FA" w:rsidP="11B93DDB">
            <w:pPr>
              <w:spacing w:after="0" w:line="240" w:lineRule="auto"/>
              <w:rPr>
                <w:rFonts w:ascii="Calibri" w:eastAsia="Times New Roman" w:hAnsi="Calibri" w:cs="Calibri"/>
                <w:color w:val="000000"/>
                <w:lang w:val="en-US"/>
              </w:rPr>
            </w:pPr>
          </w:p>
          <w:p w14:paraId="449B9D6A"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 xml:space="preserve">An online search may be helpful to determine which category a reported funder fits into. </w:t>
            </w:r>
          </w:p>
          <w:p w14:paraId="20F2D5E9" w14:textId="77777777" w:rsidR="001F32FA" w:rsidRDefault="001F32FA" w:rsidP="11B93DDB">
            <w:pPr>
              <w:spacing w:after="0" w:line="240" w:lineRule="auto"/>
              <w:rPr>
                <w:rFonts w:ascii="Calibri" w:eastAsia="Times New Roman" w:hAnsi="Calibri" w:cs="Calibri"/>
                <w:color w:val="000000"/>
                <w:lang w:val="en-US"/>
              </w:rPr>
            </w:pPr>
          </w:p>
          <w:p w14:paraId="1F04FC6D"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Use “Explicitly report no funding” for papers that include a funding statement, and report no specific funding. Use “Not stated” which papers that do not include information on funding.</w:t>
            </w:r>
          </w:p>
          <w:p w14:paraId="1D549E97" w14:textId="77777777" w:rsidR="001F32FA" w:rsidRDefault="001F32FA" w:rsidP="11B93DDB">
            <w:pPr>
              <w:spacing w:after="0" w:line="240" w:lineRule="auto"/>
              <w:rPr>
                <w:rFonts w:ascii="Calibri" w:eastAsia="Times New Roman" w:hAnsi="Calibri" w:cs="Calibri"/>
                <w:color w:val="000000"/>
                <w:lang w:val="en-US"/>
              </w:rPr>
            </w:pPr>
          </w:p>
          <w:p w14:paraId="5254DB26"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Select Other if still unsure of which category and provide details in Funding comments.</w:t>
            </w:r>
          </w:p>
        </w:tc>
      </w:tr>
      <w:tr w:rsidR="001F32FA" w:rsidRPr="00A61426" w14:paraId="2D280E33" w14:textId="77777777" w:rsidTr="11B93DDB">
        <w:trPr>
          <w:trHeight w:val="283"/>
        </w:trPr>
        <w:tc>
          <w:tcPr>
            <w:tcW w:w="1622" w:type="dxa"/>
            <w:shd w:val="clear" w:color="auto" w:fill="EBF1DE"/>
            <w:hideMark/>
          </w:tcPr>
          <w:p w14:paraId="62CFC6B9"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Funding comments</w:t>
            </w:r>
          </w:p>
        </w:tc>
        <w:tc>
          <w:tcPr>
            <w:tcW w:w="2206" w:type="dxa"/>
            <w:shd w:val="clear" w:color="auto" w:fill="auto"/>
            <w:noWrap/>
            <w:hideMark/>
          </w:tcPr>
          <w:p w14:paraId="58078012" w14:textId="77777777" w:rsidR="001F32FA" w:rsidRPr="009152EB" w:rsidRDefault="001F32FA" w:rsidP="11B93DDB">
            <w:pPr>
              <w:spacing w:after="0" w:line="240" w:lineRule="auto"/>
              <w:rPr>
                <w:rFonts w:ascii="Calibri" w:eastAsia="Times New Roman" w:hAnsi="Calibri" w:cs="Calibri"/>
                <w:lang w:val="en-US"/>
              </w:rPr>
            </w:pPr>
            <w:r w:rsidRPr="11B93DDB">
              <w:rPr>
                <w:rFonts w:ascii="Calibri" w:eastAsia="Times New Roman" w:hAnsi="Calibri" w:cs="Calibri"/>
              </w:rPr>
              <w:t>Free text</w:t>
            </w:r>
          </w:p>
          <w:p w14:paraId="32C91CB7" w14:textId="77777777" w:rsidR="001F32FA" w:rsidRPr="009152EB" w:rsidRDefault="001F32FA" w:rsidP="11B93DDB">
            <w:pPr>
              <w:spacing w:after="0" w:line="240" w:lineRule="auto"/>
              <w:rPr>
                <w:rFonts w:ascii="Calibri" w:eastAsia="Times New Roman" w:hAnsi="Calibri" w:cs="Calibri"/>
                <w:lang w:val="en-US"/>
              </w:rPr>
            </w:pPr>
          </w:p>
        </w:tc>
        <w:tc>
          <w:tcPr>
            <w:tcW w:w="6804" w:type="dxa"/>
          </w:tcPr>
          <w:p w14:paraId="685F5AB7"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Only need to fill in if Multiple funders or Other selected in previous column to provide further detail.</w:t>
            </w:r>
          </w:p>
        </w:tc>
      </w:tr>
      <w:tr w:rsidR="001F32FA" w:rsidRPr="00A61426" w14:paraId="05978F57" w14:textId="77777777" w:rsidTr="11B93DDB">
        <w:trPr>
          <w:trHeight w:val="283"/>
        </w:trPr>
        <w:tc>
          <w:tcPr>
            <w:tcW w:w="1622" w:type="dxa"/>
            <w:shd w:val="clear" w:color="auto" w:fill="auto"/>
            <w:hideMark/>
          </w:tcPr>
          <w:p w14:paraId="74B58DB2"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Study characteristics &amp; methods</w:t>
            </w:r>
          </w:p>
        </w:tc>
        <w:tc>
          <w:tcPr>
            <w:tcW w:w="2206" w:type="dxa"/>
            <w:shd w:val="clear" w:color="auto" w:fill="auto"/>
            <w:noWrap/>
            <w:hideMark/>
          </w:tcPr>
          <w:p w14:paraId="7409D754" w14:textId="77777777" w:rsidR="001F32FA" w:rsidRPr="009152EB" w:rsidRDefault="001F32FA" w:rsidP="11B93DDB">
            <w:pPr>
              <w:spacing w:after="0" w:line="240" w:lineRule="auto"/>
              <w:rPr>
                <w:rFonts w:ascii="Calibri" w:eastAsia="Times New Roman" w:hAnsi="Calibri" w:cs="Calibri"/>
                <w:lang w:val="en-US"/>
              </w:rPr>
            </w:pPr>
          </w:p>
        </w:tc>
        <w:tc>
          <w:tcPr>
            <w:tcW w:w="6804" w:type="dxa"/>
          </w:tcPr>
          <w:p w14:paraId="3896A07C" w14:textId="77777777" w:rsidR="001F32FA" w:rsidRPr="00A61426" w:rsidRDefault="001F32FA" w:rsidP="11B93DDB">
            <w:pPr>
              <w:spacing w:after="0" w:line="240" w:lineRule="auto"/>
              <w:rPr>
                <w:rFonts w:ascii="Calibri" w:eastAsia="Times New Roman" w:hAnsi="Calibri" w:cs="Calibri"/>
                <w:color w:val="000000"/>
                <w:lang w:val="en-US"/>
              </w:rPr>
            </w:pPr>
          </w:p>
        </w:tc>
      </w:tr>
      <w:tr w:rsidR="001F32FA" w:rsidRPr="00A61426" w14:paraId="6932573C" w14:textId="77777777" w:rsidTr="11B93DDB">
        <w:trPr>
          <w:trHeight w:val="283"/>
        </w:trPr>
        <w:tc>
          <w:tcPr>
            <w:tcW w:w="1622" w:type="dxa"/>
            <w:shd w:val="clear" w:color="auto" w:fill="B1A0C7"/>
            <w:hideMark/>
          </w:tcPr>
          <w:p w14:paraId="2262AB5D"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Health condition/area (e.g. asthma, depression)</w:t>
            </w:r>
          </w:p>
        </w:tc>
        <w:tc>
          <w:tcPr>
            <w:tcW w:w="2206" w:type="dxa"/>
            <w:shd w:val="clear" w:color="auto" w:fill="auto"/>
            <w:noWrap/>
            <w:hideMark/>
          </w:tcPr>
          <w:p w14:paraId="3E54CF73" w14:textId="77777777" w:rsidR="001F32FA" w:rsidRPr="009152EB" w:rsidRDefault="001F32FA" w:rsidP="11B93DDB">
            <w:pPr>
              <w:spacing w:after="0" w:line="240" w:lineRule="auto"/>
              <w:rPr>
                <w:rFonts w:ascii="Calibri" w:eastAsia="Times New Roman" w:hAnsi="Calibri" w:cs="Calibri"/>
                <w:lang w:val="en-US"/>
              </w:rPr>
            </w:pPr>
            <w:r w:rsidRPr="11B93DDB">
              <w:rPr>
                <w:rFonts w:ascii="Calibri" w:eastAsia="Times New Roman" w:hAnsi="Calibri" w:cs="Calibri"/>
              </w:rPr>
              <w:t>Free text</w:t>
            </w:r>
          </w:p>
        </w:tc>
        <w:tc>
          <w:tcPr>
            <w:tcW w:w="6804" w:type="dxa"/>
          </w:tcPr>
          <w:p w14:paraId="56A73F40"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Provide details of the health condition/topic that is the focus of the trial</w:t>
            </w:r>
          </w:p>
        </w:tc>
      </w:tr>
      <w:tr w:rsidR="001F32FA" w:rsidRPr="00A61426" w14:paraId="53B53131" w14:textId="77777777" w:rsidTr="11B93DDB">
        <w:trPr>
          <w:trHeight w:val="283"/>
        </w:trPr>
        <w:tc>
          <w:tcPr>
            <w:tcW w:w="1622" w:type="dxa"/>
            <w:shd w:val="clear" w:color="auto" w:fill="B1A0C7"/>
            <w:hideMark/>
          </w:tcPr>
          <w:p w14:paraId="4B498298"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Health condition HRCS category if applicable</w:t>
            </w:r>
          </w:p>
        </w:tc>
        <w:tc>
          <w:tcPr>
            <w:tcW w:w="2206" w:type="dxa"/>
            <w:shd w:val="clear" w:color="auto" w:fill="auto"/>
            <w:noWrap/>
            <w:hideMark/>
          </w:tcPr>
          <w:p w14:paraId="5E23ED57" w14:textId="77777777" w:rsidR="001F32FA" w:rsidRPr="009152EB" w:rsidRDefault="001F32FA" w:rsidP="11B93DDB">
            <w:pPr>
              <w:spacing w:after="0" w:line="240" w:lineRule="auto"/>
              <w:rPr>
                <w:rFonts w:ascii="Calibri" w:eastAsia="Times New Roman" w:hAnsi="Calibri" w:cs="Calibri"/>
                <w:lang w:val="en-US"/>
              </w:rPr>
            </w:pPr>
            <w:r w:rsidRPr="11B93DDB">
              <w:rPr>
                <w:rFonts w:ascii="Calibri" w:eastAsia="Times New Roman" w:hAnsi="Calibri" w:cs="Calibri"/>
              </w:rPr>
              <w:t>Dropdown:</w:t>
            </w:r>
          </w:p>
          <w:p w14:paraId="23550091" w14:textId="77777777" w:rsidR="001F32FA" w:rsidRPr="009152EB" w:rsidRDefault="001F32FA" w:rsidP="11B93DDB">
            <w:pPr>
              <w:pStyle w:val="ListParagraph"/>
              <w:numPr>
                <w:ilvl w:val="0"/>
                <w:numId w:val="4"/>
              </w:numPr>
              <w:spacing w:after="0" w:line="240" w:lineRule="auto"/>
              <w:rPr>
                <w:rFonts w:ascii="Calibri" w:eastAsia="Times New Roman" w:hAnsi="Calibri" w:cs="Calibri"/>
                <w:lang w:val="en-US"/>
              </w:rPr>
            </w:pPr>
            <w:r w:rsidRPr="11B93DDB">
              <w:rPr>
                <w:rFonts w:ascii="Calibri" w:eastAsia="Times New Roman" w:hAnsi="Calibri" w:cs="Calibri"/>
              </w:rPr>
              <w:t>Blood</w:t>
            </w:r>
          </w:p>
          <w:p w14:paraId="0F038BFA" w14:textId="77777777" w:rsidR="001F32FA" w:rsidRPr="009152EB" w:rsidRDefault="001F32FA" w:rsidP="11B93DDB">
            <w:pPr>
              <w:pStyle w:val="ListParagraph"/>
              <w:numPr>
                <w:ilvl w:val="0"/>
                <w:numId w:val="4"/>
              </w:numPr>
              <w:spacing w:after="0" w:line="240" w:lineRule="auto"/>
              <w:rPr>
                <w:rFonts w:ascii="Calibri" w:eastAsia="Times New Roman" w:hAnsi="Calibri" w:cs="Calibri"/>
                <w:lang w:val="en-US"/>
              </w:rPr>
            </w:pPr>
            <w:r w:rsidRPr="11B93DDB">
              <w:rPr>
                <w:rFonts w:ascii="Calibri" w:eastAsia="Times New Roman" w:hAnsi="Calibri" w:cs="Calibri"/>
              </w:rPr>
              <w:t>Cancer and neoplasms</w:t>
            </w:r>
          </w:p>
          <w:p w14:paraId="161DAC5F" w14:textId="77777777" w:rsidR="001F32FA" w:rsidRPr="009152EB" w:rsidRDefault="001F32FA" w:rsidP="11B93DDB">
            <w:pPr>
              <w:pStyle w:val="ListParagraph"/>
              <w:numPr>
                <w:ilvl w:val="0"/>
                <w:numId w:val="4"/>
              </w:numPr>
              <w:spacing w:after="0" w:line="240" w:lineRule="auto"/>
              <w:rPr>
                <w:rFonts w:ascii="Calibri" w:eastAsia="Times New Roman" w:hAnsi="Calibri" w:cs="Calibri"/>
                <w:lang w:val="en-US"/>
              </w:rPr>
            </w:pPr>
            <w:r w:rsidRPr="11B93DDB">
              <w:rPr>
                <w:rFonts w:ascii="Calibri" w:eastAsia="Times New Roman" w:hAnsi="Calibri" w:cs="Calibri"/>
              </w:rPr>
              <w:t>Cardiovascular</w:t>
            </w:r>
          </w:p>
          <w:p w14:paraId="0B6A74FB" w14:textId="77777777" w:rsidR="001F32FA" w:rsidRPr="009152EB" w:rsidRDefault="001F32FA" w:rsidP="11B93DDB">
            <w:pPr>
              <w:pStyle w:val="ListParagraph"/>
              <w:numPr>
                <w:ilvl w:val="0"/>
                <w:numId w:val="4"/>
              </w:numPr>
              <w:spacing w:after="0" w:line="240" w:lineRule="auto"/>
              <w:rPr>
                <w:rFonts w:ascii="Calibri" w:eastAsia="Times New Roman" w:hAnsi="Calibri" w:cs="Calibri"/>
                <w:lang w:val="en-US"/>
              </w:rPr>
            </w:pPr>
            <w:r w:rsidRPr="11B93DDB">
              <w:rPr>
                <w:rFonts w:ascii="Calibri" w:eastAsia="Times New Roman" w:hAnsi="Calibri" w:cs="Calibri"/>
              </w:rPr>
              <w:t>Congenital disorders</w:t>
            </w:r>
          </w:p>
          <w:p w14:paraId="0E168B11" w14:textId="77777777" w:rsidR="001F32FA" w:rsidRPr="009152EB" w:rsidRDefault="001F32FA" w:rsidP="11B93DDB">
            <w:pPr>
              <w:pStyle w:val="ListParagraph"/>
              <w:numPr>
                <w:ilvl w:val="0"/>
                <w:numId w:val="4"/>
              </w:numPr>
              <w:spacing w:after="0" w:line="240" w:lineRule="auto"/>
              <w:rPr>
                <w:rFonts w:ascii="Calibri" w:eastAsia="Times New Roman" w:hAnsi="Calibri" w:cs="Calibri"/>
                <w:lang w:val="en-US"/>
              </w:rPr>
            </w:pPr>
            <w:r w:rsidRPr="11B93DDB">
              <w:rPr>
                <w:rFonts w:ascii="Calibri" w:eastAsia="Times New Roman" w:hAnsi="Calibri" w:cs="Calibri"/>
              </w:rPr>
              <w:t>Ear</w:t>
            </w:r>
          </w:p>
          <w:p w14:paraId="11E1C267" w14:textId="77777777" w:rsidR="001F32FA" w:rsidRPr="009152EB" w:rsidRDefault="001F32FA" w:rsidP="11B93DDB">
            <w:pPr>
              <w:pStyle w:val="ListParagraph"/>
              <w:numPr>
                <w:ilvl w:val="0"/>
                <w:numId w:val="4"/>
              </w:numPr>
              <w:spacing w:after="0" w:line="240" w:lineRule="auto"/>
              <w:rPr>
                <w:rFonts w:ascii="Calibri" w:eastAsia="Times New Roman" w:hAnsi="Calibri" w:cs="Calibri"/>
                <w:lang w:val="en-US"/>
              </w:rPr>
            </w:pPr>
            <w:r w:rsidRPr="11B93DDB">
              <w:rPr>
                <w:rFonts w:ascii="Calibri" w:eastAsia="Times New Roman" w:hAnsi="Calibri" w:cs="Calibri"/>
              </w:rPr>
              <w:t>Eye</w:t>
            </w:r>
          </w:p>
          <w:p w14:paraId="1CEB97E0" w14:textId="77777777" w:rsidR="001F32FA" w:rsidRPr="009152EB" w:rsidRDefault="001F32FA" w:rsidP="11B93DDB">
            <w:pPr>
              <w:pStyle w:val="ListParagraph"/>
              <w:numPr>
                <w:ilvl w:val="0"/>
                <w:numId w:val="4"/>
              </w:numPr>
              <w:spacing w:after="0" w:line="240" w:lineRule="auto"/>
              <w:rPr>
                <w:rFonts w:ascii="Calibri" w:eastAsia="Times New Roman" w:hAnsi="Calibri" w:cs="Calibri"/>
                <w:lang w:val="en-US"/>
              </w:rPr>
            </w:pPr>
            <w:r w:rsidRPr="11B93DDB">
              <w:rPr>
                <w:rFonts w:ascii="Calibri" w:eastAsia="Times New Roman" w:hAnsi="Calibri" w:cs="Calibri"/>
              </w:rPr>
              <w:t>Infection</w:t>
            </w:r>
          </w:p>
          <w:p w14:paraId="152E3788" w14:textId="77777777" w:rsidR="001F32FA" w:rsidRPr="009152EB" w:rsidRDefault="001F32FA" w:rsidP="11B93DDB">
            <w:pPr>
              <w:pStyle w:val="ListParagraph"/>
              <w:numPr>
                <w:ilvl w:val="0"/>
                <w:numId w:val="4"/>
              </w:numPr>
              <w:spacing w:after="0" w:line="240" w:lineRule="auto"/>
              <w:rPr>
                <w:rFonts w:ascii="Calibri" w:eastAsia="Times New Roman" w:hAnsi="Calibri" w:cs="Calibri"/>
                <w:lang w:val="en-US"/>
              </w:rPr>
            </w:pPr>
            <w:r w:rsidRPr="11B93DDB">
              <w:rPr>
                <w:rFonts w:ascii="Calibri" w:eastAsia="Times New Roman" w:hAnsi="Calibri" w:cs="Calibri"/>
              </w:rPr>
              <w:t>Inflammatory and immune system</w:t>
            </w:r>
          </w:p>
          <w:p w14:paraId="29151700" w14:textId="77777777" w:rsidR="001F32FA" w:rsidRPr="009152EB" w:rsidRDefault="001F32FA" w:rsidP="11B93DDB">
            <w:pPr>
              <w:pStyle w:val="ListParagraph"/>
              <w:numPr>
                <w:ilvl w:val="0"/>
                <w:numId w:val="4"/>
              </w:numPr>
              <w:spacing w:after="0" w:line="240" w:lineRule="auto"/>
              <w:rPr>
                <w:rFonts w:ascii="Calibri" w:eastAsia="Times New Roman" w:hAnsi="Calibri" w:cs="Calibri"/>
                <w:lang w:val="en-US"/>
              </w:rPr>
            </w:pPr>
            <w:r w:rsidRPr="11B93DDB">
              <w:rPr>
                <w:rFonts w:ascii="Calibri" w:eastAsia="Times New Roman" w:hAnsi="Calibri" w:cs="Calibri"/>
              </w:rPr>
              <w:t>Injuries and accidents</w:t>
            </w:r>
          </w:p>
          <w:p w14:paraId="2920367D" w14:textId="77777777" w:rsidR="001F32FA" w:rsidRPr="009152EB" w:rsidRDefault="001F32FA" w:rsidP="11B93DDB">
            <w:pPr>
              <w:pStyle w:val="ListParagraph"/>
              <w:numPr>
                <w:ilvl w:val="0"/>
                <w:numId w:val="4"/>
              </w:numPr>
              <w:spacing w:after="0" w:line="240" w:lineRule="auto"/>
              <w:rPr>
                <w:rFonts w:ascii="Calibri" w:eastAsia="Times New Roman" w:hAnsi="Calibri" w:cs="Calibri"/>
                <w:lang w:val="en-US"/>
              </w:rPr>
            </w:pPr>
            <w:r w:rsidRPr="11B93DDB">
              <w:rPr>
                <w:rFonts w:ascii="Calibri" w:eastAsia="Times New Roman" w:hAnsi="Calibri" w:cs="Calibri"/>
              </w:rPr>
              <w:t>Mental health</w:t>
            </w:r>
          </w:p>
          <w:p w14:paraId="53D72AEE" w14:textId="77777777" w:rsidR="001F32FA" w:rsidRPr="009152EB" w:rsidRDefault="001F32FA" w:rsidP="11B93DDB">
            <w:pPr>
              <w:pStyle w:val="ListParagraph"/>
              <w:numPr>
                <w:ilvl w:val="0"/>
                <w:numId w:val="4"/>
              </w:numPr>
              <w:spacing w:after="0" w:line="240" w:lineRule="auto"/>
              <w:rPr>
                <w:rFonts w:ascii="Calibri" w:eastAsia="Times New Roman" w:hAnsi="Calibri" w:cs="Calibri"/>
                <w:lang w:val="en-US"/>
              </w:rPr>
            </w:pPr>
            <w:r w:rsidRPr="11B93DDB">
              <w:rPr>
                <w:rFonts w:ascii="Calibri" w:eastAsia="Times New Roman" w:hAnsi="Calibri" w:cs="Calibri"/>
              </w:rPr>
              <w:lastRenderedPageBreak/>
              <w:t>Metabolic and Endocrine</w:t>
            </w:r>
          </w:p>
          <w:p w14:paraId="0096DE48" w14:textId="77777777" w:rsidR="001F32FA" w:rsidRPr="009152EB" w:rsidRDefault="001F32FA" w:rsidP="11B93DDB">
            <w:pPr>
              <w:pStyle w:val="ListParagraph"/>
              <w:numPr>
                <w:ilvl w:val="0"/>
                <w:numId w:val="4"/>
              </w:numPr>
              <w:spacing w:after="0" w:line="240" w:lineRule="auto"/>
              <w:rPr>
                <w:rFonts w:ascii="Calibri" w:eastAsia="Times New Roman" w:hAnsi="Calibri" w:cs="Calibri"/>
                <w:lang w:val="en-US"/>
              </w:rPr>
            </w:pPr>
            <w:r w:rsidRPr="11B93DDB">
              <w:rPr>
                <w:rFonts w:ascii="Calibri" w:eastAsia="Times New Roman" w:hAnsi="Calibri" w:cs="Calibri"/>
              </w:rPr>
              <w:t>Musculoskeletal</w:t>
            </w:r>
          </w:p>
          <w:p w14:paraId="36DA2043" w14:textId="77777777" w:rsidR="001F32FA" w:rsidRPr="009152EB" w:rsidRDefault="001F32FA" w:rsidP="11B93DDB">
            <w:pPr>
              <w:pStyle w:val="ListParagraph"/>
              <w:numPr>
                <w:ilvl w:val="0"/>
                <w:numId w:val="4"/>
              </w:numPr>
              <w:spacing w:after="0" w:line="240" w:lineRule="auto"/>
              <w:rPr>
                <w:rFonts w:ascii="Calibri" w:eastAsia="Times New Roman" w:hAnsi="Calibri" w:cs="Calibri"/>
                <w:lang w:val="en-US"/>
              </w:rPr>
            </w:pPr>
            <w:r w:rsidRPr="11B93DDB">
              <w:rPr>
                <w:rFonts w:ascii="Calibri" w:eastAsia="Times New Roman" w:hAnsi="Calibri" w:cs="Calibri"/>
              </w:rPr>
              <w:t>Neurological</w:t>
            </w:r>
          </w:p>
          <w:p w14:paraId="69147558" w14:textId="77777777" w:rsidR="001F32FA" w:rsidRPr="009152EB" w:rsidRDefault="001F32FA" w:rsidP="11B93DDB">
            <w:pPr>
              <w:pStyle w:val="ListParagraph"/>
              <w:numPr>
                <w:ilvl w:val="0"/>
                <w:numId w:val="4"/>
              </w:numPr>
              <w:spacing w:after="0" w:line="240" w:lineRule="auto"/>
              <w:rPr>
                <w:rFonts w:ascii="Calibri" w:eastAsia="Times New Roman" w:hAnsi="Calibri" w:cs="Calibri"/>
                <w:lang w:val="en-US"/>
              </w:rPr>
            </w:pPr>
            <w:r w:rsidRPr="11B93DDB">
              <w:rPr>
                <w:rFonts w:ascii="Calibri" w:eastAsia="Times New Roman" w:hAnsi="Calibri" w:cs="Calibri"/>
              </w:rPr>
              <w:t>Oral and Gastrointestinal</w:t>
            </w:r>
          </w:p>
          <w:p w14:paraId="50E68F74" w14:textId="77777777" w:rsidR="001F32FA" w:rsidRPr="009152EB" w:rsidRDefault="001F32FA" w:rsidP="11B93DDB">
            <w:pPr>
              <w:pStyle w:val="ListParagraph"/>
              <w:numPr>
                <w:ilvl w:val="0"/>
                <w:numId w:val="4"/>
              </w:numPr>
              <w:spacing w:after="0" w:line="240" w:lineRule="auto"/>
              <w:rPr>
                <w:rFonts w:ascii="Calibri" w:eastAsia="Times New Roman" w:hAnsi="Calibri" w:cs="Calibri"/>
                <w:lang w:val="en-US"/>
              </w:rPr>
            </w:pPr>
            <w:r w:rsidRPr="11B93DDB">
              <w:rPr>
                <w:rFonts w:ascii="Calibri" w:eastAsia="Times New Roman" w:hAnsi="Calibri" w:cs="Calibri"/>
              </w:rPr>
              <w:t>Renal and Urogenital</w:t>
            </w:r>
          </w:p>
          <w:p w14:paraId="381A30DB" w14:textId="77777777" w:rsidR="001F32FA" w:rsidRPr="009152EB" w:rsidRDefault="001F32FA" w:rsidP="11B93DDB">
            <w:pPr>
              <w:pStyle w:val="ListParagraph"/>
              <w:numPr>
                <w:ilvl w:val="0"/>
                <w:numId w:val="4"/>
              </w:numPr>
              <w:spacing w:after="0" w:line="240" w:lineRule="auto"/>
              <w:rPr>
                <w:rFonts w:ascii="Calibri" w:eastAsia="Times New Roman" w:hAnsi="Calibri" w:cs="Calibri"/>
                <w:lang w:val="en-US"/>
              </w:rPr>
            </w:pPr>
            <w:r w:rsidRPr="11B93DDB">
              <w:rPr>
                <w:rFonts w:ascii="Calibri" w:eastAsia="Times New Roman" w:hAnsi="Calibri" w:cs="Calibri"/>
              </w:rPr>
              <w:t>Reproductive health and childbirth</w:t>
            </w:r>
          </w:p>
          <w:p w14:paraId="5FD1019F" w14:textId="77777777" w:rsidR="001F32FA" w:rsidRPr="009152EB" w:rsidRDefault="001F32FA" w:rsidP="11B93DDB">
            <w:pPr>
              <w:pStyle w:val="ListParagraph"/>
              <w:numPr>
                <w:ilvl w:val="0"/>
                <w:numId w:val="4"/>
              </w:numPr>
              <w:spacing w:after="0" w:line="240" w:lineRule="auto"/>
              <w:rPr>
                <w:rFonts w:ascii="Calibri" w:eastAsia="Times New Roman" w:hAnsi="Calibri" w:cs="Calibri"/>
                <w:lang w:val="en-US"/>
              </w:rPr>
            </w:pPr>
            <w:r w:rsidRPr="11B93DDB">
              <w:rPr>
                <w:rFonts w:ascii="Calibri" w:eastAsia="Times New Roman" w:hAnsi="Calibri" w:cs="Calibri"/>
              </w:rPr>
              <w:t>Respiratory</w:t>
            </w:r>
          </w:p>
          <w:p w14:paraId="70381636" w14:textId="77777777" w:rsidR="001F32FA" w:rsidRPr="009152EB" w:rsidRDefault="001F32FA" w:rsidP="11B93DDB">
            <w:pPr>
              <w:pStyle w:val="ListParagraph"/>
              <w:numPr>
                <w:ilvl w:val="0"/>
                <w:numId w:val="4"/>
              </w:numPr>
              <w:spacing w:after="0" w:line="240" w:lineRule="auto"/>
              <w:rPr>
                <w:rFonts w:ascii="Calibri" w:eastAsia="Times New Roman" w:hAnsi="Calibri" w:cs="Calibri"/>
                <w:lang w:val="en-US"/>
              </w:rPr>
            </w:pPr>
            <w:r w:rsidRPr="11B93DDB">
              <w:rPr>
                <w:rFonts w:ascii="Calibri" w:eastAsia="Times New Roman" w:hAnsi="Calibri" w:cs="Calibri"/>
              </w:rPr>
              <w:t>Skin</w:t>
            </w:r>
          </w:p>
          <w:p w14:paraId="32B91393" w14:textId="77777777" w:rsidR="001F32FA" w:rsidRPr="009152EB" w:rsidRDefault="001F32FA" w:rsidP="11B93DDB">
            <w:pPr>
              <w:pStyle w:val="ListParagraph"/>
              <w:numPr>
                <w:ilvl w:val="0"/>
                <w:numId w:val="4"/>
              </w:numPr>
              <w:spacing w:after="0" w:line="240" w:lineRule="auto"/>
              <w:rPr>
                <w:rFonts w:ascii="Calibri" w:eastAsia="Times New Roman" w:hAnsi="Calibri" w:cs="Calibri"/>
                <w:lang w:val="en-US"/>
              </w:rPr>
            </w:pPr>
            <w:r w:rsidRPr="11B93DDB">
              <w:rPr>
                <w:rFonts w:ascii="Calibri" w:eastAsia="Times New Roman" w:hAnsi="Calibri" w:cs="Calibri"/>
              </w:rPr>
              <w:t>Stroke</w:t>
            </w:r>
          </w:p>
          <w:p w14:paraId="0130AEEB" w14:textId="77777777" w:rsidR="001F32FA" w:rsidRPr="009152EB" w:rsidRDefault="001F32FA" w:rsidP="11B93DDB">
            <w:pPr>
              <w:pStyle w:val="ListParagraph"/>
              <w:numPr>
                <w:ilvl w:val="0"/>
                <w:numId w:val="4"/>
              </w:numPr>
              <w:spacing w:after="0" w:line="240" w:lineRule="auto"/>
              <w:rPr>
                <w:rFonts w:ascii="Calibri" w:eastAsia="Times New Roman" w:hAnsi="Calibri" w:cs="Calibri"/>
                <w:lang w:val="en-US"/>
              </w:rPr>
            </w:pPr>
            <w:r w:rsidRPr="11B93DDB">
              <w:rPr>
                <w:rFonts w:ascii="Calibri" w:eastAsia="Times New Roman" w:hAnsi="Calibri" w:cs="Calibri"/>
              </w:rPr>
              <w:t>Generic health relevance</w:t>
            </w:r>
          </w:p>
          <w:p w14:paraId="43B32FE8" w14:textId="77777777" w:rsidR="001F32FA" w:rsidRPr="009152EB" w:rsidRDefault="001F32FA" w:rsidP="11B93DDB">
            <w:pPr>
              <w:pStyle w:val="ListParagraph"/>
              <w:numPr>
                <w:ilvl w:val="0"/>
                <w:numId w:val="4"/>
              </w:numPr>
              <w:spacing w:after="0" w:line="240" w:lineRule="auto"/>
              <w:rPr>
                <w:rFonts w:ascii="Calibri" w:eastAsia="Times New Roman" w:hAnsi="Calibri" w:cs="Calibri"/>
                <w:lang w:val="en-US"/>
              </w:rPr>
            </w:pPr>
            <w:r w:rsidRPr="11B93DDB">
              <w:rPr>
                <w:rFonts w:ascii="Calibri" w:eastAsia="Times New Roman" w:hAnsi="Calibri" w:cs="Calibri"/>
              </w:rPr>
              <w:t>Disputed Aetiology and Other</w:t>
            </w:r>
          </w:p>
        </w:tc>
        <w:tc>
          <w:tcPr>
            <w:tcW w:w="6804" w:type="dxa"/>
          </w:tcPr>
          <w:p w14:paraId="4C41BC83" w14:textId="77777777" w:rsidR="001F32FA" w:rsidRPr="0093181D"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lastRenderedPageBreak/>
              <w:t xml:space="preserve">Categorise the response from the previous column, further details at: </w:t>
            </w:r>
          </w:p>
          <w:p w14:paraId="10E9BBBE" w14:textId="77777777" w:rsidR="001F32FA" w:rsidRDefault="00466BAF" w:rsidP="11B93DDB">
            <w:pPr>
              <w:spacing w:after="0" w:line="240" w:lineRule="auto"/>
              <w:rPr>
                <w:rStyle w:val="Hyperlink"/>
                <w:rFonts w:ascii="Calibri" w:eastAsia="Times New Roman" w:hAnsi="Calibri" w:cs="Calibri"/>
                <w:lang w:val="en-US"/>
              </w:rPr>
            </w:pPr>
            <w:hyperlink r:id="rId12">
              <w:r w:rsidR="001F32FA" w:rsidRPr="11B93DDB">
                <w:rPr>
                  <w:rStyle w:val="Hyperlink"/>
                  <w:rFonts w:ascii="Calibri" w:eastAsia="Times New Roman" w:hAnsi="Calibri" w:cs="Calibri"/>
                </w:rPr>
                <w:t>https://hrcsonline.net/health-categories/</w:t>
              </w:r>
            </w:hyperlink>
          </w:p>
          <w:p w14:paraId="71D42CCE" w14:textId="77777777" w:rsidR="001F32FA" w:rsidRDefault="001F32FA" w:rsidP="11B93DDB">
            <w:pPr>
              <w:spacing w:after="0" w:line="240" w:lineRule="auto"/>
              <w:rPr>
                <w:rStyle w:val="Hyperlink"/>
                <w:rFonts w:ascii="Calibri" w:eastAsia="Times New Roman" w:hAnsi="Calibri" w:cs="Calibri"/>
                <w:lang w:val="en-US"/>
              </w:rPr>
            </w:pPr>
          </w:p>
          <w:p w14:paraId="73C7D14B" w14:textId="77777777" w:rsidR="001F32FA" w:rsidRPr="0093181D"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Select whichever you think fits best – we will do a final review of the actual free text from the previous column within each category at the end, so can pick up any issues.</w:t>
            </w:r>
          </w:p>
        </w:tc>
      </w:tr>
      <w:tr w:rsidR="001F32FA" w:rsidRPr="00A61426" w14:paraId="5A3F3998" w14:textId="77777777" w:rsidTr="11B93DDB">
        <w:trPr>
          <w:trHeight w:val="283"/>
        </w:trPr>
        <w:tc>
          <w:tcPr>
            <w:tcW w:w="1622" w:type="dxa"/>
            <w:shd w:val="clear" w:color="auto" w:fill="B1A0C7"/>
            <w:hideMark/>
          </w:tcPr>
          <w:p w14:paraId="692D03E2"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 xml:space="preserve">Clinical setting </w:t>
            </w:r>
          </w:p>
        </w:tc>
        <w:tc>
          <w:tcPr>
            <w:tcW w:w="2206" w:type="dxa"/>
            <w:shd w:val="clear" w:color="auto" w:fill="auto"/>
            <w:noWrap/>
            <w:hideMark/>
          </w:tcPr>
          <w:p w14:paraId="7EFAE232" w14:textId="77777777" w:rsidR="001F32FA" w:rsidRPr="009152EB" w:rsidRDefault="001F32FA" w:rsidP="11B93DDB">
            <w:pPr>
              <w:spacing w:after="0" w:line="240" w:lineRule="auto"/>
              <w:rPr>
                <w:rFonts w:ascii="Calibri" w:eastAsia="Times New Roman" w:hAnsi="Calibri" w:cs="Calibri"/>
                <w:lang w:val="en-US"/>
              </w:rPr>
            </w:pPr>
            <w:r w:rsidRPr="11B93DDB">
              <w:rPr>
                <w:rFonts w:ascii="Calibri" w:eastAsia="Times New Roman" w:hAnsi="Calibri" w:cs="Calibri"/>
              </w:rPr>
              <w:t>Dropdown:</w:t>
            </w:r>
          </w:p>
          <w:p w14:paraId="79C483FC" w14:textId="77777777" w:rsidR="001F32FA" w:rsidRPr="009152EB" w:rsidRDefault="001F32FA" w:rsidP="11B93DDB">
            <w:pPr>
              <w:pStyle w:val="ListParagraph"/>
              <w:numPr>
                <w:ilvl w:val="0"/>
                <w:numId w:val="5"/>
              </w:numPr>
              <w:spacing w:after="0" w:line="240" w:lineRule="auto"/>
              <w:rPr>
                <w:rFonts w:ascii="Calibri" w:eastAsia="Times New Roman" w:hAnsi="Calibri" w:cs="Calibri"/>
                <w:lang w:val="en-US"/>
              </w:rPr>
            </w:pPr>
            <w:r w:rsidRPr="11B93DDB">
              <w:rPr>
                <w:rFonts w:ascii="Calibri" w:eastAsia="Times New Roman" w:hAnsi="Calibri" w:cs="Calibri"/>
              </w:rPr>
              <w:t>Primary care</w:t>
            </w:r>
          </w:p>
          <w:p w14:paraId="03084313" w14:textId="77777777" w:rsidR="001F32FA" w:rsidRPr="009152EB" w:rsidRDefault="001F32FA" w:rsidP="11B93DDB">
            <w:pPr>
              <w:pStyle w:val="ListParagraph"/>
              <w:numPr>
                <w:ilvl w:val="0"/>
                <w:numId w:val="5"/>
              </w:numPr>
              <w:spacing w:after="0" w:line="240" w:lineRule="auto"/>
              <w:rPr>
                <w:rFonts w:ascii="Calibri" w:eastAsia="Times New Roman" w:hAnsi="Calibri" w:cs="Calibri"/>
                <w:lang w:val="en-US"/>
              </w:rPr>
            </w:pPr>
            <w:r w:rsidRPr="11B93DDB">
              <w:rPr>
                <w:rFonts w:ascii="Calibri" w:eastAsia="Times New Roman" w:hAnsi="Calibri" w:cs="Calibri"/>
              </w:rPr>
              <w:t>Ambulatory (out-patient)</w:t>
            </w:r>
          </w:p>
          <w:p w14:paraId="6F01F25C" w14:textId="77777777" w:rsidR="001F32FA" w:rsidRPr="009152EB" w:rsidRDefault="001F32FA" w:rsidP="11B93DDB">
            <w:pPr>
              <w:pStyle w:val="ListParagraph"/>
              <w:numPr>
                <w:ilvl w:val="0"/>
                <w:numId w:val="5"/>
              </w:numPr>
              <w:spacing w:after="0" w:line="240" w:lineRule="auto"/>
              <w:rPr>
                <w:rFonts w:ascii="Calibri" w:eastAsia="Times New Roman" w:hAnsi="Calibri" w:cs="Calibri"/>
                <w:lang w:val="en-US"/>
              </w:rPr>
            </w:pPr>
            <w:r w:rsidRPr="11B93DDB">
              <w:rPr>
                <w:rFonts w:ascii="Calibri" w:eastAsia="Times New Roman" w:hAnsi="Calibri" w:cs="Calibri"/>
              </w:rPr>
              <w:t>Hospital (in-patient)</w:t>
            </w:r>
          </w:p>
          <w:p w14:paraId="38BBB80C" w14:textId="77777777" w:rsidR="001F32FA" w:rsidRPr="009152EB" w:rsidRDefault="001F32FA" w:rsidP="11B93DDB">
            <w:pPr>
              <w:pStyle w:val="ListParagraph"/>
              <w:numPr>
                <w:ilvl w:val="0"/>
                <w:numId w:val="5"/>
              </w:numPr>
              <w:spacing w:after="0" w:line="240" w:lineRule="auto"/>
              <w:rPr>
                <w:rFonts w:ascii="Calibri" w:eastAsia="Times New Roman" w:hAnsi="Calibri" w:cs="Calibri"/>
                <w:lang w:val="en-US"/>
              </w:rPr>
            </w:pPr>
            <w:r w:rsidRPr="11B93DDB">
              <w:rPr>
                <w:rFonts w:ascii="Calibri" w:eastAsia="Times New Roman" w:hAnsi="Calibri" w:cs="Calibri"/>
              </w:rPr>
              <w:t>Lab based</w:t>
            </w:r>
          </w:p>
          <w:p w14:paraId="1490823F" w14:textId="77777777" w:rsidR="001F32FA" w:rsidRPr="009152EB" w:rsidRDefault="001F32FA" w:rsidP="11B93DDB">
            <w:pPr>
              <w:pStyle w:val="ListParagraph"/>
              <w:numPr>
                <w:ilvl w:val="0"/>
                <w:numId w:val="5"/>
              </w:numPr>
              <w:spacing w:after="0" w:line="240" w:lineRule="auto"/>
              <w:rPr>
                <w:rFonts w:ascii="Calibri" w:eastAsia="Times New Roman" w:hAnsi="Calibri" w:cs="Calibri"/>
                <w:lang w:val="en-US"/>
              </w:rPr>
            </w:pPr>
            <w:r w:rsidRPr="11B93DDB">
              <w:rPr>
                <w:rFonts w:ascii="Calibri" w:eastAsia="Times New Roman" w:hAnsi="Calibri" w:cs="Calibri"/>
              </w:rPr>
              <w:t>Multiple sites</w:t>
            </w:r>
          </w:p>
          <w:p w14:paraId="06E17538" w14:textId="77777777" w:rsidR="001F32FA" w:rsidRPr="009152EB" w:rsidRDefault="001F32FA" w:rsidP="11B93DDB">
            <w:pPr>
              <w:pStyle w:val="ListParagraph"/>
              <w:numPr>
                <w:ilvl w:val="0"/>
                <w:numId w:val="5"/>
              </w:numPr>
              <w:spacing w:after="0" w:line="240" w:lineRule="auto"/>
              <w:rPr>
                <w:rFonts w:ascii="Calibri" w:eastAsia="Times New Roman" w:hAnsi="Calibri" w:cs="Calibri"/>
                <w:lang w:val="en-US"/>
              </w:rPr>
            </w:pPr>
            <w:r w:rsidRPr="11B93DDB">
              <w:rPr>
                <w:rFonts w:ascii="Calibri" w:eastAsia="Times New Roman" w:hAnsi="Calibri" w:cs="Calibri"/>
              </w:rPr>
              <w:t>Not stated</w:t>
            </w:r>
          </w:p>
          <w:p w14:paraId="125AA004" w14:textId="77777777" w:rsidR="001F32FA" w:rsidRPr="009152EB" w:rsidRDefault="001F32FA" w:rsidP="11B93DDB">
            <w:pPr>
              <w:pStyle w:val="ListParagraph"/>
              <w:numPr>
                <w:ilvl w:val="0"/>
                <w:numId w:val="5"/>
              </w:numPr>
              <w:spacing w:after="0" w:line="240" w:lineRule="auto"/>
              <w:rPr>
                <w:rFonts w:ascii="Calibri" w:eastAsia="Times New Roman" w:hAnsi="Calibri" w:cs="Calibri"/>
                <w:lang w:val="en-US"/>
              </w:rPr>
            </w:pPr>
            <w:r w:rsidRPr="11B93DDB">
              <w:rPr>
                <w:rFonts w:ascii="Calibri" w:eastAsia="Times New Roman" w:hAnsi="Calibri" w:cs="Calibri"/>
              </w:rPr>
              <w:t>Other</w:t>
            </w:r>
          </w:p>
        </w:tc>
        <w:tc>
          <w:tcPr>
            <w:tcW w:w="6804" w:type="dxa"/>
          </w:tcPr>
          <w:p w14:paraId="39B9758C"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 xml:space="preserve">In what setting was the study conducted? </w:t>
            </w:r>
          </w:p>
          <w:p w14:paraId="1ADF4943" w14:textId="77777777" w:rsidR="001F32FA" w:rsidRDefault="001F32FA" w:rsidP="11B93DDB">
            <w:pPr>
              <w:spacing w:after="0" w:line="240" w:lineRule="auto"/>
              <w:rPr>
                <w:rFonts w:ascii="Calibri" w:eastAsia="Times New Roman" w:hAnsi="Calibri" w:cs="Calibri"/>
                <w:color w:val="000000"/>
                <w:lang w:val="en-US"/>
              </w:rPr>
            </w:pPr>
          </w:p>
          <w:p w14:paraId="030A5B2C"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 xml:space="preserve">This should be where the intervention is delivered, in the case of recruitment happening in a different setting e.g. an intervention associated with operative care should be in-patient. </w:t>
            </w:r>
          </w:p>
          <w:p w14:paraId="3F585391" w14:textId="77777777" w:rsidR="001F32FA" w:rsidRDefault="001F32FA" w:rsidP="11B93DDB">
            <w:pPr>
              <w:spacing w:after="0" w:line="240" w:lineRule="auto"/>
              <w:rPr>
                <w:rFonts w:ascii="Calibri" w:eastAsia="Times New Roman" w:hAnsi="Calibri" w:cs="Calibri"/>
                <w:color w:val="000000"/>
                <w:lang w:val="en-US"/>
              </w:rPr>
            </w:pPr>
          </w:p>
          <w:p w14:paraId="3A8ABE71"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If the majority of intervention delivery is in one setting (e.g. ambulatory care), with recruitment, baseline assessments and first doses occurring in a different setting, then it should be classified where the majority of intervention delivery occurs (with multiple sites only used where there is a more even split across two or more settings).</w:t>
            </w:r>
          </w:p>
          <w:p w14:paraId="77B8BA95" w14:textId="77777777" w:rsidR="001F32FA" w:rsidRDefault="001F32FA" w:rsidP="11B93DDB">
            <w:pPr>
              <w:spacing w:after="0" w:line="240" w:lineRule="auto"/>
              <w:rPr>
                <w:rFonts w:ascii="Calibri" w:eastAsia="Times New Roman" w:hAnsi="Calibri" w:cs="Calibri"/>
                <w:color w:val="000000"/>
                <w:lang w:val="en-US"/>
              </w:rPr>
            </w:pPr>
          </w:p>
          <w:p w14:paraId="04DAD58D"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Can be inferred based on population/intervention using your clinical judgement e.g. intervention in neonates indicating hospital setting.</w:t>
            </w:r>
          </w:p>
        </w:tc>
      </w:tr>
      <w:tr w:rsidR="001F32FA" w:rsidRPr="00A61426" w14:paraId="20375BB2" w14:textId="77777777" w:rsidTr="11B93DDB">
        <w:trPr>
          <w:trHeight w:val="283"/>
        </w:trPr>
        <w:tc>
          <w:tcPr>
            <w:tcW w:w="1622" w:type="dxa"/>
            <w:shd w:val="clear" w:color="auto" w:fill="B1A0C7"/>
            <w:hideMark/>
          </w:tcPr>
          <w:p w14:paraId="46915EF9"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 xml:space="preserve">RCT design </w:t>
            </w:r>
          </w:p>
        </w:tc>
        <w:tc>
          <w:tcPr>
            <w:tcW w:w="2206" w:type="dxa"/>
            <w:shd w:val="clear" w:color="auto" w:fill="auto"/>
            <w:noWrap/>
            <w:hideMark/>
          </w:tcPr>
          <w:p w14:paraId="51F55FBB" w14:textId="77777777" w:rsidR="001F32FA" w:rsidRPr="009152EB" w:rsidRDefault="001F32FA" w:rsidP="11B93DDB">
            <w:pPr>
              <w:spacing w:after="0" w:line="240" w:lineRule="auto"/>
              <w:rPr>
                <w:rFonts w:ascii="Calibri" w:eastAsia="Times New Roman" w:hAnsi="Calibri" w:cs="Calibri"/>
                <w:lang w:val="en-US"/>
              </w:rPr>
            </w:pPr>
            <w:r w:rsidRPr="11B93DDB">
              <w:rPr>
                <w:rFonts w:ascii="Calibri" w:eastAsia="Times New Roman" w:hAnsi="Calibri" w:cs="Calibri"/>
              </w:rPr>
              <w:t>Dropdown:</w:t>
            </w:r>
          </w:p>
          <w:p w14:paraId="4D666AA4" w14:textId="77777777" w:rsidR="001F32FA" w:rsidRPr="009152EB" w:rsidRDefault="001F32FA" w:rsidP="11B93DDB">
            <w:pPr>
              <w:pStyle w:val="ListParagraph"/>
              <w:numPr>
                <w:ilvl w:val="0"/>
                <w:numId w:val="6"/>
              </w:numPr>
              <w:spacing w:after="0" w:line="240" w:lineRule="auto"/>
              <w:rPr>
                <w:rFonts w:ascii="Calibri" w:eastAsia="Times New Roman" w:hAnsi="Calibri" w:cs="Calibri"/>
                <w:lang w:val="en-US"/>
              </w:rPr>
            </w:pPr>
            <w:r w:rsidRPr="11B93DDB">
              <w:rPr>
                <w:rFonts w:ascii="Calibri" w:eastAsia="Times New Roman" w:hAnsi="Calibri" w:cs="Calibri"/>
              </w:rPr>
              <w:t>Parallel</w:t>
            </w:r>
          </w:p>
          <w:p w14:paraId="6D15EA05" w14:textId="77777777" w:rsidR="001F32FA" w:rsidRPr="009152EB" w:rsidRDefault="001F32FA" w:rsidP="11B93DDB">
            <w:pPr>
              <w:pStyle w:val="ListParagraph"/>
              <w:numPr>
                <w:ilvl w:val="0"/>
                <w:numId w:val="6"/>
              </w:numPr>
              <w:spacing w:after="0" w:line="240" w:lineRule="auto"/>
              <w:rPr>
                <w:rFonts w:ascii="Calibri" w:eastAsia="Times New Roman" w:hAnsi="Calibri" w:cs="Calibri"/>
                <w:lang w:val="en-US"/>
              </w:rPr>
            </w:pPr>
            <w:r w:rsidRPr="11B93DDB">
              <w:rPr>
                <w:rFonts w:ascii="Calibri" w:eastAsia="Times New Roman" w:hAnsi="Calibri" w:cs="Calibri"/>
              </w:rPr>
              <w:t>Cluster</w:t>
            </w:r>
          </w:p>
          <w:p w14:paraId="7CBFB6DA" w14:textId="77777777" w:rsidR="001F32FA" w:rsidRPr="009152EB" w:rsidRDefault="001F32FA" w:rsidP="11B93DDB">
            <w:pPr>
              <w:pStyle w:val="ListParagraph"/>
              <w:numPr>
                <w:ilvl w:val="0"/>
                <w:numId w:val="6"/>
              </w:numPr>
              <w:spacing w:after="0" w:line="240" w:lineRule="auto"/>
              <w:rPr>
                <w:rFonts w:ascii="Calibri" w:eastAsia="Times New Roman" w:hAnsi="Calibri" w:cs="Calibri"/>
                <w:lang w:val="en-US"/>
              </w:rPr>
            </w:pPr>
            <w:r w:rsidRPr="11B93DDB">
              <w:rPr>
                <w:rFonts w:ascii="Calibri" w:eastAsia="Times New Roman" w:hAnsi="Calibri" w:cs="Calibri"/>
              </w:rPr>
              <w:t xml:space="preserve">Factorial </w:t>
            </w:r>
          </w:p>
          <w:p w14:paraId="61D6BEE8" w14:textId="77777777" w:rsidR="001F32FA" w:rsidRPr="009152EB" w:rsidRDefault="001F32FA" w:rsidP="11B93DDB">
            <w:pPr>
              <w:pStyle w:val="ListParagraph"/>
              <w:numPr>
                <w:ilvl w:val="0"/>
                <w:numId w:val="6"/>
              </w:numPr>
              <w:spacing w:after="0" w:line="240" w:lineRule="auto"/>
              <w:rPr>
                <w:rFonts w:ascii="Calibri" w:eastAsia="Times New Roman" w:hAnsi="Calibri" w:cs="Calibri"/>
                <w:lang w:val="en-US"/>
              </w:rPr>
            </w:pPr>
            <w:r w:rsidRPr="11B93DDB">
              <w:rPr>
                <w:rFonts w:ascii="Calibri" w:eastAsia="Times New Roman" w:hAnsi="Calibri" w:cs="Calibri"/>
              </w:rPr>
              <w:t>Crossover</w:t>
            </w:r>
          </w:p>
          <w:p w14:paraId="0666B1E9" w14:textId="77777777" w:rsidR="001F32FA" w:rsidRPr="009152EB" w:rsidRDefault="001F32FA" w:rsidP="11B93DDB">
            <w:pPr>
              <w:pStyle w:val="ListParagraph"/>
              <w:numPr>
                <w:ilvl w:val="0"/>
                <w:numId w:val="6"/>
              </w:numPr>
              <w:spacing w:after="0" w:line="240" w:lineRule="auto"/>
              <w:rPr>
                <w:rFonts w:ascii="Calibri" w:eastAsia="Times New Roman" w:hAnsi="Calibri" w:cs="Calibri"/>
                <w:lang w:val="en-US"/>
              </w:rPr>
            </w:pPr>
            <w:r w:rsidRPr="11B93DDB">
              <w:rPr>
                <w:rFonts w:ascii="Calibri" w:eastAsia="Times New Roman" w:hAnsi="Calibri" w:cs="Calibri"/>
              </w:rPr>
              <w:t>Stepped wedge</w:t>
            </w:r>
          </w:p>
          <w:p w14:paraId="2CC3F324" w14:textId="77777777" w:rsidR="001F32FA" w:rsidRPr="009152EB" w:rsidRDefault="001F32FA" w:rsidP="11B93DDB">
            <w:pPr>
              <w:pStyle w:val="ListParagraph"/>
              <w:numPr>
                <w:ilvl w:val="0"/>
                <w:numId w:val="6"/>
              </w:numPr>
              <w:spacing w:after="0" w:line="240" w:lineRule="auto"/>
              <w:rPr>
                <w:rFonts w:ascii="Calibri" w:eastAsia="Times New Roman" w:hAnsi="Calibri" w:cs="Calibri"/>
                <w:lang w:val="en-US"/>
              </w:rPr>
            </w:pPr>
            <w:r w:rsidRPr="11B93DDB">
              <w:rPr>
                <w:rFonts w:ascii="Calibri" w:eastAsia="Times New Roman" w:hAnsi="Calibri" w:cs="Calibri"/>
              </w:rPr>
              <w:t>Not stated</w:t>
            </w:r>
          </w:p>
          <w:p w14:paraId="74536818" w14:textId="77777777" w:rsidR="001F32FA" w:rsidRPr="009152EB" w:rsidRDefault="001F32FA" w:rsidP="11B93DDB">
            <w:pPr>
              <w:pStyle w:val="ListParagraph"/>
              <w:numPr>
                <w:ilvl w:val="0"/>
                <w:numId w:val="6"/>
              </w:numPr>
              <w:spacing w:after="0" w:line="240" w:lineRule="auto"/>
              <w:rPr>
                <w:rFonts w:ascii="Calibri" w:eastAsia="Times New Roman" w:hAnsi="Calibri" w:cs="Calibri"/>
                <w:lang w:val="en-US"/>
              </w:rPr>
            </w:pPr>
            <w:r w:rsidRPr="11B93DDB">
              <w:rPr>
                <w:rFonts w:ascii="Calibri" w:eastAsia="Times New Roman" w:hAnsi="Calibri" w:cs="Calibri"/>
              </w:rPr>
              <w:t>Other</w:t>
            </w:r>
          </w:p>
        </w:tc>
        <w:tc>
          <w:tcPr>
            <w:tcW w:w="6804" w:type="dxa"/>
          </w:tcPr>
          <w:p w14:paraId="3ECD4D84"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What specific type of RCT design was used? Parallel design is the most common.</w:t>
            </w:r>
          </w:p>
          <w:p w14:paraId="652390E6" w14:textId="77777777" w:rsidR="001F32FA" w:rsidRDefault="001F32FA" w:rsidP="11B93DDB">
            <w:pPr>
              <w:spacing w:after="0" w:line="240" w:lineRule="auto"/>
              <w:rPr>
                <w:rFonts w:ascii="Calibri" w:eastAsia="Times New Roman" w:hAnsi="Calibri" w:cs="Calibri"/>
                <w:color w:val="000000"/>
                <w:lang w:val="en-US"/>
              </w:rPr>
            </w:pPr>
          </w:p>
          <w:p w14:paraId="207AC07E"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If multiple RCT designs in the same study, generally it would be appropriate to classify as the initial design where results are presented for this phase (e.g. a parallel two group study, where participants all crossover to just the treatment group at some point, could be classified as parallel.)</w:t>
            </w:r>
          </w:p>
        </w:tc>
      </w:tr>
      <w:tr w:rsidR="001F32FA" w:rsidRPr="00A61426" w14:paraId="2957A5D0" w14:textId="77777777" w:rsidTr="11B93DDB">
        <w:trPr>
          <w:trHeight w:val="283"/>
        </w:trPr>
        <w:tc>
          <w:tcPr>
            <w:tcW w:w="1622" w:type="dxa"/>
            <w:shd w:val="clear" w:color="auto" w:fill="B1A0C7"/>
            <w:hideMark/>
          </w:tcPr>
          <w:p w14:paraId="06C57ECE"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Unit of randomisation</w:t>
            </w:r>
          </w:p>
        </w:tc>
        <w:tc>
          <w:tcPr>
            <w:tcW w:w="2206" w:type="dxa"/>
            <w:shd w:val="clear" w:color="auto" w:fill="auto"/>
            <w:noWrap/>
            <w:hideMark/>
          </w:tcPr>
          <w:p w14:paraId="619E4EB8" w14:textId="77777777" w:rsidR="001F32FA" w:rsidRPr="009152EB" w:rsidRDefault="001F32FA" w:rsidP="11B93DDB">
            <w:pPr>
              <w:spacing w:after="0" w:line="240" w:lineRule="auto"/>
              <w:rPr>
                <w:rFonts w:ascii="Calibri" w:eastAsia="Times New Roman" w:hAnsi="Calibri" w:cs="Calibri"/>
                <w:lang w:val="en-US"/>
              </w:rPr>
            </w:pPr>
            <w:r w:rsidRPr="11B93DDB">
              <w:rPr>
                <w:rFonts w:ascii="Calibri" w:eastAsia="Times New Roman" w:hAnsi="Calibri" w:cs="Calibri"/>
              </w:rPr>
              <w:t>Dropdown:</w:t>
            </w:r>
          </w:p>
          <w:p w14:paraId="113ED74B" w14:textId="77777777" w:rsidR="001F32FA" w:rsidRPr="009152EB" w:rsidRDefault="001F32FA" w:rsidP="11B93DDB">
            <w:pPr>
              <w:pStyle w:val="ListParagraph"/>
              <w:numPr>
                <w:ilvl w:val="0"/>
                <w:numId w:val="7"/>
              </w:numPr>
              <w:spacing w:after="0" w:line="240" w:lineRule="auto"/>
              <w:rPr>
                <w:rFonts w:ascii="Calibri" w:eastAsia="Times New Roman" w:hAnsi="Calibri" w:cs="Calibri"/>
                <w:lang w:val="en-US"/>
              </w:rPr>
            </w:pPr>
            <w:r w:rsidRPr="11B93DDB">
              <w:rPr>
                <w:rFonts w:ascii="Calibri" w:eastAsia="Times New Roman" w:hAnsi="Calibri" w:cs="Calibri"/>
              </w:rPr>
              <w:t>Individual</w:t>
            </w:r>
          </w:p>
          <w:p w14:paraId="32D601AF" w14:textId="77777777" w:rsidR="001F32FA" w:rsidRPr="009152EB" w:rsidRDefault="001F32FA" w:rsidP="11B93DDB">
            <w:pPr>
              <w:pStyle w:val="ListParagraph"/>
              <w:numPr>
                <w:ilvl w:val="0"/>
                <w:numId w:val="7"/>
              </w:numPr>
              <w:spacing w:after="0" w:line="240" w:lineRule="auto"/>
              <w:rPr>
                <w:rFonts w:ascii="Calibri" w:eastAsia="Times New Roman" w:hAnsi="Calibri" w:cs="Calibri"/>
                <w:lang w:val="en-US"/>
              </w:rPr>
            </w:pPr>
            <w:r w:rsidRPr="11B93DDB">
              <w:rPr>
                <w:rFonts w:ascii="Calibri" w:eastAsia="Times New Roman" w:hAnsi="Calibri" w:cs="Calibri"/>
              </w:rPr>
              <w:t>Cluster/group</w:t>
            </w:r>
          </w:p>
          <w:p w14:paraId="570B5B35" w14:textId="77777777" w:rsidR="001F32FA" w:rsidRPr="009152EB" w:rsidRDefault="001F32FA" w:rsidP="11B93DDB">
            <w:pPr>
              <w:pStyle w:val="ListParagraph"/>
              <w:numPr>
                <w:ilvl w:val="0"/>
                <w:numId w:val="7"/>
              </w:numPr>
              <w:spacing w:after="0" w:line="240" w:lineRule="auto"/>
              <w:rPr>
                <w:rFonts w:ascii="Calibri" w:eastAsia="Times New Roman" w:hAnsi="Calibri" w:cs="Calibri"/>
                <w:lang w:val="en-US"/>
              </w:rPr>
            </w:pPr>
            <w:r w:rsidRPr="11B93DDB">
              <w:rPr>
                <w:rFonts w:ascii="Calibri" w:eastAsia="Times New Roman" w:hAnsi="Calibri" w:cs="Calibri"/>
              </w:rPr>
              <w:t>Body part</w:t>
            </w:r>
          </w:p>
          <w:p w14:paraId="69B6E8C7" w14:textId="77777777" w:rsidR="001F32FA" w:rsidRPr="009152EB" w:rsidRDefault="001F32FA" w:rsidP="11B93DDB">
            <w:pPr>
              <w:pStyle w:val="ListParagraph"/>
              <w:numPr>
                <w:ilvl w:val="0"/>
                <w:numId w:val="7"/>
              </w:numPr>
              <w:spacing w:after="0" w:line="240" w:lineRule="auto"/>
              <w:rPr>
                <w:rFonts w:ascii="Calibri" w:eastAsia="Times New Roman" w:hAnsi="Calibri" w:cs="Calibri"/>
                <w:lang w:val="en-US"/>
              </w:rPr>
            </w:pPr>
            <w:r w:rsidRPr="11B93DDB">
              <w:rPr>
                <w:rFonts w:ascii="Calibri" w:eastAsia="Times New Roman" w:hAnsi="Calibri" w:cs="Calibri"/>
              </w:rPr>
              <w:t>Not stated</w:t>
            </w:r>
          </w:p>
          <w:p w14:paraId="290D030B" w14:textId="77777777" w:rsidR="001F32FA" w:rsidRPr="009152EB" w:rsidRDefault="001F32FA" w:rsidP="11B93DDB">
            <w:pPr>
              <w:pStyle w:val="ListParagraph"/>
              <w:numPr>
                <w:ilvl w:val="0"/>
                <w:numId w:val="7"/>
              </w:numPr>
              <w:spacing w:after="0" w:line="240" w:lineRule="auto"/>
              <w:rPr>
                <w:rFonts w:ascii="Calibri" w:eastAsia="Times New Roman" w:hAnsi="Calibri" w:cs="Calibri"/>
                <w:lang w:val="en-US"/>
              </w:rPr>
            </w:pPr>
            <w:r w:rsidRPr="11B93DDB">
              <w:rPr>
                <w:rFonts w:ascii="Calibri" w:eastAsia="Times New Roman" w:hAnsi="Calibri" w:cs="Calibri"/>
              </w:rPr>
              <w:t>Other</w:t>
            </w:r>
          </w:p>
        </w:tc>
        <w:tc>
          <w:tcPr>
            <w:tcW w:w="6804" w:type="dxa"/>
          </w:tcPr>
          <w:p w14:paraId="733A9449"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What was the unit of allocation i.e. was it randomizing patients, wards/clinics/GP practices, parts of the body (e.g. right eye and left eye)</w:t>
            </w:r>
          </w:p>
        </w:tc>
      </w:tr>
      <w:tr w:rsidR="001F32FA" w:rsidRPr="00A61426" w14:paraId="11167868" w14:textId="77777777" w:rsidTr="11B93DDB">
        <w:trPr>
          <w:trHeight w:val="283"/>
        </w:trPr>
        <w:tc>
          <w:tcPr>
            <w:tcW w:w="1622" w:type="dxa"/>
            <w:shd w:val="clear" w:color="auto" w:fill="B1A0C7"/>
          </w:tcPr>
          <w:p w14:paraId="2280E89E"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Blinding</w:t>
            </w:r>
          </w:p>
        </w:tc>
        <w:tc>
          <w:tcPr>
            <w:tcW w:w="2206" w:type="dxa"/>
            <w:shd w:val="clear" w:color="auto" w:fill="auto"/>
            <w:noWrap/>
          </w:tcPr>
          <w:p w14:paraId="4668B6E3" w14:textId="77777777" w:rsidR="001F32FA" w:rsidRDefault="001F32FA" w:rsidP="11B93DDB">
            <w:pPr>
              <w:spacing w:after="0" w:line="240" w:lineRule="auto"/>
              <w:rPr>
                <w:rFonts w:ascii="Calibri" w:eastAsia="Times New Roman" w:hAnsi="Calibri" w:cs="Calibri"/>
                <w:lang w:val="en-US"/>
              </w:rPr>
            </w:pPr>
            <w:r w:rsidRPr="11B93DDB">
              <w:rPr>
                <w:rFonts w:ascii="Calibri" w:eastAsia="Times New Roman" w:hAnsi="Calibri" w:cs="Calibri"/>
              </w:rPr>
              <w:t>Dropdown:</w:t>
            </w:r>
          </w:p>
          <w:p w14:paraId="3A3CF2DD" w14:textId="77777777" w:rsidR="001F32FA" w:rsidRDefault="001F32FA" w:rsidP="11B93DDB">
            <w:pPr>
              <w:pStyle w:val="ListParagraph"/>
              <w:numPr>
                <w:ilvl w:val="0"/>
                <w:numId w:val="13"/>
              </w:numPr>
              <w:spacing w:after="0" w:line="240" w:lineRule="auto"/>
              <w:rPr>
                <w:rFonts w:ascii="Calibri" w:eastAsia="Times New Roman" w:hAnsi="Calibri" w:cs="Calibri"/>
                <w:lang w:val="en-US"/>
              </w:rPr>
            </w:pPr>
            <w:r w:rsidRPr="11B93DDB">
              <w:rPr>
                <w:rFonts w:ascii="Calibri" w:eastAsia="Times New Roman" w:hAnsi="Calibri" w:cs="Calibri"/>
              </w:rPr>
              <w:t>Open label</w:t>
            </w:r>
          </w:p>
          <w:p w14:paraId="4F3DDE4D" w14:textId="77777777" w:rsidR="001F32FA" w:rsidRDefault="001F32FA" w:rsidP="11B93DDB">
            <w:pPr>
              <w:pStyle w:val="ListParagraph"/>
              <w:numPr>
                <w:ilvl w:val="0"/>
                <w:numId w:val="13"/>
              </w:numPr>
              <w:spacing w:after="0" w:line="240" w:lineRule="auto"/>
              <w:rPr>
                <w:rFonts w:ascii="Calibri" w:eastAsia="Times New Roman" w:hAnsi="Calibri" w:cs="Calibri"/>
                <w:lang w:val="en-US"/>
              </w:rPr>
            </w:pPr>
            <w:r w:rsidRPr="11B93DDB">
              <w:rPr>
                <w:rFonts w:ascii="Calibri" w:eastAsia="Times New Roman" w:hAnsi="Calibri" w:cs="Calibri"/>
              </w:rPr>
              <w:t>Single blind</w:t>
            </w:r>
          </w:p>
          <w:p w14:paraId="13861DE5" w14:textId="77777777" w:rsidR="001F32FA" w:rsidRPr="001C778B" w:rsidRDefault="001F32FA" w:rsidP="11B93DDB">
            <w:pPr>
              <w:pStyle w:val="ListParagraph"/>
              <w:numPr>
                <w:ilvl w:val="0"/>
                <w:numId w:val="13"/>
              </w:numPr>
              <w:spacing w:after="0" w:line="240" w:lineRule="auto"/>
              <w:rPr>
                <w:rFonts w:ascii="Calibri" w:eastAsia="Times New Roman" w:hAnsi="Calibri" w:cs="Calibri"/>
                <w:lang w:val="en-US"/>
              </w:rPr>
            </w:pPr>
            <w:r w:rsidRPr="11B93DDB">
              <w:rPr>
                <w:rFonts w:ascii="Calibri" w:eastAsia="Times New Roman" w:hAnsi="Calibri" w:cs="Calibri"/>
              </w:rPr>
              <w:lastRenderedPageBreak/>
              <w:t>Double blind</w:t>
            </w:r>
          </w:p>
        </w:tc>
        <w:tc>
          <w:tcPr>
            <w:tcW w:w="6804" w:type="dxa"/>
          </w:tcPr>
          <w:p w14:paraId="1B359F94"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lastRenderedPageBreak/>
              <w:t xml:space="preserve">Whether the paper reports blinding of participants, care providers, and/or investigators. If no blinding is reported, select open label. If blinding of participants is reported, select single blind. If blinding of </w:t>
            </w:r>
            <w:r w:rsidRPr="11B93DDB">
              <w:rPr>
                <w:rFonts w:ascii="Calibri" w:eastAsia="Times New Roman" w:hAnsi="Calibri" w:cs="Calibri"/>
                <w:color w:val="000000" w:themeColor="text1"/>
              </w:rPr>
              <w:lastRenderedPageBreak/>
              <w:t>participants and care providers and/or investigators is reported, select double blind.</w:t>
            </w:r>
          </w:p>
          <w:p w14:paraId="7337ABE2" w14:textId="77777777" w:rsidR="001F32FA" w:rsidRDefault="001F32FA" w:rsidP="11B93DDB">
            <w:pPr>
              <w:spacing w:after="0" w:line="240" w:lineRule="auto"/>
              <w:rPr>
                <w:rFonts w:ascii="Calibri" w:eastAsia="Times New Roman" w:hAnsi="Calibri" w:cs="Calibri"/>
                <w:color w:val="000000"/>
                <w:lang w:val="en-US"/>
              </w:rPr>
            </w:pPr>
          </w:p>
          <w:p w14:paraId="39C9E301"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 xml:space="preserve">If multiple types of blinding at different phases, generally record the initial type of blinding e.g. a </w:t>
            </w:r>
            <w:proofErr w:type="gramStart"/>
            <w:r w:rsidRPr="11B93DDB">
              <w:rPr>
                <w:rFonts w:ascii="Calibri" w:eastAsia="Times New Roman" w:hAnsi="Calibri" w:cs="Calibri"/>
                <w:color w:val="000000" w:themeColor="text1"/>
              </w:rPr>
              <w:t>double blind</w:t>
            </w:r>
            <w:proofErr w:type="gramEnd"/>
            <w:r w:rsidRPr="11B93DDB">
              <w:rPr>
                <w:rFonts w:ascii="Calibri" w:eastAsia="Times New Roman" w:hAnsi="Calibri" w:cs="Calibri"/>
                <w:color w:val="000000" w:themeColor="text1"/>
              </w:rPr>
              <w:t xml:space="preserve"> study which becomes an open label study would be classified as double blind.</w:t>
            </w:r>
          </w:p>
        </w:tc>
      </w:tr>
      <w:tr w:rsidR="001F32FA" w:rsidRPr="00A61426" w14:paraId="4BDE1580" w14:textId="77777777" w:rsidTr="11B93DDB">
        <w:trPr>
          <w:trHeight w:val="283"/>
        </w:trPr>
        <w:tc>
          <w:tcPr>
            <w:tcW w:w="1622" w:type="dxa"/>
            <w:shd w:val="clear" w:color="auto" w:fill="B1A0C7"/>
            <w:hideMark/>
          </w:tcPr>
          <w:p w14:paraId="2615D57F"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lastRenderedPageBreak/>
              <w:t>Intervention type (see ISCRTN tab)</w:t>
            </w:r>
          </w:p>
        </w:tc>
        <w:tc>
          <w:tcPr>
            <w:tcW w:w="2206" w:type="dxa"/>
            <w:shd w:val="clear" w:color="auto" w:fill="auto"/>
            <w:noWrap/>
            <w:hideMark/>
          </w:tcPr>
          <w:p w14:paraId="2EAC26F4" w14:textId="77777777" w:rsidR="001F32FA" w:rsidRPr="009152EB" w:rsidRDefault="001F32FA" w:rsidP="11B93DDB">
            <w:pPr>
              <w:spacing w:after="0" w:line="240" w:lineRule="auto"/>
              <w:rPr>
                <w:rFonts w:ascii="Calibri" w:eastAsia="Times New Roman" w:hAnsi="Calibri" w:cs="Calibri"/>
                <w:lang w:val="en-US"/>
              </w:rPr>
            </w:pPr>
            <w:r w:rsidRPr="11B93DDB">
              <w:rPr>
                <w:rFonts w:ascii="Calibri" w:eastAsia="Times New Roman" w:hAnsi="Calibri" w:cs="Calibri"/>
              </w:rPr>
              <w:t>Dropdown:</w:t>
            </w:r>
          </w:p>
          <w:p w14:paraId="1D5F32DD" w14:textId="77777777" w:rsidR="001F32FA" w:rsidRPr="009152EB" w:rsidRDefault="001F32FA" w:rsidP="11B93DDB">
            <w:pPr>
              <w:pStyle w:val="ListParagraph"/>
              <w:numPr>
                <w:ilvl w:val="0"/>
                <w:numId w:val="8"/>
              </w:numPr>
              <w:spacing w:after="0" w:line="240" w:lineRule="auto"/>
              <w:rPr>
                <w:rFonts w:ascii="Calibri" w:eastAsia="Times New Roman" w:hAnsi="Calibri" w:cs="Calibri"/>
                <w:lang w:val="en-US"/>
              </w:rPr>
            </w:pPr>
            <w:r w:rsidRPr="11B93DDB">
              <w:rPr>
                <w:rFonts w:ascii="Calibri" w:eastAsia="Times New Roman" w:hAnsi="Calibri" w:cs="Calibri"/>
              </w:rPr>
              <w:t>Drug</w:t>
            </w:r>
          </w:p>
          <w:p w14:paraId="682F020E" w14:textId="77777777" w:rsidR="001F32FA" w:rsidRPr="009152EB" w:rsidRDefault="001F32FA" w:rsidP="11B93DDB">
            <w:pPr>
              <w:pStyle w:val="ListParagraph"/>
              <w:numPr>
                <w:ilvl w:val="0"/>
                <w:numId w:val="8"/>
              </w:numPr>
              <w:spacing w:after="0" w:line="240" w:lineRule="auto"/>
              <w:rPr>
                <w:rFonts w:ascii="Calibri" w:eastAsia="Times New Roman" w:hAnsi="Calibri" w:cs="Calibri"/>
                <w:lang w:val="en-US"/>
              </w:rPr>
            </w:pPr>
            <w:r w:rsidRPr="11B93DDB">
              <w:rPr>
                <w:rFonts w:ascii="Calibri" w:eastAsia="Times New Roman" w:hAnsi="Calibri" w:cs="Calibri"/>
              </w:rPr>
              <w:t>Device</w:t>
            </w:r>
          </w:p>
          <w:p w14:paraId="6E6EAEA5" w14:textId="77777777" w:rsidR="001F32FA" w:rsidRPr="009152EB" w:rsidRDefault="001F32FA" w:rsidP="11B93DDB">
            <w:pPr>
              <w:pStyle w:val="ListParagraph"/>
              <w:numPr>
                <w:ilvl w:val="0"/>
                <w:numId w:val="8"/>
              </w:numPr>
              <w:spacing w:after="0" w:line="240" w:lineRule="auto"/>
              <w:rPr>
                <w:rFonts w:ascii="Calibri" w:eastAsia="Times New Roman" w:hAnsi="Calibri" w:cs="Calibri"/>
                <w:lang w:val="en-US"/>
              </w:rPr>
            </w:pPr>
            <w:r w:rsidRPr="11B93DDB">
              <w:rPr>
                <w:rFonts w:ascii="Calibri" w:eastAsia="Times New Roman" w:hAnsi="Calibri" w:cs="Calibri"/>
              </w:rPr>
              <w:t>Procedure/Surgery</w:t>
            </w:r>
          </w:p>
          <w:p w14:paraId="272EEECC" w14:textId="77777777" w:rsidR="001F32FA" w:rsidRPr="009152EB" w:rsidRDefault="001F32FA" w:rsidP="11B93DDB">
            <w:pPr>
              <w:pStyle w:val="ListParagraph"/>
              <w:numPr>
                <w:ilvl w:val="0"/>
                <w:numId w:val="8"/>
              </w:numPr>
              <w:spacing w:after="0" w:line="240" w:lineRule="auto"/>
              <w:rPr>
                <w:rFonts w:ascii="Calibri" w:eastAsia="Times New Roman" w:hAnsi="Calibri" w:cs="Calibri"/>
                <w:lang w:val="en-US"/>
              </w:rPr>
            </w:pPr>
            <w:r w:rsidRPr="11B93DDB">
              <w:rPr>
                <w:rFonts w:ascii="Calibri" w:eastAsia="Times New Roman" w:hAnsi="Calibri" w:cs="Calibri"/>
              </w:rPr>
              <w:t>Behavioural</w:t>
            </w:r>
          </w:p>
          <w:p w14:paraId="4E8BCF84" w14:textId="77777777" w:rsidR="001F32FA" w:rsidRPr="009152EB" w:rsidRDefault="001F32FA" w:rsidP="11B93DDB">
            <w:pPr>
              <w:pStyle w:val="ListParagraph"/>
              <w:numPr>
                <w:ilvl w:val="0"/>
                <w:numId w:val="8"/>
              </w:numPr>
              <w:spacing w:after="0" w:line="240" w:lineRule="auto"/>
              <w:rPr>
                <w:rFonts w:ascii="Calibri" w:eastAsia="Times New Roman" w:hAnsi="Calibri" w:cs="Calibri"/>
                <w:lang w:val="en-US"/>
              </w:rPr>
            </w:pPr>
            <w:r w:rsidRPr="11B93DDB">
              <w:rPr>
                <w:rFonts w:ascii="Calibri" w:eastAsia="Times New Roman" w:hAnsi="Calibri" w:cs="Calibri"/>
              </w:rPr>
              <w:t>Genetic</w:t>
            </w:r>
          </w:p>
          <w:p w14:paraId="64A4D8C3" w14:textId="77777777" w:rsidR="001F32FA" w:rsidRPr="009152EB" w:rsidRDefault="001F32FA" w:rsidP="11B93DDB">
            <w:pPr>
              <w:pStyle w:val="ListParagraph"/>
              <w:numPr>
                <w:ilvl w:val="0"/>
                <w:numId w:val="8"/>
              </w:numPr>
              <w:spacing w:after="0" w:line="240" w:lineRule="auto"/>
              <w:rPr>
                <w:rFonts w:ascii="Calibri" w:eastAsia="Times New Roman" w:hAnsi="Calibri" w:cs="Calibri"/>
                <w:lang w:val="en-US"/>
              </w:rPr>
            </w:pPr>
            <w:r w:rsidRPr="11B93DDB">
              <w:rPr>
                <w:rFonts w:ascii="Calibri" w:eastAsia="Times New Roman" w:hAnsi="Calibri" w:cs="Calibri"/>
              </w:rPr>
              <w:t>Supplement</w:t>
            </w:r>
          </w:p>
          <w:p w14:paraId="231C9A91" w14:textId="77777777" w:rsidR="001F32FA" w:rsidRPr="009152EB" w:rsidRDefault="001F32FA" w:rsidP="11B93DDB">
            <w:pPr>
              <w:pStyle w:val="ListParagraph"/>
              <w:numPr>
                <w:ilvl w:val="0"/>
                <w:numId w:val="8"/>
              </w:numPr>
              <w:spacing w:after="0" w:line="240" w:lineRule="auto"/>
              <w:rPr>
                <w:rFonts w:ascii="Calibri" w:eastAsia="Times New Roman" w:hAnsi="Calibri" w:cs="Calibri"/>
                <w:lang w:val="en-US"/>
              </w:rPr>
            </w:pPr>
            <w:r w:rsidRPr="11B93DDB">
              <w:rPr>
                <w:rFonts w:ascii="Calibri" w:eastAsia="Times New Roman" w:hAnsi="Calibri" w:cs="Calibri"/>
              </w:rPr>
              <w:t>Biological/Vaccine</w:t>
            </w:r>
          </w:p>
          <w:p w14:paraId="1B626B78" w14:textId="77777777" w:rsidR="001F32FA" w:rsidRPr="009152EB" w:rsidRDefault="001F32FA" w:rsidP="11B93DDB">
            <w:pPr>
              <w:pStyle w:val="ListParagraph"/>
              <w:numPr>
                <w:ilvl w:val="0"/>
                <w:numId w:val="8"/>
              </w:numPr>
              <w:spacing w:after="0" w:line="240" w:lineRule="auto"/>
              <w:rPr>
                <w:rFonts w:ascii="Calibri" w:eastAsia="Times New Roman" w:hAnsi="Calibri" w:cs="Calibri"/>
                <w:lang w:val="en-US"/>
              </w:rPr>
            </w:pPr>
            <w:r w:rsidRPr="11B93DDB">
              <w:rPr>
                <w:rFonts w:ascii="Calibri" w:eastAsia="Times New Roman" w:hAnsi="Calibri" w:cs="Calibri"/>
              </w:rPr>
              <w:t>Service organisation/policy</w:t>
            </w:r>
          </w:p>
          <w:p w14:paraId="29C19650" w14:textId="77777777" w:rsidR="001F32FA" w:rsidRPr="009152EB" w:rsidRDefault="001F32FA" w:rsidP="11B93DDB">
            <w:pPr>
              <w:pStyle w:val="ListParagraph"/>
              <w:numPr>
                <w:ilvl w:val="0"/>
                <w:numId w:val="8"/>
              </w:numPr>
              <w:spacing w:after="0" w:line="240" w:lineRule="auto"/>
              <w:rPr>
                <w:rFonts w:ascii="Calibri" w:eastAsia="Times New Roman" w:hAnsi="Calibri" w:cs="Calibri"/>
                <w:lang w:val="en-US"/>
              </w:rPr>
            </w:pPr>
            <w:r w:rsidRPr="11B93DDB">
              <w:rPr>
                <w:rFonts w:ascii="Calibri" w:eastAsia="Times New Roman" w:hAnsi="Calibri" w:cs="Calibri"/>
              </w:rPr>
              <w:t>Not stated</w:t>
            </w:r>
          </w:p>
          <w:p w14:paraId="02B04BFD" w14:textId="77777777" w:rsidR="001F32FA" w:rsidRPr="009152EB" w:rsidRDefault="001F32FA" w:rsidP="11B93DDB">
            <w:pPr>
              <w:pStyle w:val="ListParagraph"/>
              <w:numPr>
                <w:ilvl w:val="0"/>
                <w:numId w:val="8"/>
              </w:numPr>
              <w:spacing w:after="0" w:line="240" w:lineRule="auto"/>
              <w:rPr>
                <w:rFonts w:ascii="Calibri" w:eastAsia="Times New Roman" w:hAnsi="Calibri" w:cs="Calibri"/>
                <w:lang w:val="en-US"/>
              </w:rPr>
            </w:pPr>
            <w:r w:rsidRPr="11B93DDB">
              <w:rPr>
                <w:rFonts w:ascii="Calibri" w:eastAsia="Times New Roman" w:hAnsi="Calibri" w:cs="Calibri"/>
              </w:rPr>
              <w:t xml:space="preserve">Other </w:t>
            </w:r>
          </w:p>
          <w:p w14:paraId="405FE2FB" w14:textId="77777777" w:rsidR="001F32FA" w:rsidRPr="009152EB" w:rsidRDefault="001F32FA" w:rsidP="11B93DDB">
            <w:pPr>
              <w:pStyle w:val="ListParagraph"/>
              <w:numPr>
                <w:ilvl w:val="0"/>
                <w:numId w:val="8"/>
              </w:numPr>
              <w:spacing w:after="0" w:line="240" w:lineRule="auto"/>
              <w:rPr>
                <w:rFonts w:ascii="Calibri" w:eastAsia="Times New Roman" w:hAnsi="Calibri" w:cs="Calibri"/>
                <w:lang w:val="en-US"/>
              </w:rPr>
            </w:pPr>
            <w:r w:rsidRPr="11B93DDB">
              <w:rPr>
                <w:rFonts w:ascii="Calibri" w:eastAsia="Times New Roman" w:hAnsi="Calibri" w:cs="Calibri"/>
              </w:rPr>
              <w:t>Mixed</w:t>
            </w:r>
          </w:p>
        </w:tc>
        <w:tc>
          <w:tcPr>
            <w:tcW w:w="6804" w:type="dxa"/>
          </w:tcPr>
          <w:p w14:paraId="39938842"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What category did the intervention of interest fall into?</w:t>
            </w:r>
          </w:p>
          <w:p w14:paraId="6BDF2AFC" w14:textId="77777777" w:rsidR="001F32FA" w:rsidRDefault="001F32FA" w:rsidP="11B93DDB">
            <w:pPr>
              <w:spacing w:after="0" w:line="240" w:lineRule="auto"/>
              <w:rPr>
                <w:rFonts w:ascii="Calibri" w:eastAsia="Times New Roman" w:hAnsi="Calibri" w:cs="Calibri"/>
                <w:color w:val="000000"/>
                <w:lang w:val="en-US"/>
              </w:rPr>
            </w:pPr>
          </w:p>
          <w:p w14:paraId="6B80EBAC"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 xml:space="preserve">Food or other dietary interventions can be included under supplement. </w:t>
            </w:r>
          </w:p>
        </w:tc>
      </w:tr>
      <w:tr w:rsidR="001F32FA" w:rsidRPr="00A61426" w14:paraId="0B52F6B0" w14:textId="77777777" w:rsidTr="11B93DDB">
        <w:trPr>
          <w:trHeight w:val="283"/>
        </w:trPr>
        <w:tc>
          <w:tcPr>
            <w:tcW w:w="1622" w:type="dxa"/>
            <w:shd w:val="clear" w:color="auto" w:fill="B1A0C7"/>
            <w:hideMark/>
          </w:tcPr>
          <w:p w14:paraId="21EBBE9F"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Comparison group</w:t>
            </w:r>
          </w:p>
        </w:tc>
        <w:tc>
          <w:tcPr>
            <w:tcW w:w="2206" w:type="dxa"/>
            <w:shd w:val="clear" w:color="auto" w:fill="auto"/>
            <w:noWrap/>
            <w:hideMark/>
          </w:tcPr>
          <w:p w14:paraId="6BFC9B8C" w14:textId="77777777" w:rsidR="001F32FA" w:rsidRPr="009152EB" w:rsidRDefault="001F32FA" w:rsidP="11B93DDB">
            <w:pPr>
              <w:spacing w:after="0" w:line="240" w:lineRule="auto"/>
              <w:rPr>
                <w:rFonts w:ascii="Calibri" w:eastAsia="Times New Roman" w:hAnsi="Calibri" w:cs="Calibri"/>
                <w:lang w:val="en-US"/>
              </w:rPr>
            </w:pPr>
            <w:r w:rsidRPr="11B93DDB">
              <w:rPr>
                <w:rFonts w:ascii="Calibri" w:eastAsia="Times New Roman" w:hAnsi="Calibri" w:cs="Calibri"/>
              </w:rPr>
              <w:t>Dropdown:</w:t>
            </w:r>
          </w:p>
          <w:p w14:paraId="54E83621" w14:textId="77777777" w:rsidR="001F32FA" w:rsidRPr="009152EB" w:rsidRDefault="001F32FA" w:rsidP="11B93DDB">
            <w:pPr>
              <w:pStyle w:val="ListParagraph"/>
              <w:numPr>
                <w:ilvl w:val="0"/>
                <w:numId w:val="9"/>
              </w:numPr>
              <w:spacing w:after="0" w:line="240" w:lineRule="auto"/>
              <w:rPr>
                <w:rFonts w:ascii="Calibri" w:eastAsia="Times New Roman" w:hAnsi="Calibri" w:cs="Calibri"/>
                <w:lang w:val="en-US"/>
              </w:rPr>
            </w:pPr>
            <w:r w:rsidRPr="11B93DDB">
              <w:rPr>
                <w:rFonts w:ascii="Calibri" w:eastAsia="Times New Roman" w:hAnsi="Calibri" w:cs="Calibri"/>
              </w:rPr>
              <w:t>Alternative drug</w:t>
            </w:r>
          </w:p>
          <w:p w14:paraId="6B717BF5" w14:textId="77777777" w:rsidR="001F32FA" w:rsidRPr="009152EB" w:rsidRDefault="001F32FA" w:rsidP="11B93DDB">
            <w:pPr>
              <w:pStyle w:val="ListParagraph"/>
              <w:numPr>
                <w:ilvl w:val="0"/>
                <w:numId w:val="9"/>
              </w:numPr>
              <w:spacing w:after="0" w:line="240" w:lineRule="auto"/>
              <w:rPr>
                <w:rFonts w:ascii="Calibri" w:eastAsia="Times New Roman" w:hAnsi="Calibri" w:cs="Calibri"/>
                <w:lang w:val="en-US"/>
              </w:rPr>
            </w:pPr>
            <w:r w:rsidRPr="11B93DDB">
              <w:rPr>
                <w:rFonts w:ascii="Calibri" w:eastAsia="Times New Roman" w:hAnsi="Calibri" w:cs="Calibri"/>
              </w:rPr>
              <w:t>Same drug, different dose/formulation etc</w:t>
            </w:r>
          </w:p>
          <w:p w14:paraId="7BAD5C63" w14:textId="77777777" w:rsidR="001F32FA" w:rsidRPr="009152EB" w:rsidRDefault="001F32FA" w:rsidP="11B93DDB">
            <w:pPr>
              <w:pStyle w:val="ListParagraph"/>
              <w:numPr>
                <w:ilvl w:val="0"/>
                <w:numId w:val="9"/>
              </w:numPr>
              <w:spacing w:after="0" w:line="240" w:lineRule="auto"/>
              <w:rPr>
                <w:rFonts w:ascii="Calibri" w:eastAsia="Times New Roman" w:hAnsi="Calibri" w:cs="Calibri"/>
                <w:lang w:val="en-US"/>
              </w:rPr>
            </w:pPr>
            <w:r w:rsidRPr="11B93DDB">
              <w:rPr>
                <w:rFonts w:ascii="Calibri" w:eastAsia="Times New Roman" w:hAnsi="Calibri" w:cs="Calibri"/>
              </w:rPr>
              <w:t>Placebo/sham</w:t>
            </w:r>
          </w:p>
          <w:p w14:paraId="44BE41DE" w14:textId="77777777" w:rsidR="001F32FA" w:rsidRPr="009152EB" w:rsidRDefault="001F32FA" w:rsidP="11B93DDB">
            <w:pPr>
              <w:pStyle w:val="ListParagraph"/>
              <w:numPr>
                <w:ilvl w:val="0"/>
                <w:numId w:val="9"/>
              </w:numPr>
              <w:spacing w:after="0" w:line="240" w:lineRule="auto"/>
              <w:rPr>
                <w:rFonts w:ascii="Calibri" w:eastAsia="Times New Roman" w:hAnsi="Calibri" w:cs="Calibri"/>
                <w:lang w:val="en-US"/>
              </w:rPr>
            </w:pPr>
            <w:r w:rsidRPr="11B93DDB">
              <w:rPr>
                <w:rFonts w:ascii="Calibri" w:eastAsia="Times New Roman" w:hAnsi="Calibri" w:cs="Calibri"/>
              </w:rPr>
              <w:t>Alternative intervention</w:t>
            </w:r>
          </w:p>
          <w:p w14:paraId="51F1BDE2" w14:textId="77777777" w:rsidR="001F32FA" w:rsidRPr="009152EB" w:rsidRDefault="001F32FA" w:rsidP="11B93DDB">
            <w:pPr>
              <w:pStyle w:val="ListParagraph"/>
              <w:numPr>
                <w:ilvl w:val="0"/>
                <w:numId w:val="9"/>
              </w:numPr>
              <w:spacing w:after="0" w:line="240" w:lineRule="auto"/>
              <w:rPr>
                <w:rFonts w:ascii="Calibri" w:eastAsia="Times New Roman" w:hAnsi="Calibri" w:cs="Calibri"/>
                <w:lang w:val="en-US"/>
              </w:rPr>
            </w:pPr>
            <w:r w:rsidRPr="11B93DDB">
              <w:rPr>
                <w:rFonts w:ascii="Calibri" w:eastAsia="Times New Roman" w:hAnsi="Calibri" w:cs="Calibri"/>
              </w:rPr>
              <w:t>Usual care</w:t>
            </w:r>
          </w:p>
          <w:p w14:paraId="420E77F2" w14:textId="77777777" w:rsidR="001F32FA" w:rsidRPr="009152EB" w:rsidRDefault="001F32FA" w:rsidP="11B93DDB">
            <w:pPr>
              <w:pStyle w:val="ListParagraph"/>
              <w:numPr>
                <w:ilvl w:val="0"/>
                <w:numId w:val="9"/>
              </w:numPr>
              <w:spacing w:after="0" w:line="240" w:lineRule="auto"/>
              <w:rPr>
                <w:rFonts w:ascii="Calibri" w:eastAsia="Times New Roman" w:hAnsi="Calibri" w:cs="Calibri"/>
                <w:lang w:val="en-US"/>
              </w:rPr>
            </w:pPr>
            <w:r w:rsidRPr="11B93DDB">
              <w:rPr>
                <w:rFonts w:ascii="Calibri" w:eastAsia="Times New Roman" w:hAnsi="Calibri" w:cs="Calibri"/>
              </w:rPr>
              <w:t>No intervention</w:t>
            </w:r>
          </w:p>
          <w:p w14:paraId="401C4785" w14:textId="77777777" w:rsidR="001F32FA" w:rsidRPr="009152EB" w:rsidRDefault="001F32FA" w:rsidP="11B93DDB">
            <w:pPr>
              <w:pStyle w:val="ListParagraph"/>
              <w:numPr>
                <w:ilvl w:val="0"/>
                <w:numId w:val="9"/>
              </w:numPr>
              <w:spacing w:after="0" w:line="240" w:lineRule="auto"/>
              <w:rPr>
                <w:rFonts w:ascii="Calibri" w:eastAsia="Times New Roman" w:hAnsi="Calibri" w:cs="Calibri"/>
                <w:lang w:val="en-US"/>
              </w:rPr>
            </w:pPr>
            <w:r w:rsidRPr="11B93DDB">
              <w:rPr>
                <w:rFonts w:ascii="Calibri" w:eastAsia="Times New Roman" w:hAnsi="Calibri" w:cs="Calibri"/>
              </w:rPr>
              <w:t>Multiple (no placebo)</w:t>
            </w:r>
          </w:p>
          <w:p w14:paraId="17F09388" w14:textId="77777777" w:rsidR="001F32FA" w:rsidRPr="009152EB" w:rsidRDefault="001F32FA" w:rsidP="11B93DDB">
            <w:pPr>
              <w:pStyle w:val="ListParagraph"/>
              <w:numPr>
                <w:ilvl w:val="0"/>
                <w:numId w:val="9"/>
              </w:numPr>
              <w:spacing w:after="0" w:line="240" w:lineRule="auto"/>
              <w:rPr>
                <w:rFonts w:ascii="Calibri" w:eastAsia="Times New Roman" w:hAnsi="Calibri" w:cs="Calibri"/>
                <w:lang w:val="en-US"/>
              </w:rPr>
            </w:pPr>
            <w:r w:rsidRPr="11B93DDB">
              <w:rPr>
                <w:rFonts w:ascii="Calibri" w:eastAsia="Times New Roman" w:hAnsi="Calibri" w:cs="Calibri"/>
              </w:rPr>
              <w:t>Multiple (incl. placebo)</w:t>
            </w:r>
          </w:p>
          <w:p w14:paraId="0358968F" w14:textId="77777777" w:rsidR="001F32FA" w:rsidRPr="009152EB" w:rsidRDefault="001F32FA" w:rsidP="11B93DDB">
            <w:pPr>
              <w:pStyle w:val="ListParagraph"/>
              <w:numPr>
                <w:ilvl w:val="0"/>
                <w:numId w:val="9"/>
              </w:numPr>
              <w:spacing w:after="0" w:line="240" w:lineRule="auto"/>
              <w:rPr>
                <w:rFonts w:ascii="Calibri" w:eastAsia="Times New Roman" w:hAnsi="Calibri" w:cs="Calibri"/>
                <w:lang w:val="en-US"/>
              </w:rPr>
            </w:pPr>
            <w:r w:rsidRPr="11B93DDB">
              <w:rPr>
                <w:rFonts w:ascii="Calibri" w:eastAsia="Times New Roman" w:hAnsi="Calibri" w:cs="Calibri"/>
              </w:rPr>
              <w:t xml:space="preserve">Not stated </w:t>
            </w:r>
          </w:p>
          <w:p w14:paraId="7894B0BB" w14:textId="77777777" w:rsidR="001F32FA" w:rsidRPr="009152EB" w:rsidRDefault="001F32FA" w:rsidP="11B93DDB">
            <w:pPr>
              <w:pStyle w:val="ListParagraph"/>
              <w:numPr>
                <w:ilvl w:val="0"/>
                <w:numId w:val="9"/>
              </w:numPr>
              <w:spacing w:after="0" w:line="240" w:lineRule="auto"/>
              <w:rPr>
                <w:rFonts w:ascii="Calibri" w:eastAsia="Times New Roman" w:hAnsi="Calibri" w:cs="Calibri"/>
                <w:lang w:val="en-US"/>
              </w:rPr>
            </w:pPr>
            <w:r w:rsidRPr="11B93DDB">
              <w:rPr>
                <w:rFonts w:ascii="Calibri" w:eastAsia="Times New Roman" w:hAnsi="Calibri" w:cs="Calibri"/>
              </w:rPr>
              <w:t>Other</w:t>
            </w:r>
          </w:p>
        </w:tc>
        <w:tc>
          <w:tcPr>
            <w:tcW w:w="6804" w:type="dxa"/>
          </w:tcPr>
          <w:p w14:paraId="7B4CEC64"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What category did the comparator(s) fall into?</w:t>
            </w:r>
          </w:p>
          <w:p w14:paraId="5115BF46" w14:textId="77777777" w:rsidR="001F32FA" w:rsidRDefault="001F32FA" w:rsidP="11B93DDB">
            <w:pPr>
              <w:spacing w:after="0" w:line="240" w:lineRule="auto"/>
              <w:rPr>
                <w:rFonts w:ascii="Calibri" w:eastAsia="Times New Roman" w:hAnsi="Calibri" w:cs="Calibri"/>
                <w:color w:val="000000"/>
                <w:lang w:val="en-US"/>
              </w:rPr>
            </w:pPr>
          </w:p>
          <w:p w14:paraId="4A57BF83"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In the following scenarios:</w:t>
            </w:r>
          </w:p>
          <w:p w14:paraId="235AF1B0" w14:textId="77777777" w:rsidR="001F32FA" w:rsidRDefault="001F32FA" w:rsidP="11B93DDB">
            <w:pPr>
              <w:pStyle w:val="ListParagraph"/>
              <w:numPr>
                <w:ilvl w:val="0"/>
                <w:numId w:val="12"/>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 xml:space="preserve">Multiple arms of the same drug and different dose formulation, versus a placebo (e.g. Ramipril 10mg vs Ramipril 20mg vs placebo) </w:t>
            </w:r>
            <w:r w:rsidRPr="11B93DDB">
              <w:rPr>
                <w:rFonts w:ascii="Wingdings" w:eastAsia="Wingdings" w:hAnsi="Wingdings" w:cs="Wingdings"/>
                <w:color w:val="000000" w:themeColor="text1"/>
              </w:rPr>
              <w:t></w:t>
            </w:r>
            <w:r w:rsidRPr="11B93DDB">
              <w:rPr>
                <w:rFonts w:ascii="Calibri" w:eastAsia="Times New Roman" w:hAnsi="Calibri" w:cs="Calibri"/>
                <w:color w:val="000000" w:themeColor="text1"/>
              </w:rPr>
              <w:t xml:space="preserve"> Categorise as placebo</w:t>
            </w:r>
          </w:p>
          <w:p w14:paraId="72F6B265" w14:textId="77777777" w:rsidR="001F32FA" w:rsidRDefault="001F32FA" w:rsidP="11B93DDB">
            <w:pPr>
              <w:pStyle w:val="ListParagraph"/>
              <w:numPr>
                <w:ilvl w:val="0"/>
                <w:numId w:val="12"/>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 xml:space="preserve">Multiple comparator arms of different drugs, none of which are placebo (e.g. Ramipril 10mg vs Valsartan 80mg vs Olmesartan 10mg) </w:t>
            </w:r>
            <w:r w:rsidRPr="11B93DDB">
              <w:rPr>
                <w:rFonts w:ascii="Wingdings" w:eastAsia="Wingdings" w:hAnsi="Wingdings" w:cs="Wingdings"/>
                <w:color w:val="000000" w:themeColor="text1"/>
              </w:rPr>
              <w:t></w:t>
            </w:r>
            <w:r w:rsidRPr="11B93DDB">
              <w:rPr>
                <w:rFonts w:ascii="Calibri" w:eastAsia="Times New Roman" w:hAnsi="Calibri" w:cs="Calibri"/>
                <w:color w:val="000000" w:themeColor="text1"/>
              </w:rPr>
              <w:t xml:space="preserve"> Multiple (no placebo)</w:t>
            </w:r>
          </w:p>
          <w:p w14:paraId="7D26B523" w14:textId="77777777" w:rsidR="001F32FA" w:rsidRDefault="001F32FA" w:rsidP="11B93DDB">
            <w:pPr>
              <w:pStyle w:val="ListParagraph"/>
              <w:numPr>
                <w:ilvl w:val="0"/>
                <w:numId w:val="12"/>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 xml:space="preserve">Multiple comparator arms, one of which is placebo (e.g. Ramipril 10mg vs Valsartan 80mg vs Olmesartan 10mg) </w:t>
            </w:r>
            <w:r w:rsidRPr="11B93DDB">
              <w:rPr>
                <w:rFonts w:ascii="Wingdings" w:eastAsia="Wingdings" w:hAnsi="Wingdings" w:cs="Wingdings"/>
                <w:color w:val="000000" w:themeColor="text1"/>
              </w:rPr>
              <w:t></w:t>
            </w:r>
            <w:r w:rsidRPr="11B93DDB">
              <w:rPr>
                <w:rFonts w:ascii="Calibri" w:eastAsia="Times New Roman" w:hAnsi="Calibri" w:cs="Calibri"/>
                <w:color w:val="000000" w:themeColor="text1"/>
              </w:rPr>
              <w:t xml:space="preserve"> Multiple (incl. placebo)</w:t>
            </w:r>
          </w:p>
          <w:p w14:paraId="51000802" w14:textId="77777777" w:rsidR="001F32FA" w:rsidRDefault="001F32FA" w:rsidP="11B93DDB">
            <w:pPr>
              <w:spacing w:after="0" w:line="240" w:lineRule="auto"/>
              <w:rPr>
                <w:rFonts w:ascii="Calibri" w:eastAsia="Times New Roman" w:hAnsi="Calibri" w:cs="Calibri"/>
                <w:color w:val="000000"/>
                <w:lang w:val="en-US"/>
              </w:rPr>
            </w:pPr>
          </w:p>
          <w:p w14:paraId="09401E28"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Same drug, different dose/formulation to be used for only cases where no alternative drug/treatment/placebo/no intervention/usual care arm included.</w:t>
            </w:r>
          </w:p>
          <w:p w14:paraId="7BD18772" w14:textId="77777777" w:rsidR="001F32FA" w:rsidRDefault="001F32FA" w:rsidP="11B93DDB">
            <w:pPr>
              <w:spacing w:after="0" w:line="240" w:lineRule="auto"/>
              <w:rPr>
                <w:rFonts w:ascii="Calibri" w:eastAsia="Times New Roman" w:hAnsi="Calibri" w:cs="Calibri"/>
                <w:color w:val="000000"/>
                <w:lang w:val="en-US"/>
              </w:rPr>
            </w:pPr>
          </w:p>
          <w:p w14:paraId="304612FB" w14:textId="77777777" w:rsidR="001F32FA" w:rsidRPr="00CB6D19"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If they consider multiple drugs, at multiple doses, versus placebo, can disregard the multiple doses of the same drug, and consider this as Multiple (incl. placebo).</w:t>
            </w:r>
          </w:p>
        </w:tc>
      </w:tr>
      <w:tr w:rsidR="001F32FA" w:rsidRPr="00A61426" w14:paraId="658D75D3" w14:textId="77777777" w:rsidTr="11B93DDB">
        <w:trPr>
          <w:trHeight w:val="283"/>
        </w:trPr>
        <w:tc>
          <w:tcPr>
            <w:tcW w:w="1622" w:type="dxa"/>
            <w:shd w:val="clear" w:color="auto" w:fill="B1A0C7"/>
            <w:hideMark/>
          </w:tcPr>
          <w:p w14:paraId="08CE66B4"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 xml:space="preserve">Primary outcome </w:t>
            </w:r>
          </w:p>
        </w:tc>
        <w:tc>
          <w:tcPr>
            <w:tcW w:w="2206" w:type="dxa"/>
            <w:shd w:val="clear" w:color="auto" w:fill="auto"/>
            <w:noWrap/>
            <w:hideMark/>
          </w:tcPr>
          <w:p w14:paraId="7146B3AC"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Free text</w:t>
            </w:r>
          </w:p>
        </w:tc>
        <w:tc>
          <w:tcPr>
            <w:tcW w:w="6804" w:type="dxa"/>
          </w:tcPr>
          <w:p w14:paraId="4067B4BC"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A description of the primary outcome(s) e.g. HbA1c, mortality</w:t>
            </w:r>
          </w:p>
        </w:tc>
      </w:tr>
      <w:tr w:rsidR="001F32FA" w:rsidRPr="00A61426" w14:paraId="42F8E6A6" w14:textId="77777777" w:rsidTr="11B93DDB">
        <w:trPr>
          <w:trHeight w:val="283"/>
        </w:trPr>
        <w:tc>
          <w:tcPr>
            <w:tcW w:w="1622" w:type="dxa"/>
            <w:shd w:val="clear" w:color="auto" w:fill="B1A0C7"/>
            <w:hideMark/>
          </w:tcPr>
          <w:p w14:paraId="7EEDFE35"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HRCS Research Activity Code</w:t>
            </w:r>
          </w:p>
        </w:tc>
        <w:tc>
          <w:tcPr>
            <w:tcW w:w="2206" w:type="dxa"/>
            <w:shd w:val="clear" w:color="auto" w:fill="auto"/>
            <w:noWrap/>
            <w:hideMark/>
          </w:tcPr>
          <w:p w14:paraId="0B3E404D"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Numerical value (e.g. 6.1)</w:t>
            </w:r>
          </w:p>
        </w:tc>
        <w:tc>
          <w:tcPr>
            <w:tcW w:w="6804" w:type="dxa"/>
          </w:tcPr>
          <w:p w14:paraId="6E3585FD" w14:textId="77777777" w:rsidR="001F32FA" w:rsidRDefault="001F32FA" w:rsidP="00FF30E1">
            <w:pPr>
              <w:spacing w:after="0" w:line="240" w:lineRule="auto"/>
              <w:rPr>
                <w:rFonts w:ascii="Calibri" w:hAnsi="Calibri" w:cs="Calibri"/>
                <w:color w:val="0000FF"/>
                <w:u w:val="single"/>
                <w:lang w:val="en-US"/>
              </w:rPr>
            </w:pPr>
            <w:r w:rsidRPr="11B93DDB">
              <w:rPr>
                <w:rFonts w:ascii="Calibri" w:eastAsia="Times New Roman" w:hAnsi="Calibri" w:cs="Calibri"/>
                <w:color w:val="000000" w:themeColor="text1"/>
              </w:rPr>
              <w:t xml:space="preserve">What was the research activity aiming to do? This should be categorized per the HRCS activity classification (see tab or </w:t>
            </w:r>
            <w:hyperlink r:id="rId13">
              <w:r w:rsidRPr="11B93DDB">
                <w:rPr>
                  <w:rStyle w:val="Hyperlink"/>
                  <w:rFonts w:ascii="Calibri" w:hAnsi="Calibri" w:cs="Calibri"/>
                </w:rPr>
                <w:t>https://hrcsonline.net/research-activities/</w:t>
              </w:r>
            </w:hyperlink>
          </w:p>
          <w:p w14:paraId="166227B5"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 xml:space="preserve">For </w:t>
            </w:r>
            <w:proofErr w:type="gramStart"/>
            <w:r w:rsidRPr="11B93DDB">
              <w:rPr>
                <w:rFonts w:ascii="Calibri" w:eastAsia="Times New Roman" w:hAnsi="Calibri" w:cs="Calibri"/>
                <w:color w:val="000000" w:themeColor="text1"/>
              </w:rPr>
              <w:t>example</w:t>
            </w:r>
            <w:proofErr w:type="gramEnd"/>
            <w:r w:rsidRPr="11B93DDB">
              <w:rPr>
                <w:rFonts w:ascii="Calibri" w:eastAsia="Times New Roman" w:hAnsi="Calibri" w:cs="Calibri"/>
                <w:color w:val="000000" w:themeColor="text1"/>
              </w:rPr>
              <w:t xml:space="preserve"> a study evaluating the effect of a pharmaceutical would be coded as 6.1</w:t>
            </w:r>
          </w:p>
          <w:p w14:paraId="4E9A1AB4" w14:textId="77777777" w:rsidR="001F32FA" w:rsidRDefault="001F32FA" w:rsidP="00FF30E1">
            <w:pPr>
              <w:spacing w:after="0" w:line="240" w:lineRule="auto"/>
              <w:rPr>
                <w:rFonts w:ascii="Calibri" w:hAnsi="Calibri" w:cs="Calibri"/>
                <w:color w:val="000000"/>
                <w:shd w:val="clear" w:color="auto" w:fill="FFFFFF"/>
              </w:rPr>
            </w:pPr>
            <w:r>
              <w:rPr>
                <w:rFonts w:ascii="Calibri" w:hAnsi="Calibri" w:cs="Calibri"/>
                <w:color w:val="000000"/>
                <w:shd w:val="clear" w:color="auto" w:fill="FFFFFF"/>
              </w:rPr>
              <w:t xml:space="preserve">For dietary interventions, 6.7 (evaluation of an intervention - complementary) is likely the most appropriate category. </w:t>
            </w:r>
          </w:p>
          <w:p w14:paraId="08FF3DF7" w14:textId="77777777" w:rsidR="001F32FA" w:rsidRDefault="001F32FA" w:rsidP="11B93DDB">
            <w:pPr>
              <w:spacing w:after="0" w:line="240" w:lineRule="auto"/>
              <w:rPr>
                <w:rFonts w:ascii="Calibri" w:eastAsia="Times New Roman" w:hAnsi="Calibri" w:cs="Calibri"/>
                <w:color w:val="000000"/>
                <w:lang w:val="en-US"/>
              </w:rPr>
            </w:pPr>
            <w:r>
              <w:rPr>
                <w:rFonts w:ascii="Calibri" w:hAnsi="Calibri" w:cs="Calibri"/>
                <w:color w:val="000000"/>
                <w:shd w:val="clear" w:color="auto" w:fill="FFFFFF"/>
              </w:rPr>
              <w:t>For studies comparing two formulations of a drug, 6.1 (pharmaceuticals) is appropriate.</w:t>
            </w:r>
          </w:p>
        </w:tc>
      </w:tr>
      <w:tr w:rsidR="001F32FA" w:rsidRPr="00A61426" w14:paraId="42E106B3" w14:textId="77777777" w:rsidTr="11B93DDB">
        <w:trPr>
          <w:trHeight w:val="283"/>
        </w:trPr>
        <w:tc>
          <w:tcPr>
            <w:tcW w:w="1622" w:type="dxa"/>
            <w:shd w:val="clear" w:color="auto" w:fill="auto"/>
            <w:hideMark/>
          </w:tcPr>
          <w:p w14:paraId="61B557CD"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 xml:space="preserve">Participants </w:t>
            </w:r>
          </w:p>
        </w:tc>
        <w:tc>
          <w:tcPr>
            <w:tcW w:w="2206" w:type="dxa"/>
            <w:shd w:val="clear" w:color="auto" w:fill="auto"/>
            <w:noWrap/>
            <w:hideMark/>
          </w:tcPr>
          <w:p w14:paraId="04F64A17" w14:textId="77777777" w:rsidR="001F32FA" w:rsidRPr="00B730CD" w:rsidRDefault="001F32FA" w:rsidP="11B93DDB">
            <w:pPr>
              <w:spacing w:after="0" w:line="240" w:lineRule="auto"/>
              <w:rPr>
                <w:rFonts w:ascii="Calibri" w:eastAsia="Times New Roman" w:hAnsi="Calibri" w:cs="Calibri"/>
                <w:color w:val="000000"/>
                <w:lang w:val="en-US"/>
              </w:rPr>
            </w:pPr>
          </w:p>
        </w:tc>
        <w:tc>
          <w:tcPr>
            <w:tcW w:w="6804" w:type="dxa"/>
          </w:tcPr>
          <w:p w14:paraId="7784F612" w14:textId="77777777" w:rsidR="001F32FA" w:rsidRPr="00B730CD" w:rsidRDefault="001F32FA" w:rsidP="11B93DDB">
            <w:pPr>
              <w:spacing w:after="0" w:line="240" w:lineRule="auto"/>
              <w:rPr>
                <w:rFonts w:ascii="Calibri" w:eastAsia="Times New Roman" w:hAnsi="Calibri" w:cs="Calibri"/>
                <w:color w:val="000000"/>
                <w:lang w:val="en-US"/>
              </w:rPr>
            </w:pPr>
          </w:p>
        </w:tc>
      </w:tr>
      <w:tr w:rsidR="001F32FA" w:rsidRPr="00A61426" w14:paraId="48268435" w14:textId="77777777" w:rsidTr="11B93DDB">
        <w:trPr>
          <w:trHeight w:val="283"/>
        </w:trPr>
        <w:tc>
          <w:tcPr>
            <w:tcW w:w="1622" w:type="dxa"/>
            <w:shd w:val="clear" w:color="auto" w:fill="F2DCDB"/>
            <w:hideMark/>
          </w:tcPr>
          <w:p w14:paraId="4DCAEC19"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lastRenderedPageBreak/>
              <w:t xml:space="preserve">Population </w:t>
            </w:r>
          </w:p>
        </w:tc>
        <w:tc>
          <w:tcPr>
            <w:tcW w:w="2206" w:type="dxa"/>
            <w:shd w:val="clear" w:color="auto" w:fill="auto"/>
            <w:noWrap/>
            <w:hideMark/>
          </w:tcPr>
          <w:p w14:paraId="7CD06A92"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Dropdown:</w:t>
            </w:r>
          </w:p>
          <w:p w14:paraId="62956E07" w14:textId="77777777" w:rsidR="001F32FA" w:rsidRPr="00B730CD" w:rsidRDefault="001F32FA" w:rsidP="11B93DDB">
            <w:pPr>
              <w:pStyle w:val="ListParagraph"/>
              <w:numPr>
                <w:ilvl w:val="0"/>
                <w:numId w:val="10"/>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Infants</w:t>
            </w:r>
          </w:p>
          <w:p w14:paraId="19AB00A6" w14:textId="77777777" w:rsidR="001F32FA" w:rsidRPr="00B730CD" w:rsidRDefault="001F32FA" w:rsidP="11B93DDB">
            <w:pPr>
              <w:pStyle w:val="ListParagraph"/>
              <w:numPr>
                <w:ilvl w:val="0"/>
                <w:numId w:val="10"/>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 xml:space="preserve">Children </w:t>
            </w:r>
          </w:p>
          <w:p w14:paraId="5044AEAE" w14:textId="77777777" w:rsidR="001F32FA" w:rsidRPr="00B730CD" w:rsidRDefault="001F32FA" w:rsidP="11B93DDB">
            <w:pPr>
              <w:pStyle w:val="ListParagraph"/>
              <w:numPr>
                <w:ilvl w:val="0"/>
                <w:numId w:val="10"/>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Adults</w:t>
            </w:r>
          </w:p>
          <w:p w14:paraId="75EE22E6" w14:textId="77777777" w:rsidR="001F32FA" w:rsidRPr="00B730CD" w:rsidRDefault="001F32FA" w:rsidP="11B93DDB">
            <w:pPr>
              <w:pStyle w:val="ListParagraph"/>
              <w:numPr>
                <w:ilvl w:val="0"/>
                <w:numId w:val="10"/>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Older people</w:t>
            </w:r>
          </w:p>
          <w:p w14:paraId="4BBDBBA7" w14:textId="77777777" w:rsidR="001F32FA" w:rsidRPr="00B730CD" w:rsidRDefault="001F32FA" w:rsidP="11B93DDB">
            <w:pPr>
              <w:pStyle w:val="ListParagraph"/>
              <w:numPr>
                <w:ilvl w:val="0"/>
                <w:numId w:val="10"/>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Pregnant women</w:t>
            </w:r>
          </w:p>
          <w:p w14:paraId="48D4D74D" w14:textId="77777777" w:rsidR="001F32FA" w:rsidRPr="00B730CD" w:rsidRDefault="001F32FA" w:rsidP="11B93DDB">
            <w:pPr>
              <w:pStyle w:val="ListParagraph"/>
              <w:numPr>
                <w:ilvl w:val="0"/>
                <w:numId w:val="10"/>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Multiple</w:t>
            </w:r>
          </w:p>
          <w:p w14:paraId="28547273" w14:textId="77777777" w:rsidR="001F32FA" w:rsidRDefault="001F32FA" w:rsidP="11B93DDB">
            <w:pPr>
              <w:pStyle w:val="ListParagraph"/>
              <w:numPr>
                <w:ilvl w:val="0"/>
                <w:numId w:val="10"/>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Not stated</w:t>
            </w:r>
          </w:p>
          <w:p w14:paraId="4AB77893" w14:textId="77777777" w:rsidR="001F32FA" w:rsidRPr="00B730CD" w:rsidRDefault="001F32FA" w:rsidP="11B93DDB">
            <w:pPr>
              <w:pStyle w:val="ListParagraph"/>
              <w:numPr>
                <w:ilvl w:val="0"/>
                <w:numId w:val="10"/>
              </w:num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Other</w:t>
            </w:r>
          </w:p>
        </w:tc>
        <w:tc>
          <w:tcPr>
            <w:tcW w:w="6804" w:type="dxa"/>
          </w:tcPr>
          <w:p w14:paraId="7B996E39"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Who are the participants in the study? Where a population fits in more than category, please select the broader category.</w:t>
            </w:r>
          </w:p>
        </w:tc>
      </w:tr>
      <w:tr w:rsidR="001F32FA" w:rsidRPr="00A61426" w14:paraId="155738B4" w14:textId="77777777" w:rsidTr="11B93DDB">
        <w:trPr>
          <w:trHeight w:val="283"/>
        </w:trPr>
        <w:tc>
          <w:tcPr>
            <w:tcW w:w="1622" w:type="dxa"/>
            <w:shd w:val="clear" w:color="auto" w:fill="F2DCDB"/>
            <w:hideMark/>
          </w:tcPr>
          <w:p w14:paraId="08AAB6B4"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 xml:space="preserve">Total number randomised </w:t>
            </w:r>
          </w:p>
        </w:tc>
        <w:tc>
          <w:tcPr>
            <w:tcW w:w="2206" w:type="dxa"/>
            <w:shd w:val="clear" w:color="auto" w:fill="auto"/>
            <w:noWrap/>
            <w:hideMark/>
          </w:tcPr>
          <w:p w14:paraId="182FDBE1"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Numerical value</w:t>
            </w:r>
          </w:p>
        </w:tc>
        <w:tc>
          <w:tcPr>
            <w:tcW w:w="6804" w:type="dxa"/>
          </w:tcPr>
          <w:p w14:paraId="7F12FAF6"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Report number of individuals randomized</w:t>
            </w:r>
          </w:p>
          <w:p w14:paraId="1632A05D" w14:textId="77777777" w:rsidR="001F32FA" w:rsidRDefault="001F32FA" w:rsidP="11B93DDB">
            <w:pPr>
              <w:spacing w:after="0" w:line="240" w:lineRule="auto"/>
              <w:rPr>
                <w:rFonts w:ascii="Calibri" w:eastAsia="Times New Roman" w:hAnsi="Calibri" w:cs="Calibri"/>
                <w:color w:val="000000"/>
                <w:lang w:val="en-US"/>
              </w:rPr>
            </w:pPr>
          </w:p>
          <w:p w14:paraId="2F3EBFF7"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If some randomized as protocol deviations and later withdrawn from the study, it is still appropriate to extract the actual number randomized. Take the value from the main body of the paper if there is an unexplained discrepancy with the abstract.</w:t>
            </w:r>
          </w:p>
        </w:tc>
      </w:tr>
      <w:tr w:rsidR="001F32FA" w:rsidRPr="00A61426" w14:paraId="0E26265D" w14:textId="77777777" w:rsidTr="11B93DDB">
        <w:trPr>
          <w:trHeight w:val="283"/>
        </w:trPr>
        <w:tc>
          <w:tcPr>
            <w:tcW w:w="1622" w:type="dxa"/>
            <w:shd w:val="clear" w:color="auto" w:fill="F2DCDB"/>
            <w:hideMark/>
          </w:tcPr>
          <w:p w14:paraId="4E27204A"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Required sample size reached?</w:t>
            </w:r>
          </w:p>
        </w:tc>
        <w:tc>
          <w:tcPr>
            <w:tcW w:w="2206" w:type="dxa"/>
            <w:shd w:val="clear" w:color="auto" w:fill="auto"/>
            <w:noWrap/>
            <w:hideMark/>
          </w:tcPr>
          <w:p w14:paraId="4E0E9AFD"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Dropdown: Yes, No, Unsure, No sample size calculation</w:t>
            </w:r>
          </w:p>
        </w:tc>
        <w:tc>
          <w:tcPr>
            <w:tcW w:w="6804" w:type="dxa"/>
          </w:tcPr>
          <w:p w14:paraId="215CA92A"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Did the total number randomized meet or exceed the calculated sample size? Normally there will be a sample size calculation presented in the Methods section.</w:t>
            </w:r>
          </w:p>
          <w:p w14:paraId="7AD26E25" w14:textId="77777777" w:rsidR="001F32FA" w:rsidRDefault="001F32FA" w:rsidP="11B93DDB">
            <w:pPr>
              <w:spacing w:after="0" w:line="240" w:lineRule="auto"/>
              <w:rPr>
                <w:rFonts w:ascii="Calibri" w:eastAsia="Times New Roman" w:hAnsi="Calibri" w:cs="Calibri"/>
                <w:color w:val="000000"/>
                <w:lang w:val="en-US"/>
              </w:rPr>
            </w:pPr>
          </w:p>
          <w:p w14:paraId="75D882FD"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Where conduct of a sample size is mentioned, but the calculated sample size is not reported, select “No sample size calculation”</w:t>
            </w:r>
          </w:p>
        </w:tc>
      </w:tr>
      <w:tr w:rsidR="001F32FA" w:rsidRPr="00A61426" w14:paraId="1A4502A6" w14:textId="77777777" w:rsidTr="11B93DDB">
        <w:trPr>
          <w:trHeight w:val="283"/>
        </w:trPr>
        <w:tc>
          <w:tcPr>
            <w:tcW w:w="1622" w:type="dxa"/>
            <w:shd w:val="clear" w:color="auto" w:fill="F2DCDB"/>
            <w:hideMark/>
          </w:tcPr>
          <w:p w14:paraId="689A7A66"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 xml:space="preserve">Number of Irish participants </w:t>
            </w:r>
          </w:p>
        </w:tc>
        <w:tc>
          <w:tcPr>
            <w:tcW w:w="2206" w:type="dxa"/>
            <w:shd w:val="clear" w:color="auto" w:fill="auto"/>
            <w:noWrap/>
            <w:hideMark/>
          </w:tcPr>
          <w:p w14:paraId="0956993D"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Numerical value</w:t>
            </w:r>
          </w:p>
        </w:tc>
        <w:tc>
          <w:tcPr>
            <w:tcW w:w="6804" w:type="dxa"/>
          </w:tcPr>
          <w:p w14:paraId="5A416824"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Number of participants from Ireland (if reported)</w:t>
            </w:r>
          </w:p>
        </w:tc>
      </w:tr>
      <w:tr w:rsidR="001F32FA" w:rsidRPr="00A61426" w14:paraId="39878D85" w14:textId="77777777" w:rsidTr="11B93DDB">
        <w:trPr>
          <w:trHeight w:val="283"/>
        </w:trPr>
        <w:tc>
          <w:tcPr>
            <w:tcW w:w="1622" w:type="dxa"/>
            <w:shd w:val="clear" w:color="auto" w:fill="F2DCDB"/>
            <w:hideMark/>
          </w:tcPr>
          <w:p w14:paraId="64835E6A"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Percentage of Irish participants</w:t>
            </w:r>
          </w:p>
        </w:tc>
        <w:tc>
          <w:tcPr>
            <w:tcW w:w="2206" w:type="dxa"/>
            <w:shd w:val="clear" w:color="auto" w:fill="auto"/>
            <w:noWrap/>
            <w:hideMark/>
          </w:tcPr>
          <w:p w14:paraId="1EC9E69F"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Numerical value</w:t>
            </w:r>
          </w:p>
        </w:tc>
        <w:tc>
          <w:tcPr>
            <w:tcW w:w="6804" w:type="dxa"/>
          </w:tcPr>
          <w:p w14:paraId="42A11AA2"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Percentage of participants from Ireland (only record this if reported – no need to calculate based on number of participants)</w:t>
            </w:r>
          </w:p>
        </w:tc>
      </w:tr>
      <w:tr w:rsidR="001F32FA" w:rsidRPr="00A61426" w14:paraId="214E3BBE" w14:textId="77777777" w:rsidTr="11B93DDB">
        <w:trPr>
          <w:trHeight w:val="283"/>
        </w:trPr>
        <w:tc>
          <w:tcPr>
            <w:tcW w:w="1622" w:type="dxa"/>
            <w:shd w:val="clear" w:color="auto" w:fill="F2DCDB"/>
            <w:hideMark/>
          </w:tcPr>
          <w:p w14:paraId="204D0AE6"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Total number of countries</w:t>
            </w:r>
          </w:p>
        </w:tc>
        <w:tc>
          <w:tcPr>
            <w:tcW w:w="2206" w:type="dxa"/>
            <w:shd w:val="clear" w:color="auto" w:fill="auto"/>
            <w:noWrap/>
            <w:hideMark/>
          </w:tcPr>
          <w:p w14:paraId="46A7DC64"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Numerical value</w:t>
            </w:r>
          </w:p>
        </w:tc>
        <w:tc>
          <w:tcPr>
            <w:tcW w:w="6804" w:type="dxa"/>
          </w:tcPr>
          <w:p w14:paraId="30BEC311"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Number of countries where participants were recruited (if reported)</w:t>
            </w:r>
          </w:p>
        </w:tc>
      </w:tr>
      <w:tr w:rsidR="001F32FA" w:rsidRPr="00A61426" w14:paraId="5D926DB0" w14:textId="77777777" w:rsidTr="11B93DDB">
        <w:trPr>
          <w:trHeight w:val="283"/>
        </w:trPr>
        <w:tc>
          <w:tcPr>
            <w:tcW w:w="1622" w:type="dxa"/>
            <w:shd w:val="clear" w:color="auto" w:fill="F2DCDB"/>
            <w:hideMark/>
          </w:tcPr>
          <w:p w14:paraId="5156B653"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Names of countries</w:t>
            </w:r>
          </w:p>
        </w:tc>
        <w:tc>
          <w:tcPr>
            <w:tcW w:w="2206" w:type="dxa"/>
            <w:shd w:val="clear" w:color="auto" w:fill="auto"/>
            <w:noWrap/>
            <w:hideMark/>
          </w:tcPr>
          <w:p w14:paraId="069D60E1"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Free text</w:t>
            </w:r>
          </w:p>
        </w:tc>
        <w:tc>
          <w:tcPr>
            <w:tcW w:w="6804" w:type="dxa"/>
          </w:tcPr>
          <w:p w14:paraId="5E9A393B"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List names of all countries, separating each with a comma (if reported)</w:t>
            </w:r>
          </w:p>
        </w:tc>
      </w:tr>
      <w:tr w:rsidR="001F32FA" w:rsidRPr="00A61426" w14:paraId="77F34160" w14:textId="77777777" w:rsidTr="11B93DDB">
        <w:trPr>
          <w:trHeight w:val="283"/>
        </w:trPr>
        <w:tc>
          <w:tcPr>
            <w:tcW w:w="1622" w:type="dxa"/>
            <w:shd w:val="clear" w:color="auto" w:fill="F2DCDB"/>
            <w:hideMark/>
          </w:tcPr>
          <w:p w14:paraId="5586F04C"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 xml:space="preserve">Total number of centres </w:t>
            </w:r>
          </w:p>
        </w:tc>
        <w:tc>
          <w:tcPr>
            <w:tcW w:w="2206" w:type="dxa"/>
            <w:shd w:val="clear" w:color="auto" w:fill="auto"/>
            <w:noWrap/>
            <w:hideMark/>
          </w:tcPr>
          <w:p w14:paraId="34BD7B03"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Numerical value</w:t>
            </w:r>
          </w:p>
        </w:tc>
        <w:tc>
          <w:tcPr>
            <w:tcW w:w="6804" w:type="dxa"/>
          </w:tcPr>
          <w:p w14:paraId="6424EF0A"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Number of centres where participants were recruited (if reported) i.e. number of clinics/sites/hospitals. If the names of individual centres are listed out, please count overall number of centres, and Irish centres.</w:t>
            </w:r>
          </w:p>
        </w:tc>
      </w:tr>
      <w:tr w:rsidR="001F32FA" w:rsidRPr="00A61426" w14:paraId="27CFF287" w14:textId="77777777" w:rsidTr="11B93DDB">
        <w:trPr>
          <w:trHeight w:val="283"/>
        </w:trPr>
        <w:tc>
          <w:tcPr>
            <w:tcW w:w="1622" w:type="dxa"/>
            <w:shd w:val="clear" w:color="auto" w:fill="F2DCDB"/>
            <w:hideMark/>
          </w:tcPr>
          <w:p w14:paraId="4A1FEB8C"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Number of Irish centres</w:t>
            </w:r>
          </w:p>
        </w:tc>
        <w:tc>
          <w:tcPr>
            <w:tcW w:w="2206" w:type="dxa"/>
            <w:shd w:val="clear" w:color="auto" w:fill="auto"/>
            <w:noWrap/>
            <w:hideMark/>
          </w:tcPr>
          <w:p w14:paraId="459C3473"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Numerical value</w:t>
            </w:r>
          </w:p>
        </w:tc>
        <w:tc>
          <w:tcPr>
            <w:tcW w:w="6804" w:type="dxa"/>
          </w:tcPr>
          <w:p w14:paraId="1494EA69"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Number of centres in Ireland (if reported)</w:t>
            </w:r>
          </w:p>
          <w:p w14:paraId="2FF16E53" w14:textId="77777777" w:rsidR="001F32FA" w:rsidRDefault="001F32FA" w:rsidP="11B93DDB">
            <w:pPr>
              <w:spacing w:after="0" w:line="240" w:lineRule="auto"/>
              <w:rPr>
                <w:rFonts w:ascii="Calibri" w:eastAsia="Times New Roman" w:hAnsi="Calibri" w:cs="Calibri"/>
                <w:color w:val="000000"/>
                <w:lang w:val="en-US"/>
              </w:rPr>
            </w:pPr>
          </w:p>
          <w:p w14:paraId="5C22381F"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If there is a discrepancy in number of (Irish) centres reported in the published paper compared to the registry, record the number reported in the paper, and make a note of the discrepancy in the queries column. Where only one source of this number is present, just record that number.</w:t>
            </w:r>
          </w:p>
        </w:tc>
      </w:tr>
      <w:tr w:rsidR="001F32FA" w:rsidRPr="00A61426" w14:paraId="1AC529DA" w14:textId="77777777" w:rsidTr="11B93DDB">
        <w:trPr>
          <w:trHeight w:val="283"/>
        </w:trPr>
        <w:tc>
          <w:tcPr>
            <w:tcW w:w="1622" w:type="dxa"/>
            <w:shd w:val="clear" w:color="auto" w:fill="F2DCDB"/>
            <w:hideMark/>
          </w:tcPr>
          <w:p w14:paraId="6F97E2C8"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Percentage of Irish centres</w:t>
            </w:r>
          </w:p>
        </w:tc>
        <w:tc>
          <w:tcPr>
            <w:tcW w:w="2206" w:type="dxa"/>
            <w:shd w:val="clear" w:color="auto" w:fill="auto"/>
            <w:noWrap/>
            <w:hideMark/>
          </w:tcPr>
          <w:p w14:paraId="30E40646"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Numerical value</w:t>
            </w:r>
          </w:p>
        </w:tc>
        <w:tc>
          <w:tcPr>
            <w:tcW w:w="6804" w:type="dxa"/>
          </w:tcPr>
          <w:p w14:paraId="36D16965"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Percentage of centres in Ireland (only record this if reported – no need to calculate based on number of centres)</w:t>
            </w:r>
          </w:p>
        </w:tc>
      </w:tr>
      <w:tr w:rsidR="001F32FA" w:rsidRPr="00A61426" w14:paraId="607FC8B0" w14:textId="77777777" w:rsidTr="11B93DDB">
        <w:trPr>
          <w:trHeight w:val="283"/>
        </w:trPr>
        <w:tc>
          <w:tcPr>
            <w:tcW w:w="1622" w:type="dxa"/>
            <w:shd w:val="clear" w:color="auto" w:fill="F2DCDB"/>
            <w:hideMark/>
          </w:tcPr>
          <w:p w14:paraId="18E341BA"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Total number of authors</w:t>
            </w:r>
          </w:p>
        </w:tc>
        <w:tc>
          <w:tcPr>
            <w:tcW w:w="2206" w:type="dxa"/>
            <w:shd w:val="clear" w:color="auto" w:fill="auto"/>
            <w:noWrap/>
            <w:hideMark/>
          </w:tcPr>
          <w:p w14:paraId="615D3284"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Numerical value</w:t>
            </w:r>
          </w:p>
        </w:tc>
        <w:tc>
          <w:tcPr>
            <w:tcW w:w="6804" w:type="dxa"/>
          </w:tcPr>
          <w:p w14:paraId="4F67E9C3"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Total number of named authors on the paper (no need to count a group if included in the author list e.g. on behalf of the XXX investigators)</w:t>
            </w:r>
          </w:p>
        </w:tc>
      </w:tr>
      <w:tr w:rsidR="001F32FA" w:rsidRPr="00A61426" w14:paraId="48DF3E84" w14:textId="77777777" w:rsidTr="11B93DDB">
        <w:trPr>
          <w:trHeight w:val="283"/>
        </w:trPr>
        <w:tc>
          <w:tcPr>
            <w:tcW w:w="1622" w:type="dxa"/>
            <w:shd w:val="clear" w:color="auto" w:fill="F2DCDB"/>
            <w:hideMark/>
          </w:tcPr>
          <w:p w14:paraId="2142E287"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Number of Irish authors</w:t>
            </w:r>
          </w:p>
        </w:tc>
        <w:tc>
          <w:tcPr>
            <w:tcW w:w="2206" w:type="dxa"/>
            <w:shd w:val="clear" w:color="auto" w:fill="auto"/>
            <w:noWrap/>
            <w:hideMark/>
          </w:tcPr>
          <w:p w14:paraId="1DF91FAD"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Numerical value</w:t>
            </w:r>
          </w:p>
        </w:tc>
        <w:tc>
          <w:tcPr>
            <w:tcW w:w="6804" w:type="dxa"/>
          </w:tcPr>
          <w:p w14:paraId="7940E006"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Number of named authors with an affiliation within Ireland e.g. a university, hospital etc.</w:t>
            </w:r>
          </w:p>
        </w:tc>
      </w:tr>
      <w:tr w:rsidR="001F32FA" w:rsidRPr="00A61426" w14:paraId="6FCE7D5D" w14:textId="77777777" w:rsidTr="11B93DDB">
        <w:trPr>
          <w:trHeight w:val="283"/>
        </w:trPr>
        <w:tc>
          <w:tcPr>
            <w:tcW w:w="1622" w:type="dxa"/>
            <w:shd w:val="clear" w:color="auto" w:fill="F2DCDB"/>
            <w:hideMark/>
          </w:tcPr>
          <w:p w14:paraId="376E1D01"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lastRenderedPageBreak/>
              <w:t>Named investigators presented</w:t>
            </w:r>
          </w:p>
        </w:tc>
        <w:tc>
          <w:tcPr>
            <w:tcW w:w="2206" w:type="dxa"/>
            <w:shd w:val="clear" w:color="auto" w:fill="auto"/>
            <w:noWrap/>
            <w:hideMark/>
          </w:tcPr>
          <w:p w14:paraId="165B7B0B"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Dropdown: Yes, No, Unsure</w:t>
            </w:r>
          </w:p>
        </w:tc>
        <w:tc>
          <w:tcPr>
            <w:tcW w:w="6804" w:type="dxa"/>
          </w:tcPr>
          <w:p w14:paraId="4E8C1A01"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 xml:space="preserve">Is there a list of names of all the investigators across sites, usually provided just before/after the References or as an appendix/supplementary </w:t>
            </w:r>
            <w:proofErr w:type="gramStart"/>
            <w:r w:rsidRPr="11B93DDB">
              <w:rPr>
                <w:rFonts w:ascii="Calibri" w:eastAsia="Times New Roman" w:hAnsi="Calibri" w:cs="Calibri"/>
                <w:color w:val="000000" w:themeColor="text1"/>
              </w:rPr>
              <w:t>material.</w:t>
            </w:r>
            <w:proofErr w:type="gramEnd"/>
          </w:p>
        </w:tc>
      </w:tr>
      <w:tr w:rsidR="001F32FA" w:rsidRPr="00A61426" w14:paraId="02363B2D" w14:textId="77777777" w:rsidTr="11B93DDB">
        <w:trPr>
          <w:trHeight w:val="283"/>
        </w:trPr>
        <w:tc>
          <w:tcPr>
            <w:tcW w:w="1622" w:type="dxa"/>
            <w:shd w:val="clear" w:color="auto" w:fill="auto"/>
            <w:hideMark/>
          </w:tcPr>
          <w:p w14:paraId="5FAC534B"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 xml:space="preserve">Results </w:t>
            </w:r>
          </w:p>
        </w:tc>
        <w:tc>
          <w:tcPr>
            <w:tcW w:w="2206" w:type="dxa"/>
            <w:shd w:val="clear" w:color="auto" w:fill="auto"/>
            <w:noWrap/>
            <w:hideMark/>
          </w:tcPr>
          <w:p w14:paraId="71043D7C" w14:textId="77777777" w:rsidR="001F32FA" w:rsidRPr="00A61426" w:rsidRDefault="001F32FA" w:rsidP="11B93DDB">
            <w:pPr>
              <w:spacing w:after="0" w:line="240" w:lineRule="auto"/>
              <w:rPr>
                <w:rFonts w:ascii="Calibri" w:eastAsia="Times New Roman" w:hAnsi="Calibri" w:cs="Calibri"/>
                <w:color w:val="000000"/>
                <w:lang w:val="en-US"/>
              </w:rPr>
            </w:pPr>
          </w:p>
        </w:tc>
        <w:tc>
          <w:tcPr>
            <w:tcW w:w="6804" w:type="dxa"/>
          </w:tcPr>
          <w:p w14:paraId="4AB7A4B3" w14:textId="77777777" w:rsidR="001F32FA" w:rsidRPr="00A61426" w:rsidRDefault="001F32FA" w:rsidP="11B93DDB">
            <w:pPr>
              <w:spacing w:after="0" w:line="240" w:lineRule="auto"/>
              <w:rPr>
                <w:rFonts w:ascii="Calibri" w:eastAsia="Times New Roman" w:hAnsi="Calibri" w:cs="Calibri"/>
                <w:color w:val="000000"/>
                <w:lang w:val="en-US"/>
              </w:rPr>
            </w:pPr>
          </w:p>
        </w:tc>
      </w:tr>
      <w:tr w:rsidR="001F32FA" w:rsidRPr="00A61426" w14:paraId="292B1E32" w14:textId="77777777" w:rsidTr="11B93DDB">
        <w:trPr>
          <w:trHeight w:val="283"/>
        </w:trPr>
        <w:tc>
          <w:tcPr>
            <w:tcW w:w="1622" w:type="dxa"/>
            <w:shd w:val="clear" w:color="auto" w:fill="C5D9F1"/>
            <w:hideMark/>
          </w:tcPr>
          <w:p w14:paraId="7588E025"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Baseline characteristics (Table 1) presented</w:t>
            </w:r>
          </w:p>
        </w:tc>
        <w:tc>
          <w:tcPr>
            <w:tcW w:w="2206" w:type="dxa"/>
            <w:shd w:val="clear" w:color="auto" w:fill="auto"/>
            <w:noWrap/>
            <w:hideMark/>
          </w:tcPr>
          <w:p w14:paraId="1F0BF17E"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Dropdown: Yes, No, Unsure</w:t>
            </w:r>
          </w:p>
        </w:tc>
        <w:tc>
          <w:tcPr>
            <w:tcW w:w="6804" w:type="dxa"/>
          </w:tcPr>
          <w:p w14:paraId="283C3788"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 xml:space="preserve">Are characteristics of treatment groups at baseline provided? </w:t>
            </w:r>
            <w:proofErr w:type="gramStart"/>
            <w:r w:rsidRPr="11B93DDB">
              <w:rPr>
                <w:rFonts w:ascii="Calibri" w:eastAsia="Times New Roman" w:hAnsi="Calibri" w:cs="Calibri"/>
                <w:color w:val="000000" w:themeColor="text1"/>
              </w:rPr>
              <w:t>Typically</w:t>
            </w:r>
            <w:proofErr w:type="gramEnd"/>
            <w:r w:rsidRPr="11B93DDB">
              <w:rPr>
                <w:rFonts w:ascii="Calibri" w:eastAsia="Times New Roman" w:hAnsi="Calibri" w:cs="Calibri"/>
                <w:color w:val="000000" w:themeColor="text1"/>
              </w:rPr>
              <w:t xml:space="preserve"> this in the form of a table 1, listing each treatment group in a separate column. These details may be reported in a supplementary/appendix table, or simply in the text of the Results.</w:t>
            </w:r>
          </w:p>
        </w:tc>
      </w:tr>
      <w:tr w:rsidR="001F32FA" w:rsidRPr="00A61426" w14:paraId="491DDC94" w14:textId="77777777" w:rsidTr="11B93DDB">
        <w:trPr>
          <w:trHeight w:val="283"/>
        </w:trPr>
        <w:tc>
          <w:tcPr>
            <w:tcW w:w="1622" w:type="dxa"/>
            <w:shd w:val="clear" w:color="auto" w:fill="C5D9F1"/>
            <w:hideMark/>
          </w:tcPr>
          <w:p w14:paraId="76322A12"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Primary outcome positive or negative</w:t>
            </w:r>
          </w:p>
        </w:tc>
        <w:tc>
          <w:tcPr>
            <w:tcW w:w="2206" w:type="dxa"/>
            <w:shd w:val="clear" w:color="auto" w:fill="auto"/>
            <w:noWrap/>
            <w:hideMark/>
          </w:tcPr>
          <w:p w14:paraId="7D84E06F"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Dropdown: Positive, Negative, Unsure</w:t>
            </w:r>
          </w:p>
        </w:tc>
        <w:tc>
          <w:tcPr>
            <w:tcW w:w="6804" w:type="dxa"/>
          </w:tcPr>
          <w:p w14:paraId="6DA2F1BD"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Was a statistically significant effect on the primary outcome(s) reported?</w:t>
            </w:r>
          </w:p>
          <w:p w14:paraId="1F20E3C3" w14:textId="77777777" w:rsidR="001F32FA" w:rsidRDefault="001F32FA" w:rsidP="11B93DDB">
            <w:pPr>
              <w:spacing w:after="0" w:line="240" w:lineRule="auto"/>
              <w:rPr>
                <w:rFonts w:ascii="Calibri" w:eastAsia="Times New Roman" w:hAnsi="Calibri" w:cs="Calibri"/>
                <w:color w:val="000000"/>
                <w:lang w:val="en-US"/>
              </w:rPr>
            </w:pPr>
          </w:p>
          <w:p w14:paraId="4BCE6C4E"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In scenarios where no primary outcome specified, or multiple primary outcome specified, it is ok to make a judgement on whether largely positive or negative, or if very mixed, to select unsure, and note details in the other queries box.</w:t>
            </w:r>
          </w:p>
        </w:tc>
      </w:tr>
      <w:tr w:rsidR="001F32FA" w:rsidRPr="00A61426" w14:paraId="1E5ABFC5" w14:textId="77777777" w:rsidTr="11B93DDB">
        <w:trPr>
          <w:trHeight w:val="283"/>
        </w:trPr>
        <w:tc>
          <w:tcPr>
            <w:tcW w:w="1622" w:type="dxa"/>
            <w:shd w:val="clear" w:color="auto" w:fill="auto"/>
            <w:hideMark/>
          </w:tcPr>
          <w:p w14:paraId="19A3F75B"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Corresponding Author</w:t>
            </w:r>
          </w:p>
        </w:tc>
        <w:tc>
          <w:tcPr>
            <w:tcW w:w="2206" w:type="dxa"/>
            <w:shd w:val="clear" w:color="auto" w:fill="auto"/>
            <w:noWrap/>
            <w:hideMark/>
          </w:tcPr>
          <w:p w14:paraId="42550C84" w14:textId="77777777" w:rsidR="001F32FA" w:rsidRPr="00A61426" w:rsidRDefault="001F32FA" w:rsidP="11B93DDB">
            <w:pPr>
              <w:spacing w:after="0" w:line="240" w:lineRule="auto"/>
              <w:rPr>
                <w:rFonts w:ascii="Calibri" w:eastAsia="Times New Roman" w:hAnsi="Calibri" w:cs="Calibri"/>
                <w:color w:val="000000"/>
                <w:lang w:val="en-US"/>
              </w:rPr>
            </w:pPr>
          </w:p>
        </w:tc>
        <w:tc>
          <w:tcPr>
            <w:tcW w:w="6804" w:type="dxa"/>
          </w:tcPr>
          <w:p w14:paraId="53CDEF1B" w14:textId="77777777" w:rsidR="001F32FA" w:rsidRPr="00A61426" w:rsidRDefault="001F32FA" w:rsidP="11B93DDB">
            <w:pPr>
              <w:spacing w:after="0" w:line="240" w:lineRule="auto"/>
              <w:rPr>
                <w:rFonts w:ascii="Calibri" w:eastAsia="Times New Roman" w:hAnsi="Calibri" w:cs="Calibri"/>
                <w:color w:val="000000"/>
                <w:lang w:val="en-US"/>
              </w:rPr>
            </w:pPr>
          </w:p>
        </w:tc>
      </w:tr>
      <w:tr w:rsidR="001F32FA" w:rsidRPr="00A61426" w14:paraId="561FC446" w14:textId="77777777" w:rsidTr="11B93DDB">
        <w:trPr>
          <w:trHeight w:val="283"/>
        </w:trPr>
        <w:tc>
          <w:tcPr>
            <w:tcW w:w="1622" w:type="dxa"/>
            <w:shd w:val="clear" w:color="auto" w:fill="D9D9D9" w:themeFill="background1" w:themeFillShade="D9"/>
            <w:hideMark/>
          </w:tcPr>
          <w:p w14:paraId="1A7B9DB1"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Name and affiliation</w:t>
            </w:r>
          </w:p>
        </w:tc>
        <w:tc>
          <w:tcPr>
            <w:tcW w:w="2206" w:type="dxa"/>
            <w:shd w:val="clear" w:color="auto" w:fill="auto"/>
            <w:noWrap/>
            <w:hideMark/>
          </w:tcPr>
          <w:p w14:paraId="135D60D3"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Free text</w:t>
            </w:r>
          </w:p>
        </w:tc>
        <w:tc>
          <w:tcPr>
            <w:tcW w:w="6804" w:type="dxa"/>
          </w:tcPr>
          <w:p w14:paraId="00584A1C"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Details of the corresponding author (name and institution)</w:t>
            </w:r>
          </w:p>
        </w:tc>
      </w:tr>
      <w:tr w:rsidR="001F32FA" w:rsidRPr="00A61426" w14:paraId="1BE3A6A0" w14:textId="77777777" w:rsidTr="11B93DDB">
        <w:trPr>
          <w:trHeight w:val="283"/>
        </w:trPr>
        <w:tc>
          <w:tcPr>
            <w:tcW w:w="1622" w:type="dxa"/>
            <w:shd w:val="clear" w:color="auto" w:fill="D9D9D9" w:themeFill="background1" w:themeFillShade="D9"/>
            <w:hideMark/>
          </w:tcPr>
          <w:p w14:paraId="1BB9A2CD"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Email address</w:t>
            </w:r>
          </w:p>
        </w:tc>
        <w:tc>
          <w:tcPr>
            <w:tcW w:w="2206" w:type="dxa"/>
            <w:shd w:val="clear" w:color="auto" w:fill="auto"/>
            <w:noWrap/>
            <w:hideMark/>
          </w:tcPr>
          <w:p w14:paraId="3BA74D84"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Free text</w:t>
            </w:r>
          </w:p>
        </w:tc>
        <w:tc>
          <w:tcPr>
            <w:tcW w:w="6804" w:type="dxa"/>
          </w:tcPr>
          <w:p w14:paraId="1C559FE4"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Email address of the corresponding author</w:t>
            </w:r>
          </w:p>
        </w:tc>
      </w:tr>
      <w:tr w:rsidR="001F32FA" w:rsidRPr="00A61426" w14:paraId="726D1C93" w14:textId="77777777" w:rsidTr="11B93DDB">
        <w:trPr>
          <w:trHeight w:val="283"/>
        </w:trPr>
        <w:tc>
          <w:tcPr>
            <w:tcW w:w="1622" w:type="dxa"/>
            <w:shd w:val="clear" w:color="auto" w:fill="F4B083" w:themeFill="accent2" w:themeFillTint="99"/>
          </w:tcPr>
          <w:p w14:paraId="077C15D4" w14:textId="77777777" w:rsidR="001F32FA" w:rsidRPr="00A61426" w:rsidRDefault="001F32FA" w:rsidP="00FF30E1">
            <w:pPr>
              <w:spacing w:after="0" w:line="240" w:lineRule="auto"/>
              <w:rPr>
                <w:rFonts w:ascii="Calibri" w:eastAsia="Times New Roman" w:hAnsi="Calibri" w:cs="Calibri"/>
                <w:b/>
                <w:bCs/>
                <w:color w:val="000000"/>
                <w:lang w:val="en-US"/>
              </w:rPr>
            </w:pPr>
            <w:r w:rsidRPr="11B93DDB">
              <w:rPr>
                <w:rFonts w:ascii="Calibri" w:eastAsia="Times New Roman" w:hAnsi="Calibri" w:cs="Calibri"/>
                <w:b/>
                <w:bCs/>
                <w:color w:val="000000" w:themeColor="text1"/>
              </w:rPr>
              <w:t>Other queries</w:t>
            </w:r>
          </w:p>
        </w:tc>
        <w:tc>
          <w:tcPr>
            <w:tcW w:w="2206" w:type="dxa"/>
            <w:shd w:val="clear" w:color="auto" w:fill="auto"/>
            <w:noWrap/>
          </w:tcPr>
          <w:p w14:paraId="3E5E275B" w14:textId="77777777" w:rsidR="001F32FA" w:rsidRPr="00A61426"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Free text</w:t>
            </w:r>
          </w:p>
        </w:tc>
        <w:tc>
          <w:tcPr>
            <w:tcW w:w="6804" w:type="dxa"/>
          </w:tcPr>
          <w:p w14:paraId="3D189085" w14:textId="77777777" w:rsidR="001F32FA" w:rsidRDefault="001F32FA" w:rsidP="11B93DDB">
            <w:pPr>
              <w:spacing w:after="0" w:line="240" w:lineRule="auto"/>
              <w:rPr>
                <w:rFonts w:ascii="Calibri" w:eastAsia="Times New Roman" w:hAnsi="Calibri" w:cs="Calibri"/>
                <w:color w:val="000000"/>
                <w:lang w:val="en-US"/>
              </w:rPr>
            </w:pPr>
            <w:r w:rsidRPr="11B93DDB">
              <w:rPr>
                <w:rFonts w:ascii="Calibri" w:eastAsia="Times New Roman" w:hAnsi="Calibri" w:cs="Calibri"/>
                <w:color w:val="000000" w:themeColor="text1"/>
              </w:rPr>
              <w:t>Please detail any queries or uncertainties</w:t>
            </w:r>
          </w:p>
        </w:tc>
      </w:tr>
    </w:tbl>
    <w:p w14:paraId="3F23B00E" w14:textId="77777777" w:rsidR="001F32FA" w:rsidRDefault="001F32FA">
      <w:pPr>
        <w:spacing w:after="160"/>
      </w:pPr>
      <w:r>
        <w:br w:type="page"/>
      </w:r>
    </w:p>
    <w:p w14:paraId="3A5027FD" w14:textId="090CCB50" w:rsidR="001A451F" w:rsidRPr="00C57EE2" w:rsidRDefault="001A451F" w:rsidP="001A451F">
      <w:pPr>
        <w:spacing w:line="360" w:lineRule="auto"/>
        <w:rPr>
          <w:rFonts w:ascii="Calibri" w:eastAsia="Times New Roman" w:hAnsi="Calibri" w:cs="Calibri"/>
          <w:color w:val="000000" w:themeColor="text1"/>
        </w:rPr>
      </w:pPr>
      <w:proofErr w:type="spellStart"/>
      <w:r>
        <w:lastRenderedPageBreak/>
        <w:t>e</w:t>
      </w:r>
      <w:r w:rsidRPr="11B93DDB">
        <w:rPr>
          <w:rFonts w:ascii="Calibri" w:eastAsia="Times New Roman" w:hAnsi="Calibri" w:cs="Calibri"/>
          <w:color w:val="000000" w:themeColor="text1"/>
        </w:rPr>
        <w:t>Table</w:t>
      </w:r>
      <w:proofErr w:type="spellEnd"/>
      <w:r w:rsidRPr="11B93DDB">
        <w:rPr>
          <w:rFonts w:ascii="Calibri" w:eastAsia="Times New Roman" w:hAnsi="Calibri" w:cs="Calibri"/>
          <w:color w:val="000000" w:themeColor="text1"/>
        </w:rPr>
        <w:t xml:space="preserve"> 2. Study documentation and reporting and associated criteria</w:t>
      </w:r>
    </w:p>
    <w:tbl>
      <w:tblPr>
        <w:tblStyle w:val="TableGrid"/>
        <w:tblW w:w="9016" w:type="dxa"/>
        <w:tblLook w:val="04A0" w:firstRow="1" w:lastRow="0" w:firstColumn="1" w:lastColumn="0" w:noHBand="0" w:noVBand="1"/>
      </w:tblPr>
      <w:tblGrid>
        <w:gridCol w:w="2145"/>
        <w:gridCol w:w="6871"/>
      </w:tblGrid>
      <w:tr w:rsidR="001A451F" w14:paraId="57014E79" w14:textId="77777777" w:rsidTr="11B93DDB">
        <w:trPr>
          <w:trHeight w:val="300"/>
        </w:trPr>
        <w:tc>
          <w:tcPr>
            <w:tcW w:w="2145" w:type="dxa"/>
          </w:tcPr>
          <w:p w14:paraId="301ADF17" w14:textId="77777777" w:rsidR="001A451F" w:rsidRPr="00C57EE2" w:rsidRDefault="001A451F" w:rsidP="11B93DDB">
            <w:pPr>
              <w:spacing w:line="360" w:lineRule="auto"/>
              <w:rPr>
                <w:rFonts w:ascii="Calibri" w:eastAsia="Times New Roman" w:hAnsi="Calibri" w:cs="Calibri"/>
                <w:b/>
                <w:bCs/>
                <w:color w:val="000000" w:themeColor="text1"/>
              </w:rPr>
            </w:pPr>
            <w:r w:rsidRPr="11B93DDB">
              <w:rPr>
                <w:rFonts w:ascii="Calibri" w:eastAsia="Times New Roman" w:hAnsi="Calibri" w:cs="Calibri"/>
                <w:b/>
                <w:bCs/>
                <w:color w:val="000000" w:themeColor="text1"/>
              </w:rPr>
              <w:t>Variable</w:t>
            </w:r>
          </w:p>
        </w:tc>
        <w:tc>
          <w:tcPr>
            <w:tcW w:w="6871" w:type="dxa"/>
          </w:tcPr>
          <w:p w14:paraId="11ED4874" w14:textId="77777777" w:rsidR="001A451F" w:rsidRPr="00C57EE2" w:rsidRDefault="001A451F" w:rsidP="11B93DDB">
            <w:pPr>
              <w:spacing w:line="360" w:lineRule="auto"/>
              <w:rPr>
                <w:rFonts w:ascii="Calibri" w:eastAsia="Times New Roman" w:hAnsi="Calibri" w:cs="Calibri"/>
                <w:b/>
                <w:bCs/>
                <w:color w:val="000000" w:themeColor="text1"/>
              </w:rPr>
            </w:pPr>
            <w:r w:rsidRPr="11B93DDB">
              <w:rPr>
                <w:rFonts w:ascii="Calibri" w:eastAsia="Times New Roman" w:hAnsi="Calibri" w:cs="Calibri"/>
                <w:b/>
                <w:bCs/>
                <w:color w:val="000000" w:themeColor="text1"/>
              </w:rPr>
              <w:t>Criteria</w:t>
            </w:r>
          </w:p>
        </w:tc>
      </w:tr>
      <w:tr w:rsidR="001A451F" w14:paraId="18A35D50" w14:textId="77777777" w:rsidTr="11B93DDB">
        <w:trPr>
          <w:trHeight w:val="300"/>
        </w:trPr>
        <w:tc>
          <w:tcPr>
            <w:tcW w:w="2145" w:type="dxa"/>
          </w:tcPr>
          <w:p w14:paraId="682C6AF8" w14:textId="77777777" w:rsidR="001A451F" w:rsidRDefault="001A451F" w:rsidP="001A451F">
            <w:pPr>
              <w:spacing w:line="360" w:lineRule="auto"/>
              <w:rPr>
                <w:rFonts w:ascii="Calibri" w:eastAsia="Times New Roman" w:hAnsi="Calibri" w:cs="Calibri"/>
                <w:color w:val="000000" w:themeColor="text1"/>
              </w:rPr>
            </w:pPr>
            <w:r w:rsidRPr="11B93DDB">
              <w:rPr>
                <w:rFonts w:ascii="Calibri" w:eastAsia="Times New Roman" w:hAnsi="Calibri" w:cs="Calibri"/>
                <w:color w:val="000000" w:themeColor="text1"/>
              </w:rPr>
              <w:t>Ethical approval</w:t>
            </w:r>
          </w:p>
        </w:tc>
        <w:tc>
          <w:tcPr>
            <w:tcW w:w="6871" w:type="dxa"/>
          </w:tcPr>
          <w:p w14:paraId="0B10A555" w14:textId="77777777" w:rsidR="001A451F" w:rsidRDefault="001A451F" w:rsidP="001A451F">
            <w:pPr>
              <w:spacing w:line="360" w:lineRule="auto"/>
              <w:rPr>
                <w:rFonts w:ascii="Calibri" w:eastAsia="Times New Roman" w:hAnsi="Calibri" w:cs="Calibri"/>
                <w:color w:val="000000" w:themeColor="text1"/>
              </w:rPr>
            </w:pPr>
            <w:r w:rsidRPr="11B93DDB">
              <w:rPr>
                <w:rFonts w:ascii="Calibri" w:eastAsia="Times New Roman" w:hAnsi="Calibri" w:cs="Calibri"/>
                <w:color w:val="000000" w:themeColor="text1"/>
              </w:rPr>
              <w:t>Mention of the study having ethical approval was considered sufficient to show ethical approval. Reference to conduct according to “ethical standards” was not considered sufficient.</w:t>
            </w:r>
          </w:p>
        </w:tc>
      </w:tr>
      <w:tr w:rsidR="001A451F" w14:paraId="74D4F936" w14:textId="77777777" w:rsidTr="11B93DDB">
        <w:trPr>
          <w:trHeight w:val="300"/>
        </w:trPr>
        <w:tc>
          <w:tcPr>
            <w:tcW w:w="2145" w:type="dxa"/>
          </w:tcPr>
          <w:p w14:paraId="4E3F78B7" w14:textId="77777777" w:rsidR="001A451F" w:rsidRDefault="001A451F" w:rsidP="001A451F">
            <w:pPr>
              <w:spacing w:line="360" w:lineRule="auto"/>
              <w:rPr>
                <w:rFonts w:ascii="Calibri" w:eastAsia="Times New Roman" w:hAnsi="Calibri" w:cs="Calibri"/>
                <w:color w:val="000000" w:themeColor="text1"/>
              </w:rPr>
            </w:pPr>
            <w:r w:rsidRPr="11B93DDB">
              <w:rPr>
                <w:rFonts w:ascii="Calibri" w:eastAsia="Times New Roman" w:hAnsi="Calibri" w:cs="Calibri"/>
                <w:color w:val="000000" w:themeColor="text1"/>
              </w:rPr>
              <w:t>Trial registration number provided</w:t>
            </w:r>
          </w:p>
        </w:tc>
        <w:tc>
          <w:tcPr>
            <w:tcW w:w="6871" w:type="dxa"/>
          </w:tcPr>
          <w:p w14:paraId="7406D639" w14:textId="77777777" w:rsidR="001A451F" w:rsidRPr="00C57EE2" w:rsidRDefault="001A451F" w:rsidP="001A451F">
            <w:pPr>
              <w:spacing w:line="360" w:lineRule="auto"/>
              <w:rPr>
                <w:rFonts w:ascii="Calibri" w:eastAsia="Times New Roman" w:hAnsi="Calibri" w:cs="Calibri"/>
                <w:color w:val="000000" w:themeColor="text1"/>
              </w:rPr>
            </w:pPr>
            <w:r w:rsidRPr="11B93DDB">
              <w:rPr>
                <w:rFonts w:ascii="Calibri" w:eastAsia="Times New Roman" w:hAnsi="Calibri" w:cs="Calibri"/>
                <w:color w:val="000000" w:themeColor="text1"/>
              </w:rPr>
              <w:t xml:space="preserve">Mention of any trial registration numbers (e.g. NCT, EUCTR, ISRCTN) was considered sufficient for this variable. </w:t>
            </w:r>
          </w:p>
          <w:p w14:paraId="45554F6E" w14:textId="77777777" w:rsidR="001A451F" w:rsidRDefault="001A451F" w:rsidP="001A451F">
            <w:pPr>
              <w:spacing w:line="360" w:lineRule="auto"/>
              <w:rPr>
                <w:rFonts w:ascii="Calibri" w:eastAsia="Times New Roman" w:hAnsi="Calibri" w:cs="Calibri"/>
                <w:color w:val="000000" w:themeColor="text1"/>
              </w:rPr>
            </w:pPr>
          </w:p>
        </w:tc>
      </w:tr>
      <w:tr w:rsidR="001A451F" w14:paraId="6AC8D017" w14:textId="77777777" w:rsidTr="11B93DDB">
        <w:trPr>
          <w:trHeight w:val="300"/>
        </w:trPr>
        <w:tc>
          <w:tcPr>
            <w:tcW w:w="2145" w:type="dxa"/>
          </w:tcPr>
          <w:p w14:paraId="29698D0C" w14:textId="77777777" w:rsidR="001A451F" w:rsidRDefault="001A451F" w:rsidP="001A451F">
            <w:pPr>
              <w:spacing w:line="360" w:lineRule="auto"/>
              <w:rPr>
                <w:rFonts w:ascii="Calibri" w:eastAsia="Times New Roman" w:hAnsi="Calibri" w:cs="Calibri"/>
                <w:color w:val="000000" w:themeColor="text1"/>
              </w:rPr>
            </w:pPr>
            <w:r w:rsidRPr="11B93DDB">
              <w:rPr>
                <w:rFonts w:ascii="Calibri" w:eastAsia="Times New Roman" w:hAnsi="Calibri" w:cs="Calibri"/>
                <w:color w:val="000000" w:themeColor="text1"/>
              </w:rPr>
              <w:t>Protocol publication</w:t>
            </w:r>
          </w:p>
        </w:tc>
        <w:tc>
          <w:tcPr>
            <w:tcW w:w="6871" w:type="dxa"/>
          </w:tcPr>
          <w:p w14:paraId="5154C5B9" w14:textId="77777777" w:rsidR="001A451F" w:rsidRPr="00C57EE2" w:rsidRDefault="001A451F" w:rsidP="001A451F">
            <w:pPr>
              <w:spacing w:line="360" w:lineRule="auto"/>
              <w:rPr>
                <w:rFonts w:ascii="Calibri" w:eastAsia="Times New Roman" w:hAnsi="Calibri" w:cs="Calibri"/>
                <w:color w:val="000000" w:themeColor="text1"/>
              </w:rPr>
            </w:pPr>
            <w:r w:rsidRPr="11B93DDB">
              <w:rPr>
                <w:rFonts w:ascii="Calibri" w:eastAsia="Times New Roman" w:hAnsi="Calibri" w:cs="Calibri"/>
                <w:color w:val="000000" w:themeColor="text1"/>
              </w:rPr>
              <w:t xml:space="preserve">If the relevant trial publication provided a link to a protocol or referenced a protocol published in a peer review journal, this was considered sufficient. </w:t>
            </w:r>
          </w:p>
          <w:p w14:paraId="3C32252C" w14:textId="77777777" w:rsidR="001A451F" w:rsidRDefault="001A451F" w:rsidP="001A451F">
            <w:pPr>
              <w:spacing w:line="360" w:lineRule="auto"/>
              <w:rPr>
                <w:rFonts w:ascii="Calibri" w:eastAsia="Times New Roman" w:hAnsi="Calibri" w:cs="Calibri"/>
                <w:color w:val="000000" w:themeColor="text1"/>
              </w:rPr>
            </w:pPr>
          </w:p>
        </w:tc>
      </w:tr>
      <w:tr w:rsidR="001A451F" w14:paraId="34660FB6" w14:textId="77777777" w:rsidTr="11B93DDB">
        <w:trPr>
          <w:trHeight w:val="300"/>
        </w:trPr>
        <w:tc>
          <w:tcPr>
            <w:tcW w:w="2145" w:type="dxa"/>
          </w:tcPr>
          <w:p w14:paraId="34E3EAA8" w14:textId="77777777" w:rsidR="001A451F" w:rsidRDefault="001A451F" w:rsidP="001A451F">
            <w:pPr>
              <w:spacing w:line="360" w:lineRule="auto"/>
              <w:rPr>
                <w:rFonts w:ascii="Calibri" w:eastAsia="Times New Roman" w:hAnsi="Calibri" w:cs="Calibri"/>
                <w:color w:val="000000" w:themeColor="text1"/>
              </w:rPr>
            </w:pPr>
            <w:r w:rsidRPr="11B93DDB">
              <w:rPr>
                <w:rFonts w:ascii="Calibri" w:eastAsia="Times New Roman" w:hAnsi="Calibri" w:cs="Calibri"/>
                <w:color w:val="000000" w:themeColor="text1"/>
              </w:rPr>
              <w:t>Use of a standardised reporting guideline</w:t>
            </w:r>
          </w:p>
        </w:tc>
        <w:tc>
          <w:tcPr>
            <w:tcW w:w="6871" w:type="dxa"/>
          </w:tcPr>
          <w:p w14:paraId="26AE02E1" w14:textId="77777777" w:rsidR="001A451F" w:rsidRPr="00AB712C" w:rsidRDefault="001A451F" w:rsidP="001A451F">
            <w:pPr>
              <w:spacing w:line="360" w:lineRule="auto"/>
              <w:rPr>
                <w:rFonts w:ascii="Calibri" w:eastAsia="Times New Roman" w:hAnsi="Calibri" w:cs="Calibri"/>
                <w:color w:val="000000" w:themeColor="text1"/>
              </w:rPr>
            </w:pPr>
            <w:r w:rsidRPr="11B93DDB">
              <w:rPr>
                <w:rFonts w:ascii="Calibri" w:eastAsia="Times New Roman" w:hAnsi="Calibri" w:cs="Calibri"/>
                <w:color w:val="000000" w:themeColor="text1"/>
              </w:rPr>
              <w:t xml:space="preserve">Mention of the use of the CONSORT reporting guideline or the ‘Standard Protocol Items: Recommendations for Interventional Trials’ (SPIRIT) reporting guideline was considered sufficient to show use of a standardised reporting guideline. </w:t>
            </w:r>
          </w:p>
          <w:p w14:paraId="7CB12F07" w14:textId="77777777" w:rsidR="001A451F" w:rsidRDefault="001A451F" w:rsidP="001A451F">
            <w:pPr>
              <w:spacing w:line="360" w:lineRule="auto"/>
              <w:rPr>
                <w:rFonts w:ascii="Calibri" w:eastAsia="Times New Roman" w:hAnsi="Calibri" w:cs="Calibri"/>
                <w:color w:val="000000" w:themeColor="text1"/>
              </w:rPr>
            </w:pPr>
          </w:p>
        </w:tc>
      </w:tr>
      <w:tr w:rsidR="001A451F" w14:paraId="6FE170D4" w14:textId="77777777" w:rsidTr="11B93DDB">
        <w:trPr>
          <w:trHeight w:val="300"/>
        </w:trPr>
        <w:tc>
          <w:tcPr>
            <w:tcW w:w="2145" w:type="dxa"/>
          </w:tcPr>
          <w:p w14:paraId="4A758FCF" w14:textId="77777777" w:rsidR="001A451F" w:rsidRDefault="001A451F" w:rsidP="001A451F">
            <w:pPr>
              <w:spacing w:line="360" w:lineRule="auto"/>
              <w:rPr>
                <w:rFonts w:ascii="Calibri" w:eastAsia="Times New Roman" w:hAnsi="Calibri" w:cs="Calibri"/>
                <w:color w:val="000000" w:themeColor="text1"/>
              </w:rPr>
            </w:pPr>
            <w:r w:rsidRPr="11B93DDB">
              <w:rPr>
                <w:rFonts w:ascii="Calibri" w:eastAsia="Times New Roman" w:hAnsi="Calibri" w:cs="Calibri"/>
                <w:color w:val="000000" w:themeColor="text1"/>
              </w:rPr>
              <w:t>Sample size calculation</w:t>
            </w:r>
          </w:p>
        </w:tc>
        <w:tc>
          <w:tcPr>
            <w:tcW w:w="6871" w:type="dxa"/>
          </w:tcPr>
          <w:p w14:paraId="1B1AD81C" w14:textId="77777777" w:rsidR="001A451F" w:rsidRDefault="001A451F" w:rsidP="001A451F">
            <w:pPr>
              <w:spacing w:line="360" w:lineRule="auto"/>
              <w:rPr>
                <w:rFonts w:ascii="Calibri" w:eastAsia="Times New Roman" w:hAnsi="Calibri" w:cs="Calibri"/>
                <w:color w:val="000000" w:themeColor="text1"/>
              </w:rPr>
            </w:pPr>
            <w:r w:rsidRPr="11B93DDB">
              <w:rPr>
                <w:rFonts w:ascii="Calibri" w:eastAsia="Times New Roman" w:hAnsi="Calibri" w:cs="Calibri"/>
                <w:color w:val="000000" w:themeColor="text1"/>
              </w:rPr>
              <w:t>Consisted of two variables a) information provided and b) whether sample size was reached.</w:t>
            </w:r>
          </w:p>
        </w:tc>
      </w:tr>
    </w:tbl>
    <w:p w14:paraId="36B259DF" w14:textId="77777777" w:rsidR="001A451F" w:rsidRDefault="001A451F" w:rsidP="001A451F">
      <w:pPr>
        <w:pStyle w:val="NoSpacing"/>
      </w:pPr>
    </w:p>
    <w:p w14:paraId="5D934C58" w14:textId="3F81472C" w:rsidR="001F32FA" w:rsidRDefault="001F32FA">
      <w:pPr>
        <w:spacing w:after="160"/>
      </w:pPr>
    </w:p>
    <w:p w14:paraId="5AE5B37E" w14:textId="77777777" w:rsidR="001A451F" w:rsidRDefault="001A451F">
      <w:pPr>
        <w:spacing w:after="160"/>
      </w:pPr>
      <w:r>
        <w:br w:type="page"/>
      </w:r>
    </w:p>
    <w:p w14:paraId="31320BB9" w14:textId="2B7AD7E2" w:rsidR="00D32711" w:rsidRDefault="00D32711" w:rsidP="00D32711">
      <w:proofErr w:type="spellStart"/>
      <w:r>
        <w:lastRenderedPageBreak/>
        <w:t>eTable</w:t>
      </w:r>
      <w:proofErr w:type="spellEnd"/>
      <w:r>
        <w:t xml:space="preserve"> </w:t>
      </w:r>
      <w:r w:rsidR="001A451F">
        <w:t>3</w:t>
      </w:r>
      <w:r>
        <w:t>. Variables where it was not possible to make clear conclusions for two trials because the primary publication was not available</w:t>
      </w:r>
    </w:p>
    <w:tbl>
      <w:tblPr>
        <w:tblStyle w:val="TableGrid"/>
        <w:tblW w:w="0" w:type="auto"/>
        <w:tblLook w:val="04A0" w:firstRow="1" w:lastRow="0" w:firstColumn="1" w:lastColumn="0" w:noHBand="0" w:noVBand="1"/>
      </w:tblPr>
      <w:tblGrid>
        <w:gridCol w:w="3005"/>
        <w:gridCol w:w="3005"/>
        <w:gridCol w:w="3006"/>
      </w:tblGrid>
      <w:tr w:rsidR="00D32711" w14:paraId="46B0CB06" w14:textId="77777777" w:rsidTr="11B93DDB">
        <w:tc>
          <w:tcPr>
            <w:tcW w:w="3005" w:type="dxa"/>
          </w:tcPr>
          <w:p w14:paraId="67F88694" w14:textId="77777777" w:rsidR="00D32711" w:rsidRDefault="00D32711" w:rsidP="00FF30E1"/>
        </w:tc>
        <w:tc>
          <w:tcPr>
            <w:tcW w:w="6011" w:type="dxa"/>
            <w:gridSpan w:val="2"/>
          </w:tcPr>
          <w:p w14:paraId="444FDBD1" w14:textId="77777777" w:rsidR="00D32711" w:rsidRDefault="00D32711" w:rsidP="00FF30E1">
            <w:pPr>
              <w:jc w:val="center"/>
            </w:pPr>
            <w:r>
              <w:t>Information not available</w:t>
            </w:r>
          </w:p>
        </w:tc>
      </w:tr>
      <w:tr w:rsidR="00D32711" w14:paraId="2A9833DD" w14:textId="77777777" w:rsidTr="11B93DDB">
        <w:tc>
          <w:tcPr>
            <w:tcW w:w="3005" w:type="dxa"/>
          </w:tcPr>
          <w:p w14:paraId="076986D1" w14:textId="77777777" w:rsidR="00D32711" w:rsidRDefault="00D32711" w:rsidP="00FF30E1">
            <w:r>
              <w:t>Variable</w:t>
            </w:r>
          </w:p>
        </w:tc>
        <w:tc>
          <w:tcPr>
            <w:tcW w:w="3005" w:type="dxa"/>
          </w:tcPr>
          <w:p w14:paraId="7665A709" w14:textId="77777777" w:rsidR="00D32711" w:rsidRDefault="00D32711" w:rsidP="00FF30E1">
            <w:pPr>
              <w:jc w:val="center"/>
            </w:pPr>
            <w:r>
              <w:t>Trial A</w:t>
            </w:r>
          </w:p>
        </w:tc>
        <w:tc>
          <w:tcPr>
            <w:tcW w:w="3006" w:type="dxa"/>
          </w:tcPr>
          <w:p w14:paraId="34C5FD6E" w14:textId="77777777" w:rsidR="00D32711" w:rsidRDefault="00D32711" w:rsidP="00FF30E1">
            <w:pPr>
              <w:jc w:val="center"/>
            </w:pPr>
            <w:r>
              <w:t>Trial B</w:t>
            </w:r>
          </w:p>
        </w:tc>
      </w:tr>
      <w:tr w:rsidR="00D32711" w14:paraId="58493B30" w14:textId="77777777" w:rsidTr="11B93DDB">
        <w:tc>
          <w:tcPr>
            <w:tcW w:w="3005" w:type="dxa"/>
          </w:tcPr>
          <w:p w14:paraId="2C0A6307" w14:textId="77777777" w:rsidR="00D32711" w:rsidRDefault="00D32711" w:rsidP="00FF30E1">
            <w:r>
              <w:t>Named investigators presented</w:t>
            </w:r>
          </w:p>
        </w:tc>
        <w:tc>
          <w:tcPr>
            <w:tcW w:w="3005" w:type="dxa"/>
          </w:tcPr>
          <w:p w14:paraId="2585D0CC" w14:textId="77777777" w:rsidR="00D32711" w:rsidRDefault="00D32711" w:rsidP="00FF30E1">
            <w:r>
              <w:t>x</w:t>
            </w:r>
          </w:p>
        </w:tc>
        <w:tc>
          <w:tcPr>
            <w:tcW w:w="3006" w:type="dxa"/>
          </w:tcPr>
          <w:p w14:paraId="19A7E001" w14:textId="77777777" w:rsidR="00D32711" w:rsidRDefault="00D32711" w:rsidP="00FF30E1"/>
        </w:tc>
      </w:tr>
      <w:tr w:rsidR="00D32711" w14:paraId="70112CDD" w14:textId="77777777" w:rsidTr="11B93DDB">
        <w:tc>
          <w:tcPr>
            <w:tcW w:w="3005" w:type="dxa"/>
          </w:tcPr>
          <w:p w14:paraId="0C707C74" w14:textId="77777777" w:rsidR="00D32711" w:rsidRDefault="00D32711" w:rsidP="00FF30E1">
            <w:r>
              <w:t>Baseline characteristics (Table 1) presented</w:t>
            </w:r>
          </w:p>
        </w:tc>
        <w:tc>
          <w:tcPr>
            <w:tcW w:w="3005" w:type="dxa"/>
          </w:tcPr>
          <w:p w14:paraId="526323B7" w14:textId="77777777" w:rsidR="00D32711" w:rsidRDefault="00D32711" w:rsidP="00FF30E1">
            <w:r>
              <w:t>x</w:t>
            </w:r>
          </w:p>
        </w:tc>
        <w:tc>
          <w:tcPr>
            <w:tcW w:w="3006" w:type="dxa"/>
          </w:tcPr>
          <w:p w14:paraId="405DF873" w14:textId="77777777" w:rsidR="00D32711" w:rsidRDefault="00D32711" w:rsidP="00FF30E1"/>
        </w:tc>
      </w:tr>
      <w:tr w:rsidR="00D32711" w14:paraId="182CB501" w14:textId="77777777" w:rsidTr="11B93DDB">
        <w:tc>
          <w:tcPr>
            <w:tcW w:w="3005" w:type="dxa"/>
          </w:tcPr>
          <w:p w14:paraId="5DF3195D" w14:textId="77777777" w:rsidR="00D32711" w:rsidRDefault="00D32711" w:rsidP="00FF30E1">
            <w:r>
              <w:t>Standardised reporting guideline used</w:t>
            </w:r>
          </w:p>
        </w:tc>
        <w:tc>
          <w:tcPr>
            <w:tcW w:w="3005" w:type="dxa"/>
          </w:tcPr>
          <w:p w14:paraId="5220E105" w14:textId="77777777" w:rsidR="00D32711" w:rsidRDefault="00D32711" w:rsidP="00FF30E1">
            <w:r>
              <w:t>x</w:t>
            </w:r>
          </w:p>
        </w:tc>
        <w:tc>
          <w:tcPr>
            <w:tcW w:w="3006" w:type="dxa"/>
          </w:tcPr>
          <w:p w14:paraId="52656DA8" w14:textId="77777777" w:rsidR="00D32711" w:rsidRDefault="00D32711" w:rsidP="00FF30E1">
            <w:r>
              <w:t>x</w:t>
            </w:r>
          </w:p>
        </w:tc>
      </w:tr>
      <w:tr w:rsidR="00D32711" w14:paraId="71A2CACF" w14:textId="77777777" w:rsidTr="11B93DDB">
        <w:tc>
          <w:tcPr>
            <w:tcW w:w="3005" w:type="dxa"/>
          </w:tcPr>
          <w:p w14:paraId="06289B38" w14:textId="77777777" w:rsidR="00D32711" w:rsidRDefault="00D32711" w:rsidP="00FF30E1">
            <w:r>
              <w:t>Required sample size reached</w:t>
            </w:r>
          </w:p>
        </w:tc>
        <w:tc>
          <w:tcPr>
            <w:tcW w:w="3005" w:type="dxa"/>
          </w:tcPr>
          <w:p w14:paraId="5ED75B21" w14:textId="77777777" w:rsidR="00D32711" w:rsidRDefault="00D32711" w:rsidP="00FF30E1"/>
        </w:tc>
        <w:tc>
          <w:tcPr>
            <w:tcW w:w="3006" w:type="dxa"/>
          </w:tcPr>
          <w:p w14:paraId="06CFEC24" w14:textId="77777777" w:rsidR="00D32711" w:rsidRDefault="00D32711" w:rsidP="00FF30E1">
            <w:r>
              <w:t>x</w:t>
            </w:r>
          </w:p>
        </w:tc>
      </w:tr>
      <w:tr w:rsidR="00D32711" w14:paraId="34DB9AA9" w14:textId="77777777" w:rsidTr="11B93DDB">
        <w:tc>
          <w:tcPr>
            <w:tcW w:w="3005" w:type="dxa"/>
          </w:tcPr>
          <w:p w14:paraId="0D4B6E13" w14:textId="77777777" w:rsidR="00D32711" w:rsidRPr="00D32711" w:rsidRDefault="00D32711" w:rsidP="00FF30E1">
            <w:r>
              <w:t>Refers to published protocol</w:t>
            </w:r>
          </w:p>
        </w:tc>
        <w:tc>
          <w:tcPr>
            <w:tcW w:w="3005" w:type="dxa"/>
          </w:tcPr>
          <w:p w14:paraId="21CA8095" w14:textId="77777777" w:rsidR="00D32711" w:rsidRDefault="00D32711" w:rsidP="00FF30E1"/>
        </w:tc>
        <w:tc>
          <w:tcPr>
            <w:tcW w:w="3006" w:type="dxa"/>
          </w:tcPr>
          <w:p w14:paraId="70B39803" w14:textId="77777777" w:rsidR="00D32711" w:rsidRDefault="00D32711" w:rsidP="00FF30E1">
            <w:r>
              <w:t>x</w:t>
            </w:r>
          </w:p>
        </w:tc>
      </w:tr>
      <w:tr w:rsidR="00D32711" w14:paraId="0447E038" w14:textId="77777777" w:rsidTr="11B93DDB">
        <w:tc>
          <w:tcPr>
            <w:tcW w:w="3005" w:type="dxa"/>
          </w:tcPr>
          <w:p w14:paraId="67C90AB3" w14:textId="77777777" w:rsidR="00D32711" w:rsidRPr="00D32711" w:rsidRDefault="00D32711" w:rsidP="00FF30E1">
            <w:r>
              <w:t>Ethical approval</w:t>
            </w:r>
          </w:p>
        </w:tc>
        <w:tc>
          <w:tcPr>
            <w:tcW w:w="3005" w:type="dxa"/>
          </w:tcPr>
          <w:p w14:paraId="26AC75E8" w14:textId="77777777" w:rsidR="00D32711" w:rsidRDefault="00D32711" w:rsidP="00FF30E1"/>
        </w:tc>
        <w:tc>
          <w:tcPr>
            <w:tcW w:w="3006" w:type="dxa"/>
          </w:tcPr>
          <w:p w14:paraId="413408F1" w14:textId="77777777" w:rsidR="00D32711" w:rsidRDefault="00D32711" w:rsidP="00FF30E1">
            <w:r>
              <w:t>x</w:t>
            </w:r>
          </w:p>
        </w:tc>
      </w:tr>
      <w:tr w:rsidR="007841CF" w14:paraId="2C7C586A" w14:textId="77777777" w:rsidTr="11B93DDB">
        <w:tc>
          <w:tcPr>
            <w:tcW w:w="3005" w:type="dxa"/>
          </w:tcPr>
          <w:p w14:paraId="5006910C" w14:textId="381C1DA0" w:rsidR="007841CF" w:rsidRPr="00D32711" w:rsidRDefault="007841CF" w:rsidP="00FF30E1">
            <w:r>
              <w:t>Clinical trial registration number</w:t>
            </w:r>
          </w:p>
        </w:tc>
        <w:tc>
          <w:tcPr>
            <w:tcW w:w="3005" w:type="dxa"/>
          </w:tcPr>
          <w:p w14:paraId="26F74736" w14:textId="77777777" w:rsidR="007841CF" w:rsidRDefault="007841CF" w:rsidP="00FF30E1"/>
        </w:tc>
        <w:tc>
          <w:tcPr>
            <w:tcW w:w="3006" w:type="dxa"/>
          </w:tcPr>
          <w:p w14:paraId="7773B1E3" w14:textId="29A95C37" w:rsidR="007841CF" w:rsidRDefault="007841CF" w:rsidP="00FF30E1">
            <w:r>
              <w:t>x</w:t>
            </w:r>
          </w:p>
        </w:tc>
      </w:tr>
    </w:tbl>
    <w:p w14:paraId="54716F94" w14:textId="77777777" w:rsidR="00D32711" w:rsidRDefault="00D32711" w:rsidP="00D32711"/>
    <w:p w14:paraId="41470E7A" w14:textId="77777777" w:rsidR="00750DB6" w:rsidRDefault="00750DB6">
      <w:pPr>
        <w:spacing w:after="160"/>
      </w:pPr>
      <w:r>
        <w:br w:type="page"/>
      </w:r>
    </w:p>
    <w:p w14:paraId="0DD7DF07" w14:textId="56EDE3D3" w:rsidR="00750DB6" w:rsidRDefault="00750DB6" w:rsidP="00817BA6">
      <w:proofErr w:type="spellStart"/>
      <w:r>
        <w:lastRenderedPageBreak/>
        <w:t>eTable</w:t>
      </w:r>
      <w:proofErr w:type="spellEnd"/>
      <w:r>
        <w:t xml:space="preserve"> </w:t>
      </w:r>
      <w:r w:rsidR="001A451F">
        <w:t>4</w:t>
      </w:r>
      <w:r>
        <w:t xml:space="preserve">. Type of </w:t>
      </w:r>
      <w:proofErr w:type="spellStart"/>
      <w:r>
        <w:t>comaparison</w:t>
      </w:r>
      <w:proofErr w:type="spellEnd"/>
      <w:r>
        <w:t xml:space="preserve"> groups used as part of trials</w:t>
      </w:r>
    </w:p>
    <w:tbl>
      <w:tblPr>
        <w:tblStyle w:val="TableGrid"/>
        <w:tblW w:w="0" w:type="auto"/>
        <w:tblLook w:val="04A0" w:firstRow="1" w:lastRow="0" w:firstColumn="1" w:lastColumn="0" w:noHBand="0" w:noVBand="1"/>
      </w:tblPr>
      <w:tblGrid>
        <w:gridCol w:w="4508"/>
        <w:gridCol w:w="4508"/>
      </w:tblGrid>
      <w:tr w:rsidR="00750DB6" w14:paraId="48E112D0" w14:textId="77777777" w:rsidTr="11B93DDB">
        <w:tc>
          <w:tcPr>
            <w:tcW w:w="4508" w:type="dxa"/>
          </w:tcPr>
          <w:p w14:paraId="4352125C" w14:textId="7BDE005A" w:rsidR="00750DB6" w:rsidRDefault="00750DB6" w:rsidP="00817BA6">
            <w:r>
              <w:t>Type of comparison group</w:t>
            </w:r>
          </w:p>
        </w:tc>
        <w:tc>
          <w:tcPr>
            <w:tcW w:w="4508" w:type="dxa"/>
          </w:tcPr>
          <w:p w14:paraId="3E972E89" w14:textId="3C86D890" w:rsidR="00750DB6" w:rsidRDefault="00750DB6" w:rsidP="00817BA6">
            <w:r>
              <w:t>% N</w:t>
            </w:r>
          </w:p>
        </w:tc>
      </w:tr>
      <w:tr w:rsidR="00750DB6" w14:paraId="073128C7" w14:textId="77777777" w:rsidTr="11B93DDB">
        <w:tc>
          <w:tcPr>
            <w:tcW w:w="4508" w:type="dxa"/>
          </w:tcPr>
          <w:p w14:paraId="1F58D5E3" w14:textId="0280882F" w:rsidR="00750DB6" w:rsidRDefault="00750DB6" w:rsidP="00817BA6">
            <w:bookmarkStart w:id="1" w:name="_Hlk150770422"/>
            <w:bookmarkStart w:id="2" w:name="_Hlk150770434"/>
            <w:r>
              <w:t>Placebo/sham</w:t>
            </w:r>
          </w:p>
        </w:tc>
        <w:tc>
          <w:tcPr>
            <w:tcW w:w="4508" w:type="dxa"/>
          </w:tcPr>
          <w:p w14:paraId="2E12180B" w14:textId="4F201C74" w:rsidR="00750DB6" w:rsidRPr="00A44CDC" w:rsidRDefault="007671D0" w:rsidP="00817BA6">
            <w:pPr>
              <w:rPr>
                <w:highlight w:val="yellow"/>
              </w:rPr>
            </w:pPr>
            <w:r>
              <w:t>25.1% (N=60)</w:t>
            </w:r>
          </w:p>
        </w:tc>
      </w:tr>
      <w:tr w:rsidR="00750DB6" w14:paraId="7F255CCB" w14:textId="77777777" w:rsidTr="11B93DDB">
        <w:tc>
          <w:tcPr>
            <w:tcW w:w="4508" w:type="dxa"/>
          </w:tcPr>
          <w:p w14:paraId="69E5614F" w14:textId="76DE565F" w:rsidR="00750DB6" w:rsidRDefault="00750DB6" w:rsidP="00817BA6">
            <w:r w:rsidRPr="00FB3609">
              <w:t xml:space="preserve">Alternative drug                 </w:t>
            </w:r>
          </w:p>
        </w:tc>
        <w:tc>
          <w:tcPr>
            <w:tcW w:w="4508" w:type="dxa"/>
          </w:tcPr>
          <w:p w14:paraId="1FD3104F" w14:textId="7059FF26" w:rsidR="00750DB6" w:rsidRPr="00A44CDC" w:rsidRDefault="007671D0" w:rsidP="00817BA6">
            <w:pPr>
              <w:rPr>
                <w:highlight w:val="yellow"/>
              </w:rPr>
            </w:pPr>
            <w:r>
              <w:t>20.9%, N=50</w:t>
            </w:r>
          </w:p>
        </w:tc>
      </w:tr>
      <w:tr w:rsidR="00750DB6" w14:paraId="62E3FD72" w14:textId="77777777" w:rsidTr="11B93DDB">
        <w:tc>
          <w:tcPr>
            <w:tcW w:w="4508" w:type="dxa"/>
          </w:tcPr>
          <w:p w14:paraId="5765DD7E" w14:textId="2CE8676B" w:rsidR="00750DB6" w:rsidRDefault="00750DB6" w:rsidP="00817BA6">
            <w:r w:rsidRPr="00FB3609">
              <w:t xml:space="preserve">Alternative intervention               </w:t>
            </w:r>
          </w:p>
        </w:tc>
        <w:tc>
          <w:tcPr>
            <w:tcW w:w="4508" w:type="dxa"/>
          </w:tcPr>
          <w:p w14:paraId="79EF0D73" w14:textId="649FBC80" w:rsidR="00750DB6" w:rsidRPr="00A44CDC" w:rsidRDefault="007671D0" w:rsidP="00817BA6">
            <w:pPr>
              <w:rPr>
                <w:highlight w:val="yellow"/>
              </w:rPr>
            </w:pPr>
            <w:r>
              <w:t>10.9%, N=26</w:t>
            </w:r>
          </w:p>
        </w:tc>
      </w:tr>
      <w:tr w:rsidR="00750DB6" w14:paraId="7F958369" w14:textId="77777777" w:rsidTr="11B93DDB">
        <w:tc>
          <w:tcPr>
            <w:tcW w:w="4508" w:type="dxa"/>
          </w:tcPr>
          <w:p w14:paraId="5F7EE43D" w14:textId="7673EEFB" w:rsidR="00750DB6" w:rsidRDefault="00750DB6" w:rsidP="00817BA6">
            <w:r>
              <w:t>Usual care</w:t>
            </w:r>
          </w:p>
        </w:tc>
        <w:tc>
          <w:tcPr>
            <w:tcW w:w="4508" w:type="dxa"/>
          </w:tcPr>
          <w:p w14:paraId="2206F298" w14:textId="3543EFD9" w:rsidR="00750DB6" w:rsidRPr="007671D0" w:rsidRDefault="007671D0" w:rsidP="00817BA6">
            <w:r>
              <w:t>8.8</w:t>
            </w:r>
            <w:r w:rsidR="00AE2EA3">
              <w:t>% (N=2</w:t>
            </w:r>
            <w:r>
              <w:t>1</w:t>
            </w:r>
            <w:r w:rsidR="00AE2EA3">
              <w:t>)</w:t>
            </w:r>
          </w:p>
        </w:tc>
      </w:tr>
      <w:tr w:rsidR="00750DB6" w14:paraId="29B1B636" w14:textId="77777777" w:rsidTr="11B93DDB">
        <w:tc>
          <w:tcPr>
            <w:tcW w:w="4508" w:type="dxa"/>
          </w:tcPr>
          <w:p w14:paraId="25DF5D50" w14:textId="7F4A389B" w:rsidR="00750DB6" w:rsidRDefault="00750DB6" w:rsidP="00817BA6">
            <w:r>
              <w:t>Same drug, different dose/formulation</w:t>
            </w:r>
          </w:p>
        </w:tc>
        <w:tc>
          <w:tcPr>
            <w:tcW w:w="4508" w:type="dxa"/>
          </w:tcPr>
          <w:p w14:paraId="050B9DCF" w14:textId="59E26FDD" w:rsidR="00750DB6" w:rsidRPr="007671D0" w:rsidRDefault="007671D0" w:rsidP="00817BA6">
            <w:r>
              <w:t>7.9</w:t>
            </w:r>
            <w:r w:rsidR="00AE2EA3">
              <w:t>% (N=</w:t>
            </w:r>
            <w:r>
              <w:t>19</w:t>
            </w:r>
            <w:r w:rsidR="00AE2EA3">
              <w:t>)</w:t>
            </w:r>
          </w:p>
        </w:tc>
      </w:tr>
      <w:tr w:rsidR="00750DB6" w14:paraId="4AF03CF5" w14:textId="77777777" w:rsidTr="11B93DDB">
        <w:tc>
          <w:tcPr>
            <w:tcW w:w="4508" w:type="dxa"/>
          </w:tcPr>
          <w:p w14:paraId="21A80F4F" w14:textId="4971DA9A" w:rsidR="00750DB6" w:rsidRDefault="00AE2EA3" w:rsidP="00817BA6">
            <w:r>
              <w:t>No intervention</w:t>
            </w:r>
          </w:p>
        </w:tc>
        <w:tc>
          <w:tcPr>
            <w:tcW w:w="4508" w:type="dxa"/>
          </w:tcPr>
          <w:p w14:paraId="47600D6F" w14:textId="61EB6746" w:rsidR="00750DB6" w:rsidRPr="007671D0" w:rsidRDefault="00AE2EA3" w:rsidP="00817BA6">
            <w:r w:rsidRPr="007671D0">
              <w:t>2.</w:t>
            </w:r>
            <w:r w:rsidR="007671D0" w:rsidRPr="007671D0">
              <w:t>5</w:t>
            </w:r>
            <w:r w:rsidRPr="007671D0">
              <w:t>% (N=6)</w:t>
            </w:r>
          </w:p>
        </w:tc>
      </w:tr>
      <w:bookmarkEnd w:id="1"/>
      <w:tr w:rsidR="00750DB6" w14:paraId="1705AA96" w14:textId="77777777" w:rsidTr="11B93DDB">
        <w:tc>
          <w:tcPr>
            <w:tcW w:w="4508" w:type="dxa"/>
          </w:tcPr>
          <w:p w14:paraId="7D5F507A" w14:textId="6942CD72" w:rsidR="00750DB6" w:rsidRDefault="00750DB6" w:rsidP="00817BA6">
            <w:r>
              <w:t xml:space="preserve">Multiple (two or more of groups above including placebo) </w:t>
            </w:r>
          </w:p>
        </w:tc>
        <w:tc>
          <w:tcPr>
            <w:tcW w:w="4508" w:type="dxa"/>
          </w:tcPr>
          <w:p w14:paraId="4C9F517B" w14:textId="389C674C" w:rsidR="00750DB6" w:rsidRPr="007671D0" w:rsidRDefault="00AE2EA3" w:rsidP="00817BA6">
            <w:r>
              <w:t>11.</w:t>
            </w:r>
            <w:r w:rsidR="007671D0">
              <w:t>3</w:t>
            </w:r>
            <w:r>
              <w:t>% (N=</w:t>
            </w:r>
            <w:r w:rsidR="007671D0">
              <w:t>27</w:t>
            </w:r>
            <w:r>
              <w:t>)</w:t>
            </w:r>
          </w:p>
        </w:tc>
      </w:tr>
      <w:tr w:rsidR="00750DB6" w14:paraId="4EA168F0" w14:textId="77777777" w:rsidTr="11B93DDB">
        <w:tc>
          <w:tcPr>
            <w:tcW w:w="4508" w:type="dxa"/>
          </w:tcPr>
          <w:p w14:paraId="32E0552C" w14:textId="720401B5" w:rsidR="00750DB6" w:rsidRPr="00FB3609" w:rsidRDefault="00750DB6" w:rsidP="00817BA6">
            <w:r>
              <w:t xml:space="preserve">Multiple (two or more of groups above but no </w:t>
            </w:r>
            <w:proofErr w:type="gramStart"/>
            <w:r>
              <w:t xml:space="preserve">placebo)   </w:t>
            </w:r>
            <w:proofErr w:type="gramEnd"/>
            <w:r>
              <w:t xml:space="preserve">                        </w:t>
            </w:r>
          </w:p>
        </w:tc>
        <w:tc>
          <w:tcPr>
            <w:tcW w:w="4508" w:type="dxa"/>
          </w:tcPr>
          <w:p w14:paraId="63304A5B" w14:textId="7ABBF5AF" w:rsidR="00750DB6" w:rsidRPr="007671D0" w:rsidRDefault="007671D0" w:rsidP="00817BA6">
            <w:r>
              <w:t>12.6</w:t>
            </w:r>
            <w:r w:rsidR="00AE2EA3">
              <w:t>% (N=3</w:t>
            </w:r>
            <w:r>
              <w:t>0</w:t>
            </w:r>
            <w:r w:rsidR="00AE2EA3">
              <w:t>)</w:t>
            </w:r>
          </w:p>
        </w:tc>
      </w:tr>
      <w:bookmarkEnd w:id="2"/>
    </w:tbl>
    <w:p w14:paraId="4EB1D646" w14:textId="1495CABD" w:rsidR="00FF30E1" w:rsidRDefault="00FF30E1" w:rsidP="007B2A97">
      <w:pPr>
        <w:spacing w:after="160"/>
      </w:pPr>
    </w:p>
    <w:p w14:paraId="518F6C2E" w14:textId="06361168" w:rsidR="00AB6F84" w:rsidRDefault="00AB6F84">
      <w:pPr>
        <w:spacing w:after="160"/>
      </w:pPr>
      <w:r>
        <w:br w:type="page"/>
      </w:r>
    </w:p>
    <w:p w14:paraId="63467D73" w14:textId="54ADB727" w:rsidR="00AB6F84" w:rsidRDefault="00AB6F84" w:rsidP="007B2A97">
      <w:pPr>
        <w:spacing w:after="160"/>
      </w:pPr>
      <w:proofErr w:type="spellStart"/>
      <w:r>
        <w:lastRenderedPageBreak/>
        <w:t>eBox</w:t>
      </w:r>
      <w:proofErr w:type="spellEnd"/>
      <w:r>
        <w:t xml:space="preserve"> 2. Source of the information on countries</w:t>
      </w:r>
    </w:p>
    <w:tbl>
      <w:tblPr>
        <w:tblStyle w:val="TableGrid"/>
        <w:tblW w:w="0" w:type="auto"/>
        <w:tblLook w:val="04A0" w:firstRow="1" w:lastRow="0" w:firstColumn="1" w:lastColumn="0" w:noHBand="0" w:noVBand="1"/>
      </w:tblPr>
      <w:tblGrid>
        <w:gridCol w:w="9016"/>
      </w:tblGrid>
      <w:tr w:rsidR="00AB6F84" w14:paraId="07E8A180" w14:textId="77777777" w:rsidTr="11B93DDB">
        <w:tc>
          <w:tcPr>
            <w:tcW w:w="9016" w:type="dxa"/>
          </w:tcPr>
          <w:p w14:paraId="5C89C7F0" w14:textId="13CC5009" w:rsidR="00AB6F84" w:rsidRDefault="00AB6F84" w:rsidP="007B2A97">
            <w:pPr>
              <w:spacing w:after="160" w:line="259" w:lineRule="auto"/>
            </w:pPr>
            <w:r>
              <w:t>For 96.7% (N=231) of trials the source of the information on countries was the primary paper, for 0.8% (N=2) it was the registry, and for 2.5% (N=6) of trials information on countries was gathered from both the registry and the paper</w:t>
            </w:r>
          </w:p>
          <w:p w14:paraId="31C5AF73" w14:textId="2CC839B3" w:rsidR="00AB6F84" w:rsidRDefault="00AB6F84" w:rsidP="007B2A97">
            <w:pPr>
              <w:spacing w:after="160" w:line="259" w:lineRule="auto"/>
            </w:pPr>
            <w:r>
              <w:t>Information on the number of countries that participants were recruited from was provided in 99.6% (N=238) of trials, and 0.4% (N=1) of trials reported information that facilitated estimation of the number of countries.</w:t>
            </w:r>
          </w:p>
        </w:tc>
      </w:tr>
    </w:tbl>
    <w:p w14:paraId="152480C3" w14:textId="77777777" w:rsidR="00AB6F84" w:rsidRDefault="00AB6F84" w:rsidP="007B2A97">
      <w:pPr>
        <w:spacing w:after="160"/>
      </w:pPr>
    </w:p>
    <w:p w14:paraId="03D3EFC7" w14:textId="74A2667A" w:rsidR="00864C0C" w:rsidRDefault="00864C0C">
      <w:pPr>
        <w:spacing w:after="160"/>
      </w:pPr>
      <w:r>
        <w:br w:type="page"/>
      </w:r>
    </w:p>
    <w:p w14:paraId="15425793" w14:textId="521F4A53" w:rsidR="00864C0C" w:rsidRDefault="00864C0C" w:rsidP="007B2A97">
      <w:pPr>
        <w:spacing w:after="160"/>
      </w:pPr>
      <w:proofErr w:type="spellStart"/>
      <w:r>
        <w:lastRenderedPageBreak/>
        <w:t>eTable</w:t>
      </w:r>
      <w:proofErr w:type="spellEnd"/>
      <w:r>
        <w:t xml:space="preserve"> </w:t>
      </w:r>
      <w:r w:rsidR="001A451F">
        <w:t>5</w:t>
      </w:r>
      <w:r>
        <w:t xml:space="preserve"> Countries in which trials had at least one centre</w:t>
      </w:r>
    </w:p>
    <w:tbl>
      <w:tblPr>
        <w:tblStyle w:val="TableGrid"/>
        <w:tblW w:w="0" w:type="auto"/>
        <w:tblLook w:val="04A0" w:firstRow="1" w:lastRow="0" w:firstColumn="1" w:lastColumn="0" w:noHBand="0" w:noVBand="1"/>
      </w:tblPr>
      <w:tblGrid>
        <w:gridCol w:w="4397"/>
        <w:gridCol w:w="2261"/>
        <w:gridCol w:w="2358"/>
      </w:tblGrid>
      <w:tr w:rsidR="00864C0C" w14:paraId="6B90E865" w14:textId="217094A6" w:rsidTr="11B93DDB">
        <w:tc>
          <w:tcPr>
            <w:tcW w:w="4397" w:type="dxa"/>
          </w:tcPr>
          <w:p w14:paraId="66110706" w14:textId="58618F90" w:rsidR="00864C0C" w:rsidRDefault="00864C0C" w:rsidP="00864C0C">
            <w:pPr>
              <w:spacing w:after="160" w:line="259" w:lineRule="auto"/>
            </w:pPr>
            <w:r>
              <w:t>Country</w:t>
            </w:r>
          </w:p>
        </w:tc>
        <w:tc>
          <w:tcPr>
            <w:tcW w:w="2261" w:type="dxa"/>
          </w:tcPr>
          <w:p w14:paraId="3647623F" w14:textId="1D5D8820" w:rsidR="00864C0C" w:rsidRDefault="00864C0C" w:rsidP="00864C0C">
            <w:pPr>
              <w:spacing w:after="160" w:line="259" w:lineRule="auto"/>
            </w:pPr>
            <w:r>
              <w:t>Number of trials</w:t>
            </w:r>
          </w:p>
        </w:tc>
        <w:tc>
          <w:tcPr>
            <w:tcW w:w="2358" w:type="dxa"/>
          </w:tcPr>
          <w:p w14:paraId="77037586" w14:textId="59C1F8E7" w:rsidR="00864C0C" w:rsidRDefault="00864C0C" w:rsidP="00864C0C">
            <w:pPr>
              <w:spacing w:after="160" w:line="259" w:lineRule="auto"/>
            </w:pPr>
            <w:r>
              <w:t>% of all trials</w:t>
            </w:r>
          </w:p>
        </w:tc>
      </w:tr>
      <w:tr w:rsidR="00864C0C" w:rsidRPr="00864C0C" w14:paraId="3B846663" w14:textId="1D0572E1" w:rsidTr="11B93DDB">
        <w:trPr>
          <w:trHeight w:val="290"/>
        </w:trPr>
        <w:tc>
          <w:tcPr>
            <w:tcW w:w="4397" w:type="dxa"/>
            <w:noWrap/>
            <w:hideMark/>
          </w:tcPr>
          <w:p w14:paraId="3C1BC42B"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United Kingdom</w:t>
            </w:r>
          </w:p>
        </w:tc>
        <w:tc>
          <w:tcPr>
            <w:tcW w:w="2261" w:type="dxa"/>
            <w:noWrap/>
            <w:hideMark/>
          </w:tcPr>
          <w:p w14:paraId="10417DD1"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194</w:t>
            </w:r>
          </w:p>
        </w:tc>
        <w:tc>
          <w:tcPr>
            <w:tcW w:w="2358" w:type="dxa"/>
          </w:tcPr>
          <w:p w14:paraId="7514D85C" w14:textId="5ED6D727" w:rsidR="00864C0C" w:rsidRPr="00864C0C" w:rsidRDefault="00864C0C" w:rsidP="00864C0C">
            <w:pPr>
              <w:spacing w:after="0"/>
              <w:rPr>
                <w:rFonts w:ascii="Calibri" w:eastAsia="Times New Roman" w:hAnsi="Calibri" w:cs="Calibri"/>
                <w:color w:val="000000"/>
                <w:lang w:eastAsia="en-IE"/>
              </w:rPr>
            </w:pPr>
            <w:r>
              <w:t>81.2%</w:t>
            </w:r>
          </w:p>
        </w:tc>
      </w:tr>
      <w:tr w:rsidR="00864C0C" w:rsidRPr="00864C0C" w14:paraId="680355EA" w14:textId="41028631" w:rsidTr="11B93DDB">
        <w:trPr>
          <w:trHeight w:val="290"/>
        </w:trPr>
        <w:tc>
          <w:tcPr>
            <w:tcW w:w="4397" w:type="dxa"/>
            <w:noWrap/>
            <w:hideMark/>
          </w:tcPr>
          <w:p w14:paraId="6158A4ED"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Germany</w:t>
            </w:r>
          </w:p>
        </w:tc>
        <w:tc>
          <w:tcPr>
            <w:tcW w:w="2261" w:type="dxa"/>
            <w:noWrap/>
            <w:hideMark/>
          </w:tcPr>
          <w:p w14:paraId="20BC0472"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94</w:t>
            </w:r>
          </w:p>
        </w:tc>
        <w:tc>
          <w:tcPr>
            <w:tcW w:w="2358" w:type="dxa"/>
          </w:tcPr>
          <w:p w14:paraId="18E2D71A" w14:textId="7308D82B" w:rsidR="00864C0C" w:rsidRPr="00864C0C" w:rsidRDefault="00864C0C" w:rsidP="00864C0C">
            <w:pPr>
              <w:spacing w:after="0"/>
              <w:rPr>
                <w:rFonts w:ascii="Calibri" w:eastAsia="Times New Roman" w:hAnsi="Calibri" w:cs="Calibri"/>
                <w:color w:val="000000"/>
                <w:lang w:eastAsia="en-IE"/>
              </w:rPr>
            </w:pPr>
            <w:r>
              <w:t>39.3%</w:t>
            </w:r>
          </w:p>
        </w:tc>
      </w:tr>
      <w:tr w:rsidR="00864C0C" w:rsidRPr="00864C0C" w14:paraId="134C2FC8" w14:textId="1D8402B1" w:rsidTr="11B93DDB">
        <w:trPr>
          <w:trHeight w:val="290"/>
        </w:trPr>
        <w:tc>
          <w:tcPr>
            <w:tcW w:w="4397" w:type="dxa"/>
            <w:noWrap/>
            <w:hideMark/>
          </w:tcPr>
          <w:p w14:paraId="6303DD4E"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Belgium</w:t>
            </w:r>
          </w:p>
        </w:tc>
        <w:tc>
          <w:tcPr>
            <w:tcW w:w="2261" w:type="dxa"/>
            <w:noWrap/>
            <w:hideMark/>
          </w:tcPr>
          <w:p w14:paraId="264DD75F"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85</w:t>
            </w:r>
          </w:p>
        </w:tc>
        <w:tc>
          <w:tcPr>
            <w:tcW w:w="2358" w:type="dxa"/>
          </w:tcPr>
          <w:p w14:paraId="6C67F785" w14:textId="3559E421" w:rsidR="00864C0C" w:rsidRPr="00864C0C" w:rsidRDefault="00864C0C" w:rsidP="00864C0C">
            <w:pPr>
              <w:spacing w:after="0"/>
              <w:rPr>
                <w:rFonts w:ascii="Calibri" w:eastAsia="Times New Roman" w:hAnsi="Calibri" w:cs="Calibri"/>
                <w:color w:val="000000"/>
                <w:lang w:eastAsia="en-IE"/>
              </w:rPr>
            </w:pPr>
            <w:r>
              <w:t>35.6%</w:t>
            </w:r>
          </w:p>
        </w:tc>
      </w:tr>
      <w:tr w:rsidR="00864C0C" w:rsidRPr="00864C0C" w14:paraId="5D23EE19" w14:textId="109520B4" w:rsidTr="11B93DDB">
        <w:trPr>
          <w:trHeight w:val="290"/>
        </w:trPr>
        <w:tc>
          <w:tcPr>
            <w:tcW w:w="4397" w:type="dxa"/>
            <w:noWrap/>
            <w:hideMark/>
          </w:tcPr>
          <w:p w14:paraId="6CD1BE15"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France</w:t>
            </w:r>
          </w:p>
        </w:tc>
        <w:tc>
          <w:tcPr>
            <w:tcW w:w="2261" w:type="dxa"/>
            <w:noWrap/>
            <w:hideMark/>
          </w:tcPr>
          <w:p w14:paraId="45760ED5"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84</w:t>
            </w:r>
          </w:p>
        </w:tc>
        <w:tc>
          <w:tcPr>
            <w:tcW w:w="2358" w:type="dxa"/>
          </w:tcPr>
          <w:p w14:paraId="4414557C" w14:textId="54919F3A" w:rsidR="00864C0C" w:rsidRPr="00864C0C" w:rsidRDefault="00864C0C" w:rsidP="00864C0C">
            <w:pPr>
              <w:spacing w:after="0"/>
              <w:rPr>
                <w:rFonts w:ascii="Calibri" w:eastAsia="Times New Roman" w:hAnsi="Calibri" w:cs="Calibri"/>
                <w:color w:val="000000"/>
                <w:lang w:eastAsia="en-IE"/>
              </w:rPr>
            </w:pPr>
            <w:r>
              <w:t>35.1%</w:t>
            </w:r>
          </w:p>
        </w:tc>
      </w:tr>
      <w:tr w:rsidR="00864C0C" w:rsidRPr="00864C0C" w14:paraId="396B36CB" w14:textId="641C2168" w:rsidTr="11B93DDB">
        <w:trPr>
          <w:trHeight w:val="290"/>
        </w:trPr>
        <w:tc>
          <w:tcPr>
            <w:tcW w:w="4397" w:type="dxa"/>
            <w:noWrap/>
            <w:hideMark/>
          </w:tcPr>
          <w:p w14:paraId="4672246D"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Spain</w:t>
            </w:r>
          </w:p>
        </w:tc>
        <w:tc>
          <w:tcPr>
            <w:tcW w:w="2261" w:type="dxa"/>
            <w:noWrap/>
            <w:hideMark/>
          </w:tcPr>
          <w:p w14:paraId="23EC404B"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79</w:t>
            </w:r>
          </w:p>
        </w:tc>
        <w:tc>
          <w:tcPr>
            <w:tcW w:w="2358" w:type="dxa"/>
          </w:tcPr>
          <w:p w14:paraId="263A6D73" w14:textId="71965AB8" w:rsidR="00864C0C" w:rsidRPr="00864C0C" w:rsidRDefault="00864C0C" w:rsidP="00864C0C">
            <w:pPr>
              <w:spacing w:after="0"/>
              <w:rPr>
                <w:rFonts w:ascii="Calibri" w:eastAsia="Times New Roman" w:hAnsi="Calibri" w:cs="Calibri"/>
                <w:color w:val="000000"/>
                <w:lang w:eastAsia="en-IE"/>
              </w:rPr>
            </w:pPr>
            <w:r>
              <w:t>33.1%</w:t>
            </w:r>
          </w:p>
        </w:tc>
      </w:tr>
      <w:tr w:rsidR="00864C0C" w:rsidRPr="00864C0C" w14:paraId="12F617A4" w14:textId="41974E35" w:rsidTr="11B93DDB">
        <w:trPr>
          <w:trHeight w:val="290"/>
        </w:trPr>
        <w:tc>
          <w:tcPr>
            <w:tcW w:w="4397" w:type="dxa"/>
            <w:noWrap/>
            <w:hideMark/>
          </w:tcPr>
          <w:p w14:paraId="6121D067"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Netherlands</w:t>
            </w:r>
          </w:p>
        </w:tc>
        <w:tc>
          <w:tcPr>
            <w:tcW w:w="2261" w:type="dxa"/>
            <w:noWrap/>
            <w:hideMark/>
          </w:tcPr>
          <w:p w14:paraId="6944E445"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74</w:t>
            </w:r>
          </w:p>
        </w:tc>
        <w:tc>
          <w:tcPr>
            <w:tcW w:w="2358" w:type="dxa"/>
          </w:tcPr>
          <w:p w14:paraId="64A02596" w14:textId="30233F34" w:rsidR="00864C0C" w:rsidRPr="00864C0C" w:rsidRDefault="00864C0C" w:rsidP="00864C0C">
            <w:pPr>
              <w:spacing w:after="0"/>
              <w:rPr>
                <w:rFonts w:ascii="Calibri" w:eastAsia="Times New Roman" w:hAnsi="Calibri" w:cs="Calibri"/>
                <w:color w:val="000000"/>
                <w:lang w:eastAsia="en-IE"/>
              </w:rPr>
            </w:pPr>
            <w:r>
              <w:t>31.0%</w:t>
            </w:r>
          </w:p>
        </w:tc>
      </w:tr>
      <w:tr w:rsidR="00864C0C" w:rsidRPr="00864C0C" w14:paraId="0C8EE6D4" w14:textId="13D36D50" w:rsidTr="11B93DDB">
        <w:trPr>
          <w:trHeight w:val="290"/>
        </w:trPr>
        <w:tc>
          <w:tcPr>
            <w:tcW w:w="4397" w:type="dxa"/>
            <w:noWrap/>
            <w:hideMark/>
          </w:tcPr>
          <w:p w14:paraId="05F5A9A0"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Italy</w:t>
            </w:r>
          </w:p>
        </w:tc>
        <w:tc>
          <w:tcPr>
            <w:tcW w:w="2261" w:type="dxa"/>
            <w:noWrap/>
            <w:hideMark/>
          </w:tcPr>
          <w:p w14:paraId="3C7917B2"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70</w:t>
            </w:r>
          </w:p>
        </w:tc>
        <w:tc>
          <w:tcPr>
            <w:tcW w:w="2358" w:type="dxa"/>
          </w:tcPr>
          <w:p w14:paraId="3115554E" w14:textId="533C7931" w:rsidR="00864C0C" w:rsidRPr="00864C0C" w:rsidRDefault="00864C0C" w:rsidP="00864C0C">
            <w:pPr>
              <w:spacing w:after="0"/>
              <w:rPr>
                <w:rFonts w:ascii="Calibri" w:eastAsia="Times New Roman" w:hAnsi="Calibri" w:cs="Calibri"/>
                <w:color w:val="000000"/>
                <w:lang w:eastAsia="en-IE"/>
              </w:rPr>
            </w:pPr>
            <w:r>
              <w:t>29.3%</w:t>
            </w:r>
          </w:p>
        </w:tc>
      </w:tr>
      <w:tr w:rsidR="00864C0C" w:rsidRPr="00864C0C" w14:paraId="08A1A985" w14:textId="0796AB22" w:rsidTr="11B93DDB">
        <w:trPr>
          <w:trHeight w:val="290"/>
        </w:trPr>
        <w:tc>
          <w:tcPr>
            <w:tcW w:w="4397" w:type="dxa"/>
            <w:noWrap/>
            <w:hideMark/>
          </w:tcPr>
          <w:p w14:paraId="6139FA5A"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Canada</w:t>
            </w:r>
          </w:p>
        </w:tc>
        <w:tc>
          <w:tcPr>
            <w:tcW w:w="2261" w:type="dxa"/>
            <w:noWrap/>
            <w:hideMark/>
          </w:tcPr>
          <w:p w14:paraId="08463666"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65</w:t>
            </w:r>
          </w:p>
        </w:tc>
        <w:tc>
          <w:tcPr>
            <w:tcW w:w="2358" w:type="dxa"/>
          </w:tcPr>
          <w:p w14:paraId="3A2FF34B" w14:textId="52023BB2" w:rsidR="00864C0C" w:rsidRPr="00864C0C" w:rsidRDefault="00864C0C" w:rsidP="00864C0C">
            <w:pPr>
              <w:spacing w:after="0"/>
              <w:rPr>
                <w:rFonts w:ascii="Calibri" w:eastAsia="Times New Roman" w:hAnsi="Calibri" w:cs="Calibri"/>
                <w:color w:val="000000"/>
                <w:lang w:eastAsia="en-IE"/>
              </w:rPr>
            </w:pPr>
            <w:r>
              <w:t>27.2%</w:t>
            </w:r>
          </w:p>
        </w:tc>
      </w:tr>
      <w:tr w:rsidR="00864C0C" w:rsidRPr="00864C0C" w14:paraId="13C628D0" w14:textId="59FDD8A7" w:rsidTr="11B93DDB">
        <w:trPr>
          <w:trHeight w:val="290"/>
        </w:trPr>
        <w:tc>
          <w:tcPr>
            <w:tcW w:w="4397" w:type="dxa"/>
            <w:noWrap/>
            <w:hideMark/>
          </w:tcPr>
          <w:p w14:paraId="3CF10B37"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Australia</w:t>
            </w:r>
          </w:p>
        </w:tc>
        <w:tc>
          <w:tcPr>
            <w:tcW w:w="2261" w:type="dxa"/>
            <w:noWrap/>
            <w:hideMark/>
          </w:tcPr>
          <w:p w14:paraId="064803CB"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60</w:t>
            </w:r>
          </w:p>
        </w:tc>
        <w:tc>
          <w:tcPr>
            <w:tcW w:w="2358" w:type="dxa"/>
          </w:tcPr>
          <w:p w14:paraId="7A6D628B" w14:textId="3AB8EEE9" w:rsidR="00864C0C" w:rsidRPr="00864C0C" w:rsidRDefault="00864C0C" w:rsidP="00864C0C">
            <w:pPr>
              <w:spacing w:after="0"/>
              <w:rPr>
                <w:rFonts w:ascii="Calibri" w:eastAsia="Times New Roman" w:hAnsi="Calibri" w:cs="Calibri"/>
                <w:color w:val="000000"/>
                <w:lang w:eastAsia="en-IE"/>
              </w:rPr>
            </w:pPr>
            <w:r>
              <w:t>25.1%</w:t>
            </w:r>
          </w:p>
        </w:tc>
      </w:tr>
      <w:tr w:rsidR="00864C0C" w:rsidRPr="00864C0C" w14:paraId="2207BE6C" w14:textId="6C8D814F" w:rsidTr="11B93DDB">
        <w:trPr>
          <w:trHeight w:val="290"/>
        </w:trPr>
        <w:tc>
          <w:tcPr>
            <w:tcW w:w="4397" w:type="dxa"/>
            <w:noWrap/>
            <w:hideMark/>
          </w:tcPr>
          <w:p w14:paraId="34187187"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Sweden</w:t>
            </w:r>
          </w:p>
        </w:tc>
        <w:tc>
          <w:tcPr>
            <w:tcW w:w="2261" w:type="dxa"/>
            <w:noWrap/>
            <w:hideMark/>
          </w:tcPr>
          <w:p w14:paraId="28C82A33"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57</w:t>
            </w:r>
          </w:p>
        </w:tc>
        <w:tc>
          <w:tcPr>
            <w:tcW w:w="2358" w:type="dxa"/>
          </w:tcPr>
          <w:p w14:paraId="0BA69A6E" w14:textId="63B232EA" w:rsidR="00864C0C" w:rsidRPr="00864C0C" w:rsidRDefault="00864C0C" w:rsidP="00864C0C">
            <w:pPr>
              <w:spacing w:after="0"/>
              <w:rPr>
                <w:rFonts w:ascii="Calibri" w:eastAsia="Times New Roman" w:hAnsi="Calibri" w:cs="Calibri"/>
                <w:color w:val="000000"/>
                <w:lang w:eastAsia="en-IE"/>
              </w:rPr>
            </w:pPr>
            <w:r>
              <w:t>23.8%</w:t>
            </w:r>
          </w:p>
        </w:tc>
      </w:tr>
      <w:tr w:rsidR="00864C0C" w:rsidRPr="00864C0C" w14:paraId="2E57482A" w14:textId="754C1C0F" w:rsidTr="11B93DDB">
        <w:trPr>
          <w:trHeight w:val="290"/>
        </w:trPr>
        <w:tc>
          <w:tcPr>
            <w:tcW w:w="4397" w:type="dxa"/>
            <w:noWrap/>
            <w:hideMark/>
          </w:tcPr>
          <w:p w14:paraId="1E20EB2F"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United States</w:t>
            </w:r>
          </w:p>
        </w:tc>
        <w:tc>
          <w:tcPr>
            <w:tcW w:w="2261" w:type="dxa"/>
            <w:noWrap/>
            <w:hideMark/>
          </w:tcPr>
          <w:p w14:paraId="6FEB3B85"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57</w:t>
            </w:r>
          </w:p>
        </w:tc>
        <w:tc>
          <w:tcPr>
            <w:tcW w:w="2358" w:type="dxa"/>
          </w:tcPr>
          <w:p w14:paraId="03DD6609" w14:textId="465825C8" w:rsidR="00864C0C" w:rsidRPr="00864C0C" w:rsidRDefault="00864C0C" w:rsidP="00864C0C">
            <w:pPr>
              <w:spacing w:after="0"/>
              <w:rPr>
                <w:rFonts w:ascii="Calibri" w:eastAsia="Times New Roman" w:hAnsi="Calibri" w:cs="Calibri"/>
                <w:color w:val="000000"/>
                <w:lang w:eastAsia="en-IE"/>
              </w:rPr>
            </w:pPr>
            <w:r>
              <w:t>23.8%</w:t>
            </w:r>
          </w:p>
        </w:tc>
      </w:tr>
      <w:tr w:rsidR="00864C0C" w:rsidRPr="00864C0C" w14:paraId="00288132" w14:textId="7CE44EA7" w:rsidTr="11B93DDB">
        <w:trPr>
          <w:trHeight w:val="290"/>
        </w:trPr>
        <w:tc>
          <w:tcPr>
            <w:tcW w:w="4397" w:type="dxa"/>
            <w:noWrap/>
            <w:hideMark/>
          </w:tcPr>
          <w:p w14:paraId="65784DFE"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Poland</w:t>
            </w:r>
          </w:p>
        </w:tc>
        <w:tc>
          <w:tcPr>
            <w:tcW w:w="2261" w:type="dxa"/>
            <w:noWrap/>
            <w:hideMark/>
          </w:tcPr>
          <w:p w14:paraId="53550833"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56</w:t>
            </w:r>
          </w:p>
        </w:tc>
        <w:tc>
          <w:tcPr>
            <w:tcW w:w="2358" w:type="dxa"/>
          </w:tcPr>
          <w:p w14:paraId="5DAA4A5D" w14:textId="3EAE3D47" w:rsidR="00864C0C" w:rsidRPr="00864C0C" w:rsidRDefault="00864C0C" w:rsidP="00864C0C">
            <w:pPr>
              <w:spacing w:after="0"/>
              <w:rPr>
                <w:rFonts w:ascii="Calibri" w:eastAsia="Times New Roman" w:hAnsi="Calibri" w:cs="Calibri"/>
                <w:color w:val="000000"/>
                <w:lang w:eastAsia="en-IE"/>
              </w:rPr>
            </w:pPr>
            <w:r>
              <w:t>23.4%</w:t>
            </w:r>
          </w:p>
        </w:tc>
      </w:tr>
      <w:tr w:rsidR="00864C0C" w:rsidRPr="00864C0C" w14:paraId="4B22E26A" w14:textId="143AE1E0" w:rsidTr="11B93DDB">
        <w:trPr>
          <w:trHeight w:val="290"/>
        </w:trPr>
        <w:tc>
          <w:tcPr>
            <w:tcW w:w="4397" w:type="dxa"/>
            <w:noWrap/>
            <w:hideMark/>
          </w:tcPr>
          <w:p w14:paraId="2CF10786"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Austria</w:t>
            </w:r>
          </w:p>
        </w:tc>
        <w:tc>
          <w:tcPr>
            <w:tcW w:w="2261" w:type="dxa"/>
            <w:noWrap/>
            <w:hideMark/>
          </w:tcPr>
          <w:p w14:paraId="35BA678A"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45</w:t>
            </w:r>
          </w:p>
        </w:tc>
        <w:tc>
          <w:tcPr>
            <w:tcW w:w="2358" w:type="dxa"/>
          </w:tcPr>
          <w:p w14:paraId="31F80D9E" w14:textId="3D719B8B" w:rsidR="00864C0C" w:rsidRPr="00864C0C" w:rsidRDefault="00864C0C" w:rsidP="00864C0C">
            <w:pPr>
              <w:spacing w:after="0"/>
              <w:rPr>
                <w:rFonts w:ascii="Calibri" w:eastAsia="Times New Roman" w:hAnsi="Calibri" w:cs="Calibri"/>
                <w:color w:val="000000"/>
                <w:lang w:eastAsia="en-IE"/>
              </w:rPr>
            </w:pPr>
            <w:r>
              <w:t>18.8%</w:t>
            </w:r>
          </w:p>
        </w:tc>
      </w:tr>
      <w:tr w:rsidR="00864C0C" w:rsidRPr="00864C0C" w14:paraId="320845A7" w14:textId="55F2C4B1" w:rsidTr="11B93DDB">
        <w:trPr>
          <w:trHeight w:val="290"/>
        </w:trPr>
        <w:tc>
          <w:tcPr>
            <w:tcW w:w="4397" w:type="dxa"/>
            <w:noWrap/>
            <w:hideMark/>
          </w:tcPr>
          <w:p w14:paraId="1454C8B6"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Denmark</w:t>
            </w:r>
          </w:p>
        </w:tc>
        <w:tc>
          <w:tcPr>
            <w:tcW w:w="2261" w:type="dxa"/>
            <w:noWrap/>
            <w:hideMark/>
          </w:tcPr>
          <w:p w14:paraId="13A4BD8B"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43</w:t>
            </w:r>
          </w:p>
        </w:tc>
        <w:tc>
          <w:tcPr>
            <w:tcW w:w="2358" w:type="dxa"/>
          </w:tcPr>
          <w:p w14:paraId="5D709CAE" w14:textId="4A68F9AA" w:rsidR="00864C0C" w:rsidRPr="00864C0C" w:rsidRDefault="00864C0C" w:rsidP="00864C0C">
            <w:pPr>
              <w:spacing w:after="0"/>
              <w:rPr>
                <w:rFonts w:ascii="Calibri" w:eastAsia="Times New Roman" w:hAnsi="Calibri" w:cs="Calibri"/>
                <w:color w:val="000000"/>
                <w:lang w:eastAsia="en-IE"/>
              </w:rPr>
            </w:pPr>
            <w:r>
              <w:t>18.0%</w:t>
            </w:r>
          </w:p>
        </w:tc>
      </w:tr>
      <w:tr w:rsidR="00864C0C" w:rsidRPr="00864C0C" w14:paraId="4E1A306E" w14:textId="5EC3F76B" w:rsidTr="11B93DDB">
        <w:trPr>
          <w:trHeight w:val="290"/>
        </w:trPr>
        <w:tc>
          <w:tcPr>
            <w:tcW w:w="4397" w:type="dxa"/>
            <w:noWrap/>
            <w:hideMark/>
          </w:tcPr>
          <w:p w14:paraId="0264EE70"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Switzerland</w:t>
            </w:r>
          </w:p>
        </w:tc>
        <w:tc>
          <w:tcPr>
            <w:tcW w:w="2261" w:type="dxa"/>
            <w:noWrap/>
            <w:hideMark/>
          </w:tcPr>
          <w:p w14:paraId="751BFF33"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42</w:t>
            </w:r>
          </w:p>
        </w:tc>
        <w:tc>
          <w:tcPr>
            <w:tcW w:w="2358" w:type="dxa"/>
          </w:tcPr>
          <w:p w14:paraId="1EF7A428" w14:textId="383EC440" w:rsidR="00864C0C" w:rsidRPr="00864C0C" w:rsidRDefault="00864C0C" w:rsidP="00864C0C">
            <w:pPr>
              <w:spacing w:after="0"/>
              <w:rPr>
                <w:rFonts w:ascii="Calibri" w:eastAsia="Times New Roman" w:hAnsi="Calibri" w:cs="Calibri"/>
                <w:color w:val="000000"/>
                <w:lang w:eastAsia="en-IE"/>
              </w:rPr>
            </w:pPr>
            <w:r>
              <w:t>17.6%</w:t>
            </w:r>
          </w:p>
        </w:tc>
      </w:tr>
      <w:tr w:rsidR="00864C0C" w:rsidRPr="00864C0C" w14:paraId="72DDB183" w14:textId="04DE7199" w:rsidTr="11B93DDB">
        <w:trPr>
          <w:trHeight w:val="290"/>
        </w:trPr>
        <w:tc>
          <w:tcPr>
            <w:tcW w:w="4397" w:type="dxa"/>
            <w:noWrap/>
            <w:hideMark/>
          </w:tcPr>
          <w:p w14:paraId="5DC0C1E7"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Czechia</w:t>
            </w:r>
          </w:p>
        </w:tc>
        <w:tc>
          <w:tcPr>
            <w:tcW w:w="2261" w:type="dxa"/>
            <w:noWrap/>
            <w:hideMark/>
          </w:tcPr>
          <w:p w14:paraId="46DBA1DF"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39</w:t>
            </w:r>
          </w:p>
        </w:tc>
        <w:tc>
          <w:tcPr>
            <w:tcW w:w="2358" w:type="dxa"/>
          </w:tcPr>
          <w:p w14:paraId="64B8A404" w14:textId="5AFBAEC1" w:rsidR="00864C0C" w:rsidRPr="00864C0C" w:rsidRDefault="00864C0C" w:rsidP="00864C0C">
            <w:pPr>
              <w:spacing w:after="0"/>
              <w:rPr>
                <w:rFonts w:ascii="Calibri" w:eastAsia="Times New Roman" w:hAnsi="Calibri" w:cs="Calibri"/>
                <w:color w:val="000000"/>
                <w:lang w:eastAsia="en-IE"/>
              </w:rPr>
            </w:pPr>
            <w:r>
              <w:t>16.3%</w:t>
            </w:r>
          </w:p>
        </w:tc>
      </w:tr>
      <w:tr w:rsidR="00864C0C" w:rsidRPr="00864C0C" w14:paraId="03A608A9" w14:textId="062F5EBA" w:rsidTr="11B93DDB">
        <w:trPr>
          <w:trHeight w:val="290"/>
        </w:trPr>
        <w:tc>
          <w:tcPr>
            <w:tcW w:w="4397" w:type="dxa"/>
            <w:noWrap/>
            <w:hideMark/>
          </w:tcPr>
          <w:p w14:paraId="3DEFF610"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Hungary</w:t>
            </w:r>
          </w:p>
        </w:tc>
        <w:tc>
          <w:tcPr>
            <w:tcW w:w="2261" w:type="dxa"/>
            <w:noWrap/>
            <w:hideMark/>
          </w:tcPr>
          <w:p w14:paraId="39BF86E0"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38</w:t>
            </w:r>
          </w:p>
        </w:tc>
        <w:tc>
          <w:tcPr>
            <w:tcW w:w="2358" w:type="dxa"/>
          </w:tcPr>
          <w:p w14:paraId="6251B67F" w14:textId="046C0459" w:rsidR="00864C0C" w:rsidRPr="00864C0C" w:rsidRDefault="00864C0C" w:rsidP="00864C0C">
            <w:pPr>
              <w:spacing w:after="0"/>
              <w:rPr>
                <w:rFonts w:ascii="Calibri" w:eastAsia="Times New Roman" w:hAnsi="Calibri" w:cs="Calibri"/>
                <w:color w:val="000000"/>
                <w:lang w:eastAsia="en-IE"/>
              </w:rPr>
            </w:pPr>
            <w:r>
              <w:t>15.9%</w:t>
            </w:r>
          </w:p>
        </w:tc>
      </w:tr>
      <w:tr w:rsidR="00864C0C" w:rsidRPr="00864C0C" w14:paraId="2F9274DD" w14:textId="3F189204" w:rsidTr="11B93DDB">
        <w:trPr>
          <w:trHeight w:val="290"/>
        </w:trPr>
        <w:tc>
          <w:tcPr>
            <w:tcW w:w="4397" w:type="dxa"/>
            <w:noWrap/>
            <w:hideMark/>
          </w:tcPr>
          <w:p w14:paraId="13A6E13D"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Russia</w:t>
            </w:r>
          </w:p>
        </w:tc>
        <w:tc>
          <w:tcPr>
            <w:tcW w:w="2261" w:type="dxa"/>
            <w:noWrap/>
            <w:hideMark/>
          </w:tcPr>
          <w:p w14:paraId="041B8A3A"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35</w:t>
            </w:r>
          </w:p>
        </w:tc>
        <w:tc>
          <w:tcPr>
            <w:tcW w:w="2358" w:type="dxa"/>
          </w:tcPr>
          <w:p w14:paraId="2CA67AD2" w14:textId="3EEF82D4" w:rsidR="00864C0C" w:rsidRPr="00864C0C" w:rsidRDefault="00864C0C" w:rsidP="00864C0C">
            <w:pPr>
              <w:spacing w:after="0"/>
              <w:rPr>
                <w:rFonts w:ascii="Calibri" w:eastAsia="Times New Roman" w:hAnsi="Calibri" w:cs="Calibri"/>
                <w:color w:val="000000"/>
                <w:lang w:eastAsia="en-IE"/>
              </w:rPr>
            </w:pPr>
            <w:r>
              <w:t>14.6%</w:t>
            </w:r>
          </w:p>
        </w:tc>
      </w:tr>
      <w:tr w:rsidR="00864C0C" w:rsidRPr="00864C0C" w14:paraId="28314C7C" w14:textId="234AEF60" w:rsidTr="11B93DDB">
        <w:trPr>
          <w:trHeight w:val="290"/>
        </w:trPr>
        <w:tc>
          <w:tcPr>
            <w:tcW w:w="4397" w:type="dxa"/>
            <w:noWrap/>
            <w:hideMark/>
          </w:tcPr>
          <w:p w14:paraId="209A190E"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Israel</w:t>
            </w:r>
          </w:p>
        </w:tc>
        <w:tc>
          <w:tcPr>
            <w:tcW w:w="2261" w:type="dxa"/>
            <w:noWrap/>
            <w:hideMark/>
          </w:tcPr>
          <w:p w14:paraId="52BFEE99"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33</w:t>
            </w:r>
          </w:p>
        </w:tc>
        <w:tc>
          <w:tcPr>
            <w:tcW w:w="2358" w:type="dxa"/>
          </w:tcPr>
          <w:p w14:paraId="0CCE02C1" w14:textId="057AD736" w:rsidR="00864C0C" w:rsidRPr="00864C0C" w:rsidRDefault="00864C0C" w:rsidP="00864C0C">
            <w:pPr>
              <w:spacing w:after="0"/>
              <w:rPr>
                <w:rFonts w:ascii="Calibri" w:eastAsia="Times New Roman" w:hAnsi="Calibri" w:cs="Calibri"/>
                <w:color w:val="000000"/>
                <w:lang w:eastAsia="en-IE"/>
              </w:rPr>
            </w:pPr>
            <w:r>
              <w:t>13.8%</w:t>
            </w:r>
          </w:p>
        </w:tc>
      </w:tr>
      <w:tr w:rsidR="00864C0C" w:rsidRPr="00864C0C" w14:paraId="5E0EC777" w14:textId="5FBD4F18" w:rsidTr="11B93DDB">
        <w:trPr>
          <w:trHeight w:val="290"/>
        </w:trPr>
        <w:tc>
          <w:tcPr>
            <w:tcW w:w="4397" w:type="dxa"/>
            <w:noWrap/>
            <w:hideMark/>
          </w:tcPr>
          <w:p w14:paraId="064FEFEA"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Finland</w:t>
            </w:r>
          </w:p>
        </w:tc>
        <w:tc>
          <w:tcPr>
            <w:tcW w:w="2261" w:type="dxa"/>
            <w:noWrap/>
            <w:hideMark/>
          </w:tcPr>
          <w:p w14:paraId="43B3A6B2"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32</w:t>
            </w:r>
          </w:p>
        </w:tc>
        <w:tc>
          <w:tcPr>
            <w:tcW w:w="2358" w:type="dxa"/>
          </w:tcPr>
          <w:p w14:paraId="7C903943" w14:textId="549EDE13" w:rsidR="00864C0C" w:rsidRPr="00864C0C" w:rsidRDefault="00864C0C" w:rsidP="00864C0C">
            <w:pPr>
              <w:spacing w:after="0"/>
              <w:rPr>
                <w:rFonts w:ascii="Calibri" w:eastAsia="Times New Roman" w:hAnsi="Calibri" w:cs="Calibri"/>
                <w:color w:val="000000"/>
                <w:lang w:eastAsia="en-IE"/>
              </w:rPr>
            </w:pPr>
            <w:r>
              <w:t>13.4%</w:t>
            </w:r>
          </w:p>
        </w:tc>
      </w:tr>
      <w:tr w:rsidR="00864C0C" w:rsidRPr="00864C0C" w14:paraId="36F0A6EA" w14:textId="6E9BF497" w:rsidTr="11B93DDB">
        <w:trPr>
          <w:trHeight w:val="290"/>
        </w:trPr>
        <w:tc>
          <w:tcPr>
            <w:tcW w:w="4397" w:type="dxa"/>
            <w:noWrap/>
            <w:hideMark/>
          </w:tcPr>
          <w:p w14:paraId="78070109"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South Africa</w:t>
            </w:r>
          </w:p>
        </w:tc>
        <w:tc>
          <w:tcPr>
            <w:tcW w:w="2261" w:type="dxa"/>
            <w:noWrap/>
            <w:hideMark/>
          </w:tcPr>
          <w:p w14:paraId="3FBFAA2F"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32</w:t>
            </w:r>
          </w:p>
        </w:tc>
        <w:tc>
          <w:tcPr>
            <w:tcW w:w="2358" w:type="dxa"/>
          </w:tcPr>
          <w:p w14:paraId="70032D61" w14:textId="6DBA663A" w:rsidR="00864C0C" w:rsidRPr="00864C0C" w:rsidRDefault="00864C0C" w:rsidP="00864C0C">
            <w:pPr>
              <w:spacing w:after="0"/>
              <w:rPr>
                <w:rFonts w:ascii="Calibri" w:eastAsia="Times New Roman" w:hAnsi="Calibri" w:cs="Calibri"/>
                <w:color w:val="000000"/>
                <w:lang w:eastAsia="en-IE"/>
              </w:rPr>
            </w:pPr>
            <w:r>
              <w:t>13.4%</w:t>
            </w:r>
          </w:p>
        </w:tc>
      </w:tr>
      <w:tr w:rsidR="00864C0C" w:rsidRPr="00864C0C" w14:paraId="76254E2B" w14:textId="0FA49695" w:rsidTr="11B93DDB">
        <w:trPr>
          <w:trHeight w:val="290"/>
        </w:trPr>
        <w:tc>
          <w:tcPr>
            <w:tcW w:w="4397" w:type="dxa"/>
            <w:noWrap/>
            <w:hideMark/>
          </w:tcPr>
          <w:p w14:paraId="494030AE"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Norway</w:t>
            </w:r>
          </w:p>
        </w:tc>
        <w:tc>
          <w:tcPr>
            <w:tcW w:w="2261" w:type="dxa"/>
            <w:noWrap/>
            <w:hideMark/>
          </w:tcPr>
          <w:p w14:paraId="3E985C9A"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31</w:t>
            </w:r>
          </w:p>
        </w:tc>
        <w:tc>
          <w:tcPr>
            <w:tcW w:w="2358" w:type="dxa"/>
          </w:tcPr>
          <w:p w14:paraId="38319A6F" w14:textId="22F0AB6B" w:rsidR="00864C0C" w:rsidRPr="00864C0C" w:rsidRDefault="00864C0C" w:rsidP="00864C0C">
            <w:pPr>
              <w:spacing w:after="0"/>
              <w:rPr>
                <w:rFonts w:ascii="Calibri" w:eastAsia="Times New Roman" w:hAnsi="Calibri" w:cs="Calibri"/>
                <w:color w:val="000000"/>
                <w:lang w:eastAsia="en-IE"/>
              </w:rPr>
            </w:pPr>
            <w:r>
              <w:t>13.0%</w:t>
            </w:r>
          </w:p>
        </w:tc>
      </w:tr>
      <w:tr w:rsidR="00864C0C" w:rsidRPr="00864C0C" w14:paraId="408654F8" w14:textId="17260800" w:rsidTr="11B93DDB">
        <w:trPr>
          <w:trHeight w:val="290"/>
        </w:trPr>
        <w:tc>
          <w:tcPr>
            <w:tcW w:w="4397" w:type="dxa"/>
            <w:noWrap/>
            <w:hideMark/>
          </w:tcPr>
          <w:p w14:paraId="1034B9BD"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Argentina</w:t>
            </w:r>
          </w:p>
        </w:tc>
        <w:tc>
          <w:tcPr>
            <w:tcW w:w="2261" w:type="dxa"/>
            <w:noWrap/>
            <w:hideMark/>
          </w:tcPr>
          <w:p w14:paraId="51C653B6"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28</w:t>
            </w:r>
          </w:p>
        </w:tc>
        <w:tc>
          <w:tcPr>
            <w:tcW w:w="2358" w:type="dxa"/>
          </w:tcPr>
          <w:p w14:paraId="290D9FF9" w14:textId="05ECF487" w:rsidR="00864C0C" w:rsidRPr="00864C0C" w:rsidRDefault="00864C0C" w:rsidP="00864C0C">
            <w:pPr>
              <w:spacing w:after="0"/>
              <w:rPr>
                <w:rFonts w:ascii="Calibri" w:eastAsia="Times New Roman" w:hAnsi="Calibri" w:cs="Calibri"/>
                <w:color w:val="000000"/>
                <w:lang w:eastAsia="en-IE"/>
              </w:rPr>
            </w:pPr>
            <w:r>
              <w:t>11.7%</w:t>
            </w:r>
          </w:p>
        </w:tc>
      </w:tr>
      <w:tr w:rsidR="00864C0C" w:rsidRPr="00864C0C" w14:paraId="60E99C4D" w14:textId="68596126" w:rsidTr="11B93DDB">
        <w:trPr>
          <w:trHeight w:val="290"/>
        </w:trPr>
        <w:tc>
          <w:tcPr>
            <w:tcW w:w="4397" w:type="dxa"/>
            <w:noWrap/>
            <w:hideMark/>
          </w:tcPr>
          <w:p w14:paraId="7C767E7D"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Greece</w:t>
            </w:r>
          </w:p>
        </w:tc>
        <w:tc>
          <w:tcPr>
            <w:tcW w:w="2261" w:type="dxa"/>
            <w:noWrap/>
            <w:hideMark/>
          </w:tcPr>
          <w:p w14:paraId="68DF7DCA"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27</w:t>
            </w:r>
          </w:p>
        </w:tc>
        <w:tc>
          <w:tcPr>
            <w:tcW w:w="2358" w:type="dxa"/>
          </w:tcPr>
          <w:p w14:paraId="47F0CD70" w14:textId="6E6D8B8C" w:rsidR="00864C0C" w:rsidRPr="00864C0C" w:rsidRDefault="00864C0C" w:rsidP="00864C0C">
            <w:pPr>
              <w:spacing w:after="0"/>
              <w:rPr>
                <w:rFonts w:ascii="Calibri" w:eastAsia="Times New Roman" w:hAnsi="Calibri" w:cs="Calibri"/>
                <w:color w:val="000000"/>
                <w:lang w:eastAsia="en-IE"/>
              </w:rPr>
            </w:pPr>
            <w:r>
              <w:t>11.3%</w:t>
            </w:r>
          </w:p>
        </w:tc>
      </w:tr>
      <w:tr w:rsidR="00864C0C" w:rsidRPr="00864C0C" w14:paraId="14086322" w14:textId="49B51BE0" w:rsidTr="11B93DDB">
        <w:trPr>
          <w:trHeight w:val="290"/>
        </w:trPr>
        <w:tc>
          <w:tcPr>
            <w:tcW w:w="4397" w:type="dxa"/>
            <w:noWrap/>
            <w:hideMark/>
          </w:tcPr>
          <w:p w14:paraId="7D1E21B7"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New Zealand</w:t>
            </w:r>
          </w:p>
        </w:tc>
        <w:tc>
          <w:tcPr>
            <w:tcW w:w="2261" w:type="dxa"/>
            <w:noWrap/>
            <w:hideMark/>
          </w:tcPr>
          <w:p w14:paraId="08007154"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27</w:t>
            </w:r>
          </w:p>
        </w:tc>
        <w:tc>
          <w:tcPr>
            <w:tcW w:w="2358" w:type="dxa"/>
          </w:tcPr>
          <w:p w14:paraId="43FB37E4" w14:textId="7B8F7603" w:rsidR="00864C0C" w:rsidRPr="00864C0C" w:rsidRDefault="00864C0C" w:rsidP="00864C0C">
            <w:pPr>
              <w:spacing w:after="0"/>
              <w:rPr>
                <w:rFonts w:ascii="Calibri" w:eastAsia="Times New Roman" w:hAnsi="Calibri" w:cs="Calibri"/>
                <w:color w:val="000000"/>
                <w:lang w:eastAsia="en-IE"/>
              </w:rPr>
            </w:pPr>
            <w:r>
              <w:t>11.3%</w:t>
            </w:r>
          </w:p>
        </w:tc>
      </w:tr>
      <w:tr w:rsidR="00864C0C" w:rsidRPr="00864C0C" w14:paraId="6FF21F68" w14:textId="18A7A064" w:rsidTr="11B93DDB">
        <w:trPr>
          <w:trHeight w:val="290"/>
        </w:trPr>
        <w:tc>
          <w:tcPr>
            <w:tcW w:w="4397" w:type="dxa"/>
            <w:noWrap/>
            <w:hideMark/>
          </w:tcPr>
          <w:p w14:paraId="20CFCAFF"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Portugal</w:t>
            </w:r>
          </w:p>
        </w:tc>
        <w:tc>
          <w:tcPr>
            <w:tcW w:w="2261" w:type="dxa"/>
            <w:noWrap/>
            <w:hideMark/>
          </w:tcPr>
          <w:p w14:paraId="5EAB6297"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23</w:t>
            </w:r>
          </w:p>
        </w:tc>
        <w:tc>
          <w:tcPr>
            <w:tcW w:w="2358" w:type="dxa"/>
          </w:tcPr>
          <w:p w14:paraId="71C0E229" w14:textId="49AF508B" w:rsidR="00864C0C" w:rsidRPr="00864C0C" w:rsidRDefault="00864C0C" w:rsidP="00864C0C">
            <w:pPr>
              <w:spacing w:after="0"/>
              <w:rPr>
                <w:rFonts w:ascii="Calibri" w:eastAsia="Times New Roman" w:hAnsi="Calibri" w:cs="Calibri"/>
                <w:color w:val="000000"/>
                <w:lang w:eastAsia="en-IE"/>
              </w:rPr>
            </w:pPr>
            <w:r>
              <w:t>9.6%</w:t>
            </w:r>
          </w:p>
        </w:tc>
      </w:tr>
      <w:tr w:rsidR="00864C0C" w:rsidRPr="00864C0C" w14:paraId="646C5FF1" w14:textId="481FDC2C" w:rsidTr="11B93DDB">
        <w:trPr>
          <w:trHeight w:val="290"/>
        </w:trPr>
        <w:tc>
          <w:tcPr>
            <w:tcW w:w="4397" w:type="dxa"/>
            <w:noWrap/>
            <w:hideMark/>
          </w:tcPr>
          <w:p w14:paraId="36ABCFD8"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Romania</w:t>
            </w:r>
          </w:p>
        </w:tc>
        <w:tc>
          <w:tcPr>
            <w:tcW w:w="2261" w:type="dxa"/>
            <w:noWrap/>
            <w:hideMark/>
          </w:tcPr>
          <w:p w14:paraId="78515D11"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23</w:t>
            </w:r>
          </w:p>
        </w:tc>
        <w:tc>
          <w:tcPr>
            <w:tcW w:w="2358" w:type="dxa"/>
          </w:tcPr>
          <w:p w14:paraId="094E5F2D" w14:textId="65B1BD49" w:rsidR="00864C0C" w:rsidRPr="00864C0C" w:rsidRDefault="00864C0C" w:rsidP="00864C0C">
            <w:pPr>
              <w:spacing w:after="0"/>
              <w:rPr>
                <w:rFonts w:ascii="Calibri" w:eastAsia="Times New Roman" w:hAnsi="Calibri" w:cs="Calibri"/>
                <w:color w:val="000000"/>
                <w:lang w:eastAsia="en-IE"/>
              </w:rPr>
            </w:pPr>
            <w:r>
              <w:t>9.6%</w:t>
            </w:r>
          </w:p>
        </w:tc>
      </w:tr>
      <w:tr w:rsidR="00864C0C" w:rsidRPr="00864C0C" w14:paraId="2AF9DB16" w14:textId="32488C5F" w:rsidTr="11B93DDB">
        <w:trPr>
          <w:trHeight w:val="290"/>
        </w:trPr>
        <w:tc>
          <w:tcPr>
            <w:tcW w:w="4397" w:type="dxa"/>
            <w:noWrap/>
            <w:hideMark/>
          </w:tcPr>
          <w:p w14:paraId="2CA989AD"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Brazil</w:t>
            </w:r>
          </w:p>
        </w:tc>
        <w:tc>
          <w:tcPr>
            <w:tcW w:w="2261" w:type="dxa"/>
            <w:noWrap/>
            <w:hideMark/>
          </w:tcPr>
          <w:p w14:paraId="7F13859D"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21</w:t>
            </w:r>
          </w:p>
        </w:tc>
        <w:tc>
          <w:tcPr>
            <w:tcW w:w="2358" w:type="dxa"/>
          </w:tcPr>
          <w:p w14:paraId="243DF19A" w14:textId="6EB77CB9" w:rsidR="00864C0C" w:rsidRPr="00864C0C" w:rsidRDefault="00864C0C" w:rsidP="00864C0C">
            <w:pPr>
              <w:spacing w:after="0"/>
              <w:rPr>
                <w:rFonts w:ascii="Calibri" w:eastAsia="Times New Roman" w:hAnsi="Calibri" w:cs="Calibri"/>
                <w:color w:val="000000"/>
                <w:lang w:eastAsia="en-IE"/>
              </w:rPr>
            </w:pPr>
            <w:r>
              <w:t>8.8%</w:t>
            </w:r>
          </w:p>
        </w:tc>
      </w:tr>
      <w:tr w:rsidR="00864C0C" w:rsidRPr="00864C0C" w14:paraId="5FDF6E63" w14:textId="47EC2568" w:rsidTr="11B93DDB">
        <w:trPr>
          <w:trHeight w:val="290"/>
        </w:trPr>
        <w:tc>
          <w:tcPr>
            <w:tcW w:w="4397" w:type="dxa"/>
            <w:noWrap/>
            <w:hideMark/>
          </w:tcPr>
          <w:p w14:paraId="4E56A8FE"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Mexico</w:t>
            </w:r>
          </w:p>
        </w:tc>
        <w:tc>
          <w:tcPr>
            <w:tcW w:w="2261" w:type="dxa"/>
            <w:noWrap/>
            <w:hideMark/>
          </w:tcPr>
          <w:p w14:paraId="6D9DF57B"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19</w:t>
            </w:r>
          </w:p>
        </w:tc>
        <w:tc>
          <w:tcPr>
            <w:tcW w:w="2358" w:type="dxa"/>
          </w:tcPr>
          <w:p w14:paraId="4963D65B" w14:textId="1038B1EE" w:rsidR="00864C0C" w:rsidRPr="00864C0C" w:rsidRDefault="00864C0C" w:rsidP="00864C0C">
            <w:pPr>
              <w:spacing w:after="0"/>
              <w:rPr>
                <w:rFonts w:ascii="Calibri" w:eastAsia="Times New Roman" w:hAnsi="Calibri" w:cs="Calibri"/>
                <w:color w:val="000000"/>
                <w:lang w:eastAsia="en-IE"/>
              </w:rPr>
            </w:pPr>
            <w:r>
              <w:t>7.9%</w:t>
            </w:r>
          </w:p>
        </w:tc>
      </w:tr>
      <w:tr w:rsidR="00864C0C" w:rsidRPr="00864C0C" w14:paraId="4D5CE8DE" w14:textId="2C5137E4" w:rsidTr="11B93DDB">
        <w:trPr>
          <w:trHeight w:val="290"/>
        </w:trPr>
        <w:tc>
          <w:tcPr>
            <w:tcW w:w="4397" w:type="dxa"/>
            <w:noWrap/>
            <w:hideMark/>
          </w:tcPr>
          <w:p w14:paraId="199AABCD"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Turkey</w:t>
            </w:r>
          </w:p>
        </w:tc>
        <w:tc>
          <w:tcPr>
            <w:tcW w:w="2261" w:type="dxa"/>
            <w:noWrap/>
            <w:hideMark/>
          </w:tcPr>
          <w:p w14:paraId="5DBD9729"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18</w:t>
            </w:r>
          </w:p>
        </w:tc>
        <w:tc>
          <w:tcPr>
            <w:tcW w:w="2358" w:type="dxa"/>
          </w:tcPr>
          <w:p w14:paraId="42D9F6C0" w14:textId="6A0EC084" w:rsidR="00864C0C" w:rsidRPr="00864C0C" w:rsidRDefault="00864C0C" w:rsidP="00864C0C">
            <w:pPr>
              <w:spacing w:after="0"/>
              <w:rPr>
                <w:rFonts w:ascii="Calibri" w:eastAsia="Times New Roman" w:hAnsi="Calibri" w:cs="Calibri"/>
                <w:color w:val="000000"/>
                <w:lang w:eastAsia="en-IE"/>
              </w:rPr>
            </w:pPr>
            <w:r>
              <w:t>7.5%</w:t>
            </w:r>
          </w:p>
        </w:tc>
      </w:tr>
      <w:tr w:rsidR="00864C0C" w:rsidRPr="00864C0C" w14:paraId="4343A53B" w14:textId="29A489D0" w:rsidTr="11B93DDB">
        <w:trPr>
          <w:trHeight w:val="290"/>
        </w:trPr>
        <w:tc>
          <w:tcPr>
            <w:tcW w:w="4397" w:type="dxa"/>
            <w:noWrap/>
            <w:hideMark/>
          </w:tcPr>
          <w:p w14:paraId="005E78D9"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Chile</w:t>
            </w:r>
          </w:p>
        </w:tc>
        <w:tc>
          <w:tcPr>
            <w:tcW w:w="2261" w:type="dxa"/>
            <w:noWrap/>
            <w:hideMark/>
          </w:tcPr>
          <w:p w14:paraId="434EDB66"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17</w:t>
            </w:r>
          </w:p>
        </w:tc>
        <w:tc>
          <w:tcPr>
            <w:tcW w:w="2358" w:type="dxa"/>
          </w:tcPr>
          <w:p w14:paraId="2847B965" w14:textId="52FC659D" w:rsidR="00864C0C" w:rsidRPr="00864C0C" w:rsidRDefault="00864C0C" w:rsidP="00864C0C">
            <w:pPr>
              <w:spacing w:after="0"/>
              <w:rPr>
                <w:rFonts w:ascii="Calibri" w:eastAsia="Times New Roman" w:hAnsi="Calibri" w:cs="Calibri"/>
                <w:color w:val="000000"/>
                <w:lang w:eastAsia="en-IE"/>
              </w:rPr>
            </w:pPr>
            <w:r>
              <w:t>7.1%</w:t>
            </w:r>
          </w:p>
        </w:tc>
      </w:tr>
      <w:tr w:rsidR="00864C0C" w:rsidRPr="00864C0C" w14:paraId="6CA815CF" w14:textId="6FEE8995" w:rsidTr="11B93DDB">
        <w:trPr>
          <w:trHeight w:val="290"/>
        </w:trPr>
        <w:tc>
          <w:tcPr>
            <w:tcW w:w="4397" w:type="dxa"/>
            <w:noWrap/>
            <w:hideMark/>
          </w:tcPr>
          <w:p w14:paraId="1526B41C"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Korea</w:t>
            </w:r>
          </w:p>
        </w:tc>
        <w:tc>
          <w:tcPr>
            <w:tcW w:w="2261" w:type="dxa"/>
            <w:noWrap/>
            <w:hideMark/>
          </w:tcPr>
          <w:p w14:paraId="08D84A53"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17</w:t>
            </w:r>
          </w:p>
        </w:tc>
        <w:tc>
          <w:tcPr>
            <w:tcW w:w="2358" w:type="dxa"/>
          </w:tcPr>
          <w:p w14:paraId="2D210507" w14:textId="37D313D3" w:rsidR="00864C0C" w:rsidRPr="00864C0C" w:rsidRDefault="00864C0C" w:rsidP="00864C0C">
            <w:pPr>
              <w:spacing w:after="0"/>
              <w:rPr>
                <w:rFonts w:ascii="Calibri" w:eastAsia="Times New Roman" w:hAnsi="Calibri" w:cs="Calibri"/>
                <w:color w:val="000000"/>
                <w:lang w:eastAsia="en-IE"/>
              </w:rPr>
            </w:pPr>
            <w:r>
              <w:t>7.1%</w:t>
            </w:r>
          </w:p>
        </w:tc>
      </w:tr>
      <w:tr w:rsidR="00864C0C" w:rsidRPr="00864C0C" w14:paraId="31F78B49" w14:textId="72E33B4F" w:rsidTr="11B93DDB">
        <w:trPr>
          <w:trHeight w:val="290"/>
        </w:trPr>
        <w:tc>
          <w:tcPr>
            <w:tcW w:w="4397" w:type="dxa"/>
            <w:noWrap/>
            <w:hideMark/>
          </w:tcPr>
          <w:p w14:paraId="0759A73B"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Slovakia</w:t>
            </w:r>
          </w:p>
        </w:tc>
        <w:tc>
          <w:tcPr>
            <w:tcW w:w="2261" w:type="dxa"/>
            <w:noWrap/>
            <w:hideMark/>
          </w:tcPr>
          <w:p w14:paraId="15712DD2"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17</w:t>
            </w:r>
          </w:p>
        </w:tc>
        <w:tc>
          <w:tcPr>
            <w:tcW w:w="2358" w:type="dxa"/>
          </w:tcPr>
          <w:p w14:paraId="12673319" w14:textId="37AC4CAF" w:rsidR="00864C0C" w:rsidRPr="00864C0C" w:rsidRDefault="00864C0C" w:rsidP="00864C0C">
            <w:pPr>
              <w:spacing w:after="0"/>
              <w:rPr>
                <w:rFonts w:ascii="Calibri" w:eastAsia="Times New Roman" w:hAnsi="Calibri" w:cs="Calibri"/>
                <w:color w:val="000000"/>
                <w:lang w:eastAsia="en-IE"/>
              </w:rPr>
            </w:pPr>
            <w:r>
              <w:t>7.1%</w:t>
            </w:r>
          </w:p>
        </w:tc>
      </w:tr>
      <w:tr w:rsidR="00864C0C" w:rsidRPr="00864C0C" w14:paraId="6C373511" w14:textId="16606E38" w:rsidTr="11B93DDB">
        <w:trPr>
          <w:trHeight w:val="290"/>
        </w:trPr>
        <w:tc>
          <w:tcPr>
            <w:tcW w:w="4397" w:type="dxa"/>
            <w:noWrap/>
            <w:hideMark/>
          </w:tcPr>
          <w:p w14:paraId="00A739A1"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Bulgaria</w:t>
            </w:r>
          </w:p>
        </w:tc>
        <w:tc>
          <w:tcPr>
            <w:tcW w:w="2261" w:type="dxa"/>
            <w:noWrap/>
            <w:hideMark/>
          </w:tcPr>
          <w:p w14:paraId="2A5A7B41"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14</w:t>
            </w:r>
          </w:p>
        </w:tc>
        <w:tc>
          <w:tcPr>
            <w:tcW w:w="2358" w:type="dxa"/>
          </w:tcPr>
          <w:p w14:paraId="0C7127AC" w14:textId="6806B6E7" w:rsidR="00864C0C" w:rsidRPr="00864C0C" w:rsidRDefault="00864C0C" w:rsidP="00864C0C">
            <w:pPr>
              <w:spacing w:after="0"/>
              <w:rPr>
                <w:rFonts w:ascii="Calibri" w:eastAsia="Times New Roman" w:hAnsi="Calibri" w:cs="Calibri"/>
                <w:color w:val="000000"/>
                <w:lang w:eastAsia="en-IE"/>
              </w:rPr>
            </w:pPr>
            <w:r>
              <w:t>5.9%</w:t>
            </w:r>
          </w:p>
        </w:tc>
      </w:tr>
      <w:tr w:rsidR="00864C0C" w:rsidRPr="00864C0C" w14:paraId="45F97AFA" w14:textId="151CA6CF" w:rsidTr="11B93DDB">
        <w:trPr>
          <w:trHeight w:val="290"/>
        </w:trPr>
        <w:tc>
          <w:tcPr>
            <w:tcW w:w="4397" w:type="dxa"/>
            <w:noWrap/>
            <w:hideMark/>
          </w:tcPr>
          <w:p w14:paraId="1CFBCB52"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Taiwan</w:t>
            </w:r>
          </w:p>
        </w:tc>
        <w:tc>
          <w:tcPr>
            <w:tcW w:w="2261" w:type="dxa"/>
            <w:noWrap/>
            <w:hideMark/>
          </w:tcPr>
          <w:p w14:paraId="02B3C782"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14</w:t>
            </w:r>
          </w:p>
        </w:tc>
        <w:tc>
          <w:tcPr>
            <w:tcW w:w="2358" w:type="dxa"/>
          </w:tcPr>
          <w:p w14:paraId="07381331" w14:textId="64A3BA3F" w:rsidR="00864C0C" w:rsidRPr="00864C0C" w:rsidRDefault="00864C0C" w:rsidP="00864C0C">
            <w:pPr>
              <w:spacing w:after="0"/>
              <w:rPr>
                <w:rFonts w:ascii="Calibri" w:eastAsia="Times New Roman" w:hAnsi="Calibri" w:cs="Calibri"/>
                <w:color w:val="000000"/>
                <w:lang w:eastAsia="en-IE"/>
              </w:rPr>
            </w:pPr>
            <w:r>
              <w:t>5.9%</w:t>
            </w:r>
          </w:p>
        </w:tc>
      </w:tr>
      <w:tr w:rsidR="00864C0C" w:rsidRPr="00864C0C" w14:paraId="160107DD" w14:textId="02DBD6D8" w:rsidTr="11B93DDB">
        <w:trPr>
          <w:trHeight w:val="290"/>
        </w:trPr>
        <w:tc>
          <w:tcPr>
            <w:tcW w:w="4397" w:type="dxa"/>
            <w:noWrap/>
            <w:hideMark/>
          </w:tcPr>
          <w:p w14:paraId="0EEF9DDF"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Japan</w:t>
            </w:r>
          </w:p>
        </w:tc>
        <w:tc>
          <w:tcPr>
            <w:tcW w:w="2261" w:type="dxa"/>
            <w:noWrap/>
            <w:hideMark/>
          </w:tcPr>
          <w:p w14:paraId="19881E59"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13</w:t>
            </w:r>
          </w:p>
        </w:tc>
        <w:tc>
          <w:tcPr>
            <w:tcW w:w="2358" w:type="dxa"/>
          </w:tcPr>
          <w:p w14:paraId="46CDDB8F" w14:textId="782CE62A" w:rsidR="00864C0C" w:rsidRPr="00864C0C" w:rsidRDefault="00864C0C" w:rsidP="00864C0C">
            <w:pPr>
              <w:spacing w:after="0"/>
              <w:rPr>
                <w:rFonts w:ascii="Calibri" w:eastAsia="Times New Roman" w:hAnsi="Calibri" w:cs="Calibri"/>
                <w:color w:val="000000"/>
                <w:lang w:eastAsia="en-IE"/>
              </w:rPr>
            </w:pPr>
            <w:r>
              <w:t>5.4%</w:t>
            </w:r>
          </w:p>
        </w:tc>
      </w:tr>
      <w:tr w:rsidR="00864C0C" w:rsidRPr="00864C0C" w14:paraId="7DD933BA" w14:textId="41C4630D" w:rsidTr="11B93DDB">
        <w:trPr>
          <w:trHeight w:val="290"/>
        </w:trPr>
        <w:tc>
          <w:tcPr>
            <w:tcW w:w="4397" w:type="dxa"/>
            <w:noWrap/>
            <w:hideMark/>
          </w:tcPr>
          <w:p w14:paraId="4097605C"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China</w:t>
            </w:r>
          </w:p>
        </w:tc>
        <w:tc>
          <w:tcPr>
            <w:tcW w:w="2261" w:type="dxa"/>
            <w:noWrap/>
            <w:hideMark/>
          </w:tcPr>
          <w:p w14:paraId="0A58704F"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12</w:t>
            </w:r>
          </w:p>
        </w:tc>
        <w:tc>
          <w:tcPr>
            <w:tcW w:w="2358" w:type="dxa"/>
          </w:tcPr>
          <w:p w14:paraId="2618D3E6" w14:textId="6D86CCF2" w:rsidR="00864C0C" w:rsidRPr="00864C0C" w:rsidRDefault="00864C0C" w:rsidP="00864C0C">
            <w:pPr>
              <w:spacing w:after="0"/>
              <w:rPr>
                <w:rFonts w:ascii="Calibri" w:eastAsia="Times New Roman" w:hAnsi="Calibri" w:cs="Calibri"/>
                <w:color w:val="000000"/>
                <w:lang w:eastAsia="en-IE"/>
              </w:rPr>
            </w:pPr>
            <w:r>
              <w:t>5.0%</w:t>
            </w:r>
          </w:p>
        </w:tc>
      </w:tr>
      <w:tr w:rsidR="00864C0C" w:rsidRPr="00864C0C" w14:paraId="7452950A" w14:textId="2C1DD99E" w:rsidTr="11B93DDB">
        <w:trPr>
          <w:trHeight w:val="290"/>
        </w:trPr>
        <w:tc>
          <w:tcPr>
            <w:tcW w:w="4397" w:type="dxa"/>
            <w:noWrap/>
            <w:hideMark/>
          </w:tcPr>
          <w:p w14:paraId="10A26D25"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India</w:t>
            </w:r>
          </w:p>
        </w:tc>
        <w:tc>
          <w:tcPr>
            <w:tcW w:w="2261" w:type="dxa"/>
            <w:noWrap/>
            <w:hideMark/>
          </w:tcPr>
          <w:p w14:paraId="4241E09C"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12</w:t>
            </w:r>
          </w:p>
        </w:tc>
        <w:tc>
          <w:tcPr>
            <w:tcW w:w="2358" w:type="dxa"/>
          </w:tcPr>
          <w:p w14:paraId="10324DB4" w14:textId="67714B22" w:rsidR="00864C0C" w:rsidRPr="00864C0C" w:rsidRDefault="00864C0C" w:rsidP="00864C0C">
            <w:pPr>
              <w:spacing w:after="0"/>
              <w:rPr>
                <w:rFonts w:ascii="Calibri" w:eastAsia="Times New Roman" w:hAnsi="Calibri" w:cs="Calibri"/>
                <w:color w:val="000000"/>
                <w:lang w:eastAsia="en-IE"/>
              </w:rPr>
            </w:pPr>
            <w:r>
              <w:t>5.0%</w:t>
            </w:r>
          </w:p>
        </w:tc>
      </w:tr>
      <w:tr w:rsidR="00864C0C" w:rsidRPr="00864C0C" w14:paraId="31B9993B" w14:textId="61AAE987" w:rsidTr="11B93DDB">
        <w:trPr>
          <w:trHeight w:val="290"/>
        </w:trPr>
        <w:tc>
          <w:tcPr>
            <w:tcW w:w="4397" w:type="dxa"/>
            <w:noWrap/>
            <w:hideMark/>
          </w:tcPr>
          <w:p w14:paraId="1F2C8EB4"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Slovenia</w:t>
            </w:r>
          </w:p>
        </w:tc>
        <w:tc>
          <w:tcPr>
            <w:tcW w:w="2261" w:type="dxa"/>
            <w:noWrap/>
            <w:hideMark/>
          </w:tcPr>
          <w:p w14:paraId="0B6B62CA"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12</w:t>
            </w:r>
          </w:p>
        </w:tc>
        <w:tc>
          <w:tcPr>
            <w:tcW w:w="2358" w:type="dxa"/>
          </w:tcPr>
          <w:p w14:paraId="74CDD1C8" w14:textId="005C54DC" w:rsidR="00864C0C" w:rsidRPr="00864C0C" w:rsidRDefault="00864C0C" w:rsidP="00864C0C">
            <w:pPr>
              <w:spacing w:after="0"/>
              <w:rPr>
                <w:rFonts w:ascii="Calibri" w:eastAsia="Times New Roman" w:hAnsi="Calibri" w:cs="Calibri"/>
                <w:color w:val="000000"/>
                <w:lang w:eastAsia="en-IE"/>
              </w:rPr>
            </w:pPr>
            <w:r>
              <w:t>5.0%</w:t>
            </w:r>
          </w:p>
        </w:tc>
      </w:tr>
      <w:tr w:rsidR="00864C0C" w:rsidRPr="00864C0C" w14:paraId="3D339B22" w14:textId="40CB3D91" w:rsidTr="11B93DDB">
        <w:trPr>
          <w:trHeight w:val="290"/>
        </w:trPr>
        <w:tc>
          <w:tcPr>
            <w:tcW w:w="4397" w:type="dxa"/>
            <w:noWrap/>
            <w:hideMark/>
          </w:tcPr>
          <w:p w14:paraId="3838289A"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Ukraine</w:t>
            </w:r>
          </w:p>
        </w:tc>
        <w:tc>
          <w:tcPr>
            <w:tcW w:w="2261" w:type="dxa"/>
            <w:noWrap/>
            <w:hideMark/>
          </w:tcPr>
          <w:p w14:paraId="5D7A7050"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12</w:t>
            </w:r>
          </w:p>
        </w:tc>
        <w:tc>
          <w:tcPr>
            <w:tcW w:w="2358" w:type="dxa"/>
          </w:tcPr>
          <w:p w14:paraId="5005C6CE" w14:textId="713038E9" w:rsidR="00864C0C" w:rsidRPr="00864C0C" w:rsidRDefault="00864C0C" w:rsidP="00864C0C">
            <w:pPr>
              <w:spacing w:after="0"/>
              <w:rPr>
                <w:rFonts w:ascii="Calibri" w:eastAsia="Times New Roman" w:hAnsi="Calibri" w:cs="Calibri"/>
                <w:color w:val="000000"/>
                <w:lang w:eastAsia="en-IE"/>
              </w:rPr>
            </w:pPr>
            <w:r>
              <w:t>5.0%</w:t>
            </w:r>
          </w:p>
        </w:tc>
      </w:tr>
      <w:tr w:rsidR="00864C0C" w:rsidRPr="00864C0C" w14:paraId="4874ECEF" w14:textId="5F1BE852" w:rsidTr="11B93DDB">
        <w:trPr>
          <w:trHeight w:val="290"/>
        </w:trPr>
        <w:tc>
          <w:tcPr>
            <w:tcW w:w="4397" w:type="dxa"/>
            <w:noWrap/>
            <w:hideMark/>
          </w:tcPr>
          <w:p w14:paraId="7FD33AAB"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Colombia</w:t>
            </w:r>
          </w:p>
        </w:tc>
        <w:tc>
          <w:tcPr>
            <w:tcW w:w="2261" w:type="dxa"/>
            <w:noWrap/>
            <w:hideMark/>
          </w:tcPr>
          <w:p w14:paraId="657EB1B9"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10</w:t>
            </w:r>
          </w:p>
        </w:tc>
        <w:tc>
          <w:tcPr>
            <w:tcW w:w="2358" w:type="dxa"/>
          </w:tcPr>
          <w:p w14:paraId="4CAC7538" w14:textId="62043D4D" w:rsidR="00864C0C" w:rsidRPr="00864C0C" w:rsidRDefault="00864C0C" w:rsidP="00864C0C">
            <w:pPr>
              <w:spacing w:after="0"/>
              <w:rPr>
                <w:rFonts w:ascii="Calibri" w:eastAsia="Times New Roman" w:hAnsi="Calibri" w:cs="Calibri"/>
                <w:color w:val="000000"/>
                <w:lang w:eastAsia="en-IE"/>
              </w:rPr>
            </w:pPr>
            <w:r>
              <w:t>4.2%</w:t>
            </w:r>
          </w:p>
        </w:tc>
      </w:tr>
      <w:tr w:rsidR="00864C0C" w:rsidRPr="00864C0C" w14:paraId="00A8DEB7" w14:textId="717C37B2" w:rsidTr="11B93DDB">
        <w:trPr>
          <w:trHeight w:val="290"/>
        </w:trPr>
        <w:tc>
          <w:tcPr>
            <w:tcW w:w="4397" w:type="dxa"/>
            <w:noWrap/>
            <w:hideMark/>
          </w:tcPr>
          <w:p w14:paraId="48B267C9"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Croatia</w:t>
            </w:r>
          </w:p>
        </w:tc>
        <w:tc>
          <w:tcPr>
            <w:tcW w:w="2261" w:type="dxa"/>
            <w:noWrap/>
            <w:hideMark/>
          </w:tcPr>
          <w:p w14:paraId="7F44777C"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10</w:t>
            </w:r>
          </w:p>
        </w:tc>
        <w:tc>
          <w:tcPr>
            <w:tcW w:w="2358" w:type="dxa"/>
          </w:tcPr>
          <w:p w14:paraId="4571A35F" w14:textId="57B0A889" w:rsidR="00864C0C" w:rsidRPr="00864C0C" w:rsidRDefault="00864C0C" w:rsidP="00864C0C">
            <w:pPr>
              <w:spacing w:after="0"/>
              <w:rPr>
                <w:rFonts w:ascii="Calibri" w:eastAsia="Times New Roman" w:hAnsi="Calibri" w:cs="Calibri"/>
                <w:color w:val="000000"/>
                <w:lang w:eastAsia="en-IE"/>
              </w:rPr>
            </w:pPr>
            <w:r>
              <w:t>4.2%</w:t>
            </w:r>
          </w:p>
        </w:tc>
      </w:tr>
      <w:tr w:rsidR="00864C0C" w:rsidRPr="00864C0C" w14:paraId="5D73CF72" w14:textId="68E890A9" w:rsidTr="11B93DDB">
        <w:trPr>
          <w:trHeight w:val="290"/>
        </w:trPr>
        <w:tc>
          <w:tcPr>
            <w:tcW w:w="4397" w:type="dxa"/>
            <w:noWrap/>
            <w:hideMark/>
          </w:tcPr>
          <w:p w14:paraId="6974BFF6"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Hong Kong</w:t>
            </w:r>
          </w:p>
        </w:tc>
        <w:tc>
          <w:tcPr>
            <w:tcW w:w="2261" w:type="dxa"/>
            <w:noWrap/>
            <w:hideMark/>
          </w:tcPr>
          <w:p w14:paraId="3EF52406"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10</w:t>
            </w:r>
          </w:p>
        </w:tc>
        <w:tc>
          <w:tcPr>
            <w:tcW w:w="2358" w:type="dxa"/>
          </w:tcPr>
          <w:p w14:paraId="3D028301" w14:textId="2F3E6963" w:rsidR="00864C0C" w:rsidRPr="00864C0C" w:rsidRDefault="00864C0C" w:rsidP="00864C0C">
            <w:pPr>
              <w:spacing w:after="0"/>
              <w:rPr>
                <w:rFonts w:ascii="Calibri" w:eastAsia="Times New Roman" w:hAnsi="Calibri" w:cs="Calibri"/>
                <w:color w:val="000000"/>
                <w:lang w:eastAsia="en-IE"/>
              </w:rPr>
            </w:pPr>
            <w:r>
              <w:t>4.2%</w:t>
            </w:r>
          </w:p>
        </w:tc>
      </w:tr>
      <w:tr w:rsidR="00864C0C" w:rsidRPr="00864C0C" w14:paraId="5A042B54" w14:textId="678DF6A8" w:rsidTr="11B93DDB">
        <w:trPr>
          <w:trHeight w:val="290"/>
        </w:trPr>
        <w:tc>
          <w:tcPr>
            <w:tcW w:w="4397" w:type="dxa"/>
            <w:noWrap/>
            <w:hideMark/>
          </w:tcPr>
          <w:p w14:paraId="3EEA3D61"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lastRenderedPageBreak/>
              <w:t>Estonia</w:t>
            </w:r>
          </w:p>
        </w:tc>
        <w:tc>
          <w:tcPr>
            <w:tcW w:w="2261" w:type="dxa"/>
            <w:noWrap/>
            <w:hideMark/>
          </w:tcPr>
          <w:p w14:paraId="3B417A78"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9</w:t>
            </w:r>
          </w:p>
        </w:tc>
        <w:tc>
          <w:tcPr>
            <w:tcW w:w="2358" w:type="dxa"/>
          </w:tcPr>
          <w:p w14:paraId="4C3C671E" w14:textId="085DB7BC" w:rsidR="00864C0C" w:rsidRPr="00864C0C" w:rsidRDefault="00864C0C" w:rsidP="00864C0C">
            <w:pPr>
              <w:spacing w:after="0"/>
              <w:rPr>
                <w:rFonts w:ascii="Calibri" w:eastAsia="Times New Roman" w:hAnsi="Calibri" w:cs="Calibri"/>
                <w:color w:val="000000"/>
                <w:lang w:eastAsia="en-IE"/>
              </w:rPr>
            </w:pPr>
            <w:r>
              <w:t>3.8%</w:t>
            </w:r>
          </w:p>
        </w:tc>
      </w:tr>
      <w:tr w:rsidR="00864C0C" w:rsidRPr="00864C0C" w14:paraId="370E0363" w14:textId="7CE7D209" w:rsidTr="11B93DDB">
        <w:trPr>
          <w:trHeight w:val="290"/>
        </w:trPr>
        <w:tc>
          <w:tcPr>
            <w:tcW w:w="4397" w:type="dxa"/>
            <w:noWrap/>
            <w:hideMark/>
          </w:tcPr>
          <w:p w14:paraId="6CFF1845"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Singapore</w:t>
            </w:r>
          </w:p>
        </w:tc>
        <w:tc>
          <w:tcPr>
            <w:tcW w:w="2261" w:type="dxa"/>
            <w:noWrap/>
            <w:hideMark/>
          </w:tcPr>
          <w:p w14:paraId="1152F858"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9</w:t>
            </w:r>
          </w:p>
        </w:tc>
        <w:tc>
          <w:tcPr>
            <w:tcW w:w="2358" w:type="dxa"/>
          </w:tcPr>
          <w:p w14:paraId="64719ED3" w14:textId="0E5E66B1" w:rsidR="00864C0C" w:rsidRPr="00864C0C" w:rsidRDefault="00864C0C" w:rsidP="00864C0C">
            <w:pPr>
              <w:spacing w:after="0"/>
              <w:rPr>
                <w:rFonts w:ascii="Calibri" w:eastAsia="Times New Roman" w:hAnsi="Calibri" w:cs="Calibri"/>
                <w:color w:val="000000"/>
                <w:lang w:eastAsia="en-IE"/>
              </w:rPr>
            </w:pPr>
            <w:r>
              <w:t>3.8%</w:t>
            </w:r>
          </w:p>
        </w:tc>
      </w:tr>
      <w:tr w:rsidR="00864C0C" w:rsidRPr="00864C0C" w14:paraId="4A736A52" w14:textId="1EA1F249" w:rsidTr="11B93DDB">
        <w:trPr>
          <w:trHeight w:val="290"/>
        </w:trPr>
        <w:tc>
          <w:tcPr>
            <w:tcW w:w="4397" w:type="dxa"/>
            <w:noWrap/>
            <w:hideMark/>
          </w:tcPr>
          <w:p w14:paraId="2FA4C861"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Iceland</w:t>
            </w:r>
          </w:p>
        </w:tc>
        <w:tc>
          <w:tcPr>
            <w:tcW w:w="2261" w:type="dxa"/>
            <w:noWrap/>
            <w:hideMark/>
          </w:tcPr>
          <w:p w14:paraId="5FA7FBCA"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9</w:t>
            </w:r>
          </w:p>
        </w:tc>
        <w:tc>
          <w:tcPr>
            <w:tcW w:w="2358" w:type="dxa"/>
          </w:tcPr>
          <w:p w14:paraId="45D89ACF" w14:textId="56963B0A" w:rsidR="00864C0C" w:rsidRPr="00864C0C" w:rsidRDefault="00864C0C" w:rsidP="00864C0C">
            <w:pPr>
              <w:spacing w:after="0"/>
              <w:rPr>
                <w:rFonts w:ascii="Calibri" w:eastAsia="Times New Roman" w:hAnsi="Calibri" w:cs="Calibri"/>
                <w:color w:val="000000"/>
                <w:lang w:eastAsia="en-IE"/>
              </w:rPr>
            </w:pPr>
            <w:r>
              <w:t>3.8%</w:t>
            </w:r>
          </w:p>
        </w:tc>
      </w:tr>
      <w:tr w:rsidR="00864C0C" w:rsidRPr="00864C0C" w14:paraId="594EC6C0" w14:textId="137DCC42" w:rsidTr="11B93DDB">
        <w:trPr>
          <w:trHeight w:val="290"/>
        </w:trPr>
        <w:tc>
          <w:tcPr>
            <w:tcW w:w="4397" w:type="dxa"/>
            <w:noWrap/>
            <w:hideMark/>
          </w:tcPr>
          <w:p w14:paraId="48C2A1E2"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Malaysia</w:t>
            </w:r>
          </w:p>
        </w:tc>
        <w:tc>
          <w:tcPr>
            <w:tcW w:w="2261" w:type="dxa"/>
            <w:noWrap/>
            <w:hideMark/>
          </w:tcPr>
          <w:p w14:paraId="6DC929A0"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8</w:t>
            </w:r>
          </w:p>
        </w:tc>
        <w:tc>
          <w:tcPr>
            <w:tcW w:w="2358" w:type="dxa"/>
          </w:tcPr>
          <w:p w14:paraId="5C11B0FA" w14:textId="5C63C4F3" w:rsidR="00864C0C" w:rsidRPr="00864C0C" w:rsidRDefault="00864C0C" w:rsidP="00864C0C">
            <w:pPr>
              <w:spacing w:after="0"/>
              <w:rPr>
                <w:rFonts w:ascii="Calibri" w:eastAsia="Times New Roman" w:hAnsi="Calibri" w:cs="Calibri"/>
                <w:color w:val="000000"/>
                <w:lang w:eastAsia="en-IE"/>
              </w:rPr>
            </w:pPr>
            <w:r>
              <w:t>3.3%</w:t>
            </w:r>
          </w:p>
        </w:tc>
      </w:tr>
      <w:tr w:rsidR="00864C0C" w:rsidRPr="00864C0C" w14:paraId="69ECDF9F" w14:textId="627E062C" w:rsidTr="11B93DDB">
        <w:trPr>
          <w:trHeight w:val="290"/>
        </w:trPr>
        <w:tc>
          <w:tcPr>
            <w:tcW w:w="4397" w:type="dxa"/>
            <w:noWrap/>
            <w:hideMark/>
          </w:tcPr>
          <w:p w14:paraId="3E2B95AF"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Lithuania</w:t>
            </w:r>
          </w:p>
        </w:tc>
        <w:tc>
          <w:tcPr>
            <w:tcW w:w="2261" w:type="dxa"/>
            <w:noWrap/>
            <w:hideMark/>
          </w:tcPr>
          <w:p w14:paraId="291A1D90"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7</w:t>
            </w:r>
          </w:p>
        </w:tc>
        <w:tc>
          <w:tcPr>
            <w:tcW w:w="2358" w:type="dxa"/>
          </w:tcPr>
          <w:p w14:paraId="17BFB93A" w14:textId="7A8781B4" w:rsidR="00864C0C" w:rsidRPr="00864C0C" w:rsidRDefault="00864C0C" w:rsidP="00864C0C">
            <w:pPr>
              <w:spacing w:after="0"/>
              <w:rPr>
                <w:rFonts w:ascii="Calibri" w:eastAsia="Times New Roman" w:hAnsi="Calibri" w:cs="Calibri"/>
                <w:color w:val="000000"/>
                <w:lang w:eastAsia="en-IE"/>
              </w:rPr>
            </w:pPr>
            <w:r>
              <w:t>2.9%</w:t>
            </w:r>
          </w:p>
        </w:tc>
      </w:tr>
      <w:tr w:rsidR="00864C0C" w:rsidRPr="00864C0C" w14:paraId="066F27B2" w14:textId="7EBF6775" w:rsidTr="11B93DDB">
        <w:trPr>
          <w:trHeight w:val="290"/>
        </w:trPr>
        <w:tc>
          <w:tcPr>
            <w:tcW w:w="4397" w:type="dxa"/>
            <w:noWrap/>
            <w:hideMark/>
          </w:tcPr>
          <w:p w14:paraId="3F4BCD73"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Peru</w:t>
            </w:r>
          </w:p>
        </w:tc>
        <w:tc>
          <w:tcPr>
            <w:tcW w:w="2261" w:type="dxa"/>
            <w:noWrap/>
            <w:hideMark/>
          </w:tcPr>
          <w:p w14:paraId="5A1583D3"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6</w:t>
            </w:r>
          </w:p>
        </w:tc>
        <w:tc>
          <w:tcPr>
            <w:tcW w:w="2358" w:type="dxa"/>
          </w:tcPr>
          <w:p w14:paraId="0FF0E10D" w14:textId="3B87D804" w:rsidR="00864C0C" w:rsidRPr="00864C0C" w:rsidRDefault="00864C0C" w:rsidP="00864C0C">
            <w:pPr>
              <w:spacing w:after="0"/>
              <w:rPr>
                <w:rFonts w:ascii="Calibri" w:eastAsia="Times New Roman" w:hAnsi="Calibri" w:cs="Calibri"/>
                <w:color w:val="000000"/>
                <w:lang w:eastAsia="en-IE"/>
              </w:rPr>
            </w:pPr>
            <w:r>
              <w:t>2.5%</w:t>
            </w:r>
          </w:p>
        </w:tc>
      </w:tr>
      <w:tr w:rsidR="00864C0C" w:rsidRPr="00864C0C" w14:paraId="10962A8F" w14:textId="65C9376D" w:rsidTr="11B93DDB">
        <w:trPr>
          <w:trHeight w:val="290"/>
        </w:trPr>
        <w:tc>
          <w:tcPr>
            <w:tcW w:w="4397" w:type="dxa"/>
            <w:noWrap/>
            <w:hideMark/>
          </w:tcPr>
          <w:p w14:paraId="71529CAC"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Serbia</w:t>
            </w:r>
          </w:p>
        </w:tc>
        <w:tc>
          <w:tcPr>
            <w:tcW w:w="2261" w:type="dxa"/>
            <w:noWrap/>
            <w:hideMark/>
          </w:tcPr>
          <w:p w14:paraId="0951577E"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6</w:t>
            </w:r>
          </w:p>
        </w:tc>
        <w:tc>
          <w:tcPr>
            <w:tcW w:w="2358" w:type="dxa"/>
          </w:tcPr>
          <w:p w14:paraId="73603DFD" w14:textId="6576F495" w:rsidR="00864C0C" w:rsidRPr="00864C0C" w:rsidRDefault="00864C0C" w:rsidP="00864C0C">
            <w:pPr>
              <w:spacing w:after="0"/>
              <w:rPr>
                <w:rFonts w:ascii="Calibri" w:eastAsia="Times New Roman" w:hAnsi="Calibri" w:cs="Calibri"/>
                <w:color w:val="000000"/>
                <w:lang w:eastAsia="en-IE"/>
              </w:rPr>
            </w:pPr>
            <w:r>
              <w:t>2.5%</w:t>
            </w:r>
          </w:p>
        </w:tc>
      </w:tr>
      <w:tr w:rsidR="00864C0C" w:rsidRPr="00864C0C" w14:paraId="48E65D84" w14:textId="4F563494" w:rsidTr="11B93DDB">
        <w:trPr>
          <w:trHeight w:val="290"/>
        </w:trPr>
        <w:tc>
          <w:tcPr>
            <w:tcW w:w="4397" w:type="dxa"/>
            <w:noWrap/>
            <w:hideMark/>
          </w:tcPr>
          <w:p w14:paraId="6BEB62C0"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Latvia</w:t>
            </w:r>
          </w:p>
        </w:tc>
        <w:tc>
          <w:tcPr>
            <w:tcW w:w="2261" w:type="dxa"/>
            <w:noWrap/>
            <w:hideMark/>
          </w:tcPr>
          <w:p w14:paraId="40383F6F"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6</w:t>
            </w:r>
          </w:p>
        </w:tc>
        <w:tc>
          <w:tcPr>
            <w:tcW w:w="2358" w:type="dxa"/>
          </w:tcPr>
          <w:p w14:paraId="392C0156" w14:textId="1F91DDE2" w:rsidR="00864C0C" w:rsidRPr="00864C0C" w:rsidRDefault="00864C0C" w:rsidP="00864C0C">
            <w:pPr>
              <w:spacing w:after="0"/>
              <w:rPr>
                <w:rFonts w:ascii="Calibri" w:eastAsia="Times New Roman" w:hAnsi="Calibri" w:cs="Calibri"/>
                <w:color w:val="000000"/>
                <w:lang w:eastAsia="en-IE"/>
              </w:rPr>
            </w:pPr>
            <w:r>
              <w:t>2.5%</w:t>
            </w:r>
          </w:p>
        </w:tc>
      </w:tr>
      <w:tr w:rsidR="00864C0C" w:rsidRPr="00864C0C" w14:paraId="5C1502F5" w14:textId="754DC86D" w:rsidTr="11B93DDB">
        <w:trPr>
          <w:trHeight w:val="290"/>
        </w:trPr>
        <w:tc>
          <w:tcPr>
            <w:tcW w:w="4397" w:type="dxa"/>
            <w:noWrap/>
            <w:hideMark/>
          </w:tcPr>
          <w:p w14:paraId="489E62C6"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Thailand</w:t>
            </w:r>
          </w:p>
        </w:tc>
        <w:tc>
          <w:tcPr>
            <w:tcW w:w="2261" w:type="dxa"/>
            <w:noWrap/>
            <w:hideMark/>
          </w:tcPr>
          <w:p w14:paraId="7F402D41"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5</w:t>
            </w:r>
          </w:p>
        </w:tc>
        <w:tc>
          <w:tcPr>
            <w:tcW w:w="2358" w:type="dxa"/>
          </w:tcPr>
          <w:p w14:paraId="440EFE40" w14:textId="39F9F434" w:rsidR="00864C0C" w:rsidRPr="00864C0C" w:rsidRDefault="00864C0C" w:rsidP="00864C0C">
            <w:pPr>
              <w:spacing w:after="0"/>
              <w:rPr>
                <w:rFonts w:ascii="Calibri" w:eastAsia="Times New Roman" w:hAnsi="Calibri" w:cs="Calibri"/>
                <w:color w:val="000000"/>
                <w:lang w:eastAsia="en-IE"/>
              </w:rPr>
            </w:pPr>
            <w:r>
              <w:t>2.1%</w:t>
            </w:r>
          </w:p>
        </w:tc>
      </w:tr>
      <w:tr w:rsidR="00864C0C" w:rsidRPr="00864C0C" w14:paraId="293AC3BB" w14:textId="2EC7A3B6" w:rsidTr="11B93DDB">
        <w:trPr>
          <w:trHeight w:val="290"/>
        </w:trPr>
        <w:tc>
          <w:tcPr>
            <w:tcW w:w="4397" w:type="dxa"/>
            <w:noWrap/>
            <w:hideMark/>
          </w:tcPr>
          <w:p w14:paraId="2D1F6405"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Tunisia</w:t>
            </w:r>
          </w:p>
        </w:tc>
        <w:tc>
          <w:tcPr>
            <w:tcW w:w="2261" w:type="dxa"/>
            <w:noWrap/>
            <w:hideMark/>
          </w:tcPr>
          <w:p w14:paraId="284CE6B0"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5</w:t>
            </w:r>
          </w:p>
        </w:tc>
        <w:tc>
          <w:tcPr>
            <w:tcW w:w="2358" w:type="dxa"/>
          </w:tcPr>
          <w:p w14:paraId="3BE05A7A" w14:textId="451A4535" w:rsidR="00864C0C" w:rsidRPr="00864C0C" w:rsidRDefault="00864C0C" w:rsidP="00864C0C">
            <w:pPr>
              <w:spacing w:after="0"/>
              <w:rPr>
                <w:rFonts w:ascii="Calibri" w:eastAsia="Times New Roman" w:hAnsi="Calibri" w:cs="Calibri"/>
                <w:color w:val="000000"/>
                <w:lang w:eastAsia="en-IE"/>
              </w:rPr>
            </w:pPr>
            <w:r>
              <w:t>2.1%</w:t>
            </w:r>
          </w:p>
        </w:tc>
      </w:tr>
      <w:tr w:rsidR="00864C0C" w:rsidRPr="00864C0C" w14:paraId="5B52AF89" w14:textId="08700FEB" w:rsidTr="11B93DDB">
        <w:trPr>
          <w:trHeight w:val="290"/>
        </w:trPr>
        <w:tc>
          <w:tcPr>
            <w:tcW w:w="4397" w:type="dxa"/>
            <w:noWrap/>
            <w:hideMark/>
          </w:tcPr>
          <w:p w14:paraId="4E73B5F3"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Belarus</w:t>
            </w:r>
          </w:p>
        </w:tc>
        <w:tc>
          <w:tcPr>
            <w:tcW w:w="2261" w:type="dxa"/>
            <w:noWrap/>
            <w:hideMark/>
          </w:tcPr>
          <w:p w14:paraId="4817FD06"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5</w:t>
            </w:r>
          </w:p>
        </w:tc>
        <w:tc>
          <w:tcPr>
            <w:tcW w:w="2358" w:type="dxa"/>
          </w:tcPr>
          <w:p w14:paraId="4E1F6A0F" w14:textId="1BDDE5B0" w:rsidR="00864C0C" w:rsidRPr="00864C0C" w:rsidRDefault="00864C0C" w:rsidP="00864C0C">
            <w:pPr>
              <w:spacing w:after="0"/>
              <w:rPr>
                <w:rFonts w:ascii="Calibri" w:eastAsia="Times New Roman" w:hAnsi="Calibri" w:cs="Calibri"/>
                <w:color w:val="000000"/>
                <w:lang w:eastAsia="en-IE"/>
              </w:rPr>
            </w:pPr>
            <w:r>
              <w:t>2.1%</w:t>
            </w:r>
          </w:p>
        </w:tc>
      </w:tr>
      <w:tr w:rsidR="00864C0C" w:rsidRPr="00864C0C" w14:paraId="5CE4B256" w14:textId="7D8DA9E3" w:rsidTr="11B93DDB">
        <w:trPr>
          <w:trHeight w:val="290"/>
        </w:trPr>
        <w:tc>
          <w:tcPr>
            <w:tcW w:w="4397" w:type="dxa"/>
            <w:noWrap/>
            <w:hideMark/>
          </w:tcPr>
          <w:p w14:paraId="0E250B3E"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Luxembourg</w:t>
            </w:r>
          </w:p>
        </w:tc>
        <w:tc>
          <w:tcPr>
            <w:tcW w:w="2261" w:type="dxa"/>
            <w:noWrap/>
            <w:hideMark/>
          </w:tcPr>
          <w:p w14:paraId="3E2CEF4A"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4</w:t>
            </w:r>
          </w:p>
        </w:tc>
        <w:tc>
          <w:tcPr>
            <w:tcW w:w="2358" w:type="dxa"/>
          </w:tcPr>
          <w:p w14:paraId="3EBB5D01" w14:textId="2AC145D7" w:rsidR="00864C0C" w:rsidRPr="00864C0C" w:rsidRDefault="00864C0C" w:rsidP="00864C0C">
            <w:pPr>
              <w:spacing w:after="0"/>
              <w:rPr>
                <w:rFonts w:ascii="Calibri" w:eastAsia="Times New Roman" w:hAnsi="Calibri" w:cs="Calibri"/>
                <w:color w:val="000000"/>
                <w:lang w:eastAsia="en-IE"/>
              </w:rPr>
            </w:pPr>
            <w:r>
              <w:t>1.7%</w:t>
            </w:r>
          </w:p>
        </w:tc>
      </w:tr>
      <w:tr w:rsidR="00864C0C" w:rsidRPr="00864C0C" w14:paraId="5FDFE72C" w14:textId="4580C574" w:rsidTr="11B93DDB">
        <w:trPr>
          <w:trHeight w:val="290"/>
        </w:trPr>
        <w:tc>
          <w:tcPr>
            <w:tcW w:w="4397" w:type="dxa"/>
            <w:noWrap/>
            <w:hideMark/>
          </w:tcPr>
          <w:p w14:paraId="4C9A7FE2"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Egypt</w:t>
            </w:r>
          </w:p>
        </w:tc>
        <w:tc>
          <w:tcPr>
            <w:tcW w:w="2261" w:type="dxa"/>
            <w:noWrap/>
            <w:hideMark/>
          </w:tcPr>
          <w:p w14:paraId="5E28D77E"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3</w:t>
            </w:r>
          </w:p>
        </w:tc>
        <w:tc>
          <w:tcPr>
            <w:tcW w:w="2358" w:type="dxa"/>
          </w:tcPr>
          <w:p w14:paraId="7823D358" w14:textId="53A105B9" w:rsidR="00864C0C" w:rsidRPr="00864C0C" w:rsidRDefault="00864C0C" w:rsidP="00864C0C">
            <w:pPr>
              <w:spacing w:after="0"/>
              <w:rPr>
                <w:rFonts w:ascii="Calibri" w:eastAsia="Times New Roman" w:hAnsi="Calibri" w:cs="Calibri"/>
                <w:color w:val="000000"/>
                <w:lang w:eastAsia="en-IE"/>
              </w:rPr>
            </w:pPr>
            <w:r>
              <w:t>1.3%</w:t>
            </w:r>
          </w:p>
        </w:tc>
      </w:tr>
      <w:tr w:rsidR="00864C0C" w:rsidRPr="00864C0C" w14:paraId="2D7F517B" w14:textId="763ED59B" w:rsidTr="11B93DDB">
        <w:trPr>
          <w:trHeight w:val="290"/>
        </w:trPr>
        <w:tc>
          <w:tcPr>
            <w:tcW w:w="4397" w:type="dxa"/>
            <w:noWrap/>
            <w:hideMark/>
          </w:tcPr>
          <w:p w14:paraId="2BB45A21"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Philippines</w:t>
            </w:r>
          </w:p>
        </w:tc>
        <w:tc>
          <w:tcPr>
            <w:tcW w:w="2261" w:type="dxa"/>
            <w:noWrap/>
            <w:hideMark/>
          </w:tcPr>
          <w:p w14:paraId="40F260FB"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3</w:t>
            </w:r>
          </w:p>
        </w:tc>
        <w:tc>
          <w:tcPr>
            <w:tcW w:w="2358" w:type="dxa"/>
          </w:tcPr>
          <w:p w14:paraId="639590DF" w14:textId="63656205" w:rsidR="00864C0C" w:rsidRPr="00864C0C" w:rsidRDefault="00864C0C" w:rsidP="00864C0C">
            <w:pPr>
              <w:spacing w:after="0"/>
              <w:rPr>
                <w:rFonts w:ascii="Calibri" w:eastAsia="Times New Roman" w:hAnsi="Calibri" w:cs="Calibri"/>
                <w:color w:val="000000"/>
                <w:lang w:eastAsia="en-IE"/>
              </w:rPr>
            </w:pPr>
            <w:r>
              <w:t>1.3%</w:t>
            </w:r>
          </w:p>
        </w:tc>
      </w:tr>
      <w:tr w:rsidR="00864C0C" w:rsidRPr="00864C0C" w14:paraId="43896FB6" w14:textId="14828A42" w:rsidTr="11B93DDB">
        <w:trPr>
          <w:trHeight w:val="290"/>
        </w:trPr>
        <w:tc>
          <w:tcPr>
            <w:tcW w:w="4397" w:type="dxa"/>
            <w:noWrap/>
            <w:hideMark/>
          </w:tcPr>
          <w:p w14:paraId="08659C6D"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Uruguay</w:t>
            </w:r>
          </w:p>
        </w:tc>
        <w:tc>
          <w:tcPr>
            <w:tcW w:w="2261" w:type="dxa"/>
            <w:noWrap/>
            <w:hideMark/>
          </w:tcPr>
          <w:p w14:paraId="3D2EB2AD"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3</w:t>
            </w:r>
          </w:p>
        </w:tc>
        <w:tc>
          <w:tcPr>
            <w:tcW w:w="2358" w:type="dxa"/>
          </w:tcPr>
          <w:p w14:paraId="6EFED373" w14:textId="436E5586" w:rsidR="00864C0C" w:rsidRPr="00864C0C" w:rsidRDefault="00864C0C" w:rsidP="00864C0C">
            <w:pPr>
              <w:spacing w:after="0"/>
              <w:rPr>
                <w:rFonts w:ascii="Calibri" w:eastAsia="Times New Roman" w:hAnsi="Calibri" w:cs="Calibri"/>
                <w:color w:val="000000"/>
                <w:lang w:eastAsia="en-IE"/>
              </w:rPr>
            </w:pPr>
            <w:r>
              <w:t>1.3%</w:t>
            </w:r>
          </w:p>
        </w:tc>
      </w:tr>
      <w:tr w:rsidR="00864C0C" w:rsidRPr="00864C0C" w14:paraId="7E15DC66" w14:textId="45191119" w:rsidTr="11B93DDB">
        <w:trPr>
          <w:trHeight w:val="290"/>
        </w:trPr>
        <w:tc>
          <w:tcPr>
            <w:tcW w:w="4397" w:type="dxa"/>
            <w:noWrap/>
            <w:hideMark/>
          </w:tcPr>
          <w:p w14:paraId="0A8F834B"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Ecuador</w:t>
            </w:r>
          </w:p>
        </w:tc>
        <w:tc>
          <w:tcPr>
            <w:tcW w:w="2261" w:type="dxa"/>
            <w:noWrap/>
            <w:hideMark/>
          </w:tcPr>
          <w:p w14:paraId="3EAC967C"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2</w:t>
            </w:r>
          </w:p>
        </w:tc>
        <w:tc>
          <w:tcPr>
            <w:tcW w:w="2358" w:type="dxa"/>
          </w:tcPr>
          <w:p w14:paraId="6DB1B955" w14:textId="7AD3CB3F" w:rsidR="00864C0C" w:rsidRPr="00864C0C" w:rsidRDefault="00864C0C" w:rsidP="00864C0C">
            <w:pPr>
              <w:spacing w:after="0"/>
              <w:rPr>
                <w:rFonts w:ascii="Calibri" w:eastAsia="Times New Roman" w:hAnsi="Calibri" w:cs="Calibri"/>
                <w:color w:val="000000"/>
                <w:lang w:eastAsia="en-IE"/>
              </w:rPr>
            </w:pPr>
            <w:r>
              <w:t>0.8%</w:t>
            </w:r>
          </w:p>
        </w:tc>
      </w:tr>
      <w:tr w:rsidR="00864C0C" w:rsidRPr="00864C0C" w14:paraId="7B36072A" w14:textId="64BB96E2" w:rsidTr="11B93DDB">
        <w:trPr>
          <w:trHeight w:val="290"/>
        </w:trPr>
        <w:tc>
          <w:tcPr>
            <w:tcW w:w="4397" w:type="dxa"/>
            <w:noWrap/>
            <w:hideMark/>
          </w:tcPr>
          <w:p w14:paraId="27B52E97"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Georgia</w:t>
            </w:r>
          </w:p>
        </w:tc>
        <w:tc>
          <w:tcPr>
            <w:tcW w:w="2261" w:type="dxa"/>
            <w:noWrap/>
            <w:hideMark/>
          </w:tcPr>
          <w:p w14:paraId="6CC9224E"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2</w:t>
            </w:r>
          </w:p>
        </w:tc>
        <w:tc>
          <w:tcPr>
            <w:tcW w:w="2358" w:type="dxa"/>
          </w:tcPr>
          <w:p w14:paraId="0B98562A" w14:textId="2A291A5D" w:rsidR="00864C0C" w:rsidRPr="00864C0C" w:rsidRDefault="00864C0C" w:rsidP="00864C0C">
            <w:pPr>
              <w:spacing w:after="0"/>
              <w:rPr>
                <w:rFonts w:ascii="Calibri" w:eastAsia="Times New Roman" w:hAnsi="Calibri" w:cs="Calibri"/>
                <w:color w:val="000000"/>
                <w:lang w:eastAsia="en-IE"/>
              </w:rPr>
            </w:pPr>
            <w:r>
              <w:t>0.8%</w:t>
            </w:r>
          </w:p>
        </w:tc>
      </w:tr>
      <w:tr w:rsidR="00864C0C" w:rsidRPr="00864C0C" w14:paraId="665ADAD2" w14:textId="461C4892" w:rsidTr="11B93DDB">
        <w:trPr>
          <w:trHeight w:val="290"/>
        </w:trPr>
        <w:tc>
          <w:tcPr>
            <w:tcW w:w="4397" w:type="dxa"/>
            <w:noWrap/>
            <w:hideMark/>
          </w:tcPr>
          <w:p w14:paraId="62BDC7C6"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Lebanon</w:t>
            </w:r>
          </w:p>
        </w:tc>
        <w:tc>
          <w:tcPr>
            <w:tcW w:w="2261" w:type="dxa"/>
            <w:noWrap/>
            <w:hideMark/>
          </w:tcPr>
          <w:p w14:paraId="25A5D7F7"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2</w:t>
            </w:r>
          </w:p>
        </w:tc>
        <w:tc>
          <w:tcPr>
            <w:tcW w:w="2358" w:type="dxa"/>
          </w:tcPr>
          <w:p w14:paraId="4618F011" w14:textId="05E5199C" w:rsidR="00864C0C" w:rsidRPr="00864C0C" w:rsidRDefault="00864C0C" w:rsidP="00864C0C">
            <w:pPr>
              <w:spacing w:after="0"/>
              <w:rPr>
                <w:rFonts w:ascii="Calibri" w:eastAsia="Times New Roman" w:hAnsi="Calibri" w:cs="Calibri"/>
                <w:color w:val="000000"/>
                <w:lang w:eastAsia="en-IE"/>
              </w:rPr>
            </w:pPr>
            <w:r>
              <w:t>0.8%</w:t>
            </w:r>
          </w:p>
        </w:tc>
      </w:tr>
      <w:tr w:rsidR="00864C0C" w:rsidRPr="00864C0C" w14:paraId="0323C5F5" w14:textId="75D395AE" w:rsidTr="11B93DDB">
        <w:trPr>
          <w:trHeight w:val="290"/>
        </w:trPr>
        <w:tc>
          <w:tcPr>
            <w:tcW w:w="4397" w:type="dxa"/>
            <w:noWrap/>
            <w:hideMark/>
          </w:tcPr>
          <w:p w14:paraId="46899E0E"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Nigeria</w:t>
            </w:r>
          </w:p>
        </w:tc>
        <w:tc>
          <w:tcPr>
            <w:tcW w:w="2261" w:type="dxa"/>
            <w:noWrap/>
            <w:hideMark/>
          </w:tcPr>
          <w:p w14:paraId="28814AEA"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2</w:t>
            </w:r>
          </w:p>
        </w:tc>
        <w:tc>
          <w:tcPr>
            <w:tcW w:w="2358" w:type="dxa"/>
          </w:tcPr>
          <w:p w14:paraId="51222055" w14:textId="41143583" w:rsidR="00864C0C" w:rsidRPr="00864C0C" w:rsidRDefault="00864C0C" w:rsidP="00864C0C">
            <w:pPr>
              <w:spacing w:after="0"/>
              <w:rPr>
                <w:rFonts w:ascii="Calibri" w:eastAsia="Times New Roman" w:hAnsi="Calibri" w:cs="Calibri"/>
                <w:color w:val="000000"/>
                <w:lang w:eastAsia="en-IE"/>
              </w:rPr>
            </w:pPr>
            <w:r>
              <w:t>0.8%</w:t>
            </w:r>
          </w:p>
        </w:tc>
      </w:tr>
      <w:tr w:rsidR="00864C0C" w:rsidRPr="00864C0C" w14:paraId="31580830" w14:textId="4A8B8538" w:rsidTr="11B93DDB">
        <w:trPr>
          <w:trHeight w:val="290"/>
        </w:trPr>
        <w:tc>
          <w:tcPr>
            <w:tcW w:w="4397" w:type="dxa"/>
            <w:noWrap/>
            <w:hideMark/>
          </w:tcPr>
          <w:p w14:paraId="0E6DFE68"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Saudi Arabia</w:t>
            </w:r>
          </w:p>
        </w:tc>
        <w:tc>
          <w:tcPr>
            <w:tcW w:w="2261" w:type="dxa"/>
            <w:noWrap/>
            <w:hideMark/>
          </w:tcPr>
          <w:p w14:paraId="2CC58A51"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2</w:t>
            </w:r>
          </w:p>
        </w:tc>
        <w:tc>
          <w:tcPr>
            <w:tcW w:w="2358" w:type="dxa"/>
          </w:tcPr>
          <w:p w14:paraId="6582988C" w14:textId="3F55B323" w:rsidR="00864C0C" w:rsidRPr="00864C0C" w:rsidRDefault="00864C0C" w:rsidP="00864C0C">
            <w:pPr>
              <w:spacing w:after="0"/>
              <w:rPr>
                <w:rFonts w:ascii="Calibri" w:eastAsia="Times New Roman" w:hAnsi="Calibri" w:cs="Calibri"/>
                <w:color w:val="000000"/>
                <w:lang w:eastAsia="en-IE"/>
              </w:rPr>
            </w:pPr>
            <w:r>
              <w:t>0.8%</w:t>
            </w:r>
          </w:p>
        </w:tc>
      </w:tr>
      <w:tr w:rsidR="00864C0C" w:rsidRPr="00864C0C" w14:paraId="228E797A" w14:textId="2596E8DE" w:rsidTr="11B93DDB">
        <w:trPr>
          <w:trHeight w:val="290"/>
        </w:trPr>
        <w:tc>
          <w:tcPr>
            <w:tcW w:w="4397" w:type="dxa"/>
            <w:noWrap/>
            <w:hideMark/>
          </w:tcPr>
          <w:p w14:paraId="193EED36"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Vietnam</w:t>
            </w:r>
          </w:p>
        </w:tc>
        <w:tc>
          <w:tcPr>
            <w:tcW w:w="2261" w:type="dxa"/>
            <w:noWrap/>
            <w:hideMark/>
          </w:tcPr>
          <w:p w14:paraId="1E1EE6F1"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2</w:t>
            </w:r>
          </w:p>
        </w:tc>
        <w:tc>
          <w:tcPr>
            <w:tcW w:w="2358" w:type="dxa"/>
          </w:tcPr>
          <w:p w14:paraId="29704632" w14:textId="55C629AB" w:rsidR="00864C0C" w:rsidRPr="00864C0C" w:rsidRDefault="00864C0C" w:rsidP="00864C0C">
            <w:pPr>
              <w:spacing w:after="0"/>
              <w:rPr>
                <w:rFonts w:ascii="Calibri" w:eastAsia="Times New Roman" w:hAnsi="Calibri" w:cs="Calibri"/>
                <w:color w:val="000000"/>
                <w:lang w:eastAsia="en-IE"/>
              </w:rPr>
            </w:pPr>
            <w:r>
              <w:t>0.8%</w:t>
            </w:r>
          </w:p>
        </w:tc>
      </w:tr>
      <w:tr w:rsidR="00864C0C" w:rsidRPr="00864C0C" w14:paraId="70322650" w14:textId="3CFCDCA6" w:rsidTr="11B93DDB">
        <w:trPr>
          <w:trHeight w:val="290"/>
        </w:trPr>
        <w:tc>
          <w:tcPr>
            <w:tcW w:w="4397" w:type="dxa"/>
            <w:noWrap/>
            <w:hideMark/>
          </w:tcPr>
          <w:p w14:paraId="4ED71390"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Costa Rica</w:t>
            </w:r>
          </w:p>
        </w:tc>
        <w:tc>
          <w:tcPr>
            <w:tcW w:w="2261" w:type="dxa"/>
            <w:noWrap/>
            <w:hideMark/>
          </w:tcPr>
          <w:p w14:paraId="2C1657C7"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2</w:t>
            </w:r>
          </w:p>
        </w:tc>
        <w:tc>
          <w:tcPr>
            <w:tcW w:w="2358" w:type="dxa"/>
          </w:tcPr>
          <w:p w14:paraId="4BA9ADB6" w14:textId="2E396ACD" w:rsidR="00864C0C" w:rsidRPr="00864C0C" w:rsidRDefault="00864C0C" w:rsidP="00864C0C">
            <w:pPr>
              <w:spacing w:after="0"/>
              <w:rPr>
                <w:rFonts w:ascii="Calibri" w:eastAsia="Times New Roman" w:hAnsi="Calibri" w:cs="Calibri"/>
                <w:color w:val="000000"/>
                <w:lang w:eastAsia="en-IE"/>
              </w:rPr>
            </w:pPr>
            <w:r>
              <w:t>0.8%</w:t>
            </w:r>
          </w:p>
        </w:tc>
      </w:tr>
      <w:tr w:rsidR="00864C0C" w:rsidRPr="00864C0C" w14:paraId="632FF673" w14:textId="53E506CD" w:rsidTr="11B93DDB">
        <w:trPr>
          <w:trHeight w:val="290"/>
        </w:trPr>
        <w:tc>
          <w:tcPr>
            <w:tcW w:w="4397" w:type="dxa"/>
            <w:noWrap/>
            <w:hideMark/>
          </w:tcPr>
          <w:p w14:paraId="4EF4ADAB"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UAE</w:t>
            </w:r>
          </w:p>
        </w:tc>
        <w:tc>
          <w:tcPr>
            <w:tcW w:w="2261" w:type="dxa"/>
            <w:noWrap/>
            <w:hideMark/>
          </w:tcPr>
          <w:p w14:paraId="1BB75476"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2</w:t>
            </w:r>
          </w:p>
        </w:tc>
        <w:tc>
          <w:tcPr>
            <w:tcW w:w="2358" w:type="dxa"/>
          </w:tcPr>
          <w:p w14:paraId="1442CE2D" w14:textId="6BC3009A" w:rsidR="00864C0C" w:rsidRPr="00864C0C" w:rsidRDefault="00864C0C" w:rsidP="00864C0C">
            <w:pPr>
              <w:spacing w:after="0"/>
              <w:rPr>
                <w:rFonts w:ascii="Calibri" w:eastAsia="Times New Roman" w:hAnsi="Calibri" w:cs="Calibri"/>
                <w:color w:val="000000"/>
                <w:lang w:eastAsia="en-IE"/>
              </w:rPr>
            </w:pPr>
            <w:r>
              <w:t>0.8%</w:t>
            </w:r>
          </w:p>
        </w:tc>
      </w:tr>
      <w:tr w:rsidR="00864C0C" w:rsidRPr="00864C0C" w14:paraId="71B0D6E9" w14:textId="05CF72AE" w:rsidTr="11B93DDB">
        <w:trPr>
          <w:trHeight w:val="290"/>
        </w:trPr>
        <w:tc>
          <w:tcPr>
            <w:tcW w:w="4397" w:type="dxa"/>
            <w:noWrap/>
            <w:hideMark/>
          </w:tcPr>
          <w:p w14:paraId="420E93D6"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Cyprus</w:t>
            </w:r>
          </w:p>
        </w:tc>
        <w:tc>
          <w:tcPr>
            <w:tcW w:w="2261" w:type="dxa"/>
            <w:noWrap/>
            <w:hideMark/>
          </w:tcPr>
          <w:p w14:paraId="444A4E76"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2</w:t>
            </w:r>
          </w:p>
        </w:tc>
        <w:tc>
          <w:tcPr>
            <w:tcW w:w="2358" w:type="dxa"/>
          </w:tcPr>
          <w:p w14:paraId="026F2347" w14:textId="32FB14C0" w:rsidR="00864C0C" w:rsidRPr="00864C0C" w:rsidRDefault="00864C0C" w:rsidP="00864C0C">
            <w:pPr>
              <w:spacing w:after="0"/>
              <w:rPr>
                <w:rFonts w:ascii="Calibri" w:eastAsia="Times New Roman" w:hAnsi="Calibri" w:cs="Calibri"/>
                <w:color w:val="000000"/>
                <w:lang w:eastAsia="en-IE"/>
              </w:rPr>
            </w:pPr>
            <w:r>
              <w:t>0.8%</w:t>
            </w:r>
          </w:p>
        </w:tc>
      </w:tr>
      <w:tr w:rsidR="00864C0C" w:rsidRPr="00864C0C" w14:paraId="70D327C9" w14:textId="5316B1D2" w:rsidTr="11B93DDB">
        <w:trPr>
          <w:trHeight w:val="290"/>
        </w:trPr>
        <w:tc>
          <w:tcPr>
            <w:tcW w:w="4397" w:type="dxa"/>
            <w:noWrap/>
            <w:hideMark/>
          </w:tcPr>
          <w:p w14:paraId="2831A4E1"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Ghana</w:t>
            </w:r>
          </w:p>
        </w:tc>
        <w:tc>
          <w:tcPr>
            <w:tcW w:w="2261" w:type="dxa"/>
            <w:noWrap/>
            <w:hideMark/>
          </w:tcPr>
          <w:p w14:paraId="138F0583"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w:t>
            </w:r>
          </w:p>
        </w:tc>
        <w:tc>
          <w:tcPr>
            <w:tcW w:w="2358" w:type="dxa"/>
          </w:tcPr>
          <w:p w14:paraId="28B09F94" w14:textId="6557C684" w:rsidR="00864C0C" w:rsidRPr="00864C0C" w:rsidRDefault="00864C0C" w:rsidP="00864C0C">
            <w:pPr>
              <w:spacing w:after="0"/>
              <w:rPr>
                <w:rFonts w:ascii="Calibri" w:eastAsia="Times New Roman" w:hAnsi="Calibri" w:cs="Calibri"/>
                <w:color w:val="000000"/>
                <w:lang w:eastAsia="en-IE"/>
              </w:rPr>
            </w:pPr>
            <w:r>
              <w:t>0.4%</w:t>
            </w:r>
          </w:p>
        </w:tc>
      </w:tr>
      <w:tr w:rsidR="00864C0C" w:rsidRPr="00864C0C" w14:paraId="77EB568A" w14:textId="65EF0076" w:rsidTr="11B93DDB">
        <w:trPr>
          <w:trHeight w:val="290"/>
        </w:trPr>
        <w:tc>
          <w:tcPr>
            <w:tcW w:w="4397" w:type="dxa"/>
            <w:noWrap/>
            <w:hideMark/>
          </w:tcPr>
          <w:p w14:paraId="6FAA48DF"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Guadeloupe</w:t>
            </w:r>
          </w:p>
        </w:tc>
        <w:tc>
          <w:tcPr>
            <w:tcW w:w="2261" w:type="dxa"/>
            <w:noWrap/>
            <w:hideMark/>
          </w:tcPr>
          <w:p w14:paraId="72BA80C7"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w:t>
            </w:r>
          </w:p>
        </w:tc>
        <w:tc>
          <w:tcPr>
            <w:tcW w:w="2358" w:type="dxa"/>
          </w:tcPr>
          <w:p w14:paraId="1CF18BDB" w14:textId="73679BB4" w:rsidR="00864C0C" w:rsidRPr="00864C0C" w:rsidRDefault="00864C0C" w:rsidP="00864C0C">
            <w:pPr>
              <w:spacing w:after="0"/>
              <w:rPr>
                <w:rFonts w:ascii="Calibri" w:eastAsia="Times New Roman" w:hAnsi="Calibri" w:cs="Calibri"/>
                <w:color w:val="000000"/>
                <w:lang w:eastAsia="en-IE"/>
              </w:rPr>
            </w:pPr>
            <w:r>
              <w:t>0.4%</w:t>
            </w:r>
          </w:p>
        </w:tc>
      </w:tr>
      <w:tr w:rsidR="00864C0C" w:rsidRPr="00864C0C" w14:paraId="194844CB" w14:textId="4D6677BA" w:rsidTr="11B93DDB">
        <w:trPr>
          <w:trHeight w:val="290"/>
        </w:trPr>
        <w:tc>
          <w:tcPr>
            <w:tcW w:w="4397" w:type="dxa"/>
            <w:noWrap/>
            <w:hideMark/>
          </w:tcPr>
          <w:p w14:paraId="1A63DCE7"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Guatemala</w:t>
            </w:r>
          </w:p>
        </w:tc>
        <w:tc>
          <w:tcPr>
            <w:tcW w:w="2261" w:type="dxa"/>
            <w:noWrap/>
            <w:hideMark/>
          </w:tcPr>
          <w:p w14:paraId="041E4BA2"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w:t>
            </w:r>
          </w:p>
        </w:tc>
        <w:tc>
          <w:tcPr>
            <w:tcW w:w="2358" w:type="dxa"/>
          </w:tcPr>
          <w:p w14:paraId="6F0BF2D6" w14:textId="68CD3BDA" w:rsidR="00864C0C" w:rsidRPr="00864C0C" w:rsidRDefault="00864C0C" w:rsidP="00864C0C">
            <w:pPr>
              <w:spacing w:after="0"/>
              <w:rPr>
                <w:rFonts w:ascii="Calibri" w:eastAsia="Times New Roman" w:hAnsi="Calibri" w:cs="Calibri"/>
                <w:color w:val="000000"/>
                <w:lang w:eastAsia="en-IE"/>
              </w:rPr>
            </w:pPr>
            <w:r>
              <w:t>0.4%</w:t>
            </w:r>
          </w:p>
        </w:tc>
      </w:tr>
      <w:tr w:rsidR="00864C0C" w:rsidRPr="00864C0C" w14:paraId="6A37E943" w14:textId="59BE7E68" w:rsidTr="11B93DDB">
        <w:trPr>
          <w:trHeight w:val="290"/>
        </w:trPr>
        <w:tc>
          <w:tcPr>
            <w:tcW w:w="4397" w:type="dxa"/>
            <w:noWrap/>
            <w:hideMark/>
          </w:tcPr>
          <w:p w14:paraId="0483E968"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Indonesia</w:t>
            </w:r>
          </w:p>
        </w:tc>
        <w:tc>
          <w:tcPr>
            <w:tcW w:w="2261" w:type="dxa"/>
            <w:noWrap/>
            <w:hideMark/>
          </w:tcPr>
          <w:p w14:paraId="539DDD19"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w:t>
            </w:r>
          </w:p>
        </w:tc>
        <w:tc>
          <w:tcPr>
            <w:tcW w:w="2358" w:type="dxa"/>
          </w:tcPr>
          <w:p w14:paraId="7C042F79" w14:textId="247E16F4" w:rsidR="00864C0C" w:rsidRPr="00864C0C" w:rsidRDefault="00864C0C" w:rsidP="00864C0C">
            <w:pPr>
              <w:spacing w:after="0"/>
              <w:rPr>
                <w:rFonts w:ascii="Calibri" w:eastAsia="Times New Roman" w:hAnsi="Calibri" w:cs="Calibri"/>
                <w:color w:val="000000"/>
                <w:lang w:eastAsia="en-IE"/>
              </w:rPr>
            </w:pPr>
            <w:r>
              <w:t>0.4%</w:t>
            </w:r>
          </w:p>
        </w:tc>
      </w:tr>
      <w:tr w:rsidR="00864C0C" w:rsidRPr="00864C0C" w14:paraId="1A7FB928" w14:textId="23C1CF15" w:rsidTr="11B93DDB">
        <w:trPr>
          <w:trHeight w:val="290"/>
        </w:trPr>
        <w:tc>
          <w:tcPr>
            <w:tcW w:w="4397" w:type="dxa"/>
            <w:noWrap/>
            <w:hideMark/>
          </w:tcPr>
          <w:p w14:paraId="7DFC9FBB"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Iran</w:t>
            </w:r>
          </w:p>
        </w:tc>
        <w:tc>
          <w:tcPr>
            <w:tcW w:w="2261" w:type="dxa"/>
            <w:noWrap/>
            <w:hideMark/>
          </w:tcPr>
          <w:p w14:paraId="5F88B474"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w:t>
            </w:r>
          </w:p>
        </w:tc>
        <w:tc>
          <w:tcPr>
            <w:tcW w:w="2358" w:type="dxa"/>
          </w:tcPr>
          <w:p w14:paraId="5D32123F" w14:textId="144352AE" w:rsidR="00864C0C" w:rsidRPr="00864C0C" w:rsidRDefault="00864C0C" w:rsidP="00864C0C">
            <w:pPr>
              <w:spacing w:after="0"/>
              <w:rPr>
                <w:rFonts w:ascii="Calibri" w:eastAsia="Times New Roman" w:hAnsi="Calibri" w:cs="Calibri"/>
                <w:color w:val="000000"/>
                <w:lang w:eastAsia="en-IE"/>
              </w:rPr>
            </w:pPr>
            <w:r>
              <w:t>0.4%</w:t>
            </w:r>
          </w:p>
        </w:tc>
      </w:tr>
      <w:tr w:rsidR="00864C0C" w:rsidRPr="00864C0C" w14:paraId="03B1B7A3" w14:textId="0E4F40C2" w:rsidTr="11B93DDB">
        <w:trPr>
          <w:trHeight w:val="290"/>
        </w:trPr>
        <w:tc>
          <w:tcPr>
            <w:tcW w:w="4397" w:type="dxa"/>
            <w:noWrap/>
            <w:hideMark/>
          </w:tcPr>
          <w:p w14:paraId="30EF0667"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Ivory Coast</w:t>
            </w:r>
          </w:p>
        </w:tc>
        <w:tc>
          <w:tcPr>
            <w:tcW w:w="2261" w:type="dxa"/>
            <w:noWrap/>
            <w:hideMark/>
          </w:tcPr>
          <w:p w14:paraId="5CD57336"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w:t>
            </w:r>
          </w:p>
        </w:tc>
        <w:tc>
          <w:tcPr>
            <w:tcW w:w="2358" w:type="dxa"/>
          </w:tcPr>
          <w:p w14:paraId="11740A00" w14:textId="75C78DFC" w:rsidR="00864C0C" w:rsidRPr="00864C0C" w:rsidRDefault="00864C0C" w:rsidP="00864C0C">
            <w:pPr>
              <w:spacing w:after="0"/>
              <w:rPr>
                <w:rFonts w:ascii="Calibri" w:eastAsia="Times New Roman" w:hAnsi="Calibri" w:cs="Calibri"/>
                <w:color w:val="000000"/>
                <w:lang w:eastAsia="en-IE"/>
              </w:rPr>
            </w:pPr>
            <w:r>
              <w:t>0.4%</w:t>
            </w:r>
          </w:p>
        </w:tc>
      </w:tr>
      <w:tr w:rsidR="00864C0C" w:rsidRPr="00864C0C" w14:paraId="20E8CBA8" w14:textId="5C4CE450" w:rsidTr="11B93DDB">
        <w:trPr>
          <w:trHeight w:val="290"/>
        </w:trPr>
        <w:tc>
          <w:tcPr>
            <w:tcW w:w="4397" w:type="dxa"/>
            <w:noWrap/>
            <w:hideMark/>
          </w:tcPr>
          <w:p w14:paraId="53DE9399"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Kenya</w:t>
            </w:r>
          </w:p>
        </w:tc>
        <w:tc>
          <w:tcPr>
            <w:tcW w:w="2261" w:type="dxa"/>
            <w:noWrap/>
            <w:hideMark/>
          </w:tcPr>
          <w:p w14:paraId="1CD134F1"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w:t>
            </w:r>
          </w:p>
        </w:tc>
        <w:tc>
          <w:tcPr>
            <w:tcW w:w="2358" w:type="dxa"/>
          </w:tcPr>
          <w:p w14:paraId="0CDFC4D5" w14:textId="039F0645" w:rsidR="00864C0C" w:rsidRPr="00864C0C" w:rsidRDefault="00864C0C" w:rsidP="00864C0C">
            <w:pPr>
              <w:spacing w:after="0"/>
              <w:rPr>
                <w:rFonts w:ascii="Calibri" w:eastAsia="Times New Roman" w:hAnsi="Calibri" w:cs="Calibri"/>
                <w:color w:val="000000"/>
                <w:lang w:eastAsia="en-IE"/>
              </w:rPr>
            </w:pPr>
            <w:r>
              <w:t>0.4%</w:t>
            </w:r>
          </w:p>
        </w:tc>
      </w:tr>
      <w:tr w:rsidR="00864C0C" w:rsidRPr="00864C0C" w14:paraId="34F1D9F9" w14:textId="79997057" w:rsidTr="11B93DDB">
        <w:trPr>
          <w:trHeight w:val="290"/>
        </w:trPr>
        <w:tc>
          <w:tcPr>
            <w:tcW w:w="4397" w:type="dxa"/>
            <w:noWrap/>
            <w:hideMark/>
          </w:tcPr>
          <w:p w14:paraId="1DD9B829"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Moldova</w:t>
            </w:r>
          </w:p>
        </w:tc>
        <w:tc>
          <w:tcPr>
            <w:tcW w:w="2261" w:type="dxa"/>
            <w:noWrap/>
            <w:hideMark/>
          </w:tcPr>
          <w:p w14:paraId="447AC55A"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w:t>
            </w:r>
          </w:p>
        </w:tc>
        <w:tc>
          <w:tcPr>
            <w:tcW w:w="2358" w:type="dxa"/>
          </w:tcPr>
          <w:p w14:paraId="0E77BBD6" w14:textId="06C03327" w:rsidR="00864C0C" w:rsidRPr="00864C0C" w:rsidRDefault="00864C0C" w:rsidP="00864C0C">
            <w:pPr>
              <w:spacing w:after="0"/>
              <w:rPr>
                <w:rFonts w:ascii="Calibri" w:eastAsia="Times New Roman" w:hAnsi="Calibri" w:cs="Calibri"/>
                <w:color w:val="000000"/>
                <w:lang w:eastAsia="en-IE"/>
              </w:rPr>
            </w:pPr>
            <w:r>
              <w:t>0.4%</w:t>
            </w:r>
          </w:p>
        </w:tc>
      </w:tr>
      <w:tr w:rsidR="00864C0C" w:rsidRPr="00864C0C" w14:paraId="48C01493" w14:textId="36E3DDE6" w:rsidTr="11B93DDB">
        <w:trPr>
          <w:trHeight w:val="290"/>
        </w:trPr>
        <w:tc>
          <w:tcPr>
            <w:tcW w:w="4397" w:type="dxa"/>
            <w:noWrap/>
            <w:hideMark/>
          </w:tcPr>
          <w:p w14:paraId="3D43FBDA"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Monaco</w:t>
            </w:r>
          </w:p>
        </w:tc>
        <w:tc>
          <w:tcPr>
            <w:tcW w:w="2261" w:type="dxa"/>
            <w:noWrap/>
            <w:hideMark/>
          </w:tcPr>
          <w:p w14:paraId="74219E3A"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w:t>
            </w:r>
          </w:p>
        </w:tc>
        <w:tc>
          <w:tcPr>
            <w:tcW w:w="2358" w:type="dxa"/>
          </w:tcPr>
          <w:p w14:paraId="5EC4A110" w14:textId="1677077B" w:rsidR="00864C0C" w:rsidRPr="00864C0C" w:rsidRDefault="00864C0C" w:rsidP="00864C0C">
            <w:pPr>
              <w:spacing w:after="0"/>
              <w:rPr>
                <w:rFonts w:ascii="Calibri" w:eastAsia="Times New Roman" w:hAnsi="Calibri" w:cs="Calibri"/>
                <w:color w:val="000000"/>
                <w:lang w:eastAsia="en-IE"/>
              </w:rPr>
            </w:pPr>
            <w:r>
              <w:t>0.4%</w:t>
            </w:r>
          </w:p>
        </w:tc>
      </w:tr>
      <w:tr w:rsidR="00864C0C" w:rsidRPr="00864C0C" w14:paraId="4259828F" w14:textId="6B6A099E" w:rsidTr="11B93DDB">
        <w:trPr>
          <w:trHeight w:val="290"/>
        </w:trPr>
        <w:tc>
          <w:tcPr>
            <w:tcW w:w="4397" w:type="dxa"/>
            <w:noWrap/>
            <w:hideMark/>
          </w:tcPr>
          <w:p w14:paraId="0BE22ED6"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Pakistan</w:t>
            </w:r>
          </w:p>
        </w:tc>
        <w:tc>
          <w:tcPr>
            <w:tcW w:w="2261" w:type="dxa"/>
            <w:noWrap/>
            <w:hideMark/>
          </w:tcPr>
          <w:p w14:paraId="7F2B7CA3"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w:t>
            </w:r>
          </w:p>
        </w:tc>
        <w:tc>
          <w:tcPr>
            <w:tcW w:w="2358" w:type="dxa"/>
          </w:tcPr>
          <w:p w14:paraId="5DFFDDFE" w14:textId="6F66C8E1" w:rsidR="00864C0C" w:rsidRPr="00864C0C" w:rsidRDefault="00864C0C" w:rsidP="00864C0C">
            <w:pPr>
              <w:spacing w:after="0"/>
              <w:rPr>
                <w:rFonts w:ascii="Calibri" w:eastAsia="Times New Roman" w:hAnsi="Calibri" w:cs="Calibri"/>
                <w:color w:val="000000"/>
                <w:lang w:eastAsia="en-IE"/>
              </w:rPr>
            </w:pPr>
            <w:r>
              <w:t>0.4%</w:t>
            </w:r>
          </w:p>
        </w:tc>
      </w:tr>
      <w:tr w:rsidR="00864C0C" w:rsidRPr="00864C0C" w14:paraId="209DD552" w14:textId="43A920D9" w:rsidTr="11B93DDB">
        <w:trPr>
          <w:trHeight w:val="290"/>
        </w:trPr>
        <w:tc>
          <w:tcPr>
            <w:tcW w:w="4397" w:type="dxa"/>
            <w:noWrap/>
            <w:hideMark/>
          </w:tcPr>
          <w:p w14:paraId="7EF27FD6"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Panama</w:t>
            </w:r>
          </w:p>
        </w:tc>
        <w:tc>
          <w:tcPr>
            <w:tcW w:w="2261" w:type="dxa"/>
            <w:noWrap/>
            <w:hideMark/>
          </w:tcPr>
          <w:p w14:paraId="381F376B"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w:t>
            </w:r>
          </w:p>
        </w:tc>
        <w:tc>
          <w:tcPr>
            <w:tcW w:w="2358" w:type="dxa"/>
          </w:tcPr>
          <w:p w14:paraId="4A5DF9F3" w14:textId="55355FB7" w:rsidR="00864C0C" w:rsidRPr="00864C0C" w:rsidRDefault="00864C0C" w:rsidP="00864C0C">
            <w:pPr>
              <w:spacing w:after="0"/>
              <w:rPr>
                <w:rFonts w:ascii="Calibri" w:eastAsia="Times New Roman" w:hAnsi="Calibri" w:cs="Calibri"/>
                <w:color w:val="000000"/>
                <w:lang w:eastAsia="en-IE"/>
              </w:rPr>
            </w:pPr>
            <w:r>
              <w:t>0.4%</w:t>
            </w:r>
          </w:p>
        </w:tc>
      </w:tr>
      <w:tr w:rsidR="00864C0C" w:rsidRPr="00864C0C" w14:paraId="2217A972" w14:textId="60F5D82F" w:rsidTr="11B93DDB">
        <w:trPr>
          <w:trHeight w:val="290"/>
        </w:trPr>
        <w:tc>
          <w:tcPr>
            <w:tcW w:w="4397" w:type="dxa"/>
            <w:noWrap/>
            <w:hideMark/>
          </w:tcPr>
          <w:p w14:paraId="620D6F46"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Paraguay</w:t>
            </w:r>
          </w:p>
        </w:tc>
        <w:tc>
          <w:tcPr>
            <w:tcW w:w="2261" w:type="dxa"/>
            <w:noWrap/>
            <w:hideMark/>
          </w:tcPr>
          <w:p w14:paraId="3872AB05"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w:t>
            </w:r>
          </w:p>
        </w:tc>
        <w:tc>
          <w:tcPr>
            <w:tcW w:w="2358" w:type="dxa"/>
          </w:tcPr>
          <w:p w14:paraId="52736CDF" w14:textId="7BA5D29B" w:rsidR="00864C0C" w:rsidRPr="00864C0C" w:rsidRDefault="00864C0C" w:rsidP="00864C0C">
            <w:pPr>
              <w:spacing w:after="0"/>
              <w:rPr>
                <w:rFonts w:ascii="Calibri" w:eastAsia="Times New Roman" w:hAnsi="Calibri" w:cs="Calibri"/>
                <w:color w:val="000000"/>
                <w:lang w:eastAsia="en-IE"/>
              </w:rPr>
            </w:pPr>
            <w:r>
              <w:t>0.4%</w:t>
            </w:r>
          </w:p>
        </w:tc>
      </w:tr>
      <w:tr w:rsidR="00864C0C" w:rsidRPr="00864C0C" w14:paraId="7DDB7DB8" w14:textId="5E61975C" w:rsidTr="11B93DDB">
        <w:trPr>
          <w:trHeight w:val="290"/>
        </w:trPr>
        <w:tc>
          <w:tcPr>
            <w:tcW w:w="4397" w:type="dxa"/>
            <w:noWrap/>
            <w:hideMark/>
          </w:tcPr>
          <w:p w14:paraId="00CC50F6"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Qatar</w:t>
            </w:r>
          </w:p>
        </w:tc>
        <w:tc>
          <w:tcPr>
            <w:tcW w:w="2261" w:type="dxa"/>
            <w:noWrap/>
            <w:hideMark/>
          </w:tcPr>
          <w:p w14:paraId="394A98FA"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w:t>
            </w:r>
          </w:p>
        </w:tc>
        <w:tc>
          <w:tcPr>
            <w:tcW w:w="2358" w:type="dxa"/>
          </w:tcPr>
          <w:p w14:paraId="60F88155" w14:textId="238D906D" w:rsidR="00864C0C" w:rsidRPr="00864C0C" w:rsidRDefault="00864C0C" w:rsidP="00864C0C">
            <w:pPr>
              <w:spacing w:after="0"/>
              <w:rPr>
                <w:rFonts w:ascii="Calibri" w:eastAsia="Times New Roman" w:hAnsi="Calibri" w:cs="Calibri"/>
                <w:color w:val="000000"/>
                <w:lang w:eastAsia="en-IE"/>
              </w:rPr>
            </w:pPr>
            <w:r>
              <w:t>0.4%</w:t>
            </w:r>
          </w:p>
        </w:tc>
      </w:tr>
      <w:tr w:rsidR="00864C0C" w:rsidRPr="00864C0C" w14:paraId="64185A70" w14:textId="1A1DE33A" w:rsidTr="11B93DDB">
        <w:trPr>
          <w:trHeight w:val="290"/>
        </w:trPr>
        <w:tc>
          <w:tcPr>
            <w:tcW w:w="4397" w:type="dxa"/>
            <w:noWrap/>
            <w:hideMark/>
          </w:tcPr>
          <w:p w14:paraId="6872EB69"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Venezuela</w:t>
            </w:r>
          </w:p>
        </w:tc>
        <w:tc>
          <w:tcPr>
            <w:tcW w:w="2261" w:type="dxa"/>
            <w:noWrap/>
            <w:hideMark/>
          </w:tcPr>
          <w:p w14:paraId="1BBE06D2"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w:t>
            </w:r>
          </w:p>
        </w:tc>
        <w:tc>
          <w:tcPr>
            <w:tcW w:w="2358" w:type="dxa"/>
          </w:tcPr>
          <w:p w14:paraId="07A2D688" w14:textId="08EA72DA" w:rsidR="00864C0C" w:rsidRPr="00864C0C" w:rsidRDefault="00864C0C" w:rsidP="00864C0C">
            <w:pPr>
              <w:spacing w:after="0"/>
              <w:rPr>
                <w:rFonts w:ascii="Calibri" w:eastAsia="Times New Roman" w:hAnsi="Calibri" w:cs="Calibri"/>
                <w:color w:val="000000"/>
                <w:lang w:eastAsia="en-IE"/>
              </w:rPr>
            </w:pPr>
            <w:r>
              <w:t>0.4%</w:t>
            </w:r>
          </w:p>
        </w:tc>
      </w:tr>
      <w:tr w:rsidR="00864C0C" w:rsidRPr="00864C0C" w14:paraId="1B02EE41" w14:textId="5F4BE7BF" w:rsidTr="11B93DDB">
        <w:trPr>
          <w:trHeight w:val="290"/>
        </w:trPr>
        <w:tc>
          <w:tcPr>
            <w:tcW w:w="4397" w:type="dxa"/>
            <w:noWrap/>
            <w:hideMark/>
          </w:tcPr>
          <w:p w14:paraId="155264B7"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Morocco</w:t>
            </w:r>
          </w:p>
        </w:tc>
        <w:tc>
          <w:tcPr>
            <w:tcW w:w="2261" w:type="dxa"/>
            <w:noWrap/>
            <w:hideMark/>
          </w:tcPr>
          <w:p w14:paraId="14EE74C9"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w:t>
            </w:r>
          </w:p>
        </w:tc>
        <w:tc>
          <w:tcPr>
            <w:tcW w:w="2358" w:type="dxa"/>
          </w:tcPr>
          <w:p w14:paraId="7E068245" w14:textId="2544D317" w:rsidR="00864C0C" w:rsidRPr="00864C0C" w:rsidRDefault="00864C0C" w:rsidP="00864C0C">
            <w:pPr>
              <w:spacing w:after="0"/>
              <w:rPr>
                <w:rFonts w:ascii="Calibri" w:eastAsia="Times New Roman" w:hAnsi="Calibri" w:cs="Calibri"/>
                <w:color w:val="000000"/>
                <w:lang w:eastAsia="en-IE"/>
              </w:rPr>
            </w:pPr>
            <w:r>
              <w:t>0.4%</w:t>
            </w:r>
          </w:p>
        </w:tc>
      </w:tr>
      <w:tr w:rsidR="00864C0C" w:rsidRPr="00864C0C" w14:paraId="61B1CDC6" w14:textId="48F501EA" w:rsidTr="11B93DDB">
        <w:trPr>
          <w:trHeight w:val="290"/>
        </w:trPr>
        <w:tc>
          <w:tcPr>
            <w:tcW w:w="4397" w:type="dxa"/>
            <w:noWrap/>
            <w:hideMark/>
          </w:tcPr>
          <w:p w14:paraId="5A7B0608"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Bosnia and Herzegovina</w:t>
            </w:r>
          </w:p>
        </w:tc>
        <w:tc>
          <w:tcPr>
            <w:tcW w:w="2261" w:type="dxa"/>
            <w:noWrap/>
            <w:hideMark/>
          </w:tcPr>
          <w:p w14:paraId="3CA3599E"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w:t>
            </w:r>
          </w:p>
        </w:tc>
        <w:tc>
          <w:tcPr>
            <w:tcW w:w="2358" w:type="dxa"/>
          </w:tcPr>
          <w:p w14:paraId="7A573CE7" w14:textId="5C62CE2E" w:rsidR="00864C0C" w:rsidRPr="00864C0C" w:rsidRDefault="00864C0C" w:rsidP="00864C0C">
            <w:pPr>
              <w:spacing w:after="0"/>
              <w:rPr>
                <w:rFonts w:ascii="Calibri" w:eastAsia="Times New Roman" w:hAnsi="Calibri" w:cs="Calibri"/>
                <w:color w:val="000000"/>
                <w:lang w:eastAsia="en-IE"/>
              </w:rPr>
            </w:pPr>
            <w:r>
              <w:t>0.4%</w:t>
            </w:r>
          </w:p>
        </w:tc>
      </w:tr>
      <w:tr w:rsidR="00864C0C" w:rsidRPr="00864C0C" w14:paraId="1874B9A9" w14:textId="6C586D4F" w:rsidTr="11B93DDB">
        <w:trPr>
          <w:trHeight w:val="290"/>
        </w:trPr>
        <w:tc>
          <w:tcPr>
            <w:tcW w:w="4397" w:type="dxa"/>
            <w:noWrap/>
            <w:hideMark/>
          </w:tcPr>
          <w:p w14:paraId="7D301ACA"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Macedonia</w:t>
            </w:r>
          </w:p>
        </w:tc>
        <w:tc>
          <w:tcPr>
            <w:tcW w:w="2261" w:type="dxa"/>
            <w:noWrap/>
            <w:hideMark/>
          </w:tcPr>
          <w:p w14:paraId="3980ACDF"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w:t>
            </w:r>
          </w:p>
        </w:tc>
        <w:tc>
          <w:tcPr>
            <w:tcW w:w="2358" w:type="dxa"/>
          </w:tcPr>
          <w:p w14:paraId="176651DC" w14:textId="558C96B9" w:rsidR="00864C0C" w:rsidRPr="00864C0C" w:rsidRDefault="00864C0C" w:rsidP="00864C0C">
            <w:pPr>
              <w:spacing w:after="0"/>
              <w:rPr>
                <w:rFonts w:ascii="Calibri" w:eastAsia="Times New Roman" w:hAnsi="Calibri" w:cs="Calibri"/>
                <w:color w:val="000000"/>
                <w:lang w:eastAsia="en-IE"/>
              </w:rPr>
            </w:pPr>
            <w:r>
              <w:t>0.4%</w:t>
            </w:r>
          </w:p>
        </w:tc>
      </w:tr>
      <w:tr w:rsidR="00864C0C" w:rsidRPr="00864C0C" w14:paraId="762F3C64" w14:textId="14021596" w:rsidTr="11B93DDB">
        <w:trPr>
          <w:trHeight w:val="290"/>
        </w:trPr>
        <w:tc>
          <w:tcPr>
            <w:tcW w:w="4397" w:type="dxa"/>
            <w:noWrap/>
            <w:hideMark/>
          </w:tcPr>
          <w:p w14:paraId="51034948"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Albania</w:t>
            </w:r>
          </w:p>
        </w:tc>
        <w:tc>
          <w:tcPr>
            <w:tcW w:w="2261" w:type="dxa"/>
            <w:noWrap/>
            <w:hideMark/>
          </w:tcPr>
          <w:p w14:paraId="061F348A"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w:t>
            </w:r>
          </w:p>
        </w:tc>
        <w:tc>
          <w:tcPr>
            <w:tcW w:w="2358" w:type="dxa"/>
          </w:tcPr>
          <w:p w14:paraId="2F02E0BA" w14:textId="0D7F1326" w:rsidR="00864C0C" w:rsidRPr="00864C0C" w:rsidRDefault="00864C0C" w:rsidP="00864C0C">
            <w:pPr>
              <w:spacing w:after="0"/>
              <w:rPr>
                <w:rFonts w:ascii="Calibri" w:eastAsia="Times New Roman" w:hAnsi="Calibri" w:cs="Calibri"/>
                <w:color w:val="000000"/>
                <w:lang w:eastAsia="en-IE"/>
              </w:rPr>
            </w:pPr>
            <w:r>
              <w:t>0.4%</w:t>
            </w:r>
          </w:p>
        </w:tc>
      </w:tr>
      <w:tr w:rsidR="00864C0C" w:rsidRPr="00864C0C" w14:paraId="2D67CE94" w14:textId="36FB4680" w:rsidTr="11B93DDB">
        <w:trPr>
          <w:trHeight w:val="290"/>
        </w:trPr>
        <w:tc>
          <w:tcPr>
            <w:tcW w:w="4397" w:type="dxa"/>
            <w:noWrap/>
            <w:hideMark/>
          </w:tcPr>
          <w:p w14:paraId="0D2CB341"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Cuba</w:t>
            </w:r>
          </w:p>
        </w:tc>
        <w:tc>
          <w:tcPr>
            <w:tcW w:w="2261" w:type="dxa"/>
            <w:noWrap/>
            <w:hideMark/>
          </w:tcPr>
          <w:p w14:paraId="06E57FE3"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w:t>
            </w:r>
          </w:p>
        </w:tc>
        <w:tc>
          <w:tcPr>
            <w:tcW w:w="2358" w:type="dxa"/>
          </w:tcPr>
          <w:p w14:paraId="60CC719E" w14:textId="5F0E4769" w:rsidR="00864C0C" w:rsidRPr="00864C0C" w:rsidRDefault="00864C0C" w:rsidP="00864C0C">
            <w:pPr>
              <w:spacing w:after="0"/>
              <w:rPr>
                <w:rFonts w:ascii="Calibri" w:eastAsia="Times New Roman" w:hAnsi="Calibri" w:cs="Calibri"/>
                <w:color w:val="000000"/>
                <w:lang w:eastAsia="en-IE"/>
              </w:rPr>
            </w:pPr>
            <w:r>
              <w:t>0.4%</w:t>
            </w:r>
          </w:p>
        </w:tc>
      </w:tr>
      <w:tr w:rsidR="00864C0C" w:rsidRPr="00864C0C" w14:paraId="7CB418DA" w14:textId="448CC686" w:rsidTr="11B93DDB">
        <w:trPr>
          <w:trHeight w:val="290"/>
        </w:trPr>
        <w:tc>
          <w:tcPr>
            <w:tcW w:w="4397" w:type="dxa"/>
            <w:noWrap/>
            <w:hideMark/>
          </w:tcPr>
          <w:p w14:paraId="026CD691"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Sri Lanka</w:t>
            </w:r>
          </w:p>
        </w:tc>
        <w:tc>
          <w:tcPr>
            <w:tcW w:w="2261" w:type="dxa"/>
            <w:noWrap/>
            <w:hideMark/>
          </w:tcPr>
          <w:p w14:paraId="24702124"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w:t>
            </w:r>
          </w:p>
        </w:tc>
        <w:tc>
          <w:tcPr>
            <w:tcW w:w="2358" w:type="dxa"/>
          </w:tcPr>
          <w:p w14:paraId="67A8EC7A" w14:textId="41D6603C" w:rsidR="00864C0C" w:rsidRPr="00864C0C" w:rsidRDefault="00864C0C" w:rsidP="00864C0C">
            <w:pPr>
              <w:spacing w:after="0"/>
              <w:rPr>
                <w:rFonts w:ascii="Calibri" w:eastAsia="Times New Roman" w:hAnsi="Calibri" w:cs="Calibri"/>
                <w:color w:val="000000"/>
                <w:lang w:eastAsia="en-IE"/>
              </w:rPr>
            </w:pPr>
            <w:r>
              <w:t>0.4%</w:t>
            </w:r>
          </w:p>
        </w:tc>
      </w:tr>
      <w:tr w:rsidR="00864C0C" w:rsidRPr="00864C0C" w14:paraId="32243C9A" w14:textId="04DF2D64" w:rsidTr="11B93DDB">
        <w:trPr>
          <w:trHeight w:val="290"/>
        </w:trPr>
        <w:tc>
          <w:tcPr>
            <w:tcW w:w="4397" w:type="dxa"/>
            <w:noWrap/>
            <w:hideMark/>
          </w:tcPr>
          <w:p w14:paraId="242A4B93"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Uganda</w:t>
            </w:r>
          </w:p>
        </w:tc>
        <w:tc>
          <w:tcPr>
            <w:tcW w:w="2261" w:type="dxa"/>
            <w:noWrap/>
            <w:hideMark/>
          </w:tcPr>
          <w:p w14:paraId="05A1FAEE"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w:t>
            </w:r>
          </w:p>
        </w:tc>
        <w:tc>
          <w:tcPr>
            <w:tcW w:w="2358" w:type="dxa"/>
          </w:tcPr>
          <w:p w14:paraId="00DD0BE1" w14:textId="5836B683" w:rsidR="00864C0C" w:rsidRPr="00864C0C" w:rsidRDefault="00864C0C" w:rsidP="00864C0C">
            <w:pPr>
              <w:spacing w:after="0"/>
              <w:rPr>
                <w:rFonts w:ascii="Calibri" w:eastAsia="Times New Roman" w:hAnsi="Calibri" w:cs="Calibri"/>
                <w:color w:val="000000"/>
                <w:lang w:eastAsia="en-IE"/>
              </w:rPr>
            </w:pPr>
            <w:r>
              <w:t>0.4%</w:t>
            </w:r>
          </w:p>
        </w:tc>
      </w:tr>
      <w:tr w:rsidR="00864C0C" w:rsidRPr="00864C0C" w14:paraId="06869D8F" w14:textId="7A623B66" w:rsidTr="11B93DDB">
        <w:trPr>
          <w:trHeight w:val="290"/>
        </w:trPr>
        <w:tc>
          <w:tcPr>
            <w:tcW w:w="4397" w:type="dxa"/>
            <w:noWrap/>
            <w:hideMark/>
          </w:tcPr>
          <w:p w14:paraId="3335A601"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Zimbabwe</w:t>
            </w:r>
          </w:p>
        </w:tc>
        <w:tc>
          <w:tcPr>
            <w:tcW w:w="2261" w:type="dxa"/>
            <w:noWrap/>
            <w:hideMark/>
          </w:tcPr>
          <w:p w14:paraId="2C2E47D6"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w:t>
            </w:r>
          </w:p>
        </w:tc>
        <w:tc>
          <w:tcPr>
            <w:tcW w:w="2358" w:type="dxa"/>
          </w:tcPr>
          <w:p w14:paraId="258DAB5F" w14:textId="46049BD4" w:rsidR="00864C0C" w:rsidRPr="00864C0C" w:rsidRDefault="00864C0C" w:rsidP="00864C0C">
            <w:pPr>
              <w:spacing w:after="0"/>
              <w:rPr>
                <w:rFonts w:ascii="Calibri" w:eastAsia="Times New Roman" w:hAnsi="Calibri" w:cs="Calibri"/>
                <w:color w:val="000000"/>
                <w:lang w:eastAsia="en-IE"/>
              </w:rPr>
            </w:pPr>
            <w:r>
              <w:t>0.4%</w:t>
            </w:r>
          </w:p>
        </w:tc>
      </w:tr>
      <w:tr w:rsidR="00864C0C" w:rsidRPr="00864C0C" w14:paraId="60B190DC" w14:textId="774BEBE7" w:rsidTr="11B93DDB">
        <w:trPr>
          <w:trHeight w:val="290"/>
        </w:trPr>
        <w:tc>
          <w:tcPr>
            <w:tcW w:w="4397" w:type="dxa"/>
            <w:noWrap/>
            <w:hideMark/>
          </w:tcPr>
          <w:p w14:paraId="75572EFE"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lastRenderedPageBreak/>
              <w:t>Jordan</w:t>
            </w:r>
          </w:p>
        </w:tc>
        <w:tc>
          <w:tcPr>
            <w:tcW w:w="2261" w:type="dxa"/>
            <w:noWrap/>
            <w:hideMark/>
          </w:tcPr>
          <w:p w14:paraId="2CB2C162" w14:textId="77777777" w:rsidR="00864C0C" w:rsidRPr="00864C0C" w:rsidRDefault="00864C0C" w:rsidP="00864C0C">
            <w:pPr>
              <w:spacing w:after="0"/>
              <w:rPr>
                <w:rFonts w:ascii="Calibri" w:eastAsia="Times New Roman" w:hAnsi="Calibri" w:cs="Calibri"/>
                <w:color w:val="000000"/>
                <w:lang w:eastAsia="en-IE"/>
              </w:rPr>
            </w:pPr>
            <w:r w:rsidRPr="11B93DDB">
              <w:rPr>
                <w:rFonts w:ascii="Calibri" w:eastAsia="Times New Roman" w:hAnsi="Calibri" w:cs="Calibri"/>
                <w:color w:val="000000" w:themeColor="text1"/>
              </w:rPr>
              <w:t>1</w:t>
            </w:r>
          </w:p>
        </w:tc>
        <w:tc>
          <w:tcPr>
            <w:tcW w:w="2358" w:type="dxa"/>
          </w:tcPr>
          <w:p w14:paraId="36A5E751" w14:textId="39DADE7F" w:rsidR="00864C0C" w:rsidRPr="00864C0C" w:rsidRDefault="00864C0C" w:rsidP="00864C0C">
            <w:pPr>
              <w:spacing w:after="0"/>
              <w:rPr>
                <w:rFonts w:ascii="Calibri" w:eastAsia="Times New Roman" w:hAnsi="Calibri" w:cs="Calibri"/>
                <w:color w:val="000000"/>
                <w:lang w:eastAsia="en-IE"/>
              </w:rPr>
            </w:pPr>
            <w:r>
              <w:t>0.4%</w:t>
            </w:r>
          </w:p>
        </w:tc>
      </w:tr>
    </w:tbl>
    <w:p w14:paraId="0179D21F" w14:textId="61077CED" w:rsidR="00811B9C" w:rsidRDefault="00811B9C" w:rsidP="007B2A97">
      <w:pPr>
        <w:spacing w:after="160"/>
      </w:pPr>
    </w:p>
    <w:p w14:paraId="775068CF" w14:textId="77777777" w:rsidR="00811B9C" w:rsidRDefault="00811B9C">
      <w:pPr>
        <w:spacing w:after="160"/>
      </w:pPr>
      <w:r>
        <w:br w:type="page"/>
      </w:r>
    </w:p>
    <w:p w14:paraId="62D1CFCC" w14:textId="77777777" w:rsidR="00811B9C" w:rsidRDefault="00811B9C" w:rsidP="00811B9C">
      <w:pPr>
        <w:pStyle w:val="NormalWeb"/>
      </w:pPr>
      <w:r>
        <w:rPr>
          <w:noProof/>
        </w:rPr>
        <w:lastRenderedPageBreak/>
        <w:drawing>
          <wp:inline distT="0" distB="0" distL="0" distR="0" wp14:anchorId="5CDCFA1E" wp14:editId="247426FE">
            <wp:extent cx="5463251" cy="3606975"/>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49883" t="31775" r="3166" b="13115"/>
                    <a:stretch/>
                  </pic:blipFill>
                  <pic:spPr bwMode="auto">
                    <a:xfrm>
                      <a:off x="0" y="0"/>
                      <a:ext cx="5491871" cy="3625871"/>
                    </a:xfrm>
                    <a:prstGeom prst="rect">
                      <a:avLst/>
                    </a:prstGeom>
                    <a:ln>
                      <a:noFill/>
                    </a:ln>
                    <a:extLst>
                      <a:ext uri="{53640926-AAD7-44D8-BBD7-CCE9431645EC}">
                        <a14:shadowObscured xmlns:a14="http://schemas.microsoft.com/office/drawing/2010/main"/>
                      </a:ext>
                    </a:extLst>
                  </pic:spPr>
                </pic:pic>
              </a:graphicData>
            </a:graphic>
          </wp:inline>
        </w:drawing>
      </w:r>
    </w:p>
    <w:p w14:paraId="261DB607" w14:textId="3EB50F27" w:rsidR="00811B9C" w:rsidRDefault="00811B9C" w:rsidP="00811B9C">
      <w:proofErr w:type="spellStart"/>
      <w:r>
        <w:t>eFigure</w:t>
      </w:r>
      <w:proofErr w:type="spellEnd"/>
      <w:r>
        <w:t xml:space="preserve"> 1. Violin plots showing proportion of Irish centres and participants recruited from Irish centres in trials</w:t>
      </w:r>
    </w:p>
    <w:p w14:paraId="396489CE" w14:textId="77777777" w:rsidR="00864C0C" w:rsidRDefault="00864C0C" w:rsidP="007B2A97">
      <w:pPr>
        <w:spacing w:after="160"/>
      </w:pPr>
    </w:p>
    <w:sectPr w:rsidR="00864C0C">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46C231" w14:textId="77777777" w:rsidR="00466BAF" w:rsidRDefault="00466BAF" w:rsidP="009F42C6">
      <w:pPr>
        <w:spacing w:after="0" w:line="240" w:lineRule="auto"/>
      </w:pPr>
      <w:r>
        <w:separator/>
      </w:r>
    </w:p>
  </w:endnote>
  <w:endnote w:type="continuationSeparator" w:id="0">
    <w:p w14:paraId="6CE2571C" w14:textId="77777777" w:rsidR="00466BAF" w:rsidRDefault="00466BAF" w:rsidP="009F4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4189970"/>
      <w:docPartObj>
        <w:docPartGallery w:val="Page Numbers (Bottom of Page)"/>
        <w:docPartUnique/>
      </w:docPartObj>
    </w:sdtPr>
    <w:sdtEndPr>
      <w:rPr>
        <w:noProof/>
      </w:rPr>
    </w:sdtEndPr>
    <w:sdtContent>
      <w:p w14:paraId="46FCCF1F" w14:textId="5C01BC55" w:rsidR="00466BAF" w:rsidRDefault="00466BAF">
        <w:pPr>
          <w:pStyle w:val="Footer"/>
          <w:jc w:val="center"/>
        </w:pPr>
        <w:r>
          <w:fldChar w:fldCharType="begin"/>
        </w:r>
        <w:r>
          <w:instrText xml:space="preserve"> PAGE   \* MERGEFORMAT </w:instrText>
        </w:r>
        <w:r>
          <w:fldChar w:fldCharType="separate"/>
        </w:r>
        <w:r>
          <w:t>2</w:t>
        </w:r>
        <w:r>
          <w:fldChar w:fldCharType="end"/>
        </w:r>
      </w:p>
    </w:sdtContent>
  </w:sdt>
  <w:p w14:paraId="534B516F" w14:textId="77777777" w:rsidR="00466BAF" w:rsidRDefault="00466B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4F21AC" w14:textId="77777777" w:rsidR="00466BAF" w:rsidRDefault="00466BAF" w:rsidP="009F42C6">
      <w:pPr>
        <w:spacing w:after="0" w:line="240" w:lineRule="auto"/>
      </w:pPr>
      <w:r>
        <w:separator/>
      </w:r>
    </w:p>
  </w:footnote>
  <w:footnote w:type="continuationSeparator" w:id="0">
    <w:p w14:paraId="1C95C50C" w14:textId="77777777" w:rsidR="00466BAF" w:rsidRDefault="00466BAF" w:rsidP="009F42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A2BBE"/>
    <w:multiLevelType w:val="hybridMultilevel"/>
    <w:tmpl w:val="8F6C9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866E3"/>
    <w:multiLevelType w:val="hybridMultilevel"/>
    <w:tmpl w:val="C9401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423E9"/>
    <w:multiLevelType w:val="hybridMultilevel"/>
    <w:tmpl w:val="DAE4E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F31E6A"/>
    <w:multiLevelType w:val="hybridMultilevel"/>
    <w:tmpl w:val="F01E3C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38504CE"/>
    <w:multiLevelType w:val="hybridMultilevel"/>
    <w:tmpl w:val="12605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6B7AC7"/>
    <w:multiLevelType w:val="hybridMultilevel"/>
    <w:tmpl w:val="EBA24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B2413A"/>
    <w:multiLevelType w:val="hybridMultilevel"/>
    <w:tmpl w:val="0F3EF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F2550F"/>
    <w:multiLevelType w:val="multilevel"/>
    <w:tmpl w:val="B2CE3CA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2A774416"/>
    <w:multiLevelType w:val="hybridMultilevel"/>
    <w:tmpl w:val="9B58F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825A0E"/>
    <w:multiLevelType w:val="multilevel"/>
    <w:tmpl w:val="1ECE04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CDF6B8A"/>
    <w:multiLevelType w:val="hybridMultilevel"/>
    <w:tmpl w:val="ABE03BD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F265D58"/>
    <w:multiLevelType w:val="hybridMultilevel"/>
    <w:tmpl w:val="F9ACDEA8"/>
    <w:lvl w:ilvl="0" w:tplc="216A39A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0314B1"/>
    <w:multiLevelType w:val="hybridMultilevel"/>
    <w:tmpl w:val="F69C8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3C1254"/>
    <w:multiLevelType w:val="hybridMultilevel"/>
    <w:tmpl w:val="B596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2F2C3F"/>
    <w:multiLevelType w:val="hybridMultilevel"/>
    <w:tmpl w:val="4AF4E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2"/>
  </w:num>
  <w:num w:numId="4">
    <w:abstractNumId w:val="1"/>
  </w:num>
  <w:num w:numId="5">
    <w:abstractNumId w:val="6"/>
  </w:num>
  <w:num w:numId="6">
    <w:abstractNumId w:val="4"/>
  </w:num>
  <w:num w:numId="7">
    <w:abstractNumId w:val="0"/>
  </w:num>
  <w:num w:numId="8">
    <w:abstractNumId w:val="12"/>
  </w:num>
  <w:num w:numId="9">
    <w:abstractNumId w:val="8"/>
  </w:num>
  <w:num w:numId="10">
    <w:abstractNumId w:val="13"/>
  </w:num>
  <w:num w:numId="11">
    <w:abstractNumId w:val="7"/>
  </w:num>
  <w:num w:numId="12">
    <w:abstractNumId w:val="11"/>
  </w:num>
  <w:num w:numId="13">
    <w:abstractNumId w:val="5"/>
  </w:num>
  <w:num w:numId="14">
    <w:abstractNumId w:val="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80E"/>
    <w:rsid w:val="000C0B01"/>
    <w:rsid w:val="0012700B"/>
    <w:rsid w:val="00186F9C"/>
    <w:rsid w:val="001A451F"/>
    <w:rsid w:val="001F32FA"/>
    <w:rsid w:val="00320175"/>
    <w:rsid w:val="00466BAF"/>
    <w:rsid w:val="00545047"/>
    <w:rsid w:val="006D510B"/>
    <w:rsid w:val="0071527C"/>
    <w:rsid w:val="00750DB6"/>
    <w:rsid w:val="0075280E"/>
    <w:rsid w:val="007671D0"/>
    <w:rsid w:val="007841CF"/>
    <w:rsid w:val="007B2A97"/>
    <w:rsid w:val="007D79FF"/>
    <w:rsid w:val="00807ADA"/>
    <w:rsid w:val="00811B9C"/>
    <w:rsid w:val="00817BA6"/>
    <w:rsid w:val="00864C0C"/>
    <w:rsid w:val="00866111"/>
    <w:rsid w:val="0087762D"/>
    <w:rsid w:val="0089676F"/>
    <w:rsid w:val="00900CBC"/>
    <w:rsid w:val="00987832"/>
    <w:rsid w:val="009F42C6"/>
    <w:rsid w:val="00A44CDC"/>
    <w:rsid w:val="00AB6F84"/>
    <w:rsid w:val="00AE2EA3"/>
    <w:rsid w:val="00BC4A99"/>
    <w:rsid w:val="00C73A31"/>
    <w:rsid w:val="00D32711"/>
    <w:rsid w:val="00D40425"/>
    <w:rsid w:val="00D44BE7"/>
    <w:rsid w:val="00F479E9"/>
    <w:rsid w:val="00F77F5D"/>
    <w:rsid w:val="00FF30E1"/>
    <w:rsid w:val="11B93DDB"/>
    <w:rsid w:val="581ECBE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E7118D"/>
  <w15:chartTrackingRefBased/>
  <w15:docId w15:val="{BA66133B-9A30-4E0A-9C49-D327C62C0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11B93DDB"/>
    <w:pPr>
      <w:spacing w:after="200"/>
    </w:pPr>
  </w:style>
  <w:style w:type="paragraph" w:styleId="Heading1">
    <w:name w:val="heading 1"/>
    <w:basedOn w:val="Normal"/>
    <w:next w:val="Normal"/>
    <w:uiPriority w:val="9"/>
    <w:qFormat/>
    <w:rsid w:val="11B93DD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unhideWhenUsed/>
    <w:qFormat/>
    <w:rsid w:val="11B93DD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unhideWhenUsed/>
    <w:qFormat/>
    <w:rsid w:val="11B93DDB"/>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uiPriority w:val="9"/>
    <w:unhideWhenUsed/>
    <w:qFormat/>
    <w:rsid w:val="11B93DD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unhideWhenUsed/>
    <w:qFormat/>
    <w:rsid w:val="11B93DDB"/>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uiPriority w:val="9"/>
    <w:unhideWhenUsed/>
    <w:qFormat/>
    <w:rsid w:val="11B93DDB"/>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uiPriority w:val="9"/>
    <w:unhideWhenUsed/>
    <w:qFormat/>
    <w:rsid w:val="11B93DDB"/>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uiPriority w:val="9"/>
    <w:unhideWhenUsed/>
    <w:qFormat/>
    <w:rsid w:val="11B93DDB"/>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uiPriority w:val="9"/>
    <w:unhideWhenUsed/>
    <w:qFormat/>
    <w:rsid w:val="11B93DDB"/>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7B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479E9"/>
    <w:rPr>
      <w:sz w:val="16"/>
      <w:szCs w:val="16"/>
    </w:rPr>
  </w:style>
  <w:style w:type="paragraph" w:styleId="CommentText">
    <w:name w:val="annotation text"/>
    <w:basedOn w:val="Normal"/>
    <w:link w:val="CommentTextChar"/>
    <w:uiPriority w:val="99"/>
    <w:semiHidden/>
    <w:unhideWhenUsed/>
    <w:rsid w:val="11B93DDB"/>
    <w:rPr>
      <w:sz w:val="20"/>
      <w:szCs w:val="20"/>
    </w:rPr>
  </w:style>
  <w:style w:type="character" w:customStyle="1" w:styleId="CommentTextChar">
    <w:name w:val="Comment Text Char"/>
    <w:basedOn w:val="DefaultParagraphFont"/>
    <w:link w:val="CommentText"/>
    <w:uiPriority w:val="99"/>
    <w:semiHidden/>
    <w:rsid w:val="00F479E9"/>
    <w:rPr>
      <w:sz w:val="20"/>
      <w:szCs w:val="20"/>
      <w:lang w:val="da-DK"/>
    </w:rPr>
  </w:style>
  <w:style w:type="paragraph" w:styleId="CommentSubject">
    <w:name w:val="annotation subject"/>
    <w:basedOn w:val="CommentText"/>
    <w:next w:val="CommentText"/>
    <w:link w:val="CommentSubjectChar"/>
    <w:uiPriority w:val="99"/>
    <w:semiHidden/>
    <w:unhideWhenUsed/>
    <w:rsid w:val="00F479E9"/>
    <w:rPr>
      <w:b/>
      <w:bCs/>
    </w:rPr>
  </w:style>
  <w:style w:type="character" w:customStyle="1" w:styleId="CommentSubjectChar">
    <w:name w:val="Comment Subject Char"/>
    <w:basedOn w:val="CommentTextChar"/>
    <w:link w:val="CommentSubject"/>
    <w:uiPriority w:val="99"/>
    <w:semiHidden/>
    <w:rsid w:val="00F479E9"/>
    <w:rPr>
      <w:b/>
      <w:bCs/>
      <w:sz w:val="20"/>
      <w:szCs w:val="20"/>
      <w:lang w:val="da-DK"/>
    </w:rPr>
  </w:style>
  <w:style w:type="paragraph" w:styleId="BalloonText">
    <w:name w:val="Balloon Text"/>
    <w:basedOn w:val="Normal"/>
    <w:link w:val="BalloonTextChar"/>
    <w:uiPriority w:val="99"/>
    <w:semiHidden/>
    <w:unhideWhenUsed/>
    <w:rsid w:val="11B93DD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79E9"/>
    <w:rPr>
      <w:rFonts w:ascii="Segoe UI" w:hAnsi="Segoe UI" w:cs="Segoe UI"/>
      <w:sz w:val="18"/>
      <w:szCs w:val="18"/>
      <w:lang w:val="da-DK"/>
    </w:rPr>
  </w:style>
  <w:style w:type="paragraph" w:styleId="ListParagraph">
    <w:name w:val="List Paragraph"/>
    <w:basedOn w:val="Normal"/>
    <w:uiPriority w:val="34"/>
    <w:qFormat/>
    <w:rsid w:val="11B93DDB"/>
    <w:pPr>
      <w:ind w:left="720"/>
      <w:contextualSpacing/>
    </w:pPr>
  </w:style>
  <w:style w:type="character" w:styleId="Hyperlink">
    <w:name w:val="Hyperlink"/>
    <w:basedOn w:val="DefaultParagraphFont"/>
    <w:uiPriority w:val="99"/>
    <w:unhideWhenUsed/>
    <w:rsid w:val="001F32FA"/>
    <w:rPr>
      <w:color w:val="0563C1" w:themeColor="hyperlink"/>
      <w:u w:val="single"/>
    </w:rPr>
  </w:style>
  <w:style w:type="paragraph" w:styleId="Header">
    <w:name w:val="header"/>
    <w:basedOn w:val="Normal"/>
    <w:link w:val="HeaderChar"/>
    <w:uiPriority w:val="99"/>
    <w:unhideWhenUsed/>
    <w:rsid w:val="11B93DDB"/>
    <w:pPr>
      <w:tabs>
        <w:tab w:val="center" w:pos="4513"/>
        <w:tab w:val="right" w:pos="9026"/>
      </w:tabs>
      <w:spacing w:after="0"/>
    </w:pPr>
  </w:style>
  <w:style w:type="character" w:customStyle="1" w:styleId="HeaderChar">
    <w:name w:val="Header Char"/>
    <w:basedOn w:val="DefaultParagraphFont"/>
    <w:link w:val="Header"/>
    <w:uiPriority w:val="99"/>
    <w:rsid w:val="001F32FA"/>
    <w:rPr>
      <w:lang w:val="da-DK"/>
    </w:rPr>
  </w:style>
  <w:style w:type="paragraph" w:styleId="Footer">
    <w:name w:val="footer"/>
    <w:basedOn w:val="Normal"/>
    <w:link w:val="FooterChar"/>
    <w:uiPriority w:val="99"/>
    <w:unhideWhenUsed/>
    <w:rsid w:val="11B93DDB"/>
    <w:pPr>
      <w:tabs>
        <w:tab w:val="center" w:pos="4513"/>
        <w:tab w:val="right" w:pos="9026"/>
      </w:tabs>
      <w:spacing w:after="0"/>
    </w:pPr>
  </w:style>
  <w:style w:type="character" w:customStyle="1" w:styleId="FooterChar">
    <w:name w:val="Footer Char"/>
    <w:basedOn w:val="DefaultParagraphFont"/>
    <w:link w:val="Footer"/>
    <w:uiPriority w:val="99"/>
    <w:rsid w:val="001F32FA"/>
    <w:rPr>
      <w:lang w:val="da-DK"/>
    </w:rPr>
  </w:style>
  <w:style w:type="paragraph" w:styleId="NoSpacing">
    <w:name w:val="No Spacing"/>
    <w:uiPriority w:val="1"/>
    <w:qFormat/>
    <w:rsid w:val="001A451F"/>
    <w:pPr>
      <w:spacing w:after="0" w:line="240" w:lineRule="auto"/>
    </w:pPr>
  </w:style>
  <w:style w:type="paragraph" w:styleId="NormalWeb">
    <w:name w:val="Normal (Web)"/>
    <w:basedOn w:val="Normal"/>
    <w:uiPriority w:val="99"/>
    <w:semiHidden/>
    <w:unhideWhenUsed/>
    <w:rsid w:val="11B93DDB"/>
    <w:pPr>
      <w:spacing w:beforeAutospacing="1" w:afterAutospacing="1"/>
    </w:pPr>
    <w:rPr>
      <w:rFonts w:ascii="Times New Roman" w:eastAsia="Times New Roman" w:hAnsi="Times New Roman" w:cs="Times New Roman"/>
      <w:sz w:val="24"/>
      <w:szCs w:val="24"/>
      <w:lang w:eastAsia="en-IE"/>
    </w:rPr>
  </w:style>
  <w:style w:type="paragraph" w:styleId="Title">
    <w:name w:val="Title"/>
    <w:basedOn w:val="Normal"/>
    <w:next w:val="Normal"/>
    <w:uiPriority w:val="10"/>
    <w:qFormat/>
    <w:rsid w:val="11B93DDB"/>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uiPriority w:val="11"/>
    <w:qFormat/>
    <w:rsid w:val="11B93DDB"/>
    <w:rPr>
      <w:rFonts w:eastAsiaTheme="minorEastAsia"/>
      <w:color w:val="5A5A5A"/>
    </w:rPr>
  </w:style>
  <w:style w:type="paragraph" w:styleId="Quote">
    <w:name w:val="Quote"/>
    <w:basedOn w:val="Normal"/>
    <w:next w:val="Normal"/>
    <w:uiPriority w:val="29"/>
    <w:qFormat/>
    <w:rsid w:val="11B93DDB"/>
    <w:pPr>
      <w:spacing w:before="200"/>
      <w:ind w:left="864" w:right="864"/>
      <w:jc w:val="center"/>
    </w:pPr>
    <w:rPr>
      <w:i/>
      <w:iCs/>
      <w:color w:val="404040" w:themeColor="text1" w:themeTint="BF"/>
    </w:rPr>
  </w:style>
  <w:style w:type="paragraph" w:styleId="IntenseQuote">
    <w:name w:val="Intense Quote"/>
    <w:basedOn w:val="Normal"/>
    <w:next w:val="Normal"/>
    <w:uiPriority w:val="30"/>
    <w:qFormat/>
    <w:rsid w:val="11B93DDB"/>
    <w:pPr>
      <w:spacing w:before="360" w:after="360"/>
      <w:ind w:left="864" w:right="864"/>
      <w:jc w:val="center"/>
    </w:pPr>
    <w:rPr>
      <w:i/>
      <w:iCs/>
      <w:color w:val="4472C4" w:themeColor="accent1"/>
    </w:rPr>
  </w:style>
  <w:style w:type="paragraph" w:styleId="TOC1">
    <w:name w:val="toc 1"/>
    <w:basedOn w:val="Normal"/>
    <w:next w:val="Normal"/>
    <w:uiPriority w:val="39"/>
    <w:unhideWhenUsed/>
    <w:rsid w:val="11B93DDB"/>
    <w:pPr>
      <w:spacing w:after="100"/>
    </w:pPr>
  </w:style>
  <w:style w:type="paragraph" w:styleId="TOC2">
    <w:name w:val="toc 2"/>
    <w:basedOn w:val="Normal"/>
    <w:next w:val="Normal"/>
    <w:uiPriority w:val="39"/>
    <w:unhideWhenUsed/>
    <w:rsid w:val="11B93DDB"/>
    <w:pPr>
      <w:spacing w:after="100"/>
      <w:ind w:left="220"/>
    </w:pPr>
  </w:style>
  <w:style w:type="paragraph" w:styleId="TOC3">
    <w:name w:val="toc 3"/>
    <w:basedOn w:val="Normal"/>
    <w:next w:val="Normal"/>
    <w:uiPriority w:val="39"/>
    <w:unhideWhenUsed/>
    <w:rsid w:val="11B93DDB"/>
    <w:pPr>
      <w:spacing w:after="100"/>
      <w:ind w:left="440"/>
    </w:pPr>
  </w:style>
  <w:style w:type="paragraph" w:styleId="TOC4">
    <w:name w:val="toc 4"/>
    <w:basedOn w:val="Normal"/>
    <w:next w:val="Normal"/>
    <w:uiPriority w:val="39"/>
    <w:unhideWhenUsed/>
    <w:rsid w:val="11B93DDB"/>
    <w:pPr>
      <w:spacing w:after="100"/>
      <w:ind w:left="660"/>
    </w:pPr>
  </w:style>
  <w:style w:type="paragraph" w:styleId="TOC5">
    <w:name w:val="toc 5"/>
    <w:basedOn w:val="Normal"/>
    <w:next w:val="Normal"/>
    <w:uiPriority w:val="39"/>
    <w:unhideWhenUsed/>
    <w:rsid w:val="11B93DDB"/>
    <w:pPr>
      <w:spacing w:after="100"/>
      <w:ind w:left="880"/>
    </w:pPr>
  </w:style>
  <w:style w:type="paragraph" w:styleId="TOC6">
    <w:name w:val="toc 6"/>
    <w:basedOn w:val="Normal"/>
    <w:next w:val="Normal"/>
    <w:uiPriority w:val="39"/>
    <w:unhideWhenUsed/>
    <w:rsid w:val="11B93DDB"/>
    <w:pPr>
      <w:spacing w:after="100"/>
      <w:ind w:left="1100"/>
    </w:pPr>
  </w:style>
  <w:style w:type="paragraph" w:styleId="TOC7">
    <w:name w:val="toc 7"/>
    <w:basedOn w:val="Normal"/>
    <w:next w:val="Normal"/>
    <w:uiPriority w:val="39"/>
    <w:unhideWhenUsed/>
    <w:rsid w:val="11B93DDB"/>
    <w:pPr>
      <w:spacing w:after="100"/>
      <w:ind w:left="1320"/>
    </w:pPr>
  </w:style>
  <w:style w:type="paragraph" w:styleId="TOC8">
    <w:name w:val="toc 8"/>
    <w:basedOn w:val="Normal"/>
    <w:next w:val="Normal"/>
    <w:uiPriority w:val="39"/>
    <w:unhideWhenUsed/>
    <w:rsid w:val="11B93DDB"/>
    <w:pPr>
      <w:spacing w:after="100"/>
      <w:ind w:left="1540"/>
    </w:pPr>
  </w:style>
  <w:style w:type="paragraph" w:styleId="TOC9">
    <w:name w:val="toc 9"/>
    <w:basedOn w:val="Normal"/>
    <w:next w:val="Normal"/>
    <w:uiPriority w:val="39"/>
    <w:unhideWhenUsed/>
    <w:rsid w:val="11B93DDB"/>
    <w:pPr>
      <w:spacing w:after="100"/>
      <w:ind w:left="1760"/>
    </w:pPr>
  </w:style>
  <w:style w:type="paragraph" w:styleId="EndnoteText">
    <w:name w:val="endnote text"/>
    <w:basedOn w:val="Normal"/>
    <w:uiPriority w:val="99"/>
    <w:semiHidden/>
    <w:unhideWhenUsed/>
    <w:rsid w:val="11B93DDB"/>
    <w:pPr>
      <w:spacing w:after="0"/>
    </w:pPr>
    <w:rPr>
      <w:sz w:val="20"/>
      <w:szCs w:val="20"/>
    </w:rPr>
  </w:style>
  <w:style w:type="paragraph" w:styleId="FootnoteText">
    <w:name w:val="footnote text"/>
    <w:basedOn w:val="Normal"/>
    <w:uiPriority w:val="99"/>
    <w:semiHidden/>
    <w:unhideWhenUsed/>
    <w:rsid w:val="11B93DDB"/>
    <w:pPr>
      <w:spacing w:after="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1286145">
      <w:bodyDiv w:val="1"/>
      <w:marLeft w:val="0"/>
      <w:marRight w:val="0"/>
      <w:marTop w:val="0"/>
      <w:marBottom w:val="0"/>
      <w:divBdr>
        <w:top w:val="none" w:sz="0" w:space="0" w:color="auto"/>
        <w:left w:val="none" w:sz="0" w:space="0" w:color="auto"/>
        <w:bottom w:val="none" w:sz="0" w:space="0" w:color="auto"/>
        <w:right w:val="none" w:sz="0" w:space="0" w:color="auto"/>
      </w:divBdr>
    </w:div>
    <w:div w:id="133780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inicaltrials.gov/" TargetMode="External"/><Relationship Id="rId13" Type="http://schemas.openxmlformats.org/officeDocument/2006/relationships/hyperlink" Target="https://hrcsonline.net/research-activiti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rcsonline.net/health-categori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quator-network.org/?post_type=eq_guidelines&amp;eq_guidelines_study_design=experimental-studies&amp;eq_guidelines_clinical_specialty=0&amp;eq_guidelines_report_section=0&amp;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isrctn.com/" TargetMode="External"/><Relationship Id="rId4" Type="http://schemas.openxmlformats.org/officeDocument/2006/relationships/settings" Target="settings.xml"/><Relationship Id="rId9" Type="http://schemas.openxmlformats.org/officeDocument/2006/relationships/hyperlink" Target="https://www.clinicaltrialsregister.eu/"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140C3-1987-4741-9648-8683CF2D3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3150</Words>
  <Characters>17956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Royal College of Surgeons in Ireland</Company>
  <LinksUpToDate>false</LinksUpToDate>
  <CharactersWithSpaces>21064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Larkin</dc:creator>
  <cp:keywords/>
  <dc:description/>
  <cp:lastModifiedBy>James Larkin</cp:lastModifiedBy>
  <cp:revision>21</cp:revision>
  <dcterms:created xsi:type="dcterms:W3CDTF">2023-11-12T11:39:00Z</dcterms:created>
  <dcterms:modified xsi:type="dcterms:W3CDTF">2024-02-28T18:32:00Z</dcterms:modified>
</cp:coreProperties>
</file>