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51537D" w:rsidP="0051537D">
      <w:pPr>
        <w:bidi w:val="0"/>
      </w:pPr>
      <w:r>
        <w:rPr>
          <w:noProof/>
        </w:rPr>
        <w:drawing>
          <wp:inline distT="0" distB="0" distL="0" distR="0" wp14:anchorId="1A7EF0B8" wp14:editId="12E58CA7">
            <wp:extent cx="5937885" cy="2685415"/>
            <wp:effectExtent l="0" t="0" r="5715" b="6985"/>
            <wp:docPr id="25" name="Picture 25" descr="Fig%20S4_Bax%20KO_VGLU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ig%20S4_Bax%20KO_VGLUT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7D" w:rsidRPr="00197A9F" w:rsidRDefault="0051537D" w:rsidP="0051537D">
      <w:pPr>
        <w:widowControl w:val="0"/>
        <w:bidi w:val="0"/>
        <w:rPr>
          <w:rFonts w:ascii="Arial" w:hAnsi="Arial"/>
          <w:b/>
        </w:rPr>
      </w:pPr>
      <w:r>
        <w:rPr>
          <w:rFonts w:ascii="Arial" w:hAnsi="Arial"/>
          <w:b/>
        </w:rPr>
        <w:t>Figure S4</w:t>
      </w:r>
      <w:r w:rsidRPr="00E11CAF">
        <w:rPr>
          <w:rFonts w:ascii="Arial" w:hAnsi="Arial"/>
          <w:b/>
        </w:rPr>
        <w:t xml:space="preserve">. </w:t>
      </w:r>
      <w:r>
        <w:rPr>
          <w:rFonts w:ascii="Arial" w:hAnsi="Arial"/>
          <w:b/>
        </w:rPr>
        <w:t xml:space="preserve">Constitutive deletion of </w:t>
      </w:r>
      <w:proofErr w:type="spellStart"/>
      <w:r w:rsidRPr="00257210">
        <w:rPr>
          <w:rFonts w:ascii="Arial" w:hAnsi="Arial"/>
          <w:b/>
          <w:i/>
        </w:rPr>
        <w:t>Bax</w:t>
      </w:r>
      <w:proofErr w:type="spellEnd"/>
      <w:r>
        <w:rPr>
          <w:rFonts w:ascii="Arial" w:hAnsi="Arial"/>
          <w:b/>
        </w:rPr>
        <w:t xml:space="preserve"> in </w:t>
      </w:r>
      <w:r w:rsidRPr="00257210">
        <w:rPr>
          <w:rFonts w:ascii="Arial" w:hAnsi="Arial"/>
          <w:b/>
          <w:i/>
        </w:rPr>
        <w:t>Dag1</w:t>
      </w:r>
      <w:r w:rsidRPr="00257210">
        <w:rPr>
          <w:rFonts w:ascii="Arial" w:hAnsi="Arial"/>
          <w:b/>
          <w:i/>
          <w:vertAlign w:val="superscript"/>
        </w:rPr>
        <w:t>cKO</w:t>
      </w:r>
      <w:r w:rsidRPr="00257210">
        <w:rPr>
          <w:rFonts w:ascii="Arial" w:hAnsi="Arial"/>
          <w:b/>
        </w:rPr>
        <w:t xml:space="preserve"> mice</w:t>
      </w:r>
      <w:r>
        <w:rPr>
          <w:rFonts w:ascii="Arial" w:hAnsi="Arial"/>
          <w:b/>
        </w:rPr>
        <w:t xml:space="preserve"> does not rescue</w:t>
      </w:r>
      <w:r w:rsidRPr="0025721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VGLUT3+ terminals. (A-D</w:t>
      </w:r>
      <w:r w:rsidRPr="00FB6803">
        <w:rPr>
          <w:rFonts w:ascii="Arial" w:hAnsi="Arial"/>
          <w:b/>
        </w:rPr>
        <w:t>)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Coronal sections of the hippocampus stained for VGLUT3 (gray)</w:t>
      </w:r>
      <w:r>
        <w:rPr>
          <w:rFonts w:ascii="Arial" w:hAnsi="Arial"/>
          <w:b/>
        </w:rPr>
        <w:t xml:space="preserve"> </w:t>
      </w:r>
      <w:r w:rsidRPr="00200214">
        <w:rPr>
          <w:rFonts w:ascii="Arial" w:hAnsi="Arial"/>
        </w:rPr>
        <w:t>from P30</w:t>
      </w:r>
      <w:r>
        <w:rPr>
          <w:rFonts w:ascii="Arial" w:hAnsi="Arial"/>
          <w:b/>
        </w:rPr>
        <w:t xml:space="preserve"> (A</w:t>
      </w:r>
      <w:r w:rsidRPr="00FB6803">
        <w:rPr>
          <w:rFonts w:ascii="Arial" w:hAnsi="Arial"/>
          <w:b/>
        </w:rPr>
        <w:t>)</w:t>
      </w:r>
      <w:r>
        <w:rPr>
          <w:rFonts w:ascii="Arial" w:hAnsi="Arial"/>
        </w:rPr>
        <w:t xml:space="preserve"> </w:t>
      </w:r>
      <w:r w:rsidRPr="003F1C8F">
        <w:rPr>
          <w:rFonts w:ascii="Arial" w:hAnsi="Arial"/>
          <w:i/>
        </w:rPr>
        <w:t>Dag1</w:t>
      </w:r>
      <w:r w:rsidRPr="003F1C8F">
        <w:rPr>
          <w:rFonts w:ascii="Arial" w:hAnsi="Arial"/>
          <w:i/>
          <w:vertAlign w:val="superscript"/>
        </w:rPr>
        <w:t>Control</w:t>
      </w:r>
      <w:r w:rsidRPr="003F1C8F">
        <w:rPr>
          <w:rFonts w:ascii="Arial" w:hAnsi="Arial"/>
          <w:i/>
        </w:rPr>
        <w:t>;Ba</w:t>
      </w:r>
      <w:r>
        <w:rPr>
          <w:rFonts w:ascii="Arial" w:hAnsi="Arial"/>
          <w:i/>
        </w:rPr>
        <w:t>x</w:t>
      </w:r>
      <w:r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</w:rPr>
        <w:t xml:space="preserve">, </w:t>
      </w:r>
      <w:r>
        <w:rPr>
          <w:rFonts w:ascii="Arial" w:hAnsi="Arial"/>
          <w:b/>
        </w:rPr>
        <w:t>(B</w:t>
      </w:r>
      <w:r w:rsidRPr="00FB6803">
        <w:rPr>
          <w:rFonts w:ascii="Arial" w:hAnsi="Arial"/>
          <w:b/>
        </w:rPr>
        <w:t>)</w:t>
      </w:r>
      <w:r>
        <w:rPr>
          <w:rFonts w:ascii="Arial" w:hAnsi="Arial"/>
        </w:rPr>
        <w:t xml:space="preserve"> </w:t>
      </w:r>
      <w:r w:rsidRPr="00FB6803">
        <w:rPr>
          <w:rFonts w:ascii="Arial" w:hAnsi="Arial"/>
          <w:i/>
        </w:rPr>
        <w:t>Dag1</w:t>
      </w:r>
      <w:r w:rsidRPr="00FB6803"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</w:rPr>
        <w:t>;</w:t>
      </w:r>
      <w:r w:rsidRPr="00FB6803">
        <w:rPr>
          <w:rFonts w:ascii="Arial" w:hAnsi="Arial"/>
          <w:i/>
        </w:rPr>
        <w:t>Bax</w:t>
      </w:r>
      <w:r>
        <w:rPr>
          <w:rFonts w:ascii="Arial" w:hAnsi="Arial"/>
          <w:i/>
          <w:vertAlign w:val="superscript"/>
        </w:rPr>
        <w:t>KO</w:t>
      </w:r>
      <w:r>
        <w:rPr>
          <w:rFonts w:ascii="Arial" w:hAnsi="Arial"/>
        </w:rPr>
        <w:t xml:space="preserve">, </w:t>
      </w:r>
      <w:r>
        <w:rPr>
          <w:rFonts w:ascii="Arial" w:hAnsi="Arial"/>
          <w:b/>
        </w:rPr>
        <w:t>(C</w:t>
      </w:r>
      <w:r w:rsidRPr="00FB6803">
        <w:rPr>
          <w:rFonts w:ascii="Arial" w:hAnsi="Arial"/>
          <w:b/>
        </w:rPr>
        <w:t>)</w:t>
      </w:r>
      <w:r>
        <w:rPr>
          <w:rFonts w:ascii="Arial" w:hAnsi="Arial"/>
        </w:rPr>
        <w:t xml:space="preserve"> </w:t>
      </w:r>
      <w:r w:rsidRPr="00FB6803">
        <w:rPr>
          <w:rFonts w:ascii="Arial" w:hAnsi="Arial"/>
          <w:i/>
        </w:rPr>
        <w:t>Dag</w:t>
      </w:r>
      <w:r>
        <w:rPr>
          <w:rFonts w:ascii="Arial" w:hAnsi="Arial"/>
          <w:i/>
        </w:rPr>
        <w:t>1</w:t>
      </w:r>
      <w:r w:rsidRPr="00FB6803">
        <w:rPr>
          <w:rFonts w:ascii="Arial" w:hAnsi="Arial"/>
          <w:i/>
          <w:vertAlign w:val="superscript"/>
        </w:rPr>
        <w:t>cKO</w:t>
      </w:r>
      <w:r>
        <w:rPr>
          <w:rFonts w:ascii="Arial" w:hAnsi="Arial"/>
        </w:rPr>
        <w:t>;</w:t>
      </w:r>
      <w:r w:rsidRPr="00FB6803">
        <w:rPr>
          <w:rFonts w:ascii="Arial" w:hAnsi="Arial"/>
          <w:i/>
        </w:rPr>
        <w:t>Bax</w:t>
      </w:r>
      <w:r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</w:rPr>
        <w:t xml:space="preserve">and </w:t>
      </w:r>
      <w:r>
        <w:rPr>
          <w:rFonts w:ascii="Arial" w:hAnsi="Arial"/>
          <w:b/>
        </w:rPr>
        <w:t>(D</w:t>
      </w:r>
      <w:r w:rsidRPr="00FB6803">
        <w:rPr>
          <w:rFonts w:ascii="Arial" w:hAnsi="Arial"/>
          <w:b/>
        </w:rPr>
        <w:t>)</w:t>
      </w:r>
      <w:r>
        <w:rPr>
          <w:rFonts w:ascii="Arial" w:hAnsi="Arial"/>
        </w:rPr>
        <w:t xml:space="preserve"> </w:t>
      </w:r>
      <w:r w:rsidRPr="00FB6803">
        <w:rPr>
          <w:rFonts w:ascii="Arial" w:hAnsi="Arial"/>
          <w:i/>
        </w:rPr>
        <w:t>Dag</w:t>
      </w:r>
      <w:r>
        <w:rPr>
          <w:rFonts w:ascii="Arial" w:hAnsi="Arial"/>
          <w:i/>
        </w:rPr>
        <w:t>1</w:t>
      </w:r>
      <w:r w:rsidRPr="00FB6803">
        <w:rPr>
          <w:rFonts w:ascii="Arial" w:hAnsi="Arial"/>
          <w:i/>
          <w:vertAlign w:val="superscript"/>
        </w:rPr>
        <w:t>cKO</w:t>
      </w:r>
      <w:r>
        <w:rPr>
          <w:rFonts w:ascii="Arial" w:hAnsi="Arial"/>
        </w:rPr>
        <w:t>;</w:t>
      </w:r>
      <w:r w:rsidRPr="00FB6803">
        <w:rPr>
          <w:rFonts w:ascii="Arial" w:hAnsi="Arial"/>
          <w:i/>
        </w:rPr>
        <w:t>Bax</w:t>
      </w:r>
      <w:r>
        <w:rPr>
          <w:rFonts w:ascii="Arial" w:hAnsi="Arial"/>
          <w:i/>
          <w:vertAlign w:val="superscript"/>
        </w:rPr>
        <w:t>KO</w:t>
      </w:r>
      <w:r>
        <w:rPr>
          <w:rFonts w:ascii="Arial" w:hAnsi="Arial"/>
        </w:rPr>
        <w:t xml:space="preserve"> mice.</w:t>
      </w:r>
      <w:r w:rsidRPr="004E7900">
        <w:rPr>
          <w:rFonts w:ascii="Arial" w:hAnsi="Arial"/>
        </w:rPr>
        <w:t xml:space="preserve"> </w:t>
      </w:r>
      <w:r>
        <w:rPr>
          <w:rFonts w:ascii="Arial" w:hAnsi="Arial"/>
          <w:b/>
        </w:rPr>
        <w:t>(A’-D’</w:t>
      </w:r>
      <w:r w:rsidRPr="00FB6803">
        <w:rPr>
          <w:rFonts w:ascii="Arial" w:hAnsi="Arial"/>
          <w:b/>
        </w:rPr>
        <w:t>)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Magnified images of the CA1 (yellow boxed regions) stained for VGLUT3</w:t>
      </w:r>
      <w:r w:rsidRPr="0097195F">
        <w:rPr>
          <w:rFonts w:ascii="Arial" w:hAnsi="Arial"/>
        </w:rPr>
        <w:t xml:space="preserve"> </w:t>
      </w:r>
      <w:r>
        <w:rPr>
          <w:rFonts w:ascii="Arial" w:hAnsi="Arial"/>
        </w:rPr>
        <w:t>(green; Right, gray single channel images) and Hoechst (magenta) to stain the pyramidal cell layer (SP).</w:t>
      </w:r>
      <w:r w:rsidRPr="00030956"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 xml:space="preserve">SO, </w:t>
      </w:r>
      <w:r w:rsidRPr="00E928A9">
        <w:rPr>
          <w:rFonts w:ascii="Arial" w:hAnsi="Arial"/>
          <w:i/>
        </w:rPr>
        <w:t xml:space="preserve">stratum </w:t>
      </w:r>
      <w:proofErr w:type="spellStart"/>
      <w:r w:rsidRPr="00E928A9">
        <w:rPr>
          <w:rFonts w:ascii="Arial" w:hAnsi="Arial"/>
          <w:i/>
        </w:rPr>
        <w:t>oriens</w:t>
      </w:r>
      <w:proofErr w:type="spellEnd"/>
      <w:r>
        <w:rPr>
          <w:rFonts w:ascii="Arial" w:hAnsi="Arial"/>
        </w:rPr>
        <w:t xml:space="preserve">; SP, </w:t>
      </w:r>
      <w:r w:rsidRPr="00E928A9">
        <w:rPr>
          <w:rFonts w:ascii="Arial" w:hAnsi="Arial"/>
          <w:i/>
        </w:rPr>
        <w:t xml:space="preserve">stratum </w:t>
      </w:r>
      <w:proofErr w:type="spellStart"/>
      <w:r w:rsidRPr="00E928A9">
        <w:rPr>
          <w:rFonts w:ascii="Arial" w:hAnsi="Arial"/>
          <w:i/>
        </w:rPr>
        <w:t>pyramidale</w:t>
      </w:r>
      <w:proofErr w:type="spellEnd"/>
      <w:r>
        <w:rPr>
          <w:rFonts w:ascii="Arial" w:hAnsi="Arial"/>
        </w:rPr>
        <w:t xml:space="preserve">; SR, </w:t>
      </w:r>
      <w:r w:rsidRPr="00E928A9">
        <w:rPr>
          <w:rFonts w:ascii="Arial" w:hAnsi="Arial"/>
          <w:i/>
        </w:rPr>
        <w:t xml:space="preserve">stratum </w:t>
      </w:r>
      <w:proofErr w:type="spellStart"/>
      <w:r w:rsidRPr="00E928A9">
        <w:rPr>
          <w:rFonts w:ascii="Arial" w:hAnsi="Arial"/>
          <w:i/>
        </w:rPr>
        <w:t>radiatum</w:t>
      </w:r>
      <w:proofErr w:type="spellEnd"/>
      <w:r>
        <w:rPr>
          <w:rFonts w:ascii="Arial" w:hAnsi="Arial"/>
        </w:rPr>
        <w:t>.</w:t>
      </w:r>
      <w:proofErr w:type="gramEnd"/>
    </w:p>
    <w:p w:rsidR="0051537D" w:rsidRDefault="0051537D" w:rsidP="0051537D">
      <w:pPr>
        <w:bidi w:val="0"/>
      </w:pPr>
      <w:bookmarkStart w:id="0" w:name="_GoBack"/>
      <w:bookmarkEnd w:id="0"/>
    </w:p>
    <w:sectPr w:rsidR="00515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7D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5E77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37D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2021-06-13T08:20:00Z</dcterms:created>
  <dcterms:modified xsi:type="dcterms:W3CDTF">2021-06-13T08:20:00Z</dcterms:modified>
</cp:coreProperties>
</file>