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46D540" w14:textId="64BED689" w:rsidR="00E56039" w:rsidRPr="008F25A9" w:rsidRDefault="008F25A9" w:rsidP="008F25A9">
      <w:pPr>
        <w:ind w:right="-144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  <w:sz w:val="20"/>
          <w:szCs w:val="22"/>
        </w:rPr>
        <w:t xml:space="preserve">                                                                     </w:t>
      </w:r>
      <w:r w:rsidR="00AC5D5A" w:rsidRPr="008F25A9">
        <w:rPr>
          <w:rFonts w:asciiTheme="majorHAnsi" w:hAnsiTheme="majorHAnsi" w:cstheme="majorHAnsi"/>
          <w:b/>
        </w:rPr>
        <w:t xml:space="preserve">ICMJE </w:t>
      </w:r>
      <w:r w:rsidR="005F4EFA" w:rsidRPr="008F25A9">
        <w:rPr>
          <w:rFonts w:asciiTheme="majorHAnsi" w:hAnsiTheme="majorHAnsi" w:cstheme="majorHAnsi"/>
          <w:b/>
        </w:rPr>
        <w:t>DISCLOSURE</w:t>
      </w:r>
      <w:r w:rsidR="00A65B53" w:rsidRPr="008F25A9">
        <w:rPr>
          <w:rFonts w:asciiTheme="majorHAnsi" w:hAnsiTheme="majorHAnsi" w:cstheme="majorHAnsi"/>
          <w:b/>
        </w:rPr>
        <w:t xml:space="preserve"> FORM</w:t>
      </w:r>
    </w:p>
    <w:p w14:paraId="5F6FD8C2" w14:textId="77777777" w:rsidR="00AF5829" w:rsidRPr="00C100C4" w:rsidRDefault="00AF5829" w:rsidP="005748CB">
      <w:pPr>
        <w:ind w:right="-1440"/>
        <w:jc w:val="center"/>
        <w:rPr>
          <w:rFonts w:asciiTheme="majorHAnsi" w:hAnsiTheme="majorHAnsi" w:cstheme="majorHAnsi"/>
          <w:b/>
          <w:sz w:val="20"/>
          <w:szCs w:val="22"/>
        </w:rPr>
      </w:pPr>
    </w:p>
    <w:p w14:paraId="627C933D" w14:textId="3D6ABDF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Date:_</w:t>
      </w:r>
      <w:r w:rsidR="00FA027D">
        <w:rPr>
          <w:rFonts w:asciiTheme="majorHAnsi" w:hAnsiTheme="majorHAnsi" w:cstheme="majorHAnsi"/>
          <w:b/>
          <w:sz w:val="22"/>
          <w:szCs w:val="22"/>
        </w:rPr>
        <w:t xml:space="preserve"> April 5, 2021</w:t>
      </w:r>
      <w:r w:rsidR="00FA027D" w:rsidRPr="008F25A9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8F25A9">
        <w:rPr>
          <w:rFonts w:asciiTheme="majorHAnsi" w:hAnsiTheme="majorHAnsi" w:cstheme="majorHAnsi"/>
          <w:b/>
          <w:sz w:val="22"/>
          <w:szCs w:val="22"/>
        </w:rPr>
        <w:t>_________________________________________________________________________</w:t>
      </w:r>
    </w:p>
    <w:p w14:paraId="420DB650" w14:textId="4CB0C1E0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Your Name:__</w:t>
      </w:r>
      <w:r w:rsidR="00FA027D" w:rsidRPr="00FA027D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="00FA027D">
        <w:rPr>
          <w:rFonts w:asciiTheme="majorHAnsi" w:hAnsiTheme="majorHAnsi" w:cstheme="majorHAnsi"/>
          <w:b/>
          <w:sz w:val="22"/>
          <w:szCs w:val="22"/>
        </w:rPr>
        <w:t xml:space="preserve">Benjamin </w:t>
      </w:r>
      <w:r w:rsidR="00FA027D">
        <w:rPr>
          <w:rFonts w:asciiTheme="majorHAnsi" w:hAnsiTheme="majorHAnsi" w:cstheme="majorHAnsi"/>
          <w:b/>
          <w:sz w:val="22"/>
          <w:szCs w:val="22"/>
        </w:rPr>
        <w:t xml:space="preserve">D. </w:t>
      </w:r>
      <w:r w:rsidR="00FA027D">
        <w:rPr>
          <w:rFonts w:asciiTheme="majorHAnsi" w:hAnsiTheme="majorHAnsi" w:cstheme="majorHAnsi"/>
          <w:b/>
          <w:sz w:val="22"/>
          <w:szCs w:val="22"/>
        </w:rPr>
        <w:t>Solom</w:t>
      </w:r>
      <w:r w:rsidR="00FA027D">
        <w:rPr>
          <w:rFonts w:asciiTheme="majorHAnsi" w:hAnsiTheme="majorHAnsi" w:cstheme="majorHAnsi"/>
          <w:b/>
          <w:sz w:val="22"/>
          <w:szCs w:val="22"/>
        </w:rPr>
        <w:t>on</w:t>
      </w:r>
      <w:r w:rsidRPr="008F25A9">
        <w:rPr>
          <w:rFonts w:asciiTheme="majorHAnsi" w:hAnsiTheme="majorHAnsi" w:cstheme="majorHAnsi"/>
          <w:b/>
          <w:sz w:val="22"/>
          <w:szCs w:val="22"/>
        </w:rPr>
        <w:t>_______________________________________________________________</w:t>
      </w:r>
    </w:p>
    <w:p w14:paraId="16C4A7E3" w14:textId="6A531ABB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Title</w:t>
      </w:r>
      <w:r w:rsidRPr="00FA027D">
        <w:rPr>
          <w:rFonts w:asciiTheme="majorHAnsi" w:hAnsiTheme="majorHAnsi" w:cstheme="majorHAnsi"/>
          <w:b/>
          <w:sz w:val="22"/>
          <w:szCs w:val="22"/>
        </w:rPr>
        <w:t>:__</w:t>
      </w:r>
      <w:r w:rsidR="00FA027D" w:rsidRPr="00FA027D">
        <w:rPr>
          <w:rStyle w:val="TableGrid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r w:rsidR="00FA027D" w:rsidRPr="00FA027D">
        <w:rPr>
          <w:rStyle w:val="normaltextrun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Proof-of-principle neural network models for classification, attribution, creation, style-mixing, and morphing of image data for genetic</w:t>
      </w:r>
      <w:r w:rsidR="00FA027D" w:rsidRPr="00FA027D">
        <w:rPr>
          <w:rStyle w:val="normaltextrun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 xml:space="preserve"> </w:t>
      </w:r>
      <w:r w:rsidR="00FA027D" w:rsidRPr="00FA027D">
        <w:rPr>
          <w:rStyle w:val="normaltextrun"/>
          <w:rFonts w:asciiTheme="majorHAnsi" w:hAnsiTheme="majorHAnsi" w:cstheme="majorHAnsi"/>
          <w:color w:val="000000"/>
          <w:sz w:val="22"/>
          <w:szCs w:val="22"/>
          <w:shd w:val="clear" w:color="auto" w:fill="FFFFFF"/>
        </w:rPr>
        <w:t>conditions</w:t>
      </w:r>
      <w:r w:rsidR="00FA027D">
        <w:rPr>
          <w:rStyle w:val="eop"/>
          <w:color w:val="000000"/>
          <w:sz w:val="22"/>
          <w:szCs w:val="22"/>
          <w:shd w:val="clear" w:color="auto" w:fill="FFFFFF"/>
        </w:rPr>
        <w:t> </w:t>
      </w:r>
      <w:r w:rsidRPr="008F25A9">
        <w:rPr>
          <w:rFonts w:asciiTheme="majorHAnsi" w:hAnsiTheme="majorHAnsi" w:cstheme="majorHAnsi"/>
          <w:b/>
          <w:sz w:val="22"/>
          <w:szCs w:val="22"/>
        </w:rPr>
        <w:t>___________________________________________________</w:t>
      </w:r>
    </w:p>
    <w:p w14:paraId="49D94839" w14:textId="5A9076AA" w:rsidR="00A0085E" w:rsidRPr="008F25A9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>Manuscript number (if known):__________________________________________________________________</w:t>
      </w:r>
    </w:p>
    <w:p w14:paraId="6A6B6475" w14:textId="07B8BF01" w:rsidR="00A0085E" w:rsidRDefault="00A0085E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55844D06" w14:textId="77777777" w:rsidR="008F25A9" w:rsidRPr="008F25A9" w:rsidRDefault="008F25A9" w:rsidP="005748CB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4BE0CFA6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In the interest of transparency, we ask you to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disclose </w:t>
      </w:r>
      <w:r w:rsidRPr="008F25A9">
        <w:rPr>
          <w:rFonts w:asciiTheme="majorHAnsi" w:hAnsiTheme="majorHAnsi"/>
          <w:b/>
          <w:sz w:val="22"/>
          <w:szCs w:val="22"/>
        </w:rPr>
        <w:t>all relationships</w:t>
      </w:r>
      <w:r w:rsidR="00CE5789" w:rsidRPr="008F25A9">
        <w:rPr>
          <w:rFonts w:asciiTheme="majorHAnsi" w:hAnsiTheme="majorHAnsi"/>
          <w:b/>
          <w:sz w:val="22"/>
          <w:szCs w:val="22"/>
        </w:rPr>
        <w:t>/activities/</w:t>
      </w:r>
      <w:r w:rsidRPr="008F25A9">
        <w:rPr>
          <w:rFonts w:asciiTheme="majorHAnsi" w:hAnsiTheme="majorHAnsi"/>
          <w:b/>
          <w:sz w:val="22"/>
          <w:szCs w:val="22"/>
        </w:rPr>
        <w:t xml:space="preserve">interests listed below that are </w:t>
      </w:r>
    </w:p>
    <w:p w14:paraId="10A0C41E" w14:textId="77777777" w:rsidR="008F25A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related to the content of your manuscript. “Related” means any relation with </w:t>
      </w:r>
      <w:r w:rsidR="008C10A8" w:rsidRPr="008F25A9">
        <w:rPr>
          <w:rFonts w:asciiTheme="majorHAnsi" w:hAnsiTheme="majorHAnsi"/>
          <w:b/>
          <w:sz w:val="22"/>
          <w:szCs w:val="22"/>
        </w:rPr>
        <w:t xml:space="preserve">for-profit or not-for-profit </w:t>
      </w:r>
      <w:r w:rsidRPr="008F25A9">
        <w:rPr>
          <w:rFonts w:asciiTheme="majorHAnsi" w:hAnsiTheme="majorHAnsi"/>
          <w:b/>
          <w:sz w:val="22"/>
          <w:szCs w:val="22"/>
        </w:rPr>
        <w:t xml:space="preserve">third </w:t>
      </w:r>
    </w:p>
    <w:p w14:paraId="4060CAC1" w14:textId="77777777" w:rsidR="00E26BD9" w:rsidRDefault="003D6857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parties whose interests may be affected by the content of the manuscript. </w:t>
      </w:r>
      <w:r w:rsidR="00840428" w:rsidRPr="008F25A9">
        <w:rPr>
          <w:rFonts w:asciiTheme="majorHAnsi" w:hAnsiTheme="majorHAnsi"/>
          <w:b/>
          <w:sz w:val="22"/>
          <w:szCs w:val="22"/>
        </w:rPr>
        <w:t xml:space="preserve">Disclosure represents a commitment </w:t>
      </w:r>
    </w:p>
    <w:p w14:paraId="5FE767EA" w14:textId="2CE09FD7" w:rsidR="003D6857" w:rsidRPr="008F25A9" w:rsidRDefault="00840428" w:rsidP="008F25A9">
      <w:pPr>
        <w:ind w:left="-900" w:right="-1440"/>
        <w:rPr>
          <w:rFonts w:asciiTheme="majorHAnsi" w:hAnsiTheme="majorHAnsi"/>
          <w:b/>
          <w:sz w:val="22"/>
          <w:szCs w:val="22"/>
        </w:rPr>
      </w:pPr>
      <w:r w:rsidRPr="008F25A9">
        <w:rPr>
          <w:rFonts w:asciiTheme="majorHAnsi" w:hAnsiTheme="majorHAnsi"/>
          <w:b/>
          <w:sz w:val="22"/>
          <w:szCs w:val="22"/>
        </w:rPr>
        <w:t xml:space="preserve">to transparency and does not necessarily indicate a bias.  </w:t>
      </w:r>
      <w:r w:rsidRPr="008F25A9">
        <w:rPr>
          <w:rFonts w:asciiTheme="majorHAnsi" w:hAnsiTheme="majorHAnsi" w:cstheme="majorHAnsi"/>
          <w:b/>
          <w:sz w:val="22"/>
          <w:szCs w:val="22"/>
        </w:rPr>
        <w:t>If you are in doubt about whether to list a relationship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</w:t>
      </w:r>
      <w:r w:rsidRPr="008F25A9">
        <w:rPr>
          <w:rFonts w:asciiTheme="majorHAnsi" w:hAnsiTheme="majorHAnsi" w:cstheme="majorHAnsi"/>
          <w:b/>
          <w:sz w:val="22"/>
          <w:szCs w:val="22"/>
        </w:rPr>
        <w:t>activity</w:t>
      </w:r>
      <w:r w:rsidR="00CE5789" w:rsidRPr="008F25A9">
        <w:rPr>
          <w:rFonts w:asciiTheme="majorHAnsi" w:hAnsiTheme="majorHAnsi" w:cstheme="majorHAnsi"/>
          <w:b/>
          <w:sz w:val="22"/>
          <w:szCs w:val="22"/>
        </w:rPr>
        <w:t>/interest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, it is preferable that you do so.  </w:t>
      </w:r>
    </w:p>
    <w:p w14:paraId="1709009E" w14:textId="77777777" w:rsidR="003D6857" w:rsidRPr="008F25A9" w:rsidRDefault="003D6857" w:rsidP="003D6857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7C91160E" w14:textId="77777777" w:rsid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  <w:u w:val="thick"/>
        </w:rPr>
      </w:pPr>
      <w:bookmarkStart w:id="0" w:name="_Hlk55549535"/>
      <w:r w:rsidRPr="008F25A9">
        <w:rPr>
          <w:rFonts w:asciiTheme="majorHAnsi" w:hAnsiTheme="majorHAnsi" w:cs="Arial"/>
          <w:b/>
          <w:sz w:val="22"/>
          <w:szCs w:val="22"/>
        </w:rPr>
        <w:t xml:space="preserve">The following questions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apply </w:t>
      </w:r>
      <w:r w:rsidR="00323746" w:rsidRPr="008F25A9">
        <w:rPr>
          <w:rFonts w:asciiTheme="majorHAnsi" w:hAnsiTheme="majorHAnsi" w:cs="Arial"/>
          <w:b/>
          <w:sz w:val="22"/>
          <w:szCs w:val="22"/>
        </w:rPr>
        <w:t xml:space="preserve">to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 xml:space="preserve">the </w:t>
      </w:r>
      <w:bookmarkStart w:id="1" w:name="_Hlk56020555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author’s </w:t>
      </w:r>
      <w:r w:rsidR="00880C20" w:rsidRPr="008F25A9">
        <w:rPr>
          <w:rFonts w:asciiTheme="majorHAnsi" w:hAnsiTheme="majorHAnsi" w:cs="Arial"/>
          <w:b/>
          <w:sz w:val="22"/>
          <w:szCs w:val="22"/>
        </w:rPr>
        <w:t>relationship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>activities</w:t>
      </w:r>
      <w:r w:rsidR="00CE5789" w:rsidRPr="008F25A9">
        <w:rPr>
          <w:rFonts w:asciiTheme="majorHAnsi" w:hAnsiTheme="majorHAnsi" w:cs="Arial"/>
          <w:b/>
          <w:sz w:val="22"/>
          <w:szCs w:val="22"/>
        </w:rPr>
        <w:t>/interests</w:t>
      </w:r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 </w:t>
      </w:r>
      <w:bookmarkEnd w:id="1"/>
      <w:r w:rsidR="003371D7" w:rsidRPr="008F25A9">
        <w:rPr>
          <w:rFonts w:asciiTheme="majorHAnsi" w:hAnsiTheme="majorHAnsi" w:cs="Arial"/>
          <w:b/>
          <w:sz w:val="22"/>
          <w:szCs w:val="22"/>
        </w:rPr>
        <w:t xml:space="preserve">as they relate </w:t>
      </w:r>
      <w:r w:rsidRPr="008F25A9">
        <w:rPr>
          <w:rFonts w:asciiTheme="majorHAnsi" w:hAnsiTheme="majorHAnsi" w:cs="Arial"/>
          <w:b/>
          <w:sz w:val="22"/>
          <w:szCs w:val="22"/>
        </w:rPr>
        <w:t xml:space="preserve">to the </w:t>
      </w:r>
      <w:r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current </w:t>
      </w:r>
    </w:p>
    <w:p w14:paraId="20F54042" w14:textId="02908027" w:rsidR="006E24DE" w:rsidRPr="008F25A9" w:rsidRDefault="003D6857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  <w:u w:val="thick"/>
        </w:rPr>
        <w:t>manuscript</w:t>
      </w:r>
      <w:r w:rsidR="00880C20" w:rsidRPr="008F25A9">
        <w:rPr>
          <w:rFonts w:asciiTheme="majorHAnsi" w:hAnsiTheme="majorHAnsi" w:cs="Arial"/>
          <w:b/>
          <w:sz w:val="22"/>
          <w:szCs w:val="22"/>
          <w:u w:val="thick"/>
        </w:rPr>
        <w:t xml:space="preserve"> only</w:t>
      </w:r>
      <w:r w:rsidR="006E24DE" w:rsidRPr="008F25A9">
        <w:rPr>
          <w:rFonts w:asciiTheme="majorHAnsi" w:hAnsiTheme="majorHAnsi" w:cs="Arial"/>
          <w:b/>
          <w:sz w:val="22"/>
          <w:szCs w:val="22"/>
        </w:rPr>
        <w:t>.</w:t>
      </w:r>
    </w:p>
    <w:p w14:paraId="7FDF540A" w14:textId="77777777" w:rsidR="006E24DE" w:rsidRPr="008F25A9" w:rsidRDefault="006E24DE" w:rsidP="0090020A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</w:p>
    <w:p w14:paraId="643827C0" w14:textId="77777777" w:rsidR="00E26BD9" w:rsidRDefault="006E24DE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The author’s relationships/activities/interests should be </w:t>
      </w:r>
      <w:r w:rsidR="003D6857" w:rsidRPr="008F25A9">
        <w:rPr>
          <w:rFonts w:asciiTheme="majorHAnsi" w:hAnsiTheme="majorHAnsi" w:cs="Arial"/>
          <w:b/>
          <w:sz w:val="22"/>
          <w:szCs w:val="22"/>
          <w:u w:val="thick"/>
        </w:rPr>
        <w:t>defined broadly</w:t>
      </w:r>
      <w:r w:rsidR="00B264A1" w:rsidRPr="008F25A9">
        <w:rPr>
          <w:rFonts w:asciiTheme="majorHAnsi" w:hAnsiTheme="majorHAnsi" w:cs="Arial"/>
          <w:b/>
          <w:sz w:val="22"/>
          <w:szCs w:val="22"/>
        </w:rPr>
        <w:t xml:space="preserve">. </w:t>
      </w:r>
      <w:bookmarkEnd w:id="0"/>
      <w:r w:rsidR="00B264A1" w:rsidRPr="008F25A9">
        <w:rPr>
          <w:rFonts w:asciiTheme="majorHAnsi" w:hAnsiTheme="majorHAnsi" w:cs="Arial"/>
          <w:b/>
          <w:sz w:val="22"/>
          <w:szCs w:val="22"/>
        </w:rPr>
        <w:t>F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or example, if </w:t>
      </w:r>
      <w:r w:rsidR="0043775E" w:rsidRPr="008F25A9">
        <w:rPr>
          <w:rFonts w:asciiTheme="majorHAnsi" w:hAnsiTheme="majorHAnsi" w:cs="Arial"/>
          <w:b/>
          <w:sz w:val="22"/>
          <w:szCs w:val="22"/>
        </w:rPr>
        <w:t xml:space="preserve">your </w:t>
      </w:r>
      <w:r w:rsidR="00840428" w:rsidRPr="008F25A9">
        <w:rPr>
          <w:rFonts w:asciiTheme="majorHAnsi" w:hAnsiTheme="majorHAnsi" w:cs="Arial"/>
          <w:b/>
          <w:sz w:val="22"/>
          <w:szCs w:val="22"/>
        </w:rPr>
        <w:t xml:space="preserve">manuscript </w:t>
      </w:r>
      <w:r w:rsidR="003D6857" w:rsidRPr="008F25A9">
        <w:rPr>
          <w:rFonts w:asciiTheme="majorHAnsi" w:hAnsiTheme="majorHAnsi" w:cs="Arial"/>
          <w:b/>
          <w:sz w:val="22"/>
          <w:szCs w:val="22"/>
        </w:rPr>
        <w:t xml:space="preserve">pertains </w:t>
      </w:r>
    </w:p>
    <w:p w14:paraId="49CAECEE" w14:textId="5C4F2B2C" w:rsidR="0090020A" w:rsidRPr="008F25A9" w:rsidRDefault="003D6857" w:rsidP="008F25A9">
      <w:pPr>
        <w:ind w:left="-900" w:right="-1440"/>
        <w:rPr>
          <w:rFonts w:asciiTheme="majorHAnsi" w:hAnsiTheme="majorHAnsi" w:cs="Arial"/>
          <w:b/>
          <w:sz w:val="22"/>
          <w:szCs w:val="22"/>
        </w:rPr>
      </w:pPr>
      <w:r w:rsidRPr="008F25A9">
        <w:rPr>
          <w:rFonts w:asciiTheme="majorHAnsi" w:hAnsiTheme="majorHAnsi" w:cs="Arial"/>
          <w:b/>
          <w:sz w:val="22"/>
          <w:szCs w:val="22"/>
        </w:rPr>
        <w:t xml:space="preserve">to the epidemiology of hypertension, you should declare all relationships with manufacturers of antihypertensive medication, even if that medication is not mentioned in the manuscript. </w:t>
      </w:r>
    </w:p>
    <w:p w14:paraId="059D279A" w14:textId="77777777" w:rsidR="0090020A" w:rsidRPr="008F25A9" w:rsidRDefault="0090020A" w:rsidP="000E4D5E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</w:p>
    <w:p w14:paraId="02A6183C" w14:textId="77777777" w:rsidR="008F25A9" w:rsidRDefault="002E201A" w:rsidP="00A32C40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In item #1 below, report all support for </w:t>
      </w:r>
      <w:r w:rsidR="00CB0B0E" w:rsidRPr="008F25A9">
        <w:rPr>
          <w:rFonts w:asciiTheme="majorHAnsi" w:hAnsiTheme="majorHAnsi" w:cstheme="majorHAnsi"/>
          <w:b/>
          <w:sz w:val="22"/>
          <w:szCs w:val="22"/>
        </w:rPr>
        <w:t xml:space="preserve">the work reported in this </w:t>
      </w:r>
      <w:r w:rsidRPr="008F25A9">
        <w:rPr>
          <w:rFonts w:asciiTheme="majorHAnsi" w:hAnsiTheme="majorHAnsi" w:cstheme="majorHAnsi"/>
          <w:b/>
          <w:sz w:val="22"/>
          <w:szCs w:val="22"/>
        </w:rPr>
        <w:t xml:space="preserve">manuscript without time limit.  For all other items, </w:t>
      </w:r>
    </w:p>
    <w:p w14:paraId="7E7E52C8" w14:textId="47618202" w:rsidR="002E201A" w:rsidRPr="008F25A9" w:rsidRDefault="002E201A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F25A9">
        <w:rPr>
          <w:rFonts w:asciiTheme="majorHAnsi" w:hAnsiTheme="majorHAnsi" w:cstheme="majorHAnsi"/>
          <w:b/>
          <w:sz w:val="22"/>
          <w:szCs w:val="22"/>
        </w:rPr>
        <w:t xml:space="preserve">the time frame for disclosure is the past 36 months.  </w:t>
      </w:r>
    </w:p>
    <w:p w14:paraId="43DA1AF7" w14:textId="214945AE" w:rsidR="008F25A9" w:rsidRDefault="008F25A9" w:rsidP="00A32C40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756E53D1" w14:textId="77777777" w:rsidR="00CA4610" w:rsidRPr="007A5DEE" w:rsidRDefault="00CA4610" w:rsidP="00A435E2">
      <w:pPr>
        <w:ind w:right="-1440"/>
        <w:rPr>
          <w:rFonts w:asciiTheme="majorHAnsi" w:hAnsiTheme="majorHAnsi" w:cstheme="majorHAnsi"/>
          <w:b/>
          <w:sz w:val="20"/>
          <w:szCs w:val="22"/>
        </w:rPr>
      </w:pPr>
    </w:p>
    <w:tbl>
      <w:tblPr>
        <w:tblStyle w:val="TableGrid"/>
        <w:tblW w:w="10260" w:type="dxa"/>
        <w:tblInd w:w="-995" w:type="dxa"/>
        <w:tblLayout w:type="fixed"/>
        <w:tblLook w:val="04A0" w:firstRow="1" w:lastRow="0" w:firstColumn="1" w:lastColumn="0" w:noHBand="0" w:noVBand="1"/>
      </w:tblPr>
      <w:tblGrid>
        <w:gridCol w:w="450"/>
        <w:gridCol w:w="2544"/>
        <w:gridCol w:w="2406"/>
        <w:gridCol w:w="18"/>
        <w:gridCol w:w="4842"/>
      </w:tblGrid>
      <w:tr w:rsidR="0030046F" w:rsidRPr="007A5DEE" w14:paraId="7F496043" w14:textId="77777777" w:rsidTr="004B25E6">
        <w:tc>
          <w:tcPr>
            <w:tcW w:w="450" w:type="dxa"/>
            <w:shd w:val="clear" w:color="auto" w:fill="EEECE1" w:themeFill="background2"/>
          </w:tcPr>
          <w:p w14:paraId="796DF33B" w14:textId="77777777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544" w:type="dxa"/>
            <w:shd w:val="clear" w:color="auto" w:fill="EEECE1" w:themeFill="background2"/>
          </w:tcPr>
          <w:p w14:paraId="24927336" w14:textId="5AF4B91A" w:rsidR="0030046F" w:rsidRPr="007A5DEE" w:rsidRDefault="0030046F" w:rsidP="00B35345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EEECE1" w:themeFill="background2"/>
          </w:tcPr>
          <w:p w14:paraId="2D27576C" w14:textId="6CAC7CB9" w:rsidR="0030046F" w:rsidRPr="007A5DEE" w:rsidRDefault="0030046F" w:rsidP="009A5EE1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Name all entities with whom you have this relationship or indicate none (add rows as needed)</w:t>
            </w:r>
          </w:p>
        </w:tc>
        <w:tc>
          <w:tcPr>
            <w:tcW w:w="4842" w:type="dxa"/>
            <w:shd w:val="clear" w:color="auto" w:fill="EEECE1" w:themeFill="background2"/>
          </w:tcPr>
          <w:p w14:paraId="1C71C258" w14:textId="06C35316" w:rsidR="0030046F" w:rsidRPr="007A5DEE" w:rsidRDefault="0030046F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Specifications/Comments</w:t>
            </w:r>
          </w:p>
          <w:p w14:paraId="27C9AEF3" w14:textId="4BE25C3B" w:rsidR="0030046F" w:rsidRPr="007A5DEE" w:rsidRDefault="0030046F" w:rsidP="003E4B99">
            <w:pPr>
              <w:rPr>
                <w:rFonts w:asciiTheme="majorHAnsi" w:hAnsiTheme="majorHAnsi" w:cstheme="majorHAnsi"/>
                <w:b/>
                <w:sz w:val="20"/>
                <w:szCs w:val="22"/>
              </w:rPr>
            </w:pP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(e.g.,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>i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f </w:t>
            </w:r>
            <w:r>
              <w:rPr>
                <w:rFonts w:asciiTheme="majorHAnsi" w:hAnsiTheme="majorHAnsi" w:cstheme="majorHAnsi"/>
                <w:b/>
                <w:sz w:val="20"/>
                <w:szCs w:val="22"/>
              </w:rPr>
              <w:t xml:space="preserve">payments </w:t>
            </w:r>
            <w:r w:rsidRPr="007A5DEE">
              <w:rPr>
                <w:rFonts w:asciiTheme="majorHAnsi" w:hAnsiTheme="majorHAnsi" w:cstheme="majorHAnsi"/>
                <w:b/>
                <w:sz w:val="20"/>
                <w:szCs w:val="22"/>
              </w:rPr>
              <w:t>were made to you or to your institution)</w:t>
            </w:r>
          </w:p>
        </w:tc>
      </w:tr>
      <w:tr w:rsidR="00635607" w:rsidRPr="007A5DEE" w14:paraId="3227D505" w14:textId="77777777" w:rsidTr="004B25E6">
        <w:trPr>
          <w:trHeight w:val="287"/>
        </w:trPr>
        <w:tc>
          <w:tcPr>
            <w:tcW w:w="10260" w:type="dxa"/>
            <w:gridSpan w:val="5"/>
          </w:tcPr>
          <w:p w14:paraId="0007467D" w14:textId="6E9B4C17" w:rsidR="00635607" w:rsidRPr="00C100C4" w:rsidRDefault="00635607" w:rsidP="004B25E6">
            <w:pPr>
              <w:shd w:val="clear" w:color="auto" w:fill="000000" w:themeFill="text1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Since the initial planning of the work</w:t>
            </w:r>
          </w:p>
        </w:tc>
      </w:tr>
      <w:tr w:rsidR="00635607" w:rsidRPr="007A5DEE" w14:paraId="491B058C" w14:textId="77777777" w:rsidTr="004B25E6">
        <w:tc>
          <w:tcPr>
            <w:tcW w:w="450" w:type="dxa"/>
            <w:vMerge w:val="restart"/>
          </w:tcPr>
          <w:p w14:paraId="3E9EEEDF" w14:textId="428ED862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62E9557C" w14:textId="606CC3A0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All</w:t>
            </w:r>
            <w:r w:rsidRPr="00D951B0">
              <w:rPr>
                <w:rFonts w:asciiTheme="majorHAnsi" w:hAnsiTheme="majorHAnsi" w:cstheme="majorHAnsi"/>
                <w:sz w:val="20"/>
                <w:szCs w:val="22"/>
              </w:rPr>
              <w:t xml:space="preserve"> support for the present 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manuscript (e.g., funding, provision of study materials, medical writing, article processing charges, etc.) </w:t>
            </w:r>
          </w:p>
          <w:p w14:paraId="723EA3B2" w14:textId="48D46DBA" w:rsidR="00635607" w:rsidRPr="004B25E6" w:rsidRDefault="00635607" w:rsidP="003B5F04">
            <w:pPr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  <w:t>No time limit for this item.</w:t>
            </w:r>
          </w:p>
        </w:tc>
        <w:tc>
          <w:tcPr>
            <w:tcW w:w="2424" w:type="dxa"/>
            <w:gridSpan w:val="2"/>
            <w:shd w:val="clear" w:color="auto" w:fill="auto"/>
          </w:tcPr>
          <w:p w14:paraId="68B063E5" w14:textId="7C6C218D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</w:t>
            </w:r>
            <w:r w:rsidR="00FA027D">
              <w:rPr>
                <w:rFonts w:asciiTheme="majorHAnsi" w:hAnsiTheme="majorHAnsi" w:cstheme="majorHAnsi"/>
                <w:sz w:val="20"/>
                <w:szCs w:val="22"/>
              </w:rPr>
              <w:t>Intramural NIH/NHGRI funding</w:t>
            </w:r>
          </w:p>
        </w:tc>
        <w:tc>
          <w:tcPr>
            <w:tcW w:w="4842" w:type="dxa"/>
            <w:shd w:val="clear" w:color="auto" w:fill="auto"/>
          </w:tcPr>
          <w:p w14:paraId="51F54313" w14:textId="0ACFB0E8" w:rsidR="00635607" w:rsidRPr="003D6857" w:rsidRDefault="00FA027D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Authors are employees or contractors for the NIH/NHGRI</w:t>
            </w:r>
          </w:p>
        </w:tc>
      </w:tr>
      <w:tr w:rsidR="00635607" w:rsidRPr="007A5DEE" w14:paraId="3A8E9BA4" w14:textId="77777777" w:rsidTr="004B25E6">
        <w:tc>
          <w:tcPr>
            <w:tcW w:w="450" w:type="dxa"/>
            <w:vMerge/>
          </w:tcPr>
          <w:p w14:paraId="6102120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277BA32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4D2E5FD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071E9033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70D6DB5" w14:textId="77777777" w:rsidTr="004B25E6">
        <w:tc>
          <w:tcPr>
            <w:tcW w:w="450" w:type="dxa"/>
            <w:vMerge/>
          </w:tcPr>
          <w:p w14:paraId="1E95FA3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AADD0BF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92E206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799CFFC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DF04AE" w14:textId="77777777" w:rsidTr="004B25E6">
        <w:tc>
          <w:tcPr>
            <w:tcW w:w="450" w:type="dxa"/>
            <w:vMerge/>
          </w:tcPr>
          <w:p w14:paraId="5D64705A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13706A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708472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439FA739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844455" w14:textId="77777777" w:rsidTr="004B25E6">
        <w:tc>
          <w:tcPr>
            <w:tcW w:w="450" w:type="dxa"/>
            <w:vMerge/>
          </w:tcPr>
          <w:p w14:paraId="2CC37249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10423A6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76D87BEE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6A17577D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DB9C22F" w14:textId="77777777" w:rsidTr="004B25E6">
        <w:tc>
          <w:tcPr>
            <w:tcW w:w="450" w:type="dxa"/>
            <w:vMerge/>
          </w:tcPr>
          <w:p w14:paraId="193E364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02B489D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63182331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00AE9D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497150C" w14:textId="77777777" w:rsidTr="004B25E6">
        <w:tc>
          <w:tcPr>
            <w:tcW w:w="450" w:type="dxa"/>
            <w:vMerge/>
          </w:tcPr>
          <w:p w14:paraId="3D1C2827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7C3D3103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528E3FEB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3636EFB7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1A0875" w14:textId="77777777" w:rsidTr="004B25E6">
        <w:tc>
          <w:tcPr>
            <w:tcW w:w="450" w:type="dxa"/>
            <w:vMerge/>
          </w:tcPr>
          <w:p w14:paraId="630F57D5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5EA96490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24" w:type="dxa"/>
            <w:gridSpan w:val="2"/>
            <w:shd w:val="clear" w:color="auto" w:fill="auto"/>
          </w:tcPr>
          <w:p w14:paraId="2383CE84" w14:textId="77777777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42" w:type="dxa"/>
            <w:shd w:val="clear" w:color="auto" w:fill="auto"/>
          </w:tcPr>
          <w:p w14:paraId="12966E8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8D5326" w14:textId="77777777" w:rsidTr="004B25E6">
        <w:tc>
          <w:tcPr>
            <w:tcW w:w="10260" w:type="dxa"/>
            <w:gridSpan w:val="5"/>
            <w:shd w:val="clear" w:color="auto" w:fill="000000" w:themeFill="text1"/>
          </w:tcPr>
          <w:p w14:paraId="6D50DF24" w14:textId="58E8AF0C" w:rsidR="00635607" w:rsidRPr="004B25E6" w:rsidRDefault="00635607" w:rsidP="004B25E6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2"/>
              </w:rPr>
            </w:pPr>
            <w:r w:rsidRPr="004B25E6">
              <w:rPr>
                <w:rFonts w:asciiTheme="majorHAnsi" w:hAnsiTheme="majorHAnsi" w:cstheme="majorHAnsi"/>
                <w:b/>
                <w:bCs/>
                <w:color w:val="FFFFFF" w:themeColor="background1"/>
                <w:sz w:val="20"/>
                <w:szCs w:val="22"/>
              </w:rPr>
              <w:t>Time frame: past 36 months</w:t>
            </w:r>
          </w:p>
        </w:tc>
      </w:tr>
      <w:tr w:rsidR="00635607" w:rsidRPr="007A5DEE" w14:paraId="63238299" w14:textId="77777777" w:rsidTr="004B25E6">
        <w:tc>
          <w:tcPr>
            <w:tcW w:w="450" w:type="dxa"/>
            <w:vMerge w:val="restart"/>
          </w:tcPr>
          <w:p w14:paraId="7FAC07DD" w14:textId="636017B5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2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05B6A392" w14:textId="3A3524AE" w:rsidR="0063560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Grants or contracts from any entity</w:t>
            </w:r>
            <w:r w:rsidR="00AA2445">
              <w:t xml:space="preserve"> </w:t>
            </w:r>
            <w:r w:rsidR="00AA2445" w:rsidRPr="007129DE">
              <w:rPr>
                <w:rFonts w:asciiTheme="majorHAnsi" w:hAnsiTheme="majorHAnsi" w:cstheme="majorHAnsi"/>
                <w:sz w:val="20"/>
                <w:szCs w:val="20"/>
              </w:rPr>
              <w:t>(if not indicated in item #1 above)</w:t>
            </w:r>
            <w:r w:rsidRPr="00AA2445">
              <w:rPr>
                <w:rFonts w:asciiTheme="majorHAnsi" w:hAnsiTheme="majorHAnsi" w:cstheme="majorHAnsi"/>
                <w:sz w:val="20"/>
                <w:szCs w:val="22"/>
              </w:rPr>
              <w:t>.</w:t>
            </w:r>
          </w:p>
        </w:tc>
        <w:tc>
          <w:tcPr>
            <w:tcW w:w="2406" w:type="dxa"/>
            <w:shd w:val="clear" w:color="auto" w:fill="auto"/>
          </w:tcPr>
          <w:p w14:paraId="0AE93BA9" w14:textId="4B6FD856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0A2730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14F4EA0" w14:textId="77777777" w:rsidTr="004B25E6">
        <w:tc>
          <w:tcPr>
            <w:tcW w:w="450" w:type="dxa"/>
            <w:vMerge/>
          </w:tcPr>
          <w:p w14:paraId="12BBC860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4902D01C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0DDA7BA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11C5836B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798EDC7" w14:textId="77777777" w:rsidTr="004B25E6">
        <w:tc>
          <w:tcPr>
            <w:tcW w:w="450" w:type="dxa"/>
            <w:vMerge/>
          </w:tcPr>
          <w:p w14:paraId="2E681548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A053F86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6662E5BF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B14CA11" w14:textId="77777777" w:rsidR="00635607" w:rsidRPr="003D6857" w:rsidRDefault="00635607" w:rsidP="003B5F04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3E8A24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761F9B69" w14:textId="56C30FC1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bookmarkStart w:id="2" w:name="_Hlk52992079"/>
            <w:r>
              <w:rPr>
                <w:rFonts w:asciiTheme="majorHAnsi" w:hAnsiTheme="majorHAnsi" w:cstheme="majorHAnsi"/>
                <w:sz w:val="20"/>
                <w:szCs w:val="22"/>
              </w:rPr>
              <w:t>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C82E698" w14:textId="376D45E8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Royalties or licenses </w:t>
            </w:r>
          </w:p>
          <w:p w14:paraId="64D50EB0" w14:textId="2C599D2D" w:rsidR="00347913" w:rsidRPr="00C100C4" w:rsidRDefault="00347913" w:rsidP="0043775E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CA15BFD" w14:textId="21977BA9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</w:t>
            </w:r>
            <w:r w:rsidR="00BB1447">
              <w:rPr>
                <w:rFonts w:asciiTheme="majorHAnsi" w:hAnsiTheme="majorHAnsi" w:cstheme="majorHAnsi"/>
                <w:sz w:val="20"/>
                <w:szCs w:val="22"/>
              </w:rPr>
              <w:t>_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>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5A435389" w14:textId="77777777" w:rsidR="00347913" w:rsidRPr="00C100C4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0E609476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71C9260B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EA78DFB" w14:textId="359A0BF2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CFEDBDB" w14:textId="5A4005F8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700A257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347913" w:rsidRPr="007A5DEE" w14:paraId="625BFDC7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10E800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A2C36D4" w14:textId="4CC559C0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D40332F" w14:textId="462CAAB1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B08F998" w14:textId="77777777" w:rsidR="00347913" w:rsidRPr="003D6857" w:rsidRDefault="00347913" w:rsidP="0043775E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bookmarkEnd w:id="2"/>
      <w:tr w:rsidR="00635607" w:rsidRPr="007A5DEE" w14:paraId="4B9699EB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32B94CE" w14:textId="4244A98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4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E23B905" w14:textId="05A12C42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Consulting fees</w:t>
            </w:r>
          </w:p>
          <w:p w14:paraId="3B7DED14" w14:textId="04EF934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8FCE045" w14:textId="32B5E65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lastRenderedPageBreak/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F917DD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4C9C9A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76768F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B9BB844" w14:textId="09F8587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FF8F81F" w14:textId="5C31CB2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7B7E49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C82B580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4F0A81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C49E01C" w14:textId="7533608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278735" w14:textId="5066A07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4903D0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11B38F6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259F113A" w14:textId="5F28808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5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1137026C" w14:textId="61055BC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or honoraria for lectures, presentations, speakers bureaus, manuscript writing or educational events</w:t>
            </w:r>
          </w:p>
        </w:tc>
        <w:tc>
          <w:tcPr>
            <w:tcW w:w="2406" w:type="dxa"/>
            <w:shd w:val="clear" w:color="auto" w:fill="EEECE1" w:themeFill="background2"/>
          </w:tcPr>
          <w:p w14:paraId="0664AA0D" w14:textId="26CB54A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</w:t>
            </w:r>
            <w:r w:rsidR="00FA027D">
              <w:rPr>
                <w:rFonts w:asciiTheme="majorHAnsi" w:hAnsiTheme="majorHAnsi" w:cstheme="majorHAnsi"/>
                <w:sz w:val="20"/>
                <w:szCs w:val="22"/>
              </w:rPr>
              <w:t>Benjamin Solomon is the Editor-in-Chief for the American Journal of Medical Genetics, and receives a stipend for this work; Benjamin Solomon was also a Co-editor on the textbook Human Malformations, for which he received royalties.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DA43F40" w14:textId="259387DF" w:rsidR="00635607" w:rsidRPr="00C100C4" w:rsidRDefault="00FA027D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Payments are made to Benjamin Solomon; as required, this was approved as an “outside activity” separate from governmental duties.</w:t>
            </w:r>
          </w:p>
        </w:tc>
      </w:tr>
      <w:tr w:rsidR="00635607" w:rsidRPr="007A5DEE" w14:paraId="646C3694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4A04D8F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C6536D8" w14:textId="6264A46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1F5D184" w14:textId="7EBCC24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71162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FF6EDD8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195C666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676A622" w14:textId="37036C3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0D01C14" w14:textId="396B391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B18C2D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0B615A6" w14:textId="77777777" w:rsidTr="004B25E6">
        <w:tc>
          <w:tcPr>
            <w:tcW w:w="450" w:type="dxa"/>
            <w:vMerge w:val="restart"/>
          </w:tcPr>
          <w:p w14:paraId="0D2B600A" w14:textId="2FD89045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6</w:t>
            </w:r>
          </w:p>
        </w:tc>
        <w:tc>
          <w:tcPr>
            <w:tcW w:w="2544" w:type="dxa"/>
            <w:vMerge w:val="restart"/>
            <w:shd w:val="clear" w:color="auto" w:fill="auto"/>
          </w:tcPr>
          <w:p w14:paraId="3F0F658A" w14:textId="08D276F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Payment for expert testimony</w:t>
            </w:r>
          </w:p>
          <w:p w14:paraId="4CB73287" w14:textId="7EF79C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2B1A4541" w14:textId="51C5F9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auto"/>
          </w:tcPr>
          <w:p w14:paraId="336DA740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768E935" w14:textId="77777777" w:rsidTr="004B25E6">
        <w:tc>
          <w:tcPr>
            <w:tcW w:w="450" w:type="dxa"/>
            <w:vMerge/>
          </w:tcPr>
          <w:p w14:paraId="0A888A8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34693B26" w14:textId="541025D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440F0356" w14:textId="66824BC4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2EDC605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7881C651" w14:textId="77777777" w:rsidTr="004B25E6">
        <w:tc>
          <w:tcPr>
            <w:tcW w:w="450" w:type="dxa"/>
            <w:vMerge/>
          </w:tcPr>
          <w:p w14:paraId="5205CDD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auto"/>
          </w:tcPr>
          <w:p w14:paraId="6EC77CE7" w14:textId="3336A28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auto"/>
          </w:tcPr>
          <w:p w14:paraId="760FA446" w14:textId="6615EFA6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auto"/>
          </w:tcPr>
          <w:p w14:paraId="79F9A026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2552A8B4" w14:textId="77777777" w:rsidTr="004B25E6">
        <w:trPr>
          <w:trHeight w:val="440"/>
        </w:trPr>
        <w:tc>
          <w:tcPr>
            <w:tcW w:w="450" w:type="dxa"/>
            <w:vMerge w:val="restart"/>
            <w:shd w:val="clear" w:color="auto" w:fill="EEECE1" w:themeFill="background2"/>
          </w:tcPr>
          <w:p w14:paraId="4B2B8C89" w14:textId="222361E3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7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52664372" w14:textId="43B67ECE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Support for attending meetings and/or travel</w:t>
            </w:r>
          </w:p>
        </w:tc>
        <w:tc>
          <w:tcPr>
            <w:tcW w:w="2406" w:type="dxa"/>
            <w:shd w:val="clear" w:color="auto" w:fill="EEECE1" w:themeFill="background2"/>
          </w:tcPr>
          <w:p w14:paraId="38364FC5" w14:textId="56E6589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C8E2C9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9C0598F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0C76417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F1ECC3E" w14:textId="60BB4C9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0B8E51F9" w14:textId="6A3869B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E7E98F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F070C2C" w14:textId="77777777" w:rsidTr="004B25E6">
        <w:trPr>
          <w:trHeight w:val="440"/>
        </w:trPr>
        <w:tc>
          <w:tcPr>
            <w:tcW w:w="450" w:type="dxa"/>
            <w:vMerge/>
            <w:shd w:val="clear" w:color="auto" w:fill="EEECE1" w:themeFill="background2"/>
          </w:tcPr>
          <w:p w14:paraId="2D29F8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4338A495" w14:textId="2FBAD27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F0EB59A" w14:textId="0556187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83BF3D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065A710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77DED3B6" w14:textId="426F0B7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8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19F6775A" w14:textId="3E23A0DB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Patents planned, issued or pending</w:t>
            </w:r>
          </w:p>
        </w:tc>
        <w:tc>
          <w:tcPr>
            <w:tcW w:w="2406" w:type="dxa"/>
            <w:shd w:val="clear" w:color="auto" w:fill="FFFFFF" w:themeFill="background1"/>
          </w:tcPr>
          <w:p w14:paraId="1F4D6D59" w14:textId="314FBAC8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353C97E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D3532A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F8E77E5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46C6E4CF" w14:textId="3A6CEB5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744A46D" w14:textId="7B5AF6E8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C81736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0BB5C597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1ED232D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CE4EA4B" w14:textId="179A8AF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44FCE682" w14:textId="20892A8D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DA27029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8708C60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3E75EDB8" w14:textId="3918CC4C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9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0ADBC9E7" w14:textId="77777777" w:rsidR="0063560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Participation on a Data </w:t>
            </w:r>
          </w:p>
          <w:p w14:paraId="15A3B323" w14:textId="6A0CDF3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Safety Monitoring Board</w:t>
            </w:r>
            <w:r>
              <w:rPr>
                <w:rFonts w:asciiTheme="majorHAnsi" w:hAnsiTheme="majorHAnsi" w:cstheme="majorHAnsi"/>
                <w:sz w:val="20"/>
                <w:szCs w:val="22"/>
              </w:rPr>
              <w:t xml:space="preserve"> or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 Advisory Board </w:t>
            </w:r>
          </w:p>
        </w:tc>
        <w:tc>
          <w:tcPr>
            <w:tcW w:w="2406" w:type="dxa"/>
            <w:shd w:val="clear" w:color="auto" w:fill="EEECE1" w:themeFill="background2"/>
          </w:tcPr>
          <w:p w14:paraId="441C131E" w14:textId="5C53BE46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</w:t>
            </w:r>
            <w:r w:rsidR="00FA027D">
              <w:rPr>
                <w:rFonts w:asciiTheme="majorHAnsi" w:hAnsiTheme="majorHAnsi" w:cstheme="majorHAnsi"/>
                <w:sz w:val="20"/>
                <w:szCs w:val="22"/>
              </w:rPr>
              <w:t>Benjamin Solomon was previously (until 2019) on the Scientific Advisory Board for FDNA.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9EEC7B7" w14:textId="3D38DD29" w:rsidR="00635607" w:rsidRPr="00C100C4" w:rsidRDefault="00FA027D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Benjamin Solomon received no payments except for a stipend for participation in one meeting.</w:t>
            </w:r>
          </w:p>
        </w:tc>
      </w:tr>
      <w:tr w:rsidR="00635607" w:rsidRPr="007A5DEE" w14:paraId="51272EE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8992EBF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20C61100" w14:textId="4D2D942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986E378" w14:textId="158C0D4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5A9762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58EC00C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05C506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67403C19" w14:textId="57A3576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264E6A8B" w14:textId="7845776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0A6D136C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BD4FA7E" w14:textId="77777777" w:rsidTr="004B25E6">
        <w:tc>
          <w:tcPr>
            <w:tcW w:w="450" w:type="dxa"/>
            <w:vMerge w:val="restart"/>
            <w:shd w:val="clear" w:color="auto" w:fill="FFFFFF" w:themeFill="background1"/>
          </w:tcPr>
          <w:p w14:paraId="15D8646B" w14:textId="07624C3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10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78C46994" w14:textId="6111995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Leadership or fiduciary role in other board, society, committee or advocacy group, paid or unpaid</w:t>
            </w:r>
          </w:p>
        </w:tc>
        <w:tc>
          <w:tcPr>
            <w:tcW w:w="2406" w:type="dxa"/>
            <w:shd w:val="clear" w:color="auto" w:fill="FFFFFF" w:themeFill="background1"/>
          </w:tcPr>
          <w:p w14:paraId="22134E53" w14:textId="182DCCF1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D9297C3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FDF8B9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3FA55B8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749A87C4" w14:textId="299120D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7575BCB" w14:textId="4FED753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369A7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E36A9D6" w14:textId="77777777" w:rsidTr="004B25E6">
        <w:tc>
          <w:tcPr>
            <w:tcW w:w="450" w:type="dxa"/>
            <w:vMerge/>
            <w:shd w:val="clear" w:color="auto" w:fill="FFFFFF" w:themeFill="background1"/>
          </w:tcPr>
          <w:p w14:paraId="75B801F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503BC066" w14:textId="45B617B3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1F50F82D" w14:textId="6F31208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0B6C8BAA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5240EC07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4E08F2E4" w14:textId="7B347884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11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721E4F9B" w14:textId="2F2F8B8A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Stock or stock options</w:t>
            </w:r>
          </w:p>
          <w:p w14:paraId="0FE0D77C" w14:textId="3EDC52E1" w:rsidR="00635607" w:rsidRPr="00C100C4" w:rsidRDefault="00635607" w:rsidP="00635607">
            <w:pPr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3FB7725C" w14:textId="6C1E05D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</w:t>
            </w:r>
            <w:r w:rsidR="00FA027D">
              <w:rPr>
                <w:rFonts w:asciiTheme="majorHAnsi" w:hAnsiTheme="majorHAnsi" w:cstheme="majorHAnsi"/>
                <w:sz w:val="20"/>
                <w:szCs w:val="22"/>
              </w:rPr>
              <w:t>As part of employment, Benjamin Solomon previously had stock options for Opko Health (until 2019)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36FAE571" w14:textId="40A31AAF" w:rsidR="00635607" w:rsidRPr="00C100C4" w:rsidRDefault="00FA027D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Per government regulations, all options were divested.</w:t>
            </w:r>
          </w:p>
        </w:tc>
      </w:tr>
      <w:tr w:rsidR="00635607" w:rsidRPr="007A5DEE" w14:paraId="10AF92AE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642100A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FABA96D" w14:textId="485AF2C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178F8F1F" w14:textId="12C28765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2618638B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39D4E6ED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3ABFB818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9AE61E" w14:textId="6123F01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637ADC9F" w14:textId="25C2D2A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18601A12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463E8D6E" w14:textId="77777777" w:rsidTr="004B25E6">
        <w:trPr>
          <w:trHeight w:val="154"/>
        </w:trPr>
        <w:tc>
          <w:tcPr>
            <w:tcW w:w="450" w:type="dxa"/>
            <w:vMerge w:val="restart"/>
            <w:shd w:val="clear" w:color="auto" w:fill="FFFFFF" w:themeFill="background1"/>
          </w:tcPr>
          <w:p w14:paraId="5202DD2B" w14:textId="27005EF5" w:rsidR="00635607" w:rsidRPr="00C100C4" w:rsidRDefault="00635607" w:rsidP="004B25E6">
            <w:pPr>
              <w:ind w:left="-107"/>
              <w:jc w:val="center"/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12</w:t>
            </w:r>
          </w:p>
        </w:tc>
        <w:tc>
          <w:tcPr>
            <w:tcW w:w="2544" w:type="dxa"/>
            <w:vMerge w:val="restart"/>
            <w:shd w:val="clear" w:color="auto" w:fill="FFFFFF" w:themeFill="background1"/>
          </w:tcPr>
          <w:p w14:paraId="59256C41" w14:textId="01D52F1B" w:rsidR="00635607" w:rsidRPr="00C100C4" w:rsidRDefault="00635607" w:rsidP="008D018A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Receipt of equipment, </w:t>
            </w:r>
            <w:r w:rsidR="008D018A">
              <w:rPr>
                <w:rFonts w:asciiTheme="majorHAnsi" w:hAnsiTheme="majorHAnsi" w:cstheme="majorHAnsi"/>
                <w:sz w:val="20"/>
                <w:szCs w:val="22"/>
              </w:rPr>
              <w:t xml:space="preserve">  m</w:t>
            </w: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>aterials, drugs, medical writing, gifts or other services</w:t>
            </w:r>
          </w:p>
        </w:tc>
        <w:tc>
          <w:tcPr>
            <w:tcW w:w="2406" w:type="dxa"/>
            <w:shd w:val="clear" w:color="auto" w:fill="FFFFFF" w:themeFill="background1"/>
          </w:tcPr>
          <w:p w14:paraId="0BB6EC08" w14:textId="1705E11F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____None</w:t>
            </w: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854BF5F" w14:textId="77777777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8012B6D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31EAAD34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68C4A0B5" w14:textId="52EB8F70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5A56213C" w14:textId="4098E119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668A7040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1CF488CF" w14:textId="77777777" w:rsidTr="004B25E6">
        <w:trPr>
          <w:trHeight w:val="154"/>
        </w:trPr>
        <w:tc>
          <w:tcPr>
            <w:tcW w:w="450" w:type="dxa"/>
            <w:vMerge/>
            <w:shd w:val="clear" w:color="auto" w:fill="FFFFFF" w:themeFill="background1"/>
          </w:tcPr>
          <w:p w14:paraId="090C545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FFFFFF" w:themeFill="background1"/>
          </w:tcPr>
          <w:p w14:paraId="0FEBEF2F" w14:textId="130384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FFFFFF" w:themeFill="background1"/>
          </w:tcPr>
          <w:p w14:paraId="694397D7" w14:textId="5D5CFFDA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FFFFFF" w:themeFill="background1"/>
          </w:tcPr>
          <w:p w14:paraId="56768C63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25209BF" w14:textId="77777777" w:rsidTr="004B25E6">
        <w:tc>
          <w:tcPr>
            <w:tcW w:w="450" w:type="dxa"/>
            <w:vMerge w:val="restart"/>
            <w:shd w:val="clear" w:color="auto" w:fill="EEECE1" w:themeFill="background2"/>
          </w:tcPr>
          <w:p w14:paraId="0DEB8B85" w14:textId="5447B259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13</w:t>
            </w:r>
          </w:p>
        </w:tc>
        <w:tc>
          <w:tcPr>
            <w:tcW w:w="2544" w:type="dxa"/>
            <w:vMerge w:val="restart"/>
            <w:shd w:val="clear" w:color="auto" w:fill="EEECE1" w:themeFill="background2"/>
          </w:tcPr>
          <w:p w14:paraId="36BEDBFE" w14:textId="390B9F50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 w:rsidRPr="00C100C4">
              <w:rPr>
                <w:rFonts w:asciiTheme="majorHAnsi" w:hAnsiTheme="majorHAnsi" w:cstheme="majorHAnsi"/>
                <w:sz w:val="20"/>
                <w:szCs w:val="22"/>
              </w:rPr>
              <w:t xml:space="preserve">Other financial or non-financial interests </w:t>
            </w:r>
          </w:p>
        </w:tc>
        <w:tc>
          <w:tcPr>
            <w:tcW w:w="2406" w:type="dxa"/>
            <w:shd w:val="clear" w:color="auto" w:fill="EEECE1" w:themeFill="background2"/>
          </w:tcPr>
          <w:p w14:paraId="530A5E96" w14:textId="7841411D" w:rsidR="00635607" w:rsidRPr="00C100C4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____</w:t>
            </w:r>
            <w:r w:rsidR="00FA027D">
              <w:rPr>
                <w:rFonts w:asciiTheme="majorHAnsi" w:hAnsiTheme="majorHAnsi" w:cstheme="majorHAnsi"/>
                <w:sz w:val="20"/>
                <w:szCs w:val="22"/>
              </w:rPr>
              <w:t>Benjamin Solomon previously worked (until 2019) for GeneDx, Inc, a subsidiary of Opko Health.</w:t>
            </w: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43605963" w14:textId="567B6261" w:rsidR="00635607" w:rsidRPr="00C100C4" w:rsidRDefault="00FA027D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  <w:r>
              <w:rPr>
                <w:rFonts w:asciiTheme="majorHAnsi" w:hAnsiTheme="majorHAnsi" w:cstheme="majorHAnsi"/>
                <w:sz w:val="20"/>
                <w:szCs w:val="22"/>
              </w:rPr>
              <w:t>Benjamin Solomon received a salary from GeneDx, Inc.</w:t>
            </w:r>
          </w:p>
        </w:tc>
      </w:tr>
      <w:tr w:rsidR="00635607" w:rsidRPr="007A5DEE" w14:paraId="0DA037B5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55F9833D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15618E77" w14:textId="20541D6C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5AA32200" w14:textId="164E449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67A7060E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  <w:tr w:rsidR="00635607" w:rsidRPr="007A5DEE" w14:paraId="602F56F1" w14:textId="77777777" w:rsidTr="004B25E6">
        <w:tc>
          <w:tcPr>
            <w:tcW w:w="450" w:type="dxa"/>
            <w:vMerge/>
            <w:shd w:val="clear" w:color="auto" w:fill="EEECE1" w:themeFill="background2"/>
          </w:tcPr>
          <w:p w14:paraId="28575E71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544" w:type="dxa"/>
            <w:vMerge/>
            <w:shd w:val="clear" w:color="auto" w:fill="EEECE1" w:themeFill="background2"/>
          </w:tcPr>
          <w:p w14:paraId="3AFBFE58" w14:textId="602C8E2E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2406" w:type="dxa"/>
            <w:shd w:val="clear" w:color="auto" w:fill="EEECE1" w:themeFill="background2"/>
          </w:tcPr>
          <w:p w14:paraId="70595C78" w14:textId="409ACDAF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  <w:tc>
          <w:tcPr>
            <w:tcW w:w="4860" w:type="dxa"/>
            <w:gridSpan w:val="2"/>
            <w:shd w:val="clear" w:color="auto" w:fill="EEECE1" w:themeFill="background2"/>
          </w:tcPr>
          <w:p w14:paraId="774654C7" w14:textId="77777777" w:rsidR="00635607" w:rsidRPr="003D6857" w:rsidRDefault="00635607" w:rsidP="00635607">
            <w:pPr>
              <w:rPr>
                <w:rFonts w:asciiTheme="majorHAnsi" w:hAnsiTheme="majorHAnsi" w:cstheme="majorHAnsi"/>
                <w:sz w:val="20"/>
                <w:szCs w:val="22"/>
              </w:rPr>
            </w:pPr>
          </w:p>
        </w:tc>
      </w:tr>
    </w:tbl>
    <w:p w14:paraId="76D555E3" w14:textId="7C18E8BC" w:rsidR="00B26685" w:rsidRDefault="00B26685">
      <w:pPr>
        <w:rPr>
          <w:rFonts w:asciiTheme="majorHAnsi" w:hAnsiTheme="majorHAnsi" w:cstheme="majorHAnsi"/>
          <w:sz w:val="20"/>
          <w:szCs w:val="22"/>
        </w:rPr>
      </w:pPr>
    </w:p>
    <w:p w14:paraId="62A56882" w14:textId="7EA738EF" w:rsidR="008F25A9" w:rsidRDefault="008F25A9">
      <w:pPr>
        <w:rPr>
          <w:rFonts w:asciiTheme="majorHAnsi" w:hAnsiTheme="majorHAnsi" w:cstheme="majorHAnsi"/>
          <w:sz w:val="20"/>
          <w:szCs w:val="22"/>
        </w:rPr>
      </w:pPr>
    </w:p>
    <w:p w14:paraId="68719272" w14:textId="77777777" w:rsidR="008F25A9" w:rsidRDefault="008F25A9" w:rsidP="008F25A9">
      <w:pPr>
        <w:ind w:left="-900" w:right="-1440"/>
        <w:rPr>
          <w:rFonts w:asciiTheme="majorHAnsi" w:hAnsiTheme="majorHAnsi" w:cstheme="majorHAnsi"/>
          <w:b/>
          <w:sz w:val="20"/>
          <w:szCs w:val="22"/>
        </w:rPr>
      </w:pPr>
    </w:p>
    <w:p w14:paraId="045D8980" w14:textId="2FEE6A52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Please place an “X” next to the following statement to indicate your agreement:</w:t>
      </w:r>
    </w:p>
    <w:p w14:paraId="13709D3D" w14:textId="77777777" w:rsidR="008F25A9" w:rsidRPr="008D018A" w:rsidRDefault="008F25A9" w:rsidP="008F25A9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</w:p>
    <w:p w14:paraId="4E303B59" w14:textId="77F130C9" w:rsidR="008D018A" w:rsidRDefault="008F25A9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 w:rsidRPr="008D018A">
        <w:rPr>
          <w:rFonts w:asciiTheme="majorHAnsi" w:hAnsiTheme="majorHAnsi" w:cstheme="majorHAnsi"/>
          <w:b/>
          <w:sz w:val="22"/>
          <w:szCs w:val="22"/>
        </w:rPr>
        <w:t>__</w:t>
      </w:r>
      <w:r w:rsidR="00FA027D">
        <w:rPr>
          <w:rFonts w:asciiTheme="majorHAnsi" w:hAnsiTheme="majorHAnsi" w:cstheme="majorHAnsi"/>
          <w:b/>
          <w:sz w:val="22"/>
          <w:szCs w:val="22"/>
        </w:rPr>
        <w:t>X</w:t>
      </w:r>
      <w:r w:rsidR="008D018A">
        <w:rPr>
          <w:rFonts w:asciiTheme="majorHAnsi" w:hAnsiTheme="majorHAnsi" w:cstheme="majorHAnsi"/>
          <w:b/>
          <w:sz w:val="22"/>
          <w:szCs w:val="22"/>
        </w:rPr>
        <w:t xml:space="preserve"> </w:t>
      </w:r>
      <w:r w:rsidRPr="008D018A">
        <w:rPr>
          <w:rFonts w:asciiTheme="majorHAnsi" w:hAnsiTheme="majorHAnsi" w:cstheme="majorHAnsi"/>
          <w:b/>
          <w:sz w:val="22"/>
          <w:szCs w:val="22"/>
        </w:rPr>
        <w:t xml:space="preserve">I certify that I have answered every question and have not altered the wording of any of the questions on this </w:t>
      </w:r>
    </w:p>
    <w:p w14:paraId="624CE74E" w14:textId="2161C19A" w:rsidR="008F25A9" w:rsidRPr="008D018A" w:rsidRDefault="008D018A" w:rsidP="008D018A">
      <w:pPr>
        <w:ind w:left="-900" w:right="-1440"/>
        <w:rPr>
          <w:rFonts w:asciiTheme="majorHAnsi" w:hAnsiTheme="majorHAnsi" w:cstheme="majorHAnsi"/>
          <w:b/>
          <w:sz w:val="22"/>
          <w:szCs w:val="22"/>
        </w:rPr>
      </w:pPr>
      <w:r>
        <w:rPr>
          <w:rFonts w:asciiTheme="majorHAnsi" w:hAnsiTheme="majorHAnsi" w:cstheme="majorHAnsi"/>
          <w:b/>
          <w:sz w:val="22"/>
          <w:szCs w:val="22"/>
        </w:rPr>
        <w:t xml:space="preserve">         </w:t>
      </w:r>
      <w:r w:rsidR="008F25A9" w:rsidRPr="008D018A">
        <w:rPr>
          <w:rFonts w:asciiTheme="majorHAnsi" w:hAnsiTheme="majorHAnsi" w:cstheme="majorHAnsi"/>
          <w:b/>
          <w:sz w:val="22"/>
          <w:szCs w:val="22"/>
        </w:rPr>
        <w:t>form.</w:t>
      </w:r>
    </w:p>
    <w:p w14:paraId="704036BC" w14:textId="77777777" w:rsidR="008F25A9" w:rsidRPr="00C100C4" w:rsidRDefault="008F25A9">
      <w:pPr>
        <w:rPr>
          <w:rFonts w:asciiTheme="majorHAnsi" w:hAnsiTheme="majorHAnsi" w:cstheme="majorHAnsi"/>
          <w:sz w:val="20"/>
          <w:szCs w:val="22"/>
        </w:rPr>
      </w:pPr>
    </w:p>
    <w:sectPr w:rsidR="008F25A9" w:rsidRPr="00C100C4" w:rsidSect="005748C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814CB"/>
    <w:rsid w:val="000401F2"/>
    <w:rsid w:val="00042020"/>
    <w:rsid w:val="00057048"/>
    <w:rsid w:val="00074F5D"/>
    <w:rsid w:val="000E1D8D"/>
    <w:rsid w:val="000E4D5E"/>
    <w:rsid w:val="000F2555"/>
    <w:rsid w:val="000F29B1"/>
    <w:rsid w:val="0010143B"/>
    <w:rsid w:val="00140AA9"/>
    <w:rsid w:val="0016153E"/>
    <w:rsid w:val="0018571A"/>
    <w:rsid w:val="001B31F7"/>
    <w:rsid w:val="001B7B1F"/>
    <w:rsid w:val="001C6335"/>
    <w:rsid w:val="00201057"/>
    <w:rsid w:val="00205A26"/>
    <w:rsid w:val="00207B5F"/>
    <w:rsid w:val="0021427E"/>
    <w:rsid w:val="0022576E"/>
    <w:rsid w:val="00246C31"/>
    <w:rsid w:val="002A5AC7"/>
    <w:rsid w:val="002D663F"/>
    <w:rsid w:val="002E201A"/>
    <w:rsid w:val="002E4C0F"/>
    <w:rsid w:val="002F0B7F"/>
    <w:rsid w:val="002F2023"/>
    <w:rsid w:val="002F50D7"/>
    <w:rsid w:val="0030046F"/>
    <w:rsid w:val="0031259E"/>
    <w:rsid w:val="00317989"/>
    <w:rsid w:val="00323746"/>
    <w:rsid w:val="003250F1"/>
    <w:rsid w:val="003371D7"/>
    <w:rsid w:val="0034473D"/>
    <w:rsid w:val="00347913"/>
    <w:rsid w:val="00362187"/>
    <w:rsid w:val="00396F99"/>
    <w:rsid w:val="003A1B3C"/>
    <w:rsid w:val="003B5F04"/>
    <w:rsid w:val="003D6857"/>
    <w:rsid w:val="003E4B99"/>
    <w:rsid w:val="003F0BFD"/>
    <w:rsid w:val="003F627F"/>
    <w:rsid w:val="00417685"/>
    <w:rsid w:val="00427771"/>
    <w:rsid w:val="0043775E"/>
    <w:rsid w:val="00446B0C"/>
    <w:rsid w:val="004978BC"/>
    <w:rsid w:val="004B25E6"/>
    <w:rsid w:val="004B5F2D"/>
    <w:rsid w:val="004D7A26"/>
    <w:rsid w:val="00502025"/>
    <w:rsid w:val="00523F2F"/>
    <w:rsid w:val="00547D21"/>
    <w:rsid w:val="00550BF9"/>
    <w:rsid w:val="005622AF"/>
    <w:rsid w:val="00566723"/>
    <w:rsid w:val="005748CB"/>
    <w:rsid w:val="00597D1B"/>
    <w:rsid w:val="005A184D"/>
    <w:rsid w:val="005A2F07"/>
    <w:rsid w:val="005B1FBD"/>
    <w:rsid w:val="005D6EBA"/>
    <w:rsid w:val="005E1240"/>
    <w:rsid w:val="005F4EFA"/>
    <w:rsid w:val="006029EC"/>
    <w:rsid w:val="0060338B"/>
    <w:rsid w:val="006047DE"/>
    <w:rsid w:val="00617424"/>
    <w:rsid w:val="00635607"/>
    <w:rsid w:val="0065108D"/>
    <w:rsid w:val="00675073"/>
    <w:rsid w:val="00694780"/>
    <w:rsid w:val="006D75BE"/>
    <w:rsid w:val="006E24DE"/>
    <w:rsid w:val="006E2926"/>
    <w:rsid w:val="00707F24"/>
    <w:rsid w:val="0071222A"/>
    <w:rsid w:val="007129DE"/>
    <w:rsid w:val="00714C99"/>
    <w:rsid w:val="00726EF6"/>
    <w:rsid w:val="007433C7"/>
    <w:rsid w:val="00776E38"/>
    <w:rsid w:val="0079712B"/>
    <w:rsid w:val="00797C3E"/>
    <w:rsid w:val="007A5DEE"/>
    <w:rsid w:val="007A7F5C"/>
    <w:rsid w:val="007C4936"/>
    <w:rsid w:val="007D22DA"/>
    <w:rsid w:val="008030AD"/>
    <w:rsid w:val="00810B36"/>
    <w:rsid w:val="008131E4"/>
    <w:rsid w:val="00820C15"/>
    <w:rsid w:val="0083395A"/>
    <w:rsid w:val="00840428"/>
    <w:rsid w:val="00855201"/>
    <w:rsid w:val="0086785D"/>
    <w:rsid w:val="00875D42"/>
    <w:rsid w:val="008764D1"/>
    <w:rsid w:val="0087706A"/>
    <w:rsid w:val="00880C20"/>
    <w:rsid w:val="00891155"/>
    <w:rsid w:val="008A38FF"/>
    <w:rsid w:val="008C10A8"/>
    <w:rsid w:val="008C3C7F"/>
    <w:rsid w:val="008D018A"/>
    <w:rsid w:val="008F25A9"/>
    <w:rsid w:val="0090020A"/>
    <w:rsid w:val="009166E1"/>
    <w:rsid w:val="009704B2"/>
    <w:rsid w:val="009756CA"/>
    <w:rsid w:val="009912C4"/>
    <w:rsid w:val="009A5EE1"/>
    <w:rsid w:val="009B5A4A"/>
    <w:rsid w:val="009E5372"/>
    <w:rsid w:val="00A0085E"/>
    <w:rsid w:val="00A16953"/>
    <w:rsid w:val="00A2091D"/>
    <w:rsid w:val="00A30ACB"/>
    <w:rsid w:val="00A32C40"/>
    <w:rsid w:val="00A435E2"/>
    <w:rsid w:val="00A65B53"/>
    <w:rsid w:val="00A814CB"/>
    <w:rsid w:val="00A86E83"/>
    <w:rsid w:val="00AA01AC"/>
    <w:rsid w:val="00AA2445"/>
    <w:rsid w:val="00AC5D5A"/>
    <w:rsid w:val="00AE1A26"/>
    <w:rsid w:val="00AF5829"/>
    <w:rsid w:val="00B10BED"/>
    <w:rsid w:val="00B15FCE"/>
    <w:rsid w:val="00B16D80"/>
    <w:rsid w:val="00B21C18"/>
    <w:rsid w:val="00B22965"/>
    <w:rsid w:val="00B264A1"/>
    <w:rsid w:val="00B26685"/>
    <w:rsid w:val="00B35345"/>
    <w:rsid w:val="00B419DE"/>
    <w:rsid w:val="00B455CC"/>
    <w:rsid w:val="00B70208"/>
    <w:rsid w:val="00B709DD"/>
    <w:rsid w:val="00B901C9"/>
    <w:rsid w:val="00B92738"/>
    <w:rsid w:val="00BA2D28"/>
    <w:rsid w:val="00BB1447"/>
    <w:rsid w:val="00BB7469"/>
    <w:rsid w:val="00BD27A7"/>
    <w:rsid w:val="00BE17D6"/>
    <w:rsid w:val="00BF5E95"/>
    <w:rsid w:val="00C100C4"/>
    <w:rsid w:val="00C268AF"/>
    <w:rsid w:val="00C33AB6"/>
    <w:rsid w:val="00C622DE"/>
    <w:rsid w:val="00C66867"/>
    <w:rsid w:val="00C83DEF"/>
    <w:rsid w:val="00CA4610"/>
    <w:rsid w:val="00CA5AC5"/>
    <w:rsid w:val="00CB0B0E"/>
    <w:rsid w:val="00CD174D"/>
    <w:rsid w:val="00CE5789"/>
    <w:rsid w:val="00D04D93"/>
    <w:rsid w:val="00D11743"/>
    <w:rsid w:val="00D34B0F"/>
    <w:rsid w:val="00D547CC"/>
    <w:rsid w:val="00D951B0"/>
    <w:rsid w:val="00DC05D9"/>
    <w:rsid w:val="00DD0EF1"/>
    <w:rsid w:val="00DE70DE"/>
    <w:rsid w:val="00DE7F3F"/>
    <w:rsid w:val="00E07A1D"/>
    <w:rsid w:val="00E26BD9"/>
    <w:rsid w:val="00E457EC"/>
    <w:rsid w:val="00E56039"/>
    <w:rsid w:val="00E912EE"/>
    <w:rsid w:val="00E9458D"/>
    <w:rsid w:val="00EC6B20"/>
    <w:rsid w:val="00EC77DC"/>
    <w:rsid w:val="00EE269E"/>
    <w:rsid w:val="00F0031C"/>
    <w:rsid w:val="00F436FB"/>
    <w:rsid w:val="00F6116F"/>
    <w:rsid w:val="00FA027D"/>
    <w:rsid w:val="00FA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9FDC61"/>
  <w14:defaultImageDpi w14:val="300"/>
  <w15:docId w15:val="{666A10A7-71D9-4383-83E0-B3F74896E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0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C633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335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F0B7F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F0B7F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F0B7F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F0B7F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F0B7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2F0B7F"/>
  </w:style>
  <w:style w:type="character" w:customStyle="1" w:styleId="normaltextrun">
    <w:name w:val="normaltextrun"/>
    <w:basedOn w:val="DefaultParagraphFont"/>
    <w:rsid w:val="00FA027D"/>
  </w:style>
  <w:style w:type="character" w:customStyle="1" w:styleId="eop">
    <w:name w:val="eop"/>
    <w:basedOn w:val="DefaultParagraphFont"/>
    <w:rsid w:val="00FA02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495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167CF01DBF90498E7A526AA8CF1A8C" ma:contentTypeVersion="6" ma:contentTypeDescription="Create a new document." ma:contentTypeScope="" ma:versionID="49f84e6e7637691ea67a3c503bf83c9c">
  <xsd:schema xmlns:xsd="http://www.w3.org/2001/XMLSchema" xmlns:xs="http://www.w3.org/2001/XMLSchema" xmlns:p="http://schemas.microsoft.com/office/2006/metadata/properties" xmlns:ns2="8b25db39-86db-462c-bb85-f3ea4045ad49" targetNamespace="http://schemas.microsoft.com/office/2006/metadata/properties" ma:root="true" ma:fieldsID="b0a8d7fdd5dd6f43d5d4c5ceab932e78" ns2:_="">
    <xsd:import namespace="8b25db39-86db-462c-bb85-f3ea4045ad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5db39-86db-462c-bb85-f3ea4045ad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44E844-3F57-4589-9AA4-8B80AA51CA70}"/>
</file>

<file path=customXml/itemProps2.xml><?xml version="1.0" encoding="utf-8"?>
<ds:datastoreItem xmlns:ds="http://schemas.openxmlformats.org/officeDocument/2006/customXml" ds:itemID="{175EFA6E-4395-4929-AE48-9AD329A27F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E00B2D2-B784-4877-B824-FEC9D2837E9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EB09989-2BA9-4557-B4E7-0A63534CA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633</Words>
  <Characters>3610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ACP</Company>
  <LinksUpToDate>false</LinksUpToDate>
  <CharactersWithSpaces>4235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Christine Laine</dc:creator>
  <cp:lastModifiedBy>Solomon, Ben (NIH/NHGRI) [E]</cp:lastModifiedBy>
  <cp:revision>3</cp:revision>
  <cp:lastPrinted>2019-11-15T18:47:00Z</cp:lastPrinted>
  <dcterms:created xsi:type="dcterms:W3CDTF">2021-04-05T18:44:00Z</dcterms:created>
  <dcterms:modified xsi:type="dcterms:W3CDTF">2021-04-05T18:51:00Z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0x010100D8167CF01DBF90498E7A526AA8CF1A8C</vt:lpwstr>
  </property>
</Properties>
</file>