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F7CB3DC" w14:textId="7A20786A" w:rsidR="000D0E86" w:rsidRPr="00F75356" w:rsidRDefault="000D0E86" w:rsidP="00F2644C">
      <w:pPr>
        <w:tabs>
          <w:tab w:val="right" w:pos="10800"/>
        </w:tabs>
        <w:rPr>
          <w:rFonts w:ascii="Times New Roman" w:hAnsi="Times New Roman" w:cs="Times New Roman"/>
          <w:i/>
          <w:color w:val="000000"/>
        </w:rPr>
      </w:pPr>
      <w:r w:rsidRPr="00F75356">
        <w:rPr>
          <w:rFonts w:ascii="Times New Roman" w:hAnsi="Times New Roman"/>
          <w:b/>
        </w:rPr>
        <w:t>SUPPLEMENTAL INFORMATION</w:t>
      </w:r>
      <w:r w:rsidRPr="00F75356">
        <w:rPr>
          <w:rFonts w:ascii="Times New Roman" w:hAnsi="Times New Roman"/>
          <w:b/>
        </w:rPr>
        <w:tab/>
      </w:r>
    </w:p>
    <w:p w14:paraId="0E0CD0AC" w14:textId="77777777" w:rsidR="000D0E86" w:rsidRPr="00F75356" w:rsidRDefault="000D0E86" w:rsidP="00F2644C">
      <w:pPr>
        <w:tabs>
          <w:tab w:val="right" w:pos="10800"/>
        </w:tabs>
        <w:rPr>
          <w:rFonts w:ascii="Times New Roman" w:hAnsi="Times New Roman"/>
          <w:b/>
        </w:rPr>
      </w:pPr>
    </w:p>
    <w:p w14:paraId="1CAE107B" w14:textId="77777777" w:rsidR="000D0E86" w:rsidRPr="00F75356" w:rsidRDefault="000D0E86" w:rsidP="00F2644C">
      <w:pPr>
        <w:jc w:val="both"/>
        <w:rPr>
          <w:rFonts w:ascii="Times New Roman" w:hAnsi="Times New Roman"/>
          <w:b/>
        </w:rPr>
      </w:pPr>
      <w:bookmarkStart w:id="0" w:name="_GoBack"/>
      <w:bookmarkEnd w:id="0"/>
    </w:p>
    <w:p w14:paraId="3A0CDF0C" w14:textId="77777777" w:rsidR="000D0E86" w:rsidRPr="00F75356" w:rsidRDefault="000D0E86" w:rsidP="00F2644C">
      <w:pPr>
        <w:jc w:val="both"/>
        <w:rPr>
          <w:rFonts w:ascii="Times New Roman" w:hAnsi="Times New Roman"/>
          <w:b/>
          <w:sz w:val="28"/>
          <w:szCs w:val="28"/>
        </w:rPr>
      </w:pPr>
    </w:p>
    <w:p w14:paraId="46B3724E" w14:textId="77777777" w:rsidR="00F76B1D" w:rsidRPr="00F75356" w:rsidRDefault="00F76B1D" w:rsidP="00F2644C">
      <w:pPr>
        <w:rPr>
          <w:rFonts w:ascii="Times New Roman" w:hAnsi="Times New Roman" w:cs="Times New Roman"/>
          <w:b/>
          <w:sz w:val="28"/>
          <w:szCs w:val="28"/>
        </w:rPr>
      </w:pPr>
      <w:r w:rsidRPr="00F75356">
        <w:rPr>
          <w:rFonts w:ascii="Times New Roman" w:hAnsi="Times New Roman" w:cs="Times New Roman"/>
          <w:b/>
          <w:sz w:val="28"/>
          <w:szCs w:val="28"/>
        </w:rPr>
        <w:t>Altered large-scale brain network interactions associated with HIV infection and error processing</w:t>
      </w:r>
    </w:p>
    <w:p w14:paraId="0FC0929C" w14:textId="77777777" w:rsidR="000D0E86" w:rsidRPr="00F75356" w:rsidRDefault="000D0E86" w:rsidP="00F2644C">
      <w:pPr>
        <w:rPr>
          <w:rFonts w:ascii="Times New Roman" w:hAnsi="Times New Roman" w:cs="Times New Roman"/>
          <w:color w:val="000000"/>
        </w:rPr>
      </w:pPr>
    </w:p>
    <w:p w14:paraId="697A3FDB" w14:textId="77777777" w:rsidR="008E3A61" w:rsidRPr="00F75356" w:rsidRDefault="008E3A61" w:rsidP="00F2644C">
      <w:pPr>
        <w:jc w:val="both"/>
        <w:rPr>
          <w:rFonts w:ascii="Times New Roman" w:hAnsi="Times New Roman" w:cs="Times New Roman"/>
          <w:color w:val="000000"/>
        </w:rPr>
      </w:pPr>
      <w:r w:rsidRPr="00F75356">
        <w:rPr>
          <w:rFonts w:ascii="Times New Roman" w:hAnsi="Times New Roman" w:cs="Times New Roman"/>
          <w:color w:val="000000"/>
        </w:rPr>
        <w:t>Jessica S. Flannery</w:t>
      </w:r>
      <w:r w:rsidRPr="00F75356">
        <w:rPr>
          <w:rFonts w:ascii="Times New Roman" w:hAnsi="Times New Roman" w:cs="Times New Roman"/>
          <w:color w:val="000000"/>
          <w:vertAlign w:val="superscript"/>
        </w:rPr>
        <w:t>1</w:t>
      </w:r>
      <w:r w:rsidRPr="00F75356">
        <w:rPr>
          <w:rFonts w:ascii="Times New Roman" w:hAnsi="Times New Roman" w:cs="Times New Roman"/>
          <w:color w:val="000000"/>
        </w:rPr>
        <w:t>, Michael C. Riedel</w:t>
      </w:r>
      <w:r w:rsidRPr="00F75356">
        <w:rPr>
          <w:rFonts w:ascii="Times New Roman" w:hAnsi="Times New Roman" w:cs="Times New Roman"/>
          <w:color w:val="000000"/>
          <w:vertAlign w:val="superscript"/>
        </w:rPr>
        <w:t>2</w:t>
      </w:r>
      <w:r w:rsidRPr="00F75356">
        <w:rPr>
          <w:rFonts w:ascii="Times New Roman" w:hAnsi="Times New Roman" w:cs="Times New Roman"/>
          <w:color w:val="000000"/>
        </w:rPr>
        <w:t>, Lauren D. Hill-Bowen</w:t>
      </w:r>
      <w:r w:rsidRPr="00F75356">
        <w:rPr>
          <w:rFonts w:ascii="Times New Roman" w:hAnsi="Times New Roman" w:cs="Times New Roman"/>
          <w:color w:val="000000"/>
          <w:vertAlign w:val="superscript"/>
        </w:rPr>
        <w:t>1</w:t>
      </w:r>
      <w:r w:rsidRPr="00F75356">
        <w:rPr>
          <w:rFonts w:ascii="Times New Roman" w:hAnsi="Times New Roman" w:cs="Times New Roman"/>
          <w:color w:val="000000"/>
        </w:rPr>
        <w:t xml:space="preserve">, </w:t>
      </w:r>
      <w:proofErr w:type="spellStart"/>
      <w:r w:rsidRPr="00F75356">
        <w:rPr>
          <w:rFonts w:ascii="Times New Roman" w:hAnsi="Times New Roman" w:cs="Times New Roman"/>
          <w:color w:val="000000"/>
        </w:rPr>
        <w:t>Ranjita</w:t>
      </w:r>
      <w:proofErr w:type="spellEnd"/>
      <w:r w:rsidRPr="00F75356">
        <w:rPr>
          <w:rFonts w:ascii="Times New Roman" w:hAnsi="Times New Roman" w:cs="Times New Roman"/>
          <w:color w:val="000000"/>
        </w:rPr>
        <w:t xml:space="preserve"> Poudel</w:t>
      </w:r>
      <w:r w:rsidRPr="00F75356">
        <w:rPr>
          <w:rFonts w:ascii="Times New Roman" w:hAnsi="Times New Roman" w:cs="Times New Roman"/>
          <w:color w:val="000000"/>
          <w:vertAlign w:val="superscript"/>
        </w:rPr>
        <w:t>1</w:t>
      </w:r>
      <w:r w:rsidRPr="00F75356">
        <w:rPr>
          <w:rFonts w:ascii="Times New Roman" w:hAnsi="Times New Roman" w:cs="Times New Roman"/>
          <w:color w:val="000000"/>
        </w:rPr>
        <w:t>, Katherine L. Bottenhorn</w:t>
      </w:r>
      <w:r w:rsidRPr="00F75356">
        <w:rPr>
          <w:rFonts w:ascii="Times New Roman" w:hAnsi="Times New Roman" w:cs="Times New Roman"/>
          <w:color w:val="000000"/>
          <w:vertAlign w:val="superscript"/>
        </w:rPr>
        <w:t>1</w:t>
      </w:r>
      <w:r w:rsidRPr="00F75356">
        <w:rPr>
          <w:rFonts w:ascii="Times New Roman" w:hAnsi="Times New Roman" w:cs="Times New Roman"/>
          <w:color w:val="000000"/>
        </w:rPr>
        <w:t>, Taylor Salo</w:t>
      </w:r>
      <w:r w:rsidRPr="00F75356">
        <w:rPr>
          <w:rFonts w:ascii="Times New Roman" w:hAnsi="Times New Roman" w:cs="Times New Roman"/>
          <w:color w:val="000000"/>
          <w:vertAlign w:val="superscript"/>
        </w:rPr>
        <w:t>1</w:t>
      </w:r>
      <w:r w:rsidRPr="00F75356">
        <w:rPr>
          <w:rFonts w:ascii="Times New Roman" w:hAnsi="Times New Roman" w:cs="Times New Roman"/>
          <w:color w:val="000000"/>
        </w:rPr>
        <w:t>, Angela R. Laird</w:t>
      </w:r>
      <w:r w:rsidRPr="00F75356">
        <w:rPr>
          <w:rFonts w:ascii="Times New Roman" w:hAnsi="Times New Roman" w:cs="Times New Roman"/>
          <w:color w:val="000000"/>
          <w:vertAlign w:val="superscript"/>
        </w:rPr>
        <w:t>2</w:t>
      </w:r>
      <w:r w:rsidRPr="00F75356">
        <w:rPr>
          <w:rFonts w:ascii="Times New Roman" w:hAnsi="Times New Roman" w:cs="Times New Roman"/>
          <w:color w:val="000000"/>
        </w:rPr>
        <w:t>, Raul Gonzalez</w:t>
      </w:r>
      <w:r w:rsidRPr="00F75356">
        <w:rPr>
          <w:rFonts w:ascii="Times New Roman" w:hAnsi="Times New Roman" w:cs="Times New Roman"/>
          <w:color w:val="000000"/>
          <w:vertAlign w:val="superscript"/>
        </w:rPr>
        <w:t>1</w:t>
      </w:r>
      <w:r w:rsidRPr="00F75356">
        <w:rPr>
          <w:rFonts w:ascii="Times New Roman" w:hAnsi="Times New Roman" w:cs="Times New Roman"/>
          <w:color w:val="000000"/>
        </w:rPr>
        <w:t>, and Matthew T. Sutherland</w:t>
      </w:r>
      <w:r w:rsidRPr="00F75356">
        <w:rPr>
          <w:rFonts w:ascii="Times New Roman" w:hAnsi="Times New Roman" w:cs="Times New Roman"/>
          <w:color w:val="000000"/>
          <w:vertAlign w:val="superscript"/>
        </w:rPr>
        <w:t>1</w:t>
      </w:r>
      <w:r w:rsidRPr="00F75356">
        <w:rPr>
          <w:rFonts w:ascii="Times New Roman" w:hAnsi="Times New Roman" w:cs="Times New Roman"/>
          <w:color w:val="000000"/>
        </w:rPr>
        <w:t>*</w:t>
      </w:r>
    </w:p>
    <w:p w14:paraId="4C9DACE5" w14:textId="77777777" w:rsidR="000D0E86" w:rsidRPr="00F75356" w:rsidRDefault="000D0E86" w:rsidP="00F2644C">
      <w:pPr>
        <w:jc w:val="both"/>
        <w:rPr>
          <w:rFonts w:ascii="Times New Roman" w:hAnsi="Times New Roman" w:cs="Times New Roman"/>
        </w:rPr>
      </w:pPr>
    </w:p>
    <w:p w14:paraId="57FEB08C" w14:textId="77777777" w:rsidR="000D0E86" w:rsidRPr="00F75356" w:rsidRDefault="000D0E86" w:rsidP="00F2644C">
      <w:pPr>
        <w:ind w:left="180" w:hanging="180"/>
        <w:jc w:val="both"/>
        <w:rPr>
          <w:rFonts w:ascii="Times New Roman" w:hAnsi="Times New Roman" w:cs="Times New Roman"/>
          <w:color w:val="FF0000"/>
        </w:rPr>
      </w:pPr>
      <w:r w:rsidRPr="00F75356">
        <w:rPr>
          <w:rFonts w:ascii="Times New Roman" w:hAnsi="Times New Roman" w:cs="Times New Roman"/>
          <w:vertAlign w:val="superscript"/>
        </w:rPr>
        <w:t xml:space="preserve">1 </w:t>
      </w:r>
      <w:r w:rsidRPr="00F75356">
        <w:rPr>
          <w:rFonts w:ascii="Times New Roman" w:hAnsi="Times New Roman" w:cs="Times New Roman"/>
          <w:color w:val="000000"/>
        </w:rPr>
        <w:t>Department of Psychology, Florida International University, Miami, FL, USA</w:t>
      </w:r>
      <w:r w:rsidRPr="00F75356">
        <w:rPr>
          <w:rFonts w:ascii="Times New Roman" w:hAnsi="Times New Roman" w:cs="Times New Roman"/>
        </w:rPr>
        <w:t xml:space="preserve"> </w:t>
      </w:r>
    </w:p>
    <w:p w14:paraId="60C7BF27" w14:textId="77777777" w:rsidR="000D0E86" w:rsidRPr="00F75356" w:rsidRDefault="000D0E86" w:rsidP="00F2644C">
      <w:pPr>
        <w:ind w:left="180" w:hanging="180"/>
        <w:rPr>
          <w:rFonts w:ascii="Times New Roman" w:hAnsi="Times New Roman" w:cs="Times New Roman"/>
          <w:color w:val="000000"/>
        </w:rPr>
      </w:pPr>
      <w:r w:rsidRPr="00F75356">
        <w:rPr>
          <w:rFonts w:ascii="Times New Roman" w:hAnsi="Times New Roman" w:cs="Times New Roman"/>
          <w:color w:val="000000"/>
          <w:vertAlign w:val="superscript"/>
        </w:rPr>
        <w:t>2</w:t>
      </w:r>
      <w:r w:rsidRPr="00F75356">
        <w:rPr>
          <w:rFonts w:ascii="Times New Roman" w:hAnsi="Times New Roman" w:cs="Times New Roman"/>
          <w:color w:val="000000"/>
        </w:rPr>
        <w:t xml:space="preserve"> Department of Physics, Florida International University, Miami, FL, USA</w:t>
      </w:r>
    </w:p>
    <w:p w14:paraId="69FD2244" w14:textId="77777777" w:rsidR="000D0E86" w:rsidRPr="00F75356" w:rsidRDefault="000D0E86" w:rsidP="00F2644C">
      <w:pPr>
        <w:ind w:left="180" w:hanging="180"/>
        <w:rPr>
          <w:rFonts w:ascii="Times New Roman" w:hAnsi="Times New Roman" w:cs="Times New Roman"/>
          <w:color w:val="000000"/>
        </w:rPr>
      </w:pPr>
    </w:p>
    <w:p w14:paraId="2F188882" w14:textId="77777777" w:rsidR="000D0E86" w:rsidRPr="00F75356" w:rsidRDefault="000D0E86" w:rsidP="00F2644C">
      <w:pPr>
        <w:rPr>
          <w:rFonts w:ascii="Times New Roman" w:hAnsi="Times New Roman" w:cs="Times New Roman"/>
          <w:b/>
          <w:color w:val="000000"/>
        </w:rPr>
      </w:pPr>
      <w:r w:rsidRPr="00F75356">
        <w:rPr>
          <w:rFonts w:ascii="Times New Roman" w:hAnsi="Times New Roman" w:cs="Times New Roman"/>
          <w:color w:val="000000"/>
        </w:rPr>
        <w:t>*</w:t>
      </w:r>
      <w:r w:rsidRPr="00F75356">
        <w:rPr>
          <w:rFonts w:ascii="Times New Roman" w:hAnsi="Times New Roman" w:cs="Times New Roman"/>
          <w:b/>
          <w:color w:val="000000"/>
        </w:rPr>
        <w:t>Correspondence:</w:t>
      </w:r>
    </w:p>
    <w:p w14:paraId="5B39BC17" w14:textId="77777777" w:rsidR="000D0E86" w:rsidRPr="00F75356" w:rsidRDefault="000D0E86" w:rsidP="00F2644C">
      <w:pPr>
        <w:rPr>
          <w:rFonts w:ascii="Times New Roman" w:hAnsi="Times New Roman" w:cs="Times New Roman"/>
          <w:color w:val="000000"/>
        </w:rPr>
      </w:pPr>
      <w:r w:rsidRPr="00F75356">
        <w:rPr>
          <w:rFonts w:ascii="Times New Roman" w:hAnsi="Times New Roman" w:cs="Times New Roman"/>
          <w:color w:val="000000"/>
        </w:rPr>
        <w:t>Matthew T. Sutherland, Ph.D.</w:t>
      </w:r>
    </w:p>
    <w:p w14:paraId="50F1A887" w14:textId="77777777" w:rsidR="000D0E86" w:rsidRPr="00F75356" w:rsidRDefault="000F734F" w:rsidP="00F2644C">
      <w:pPr>
        <w:rPr>
          <w:rFonts w:ascii="Times New Roman" w:hAnsi="Times New Roman" w:cs="Times New Roman"/>
          <w:color w:val="0000FF"/>
          <w:u w:val="single"/>
        </w:rPr>
      </w:pPr>
      <w:hyperlink r:id="rId7">
        <w:r w:rsidR="000D0E86" w:rsidRPr="00F75356">
          <w:rPr>
            <w:rFonts w:ascii="Times New Roman" w:hAnsi="Times New Roman" w:cs="Times New Roman"/>
            <w:color w:val="0000FF"/>
            <w:u w:val="single"/>
          </w:rPr>
          <w:t>masuther@fiu.edu</w:t>
        </w:r>
      </w:hyperlink>
    </w:p>
    <w:p w14:paraId="41FE90C8" w14:textId="77777777" w:rsidR="000D0E86" w:rsidRPr="00F75356" w:rsidRDefault="000D0E86" w:rsidP="00F2644C">
      <w:pPr>
        <w:rPr>
          <w:rFonts w:ascii="Times New Roman" w:hAnsi="Times New Roman"/>
          <w:b/>
        </w:rPr>
      </w:pPr>
    </w:p>
    <w:p w14:paraId="5E0513F5" w14:textId="77777777" w:rsidR="000D0E86" w:rsidRPr="00F75356" w:rsidRDefault="000D0E86" w:rsidP="00F2644C">
      <w:pPr>
        <w:rPr>
          <w:rFonts w:ascii="Times New Roman" w:hAnsi="Times New Roman"/>
          <w:b/>
        </w:rPr>
      </w:pPr>
    </w:p>
    <w:p w14:paraId="03DB8CE7" w14:textId="77777777" w:rsidR="000D0E86" w:rsidRPr="00F75356" w:rsidRDefault="000D0E86" w:rsidP="00F2644C">
      <w:pPr>
        <w:rPr>
          <w:rFonts w:ascii="Times New Roman" w:hAnsi="Times New Roman"/>
          <w:b/>
          <w:u w:val="single"/>
        </w:rPr>
      </w:pPr>
      <w:r w:rsidRPr="00F75356">
        <w:rPr>
          <w:rFonts w:ascii="Times New Roman" w:hAnsi="Times New Roman"/>
          <w:b/>
          <w:u w:val="single"/>
        </w:rPr>
        <w:t>SUPPLEMENTAL CONTENT</w:t>
      </w:r>
    </w:p>
    <w:p w14:paraId="18B926CE" w14:textId="77777777" w:rsidR="000D0E86" w:rsidRPr="00F75356" w:rsidRDefault="000D0E86" w:rsidP="00F2644C">
      <w:pPr>
        <w:rPr>
          <w:rFonts w:ascii="Times New Roman" w:hAnsi="Times New Roman"/>
        </w:rPr>
      </w:pPr>
    </w:p>
    <w:p w14:paraId="121258BF" w14:textId="22F29FE5" w:rsidR="000D0E86" w:rsidRPr="00F75356" w:rsidRDefault="000D0E86" w:rsidP="00F2644C">
      <w:pPr>
        <w:spacing w:line="480" w:lineRule="auto"/>
        <w:rPr>
          <w:rFonts w:ascii="Times New Roman" w:hAnsi="Times New Roman"/>
          <w:b/>
        </w:rPr>
      </w:pPr>
      <w:r w:rsidRPr="00F75356">
        <w:rPr>
          <w:rFonts w:ascii="Times New Roman" w:hAnsi="Times New Roman"/>
          <w:b/>
        </w:rPr>
        <w:t>TABLES</w:t>
      </w:r>
    </w:p>
    <w:p w14:paraId="223C1790" w14:textId="2E7279B0" w:rsidR="003F17B7" w:rsidRPr="003F17B7" w:rsidRDefault="003F17B7" w:rsidP="00F2644C">
      <w:pPr>
        <w:pStyle w:val="ListParagraph"/>
        <w:numPr>
          <w:ilvl w:val="0"/>
          <w:numId w:val="1"/>
        </w:numPr>
        <w:spacing w:line="480" w:lineRule="auto"/>
        <w:rPr>
          <w:rFonts w:ascii="Times New Roman" w:hAnsi="Times New Roman" w:cs="Times New Roman"/>
          <w:sz w:val="22"/>
          <w:szCs w:val="22"/>
        </w:rPr>
      </w:pPr>
      <w:r w:rsidRPr="00F75356">
        <w:rPr>
          <w:rFonts w:ascii="Times New Roman" w:hAnsi="Times New Roman" w:cs="Times New Roman"/>
          <w:sz w:val="22"/>
          <w:szCs w:val="22"/>
          <w:u w:val="single"/>
        </w:rPr>
        <w:t>Table S</w:t>
      </w:r>
      <w:r>
        <w:rPr>
          <w:rFonts w:ascii="Times New Roman" w:hAnsi="Times New Roman" w:cs="Times New Roman"/>
          <w:sz w:val="22"/>
          <w:szCs w:val="22"/>
          <w:u w:val="single"/>
        </w:rPr>
        <w:t>1</w:t>
      </w:r>
      <w:r w:rsidRPr="00F75356">
        <w:rPr>
          <w:rFonts w:ascii="Times New Roman" w:hAnsi="Times New Roman" w:cs="Times New Roman"/>
          <w:sz w:val="22"/>
          <w:szCs w:val="22"/>
          <w:u w:val="single"/>
        </w:rPr>
        <w:t>:</w:t>
      </w:r>
      <w:r w:rsidRPr="00F75356">
        <w:rPr>
          <w:rFonts w:ascii="Times New Roman" w:hAnsi="Times New Roman" w:cs="Times New Roman"/>
          <w:sz w:val="22"/>
          <w:szCs w:val="22"/>
        </w:rPr>
        <w:t xml:space="preserve"> Resting-state scan motion metrics by group </w:t>
      </w:r>
      <w:r w:rsidRPr="00F75356">
        <w:rPr>
          <w:rFonts w:ascii="Times New Roman" w:hAnsi="Times New Roman" w:cs="Times New Roman"/>
          <w:color w:val="000000" w:themeColor="text1"/>
          <w:sz w:val="22"/>
          <w:szCs w:val="22"/>
        </w:rPr>
        <w:t>(pp. 2)</w:t>
      </w:r>
    </w:p>
    <w:p w14:paraId="64E35BCB" w14:textId="62A2A90D" w:rsidR="000D0E86" w:rsidRPr="00F75356" w:rsidRDefault="000D0E86" w:rsidP="00F2644C">
      <w:pPr>
        <w:pStyle w:val="ListParagraph"/>
        <w:numPr>
          <w:ilvl w:val="0"/>
          <w:numId w:val="1"/>
        </w:numPr>
        <w:spacing w:line="480" w:lineRule="auto"/>
        <w:rPr>
          <w:rFonts w:ascii="Times New Roman" w:hAnsi="Times New Roman" w:cs="Times New Roman"/>
          <w:sz w:val="22"/>
          <w:szCs w:val="22"/>
        </w:rPr>
      </w:pPr>
      <w:r w:rsidRPr="00F75356">
        <w:rPr>
          <w:rFonts w:ascii="Times New Roman" w:hAnsi="Times New Roman" w:cs="Times New Roman"/>
          <w:sz w:val="22"/>
          <w:szCs w:val="22"/>
          <w:u w:val="single"/>
        </w:rPr>
        <w:t xml:space="preserve">Table </w:t>
      </w:r>
      <w:r w:rsidR="00F10E21" w:rsidRPr="00F75356">
        <w:rPr>
          <w:rFonts w:ascii="Times New Roman" w:hAnsi="Times New Roman" w:cs="Times New Roman"/>
          <w:sz w:val="22"/>
          <w:szCs w:val="22"/>
          <w:u w:val="single"/>
        </w:rPr>
        <w:t>S</w:t>
      </w:r>
      <w:r w:rsidR="003F17B7">
        <w:rPr>
          <w:rFonts w:ascii="Times New Roman" w:hAnsi="Times New Roman" w:cs="Times New Roman"/>
          <w:sz w:val="22"/>
          <w:szCs w:val="22"/>
          <w:u w:val="single"/>
        </w:rPr>
        <w:t>2</w:t>
      </w:r>
      <w:r w:rsidRPr="00F75356">
        <w:rPr>
          <w:rFonts w:ascii="Times New Roman" w:hAnsi="Times New Roman" w:cs="Times New Roman"/>
          <w:sz w:val="22"/>
          <w:szCs w:val="22"/>
          <w:u w:val="single"/>
        </w:rPr>
        <w:t>:</w:t>
      </w:r>
      <w:r w:rsidRPr="00F75356">
        <w:rPr>
          <w:rFonts w:ascii="Times New Roman" w:hAnsi="Times New Roman" w:cs="Times New Roman"/>
          <w:sz w:val="22"/>
          <w:szCs w:val="22"/>
        </w:rPr>
        <w:t xml:space="preserve"> </w:t>
      </w:r>
      <w:r w:rsidRPr="00F75356">
        <w:rPr>
          <w:rFonts w:ascii="Times New Roman" w:hAnsi="Times New Roman" w:cs="Times New Roman"/>
          <w:bCs/>
          <w:sz w:val="22"/>
          <w:szCs w:val="22"/>
        </w:rPr>
        <w:t>Participant mental health status by group</w:t>
      </w:r>
      <w:r w:rsidRPr="00F75356">
        <w:rPr>
          <w:rFonts w:ascii="Times New Roman" w:hAnsi="Times New Roman" w:cs="Times New Roman"/>
          <w:color w:val="000000" w:themeColor="text1"/>
          <w:sz w:val="22"/>
          <w:szCs w:val="22"/>
        </w:rPr>
        <w:t xml:space="preserve"> (pp. 2)</w:t>
      </w:r>
    </w:p>
    <w:p w14:paraId="014574BC" w14:textId="1431110C" w:rsidR="000D0E86" w:rsidRPr="00F75356" w:rsidRDefault="000D0E86" w:rsidP="00F2644C">
      <w:pPr>
        <w:pStyle w:val="ListParagraph"/>
        <w:numPr>
          <w:ilvl w:val="0"/>
          <w:numId w:val="1"/>
        </w:numPr>
        <w:spacing w:line="480" w:lineRule="auto"/>
        <w:rPr>
          <w:rFonts w:ascii="Times New Roman" w:hAnsi="Times New Roman"/>
          <w:b/>
          <w:sz w:val="22"/>
          <w:szCs w:val="22"/>
        </w:rPr>
      </w:pPr>
      <w:r w:rsidRPr="00F75356">
        <w:rPr>
          <w:rFonts w:ascii="Times New Roman" w:hAnsi="Times New Roman" w:cs="Times New Roman"/>
          <w:sz w:val="22"/>
          <w:szCs w:val="22"/>
          <w:u w:val="single"/>
        </w:rPr>
        <w:t xml:space="preserve">Table </w:t>
      </w:r>
      <w:r w:rsidR="00F10E21" w:rsidRPr="00F75356">
        <w:rPr>
          <w:rFonts w:ascii="Times New Roman" w:hAnsi="Times New Roman" w:cs="Times New Roman"/>
          <w:sz w:val="22"/>
          <w:szCs w:val="22"/>
          <w:u w:val="single"/>
        </w:rPr>
        <w:t>S</w:t>
      </w:r>
      <w:r w:rsidR="003F17B7">
        <w:rPr>
          <w:rFonts w:ascii="Times New Roman" w:hAnsi="Times New Roman" w:cs="Times New Roman"/>
          <w:sz w:val="22"/>
          <w:szCs w:val="22"/>
          <w:u w:val="single"/>
        </w:rPr>
        <w:t>3</w:t>
      </w:r>
      <w:r w:rsidRPr="00F75356">
        <w:rPr>
          <w:rFonts w:ascii="Times New Roman" w:hAnsi="Times New Roman" w:cs="Times New Roman"/>
          <w:sz w:val="22"/>
          <w:szCs w:val="22"/>
          <w:u w:val="single"/>
        </w:rPr>
        <w:t>:</w:t>
      </w:r>
      <w:r w:rsidRPr="00F75356">
        <w:rPr>
          <w:rFonts w:ascii="Times New Roman" w:hAnsi="Times New Roman" w:cs="Times New Roman"/>
          <w:sz w:val="22"/>
          <w:szCs w:val="22"/>
        </w:rPr>
        <w:t xml:space="preserve"> </w:t>
      </w:r>
      <w:r w:rsidRPr="00F75356">
        <w:rPr>
          <w:rFonts w:ascii="Times New Roman" w:hAnsi="Times New Roman" w:cs="Times New Roman"/>
          <w:bCs/>
          <w:sz w:val="22"/>
          <w:szCs w:val="22"/>
        </w:rPr>
        <w:t xml:space="preserve">Participant </w:t>
      </w:r>
      <w:r w:rsidRPr="00F75356">
        <w:rPr>
          <w:rFonts w:ascii="Times New Roman" w:hAnsi="Times New Roman" w:cs="Times New Roman"/>
          <w:bCs/>
          <w:iCs/>
          <w:sz w:val="22"/>
          <w:szCs w:val="22"/>
        </w:rPr>
        <w:t>plasma THC and metabolite levels by group</w:t>
      </w:r>
      <w:r w:rsidRPr="00F75356">
        <w:rPr>
          <w:rFonts w:ascii="Times New Roman" w:hAnsi="Times New Roman" w:cs="Times New Roman"/>
          <w:bCs/>
          <w:sz w:val="22"/>
          <w:szCs w:val="22"/>
        </w:rPr>
        <w:t xml:space="preserve"> (pp. </w:t>
      </w:r>
      <w:r w:rsidR="00C27BAF" w:rsidRPr="00F75356">
        <w:rPr>
          <w:rFonts w:ascii="Times New Roman" w:hAnsi="Times New Roman" w:cs="Times New Roman"/>
          <w:bCs/>
          <w:sz w:val="22"/>
          <w:szCs w:val="22"/>
        </w:rPr>
        <w:t>2</w:t>
      </w:r>
      <w:r w:rsidRPr="00F75356">
        <w:rPr>
          <w:rFonts w:ascii="Times New Roman" w:hAnsi="Times New Roman" w:cs="Times New Roman"/>
          <w:bCs/>
          <w:sz w:val="22"/>
          <w:szCs w:val="22"/>
        </w:rPr>
        <w:t>)</w:t>
      </w:r>
    </w:p>
    <w:p w14:paraId="609BF8AE" w14:textId="7133B26A" w:rsidR="000D0E86" w:rsidRPr="00F75356" w:rsidRDefault="000D0E86" w:rsidP="00F2644C">
      <w:pPr>
        <w:pStyle w:val="ListParagraph"/>
        <w:numPr>
          <w:ilvl w:val="0"/>
          <w:numId w:val="1"/>
        </w:numPr>
        <w:spacing w:line="480" w:lineRule="auto"/>
        <w:rPr>
          <w:rFonts w:ascii="Times New Roman" w:hAnsi="Times New Roman"/>
          <w:b/>
          <w:sz w:val="22"/>
          <w:szCs w:val="22"/>
        </w:rPr>
      </w:pPr>
      <w:r w:rsidRPr="00F75356">
        <w:rPr>
          <w:rFonts w:ascii="Times New Roman" w:hAnsi="Times New Roman" w:cs="Times New Roman"/>
          <w:sz w:val="22"/>
          <w:szCs w:val="22"/>
          <w:u w:val="single"/>
        </w:rPr>
        <w:t xml:space="preserve">Table </w:t>
      </w:r>
      <w:r w:rsidR="00F10E21" w:rsidRPr="00F75356">
        <w:rPr>
          <w:rFonts w:ascii="Times New Roman" w:hAnsi="Times New Roman" w:cs="Times New Roman"/>
          <w:sz w:val="22"/>
          <w:szCs w:val="22"/>
          <w:u w:val="single"/>
        </w:rPr>
        <w:t>S</w:t>
      </w:r>
      <w:r w:rsidR="003F17B7">
        <w:rPr>
          <w:rFonts w:ascii="Times New Roman" w:hAnsi="Times New Roman" w:cs="Times New Roman"/>
          <w:sz w:val="22"/>
          <w:szCs w:val="22"/>
          <w:u w:val="single"/>
        </w:rPr>
        <w:t>4</w:t>
      </w:r>
      <w:r w:rsidRPr="00F75356">
        <w:rPr>
          <w:rFonts w:ascii="Times New Roman" w:hAnsi="Times New Roman" w:cs="Times New Roman"/>
          <w:sz w:val="22"/>
          <w:szCs w:val="22"/>
          <w:u w:val="single"/>
        </w:rPr>
        <w:t>:</w:t>
      </w:r>
      <w:r w:rsidRPr="00F75356">
        <w:rPr>
          <w:rFonts w:ascii="Times New Roman" w:hAnsi="Times New Roman" w:cs="Times New Roman"/>
          <w:sz w:val="22"/>
          <w:szCs w:val="22"/>
        </w:rPr>
        <w:t xml:space="preserve"> Participant drug dependence status by group</w:t>
      </w:r>
      <w:r w:rsidRPr="00F75356">
        <w:rPr>
          <w:rFonts w:ascii="Times New Roman" w:hAnsi="Times New Roman" w:cs="Times New Roman"/>
          <w:bCs/>
          <w:sz w:val="22"/>
          <w:szCs w:val="22"/>
        </w:rPr>
        <w:t xml:space="preserve"> (pp. </w:t>
      </w:r>
      <w:r w:rsidR="003F17B7">
        <w:rPr>
          <w:rFonts w:ascii="Times New Roman" w:hAnsi="Times New Roman" w:cs="Times New Roman"/>
          <w:bCs/>
          <w:sz w:val="22"/>
          <w:szCs w:val="22"/>
        </w:rPr>
        <w:t>2</w:t>
      </w:r>
      <w:r w:rsidRPr="00F75356">
        <w:rPr>
          <w:rFonts w:ascii="Times New Roman" w:hAnsi="Times New Roman" w:cs="Times New Roman"/>
          <w:bCs/>
          <w:sz w:val="22"/>
          <w:szCs w:val="22"/>
        </w:rPr>
        <w:t>)</w:t>
      </w:r>
    </w:p>
    <w:p w14:paraId="5AA027BE" w14:textId="166CC84D" w:rsidR="000D0E86" w:rsidRPr="00F75356" w:rsidRDefault="000D0E86" w:rsidP="00F2644C">
      <w:pPr>
        <w:pStyle w:val="ListParagraph"/>
        <w:numPr>
          <w:ilvl w:val="0"/>
          <w:numId w:val="1"/>
        </w:numPr>
        <w:spacing w:line="480" w:lineRule="auto"/>
        <w:rPr>
          <w:rFonts w:ascii="Times New Roman" w:hAnsi="Times New Roman" w:cs="Times New Roman"/>
          <w:b/>
          <w:sz w:val="22"/>
          <w:szCs w:val="22"/>
        </w:rPr>
      </w:pPr>
      <w:r w:rsidRPr="00F75356">
        <w:rPr>
          <w:rFonts w:ascii="Times New Roman" w:hAnsi="Times New Roman" w:cs="Times New Roman"/>
          <w:sz w:val="22"/>
          <w:szCs w:val="22"/>
          <w:u w:val="single"/>
        </w:rPr>
        <w:t xml:space="preserve">Table </w:t>
      </w:r>
      <w:r w:rsidR="00F10E21" w:rsidRPr="00F75356">
        <w:rPr>
          <w:rFonts w:ascii="Times New Roman" w:hAnsi="Times New Roman" w:cs="Times New Roman"/>
          <w:sz w:val="22"/>
          <w:szCs w:val="22"/>
          <w:u w:val="single"/>
        </w:rPr>
        <w:t>S</w:t>
      </w:r>
      <w:r w:rsidR="003F17B7">
        <w:rPr>
          <w:rFonts w:ascii="Times New Roman" w:hAnsi="Times New Roman" w:cs="Times New Roman"/>
          <w:sz w:val="22"/>
          <w:szCs w:val="22"/>
          <w:u w:val="single"/>
        </w:rPr>
        <w:t>5</w:t>
      </w:r>
      <w:r w:rsidRPr="00F75356">
        <w:rPr>
          <w:rFonts w:ascii="Times New Roman" w:hAnsi="Times New Roman" w:cs="Times New Roman"/>
          <w:sz w:val="22"/>
          <w:szCs w:val="22"/>
          <w:u w:val="single"/>
        </w:rPr>
        <w:t>:</w:t>
      </w:r>
      <w:r w:rsidRPr="00F75356">
        <w:rPr>
          <w:rFonts w:ascii="Times New Roman" w:hAnsi="Times New Roman" w:cs="Times New Roman"/>
          <w:sz w:val="22"/>
          <w:szCs w:val="22"/>
        </w:rPr>
        <w:t xml:space="preserve"> Mean past month and lifetime drug use </w:t>
      </w:r>
      <w:r w:rsidR="00927B7D" w:rsidRPr="00F75356">
        <w:rPr>
          <w:rFonts w:ascii="Times New Roman" w:hAnsi="Times New Roman" w:cs="Times New Roman"/>
          <w:sz w:val="22"/>
          <w:szCs w:val="22"/>
        </w:rPr>
        <w:t xml:space="preserve">by group </w:t>
      </w:r>
      <w:r w:rsidRPr="00F75356">
        <w:rPr>
          <w:rFonts w:ascii="Times New Roman" w:hAnsi="Times New Roman" w:cs="Times New Roman"/>
          <w:bCs/>
          <w:sz w:val="22"/>
          <w:szCs w:val="22"/>
        </w:rPr>
        <w:t xml:space="preserve">(pp. </w:t>
      </w:r>
      <w:r w:rsidR="003F17B7">
        <w:rPr>
          <w:rFonts w:ascii="Times New Roman" w:hAnsi="Times New Roman" w:cs="Times New Roman"/>
          <w:bCs/>
          <w:sz w:val="22"/>
          <w:szCs w:val="22"/>
        </w:rPr>
        <w:t>3</w:t>
      </w:r>
      <w:r w:rsidRPr="00F75356">
        <w:rPr>
          <w:rFonts w:ascii="Times New Roman" w:hAnsi="Times New Roman" w:cs="Times New Roman"/>
          <w:bCs/>
          <w:sz w:val="22"/>
          <w:szCs w:val="22"/>
        </w:rPr>
        <w:t>)</w:t>
      </w:r>
    </w:p>
    <w:p w14:paraId="4B16C223" w14:textId="49272E88" w:rsidR="00373D24" w:rsidRPr="00F75356" w:rsidRDefault="00373D24" w:rsidP="00F2644C">
      <w:pPr>
        <w:spacing w:line="480" w:lineRule="auto"/>
        <w:rPr>
          <w:rFonts w:ascii="Times New Roman" w:hAnsi="Times New Roman"/>
          <w:b/>
        </w:rPr>
      </w:pPr>
      <w:r w:rsidRPr="00F75356">
        <w:rPr>
          <w:rFonts w:ascii="Times New Roman" w:hAnsi="Times New Roman"/>
          <w:b/>
        </w:rPr>
        <w:t>TEXT</w:t>
      </w:r>
    </w:p>
    <w:p w14:paraId="0780EBB2" w14:textId="2FDD1502" w:rsidR="00373D24" w:rsidRPr="00F75356" w:rsidRDefault="00373D24" w:rsidP="00F2644C">
      <w:pPr>
        <w:pStyle w:val="ListParagraph"/>
        <w:numPr>
          <w:ilvl w:val="0"/>
          <w:numId w:val="1"/>
        </w:numPr>
        <w:rPr>
          <w:rFonts w:ascii="Times New Roman" w:hAnsi="Times New Roman" w:cs="Times New Roman"/>
        </w:rPr>
      </w:pPr>
      <w:r w:rsidRPr="00F75356">
        <w:rPr>
          <w:rFonts w:ascii="Times New Roman" w:hAnsi="Times New Roman" w:cs="Times New Roman"/>
        </w:rPr>
        <w:t xml:space="preserve">ICA-based approach for calculating the resource allocation indexes (RAIs) </w:t>
      </w:r>
      <w:r w:rsidRPr="00F75356">
        <w:rPr>
          <w:rFonts w:ascii="Times New Roman" w:hAnsi="Times New Roman" w:cs="Times New Roman"/>
          <w:sz w:val="22"/>
          <w:szCs w:val="22"/>
        </w:rPr>
        <w:t xml:space="preserve">(pp. </w:t>
      </w:r>
      <w:r w:rsidR="003F17B7">
        <w:rPr>
          <w:rFonts w:ascii="Times New Roman" w:hAnsi="Times New Roman" w:cs="Times New Roman"/>
          <w:sz w:val="22"/>
          <w:szCs w:val="22"/>
        </w:rPr>
        <w:t>4</w:t>
      </w:r>
      <w:r w:rsidRPr="00F75356">
        <w:rPr>
          <w:rFonts w:ascii="Times New Roman" w:hAnsi="Times New Roman" w:cs="Times New Roman"/>
          <w:sz w:val="22"/>
          <w:szCs w:val="22"/>
        </w:rPr>
        <w:t>)</w:t>
      </w:r>
    </w:p>
    <w:p w14:paraId="121FC105" w14:textId="77777777" w:rsidR="00373D24" w:rsidRPr="00F75356" w:rsidRDefault="00373D24" w:rsidP="00F2644C">
      <w:pPr>
        <w:pStyle w:val="ListParagraph"/>
        <w:rPr>
          <w:rFonts w:ascii="Times New Roman" w:hAnsi="Times New Roman" w:cs="Times New Roman"/>
        </w:rPr>
      </w:pPr>
    </w:p>
    <w:p w14:paraId="54A21C2E" w14:textId="5A13140A" w:rsidR="000D0E86" w:rsidRPr="00F75356" w:rsidRDefault="000D0E86" w:rsidP="00F2644C">
      <w:pPr>
        <w:spacing w:line="480" w:lineRule="auto"/>
        <w:rPr>
          <w:rFonts w:ascii="Times New Roman" w:hAnsi="Times New Roman"/>
          <w:b/>
          <w:szCs w:val="22"/>
        </w:rPr>
      </w:pPr>
      <w:r w:rsidRPr="00F75356">
        <w:rPr>
          <w:rFonts w:ascii="Times New Roman" w:hAnsi="Times New Roman"/>
          <w:b/>
          <w:szCs w:val="22"/>
        </w:rPr>
        <w:t>FIGURES</w:t>
      </w:r>
    </w:p>
    <w:p w14:paraId="6A1FE72D" w14:textId="5B7B6DA6" w:rsidR="000D0E86" w:rsidRPr="00F75356" w:rsidRDefault="000D0E86" w:rsidP="00F2644C">
      <w:pPr>
        <w:pStyle w:val="ListParagraph"/>
        <w:numPr>
          <w:ilvl w:val="0"/>
          <w:numId w:val="1"/>
        </w:numPr>
        <w:spacing w:line="480" w:lineRule="auto"/>
        <w:rPr>
          <w:rFonts w:ascii="Times New Roman" w:hAnsi="Times New Roman"/>
          <w:sz w:val="22"/>
          <w:szCs w:val="22"/>
        </w:rPr>
      </w:pPr>
      <w:r w:rsidRPr="00F75356">
        <w:rPr>
          <w:rFonts w:ascii="Times New Roman" w:hAnsi="Times New Roman" w:cs="Times New Roman"/>
          <w:sz w:val="22"/>
          <w:szCs w:val="22"/>
          <w:u w:val="single"/>
        </w:rPr>
        <w:t>Fig</w:t>
      </w:r>
      <w:r w:rsidR="00057334" w:rsidRPr="00F75356">
        <w:rPr>
          <w:rFonts w:ascii="Times New Roman" w:hAnsi="Times New Roman" w:cs="Times New Roman"/>
          <w:sz w:val="22"/>
          <w:szCs w:val="22"/>
          <w:u w:val="single"/>
        </w:rPr>
        <w:t>ure</w:t>
      </w:r>
      <w:r w:rsidRPr="00F75356">
        <w:rPr>
          <w:rFonts w:ascii="Times New Roman" w:hAnsi="Times New Roman" w:cs="Times New Roman"/>
          <w:sz w:val="22"/>
          <w:szCs w:val="22"/>
          <w:u w:val="single"/>
        </w:rPr>
        <w:t xml:space="preserve"> </w:t>
      </w:r>
      <w:r w:rsidR="00F10E21" w:rsidRPr="00F75356">
        <w:rPr>
          <w:rFonts w:ascii="Times New Roman" w:hAnsi="Times New Roman" w:cs="Times New Roman"/>
          <w:sz w:val="22"/>
          <w:szCs w:val="22"/>
          <w:u w:val="single"/>
        </w:rPr>
        <w:t>S</w:t>
      </w:r>
      <w:r w:rsidRPr="00F75356">
        <w:rPr>
          <w:rFonts w:ascii="Times New Roman" w:hAnsi="Times New Roman" w:cs="Times New Roman"/>
          <w:sz w:val="22"/>
          <w:szCs w:val="22"/>
          <w:u w:val="single"/>
        </w:rPr>
        <w:t>1.</w:t>
      </w:r>
      <w:r w:rsidRPr="00F75356">
        <w:rPr>
          <w:rFonts w:ascii="Times New Roman" w:hAnsi="Times New Roman" w:cs="Times New Roman"/>
          <w:sz w:val="22"/>
          <w:szCs w:val="22"/>
        </w:rPr>
        <w:t xml:space="preserve"> </w:t>
      </w:r>
      <w:r w:rsidR="009C3F1F" w:rsidRPr="00F75356">
        <w:rPr>
          <w:rFonts w:ascii="Times New Roman" w:hAnsi="Times New Roman" w:cs="Times New Roman"/>
          <w:sz w:val="22"/>
          <w:szCs w:val="22"/>
        </w:rPr>
        <w:t xml:space="preserve">HIV-associated effects </w:t>
      </w:r>
      <w:r w:rsidR="00120C47" w:rsidRPr="00F75356">
        <w:rPr>
          <w:rFonts w:ascii="Times New Roman" w:hAnsi="Times New Roman" w:cs="Times New Roman"/>
          <w:sz w:val="22"/>
          <w:szCs w:val="22"/>
        </w:rPr>
        <w:t>when using</w:t>
      </w:r>
      <w:r w:rsidR="009C3F1F" w:rsidRPr="00F75356">
        <w:rPr>
          <w:rFonts w:ascii="Times New Roman" w:hAnsi="Times New Roman" w:cs="Times New Roman"/>
          <w:sz w:val="22"/>
          <w:szCs w:val="22"/>
        </w:rPr>
        <w:t xml:space="preserve"> ICA-derived</w:t>
      </w:r>
      <w:r w:rsidR="00120C47" w:rsidRPr="00F75356">
        <w:rPr>
          <w:rFonts w:ascii="Times New Roman" w:hAnsi="Times New Roman" w:cs="Times New Roman"/>
          <w:sz w:val="22"/>
          <w:szCs w:val="22"/>
        </w:rPr>
        <w:t xml:space="preserve"> masks for</w:t>
      </w:r>
      <w:r w:rsidR="009C3F1F" w:rsidRPr="00F75356">
        <w:rPr>
          <w:rFonts w:ascii="Times New Roman" w:hAnsi="Times New Roman" w:cs="Times New Roman"/>
          <w:sz w:val="22"/>
          <w:szCs w:val="22"/>
        </w:rPr>
        <w:t xml:space="preserve"> RAI and </w:t>
      </w:r>
      <w:proofErr w:type="spellStart"/>
      <w:r w:rsidR="009C3F1F" w:rsidRPr="00F75356">
        <w:rPr>
          <w:rFonts w:ascii="Times New Roman" w:hAnsi="Times New Roman" w:cs="Times New Roman"/>
          <w:sz w:val="22"/>
          <w:szCs w:val="22"/>
        </w:rPr>
        <w:t>rsFC</w:t>
      </w:r>
      <w:proofErr w:type="spellEnd"/>
      <w:r w:rsidR="009C3F1F" w:rsidRPr="00F75356">
        <w:rPr>
          <w:rFonts w:ascii="Times New Roman" w:hAnsi="Times New Roman" w:cs="Times New Roman"/>
          <w:sz w:val="22"/>
          <w:szCs w:val="22"/>
        </w:rPr>
        <w:t xml:space="preserve"> metrics </w:t>
      </w:r>
      <w:r w:rsidRPr="00F75356">
        <w:rPr>
          <w:rFonts w:ascii="Times New Roman" w:hAnsi="Times New Roman" w:cs="Times New Roman"/>
          <w:sz w:val="22"/>
          <w:szCs w:val="22"/>
        </w:rPr>
        <w:t xml:space="preserve">(pp. </w:t>
      </w:r>
      <w:r w:rsidR="003F17B7">
        <w:rPr>
          <w:rFonts w:ascii="Times New Roman" w:hAnsi="Times New Roman" w:cs="Times New Roman"/>
          <w:sz w:val="22"/>
          <w:szCs w:val="22"/>
        </w:rPr>
        <w:t>5</w:t>
      </w:r>
      <w:r w:rsidRPr="00F75356">
        <w:rPr>
          <w:rFonts w:ascii="Times New Roman" w:hAnsi="Times New Roman" w:cs="Times New Roman"/>
          <w:sz w:val="22"/>
          <w:szCs w:val="22"/>
        </w:rPr>
        <w:t>)</w:t>
      </w:r>
    </w:p>
    <w:p w14:paraId="4D5EE2CB" w14:textId="575FE8A3" w:rsidR="00057334" w:rsidRPr="00F75356" w:rsidRDefault="00057334" w:rsidP="00F2644C">
      <w:pPr>
        <w:pStyle w:val="ListParagraph"/>
        <w:numPr>
          <w:ilvl w:val="0"/>
          <w:numId w:val="1"/>
        </w:numPr>
        <w:spacing w:line="480" w:lineRule="auto"/>
        <w:rPr>
          <w:rFonts w:ascii="Times New Roman" w:hAnsi="Times New Roman"/>
          <w:sz w:val="22"/>
          <w:szCs w:val="22"/>
        </w:rPr>
      </w:pPr>
      <w:r w:rsidRPr="00F75356">
        <w:rPr>
          <w:rFonts w:ascii="Times New Roman" w:hAnsi="Times New Roman"/>
          <w:sz w:val="22"/>
          <w:szCs w:val="22"/>
          <w:u w:val="single"/>
        </w:rPr>
        <w:t xml:space="preserve">Figure </w:t>
      </w:r>
      <w:r w:rsidR="00F10E21" w:rsidRPr="00F75356">
        <w:rPr>
          <w:rFonts w:ascii="Times New Roman" w:hAnsi="Times New Roman"/>
          <w:sz w:val="22"/>
          <w:szCs w:val="22"/>
          <w:u w:val="single"/>
        </w:rPr>
        <w:t>S</w:t>
      </w:r>
      <w:r w:rsidRPr="00F75356">
        <w:rPr>
          <w:rFonts w:ascii="Times New Roman" w:hAnsi="Times New Roman"/>
          <w:sz w:val="22"/>
          <w:szCs w:val="22"/>
          <w:u w:val="single"/>
        </w:rPr>
        <w:t>2.</w:t>
      </w:r>
      <w:r w:rsidRPr="00F75356">
        <w:rPr>
          <w:rFonts w:ascii="Times New Roman" w:hAnsi="Times New Roman"/>
          <w:sz w:val="22"/>
          <w:szCs w:val="22"/>
        </w:rPr>
        <w:t xml:space="preserve"> </w:t>
      </w:r>
      <w:r w:rsidR="00C95060" w:rsidRPr="00F75356">
        <w:rPr>
          <w:rFonts w:ascii="Times New Roman" w:hAnsi="Times New Roman" w:cs="Times New Roman"/>
          <w:sz w:val="22"/>
          <w:szCs w:val="22"/>
        </w:rPr>
        <w:t xml:space="preserve">Error awareness behavior was linked with ICA-derived SN-DMN </w:t>
      </w:r>
      <w:proofErr w:type="spellStart"/>
      <w:r w:rsidR="00C95060" w:rsidRPr="00F75356">
        <w:rPr>
          <w:rFonts w:ascii="Times New Roman" w:hAnsi="Times New Roman" w:cs="Times New Roman"/>
          <w:sz w:val="22"/>
          <w:szCs w:val="22"/>
        </w:rPr>
        <w:t>rsFC</w:t>
      </w:r>
      <w:proofErr w:type="spellEnd"/>
      <w:r w:rsidR="00C95060" w:rsidRPr="00F75356">
        <w:rPr>
          <w:rFonts w:ascii="Times New Roman" w:hAnsi="Times New Roman" w:cs="Times New Roman"/>
          <w:sz w:val="22"/>
          <w:szCs w:val="22"/>
        </w:rPr>
        <w:t xml:space="preserve"> strength </w:t>
      </w:r>
      <w:r w:rsidRPr="00F75356">
        <w:rPr>
          <w:rFonts w:ascii="Times New Roman" w:hAnsi="Times New Roman" w:cs="Times New Roman"/>
          <w:sz w:val="22"/>
          <w:szCs w:val="22"/>
        </w:rPr>
        <w:t xml:space="preserve">(pp. </w:t>
      </w:r>
      <w:r w:rsidR="003F17B7">
        <w:rPr>
          <w:rFonts w:ascii="Times New Roman" w:hAnsi="Times New Roman" w:cs="Times New Roman"/>
          <w:sz w:val="22"/>
          <w:szCs w:val="22"/>
        </w:rPr>
        <w:t>6</w:t>
      </w:r>
      <w:r w:rsidRPr="00F75356">
        <w:rPr>
          <w:rFonts w:ascii="Times New Roman" w:hAnsi="Times New Roman" w:cs="Times New Roman"/>
          <w:sz w:val="22"/>
          <w:szCs w:val="22"/>
        </w:rPr>
        <w:t>)</w:t>
      </w:r>
    </w:p>
    <w:p w14:paraId="05584278" w14:textId="0505CC3B" w:rsidR="00373D24" w:rsidRPr="00F75356" w:rsidRDefault="00373D24" w:rsidP="00F2644C">
      <w:pPr>
        <w:pStyle w:val="ListParagraph"/>
        <w:numPr>
          <w:ilvl w:val="0"/>
          <w:numId w:val="1"/>
        </w:numPr>
        <w:spacing w:line="480" w:lineRule="auto"/>
        <w:rPr>
          <w:rFonts w:ascii="Times New Roman" w:hAnsi="Times New Roman"/>
          <w:sz w:val="22"/>
          <w:szCs w:val="22"/>
        </w:rPr>
      </w:pPr>
      <w:r w:rsidRPr="00F75356">
        <w:rPr>
          <w:rFonts w:ascii="Times New Roman" w:hAnsi="Times New Roman" w:cs="Times New Roman"/>
          <w:sz w:val="22"/>
          <w:szCs w:val="22"/>
          <w:u w:val="single"/>
        </w:rPr>
        <w:t>Figure S3.</w:t>
      </w:r>
      <w:r w:rsidRPr="00F75356">
        <w:rPr>
          <w:rFonts w:ascii="Times New Roman" w:hAnsi="Times New Roman" w:cs="Times New Roman"/>
          <w:sz w:val="22"/>
          <w:szCs w:val="22"/>
        </w:rPr>
        <w:t xml:space="preserve"> </w:t>
      </w:r>
      <w:r w:rsidRPr="00F75356">
        <w:rPr>
          <w:rFonts w:ascii="Times New Roman" w:hAnsi="Times New Roman" w:cs="Times New Roman"/>
          <w:color w:val="000000" w:themeColor="text1"/>
          <w:sz w:val="20"/>
          <w:szCs w:val="20"/>
        </w:rPr>
        <w:t xml:space="preserve">Follow-up analyses assessing relationships between network function and error awareness (pp. </w:t>
      </w:r>
      <w:r w:rsidR="003F17B7">
        <w:rPr>
          <w:rFonts w:ascii="Times New Roman" w:hAnsi="Times New Roman" w:cs="Times New Roman"/>
          <w:color w:val="000000" w:themeColor="text1"/>
          <w:sz w:val="20"/>
          <w:szCs w:val="20"/>
        </w:rPr>
        <w:t>7</w:t>
      </w:r>
      <w:r w:rsidRPr="00F75356">
        <w:rPr>
          <w:rFonts w:ascii="Times New Roman" w:hAnsi="Times New Roman" w:cs="Times New Roman"/>
          <w:color w:val="000000" w:themeColor="text1"/>
          <w:sz w:val="20"/>
          <w:szCs w:val="20"/>
        </w:rPr>
        <w:t>)</w:t>
      </w:r>
    </w:p>
    <w:p w14:paraId="0C4617DF" w14:textId="10C4F489" w:rsidR="000D0E86" w:rsidRPr="00F75356" w:rsidRDefault="00A96F71" w:rsidP="00F2644C">
      <w:pPr>
        <w:pStyle w:val="ListParagraph"/>
        <w:numPr>
          <w:ilvl w:val="0"/>
          <w:numId w:val="1"/>
        </w:numPr>
        <w:spacing w:line="480" w:lineRule="auto"/>
        <w:ind w:left="0" w:firstLine="0"/>
        <w:rPr>
          <w:rFonts w:ascii="Times New Roman" w:hAnsi="Times New Roman"/>
          <w:sz w:val="22"/>
          <w:szCs w:val="22"/>
        </w:rPr>
      </w:pPr>
      <w:r w:rsidRPr="00F75356">
        <w:rPr>
          <w:rFonts w:ascii="Times New Roman" w:hAnsi="Times New Roman" w:cs="Times New Roman"/>
          <w:sz w:val="22"/>
          <w:szCs w:val="22"/>
          <w:u w:val="single"/>
        </w:rPr>
        <w:t xml:space="preserve">Figure </w:t>
      </w:r>
      <w:r w:rsidR="00F10E21" w:rsidRPr="00F75356">
        <w:rPr>
          <w:rFonts w:ascii="Times New Roman" w:hAnsi="Times New Roman" w:cs="Times New Roman"/>
          <w:sz w:val="22"/>
          <w:szCs w:val="22"/>
          <w:u w:val="single"/>
        </w:rPr>
        <w:t>S</w:t>
      </w:r>
      <w:r w:rsidR="00373D24" w:rsidRPr="00F75356">
        <w:rPr>
          <w:rFonts w:ascii="Times New Roman" w:hAnsi="Times New Roman" w:cs="Times New Roman"/>
          <w:sz w:val="22"/>
          <w:szCs w:val="22"/>
          <w:u w:val="single"/>
        </w:rPr>
        <w:t>4</w:t>
      </w:r>
      <w:r w:rsidRPr="00F75356">
        <w:rPr>
          <w:rFonts w:ascii="Times New Roman" w:hAnsi="Times New Roman" w:cs="Times New Roman"/>
          <w:sz w:val="22"/>
          <w:szCs w:val="22"/>
          <w:u w:val="single"/>
        </w:rPr>
        <w:t>.</w:t>
      </w:r>
      <w:r w:rsidRPr="00F75356">
        <w:rPr>
          <w:rFonts w:ascii="Times New Roman" w:hAnsi="Times New Roman" w:cs="Times New Roman"/>
          <w:sz w:val="22"/>
          <w:szCs w:val="22"/>
        </w:rPr>
        <w:t xml:space="preserve"> </w:t>
      </w:r>
      <w:r w:rsidR="009C3F1F" w:rsidRPr="00F75356">
        <w:rPr>
          <w:rFonts w:ascii="Times New Roman" w:hAnsi="Times New Roman" w:cs="Times New Roman"/>
          <w:sz w:val="22"/>
          <w:szCs w:val="22"/>
        </w:rPr>
        <w:t xml:space="preserve">Relationships between error-related network responsivity and error awareness </w:t>
      </w:r>
      <w:r w:rsidRPr="00F75356">
        <w:rPr>
          <w:rFonts w:ascii="Times New Roman" w:hAnsi="Times New Roman" w:cs="Times New Roman"/>
          <w:sz w:val="22"/>
          <w:szCs w:val="22"/>
        </w:rPr>
        <w:t xml:space="preserve">(pp. </w:t>
      </w:r>
      <w:r w:rsidR="003F17B7">
        <w:rPr>
          <w:rFonts w:ascii="Times New Roman" w:hAnsi="Times New Roman" w:cs="Times New Roman"/>
          <w:sz w:val="22"/>
          <w:szCs w:val="22"/>
        </w:rPr>
        <w:t>7</w:t>
      </w:r>
      <w:r w:rsidRPr="00F75356">
        <w:rPr>
          <w:rFonts w:ascii="Times New Roman" w:hAnsi="Times New Roman" w:cs="Times New Roman"/>
          <w:sz w:val="22"/>
          <w:szCs w:val="22"/>
        </w:rPr>
        <w:t>)</w:t>
      </w:r>
      <w:r w:rsidR="000D0E86" w:rsidRPr="00F75356">
        <w:rPr>
          <w:rFonts w:ascii="Times New Roman" w:hAnsi="Times New Roman" w:cs="Times New Roman"/>
          <w:b/>
          <w:sz w:val="22"/>
          <w:szCs w:val="22"/>
        </w:rPr>
        <w:br w:type="page"/>
      </w:r>
      <w:r w:rsidR="000D0E86" w:rsidRPr="00F75356">
        <w:rPr>
          <w:rFonts w:ascii="Times New Roman" w:hAnsi="Times New Roman"/>
          <w:b/>
        </w:rPr>
        <w:lastRenderedPageBreak/>
        <w:t>SUPPLEMENTAL TABLES</w:t>
      </w:r>
    </w:p>
    <w:p w14:paraId="4336C630" w14:textId="1991BA7A" w:rsidR="003F17B7" w:rsidRDefault="003F17B7" w:rsidP="00F2644C">
      <w:pPr>
        <w:rPr>
          <w:rFonts w:ascii="Times New Roman" w:hAnsi="Times New Roman" w:cs="Times New Roman"/>
          <w:b/>
          <w:sz w:val="22"/>
          <w:szCs w:val="22"/>
          <w:u w:val="single"/>
        </w:rPr>
      </w:pPr>
      <w:r w:rsidRPr="003F17B7">
        <w:rPr>
          <w:rFonts w:ascii="Times New Roman" w:hAnsi="Times New Roman" w:cs="Times New Roman"/>
          <w:b/>
          <w:sz w:val="22"/>
          <w:szCs w:val="22"/>
          <w:u w:val="single"/>
        </w:rPr>
        <w:t>Table S</w:t>
      </w:r>
      <w:r>
        <w:rPr>
          <w:rFonts w:ascii="Times New Roman" w:hAnsi="Times New Roman" w:cs="Times New Roman"/>
          <w:b/>
          <w:sz w:val="22"/>
          <w:szCs w:val="22"/>
          <w:u w:val="single"/>
        </w:rPr>
        <w:t>1</w:t>
      </w:r>
      <w:r w:rsidRPr="003F17B7">
        <w:rPr>
          <w:rFonts w:ascii="Times New Roman" w:hAnsi="Times New Roman" w:cs="Times New Roman"/>
          <w:b/>
          <w:sz w:val="22"/>
          <w:szCs w:val="22"/>
        </w:rPr>
        <w:t>. Resting-state scan motion metrics by group.</w:t>
      </w:r>
    </w:p>
    <w:p w14:paraId="4826C27B" w14:textId="77777777" w:rsidR="003F17B7" w:rsidRPr="003F17B7" w:rsidRDefault="003F17B7" w:rsidP="00F2644C">
      <w:pPr>
        <w:rPr>
          <w:rFonts w:ascii="Times New Roman" w:hAnsi="Times New Roman" w:cs="Times New Roman"/>
          <w:b/>
          <w:sz w:val="22"/>
          <w:szCs w:val="22"/>
          <w:u w:val="single"/>
        </w:rPr>
      </w:pPr>
    </w:p>
    <w:tbl>
      <w:tblPr>
        <w:tblStyle w:val="TableGrid"/>
        <w:tblW w:w="1080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01"/>
        <w:gridCol w:w="1156"/>
        <w:gridCol w:w="1308"/>
        <w:gridCol w:w="1079"/>
        <w:gridCol w:w="1078"/>
        <w:gridCol w:w="1167"/>
        <w:gridCol w:w="806"/>
        <w:gridCol w:w="805"/>
        <w:gridCol w:w="900"/>
      </w:tblGrid>
      <w:tr w:rsidR="003F17B7" w:rsidRPr="00F75356" w14:paraId="5221B55A" w14:textId="77777777" w:rsidTr="00714E66">
        <w:trPr>
          <w:trHeight w:val="138"/>
          <w:jc w:val="center"/>
        </w:trPr>
        <w:tc>
          <w:tcPr>
            <w:tcW w:w="2520" w:type="dxa"/>
            <w:vMerge w:val="restart"/>
            <w:tcBorders>
              <w:top w:val="single" w:sz="4" w:space="0" w:color="auto"/>
            </w:tcBorders>
            <w:shd w:val="clear" w:color="auto" w:fill="auto"/>
            <w:vAlign w:val="center"/>
          </w:tcPr>
          <w:p w14:paraId="275DEE6A" w14:textId="77777777" w:rsidR="003F17B7" w:rsidRPr="00F75356" w:rsidRDefault="003F17B7" w:rsidP="00F2644C">
            <w:pPr>
              <w:rPr>
                <w:rFonts w:ascii="Times New Roman" w:hAnsi="Times New Roman" w:cs="Times New Roman"/>
                <w:sz w:val="18"/>
                <w:szCs w:val="18"/>
              </w:rPr>
            </w:pPr>
          </w:p>
        </w:tc>
        <w:tc>
          <w:tcPr>
            <w:tcW w:w="1118" w:type="dxa"/>
            <w:vMerge w:val="restart"/>
            <w:tcBorders>
              <w:top w:val="single" w:sz="4" w:space="0" w:color="auto"/>
              <w:right w:val="single" w:sz="4" w:space="0" w:color="auto"/>
            </w:tcBorders>
            <w:vAlign w:val="center"/>
          </w:tcPr>
          <w:p w14:paraId="59901D37" w14:textId="77777777" w:rsidR="003F17B7" w:rsidRPr="00F75356" w:rsidRDefault="003F17B7" w:rsidP="00F2644C">
            <w:pPr>
              <w:jc w:val="center"/>
              <w:rPr>
                <w:rFonts w:ascii="Times New Roman" w:hAnsi="Times New Roman" w:cs="Times New Roman"/>
                <w:b/>
                <w:sz w:val="18"/>
                <w:szCs w:val="18"/>
              </w:rPr>
            </w:pPr>
            <w:r w:rsidRPr="00F75356">
              <w:rPr>
                <w:rFonts w:ascii="Times New Roman" w:hAnsi="Times New Roman" w:cs="Times New Roman"/>
                <w:b/>
                <w:sz w:val="18"/>
                <w:szCs w:val="18"/>
              </w:rPr>
              <w:t>All Participants</w:t>
            </w:r>
          </w:p>
          <w:p w14:paraId="08BDB67A" w14:textId="77777777" w:rsidR="003F17B7" w:rsidRPr="00F75356" w:rsidRDefault="003F17B7" w:rsidP="00F2644C">
            <w:pPr>
              <w:jc w:val="center"/>
              <w:rPr>
                <w:rFonts w:ascii="Times New Roman" w:hAnsi="Times New Roman" w:cs="Times New Roman"/>
                <w:b/>
                <w:sz w:val="18"/>
                <w:szCs w:val="18"/>
              </w:rPr>
            </w:pPr>
            <w:r w:rsidRPr="00F75356">
              <w:rPr>
                <w:rFonts w:ascii="Times New Roman" w:hAnsi="Times New Roman" w:cs="Times New Roman"/>
                <w:i/>
                <w:sz w:val="18"/>
                <w:szCs w:val="18"/>
              </w:rPr>
              <w:t>n</w:t>
            </w:r>
            <w:r w:rsidRPr="00F75356">
              <w:rPr>
                <w:rFonts w:ascii="Times New Roman" w:hAnsi="Times New Roman" w:cs="Times New Roman"/>
                <w:sz w:val="18"/>
                <w:szCs w:val="18"/>
              </w:rPr>
              <w:t>=93</w:t>
            </w:r>
          </w:p>
        </w:tc>
        <w:tc>
          <w:tcPr>
            <w:tcW w:w="1312" w:type="dxa"/>
            <w:vMerge w:val="restart"/>
            <w:tcBorders>
              <w:top w:val="single" w:sz="4" w:space="0" w:color="auto"/>
              <w:left w:val="single" w:sz="4" w:space="0" w:color="auto"/>
            </w:tcBorders>
            <w:shd w:val="clear" w:color="auto" w:fill="auto"/>
            <w:vAlign w:val="center"/>
          </w:tcPr>
          <w:p w14:paraId="710E2495" w14:textId="77777777" w:rsidR="003F17B7" w:rsidRPr="00F75356" w:rsidRDefault="003F17B7" w:rsidP="00F2644C">
            <w:pPr>
              <w:jc w:val="center"/>
              <w:rPr>
                <w:rFonts w:ascii="Times New Roman" w:hAnsi="Times New Roman" w:cs="Times New Roman"/>
                <w:b/>
                <w:sz w:val="18"/>
                <w:szCs w:val="18"/>
              </w:rPr>
            </w:pPr>
            <w:r w:rsidRPr="00F75356">
              <w:rPr>
                <w:rFonts w:ascii="Times New Roman" w:hAnsi="Times New Roman" w:cs="Times New Roman"/>
                <w:b/>
                <w:sz w:val="18"/>
                <w:szCs w:val="18"/>
              </w:rPr>
              <w:t>HIV+/CB+</w:t>
            </w:r>
          </w:p>
          <w:p w14:paraId="469E6629" w14:textId="77777777" w:rsidR="003F17B7" w:rsidRPr="00F75356" w:rsidRDefault="003F17B7" w:rsidP="00F2644C">
            <w:pPr>
              <w:jc w:val="center"/>
              <w:rPr>
                <w:rFonts w:ascii="Times New Roman" w:hAnsi="Times New Roman" w:cs="Times New Roman"/>
                <w:sz w:val="18"/>
                <w:szCs w:val="18"/>
              </w:rPr>
            </w:pPr>
            <w:r w:rsidRPr="00F75356">
              <w:rPr>
                <w:rFonts w:ascii="Times New Roman" w:hAnsi="Times New Roman" w:cs="Times New Roman"/>
                <w:i/>
                <w:sz w:val="18"/>
                <w:szCs w:val="18"/>
              </w:rPr>
              <w:t>n</w:t>
            </w:r>
            <w:r w:rsidRPr="00F75356">
              <w:rPr>
                <w:rFonts w:ascii="Times New Roman" w:hAnsi="Times New Roman" w:cs="Times New Roman"/>
                <w:sz w:val="18"/>
                <w:szCs w:val="18"/>
              </w:rPr>
              <w:t>=28</w:t>
            </w:r>
          </w:p>
        </w:tc>
        <w:tc>
          <w:tcPr>
            <w:tcW w:w="1080" w:type="dxa"/>
            <w:vMerge w:val="restart"/>
            <w:tcBorders>
              <w:top w:val="single" w:sz="4" w:space="0" w:color="auto"/>
            </w:tcBorders>
            <w:shd w:val="clear" w:color="auto" w:fill="auto"/>
            <w:vAlign w:val="center"/>
          </w:tcPr>
          <w:p w14:paraId="45C1FA73" w14:textId="77777777" w:rsidR="003F17B7" w:rsidRPr="00F75356" w:rsidRDefault="003F17B7" w:rsidP="00F2644C">
            <w:pPr>
              <w:jc w:val="center"/>
              <w:rPr>
                <w:rFonts w:ascii="Times New Roman" w:hAnsi="Times New Roman" w:cs="Times New Roman"/>
                <w:b/>
                <w:sz w:val="18"/>
                <w:szCs w:val="18"/>
              </w:rPr>
            </w:pPr>
            <w:r w:rsidRPr="00F75356">
              <w:rPr>
                <w:rFonts w:ascii="Times New Roman" w:hAnsi="Times New Roman" w:cs="Times New Roman"/>
                <w:b/>
                <w:sz w:val="18"/>
                <w:szCs w:val="18"/>
              </w:rPr>
              <w:t>HIV+/CB-</w:t>
            </w:r>
          </w:p>
          <w:p w14:paraId="3DB1F986" w14:textId="77777777" w:rsidR="003F17B7" w:rsidRPr="00F75356" w:rsidRDefault="003F17B7" w:rsidP="00F2644C">
            <w:pPr>
              <w:jc w:val="center"/>
              <w:rPr>
                <w:rFonts w:ascii="Times New Roman" w:hAnsi="Times New Roman" w:cs="Times New Roman"/>
                <w:sz w:val="18"/>
                <w:szCs w:val="18"/>
              </w:rPr>
            </w:pPr>
            <w:r w:rsidRPr="00F75356">
              <w:rPr>
                <w:rFonts w:ascii="Times New Roman" w:hAnsi="Times New Roman" w:cs="Times New Roman"/>
                <w:i/>
                <w:sz w:val="18"/>
                <w:szCs w:val="18"/>
              </w:rPr>
              <w:t>n</w:t>
            </w:r>
            <w:r w:rsidRPr="00F75356">
              <w:rPr>
                <w:rFonts w:ascii="Times New Roman" w:hAnsi="Times New Roman" w:cs="Times New Roman"/>
                <w:sz w:val="18"/>
                <w:szCs w:val="18"/>
              </w:rPr>
              <w:t>=26</w:t>
            </w:r>
          </w:p>
        </w:tc>
        <w:tc>
          <w:tcPr>
            <w:tcW w:w="1080" w:type="dxa"/>
            <w:vMerge w:val="restart"/>
            <w:tcBorders>
              <w:top w:val="single" w:sz="4" w:space="0" w:color="auto"/>
            </w:tcBorders>
            <w:shd w:val="clear" w:color="auto" w:fill="auto"/>
            <w:vAlign w:val="center"/>
          </w:tcPr>
          <w:p w14:paraId="6FBE6B29" w14:textId="77777777" w:rsidR="003F17B7" w:rsidRPr="00F75356" w:rsidRDefault="003F17B7" w:rsidP="00F2644C">
            <w:pPr>
              <w:jc w:val="center"/>
              <w:rPr>
                <w:rFonts w:ascii="Times New Roman" w:hAnsi="Times New Roman" w:cs="Times New Roman"/>
                <w:b/>
                <w:sz w:val="18"/>
                <w:szCs w:val="18"/>
              </w:rPr>
            </w:pPr>
            <w:r w:rsidRPr="00F75356">
              <w:rPr>
                <w:rFonts w:ascii="Times New Roman" w:hAnsi="Times New Roman" w:cs="Times New Roman"/>
                <w:b/>
                <w:sz w:val="18"/>
                <w:szCs w:val="18"/>
              </w:rPr>
              <w:t>HIV-/CB+</w:t>
            </w:r>
          </w:p>
          <w:p w14:paraId="7721E9CB" w14:textId="77777777" w:rsidR="003F17B7" w:rsidRPr="00F75356" w:rsidRDefault="003F17B7" w:rsidP="00F2644C">
            <w:pPr>
              <w:jc w:val="center"/>
              <w:rPr>
                <w:rFonts w:ascii="Times New Roman" w:hAnsi="Times New Roman" w:cs="Times New Roman"/>
                <w:sz w:val="18"/>
                <w:szCs w:val="18"/>
              </w:rPr>
            </w:pPr>
            <w:r w:rsidRPr="00F75356">
              <w:rPr>
                <w:rFonts w:ascii="Times New Roman" w:hAnsi="Times New Roman" w:cs="Times New Roman"/>
                <w:i/>
                <w:sz w:val="18"/>
                <w:szCs w:val="18"/>
              </w:rPr>
              <w:t>n</w:t>
            </w:r>
            <w:r w:rsidRPr="00F75356">
              <w:rPr>
                <w:rFonts w:ascii="Times New Roman" w:hAnsi="Times New Roman" w:cs="Times New Roman"/>
                <w:sz w:val="18"/>
                <w:szCs w:val="18"/>
              </w:rPr>
              <w:t>=22</w:t>
            </w:r>
          </w:p>
        </w:tc>
        <w:tc>
          <w:tcPr>
            <w:tcW w:w="1170" w:type="dxa"/>
            <w:vMerge w:val="restart"/>
            <w:tcBorders>
              <w:top w:val="single" w:sz="4" w:space="0" w:color="auto"/>
              <w:right w:val="single" w:sz="4" w:space="0" w:color="auto"/>
            </w:tcBorders>
            <w:shd w:val="clear" w:color="auto" w:fill="auto"/>
            <w:vAlign w:val="center"/>
          </w:tcPr>
          <w:p w14:paraId="6B131225" w14:textId="77777777" w:rsidR="003F17B7" w:rsidRPr="00F75356" w:rsidRDefault="003F17B7" w:rsidP="00F2644C">
            <w:pPr>
              <w:jc w:val="center"/>
              <w:rPr>
                <w:rFonts w:ascii="Times New Roman" w:hAnsi="Times New Roman" w:cs="Times New Roman"/>
                <w:b/>
                <w:sz w:val="18"/>
                <w:szCs w:val="18"/>
              </w:rPr>
            </w:pPr>
            <w:r w:rsidRPr="00F75356">
              <w:rPr>
                <w:rFonts w:ascii="Times New Roman" w:hAnsi="Times New Roman" w:cs="Times New Roman"/>
                <w:b/>
                <w:sz w:val="18"/>
                <w:szCs w:val="18"/>
              </w:rPr>
              <w:t>HIV-/CB-</w:t>
            </w:r>
          </w:p>
          <w:p w14:paraId="55AC09F4" w14:textId="77777777" w:rsidR="003F17B7" w:rsidRPr="00F75356" w:rsidRDefault="003F17B7" w:rsidP="00F2644C">
            <w:pPr>
              <w:jc w:val="center"/>
              <w:rPr>
                <w:rFonts w:ascii="Times New Roman" w:hAnsi="Times New Roman" w:cs="Times New Roman"/>
                <w:sz w:val="18"/>
                <w:szCs w:val="18"/>
              </w:rPr>
            </w:pPr>
            <w:r w:rsidRPr="00F75356">
              <w:rPr>
                <w:rFonts w:ascii="Times New Roman" w:hAnsi="Times New Roman" w:cs="Times New Roman"/>
                <w:i/>
                <w:sz w:val="18"/>
                <w:szCs w:val="18"/>
              </w:rPr>
              <w:t>n</w:t>
            </w:r>
            <w:r w:rsidRPr="00F75356">
              <w:rPr>
                <w:rFonts w:ascii="Times New Roman" w:hAnsi="Times New Roman" w:cs="Times New Roman"/>
                <w:sz w:val="18"/>
                <w:szCs w:val="18"/>
              </w:rPr>
              <w:t>=17</w:t>
            </w:r>
          </w:p>
        </w:tc>
        <w:tc>
          <w:tcPr>
            <w:tcW w:w="2520" w:type="dxa"/>
            <w:gridSpan w:val="3"/>
            <w:tcBorders>
              <w:top w:val="single" w:sz="4" w:space="0" w:color="auto"/>
              <w:left w:val="single" w:sz="4" w:space="0" w:color="auto"/>
            </w:tcBorders>
            <w:shd w:val="clear" w:color="auto" w:fill="auto"/>
            <w:vAlign w:val="center"/>
          </w:tcPr>
          <w:p w14:paraId="4406C0DD" w14:textId="77777777" w:rsidR="003F17B7" w:rsidRPr="00F75356" w:rsidRDefault="003F17B7" w:rsidP="00F2644C">
            <w:pPr>
              <w:jc w:val="center"/>
              <w:rPr>
                <w:rFonts w:ascii="Times New Roman" w:hAnsi="Times New Roman" w:cs="Times New Roman"/>
                <w:b/>
                <w:sz w:val="18"/>
                <w:szCs w:val="18"/>
              </w:rPr>
            </w:pPr>
            <w:r w:rsidRPr="00F75356">
              <w:rPr>
                <w:rFonts w:ascii="Times New Roman" w:hAnsi="Times New Roman" w:cs="Times New Roman"/>
                <w:b/>
                <w:sz w:val="18"/>
                <w:szCs w:val="18"/>
              </w:rPr>
              <w:t>Group Effects (</w:t>
            </w:r>
            <w:r w:rsidRPr="00F75356">
              <w:rPr>
                <w:rFonts w:ascii="Times New Roman" w:hAnsi="Times New Roman" w:cs="Times New Roman"/>
                <w:b/>
                <w:i/>
                <w:iCs/>
                <w:sz w:val="18"/>
                <w:szCs w:val="18"/>
              </w:rPr>
              <w:t>p</w:t>
            </w:r>
            <w:r w:rsidRPr="00F75356">
              <w:rPr>
                <w:rFonts w:ascii="Times New Roman" w:hAnsi="Times New Roman" w:cs="Times New Roman"/>
                <w:b/>
                <w:sz w:val="18"/>
                <w:szCs w:val="18"/>
              </w:rPr>
              <w:t>’s)</w:t>
            </w:r>
          </w:p>
        </w:tc>
      </w:tr>
      <w:tr w:rsidR="003F17B7" w:rsidRPr="00F75356" w14:paraId="0518BCA1" w14:textId="77777777" w:rsidTr="00714E66">
        <w:trPr>
          <w:trHeight w:val="137"/>
          <w:jc w:val="center"/>
        </w:trPr>
        <w:tc>
          <w:tcPr>
            <w:tcW w:w="2520" w:type="dxa"/>
            <w:vMerge/>
            <w:tcBorders>
              <w:bottom w:val="single" w:sz="4" w:space="0" w:color="auto"/>
            </w:tcBorders>
            <w:shd w:val="clear" w:color="auto" w:fill="auto"/>
            <w:vAlign w:val="center"/>
          </w:tcPr>
          <w:p w14:paraId="72371A14" w14:textId="77777777" w:rsidR="003F17B7" w:rsidRPr="00F75356" w:rsidRDefault="003F17B7" w:rsidP="00F2644C">
            <w:pPr>
              <w:rPr>
                <w:rFonts w:ascii="Times New Roman" w:hAnsi="Times New Roman" w:cs="Times New Roman"/>
                <w:b/>
                <w:sz w:val="18"/>
                <w:szCs w:val="18"/>
              </w:rPr>
            </w:pPr>
          </w:p>
        </w:tc>
        <w:tc>
          <w:tcPr>
            <w:tcW w:w="1118" w:type="dxa"/>
            <w:vMerge/>
            <w:tcBorders>
              <w:bottom w:val="single" w:sz="4" w:space="0" w:color="auto"/>
              <w:right w:val="single" w:sz="4" w:space="0" w:color="auto"/>
            </w:tcBorders>
            <w:vAlign w:val="center"/>
          </w:tcPr>
          <w:p w14:paraId="46F0700B" w14:textId="77777777" w:rsidR="003F17B7" w:rsidRPr="00F75356" w:rsidRDefault="003F17B7" w:rsidP="00F2644C">
            <w:pPr>
              <w:jc w:val="center"/>
              <w:rPr>
                <w:rFonts w:ascii="Times New Roman" w:hAnsi="Times New Roman" w:cs="Times New Roman"/>
                <w:b/>
                <w:sz w:val="18"/>
                <w:szCs w:val="18"/>
              </w:rPr>
            </w:pPr>
          </w:p>
        </w:tc>
        <w:tc>
          <w:tcPr>
            <w:tcW w:w="1312" w:type="dxa"/>
            <w:vMerge/>
            <w:tcBorders>
              <w:left w:val="single" w:sz="4" w:space="0" w:color="auto"/>
              <w:bottom w:val="single" w:sz="4" w:space="0" w:color="auto"/>
            </w:tcBorders>
            <w:shd w:val="clear" w:color="auto" w:fill="auto"/>
            <w:vAlign w:val="center"/>
          </w:tcPr>
          <w:p w14:paraId="11073CBA" w14:textId="77777777" w:rsidR="003F17B7" w:rsidRPr="00F75356" w:rsidRDefault="003F17B7" w:rsidP="00F2644C">
            <w:pPr>
              <w:jc w:val="center"/>
              <w:rPr>
                <w:rFonts w:ascii="Times New Roman" w:hAnsi="Times New Roman" w:cs="Times New Roman"/>
                <w:b/>
                <w:sz w:val="18"/>
                <w:szCs w:val="18"/>
              </w:rPr>
            </w:pPr>
          </w:p>
        </w:tc>
        <w:tc>
          <w:tcPr>
            <w:tcW w:w="1080" w:type="dxa"/>
            <w:vMerge/>
            <w:tcBorders>
              <w:bottom w:val="single" w:sz="4" w:space="0" w:color="auto"/>
            </w:tcBorders>
            <w:shd w:val="clear" w:color="auto" w:fill="auto"/>
            <w:vAlign w:val="center"/>
          </w:tcPr>
          <w:p w14:paraId="5DB1602B" w14:textId="77777777" w:rsidR="003F17B7" w:rsidRPr="00F75356" w:rsidRDefault="003F17B7" w:rsidP="00F2644C">
            <w:pPr>
              <w:jc w:val="center"/>
              <w:rPr>
                <w:rFonts w:ascii="Times New Roman" w:hAnsi="Times New Roman" w:cs="Times New Roman"/>
                <w:b/>
                <w:sz w:val="18"/>
                <w:szCs w:val="18"/>
              </w:rPr>
            </w:pPr>
          </w:p>
        </w:tc>
        <w:tc>
          <w:tcPr>
            <w:tcW w:w="1080" w:type="dxa"/>
            <w:vMerge/>
            <w:tcBorders>
              <w:bottom w:val="single" w:sz="4" w:space="0" w:color="auto"/>
            </w:tcBorders>
            <w:shd w:val="clear" w:color="auto" w:fill="auto"/>
            <w:vAlign w:val="center"/>
          </w:tcPr>
          <w:p w14:paraId="78C33F17" w14:textId="77777777" w:rsidR="003F17B7" w:rsidRPr="00F75356" w:rsidRDefault="003F17B7" w:rsidP="00F2644C">
            <w:pPr>
              <w:jc w:val="center"/>
              <w:rPr>
                <w:rFonts w:ascii="Times New Roman" w:hAnsi="Times New Roman" w:cs="Times New Roman"/>
                <w:b/>
                <w:sz w:val="18"/>
                <w:szCs w:val="18"/>
              </w:rPr>
            </w:pPr>
          </w:p>
        </w:tc>
        <w:tc>
          <w:tcPr>
            <w:tcW w:w="1170" w:type="dxa"/>
            <w:vMerge/>
            <w:tcBorders>
              <w:bottom w:val="single" w:sz="4" w:space="0" w:color="auto"/>
              <w:right w:val="single" w:sz="4" w:space="0" w:color="auto"/>
            </w:tcBorders>
            <w:shd w:val="clear" w:color="auto" w:fill="auto"/>
            <w:vAlign w:val="center"/>
          </w:tcPr>
          <w:p w14:paraId="75583DA7" w14:textId="77777777" w:rsidR="003F17B7" w:rsidRPr="00F75356" w:rsidRDefault="003F17B7" w:rsidP="00F2644C">
            <w:pPr>
              <w:jc w:val="center"/>
              <w:rPr>
                <w:rFonts w:ascii="Times New Roman" w:hAnsi="Times New Roman" w:cs="Times New Roman"/>
                <w:b/>
                <w:sz w:val="18"/>
                <w:szCs w:val="18"/>
              </w:rPr>
            </w:pPr>
          </w:p>
        </w:tc>
        <w:tc>
          <w:tcPr>
            <w:tcW w:w="810" w:type="dxa"/>
            <w:tcBorders>
              <w:left w:val="single" w:sz="4" w:space="0" w:color="auto"/>
              <w:bottom w:val="single" w:sz="4" w:space="0" w:color="auto"/>
            </w:tcBorders>
            <w:shd w:val="clear" w:color="auto" w:fill="auto"/>
            <w:vAlign w:val="center"/>
          </w:tcPr>
          <w:p w14:paraId="554229E0" w14:textId="77777777" w:rsidR="003F17B7" w:rsidRPr="00F75356" w:rsidRDefault="003F17B7" w:rsidP="00F2644C">
            <w:pPr>
              <w:jc w:val="center"/>
              <w:rPr>
                <w:rFonts w:ascii="Times New Roman" w:hAnsi="Times New Roman" w:cs="Times New Roman"/>
                <w:bCs/>
                <w:sz w:val="18"/>
                <w:szCs w:val="18"/>
              </w:rPr>
            </w:pPr>
            <w:r w:rsidRPr="00F75356">
              <w:rPr>
                <w:rFonts w:ascii="Times New Roman" w:hAnsi="Times New Roman" w:cs="Times New Roman"/>
                <w:bCs/>
                <w:sz w:val="18"/>
                <w:szCs w:val="18"/>
              </w:rPr>
              <w:t>HIV</w:t>
            </w:r>
          </w:p>
        </w:tc>
        <w:tc>
          <w:tcPr>
            <w:tcW w:w="810" w:type="dxa"/>
            <w:tcBorders>
              <w:bottom w:val="single" w:sz="4" w:space="0" w:color="auto"/>
            </w:tcBorders>
            <w:shd w:val="clear" w:color="auto" w:fill="auto"/>
            <w:vAlign w:val="center"/>
          </w:tcPr>
          <w:p w14:paraId="664D5A1A" w14:textId="77777777" w:rsidR="003F17B7" w:rsidRPr="00F75356" w:rsidRDefault="003F17B7" w:rsidP="00F2644C">
            <w:pPr>
              <w:jc w:val="center"/>
              <w:rPr>
                <w:rFonts w:ascii="Times New Roman" w:hAnsi="Times New Roman" w:cs="Times New Roman"/>
                <w:bCs/>
                <w:sz w:val="18"/>
                <w:szCs w:val="18"/>
              </w:rPr>
            </w:pPr>
            <w:r w:rsidRPr="00F75356">
              <w:rPr>
                <w:rFonts w:ascii="Times New Roman" w:hAnsi="Times New Roman" w:cs="Times New Roman"/>
                <w:bCs/>
                <w:sz w:val="18"/>
                <w:szCs w:val="18"/>
              </w:rPr>
              <w:t>CB</w:t>
            </w:r>
          </w:p>
        </w:tc>
        <w:tc>
          <w:tcPr>
            <w:tcW w:w="900" w:type="dxa"/>
            <w:tcBorders>
              <w:bottom w:val="single" w:sz="4" w:space="0" w:color="auto"/>
            </w:tcBorders>
          </w:tcPr>
          <w:p w14:paraId="40868E95" w14:textId="77777777" w:rsidR="003F17B7" w:rsidRPr="00F75356" w:rsidRDefault="003F17B7" w:rsidP="00F2644C">
            <w:pPr>
              <w:jc w:val="center"/>
              <w:rPr>
                <w:rFonts w:ascii="Times New Roman" w:hAnsi="Times New Roman" w:cs="Times New Roman"/>
                <w:bCs/>
                <w:sz w:val="18"/>
                <w:szCs w:val="18"/>
              </w:rPr>
            </w:pPr>
            <w:r w:rsidRPr="00F75356">
              <w:rPr>
                <w:rFonts w:ascii="Times New Roman" w:hAnsi="Times New Roman" w:cs="Times New Roman"/>
                <w:bCs/>
                <w:sz w:val="18"/>
                <w:szCs w:val="18"/>
              </w:rPr>
              <w:t>HIV</w:t>
            </w:r>
            <w:r w:rsidRPr="00F75356">
              <w:rPr>
                <w:rFonts w:ascii="Times New Roman" w:hAnsi="Times New Roman" w:cs="Times New Roman"/>
                <w:bCs/>
                <w:sz w:val="18"/>
                <w:szCs w:val="18"/>
              </w:rPr>
              <w:sym w:font="Symbol" w:char="F0B4"/>
            </w:r>
            <w:r w:rsidRPr="00F75356">
              <w:rPr>
                <w:rFonts w:ascii="Times New Roman" w:hAnsi="Times New Roman" w:cs="Times New Roman"/>
                <w:bCs/>
                <w:sz w:val="18"/>
                <w:szCs w:val="18"/>
              </w:rPr>
              <w:t>CB</w:t>
            </w:r>
          </w:p>
        </w:tc>
      </w:tr>
      <w:tr w:rsidR="003F17B7" w:rsidRPr="00F75356" w14:paraId="776003C7" w14:textId="77777777" w:rsidTr="00714E66">
        <w:trPr>
          <w:trHeight w:val="288"/>
          <w:jc w:val="center"/>
        </w:trPr>
        <w:tc>
          <w:tcPr>
            <w:tcW w:w="2520" w:type="dxa"/>
            <w:tcBorders>
              <w:top w:val="single" w:sz="4" w:space="0" w:color="auto"/>
            </w:tcBorders>
            <w:shd w:val="clear" w:color="auto" w:fill="auto"/>
            <w:vAlign w:val="center"/>
          </w:tcPr>
          <w:p w14:paraId="21091F71" w14:textId="77777777" w:rsidR="003F17B7" w:rsidRPr="00F75356" w:rsidRDefault="003F17B7" w:rsidP="00F2644C">
            <w:pPr>
              <w:rPr>
                <w:rFonts w:ascii="Times New Roman" w:hAnsi="Times New Roman" w:cs="Times New Roman"/>
                <w:sz w:val="18"/>
                <w:szCs w:val="18"/>
              </w:rPr>
            </w:pPr>
            <w:r w:rsidRPr="00F75356">
              <w:rPr>
                <w:rFonts w:ascii="Times New Roman" w:hAnsi="Times New Roman" w:cs="Times New Roman"/>
                <w:sz w:val="18"/>
                <w:szCs w:val="18"/>
              </w:rPr>
              <w:t>Mean framewise displacement</w:t>
            </w:r>
          </w:p>
        </w:tc>
        <w:tc>
          <w:tcPr>
            <w:tcW w:w="1118" w:type="dxa"/>
            <w:tcBorders>
              <w:top w:val="single" w:sz="4" w:space="0" w:color="auto"/>
              <w:right w:val="single" w:sz="4" w:space="0" w:color="auto"/>
            </w:tcBorders>
            <w:vAlign w:val="center"/>
          </w:tcPr>
          <w:p w14:paraId="7607F94E" w14:textId="77777777" w:rsidR="003F17B7" w:rsidRPr="00F75356" w:rsidRDefault="003F17B7" w:rsidP="00F2644C">
            <w:pPr>
              <w:jc w:val="center"/>
              <w:rPr>
                <w:rFonts w:ascii="Times New Roman" w:hAnsi="Times New Roman" w:cs="Times New Roman"/>
                <w:sz w:val="18"/>
                <w:szCs w:val="18"/>
              </w:rPr>
            </w:pPr>
            <w:r w:rsidRPr="00F75356">
              <w:rPr>
                <w:rFonts w:ascii="Times New Roman" w:hAnsi="Times New Roman" w:cs="Times New Roman"/>
                <w:sz w:val="18"/>
                <w:szCs w:val="18"/>
              </w:rPr>
              <w:t>0.12</w:t>
            </w:r>
            <w:r w:rsidRPr="00F75356">
              <w:rPr>
                <w:rFonts w:ascii="Times New Roman" w:hAnsi="Times New Roman" w:cs="Times New Roman"/>
                <w:sz w:val="18"/>
                <w:szCs w:val="18"/>
              </w:rPr>
              <w:sym w:font="Symbol" w:char="F0B1"/>
            </w:r>
            <w:r w:rsidRPr="00F75356">
              <w:rPr>
                <w:rFonts w:ascii="Times New Roman" w:hAnsi="Times New Roman" w:cs="Times New Roman"/>
                <w:sz w:val="18"/>
                <w:szCs w:val="18"/>
              </w:rPr>
              <w:t>0.04</w:t>
            </w:r>
          </w:p>
        </w:tc>
        <w:tc>
          <w:tcPr>
            <w:tcW w:w="1312" w:type="dxa"/>
            <w:tcBorders>
              <w:top w:val="single" w:sz="4" w:space="0" w:color="auto"/>
              <w:left w:val="single" w:sz="4" w:space="0" w:color="auto"/>
            </w:tcBorders>
            <w:shd w:val="clear" w:color="auto" w:fill="auto"/>
            <w:vAlign w:val="center"/>
          </w:tcPr>
          <w:p w14:paraId="2AF41B93" w14:textId="77777777" w:rsidR="003F17B7" w:rsidRPr="00F75356" w:rsidRDefault="003F17B7" w:rsidP="00F2644C">
            <w:pPr>
              <w:jc w:val="center"/>
              <w:rPr>
                <w:rFonts w:ascii="Times New Roman" w:hAnsi="Times New Roman" w:cs="Times New Roman"/>
                <w:sz w:val="18"/>
                <w:szCs w:val="18"/>
              </w:rPr>
            </w:pPr>
            <w:r w:rsidRPr="00F75356">
              <w:rPr>
                <w:rFonts w:ascii="Times New Roman" w:hAnsi="Times New Roman" w:cs="Times New Roman"/>
                <w:sz w:val="18"/>
                <w:szCs w:val="18"/>
              </w:rPr>
              <w:t>0.12</w:t>
            </w:r>
            <w:r w:rsidRPr="00F75356">
              <w:rPr>
                <w:rFonts w:ascii="Times New Roman" w:hAnsi="Times New Roman" w:cs="Times New Roman"/>
                <w:sz w:val="18"/>
                <w:szCs w:val="18"/>
              </w:rPr>
              <w:sym w:font="Symbol" w:char="F0B1"/>
            </w:r>
            <w:r w:rsidRPr="00F75356">
              <w:rPr>
                <w:rFonts w:ascii="Times New Roman" w:hAnsi="Times New Roman" w:cs="Times New Roman"/>
                <w:sz w:val="18"/>
                <w:szCs w:val="18"/>
              </w:rPr>
              <w:t>0.05</w:t>
            </w:r>
          </w:p>
        </w:tc>
        <w:tc>
          <w:tcPr>
            <w:tcW w:w="1080" w:type="dxa"/>
            <w:tcBorders>
              <w:top w:val="single" w:sz="4" w:space="0" w:color="auto"/>
            </w:tcBorders>
            <w:shd w:val="clear" w:color="auto" w:fill="auto"/>
            <w:vAlign w:val="center"/>
          </w:tcPr>
          <w:p w14:paraId="71D2A227" w14:textId="77777777" w:rsidR="003F17B7" w:rsidRPr="00F75356" w:rsidRDefault="003F17B7" w:rsidP="00F2644C">
            <w:pPr>
              <w:jc w:val="center"/>
              <w:rPr>
                <w:rFonts w:ascii="Times New Roman" w:hAnsi="Times New Roman" w:cs="Times New Roman"/>
                <w:sz w:val="18"/>
                <w:szCs w:val="18"/>
              </w:rPr>
            </w:pPr>
            <w:r w:rsidRPr="00F75356">
              <w:rPr>
                <w:rFonts w:ascii="Times New Roman" w:hAnsi="Times New Roman" w:cs="Times New Roman"/>
                <w:sz w:val="18"/>
                <w:szCs w:val="18"/>
              </w:rPr>
              <w:t>0.12</w:t>
            </w:r>
            <w:r w:rsidRPr="00F75356">
              <w:rPr>
                <w:rFonts w:ascii="Times New Roman" w:hAnsi="Times New Roman" w:cs="Times New Roman"/>
                <w:sz w:val="18"/>
                <w:szCs w:val="18"/>
              </w:rPr>
              <w:sym w:font="Symbol" w:char="F0B1"/>
            </w:r>
            <w:r w:rsidRPr="00F75356">
              <w:rPr>
                <w:rFonts w:ascii="Times New Roman" w:hAnsi="Times New Roman" w:cs="Times New Roman"/>
                <w:sz w:val="18"/>
                <w:szCs w:val="18"/>
              </w:rPr>
              <w:t>0.04</w:t>
            </w:r>
          </w:p>
        </w:tc>
        <w:tc>
          <w:tcPr>
            <w:tcW w:w="1080" w:type="dxa"/>
            <w:tcBorders>
              <w:top w:val="single" w:sz="4" w:space="0" w:color="auto"/>
            </w:tcBorders>
            <w:shd w:val="clear" w:color="auto" w:fill="auto"/>
            <w:vAlign w:val="center"/>
          </w:tcPr>
          <w:p w14:paraId="38A3A482" w14:textId="77777777" w:rsidR="003F17B7" w:rsidRPr="00F75356" w:rsidRDefault="003F17B7" w:rsidP="00F2644C">
            <w:pPr>
              <w:jc w:val="center"/>
              <w:rPr>
                <w:rFonts w:ascii="Times New Roman" w:hAnsi="Times New Roman" w:cs="Times New Roman"/>
                <w:sz w:val="18"/>
                <w:szCs w:val="18"/>
              </w:rPr>
            </w:pPr>
            <w:r w:rsidRPr="00F75356">
              <w:rPr>
                <w:rFonts w:ascii="Times New Roman" w:hAnsi="Times New Roman" w:cs="Times New Roman"/>
                <w:sz w:val="18"/>
                <w:szCs w:val="18"/>
              </w:rPr>
              <w:t>0.12</w:t>
            </w:r>
            <w:r w:rsidRPr="00F75356">
              <w:rPr>
                <w:rFonts w:ascii="Times New Roman" w:hAnsi="Times New Roman" w:cs="Times New Roman"/>
                <w:sz w:val="18"/>
                <w:szCs w:val="18"/>
              </w:rPr>
              <w:sym w:font="Symbol" w:char="F0B1"/>
            </w:r>
            <w:r w:rsidRPr="00F75356">
              <w:rPr>
                <w:rFonts w:ascii="Times New Roman" w:hAnsi="Times New Roman" w:cs="Times New Roman"/>
                <w:sz w:val="18"/>
                <w:szCs w:val="18"/>
              </w:rPr>
              <w:t>0.04</w:t>
            </w:r>
          </w:p>
        </w:tc>
        <w:tc>
          <w:tcPr>
            <w:tcW w:w="1170" w:type="dxa"/>
            <w:tcBorders>
              <w:top w:val="single" w:sz="4" w:space="0" w:color="auto"/>
              <w:right w:val="single" w:sz="4" w:space="0" w:color="auto"/>
            </w:tcBorders>
            <w:shd w:val="clear" w:color="auto" w:fill="auto"/>
            <w:vAlign w:val="center"/>
          </w:tcPr>
          <w:p w14:paraId="78EAF041" w14:textId="77777777" w:rsidR="003F17B7" w:rsidRPr="00F75356" w:rsidRDefault="003F17B7" w:rsidP="00F2644C">
            <w:pPr>
              <w:jc w:val="center"/>
              <w:rPr>
                <w:rFonts w:ascii="Times New Roman" w:hAnsi="Times New Roman" w:cs="Times New Roman"/>
                <w:sz w:val="18"/>
                <w:szCs w:val="18"/>
              </w:rPr>
            </w:pPr>
            <w:r w:rsidRPr="00F75356">
              <w:rPr>
                <w:rFonts w:ascii="Times New Roman" w:hAnsi="Times New Roman" w:cs="Times New Roman"/>
                <w:sz w:val="18"/>
                <w:szCs w:val="18"/>
              </w:rPr>
              <w:t>0.13</w:t>
            </w:r>
            <w:r w:rsidRPr="00F75356">
              <w:rPr>
                <w:rFonts w:ascii="Times New Roman" w:hAnsi="Times New Roman" w:cs="Times New Roman"/>
                <w:sz w:val="18"/>
                <w:szCs w:val="18"/>
              </w:rPr>
              <w:sym w:font="Symbol" w:char="F0B1"/>
            </w:r>
            <w:r w:rsidRPr="00F75356">
              <w:rPr>
                <w:rFonts w:ascii="Times New Roman" w:hAnsi="Times New Roman" w:cs="Times New Roman"/>
                <w:sz w:val="18"/>
                <w:szCs w:val="18"/>
              </w:rPr>
              <w:t>0.04</w:t>
            </w:r>
          </w:p>
        </w:tc>
        <w:tc>
          <w:tcPr>
            <w:tcW w:w="810" w:type="dxa"/>
            <w:tcBorders>
              <w:top w:val="single" w:sz="4" w:space="0" w:color="auto"/>
              <w:left w:val="single" w:sz="4" w:space="0" w:color="auto"/>
            </w:tcBorders>
            <w:shd w:val="clear" w:color="auto" w:fill="auto"/>
            <w:vAlign w:val="center"/>
          </w:tcPr>
          <w:p w14:paraId="680FF66E" w14:textId="77777777" w:rsidR="003F17B7" w:rsidRPr="00F75356" w:rsidRDefault="003F17B7" w:rsidP="00F2644C">
            <w:pPr>
              <w:jc w:val="center"/>
              <w:rPr>
                <w:rFonts w:ascii="Times New Roman" w:hAnsi="Times New Roman" w:cs="Times New Roman"/>
                <w:sz w:val="18"/>
                <w:szCs w:val="18"/>
              </w:rPr>
            </w:pPr>
            <w:r w:rsidRPr="00F75356">
              <w:rPr>
                <w:rFonts w:ascii="Times New Roman" w:hAnsi="Times New Roman" w:cs="Times New Roman"/>
                <w:iCs/>
                <w:sz w:val="18"/>
                <w:szCs w:val="18"/>
              </w:rPr>
              <w:t>0.9</w:t>
            </w:r>
          </w:p>
        </w:tc>
        <w:tc>
          <w:tcPr>
            <w:tcW w:w="810" w:type="dxa"/>
            <w:tcBorders>
              <w:top w:val="single" w:sz="4" w:space="0" w:color="auto"/>
            </w:tcBorders>
            <w:shd w:val="clear" w:color="auto" w:fill="auto"/>
            <w:vAlign w:val="center"/>
          </w:tcPr>
          <w:p w14:paraId="476DCDE0" w14:textId="77777777" w:rsidR="003F17B7" w:rsidRPr="00F75356" w:rsidRDefault="003F17B7" w:rsidP="00F2644C">
            <w:pPr>
              <w:jc w:val="center"/>
              <w:rPr>
                <w:rFonts w:ascii="Times New Roman" w:hAnsi="Times New Roman" w:cs="Times New Roman"/>
                <w:sz w:val="18"/>
                <w:szCs w:val="18"/>
              </w:rPr>
            </w:pPr>
            <w:r w:rsidRPr="00F75356">
              <w:rPr>
                <w:rFonts w:ascii="Times New Roman" w:hAnsi="Times New Roman" w:cs="Times New Roman"/>
                <w:iCs/>
                <w:sz w:val="18"/>
                <w:szCs w:val="18"/>
              </w:rPr>
              <w:t>0.4</w:t>
            </w:r>
          </w:p>
        </w:tc>
        <w:tc>
          <w:tcPr>
            <w:tcW w:w="900" w:type="dxa"/>
            <w:tcBorders>
              <w:top w:val="single" w:sz="4" w:space="0" w:color="auto"/>
            </w:tcBorders>
            <w:vAlign w:val="center"/>
          </w:tcPr>
          <w:p w14:paraId="5A7FE423" w14:textId="77777777" w:rsidR="003F17B7" w:rsidRPr="00F75356" w:rsidRDefault="003F17B7" w:rsidP="00F2644C">
            <w:pPr>
              <w:jc w:val="center"/>
              <w:rPr>
                <w:rFonts w:ascii="Times New Roman" w:hAnsi="Times New Roman" w:cs="Times New Roman"/>
                <w:iCs/>
                <w:sz w:val="18"/>
                <w:szCs w:val="18"/>
              </w:rPr>
            </w:pPr>
            <w:r w:rsidRPr="00F75356">
              <w:rPr>
                <w:rFonts w:ascii="Times New Roman" w:hAnsi="Times New Roman" w:cs="Times New Roman"/>
                <w:iCs/>
                <w:sz w:val="18"/>
                <w:szCs w:val="18"/>
              </w:rPr>
              <w:t>0.98</w:t>
            </w:r>
          </w:p>
        </w:tc>
      </w:tr>
      <w:tr w:rsidR="003F17B7" w:rsidRPr="00F75356" w14:paraId="4F03E2FB" w14:textId="77777777" w:rsidTr="00714E66">
        <w:trPr>
          <w:trHeight w:val="288"/>
          <w:jc w:val="center"/>
        </w:trPr>
        <w:tc>
          <w:tcPr>
            <w:tcW w:w="2520" w:type="dxa"/>
            <w:shd w:val="clear" w:color="auto" w:fill="auto"/>
            <w:vAlign w:val="center"/>
          </w:tcPr>
          <w:p w14:paraId="397DED2B" w14:textId="77777777" w:rsidR="003F17B7" w:rsidRPr="00F75356" w:rsidRDefault="003F17B7" w:rsidP="00F2644C">
            <w:pPr>
              <w:rPr>
                <w:rFonts w:ascii="Times New Roman" w:hAnsi="Times New Roman" w:cs="Times New Roman"/>
                <w:sz w:val="18"/>
                <w:szCs w:val="18"/>
              </w:rPr>
            </w:pPr>
            <w:r w:rsidRPr="00F75356">
              <w:rPr>
                <w:rFonts w:ascii="Times New Roman" w:hAnsi="Times New Roman" w:cs="Times New Roman"/>
                <w:sz w:val="18"/>
                <w:szCs w:val="18"/>
              </w:rPr>
              <w:t>% volumes censored</w:t>
            </w:r>
          </w:p>
        </w:tc>
        <w:tc>
          <w:tcPr>
            <w:tcW w:w="1118" w:type="dxa"/>
            <w:tcBorders>
              <w:right w:val="single" w:sz="4" w:space="0" w:color="auto"/>
            </w:tcBorders>
            <w:vAlign w:val="center"/>
          </w:tcPr>
          <w:p w14:paraId="2F005879" w14:textId="77777777" w:rsidR="003F17B7" w:rsidRPr="00F75356" w:rsidRDefault="003F17B7" w:rsidP="00F2644C">
            <w:pPr>
              <w:jc w:val="center"/>
              <w:rPr>
                <w:rFonts w:ascii="Times New Roman" w:hAnsi="Times New Roman" w:cs="Times New Roman"/>
                <w:sz w:val="18"/>
                <w:szCs w:val="18"/>
              </w:rPr>
            </w:pPr>
            <w:r w:rsidRPr="00F75356">
              <w:rPr>
                <w:rFonts w:ascii="Times New Roman" w:hAnsi="Times New Roman" w:cs="Times New Roman"/>
                <w:sz w:val="18"/>
                <w:szCs w:val="18"/>
              </w:rPr>
              <w:t>6.2</w:t>
            </w:r>
            <w:r w:rsidRPr="00F75356">
              <w:rPr>
                <w:rFonts w:ascii="Times New Roman" w:hAnsi="Times New Roman" w:cs="Times New Roman"/>
                <w:sz w:val="18"/>
                <w:szCs w:val="18"/>
              </w:rPr>
              <w:sym w:font="Symbol" w:char="F0B1"/>
            </w:r>
            <w:r w:rsidRPr="00F75356">
              <w:rPr>
                <w:rFonts w:ascii="Times New Roman" w:hAnsi="Times New Roman" w:cs="Times New Roman"/>
                <w:sz w:val="18"/>
                <w:szCs w:val="18"/>
              </w:rPr>
              <w:t>6.0</w:t>
            </w:r>
          </w:p>
        </w:tc>
        <w:tc>
          <w:tcPr>
            <w:tcW w:w="1312" w:type="dxa"/>
            <w:tcBorders>
              <w:left w:val="single" w:sz="4" w:space="0" w:color="auto"/>
            </w:tcBorders>
            <w:shd w:val="clear" w:color="auto" w:fill="auto"/>
            <w:vAlign w:val="center"/>
          </w:tcPr>
          <w:p w14:paraId="3B4EE93B" w14:textId="77777777" w:rsidR="003F17B7" w:rsidRPr="00F75356" w:rsidRDefault="003F17B7" w:rsidP="00F2644C">
            <w:pPr>
              <w:jc w:val="center"/>
              <w:rPr>
                <w:rFonts w:ascii="Times New Roman" w:hAnsi="Times New Roman" w:cs="Times New Roman"/>
                <w:sz w:val="18"/>
                <w:szCs w:val="18"/>
              </w:rPr>
            </w:pPr>
            <w:r w:rsidRPr="00F75356">
              <w:rPr>
                <w:rFonts w:ascii="Times New Roman" w:hAnsi="Times New Roman" w:cs="Times New Roman"/>
                <w:sz w:val="18"/>
                <w:szCs w:val="18"/>
              </w:rPr>
              <w:t>5.2</w:t>
            </w:r>
            <w:r w:rsidRPr="00F75356">
              <w:rPr>
                <w:rFonts w:ascii="Times New Roman" w:hAnsi="Times New Roman" w:cs="Times New Roman"/>
                <w:sz w:val="18"/>
                <w:szCs w:val="18"/>
              </w:rPr>
              <w:sym w:font="Symbol" w:char="F0B1"/>
            </w:r>
            <w:r w:rsidRPr="00F75356">
              <w:rPr>
                <w:rFonts w:ascii="Times New Roman" w:hAnsi="Times New Roman" w:cs="Times New Roman"/>
                <w:sz w:val="18"/>
                <w:szCs w:val="18"/>
              </w:rPr>
              <w:t>4.2</w:t>
            </w:r>
          </w:p>
        </w:tc>
        <w:tc>
          <w:tcPr>
            <w:tcW w:w="1080" w:type="dxa"/>
            <w:shd w:val="clear" w:color="auto" w:fill="auto"/>
            <w:vAlign w:val="center"/>
          </w:tcPr>
          <w:p w14:paraId="5D565D04" w14:textId="77777777" w:rsidR="003F17B7" w:rsidRPr="00F75356" w:rsidRDefault="003F17B7" w:rsidP="00F2644C">
            <w:pPr>
              <w:jc w:val="center"/>
              <w:rPr>
                <w:rFonts w:ascii="Times New Roman" w:hAnsi="Times New Roman" w:cs="Times New Roman"/>
                <w:sz w:val="18"/>
                <w:szCs w:val="18"/>
              </w:rPr>
            </w:pPr>
            <w:r w:rsidRPr="00F75356">
              <w:rPr>
                <w:rFonts w:ascii="Times New Roman" w:hAnsi="Times New Roman" w:cs="Times New Roman"/>
                <w:sz w:val="18"/>
                <w:szCs w:val="18"/>
              </w:rPr>
              <w:t>4.6</w:t>
            </w:r>
            <w:r w:rsidRPr="00F75356">
              <w:rPr>
                <w:rFonts w:ascii="Times New Roman" w:hAnsi="Times New Roman" w:cs="Times New Roman"/>
                <w:sz w:val="18"/>
                <w:szCs w:val="18"/>
              </w:rPr>
              <w:sym w:font="Symbol" w:char="F0B1"/>
            </w:r>
            <w:r w:rsidRPr="00F75356">
              <w:rPr>
                <w:rFonts w:ascii="Times New Roman" w:hAnsi="Times New Roman" w:cs="Times New Roman"/>
                <w:sz w:val="18"/>
                <w:szCs w:val="18"/>
              </w:rPr>
              <w:t>4.9</w:t>
            </w:r>
          </w:p>
        </w:tc>
        <w:tc>
          <w:tcPr>
            <w:tcW w:w="1080" w:type="dxa"/>
            <w:shd w:val="clear" w:color="auto" w:fill="auto"/>
            <w:vAlign w:val="center"/>
          </w:tcPr>
          <w:p w14:paraId="553B4176" w14:textId="77777777" w:rsidR="003F17B7" w:rsidRPr="00F75356" w:rsidRDefault="003F17B7" w:rsidP="00F2644C">
            <w:pPr>
              <w:jc w:val="center"/>
              <w:rPr>
                <w:rFonts w:ascii="Times New Roman" w:hAnsi="Times New Roman" w:cs="Times New Roman"/>
                <w:sz w:val="18"/>
                <w:szCs w:val="18"/>
              </w:rPr>
            </w:pPr>
            <w:r w:rsidRPr="00F75356">
              <w:rPr>
                <w:rFonts w:ascii="Times New Roman" w:hAnsi="Times New Roman" w:cs="Times New Roman"/>
                <w:sz w:val="18"/>
                <w:szCs w:val="18"/>
              </w:rPr>
              <w:t>8.0</w:t>
            </w:r>
            <w:r w:rsidRPr="00F75356">
              <w:rPr>
                <w:rFonts w:ascii="Times New Roman" w:hAnsi="Times New Roman" w:cs="Times New Roman"/>
                <w:sz w:val="18"/>
                <w:szCs w:val="18"/>
              </w:rPr>
              <w:sym w:font="Symbol" w:char="F0B1"/>
            </w:r>
            <w:r w:rsidRPr="00F75356">
              <w:rPr>
                <w:rFonts w:ascii="Times New Roman" w:hAnsi="Times New Roman" w:cs="Times New Roman"/>
                <w:sz w:val="18"/>
                <w:szCs w:val="18"/>
              </w:rPr>
              <w:t>7.8</w:t>
            </w:r>
          </w:p>
        </w:tc>
        <w:tc>
          <w:tcPr>
            <w:tcW w:w="1170" w:type="dxa"/>
            <w:tcBorders>
              <w:right w:val="single" w:sz="4" w:space="0" w:color="auto"/>
            </w:tcBorders>
            <w:shd w:val="clear" w:color="auto" w:fill="auto"/>
            <w:vAlign w:val="center"/>
          </w:tcPr>
          <w:p w14:paraId="5D4B31FE" w14:textId="77777777" w:rsidR="003F17B7" w:rsidRPr="00F75356" w:rsidRDefault="003F17B7" w:rsidP="00F2644C">
            <w:pPr>
              <w:jc w:val="center"/>
              <w:rPr>
                <w:rFonts w:ascii="Times New Roman" w:hAnsi="Times New Roman" w:cs="Times New Roman"/>
                <w:sz w:val="18"/>
                <w:szCs w:val="18"/>
              </w:rPr>
            </w:pPr>
            <w:r w:rsidRPr="00F75356">
              <w:rPr>
                <w:rFonts w:ascii="Times New Roman" w:hAnsi="Times New Roman" w:cs="Times New Roman"/>
                <w:sz w:val="18"/>
                <w:szCs w:val="18"/>
              </w:rPr>
              <w:t>7.6</w:t>
            </w:r>
            <w:r w:rsidRPr="00F75356">
              <w:rPr>
                <w:rFonts w:ascii="Times New Roman" w:hAnsi="Times New Roman" w:cs="Times New Roman"/>
                <w:sz w:val="18"/>
                <w:szCs w:val="18"/>
              </w:rPr>
              <w:sym w:font="Symbol" w:char="F0B1"/>
            </w:r>
            <w:r w:rsidRPr="00F75356">
              <w:rPr>
                <w:rFonts w:ascii="Times New Roman" w:hAnsi="Times New Roman" w:cs="Times New Roman"/>
                <w:sz w:val="18"/>
                <w:szCs w:val="18"/>
              </w:rPr>
              <w:t>6.9</w:t>
            </w:r>
          </w:p>
        </w:tc>
        <w:tc>
          <w:tcPr>
            <w:tcW w:w="810" w:type="dxa"/>
            <w:tcBorders>
              <w:left w:val="single" w:sz="4" w:space="0" w:color="auto"/>
            </w:tcBorders>
            <w:shd w:val="clear" w:color="auto" w:fill="auto"/>
            <w:vAlign w:val="center"/>
          </w:tcPr>
          <w:p w14:paraId="28C9CD38" w14:textId="77777777" w:rsidR="003F17B7" w:rsidRPr="00F75356" w:rsidRDefault="003F17B7" w:rsidP="00F2644C">
            <w:pPr>
              <w:jc w:val="center"/>
              <w:rPr>
                <w:rFonts w:ascii="Times New Roman" w:hAnsi="Times New Roman" w:cs="Times New Roman"/>
                <w:iCs/>
                <w:sz w:val="18"/>
                <w:szCs w:val="18"/>
              </w:rPr>
            </w:pPr>
            <w:r w:rsidRPr="00F75356">
              <w:rPr>
                <w:rFonts w:ascii="Times New Roman" w:hAnsi="Times New Roman" w:cs="Times New Roman"/>
                <w:iCs/>
                <w:sz w:val="18"/>
                <w:szCs w:val="18"/>
              </w:rPr>
              <w:t>0.4</w:t>
            </w:r>
          </w:p>
        </w:tc>
        <w:tc>
          <w:tcPr>
            <w:tcW w:w="810" w:type="dxa"/>
            <w:shd w:val="clear" w:color="auto" w:fill="auto"/>
            <w:vAlign w:val="center"/>
          </w:tcPr>
          <w:p w14:paraId="60D29F0E" w14:textId="77777777" w:rsidR="003F17B7" w:rsidRPr="00F75356" w:rsidRDefault="003F17B7" w:rsidP="00F2644C">
            <w:pPr>
              <w:jc w:val="center"/>
              <w:rPr>
                <w:rFonts w:ascii="Times New Roman" w:hAnsi="Times New Roman" w:cs="Times New Roman"/>
                <w:sz w:val="18"/>
                <w:szCs w:val="18"/>
              </w:rPr>
            </w:pPr>
            <w:r w:rsidRPr="00F75356">
              <w:rPr>
                <w:rFonts w:ascii="Times New Roman" w:hAnsi="Times New Roman" w:cs="Times New Roman"/>
                <w:iCs/>
                <w:sz w:val="18"/>
                <w:szCs w:val="18"/>
              </w:rPr>
              <w:t>0.3</w:t>
            </w:r>
          </w:p>
        </w:tc>
        <w:tc>
          <w:tcPr>
            <w:tcW w:w="900" w:type="dxa"/>
            <w:vAlign w:val="center"/>
          </w:tcPr>
          <w:p w14:paraId="0B2CC164" w14:textId="77777777" w:rsidR="003F17B7" w:rsidRPr="00F75356" w:rsidRDefault="003F17B7" w:rsidP="00F2644C">
            <w:pPr>
              <w:jc w:val="center"/>
              <w:rPr>
                <w:rFonts w:ascii="Times New Roman" w:hAnsi="Times New Roman" w:cs="Times New Roman"/>
                <w:iCs/>
                <w:sz w:val="18"/>
                <w:szCs w:val="18"/>
              </w:rPr>
            </w:pPr>
            <w:r w:rsidRPr="00F75356">
              <w:rPr>
                <w:rFonts w:ascii="Times New Roman" w:hAnsi="Times New Roman" w:cs="Times New Roman"/>
                <w:iCs/>
                <w:sz w:val="18"/>
                <w:szCs w:val="18"/>
              </w:rPr>
              <w:t>0.8</w:t>
            </w:r>
          </w:p>
        </w:tc>
      </w:tr>
    </w:tbl>
    <w:p w14:paraId="6327A63A" w14:textId="77777777" w:rsidR="003F17B7" w:rsidRPr="003F17B7" w:rsidRDefault="003F17B7" w:rsidP="00F2644C">
      <w:pPr>
        <w:jc w:val="both"/>
        <w:rPr>
          <w:rFonts w:ascii="Times New Roman" w:hAnsi="Times New Roman" w:cs="Times New Roman"/>
          <w:noProof/>
          <w:sz w:val="20"/>
          <w:szCs w:val="20"/>
        </w:rPr>
      </w:pPr>
    </w:p>
    <w:p w14:paraId="0320E042" w14:textId="77777777" w:rsidR="003F17B7" w:rsidRPr="003F17B7" w:rsidRDefault="003F17B7" w:rsidP="00F2644C">
      <w:pPr>
        <w:jc w:val="both"/>
        <w:rPr>
          <w:rFonts w:ascii="Times New Roman" w:hAnsi="Times New Roman" w:cs="Times New Roman"/>
          <w:noProof/>
          <w:sz w:val="20"/>
          <w:szCs w:val="20"/>
        </w:rPr>
      </w:pPr>
      <w:r w:rsidRPr="003F17B7">
        <w:rPr>
          <w:rFonts w:ascii="Times New Roman" w:hAnsi="Times New Roman" w:cs="Times New Roman"/>
          <w:sz w:val="20"/>
          <w:szCs w:val="20"/>
          <w:u w:val="single"/>
        </w:rPr>
        <w:t>NOTE</w:t>
      </w:r>
      <w:r w:rsidRPr="003F17B7">
        <w:rPr>
          <w:rFonts w:ascii="Times New Roman" w:hAnsi="Times New Roman" w:cs="Times New Roman"/>
          <w:sz w:val="20"/>
          <w:szCs w:val="20"/>
        </w:rPr>
        <w:t>. Volumes with a framewise displacement (FD) greater than 0.35mm were censored along with timepoints immediately preceding and following.</w:t>
      </w:r>
      <w:r w:rsidRPr="003F17B7">
        <w:rPr>
          <w:rFonts w:ascii="Times New Roman" w:hAnsi="Times New Roman" w:cs="Times New Roman"/>
          <w:color w:val="181A18"/>
          <w:sz w:val="20"/>
          <w:szCs w:val="20"/>
        </w:rPr>
        <w:t xml:space="preserve"> Group effects were assessed with a HIV</w:t>
      </w:r>
      <w:r w:rsidRPr="00F75356">
        <w:rPr>
          <w:color w:val="181A18"/>
        </w:rPr>
        <w:sym w:font="Symbol" w:char="F0B4"/>
      </w:r>
      <w:r w:rsidRPr="003F17B7">
        <w:rPr>
          <w:rFonts w:ascii="Times New Roman" w:hAnsi="Times New Roman" w:cs="Times New Roman"/>
          <w:color w:val="181A18"/>
          <w:sz w:val="20"/>
          <w:szCs w:val="20"/>
        </w:rPr>
        <w:t>CB ANOVA.</w:t>
      </w:r>
    </w:p>
    <w:p w14:paraId="36465D6E" w14:textId="77777777" w:rsidR="003F17B7" w:rsidRDefault="003F17B7" w:rsidP="00F2644C">
      <w:pPr>
        <w:jc w:val="both"/>
        <w:rPr>
          <w:rFonts w:ascii="Times New Roman" w:hAnsi="Times New Roman" w:cs="Times New Roman"/>
          <w:b/>
          <w:sz w:val="22"/>
          <w:szCs w:val="22"/>
          <w:u w:val="single"/>
        </w:rPr>
      </w:pPr>
    </w:p>
    <w:p w14:paraId="0C03E2C1" w14:textId="11847958" w:rsidR="000D0E86" w:rsidRPr="00F75356" w:rsidRDefault="000D0E86" w:rsidP="00F2644C">
      <w:pPr>
        <w:jc w:val="both"/>
        <w:rPr>
          <w:rFonts w:ascii="Times New Roman" w:hAnsi="Times New Roman" w:cs="Times New Roman"/>
          <w:sz w:val="22"/>
          <w:szCs w:val="22"/>
        </w:rPr>
      </w:pPr>
      <w:r w:rsidRPr="00F75356">
        <w:rPr>
          <w:rFonts w:ascii="Times New Roman" w:hAnsi="Times New Roman" w:cs="Times New Roman"/>
          <w:b/>
          <w:sz w:val="22"/>
          <w:szCs w:val="22"/>
          <w:u w:val="single"/>
        </w:rPr>
        <w:t xml:space="preserve">Table </w:t>
      </w:r>
      <w:r w:rsidR="00F76B1D" w:rsidRPr="00F75356">
        <w:rPr>
          <w:rFonts w:ascii="Times New Roman" w:hAnsi="Times New Roman" w:cs="Times New Roman"/>
          <w:b/>
          <w:sz w:val="22"/>
          <w:szCs w:val="22"/>
          <w:u w:val="single"/>
        </w:rPr>
        <w:t>S</w:t>
      </w:r>
      <w:r w:rsidR="003F17B7">
        <w:rPr>
          <w:rFonts w:ascii="Times New Roman" w:hAnsi="Times New Roman" w:cs="Times New Roman"/>
          <w:b/>
          <w:sz w:val="22"/>
          <w:szCs w:val="22"/>
          <w:u w:val="single"/>
        </w:rPr>
        <w:t>2</w:t>
      </w:r>
      <w:r w:rsidRPr="00F75356">
        <w:rPr>
          <w:rFonts w:ascii="Times New Roman" w:hAnsi="Times New Roman" w:cs="Times New Roman"/>
          <w:b/>
          <w:sz w:val="22"/>
          <w:szCs w:val="22"/>
        </w:rPr>
        <w:t>.</w:t>
      </w:r>
      <w:r w:rsidRPr="00F75356">
        <w:rPr>
          <w:rFonts w:ascii="Times New Roman" w:hAnsi="Times New Roman" w:cs="Times New Roman"/>
          <w:sz w:val="22"/>
          <w:szCs w:val="22"/>
        </w:rPr>
        <w:t xml:space="preserve"> </w:t>
      </w:r>
      <w:r w:rsidRPr="00F75356">
        <w:rPr>
          <w:rFonts w:ascii="Times New Roman" w:hAnsi="Times New Roman" w:cs="Times New Roman"/>
          <w:b/>
          <w:bCs/>
          <w:sz w:val="22"/>
          <w:szCs w:val="22"/>
        </w:rPr>
        <w:t>Participant mental health status by group.</w:t>
      </w:r>
    </w:p>
    <w:p w14:paraId="0C1EB911" w14:textId="77777777" w:rsidR="000D0E86" w:rsidRPr="00F75356" w:rsidRDefault="000D0E86" w:rsidP="00F2644C">
      <w:pPr>
        <w:jc w:val="both"/>
        <w:rPr>
          <w:rFonts w:ascii="Times New Roman" w:hAnsi="Times New Roman" w:cs="Times New Roman"/>
          <w:sz w:val="22"/>
          <w:szCs w:val="22"/>
        </w:rPr>
      </w:pPr>
    </w:p>
    <w:tbl>
      <w:tblPr>
        <w:tblStyle w:val="TableGrid"/>
        <w:tblW w:w="108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80"/>
        <w:gridCol w:w="1170"/>
        <w:gridCol w:w="1080"/>
        <w:gridCol w:w="1170"/>
        <w:gridCol w:w="1080"/>
        <w:gridCol w:w="1080"/>
        <w:gridCol w:w="1170"/>
        <w:gridCol w:w="1170"/>
      </w:tblGrid>
      <w:tr w:rsidR="000D0E86" w:rsidRPr="00F75356" w14:paraId="77860296" w14:textId="77777777" w:rsidTr="00057334">
        <w:trPr>
          <w:trHeight w:val="138"/>
        </w:trPr>
        <w:tc>
          <w:tcPr>
            <w:tcW w:w="2880" w:type="dxa"/>
            <w:vMerge w:val="restart"/>
            <w:tcBorders>
              <w:top w:val="single" w:sz="4" w:space="0" w:color="auto"/>
            </w:tcBorders>
            <w:shd w:val="clear" w:color="auto" w:fill="auto"/>
            <w:vAlign w:val="center"/>
          </w:tcPr>
          <w:p w14:paraId="11AE8870" w14:textId="77777777" w:rsidR="000D0E86" w:rsidRPr="00F75356" w:rsidRDefault="000D0E86" w:rsidP="00F2644C">
            <w:pPr>
              <w:rPr>
                <w:rFonts w:ascii="Times New Roman" w:hAnsi="Times New Roman" w:cs="Times New Roman"/>
                <w:sz w:val="18"/>
                <w:szCs w:val="18"/>
              </w:rPr>
            </w:pPr>
          </w:p>
        </w:tc>
        <w:tc>
          <w:tcPr>
            <w:tcW w:w="1170" w:type="dxa"/>
            <w:vMerge w:val="restart"/>
            <w:tcBorders>
              <w:top w:val="single" w:sz="4" w:space="0" w:color="auto"/>
              <w:right w:val="single" w:sz="4" w:space="0" w:color="auto"/>
            </w:tcBorders>
            <w:vAlign w:val="center"/>
          </w:tcPr>
          <w:p w14:paraId="6FB4DA32" w14:textId="77777777" w:rsidR="000D0E86" w:rsidRPr="00F75356" w:rsidRDefault="000D0E86" w:rsidP="00F2644C">
            <w:pPr>
              <w:jc w:val="center"/>
              <w:rPr>
                <w:rFonts w:ascii="Times New Roman" w:hAnsi="Times New Roman" w:cs="Times New Roman"/>
                <w:b/>
                <w:sz w:val="18"/>
                <w:szCs w:val="18"/>
              </w:rPr>
            </w:pPr>
            <w:r w:rsidRPr="00F75356">
              <w:rPr>
                <w:rFonts w:ascii="Times New Roman" w:hAnsi="Times New Roman" w:cs="Times New Roman"/>
                <w:b/>
                <w:sz w:val="18"/>
                <w:szCs w:val="18"/>
              </w:rPr>
              <w:t>All Participants</w:t>
            </w:r>
          </w:p>
          <w:p w14:paraId="0823A222" w14:textId="77777777" w:rsidR="000D0E86" w:rsidRPr="00F75356" w:rsidRDefault="000D0E86" w:rsidP="00F2644C">
            <w:pPr>
              <w:jc w:val="center"/>
              <w:rPr>
                <w:rFonts w:ascii="Times New Roman" w:hAnsi="Times New Roman" w:cs="Times New Roman"/>
                <w:b/>
                <w:sz w:val="18"/>
                <w:szCs w:val="18"/>
              </w:rPr>
            </w:pPr>
            <w:r w:rsidRPr="00F75356">
              <w:rPr>
                <w:rFonts w:ascii="Times New Roman" w:hAnsi="Times New Roman" w:cs="Times New Roman"/>
                <w:i/>
                <w:sz w:val="18"/>
                <w:szCs w:val="18"/>
              </w:rPr>
              <w:t>n</w:t>
            </w:r>
            <w:r w:rsidRPr="00F75356">
              <w:rPr>
                <w:rFonts w:ascii="Times New Roman" w:hAnsi="Times New Roman" w:cs="Times New Roman"/>
                <w:sz w:val="18"/>
                <w:szCs w:val="18"/>
              </w:rPr>
              <w:t>=93</w:t>
            </w:r>
          </w:p>
        </w:tc>
        <w:tc>
          <w:tcPr>
            <w:tcW w:w="1080" w:type="dxa"/>
            <w:vMerge w:val="restart"/>
            <w:tcBorders>
              <w:top w:val="single" w:sz="4" w:space="0" w:color="auto"/>
              <w:left w:val="single" w:sz="4" w:space="0" w:color="auto"/>
            </w:tcBorders>
            <w:shd w:val="clear" w:color="auto" w:fill="auto"/>
            <w:vAlign w:val="center"/>
          </w:tcPr>
          <w:p w14:paraId="5A0FB077" w14:textId="77777777" w:rsidR="000D0E86" w:rsidRPr="00F75356" w:rsidRDefault="000D0E86" w:rsidP="00F2644C">
            <w:pPr>
              <w:jc w:val="center"/>
              <w:rPr>
                <w:rFonts w:ascii="Times New Roman" w:hAnsi="Times New Roman" w:cs="Times New Roman"/>
                <w:b/>
                <w:sz w:val="18"/>
                <w:szCs w:val="18"/>
              </w:rPr>
            </w:pPr>
            <w:r w:rsidRPr="00F75356">
              <w:rPr>
                <w:rFonts w:ascii="Times New Roman" w:hAnsi="Times New Roman" w:cs="Times New Roman"/>
                <w:b/>
                <w:sz w:val="18"/>
                <w:szCs w:val="18"/>
              </w:rPr>
              <w:t>HIV+/CB+</w:t>
            </w:r>
          </w:p>
          <w:p w14:paraId="26F1B553" w14:textId="77777777"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i/>
                <w:sz w:val="18"/>
                <w:szCs w:val="18"/>
              </w:rPr>
              <w:t>n</w:t>
            </w:r>
            <w:r w:rsidRPr="00F75356">
              <w:rPr>
                <w:rFonts w:ascii="Times New Roman" w:hAnsi="Times New Roman" w:cs="Times New Roman"/>
                <w:sz w:val="18"/>
                <w:szCs w:val="18"/>
              </w:rPr>
              <w:t>=28</w:t>
            </w:r>
          </w:p>
        </w:tc>
        <w:tc>
          <w:tcPr>
            <w:tcW w:w="1170" w:type="dxa"/>
            <w:vMerge w:val="restart"/>
            <w:tcBorders>
              <w:top w:val="single" w:sz="4" w:space="0" w:color="auto"/>
            </w:tcBorders>
            <w:shd w:val="clear" w:color="auto" w:fill="auto"/>
            <w:vAlign w:val="center"/>
          </w:tcPr>
          <w:p w14:paraId="21C600CE" w14:textId="77777777" w:rsidR="000D0E86" w:rsidRPr="00F75356" w:rsidRDefault="000D0E86" w:rsidP="00F2644C">
            <w:pPr>
              <w:jc w:val="center"/>
              <w:rPr>
                <w:rFonts w:ascii="Times New Roman" w:hAnsi="Times New Roman" w:cs="Times New Roman"/>
                <w:b/>
                <w:sz w:val="18"/>
                <w:szCs w:val="18"/>
              </w:rPr>
            </w:pPr>
            <w:r w:rsidRPr="00F75356">
              <w:rPr>
                <w:rFonts w:ascii="Times New Roman" w:hAnsi="Times New Roman" w:cs="Times New Roman"/>
                <w:b/>
                <w:sz w:val="18"/>
                <w:szCs w:val="18"/>
              </w:rPr>
              <w:t>HIV+/CB-</w:t>
            </w:r>
          </w:p>
          <w:p w14:paraId="44199589" w14:textId="77777777"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i/>
                <w:sz w:val="18"/>
                <w:szCs w:val="18"/>
              </w:rPr>
              <w:t>n</w:t>
            </w:r>
            <w:r w:rsidRPr="00F75356">
              <w:rPr>
                <w:rFonts w:ascii="Times New Roman" w:hAnsi="Times New Roman" w:cs="Times New Roman"/>
                <w:sz w:val="18"/>
                <w:szCs w:val="18"/>
              </w:rPr>
              <w:t>=26</w:t>
            </w:r>
          </w:p>
        </w:tc>
        <w:tc>
          <w:tcPr>
            <w:tcW w:w="1080" w:type="dxa"/>
            <w:vMerge w:val="restart"/>
            <w:tcBorders>
              <w:top w:val="single" w:sz="4" w:space="0" w:color="auto"/>
            </w:tcBorders>
            <w:shd w:val="clear" w:color="auto" w:fill="auto"/>
            <w:vAlign w:val="center"/>
          </w:tcPr>
          <w:p w14:paraId="248A732D" w14:textId="77777777" w:rsidR="000D0E86" w:rsidRPr="00F75356" w:rsidRDefault="000D0E86" w:rsidP="00F2644C">
            <w:pPr>
              <w:jc w:val="center"/>
              <w:rPr>
                <w:rFonts w:ascii="Times New Roman" w:hAnsi="Times New Roman" w:cs="Times New Roman"/>
                <w:b/>
                <w:sz w:val="18"/>
                <w:szCs w:val="18"/>
              </w:rPr>
            </w:pPr>
            <w:r w:rsidRPr="00F75356">
              <w:rPr>
                <w:rFonts w:ascii="Times New Roman" w:hAnsi="Times New Roman" w:cs="Times New Roman"/>
                <w:b/>
                <w:sz w:val="18"/>
                <w:szCs w:val="18"/>
              </w:rPr>
              <w:t>HIV-/CB+</w:t>
            </w:r>
          </w:p>
          <w:p w14:paraId="6E7146FB" w14:textId="77777777"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i/>
                <w:sz w:val="18"/>
                <w:szCs w:val="18"/>
              </w:rPr>
              <w:t>n</w:t>
            </w:r>
            <w:r w:rsidRPr="00F75356">
              <w:rPr>
                <w:rFonts w:ascii="Times New Roman" w:hAnsi="Times New Roman" w:cs="Times New Roman"/>
                <w:sz w:val="18"/>
                <w:szCs w:val="18"/>
              </w:rPr>
              <w:t>=22</w:t>
            </w:r>
          </w:p>
        </w:tc>
        <w:tc>
          <w:tcPr>
            <w:tcW w:w="1080" w:type="dxa"/>
            <w:vMerge w:val="restart"/>
            <w:tcBorders>
              <w:top w:val="single" w:sz="4" w:space="0" w:color="auto"/>
              <w:right w:val="single" w:sz="4" w:space="0" w:color="auto"/>
            </w:tcBorders>
            <w:shd w:val="clear" w:color="auto" w:fill="auto"/>
            <w:vAlign w:val="center"/>
          </w:tcPr>
          <w:p w14:paraId="0ABD0FE3" w14:textId="77777777" w:rsidR="000D0E86" w:rsidRPr="00F75356" w:rsidRDefault="000D0E86" w:rsidP="00F2644C">
            <w:pPr>
              <w:jc w:val="center"/>
              <w:rPr>
                <w:rFonts w:ascii="Times New Roman" w:hAnsi="Times New Roman" w:cs="Times New Roman"/>
                <w:b/>
                <w:sz w:val="18"/>
                <w:szCs w:val="18"/>
              </w:rPr>
            </w:pPr>
            <w:r w:rsidRPr="00F75356">
              <w:rPr>
                <w:rFonts w:ascii="Times New Roman" w:hAnsi="Times New Roman" w:cs="Times New Roman"/>
                <w:b/>
                <w:sz w:val="18"/>
                <w:szCs w:val="18"/>
              </w:rPr>
              <w:t>HIV-/CB-</w:t>
            </w:r>
          </w:p>
          <w:p w14:paraId="12171EF5" w14:textId="77777777"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i/>
                <w:sz w:val="18"/>
                <w:szCs w:val="18"/>
              </w:rPr>
              <w:t>n</w:t>
            </w:r>
            <w:r w:rsidRPr="00F75356">
              <w:rPr>
                <w:rFonts w:ascii="Times New Roman" w:hAnsi="Times New Roman" w:cs="Times New Roman"/>
                <w:sz w:val="18"/>
                <w:szCs w:val="18"/>
              </w:rPr>
              <w:t>=17</w:t>
            </w:r>
          </w:p>
        </w:tc>
        <w:tc>
          <w:tcPr>
            <w:tcW w:w="2340" w:type="dxa"/>
            <w:gridSpan w:val="2"/>
            <w:tcBorders>
              <w:top w:val="single" w:sz="4" w:space="0" w:color="auto"/>
              <w:left w:val="single" w:sz="4" w:space="0" w:color="auto"/>
            </w:tcBorders>
            <w:shd w:val="clear" w:color="auto" w:fill="auto"/>
            <w:vAlign w:val="center"/>
          </w:tcPr>
          <w:p w14:paraId="1C0B45EB" w14:textId="77777777" w:rsidR="000D0E86" w:rsidRPr="00F75356" w:rsidRDefault="000D0E86" w:rsidP="00F2644C">
            <w:pPr>
              <w:jc w:val="center"/>
              <w:rPr>
                <w:rFonts w:ascii="Times New Roman" w:hAnsi="Times New Roman" w:cs="Times New Roman"/>
                <w:b/>
                <w:sz w:val="18"/>
                <w:szCs w:val="18"/>
              </w:rPr>
            </w:pPr>
            <w:r w:rsidRPr="00F75356">
              <w:rPr>
                <w:rFonts w:ascii="Times New Roman" w:hAnsi="Times New Roman" w:cs="Times New Roman"/>
                <w:b/>
                <w:sz w:val="18"/>
                <w:szCs w:val="18"/>
              </w:rPr>
              <w:t>Group Effects (</w:t>
            </w:r>
            <w:r w:rsidRPr="00F75356">
              <w:rPr>
                <w:rFonts w:ascii="Times New Roman" w:hAnsi="Times New Roman" w:cs="Times New Roman"/>
                <w:b/>
                <w:i/>
                <w:iCs/>
                <w:sz w:val="18"/>
                <w:szCs w:val="18"/>
              </w:rPr>
              <w:t>p</w:t>
            </w:r>
            <w:r w:rsidRPr="00F75356">
              <w:rPr>
                <w:rFonts w:ascii="Times New Roman" w:hAnsi="Times New Roman" w:cs="Times New Roman"/>
                <w:b/>
                <w:sz w:val="18"/>
                <w:szCs w:val="18"/>
              </w:rPr>
              <w:t>’s)</w:t>
            </w:r>
          </w:p>
        </w:tc>
      </w:tr>
      <w:tr w:rsidR="00057334" w:rsidRPr="00F75356" w14:paraId="2AA18009" w14:textId="77777777" w:rsidTr="00057334">
        <w:trPr>
          <w:trHeight w:val="137"/>
        </w:trPr>
        <w:tc>
          <w:tcPr>
            <w:tcW w:w="2880" w:type="dxa"/>
            <w:vMerge/>
            <w:tcBorders>
              <w:bottom w:val="single" w:sz="4" w:space="0" w:color="auto"/>
            </w:tcBorders>
            <w:shd w:val="clear" w:color="auto" w:fill="auto"/>
            <w:vAlign w:val="center"/>
          </w:tcPr>
          <w:p w14:paraId="6B1E39DD" w14:textId="77777777" w:rsidR="000D0E86" w:rsidRPr="00F75356" w:rsidRDefault="000D0E86" w:rsidP="00F2644C">
            <w:pPr>
              <w:rPr>
                <w:rFonts w:ascii="Times New Roman" w:hAnsi="Times New Roman" w:cs="Times New Roman"/>
                <w:b/>
                <w:sz w:val="18"/>
                <w:szCs w:val="18"/>
              </w:rPr>
            </w:pPr>
          </w:p>
        </w:tc>
        <w:tc>
          <w:tcPr>
            <w:tcW w:w="1170" w:type="dxa"/>
            <w:vMerge/>
            <w:tcBorders>
              <w:bottom w:val="single" w:sz="4" w:space="0" w:color="auto"/>
              <w:right w:val="single" w:sz="4" w:space="0" w:color="auto"/>
            </w:tcBorders>
            <w:vAlign w:val="center"/>
          </w:tcPr>
          <w:p w14:paraId="019EB96B" w14:textId="77777777" w:rsidR="000D0E86" w:rsidRPr="00F75356" w:rsidRDefault="000D0E86" w:rsidP="00F2644C">
            <w:pPr>
              <w:jc w:val="center"/>
              <w:rPr>
                <w:rFonts w:ascii="Times New Roman" w:hAnsi="Times New Roman" w:cs="Times New Roman"/>
                <w:b/>
                <w:sz w:val="18"/>
                <w:szCs w:val="18"/>
              </w:rPr>
            </w:pPr>
          </w:p>
        </w:tc>
        <w:tc>
          <w:tcPr>
            <w:tcW w:w="1080" w:type="dxa"/>
            <w:vMerge/>
            <w:tcBorders>
              <w:left w:val="single" w:sz="4" w:space="0" w:color="auto"/>
              <w:bottom w:val="single" w:sz="4" w:space="0" w:color="auto"/>
            </w:tcBorders>
            <w:shd w:val="clear" w:color="auto" w:fill="auto"/>
            <w:vAlign w:val="center"/>
          </w:tcPr>
          <w:p w14:paraId="413BE12A" w14:textId="77777777" w:rsidR="000D0E86" w:rsidRPr="00F75356" w:rsidRDefault="000D0E86" w:rsidP="00F2644C">
            <w:pPr>
              <w:jc w:val="center"/>
              <w:rPr>
                <w:rFonts w:ascii="Times New Roman" w:hAnsi="Times New Roman" w:cs="Times New Roman"/>
                <w:b/>
                <w:sz w:val="18"/>
                <w:szCs w:val="18"/>
              </w:rPr>
            </w:pPr>
          </w:p>
        </w:tc>
        <w:tc>
          <w:tcPr>
            <w:tcW w:w="1170" w:type="dxa"/>
            <w:vMerge/>
            <w:tcBorders>
              <w:bottom w:val="single" w:sz="4" w:space="0" w:color="auto"/>
            </w:tcBorders>
            <w:shd w:val="clear" w:color="auto" w:fill="auto"/>
            <w:vAlign w:val="center"/>
          </w:tcPr>
          <w:p w14:paraId="3139D0F1" w14:textId="77777777" w:rsidR="000D0E86" w:rsidRPr="00F75356" w:rsidRDefault="000D0E86" w:rsidP="00F2644C">
            <w:pPr>
              <w:jc w:val="center"/>
              <w:rPr>
                <w:rFonts w:ascii="Times New Roman" w:hAnsi="Times New Roman" w:cs="Times New Roman"/>
                <w:b/>
                <w:sz w:val="18"/>
                <w:szCs w:val="18"/>
              </w:rPr>
            </w:pPr>
          </w:p>
        </w:tc>
        <w:tc>
          <w:tcPr>
            <w:tcW w:w="1080" w:type="dxa"/>
            <w:vMerge/>
            <w:tcBorders>
              <w:bottom w:val="single" w:sz="4" w:space="0" w:color="auto"/>
            </w:tcBorders>
            <w:shd w:val="clear" w:color="auto" w:fill="auto"/>
            <w:vAlign w:val="center"/>
          </w:tcPr>
          <w:p w14:paraId="121173D6" w14:textId="77777777" w:rsidR="000D0E86" w:rsidRPr="00F75356" w:rsidRDefault="000D0E86" w:rsidP="00F2644C">
            <w:pPr>
              <w:jc w:val="center"/>
              <w:rPr>
                <w:rFonts w:ascii="Times New Roman" w:hAnsi="Times New Roman" w:cs="Times New Roman"/>
                <w:b/>
                <w:sz w:val="18"/>
                <w:szCs w:val="18"/>
              </w:rPr>
            </w:pPr>
          </w:p>
        </w:tc>
        <w:tc>
          <w:tcPr>
            <w:tcW w:w="1080" w:type="dxa"/>
            <w:vMerge/>
            <w:tcBorders>
              <w:bottom w:val="single" w:sz="4" w:space="0" w:color="auto"/>
              <w:right w:val="single" w:sz="4" w:space="0" w:color="auto"/>
            </w:tcBorders>
            <w:shd w:val="clear" w:color="auto" w:fill="auto"/>
            <w:vAlign w:val="center"/>
          </w:tcPr>
          <w:p w14:paraId="42959AC1" w14:textId="77777777" w:rsidR="000D0E86" w:rsidRPr="00F75356" w:rsidRDefault="000D0E86" w:rsidP="00F2644C">
            <w:pPr>
              <w:jc w:val="center"/>
              <w:rPr>
                <w:rFonts w:ascii="Times New Roman" w:hAnsi="Times New Roman" w:cs="Times New Roman"/>
                <w:b/>
                <w:sz w:val="18"/>
                <w:szCs w:val="18"/>
              </w:rPr>
            </w:pPr>
          </w:p>
        </w:tc>
        <w:tc>
          <w:tcPr>
            <w:tcW w:w="1170" w:type="dxa"/>
            <w:tcBorders>
              <w:left w:val="single" w:sz="4" w:space="0" w:color="auto"/>
              <w:bottom w:val="single" w:sz="4" w:space="0" w:color="auto"/>
            </w:tcBorders>
            <w:shd w:val="clear" w:color="auto" w:fill="auto"/>
            <w:vAlign w:val="center"/>
          </w:tcPr>
          <w:p w14:paraId="005EB8EE" w14:textId="77777777" w:rsidR="000D0E86" w:rsidRPr="00F75356" w:rsidRDefault="000D0E86" w:rsidP="00F2644C">
            <w:pPr>
              <w:jc w:val="center"/>
              <w:rPr>
                <w:rFonts w:ascii="Times New Roman" w:hAnsi="Times New Roman" w:cs="Times New Roman"/>
                <w:bCs/>
                <w:sz w:val="18"/>
                <w:szCs w:val="18"/>
              </w:rPr>
            </w:pPr>
            <w:r w:rsidRPr="00F75356">
              <w:rPr>
                <w:rFonts w:ascii="Times New Roman" w:hAnsi="Times New Roman" w:cs="Times New Roman"/>
                <w:bCs/>
                <w:sz w:val="18"/>
                <w:szCs w:val="18"/>
              </w:rPr>
              <w:t>HIV</w:t>
            </w:r>
          </w:p>
        </w:tc>
        <w:tc>
          <w:tcPr>
            <w:tcW w:w="1170" w:type="dxa"/>
            <w:tcBorders>
              <w:bottom w:val="single" w:sz="4" w:space="0" w:color="auto"/>
            </w:tcBorders>
            <w:shd w:val="clear" w:color="auto" w:fill="auto"/>
            <w:vAlign w:val="center"/>
          </w:tcPr>
          <w:p w14:paraId="4CE93BA1" w14:textId="77777777" w:rsidR="000D0E86" w:rsidRPr="00F75356" w:rsidRDefault="000D0E86" w:rsidP="00F2644C">
            <w:pPr>
              <w:jc w:val="center"/>
              <w:rPr>
                <w:rFonts w:ascii="Times New Roman" w:hAnsi="Times New Roman" w:cs="Times New Roman"/>
                <w:bCs/>
                <w:sz w:val="18"/>
                <w:szCs w:val="18"/>
              </w:rPr>
            </w:pPr>
            <w:r w:rsidRPr="00F75356">
              <w:rPr>
                <w:rFonts w:ascii="Times New Roman" w:hAnsi="Times New Roman" w:cs="Times New Roman"/>
                <w:bCs/>
                <w:sz w:val="18"/>
                <w:szCs w:val="18"/>
              </w:rPr>
              <w:t>CB</w:t>
            </w:r>
          </w:p>
        </w:tc>
      </w:tr>
      <w:tr w:rsidR="00057334" w:rsidRPr="00F75356" w14:paraId="45E80013" w14:textId="77777777" w:rsidTr="00057334">
        <w:trPr>
          <w:trHeight w:val="288"/>
        </w:trPr>
        <w:tc>
          <w:tcPr>
            <w:tcW w:w="2880" w:type="dxa"/>
            <w:tcBorders>
              <w:top w:val="single" w:sz="4" w:space="0" w:color="auto"/>
            </w:tcBorders>
            <w:shd w:val="clear" w:color="auto" w:fill="auto"/>
            <w:vAlign w:val="center"/>
          </w:tcPr>
          <w:p w14:paraId="10B99464" w14:textId="77777777" w:rsidR="000D0E86" w:rsidRPr="00F75356" w:rsidRDefault="000D0E86" w:rsidP="00F2644C">
            <w:pPr>
              <w:rPr>
                <w:rFonts w:ascii="Times New Roman" w:hAnsi="Times New Roman" w:cs="Times New Roman"/>
                <w:sz w:val="18"/>
                <w:szCs w:val="18"/>
              </w:rPr>
            </w:pPr>
            <w:r w:rsidRPr="00F75356">
              <w:rPr>
                <w:rFonts w:ascii="Times New Roman" w:eastAsia="Times New Roman" w:hAnsi="Times New Roman" w:cs="Times New Roman"/>
                <w:sz w:val="18"/>
                <w:szCs w:val="18"/>
              </w:rPr>
              <w:t>Major Depressive Episode (current)</w:t>
            </w:r>
          </w:p>
        </w:tc>
        <w:tc>
          <w:tcPr>
            <w:tcW w:w="1170" w:type="dxa"/>
            <w:tcBorders>
              <w:top w:val="single" w:sz="4" w:space="0" w:color="auto"/>
              <w:right w:val="single" w:sz="4" w:space="0" w:color="auto"/>
            </w:tcBorders>
            <w:vAlign w:val="center"/>
          </w:tcPr>
          <w:p w14:paraId="3A7E7FDE" w14:textId="77777777"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sz w:val="18"/>
                <w:szCs w:val="18"/>
              </w:rPr>
              <w:t>10</w:t>
            </w:r>
          </w:p>
        </w:tc>
        <w:tc>
          <w:tcPr>
            <w:tcW w:w="1080" w:type="dxa"/>
            <w:tcBorders>
              <w:top w:val="single" w:sz="4" w:space="0" w:color="auto"/>
              <w:left w:val="single" w:sz="4" w:space="0" w:color="auto"/>
            </w:tcBorders>
            <w:shd w:val="clear" w:color="auto" w:fill="auto"/>
            <w:vAlign w:val="center"/>
          </w:tcPr>
          <w:p w14:paraId="21FC42B0" w14:textId="77777777"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sz w:val="18"/>
                <w:szCs w:val="18"/>
              </w:rPr>
              <w:t>4</w:t>
            </w:r>
          </w:p>
        </w:tc>
        <w:tc>
          <w:tcPr>
            <w:tcW w:w="1170" w:type="dxa"/>
            <w:tcBorders>
              <w:top w:val="single" w:sz="4" w:space="0" w:color="auto"/>
            </w:tcBorders>
            <w:shd w:val="clear" w:color="auto" w:fill="auto"/>
            <w:vAlign w:val="center"/>
          </w:tcPr>
          <w:p w14:paraId="65972803" w14:textId="77777777"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sz w:val="18"/>
                <w:szCs w:val="18"/>
              </w:rPr>
              <w:t>3</w:t>
            </w:r>
          </w:p>
        </w:tc>
        <w:tc>
          <w:tcPr>
            <w:tcW w:w="1080" w:type="dxa"/>
            <w:tcBorders>
              <w:top w:val="single" w:sz="4" w:space="0" w:color="auto"/>
            </w:tcBorders>
            <w:shd w:val="clear" w:color="auto" w:fill="auto"/>
            <w:vAlign w:val="center"/>
          </w:tcPr>
          <w:p w14:paraId="72E6DF44" w14:textId="77777777"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sz w:val="18"/>
                <w:szCs w:val="18"/>
              </w:rPr>
              <w:t>1</w:t>
            </w:r>
          </w:p>
        </w:tc>
        <w:tc>
          <w:tcPr>
            <w:tcW w:w="1080" w:type="dxa"/>
            <w:tcBorders>
              <w:top w:val="single" w:sz="4" w:space="0" w:color="auto"/>
              <w:right w:val="single" w:sz="4" w:space="0" w:color="auto"/>
            </w:tcBorders>
            <w:shd w:val="clear" w:color="auto" w:fill="auto"/>
            <w:vAlign w:val="center"/>
          </w:tcPr>
          <w:p w14:paraId="1E102E4A" w14:textId="77777777"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sz w:val="18"/>
                <w:szCs w:val="18"/>
              </w:rPr>
              <w:t>2</w:t>
            </w:r>
          </w:p>
        </w:tc>
        <w:tc>
          <w:tcPr>
            <w:tcW w:w="1170" w:type="dxa"/>
            <w:tcBorders>
              <w:top w:val="single" w:sz="4" w:space="0" w:color="auto"/>
              <w:left w:val="single" w:sz="4" w:space="0" w:color="auto"/>
            </w:tcBorders>
            <w:shd w:val="clear" w:color="auto" w:fill="auto"/>
            <w:vAlign w:val="center"/>
          </w:tcPr>
          <w:p w14:paraId="6DCC86A6" w14:textId="77777777"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sz w:val="18"/>
                <w:szCs w:val="18"/>
              </w:rPr>
              <w:t>0.4</w:t>
            </w:r>
          </w:p>
        </w:tc>
        <w:tc>
          <w:tcPr>
            <w:tcW w:w="1170" w:type="dxa"/>
            <w:tcBorders>
              <w:top w:val="single" w:sz="4" w:space="0" w:color="auto"/>
            </w:tcBorders>
            <w:shd w:val="clear" w:color="auto" w:fill="auto"/>
            <w:vAlign w:val="center"/>
          </w:tcPr>
          <w:p w14:paraId="5A56903B" w14:textId="77777777"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iCs/>
                <w:sz w:val="18"/>
                <w:szCs w:val="18"/>
              </w:rPr>
              <w:t>0.8</w:t>
            </w:r>
          </w:p>
        </w:tc>
      </w:tr>
      <w:tr w:rsidR="00057334" w:rsidRPr="00F75356" w14:paraId="3121FB7F" w14:textId="77777777" w:rsidTr="00057334">
        <w:trPr>
          <w:trHeight w:val="288"/>
        </w:trPr>
        <w:tc>
          <w:tcPr>
            <w:tcW w:w="2880" w:type="dxa"/>
            <w:tcBorders>
              <w:bottom w:val="single" w:sz="4" w:space="0" w:color="auto"/>
            </w:tcBorders>
            <w:shd w:val="clear" w:color="auto" w:fill="auto"/>
            <w:vAlign w:val="center"/>
          </w:tcPr>
          <w:p w14:paraId="7057AE2B" w14:textId="77777777" w:rsidR="000D0E86" w:rsidRPr="00F75356" w:rsidRDefault="000D0E86" w:rsidP="00F2644C">
            <w:pPr>
              <w:rPr>
                <w:rFonts w:ascii="Times New Roman" w:hAnsi="Times New Roman" w:cs="Times New Roman"/>
                <w:sz w:val="18"/>
                <w:szCs w:val="18"/>
              </w:rPr>
            </w:pPr>
            <w:r w:rsidRPr="00F75356">
              <w:rPr>
                <w:rFonts w:ascii="Times New Roman" w:eastAsia="Times New Roman" w:hAnsi="Times New Roman" w:cs="Times New Roman"/>
                <w:sz w:val="18"/>
                <w:szCs w:val="18"/>
              </w:rPr>
              <w:t>Major Depressive Episode (past)</w:t>
            </w:r>
          </w:p>
        </w:tc>
        <w:tc>
          <w:tcPr>
            <w:tcW w:w="1170" w:type="dxa"/>
            <w:tcBorders>
              <w:bottom w:val="single" w:sz="4" w:space="0" w:color="auto"/>
              <w:right w:val="single" w:sz="4" w:space="0" w:color="auto"/>
            </w:tcBorders>
            <w:vAlign w:val="center"/>
          </w:tcPr>
          <w:p w14:paraId="6EC19C95" w14:textId="77777777"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sz w:val="18"/>
                <w:szCs w:val="18"/>
              </w:rPr>
              <w:t>22</w:t>
            </w:r>
          </w:p>
        </w:tc>
        <w:tc>
          <w:tcPr>
            <w:tcW w:w="1080" w:type="dxa"/>
            <w:tcBorders>
              <w:left w:val="single" w:sz="4" w:space="0" w:color="auto"/>
              <w:bottom w:val="single" w:sz="4" w:space="0" w:color="auto"/>
            </w:tcBorders>
            <w:shd w:val="clear" w:color="auto" w:fill="auto"/>
            <w:vAlign w:val="center"/>
          </w:tcPr>
          <w:p w14:paraId="14A0EECD" w14:textId="77777777"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sz w:val="18"/>
                <w:szCs w:val="18"/>
              </w:rPr>
              <w:t>11</w:t>
            </w:r>
          </w:p>
        </w:tc>
        <w:tc>
          <w:tcPr>
            <w:tcW w:w="1170" w:type="dxa"/>
            <w:tcBorders>
              <w:bottom w:val="single" w:sz="4" w:space="0" w:color="auto"/>
            </w:tcBorders>
            <w:shd w:val="clear" w:color="auto" w:fill="auto"/>
            <w:vAlign w:val="center"/>
          </w:tcPr>
          <w:p w14:paraId="7CF5ECE2" w14:textId="77777777"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sz w:val="18"/>
                <w:szCs w:val="18"/>
              </w:rPr>
              <w:t>3</w:t>
            </w:r>
          </w:p>
        </w:tc>
        <w:tc>
          <w:tcPr>
            <w:tcW w:w="1080" w:type="dxa"/>
            <w:tcBorders>
              <w:bottom w:val="single" w:sz="4" w:space="0" w:color="auto"/>
            </w:tcBorders>
            <w:shd w:val="clear" w:color="auto" w:fill="auto"/>
            <w:vAlign w:val="center"/>
          </w:tcPr>
          <w:p w14:paraId="018DA612" w14:textId="77777777"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sz w:val="18"/>
                <w:szCs w:val="18"/>
              </w:rPr>
              <w:t>4</w:t>
            </w:r>
          </w:p>
        </w:tc>
        <w:tc>
          <w:tcPr>
            <w:tcW w:w="1080" w:type="dxa"/>
            <w:tcBorders>
              <w:bottom w:val="single" w:sz="4" w:space="0" w:color="auto"/>
              <w:right w:val="single" w:sz="4" w:space="0" w:color="auto"/>
            </w:tcBorders>
            <w:shd w:val="clear" w:color="auto" w:fill="auto"/>
            <w:vAlign w:val="center"/>
          </w:tcPr>
          <w:p w14:paraId="3228BFB4" w14:textId="77777777"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sz w:val="18"/>
                <w:szCs w:val="18"/>
              </w:rPr>
              <w:t>4</w:t>
            </w:r>
          </w:p>
        </w:tc>
        <w:tc>
          <w:tcPr>
            <w:tcW w:w="1170" w:type="dxa"/>
            <w:tcBorders>
              <w:left w:val="single" w:sz="4" w:space="0" w:color="auto"/>
              <w:bottom w:val="single" w:sz="4" w:space="0" w:color="auto"/>
            </w:tcBorders>
            <w:shd w:val="clear" w:color="auto" w:fill="auto"/>
            <w:vAlign w:val="center"/>
          </w:tcPr>
          <w:p w14:paraId="604F3AF3" w14:textId="77777777"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sz w:val="18"/>
                <w:szCs w:val="18"/>
              </w:rPr>
              <w:t>0.5</w:t>
            </w:r>
          </w:p>
        </w:tc>
        <w:tc>
          <w:tcPr>
            <w:tcW w:w="1170" w:type="dxa"/>
            <w:tcBorders>
              <w:bottom w:val="single" w:sz="4" w:space="0" w:color="auto"/>
            </w:tcBorders>
            <w:shd w:val="clear" w:color="auto" w:fill="auto"/>
            <w:vAlign w:val="center"/>
          </w:tcPr>
          <w:p w14:paraId="5A956A75" w14:textId="77777777"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iCs/>
                <w:sz w:val="18"/>
                <w:szCs w:val="18"/>
              </w:rPr>
              <w:t>0.1</w:t>
            </w:r>
          </w:p>
        </w:tc>
      </w:tr>
    </w:tbl>
    <w:p w14:paraId="7FBA0DAD" w14:textId="77777777" w:rsidR="000D0E86" w:rsidRPr="00F75356" w:rsidRDefault="000D0E86" w:rsidP="00F2644C">
      <w:pPr>
        <w:jc w:val="both"/>
        <w:rPr>
          <w:rFonts w:ascii="Times New Roman" w:hAnsi="Times New Roman" w:cs="Times New Roman"/>
          <w:color w:val="000000"/>
          <w:sz w:val="20"/>
          <w:szCs w:val="20"/>
          <w:u w:val="single"/>
        </w:rPr>
      </w:pPr>
    </w:p>
    <w:p w14:paraId="48BC8D28" w14:textId="7DB2A2F7" w:rsidR="00120C47" w:rsidRPr="00F75356" w:rsidRDefault="000D0E86" w:rsidP="00F2644C">
      <w:pPr>
        <w:jc w:val="both"/>
        <w:rPr>
          <w:rFonts w:ascii="Times New Roman" w:eastAsia="Times New Roman" w:hAnsi="Times New Roman" w:cs="Times New Roman"/>
          <w:color w:val="181A18"/>
          <w:sz w:val="20"/>
          <w:szCs w:val="20"/>
        </w:rPr>
      </w:pPr>
      <w:r w:rsidRPr="00F75356">
        <w:rPr>
          <w:rFonts w:ascii="Times New Roman" w:eastAsia="Times New Roman" w:hAnsi="Times New Roman" w:cs="Times New Roman"/>
          <w:color w:val="000000"/>
          <w:sz w:val="20"/>
          <w:szCs w:val="20"/>
          <w:u w:val="single"/>
        </w:rPr>
        <w:t>NOTE</w:t>
      </w:r>
      <w:r w:rsidRPr="00F75356">
        <w:rPr>
          <w:rFonts w:ascii="Times New Roman" w:eastAsia="Times New Roman" w:hAnsi="Times New Roman" w:cs="Times New Roman"/>
          <w:color w:val="000000"/>
          <w:sz w:val="20"/>
          <w:szCs w:val="20"/>
        </w:rPr>
        <w:t xml:space="preserve">. </w:t>
      </w:r>
      <w:r w:rsidRPr="00F75356">
        <w:rPr>
          <w:rFonts w:ascii="Times New Roman" w:eastAsia="Times New Roman" w:hAnsi="Times New Roman" w:cs="Times New Roman"/>
          <w:color w:val="181A18"/>
          <w:sz w:val="20"/>
          <w:szCs w:val="20"/>
        </w:rPr>
        <w:t xml:space="preserve">Mental health status is reported as count of participants meeting criteria for a current or past major depressive episode as assessed via the Structured Clinical Interview for DSM-5 Research Version (SCID-5-RV). Participants were excluded from the sample if they presented </w:t>
      </w:r>
      <w:r w:rsidRPr="00F75356">
        <w:rPr>
          <w:rFonts w:ascii="Times New Roman" w:eastAsia="Times New Roman" w:hAnsi="Times New Roman" w:cs="Times New Roman"/>
          <w:sz w:val="20"/>
          <w:szCs w:val="20"/>
        </w:rPr>
        <w:t xml:space="preserve">severe mental illnesses with </w:t>
      </w:r>
      <w:r w:rsidRPr="00F75356">
        <w:rPr>
          <w:rFonts w:ascii="Times New Roman" w:eastAsia="Times New Roman" w:hAnsi="Times New Roman" w:cs="Times New Roman"/>
          <w:color w:val="000000"/>
          <w:sz w:val="20"/>
          <w:szCs w:val="20"/>
        </w:rPr>
        <w:t>psychotic or paranoid symptoms.</w:t>
      </w:r>
      <w:r w:rsidRPr="00F75356">
        <w:rPr>
          <w:rFonts w:ascii="Times New Roman" w:eastAsia="Times New Roman" w:hAnsi="Times New Roman" w:cs="Times New Roman"/>
          <w:color w:val="181A18"/>
          <w:sz w:val="20"/>
          <w:szCs w:val="20"/>
        </w:rPr>
        <w:t xml:space="preserve"> Group effects were assessed with two Chi-square tests, one comparing the HIV+ versus HIV- groups and the other comparing the CB+ versus CB- groups</w:t>
      </w:r>
      <w:r w:rsidR="00F76B1D" w:rsidRPr="00F75356">
        <w:rPr>
          <w:rFonts w:ascii="Times New Roman" w:eastAsia="Times New Roman" w:hAnsi="Times New Roman" w:cs="Times New Roman"/>
          <w:color w:val="181A18"/>
          <w:sz w:val="20"/>
          <w:szCs w:val="20"/>
        </w:rPr>
        <w:t>.</w:t>
      </w:r>
    </w:p>
    <w:p w14:paraId="4922DBD6" w14:textId="77777777" w:rsidR="00B0161A" w:rsidRPr="00F75356" w:rsidRDefault="00B0161A" w:rsidP="00F2644C">
      <w:pPr>
        <w:jc w:val="both"/>
        <w:rPr>
          <w:rFonts w:ascii="Times New Roman" w:hAnsi="Times New Roman" w:cs="Times New Roman"/>
          <w:b/>
          <w:sz w:val="22"/>
          <w:szCs w:val="22"/>
          <w:u w:val="single"/>
        </w:rPr>
      </w:pPr>
    </w:p>
    <w:p w14:paraId="5A0664F9" w14:textId="2224ACDA" w:rsidR="000D0E86" w:rsidRPr="00F75356" w:rsidRDefault="000D0E86" w:rsidP="00F2644C">
      <w:pPr>
        <w:jc w:val="both"/>
        <w:rPr>
          <w:rFonts w:ascii="Times New Roman" w:hAnsi="Times New Roman" w:cs="Times New Roman"/>
          <w:b/>
          <w:sz w:val="22"/>
          <w:szCs w:val="22"/>
          <w:u w:val="single"/>
        </w:rPr>
      </w:pPr>
      <w:r w:rsidRPr="00F75356">
        <w:rPr>
          <w:rFonts w:ascii="Times New Roman" w:hAnsi="Times New Roman" w:cs="Times New Roman"/>
          <w:b/>
          <w:sz w:val="22"/>
          <w:szCs w:val="22"/>
          <w:u w:val="single"/>
        </w:rPr>
        <w:t xml:space="preserve">Table </w:t>
      </w:r>
      <w:r w:rsidR="00F76B1D" w:rsidRPr="00F75356">
        <w:rPr>
          <w:rFonts w:ascii="Times New Roman" w:hAnsi="Times New Roman" w:cs="Times New Roman"/>
          <w:b/>
          <w:sz w:val="22"/>
          <w:szCs w:val="22"/>
          <w:u w:val="single"/>
        </w:rPr>
        <w:t>S</w:t>
      </w:r>
      <w:r w:rsidR="003F17B7">
        <w:rPr>
          <w:rFonts w:ascii="Times New Roman" w:hAnsi="Times New Roman" w:cs="Times New Roman"/>
          <w:b/>
          <w:sz w:val="22"/>
          <w:szCs w:val="22"/>
          <w:u w:val="single"/>
        </w:rPr>
        <w:t>3</w:t>
      </w:r>
      <w:r w:rsidRPr="00F75356">
        <w:rPr>
          <w:rFonts w:ascii="Times New Roman" w:hAnsi="Times New Roman" w:cs="Times New Roman"/>
          <w:b/>
          <w:sz w:val="22"/>
          <w:szCs w:val="22"/>
        </w:rPr>
        <w:t>.</w:t>
      </w:r>
      <w:r w:rsidRPr="00F75356">
        <w:rPr>
          <w:rFonts w:ascii="Times New Roman" w:hAnsi="Times New Roman" w:cs="Times New Roman"/>
          <w:sz w:val="22"/>
          <w:szCs w:val="22"/>
        </w:rPr>
        <w:t xml:space="preserve"> </w:t>
      </w:r>
      <w:r w:rsidRPr="00F75356">
        <w:rPr>
          <w:rFonts w:ascii="Times New Roman" w:hAnsi="Times New Roman" w:cs="Times New Roman"/>
          <w:b/>
          <w:bCs/>
          <w:sz w:val="22"/>
          <w:szCs w:val="22"/>
        </w:rPr>
        <w:t xml:space="preserve">Participant </w:t>
      </w:r>
      <w:r w:rsidRPr="00F75356">
        <w:rPr>
          <w:rFonts w:ascii="Times New Roman" w:hAnsi="Times New Roman" w:cs="Times New Roman"/>
          <w:b/>
          <w:bCs/>
          <w:iCs/>
          <w:sz w:val="22"/>
          <w:szCs w:val="22"/>
        </w:rPr>
        <w:t>plasma THC and metabolite levels by group</w:t>
      </w:r>
      <w:r w:rsidRPr="00F75356">
        <w:rPr>
          <w:rFonts w:ascii="Times New Roman" w:hAnsi="Times New Roman" w:cs="Times New Roman"/>
          <w:b/>
          <w:bCs/>
          <w:iCs/>
          <w:sz w:val="20"/>
          <w:szCs w:val="18"/>
        </w:rPr>
        <w:t>.</w:t>
      </w:r>
    </w:p>
    <w:p w14:paraId="425C789A" w14:textId="77777777" w:rsidR="000D0E86" w:rsidRPr="00F75356" w:rsidRDefault="000D0E86" w:rsidP="00F2644C">
      <w:pPr>
        <w:jc w:val="both"/>
        <w:rPr>
          <w:rFonts w:ascii="Times New Roman" w:hAnsi="Times New Roman" w:cs="Times New Roman"/>
          <w:sz w:val="22"/>
          <w:szCs w:val="22"/>
        </w:rPr>
      </w:pPr>
    </w:p>
    <w:tbl>
      <w:tblPr>
        <w:tblStyle w:val="TableGrid"/>
        <w:tblW w:w="1083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30"/>
        <w:gridCol w:w="2160"/>
        <w:gridCol w:w="1620"/>
        <w:gridCol w:w="2160"/>
        <w:gridCol w:w="1569"/>
      </w:tblGrid>
      <w:tr w:rsidR="000D0E86" w:rsidRPr="00F75356" w14:paraId="68600BAD" w14:textId="77777777" w:rsidTr="00F76B1D">
        <w:trPr>
          <w:trHeight w:val="449"/>
          <w:jc w:val="center"/>
        </w:trPr>
        <w:tc>
          <w:tcPr>
            <w:tcW w:w="3330" w:type="dxa"/>
            <w:tcBorders>
              <w:top w:val="single" w:sz="4" w:space="0" w:color="auto"/>
              <w:bottom w:val="single" w:sz="4" w:space="0" w:color="auto"/>
            </w:tcBorders>
            <w:shd w:val="clear" w:color="auto" w:fill="auto"/>
            <w:vAlign w:val="center"/>
          </w:tcPr>
          <w:p w14:paraId="708B851B" w14:textId="77777777" w:rsidR="000D0E86" w:rsidRPr="00F75356" w:rsidRDefault="000D0E86" w:rsidP="00F2644C">
            <w:pPr>
              <w:rPr>
                <w:rFonts w:ascii="Times New Roman" w:hAnsi="Times New Roman" w:cs="Times New Roman"/>
                <w:sz w:val="18"/>
                <w:szCs w:val="18"/>
              </w:rPr>
            </w:pPr>
          </w:p>
        </w:tc>
        <w:tc>
          <w:tcPr>
            <w:tcW w:w="2160" w:type="dxa"/>
            <w:tcBorders>
              <w:top w:val="single" w:sz="4" w:space="0" w:color="auto"/>
              <w:bottom w:val="single" w:sz="4" w:space="0" w:color="auto"/>
              <w:right w:val="single" w:sz="4" w:space="0" w:color="auto"/>
            </w:tcBorders>
            <w:shd w:val="clear" w:color="auto" w:fill="auto"/>
            <w:vAlign w:val="center"/>
          </w:tcPr>
          <w:p w14:paraId="337E62DB" w14:textId="77777777" w:rsidR="000D0E86" w:rsidRPr="00F75356" w:rsidRDefault="000D0E86" w:rsidP="00F2644C">
            <w:pPr>
              <w:jc w:val="center"/>
              <w:rPr>
                <w:rFonts w:ascii="Times New Roman" w:hAnsi="Times New Roman" w:cs="Times New Roman"/>
                <w:b/>
                <w:sz w:val="18"/>
                <w:szCs w:val="18"/>
              </w:rPr>
            </w:pPr>
            <w:r w:rsidRPr="00F75356">
              <w:rPr>
                <w:rFonts w:ascii="Times New Roman" w:hAnsi="Times New Roman" w:cs="Times New Roman"/>
                <w:b/>
                <w:sz w:val="18"/>
                <w:szCs w:val="18"/>
              </w:rPr>
              <w:t>All CB+ Participants</w:t>
            </w:r>
          </w:p>
          <w:p w14:paraId="12A343C1" w14:textId="77777777" w:rsidR="000D0E86" w:rsidRPr="00F75356" w:rsidRDefault="000D0E86" w:rsidP="00F2644C">
            <w:pPr>
              <w:jc w:val="center"/>
              <w:rPr>
                <w:rFonts w:ascii="Times New Roman" w:hAnsi="Times New Roman" w:cs="Times New Roman"/>
                <w:b/>
                <w:sz w:val="18"/>
                <w:szCs w:val="18"/>
              </w:rPr>
            </w:pPr>
            <w:r w:rsidRPr="00F75356">
              <w:rPr>
                <w:rFonts w:ascii="Times New Roman" w:hAnsi="Times New Roman" w:cs="Times New Roman"/>
                <w:i/>
                <w:sz w:val="18"/>
                <w:szCs w:val="18"/>
              </w:rPr>
              <w:t>n</w:t>
            </w:r>
            <w:r w:rsidRPr="00F75356">
              <w:rPr>
                <w:rFonts w:ascii="Times New Roman" w:hAnsi="Times New Roman" w:cs="Times New Roman"/>
                <w:sz w:val="18"/>
                <w:szCs w:val="18"/>
              </w:rPr>
              <w:t>=50</w:t>
            </w:r>
          </w:p>
        </w:tc>
        <w:tc>
          <w:tcPr>
            <w:tcW w:w="1620" w:type="dxa"/>
            <w:tcBorders>
              <w:top w:val="single" w:sz="4" w:space="0" w:color="auto"/>
              <w:left w:val="single" w:sz="4" w:space="0" w:color="auto"/>
              <w:bottom w:val="single" w:sz="4" w:space="0" w:color="auto"/>
            </w:tcBorders>
            <w:shd w:val="clear" w:color="auto" w:fill="auto"/>
            <w:vAlign w:val="center"/>
          </w:tcPr>
          <w:p w14:paraId="1C6AEE93" w14:textId="77777777" w:rsidR="000D0E86" w:rsidRPr="00F75356" w:rsidRDefault="000D0E86" w:rsidP="00F2644C">
            <w:pPr>
              <w:jc w:val="center"/>
              <w:rPr>
                <w:rFonts w:ascii="Times New Roman" w:hAnsi="Times New Roman" w:cs="Times New Roman"/>
                <w:b/>
                <w:sz w:val="18"/>
                <w:szCs w:val="18"/>
              </w:rPr>
            </w:pPr>
            <w:r w:rsidRPr="00F75356">
              <w:rPr>
                <w:rFonts w:ascii="Times New Roman" w:hAnsi="Times New Roman" w:cs="Times New Roman"/>
                <w:b/>
                <w:sz w:val="18"/>
                <w:szCs w:val="18"/>
              </w:rPr>
              <w:t>HIV+/CB+</w:t>
            </w:r>
          </w:p>
          <w:p w14:paraId="4D4F3E5D" w14:textId="77777777"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i/>
                <w:sz w:val="18"/>
                <w:szCs w:val="18"/>
              </w:rPr>
              <w:t>n</w:t>
            </w:r>
            <w:r w:rsidRPr="00F75356">
              <w:rPr>
                <w:rFonts w:ascii="Times New Roman" w:hAnsi="Times New Roman" w:cs="Times New Roman"/>
                <w:sz w:val="18"/>
                <w:szCs w:val="18"/>
              </w:rPr>
              <w:t>=28</w:t>
            </w:r>
          </w:p>
        </w:tc>
        <w:tc>
          <w:tcPr>
            <w:tcW w:w="2160" w:type="dxa"/>
            <w:tcBorders>
              <w:top w:val="single" w:sz="4" w:space="0" w:color="auto"/>
              <w:bottom w:val="single" w:sz="4" w:space="0" w:color="auto"/>
              <w:right w:val="single" w:sz="4" w:space="0" w:color="auto"/>
            </w:tcBorders>
            <w:shd w:val="clear" w:color="auto" w:fill="auto"/>
            <w:vAlign w:val="center"/>
          </w:tcPr>
          <w:p w14:paraId="74186221" w14:textId="77777777" w:rsidR="000D0E86" w:rsidRPr="00F75356" w:rsidRDefault="000D0E86" w:rsidP="00F2644C">
            <w:pPr>
              <w:jc w:val="center"/>
              <w:rPr>
                <w:rFonts w:ascii="Times New Roman" w:hAnsi="Times New Roman" w:cs="Times New Roman"/>
                <w:b/>
                <w:sz w:val="18"/>
                <w:szCs w:val="18"/>
              </w:rPr>
            </w:pPr>
            <w:r w:rsidRPr="00F75356">
              <w:rPr>
                <w:rFonts w:ascii="Times New Roman" w:hAnsi="Times New Roman" w:cs="Times New Roman"/>
                <w:b/>
                <w:sz w:val="18"/>
                <w:szCs w:val="18"/>
              </w:rPr>
              <w:t>HIV-/CB+</w:t>
            </w:r>
          </w:p>
          <w:p w14:paraId="66797EDA" w14:textId="77777777"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i/>
                <w:sz w:val="18"/>
                <w:szCs w:val="18"/>
              </w:rPr>
              <w:t>n</w:t>
            </w:r>
            <w:r w:rsidRPr="00F75356">
              <w:rPr>
                <w:rFonts w:ascii="Times New Roman" w:hAnsi="Times New Roman" w:cs="Times New Roman"/>
                <w:sz w:val="18"/>
                <w:szCs w:val="18"/>
              </w:rPr>
              <w:t xml:space="preserve"> =22</w:t>
            </w:r>
          </w:p>
        </w:tc>
        <w:tc>
          <w:tcPr>
            <w:tcW w:w="1569" w:type="dxa"/>
            <w:tcBorders>
              <w:top w:val="single" w:sz="4" w:space="0" w:color="auto"/>
              <w:left w:val="single" w:sz="4" w:space="0" w:color="auto"/>
              <w:bottom w:val="single" w:sz="4" w:space="0" w:color="auto"/>
            </w:tcBorders>
            <w:shd w:val="clear" w:color="auto" w:fill="auto"/>
            <w:vAlign w:val="center"/>
          </w:tcPr>
          <w:p w14:paraId="5E045C91" w14:textId="77777777" w:rsidR="000D0E86" w:rsidRPr="00F75356" w:rsidRDefault="000D0E86" w:rsidP="00F2644C">
            <w:pPr>
              <w:jc w:val="center"/>
              <w:rPr>
                <w:rFonts w:ascii="Times New Roman" w:hAnsi="Times New Roman" w:cs="Times New Roman"/>
                <w:b/>
                <w:sz w:val="18"/>
                <w:szCs w:val="18"/>
              </w:rPr>
            </w:pPr>
            <w:r w:rsidRPr="00F75356">
              <w:rPr>
                <w:rFonts w:ascii="Times New Roman" w:hAnsi="Times New Roman" w:cs="Times New Roman"/>
                <w:b/>
                <w:sz w:val="18"/>
                <w:szCs w:val="18"/>
              </w:rPr>
              <w:t>Group Effects (</w:t>
            </w:r>
            <w:r w:rsidRPr="00F75356">
              <w:rPr>
                <w:rFonts w:ascii="Times New Roman" w:hAnsi="Times New Roman" w:cs="Times New Roman"/>
                <w:b/>
                <w:i/>
                <w:iCs/>
                <w:sz w:val="18"/>
                <w:szCs w:val="18"/>
              </w:rPr>
              <w:t>p</w:t>
            </w:r>
            <w:r w:rsidRPr="00F75356">
              <w:rPr>
                <w:rFonts w:ascii="Times New Roman" w:hAnsi="Times New Roman" w:cs="Times New Roman"/>
                <w:b/>
                <w:sz w:val="18"/>
                <w:szCs w:val="18"/>
              </w:rPr>
              <w:t>’s)</w:t>
            </w:r>
          </w:p>
        </w:tc>
      </w:tr>
      <w:tr w:rsidR="000D0E86" w:rsidRPr="00F75356" w14:paraId="75462C26" w14:textId="77777777" w:rsidTr="00F76B1D">
        <w:trPr>
          <w:trHeight w:val="288"/>
          <w:jc w:val="center"/>
        </w:trPr>
        <w:tc>
          <w:tcPr>
            <w:tcW w:w="3330" w:type="dxa"/>
            <w:tcBorders>
              <w:top w:val="single" w:sz="4" w:space="0" w:color="auto"/>
            </w:tcBorders>
            <w:shd w:val="clear" w:color="auto" w:fill="auto"/>
            <w:vAlign w:val="center"/>
          </w:tcPr>
          <w:p w14:paraId="47ACE65B" w14:textId="77777777" w:rsidR="000D0E86" w:rsidRPr="00F75356" w:rsidRDefault="000D0E86" w:rsidP="00F2644C">
            <w:pPr>
              <w:rPr>
                <w:rFonts w:ascii="Times New Roman" w:hAnsi="Times New Roman" w:cs="Times New Roman"/>
                <w:sz w:val="18"/>
                <w:szCs w:val="18"/>
              </w:rPr>
            </w:pPr>
            <w:r w:rsidRPr="00F75356">
              <w:rPr>
                <w:rFonts w:ascii="Times New Roman" w:hAnsi="Times New Roman" w:cs="Times New Roman"/>
                <w:sz w:val="18"/>
                <w:szCs w:val="18"/>
              </w:rPr>
              <w:t>9-carboxy-THC (ng/mL)</w:t>
            </w:r>
          </w:p>
        </w:tc>
        <w:tc>
          <w:tcPr>
            <w:tcW w:w="2160" w:type="dxa"/>
            <w:tcBorders>
              <w:top w:val="single" w:sz="4" w:space="0" w:color="auto"/>
              <w:right w:val="single" w:sz="4" w:space="0" w:color="auto"/>
            </w:tcBorders>
            <w:shd w:val="clear" w:color="auto" w:fill="auto"/>
            <w:vAlign w:val="center"/>
          </w:tcPr>
          <w:p w14:paraId="4F0E0A39" w14:textId="77777777"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sz w:val="18"/>
                <w:szCs w:val="18"/>
              </w:rPr>
              <w:t>761.9 (1,145.5)</w:t>
            </w:r>
          </w:p>
        </w:tc>
        <w:tc>
          <w:tcPr>
            <w:tcW w:w="1620" w:type="dxa"/>
            <w:tcBorders>
              <w:top w:val="single" w:sz="4" w:space="0" w:color="auto"/>
              <w:left w:val="single" w:sz="4" w:space="0" w:color="auto"/>
            </w:tcBorders>
            <w:shd w:val="clear" w:color="auto" w:fill="auto"/>
            <w:vAlign w:val="center"/>
          </w:tcPr>
          <w:p w14:paraId="68AB0C63" w14:textId="77777777"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sz w:val="18"/>
                <w:szCs w:val="18"/>
              </w:rPr>
              <w:t>964.6 (1,403.4)</w:t>
            </w:r>
          </w:p>
        </w:tc>
        <w:tc>
          <w:tcPr>
            <w:tcW w:w="2160" w:type="dxa"/>
            <w:tcBorders>
              <w:top w:val="single" w:sz="4" w:space="0" w:color="auto"/>
              <w:right w:val="single" w:sz="4" w:space="0" w:color="auto"/>
            </w:tcBorders>
            <w:shd w:val="clear" w:color="auto" w:fill="auto"/>
            <w:vAlign w:val="center"/>
          </w:tcPr>
          <w:p w14:paraId="05073073" w14:textId="77777777"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sz w:val="18"/>
                <w:szCs w:val="18"/>
              </w:rPr>
              <w:t>503.9 (636.4)</w:t>
            </w:r>
          </w:p>
        </w:tc>
        <w:tc>
          <w:tcPr>
            <w:tcW w:w="1569" w:type="dxa"/>
            <w:tcBorders>
              <w:top w:val="single" w:sz="4" w:space="0" w:color="auto"/>
              <w:left w:val="single" w:sz="4" w:space="0" w:color="auto"/>
            </w:tcBorders>
            <w:shd w:val="clear" w:color="auto" w:fill="auto"/>
            <w:vAlign w:val="center"/>
          </w:tcPr>
          <w:p w14:paraId="7FDA5044" w14:textId="77777777"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sz w:val="18"/>
                <w:szCs w:val="18"/>
              </w:rPr>
              <w:t>0.1</w:t>
            </w:r>
          </w:p>
        </w:tc>
      </w:tr>
      <w:tr w:rsidR="000D0E86" w:rsidRPr="00F75356" w14:paraId="137A2515" w14:textId="77777777" w:rsidTr="00F76B1D">
        <w:trPr>
          <w:trHeight w:val="288"/>
          <w:jc w:val="center"/>
        </w:trPr>
        <w:tc>
          <w:tcPr>
            <w:tcW w:w="3330" w:type="dxa"/>
            <w:tcBorders>
              <w:bottom w:val="single" w:sz="4" w:space="0" w:color="auto"/>
            </w:tcBorders>
            <w:shd w:val="clear" w:color="auto" w:fill="auto"/>
            <w:vAlign w:val="center"/>
          </w:tcPr>
          <w:p w14:paraId="201899EE" w14:textId="77777777" w:rsidR="000D0E86" w:rsidRPr="00F75356" w:rsidRDefault="000D0E86" w:rsidP="00F2644C">
            <w:pPr>
              <w:rPr>
                <w:rFonts w:ascii="Times New Roman" w:hAnsi="Times New Roman" w:cs="Times New Roman"/>
                <w:sz w:val="18"/>
                <w:szCs w:val="18"/>
              </w:rPr>
            </w:pPr>
            <w:r w:rsidRPr="00F75356">
              <w:rPr>
                <w:rFonts w:ascii="Times New Roman" w:hAnsi="Times New Roman" w:cs="Times New Roman"/>
                <w:sz w:val="18"/>
                <w:szCs w:val="18"/>
              </w:rPr>
              <w:t>THC/creatinine ratio (ng/mg)</w:t>
            </w:r>
          </w:p>
        </w:tc>
        <w:tc>
          <w:tcPr>
            <w:tcW w:w="2160" w:type="dxa"/>
            <w:tcBorders>
              <w:bottom w:val="single" w:sz="4" w:space="0" w:color="auto"/>
              <w:right w:val="single" w:sz="4" w:space="0" w:color="auto"/>
            </w:tcBorders>
            <w:shd w:val="clear" w:color="auto" w:fill="auto"/>
            <w:vAlign w:val="center"/>
          </w:tcPr>
          <w:p w14:paraId="6AD5F721" w14:textId="77777777"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sz w:val="18"/>
                <w:szCs w:val="18"/>
              </w:rPr>
              <w:t>599.5 (690.8)</w:t>
            </w:r>
          </w:p>
        </w:tc>
        <w:tc>
          <w:tcPr>
            <w:tcW w:w="1620" w:type="dxa"/>
            <w:tcBorders>
              <w:left w:val="single" w:sz="4" w:space="0" w:color="auto"/>
              <w:bottom w:val="single" w:sz="4" w:space="0" w:color="auto"/>
            </w:tcBorders>
            <w:shd w:val="clear" w:color="auto" w:fill="auto"/>
            <w:vAlign w:val="center"/>
          </w:tcPr>
          <w:p w14:paraId="2D76AB9E" w14:textId="77777777"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sz w:val="18"/>
                <w:szCs w:val="18"/>
              </w:rPr>
              <w:t>622.0 (728.0)</w:t>
            </w:r>
          </w:p>
        </w:tc>
        <w:tc>
          <w:tcPr>
            <w:tcW w:w="2160" w:type="dxa"/>
            <w:tcBorders>
              <w:bottom w:val="single" w:sz="4" w:space="0" w:color="auto"/>
              <w:right w:val="single" w:sz="4" w:space="0" w:color="auto"/>
            </w:tcBorders>
            <w:shd w:val="clear" w:color="auto" w:fill="auto"/>
            <w:vAlign w:val="center"/>
          </w:tcPr>
          <w:p w14:paraId="3CA2A557" w14:textId="77777777"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sz w:val="18"/>
                <w:szCs w:val="18"/>
              </w:rPr>
              <w:t>566.5 (650.1)</w:t>
            </w:r>
          </w:p>
        </w:tc>
        <w:tc>
          <w:tcPr>
            <w:tcW w:w="1569" w:type="dxa"/>
            <w:tcBorders>
              <w:left w:val="single" w:sz="4" w:space="0" w:color="auto"/>
              <w:bottom w:val="single" w:sz="4" w:space="0" w:color="auto"/>
            </w:tcBorders>
            <w:shd w:val="clear" w:color="auto" w:fill="auto"/>
            <w:vAlign w:val="center"/>
          </w:tcPr>
          <w:p w14:paraId="46ADC562" w14:textId="77777777"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sz w:val="18"/>
                <w:szCs w:val="18"/>
              </w:rPr>
              <w:t>0.8</w:t>
            </w:r>
          </w:p>
        </w:tc>
      </w:tr>
    </w:tbl>
    <w:p w14:paraId="4FED605C" w14:textId="77777777" w:rsidR="000D0E86" w:rsidRPr="00F75356" w:rsidRDefault="000D0E86" w:rsidP="00F2644C">
      <w:pPr>
        <w:jc w:val="both"/>
        <w:rPr>
          <w:rFonts w:ascii="Times New Roman" w:hAnsi="Times New Roman" w:cs="Times New Roman"/>
          <w:sz w:val="20"/>
          <w:szCs w:val="20"/>
          <w:u w:val="single"/>
        </w:rPr>
      </w:pPr>
    </w:p>
    <w:p w14:paraId="60967912" w14:textId="77777777" w:rsidR="000D0E86" w:rsidRPr="00F75356" w:rsidRDefault="000D0E86" w:rsidP="00F2644C">
      <w:pPr>
        <w:jc w:val="both"/>
        <w:rPr>
          <w:rFonts w:ascii="Times New Roman" w:hAnsi="Times New Roman" w:cs="Times New Roman"/>
          <w:sz w:val="20"/>
          <w:szCs w:val="20"/>
        </w:rPr>
      </w:pPr>
      <w:r w:rsidRPr="00F75356">
        <w:rPr>
          <w:rFonts w:ascii="Times New Roman" w:hAnsi="Times New Roman" w:cs="Times New Roman"/>
          <w:sz w:val="20"/>
          <w:szCs w:val="20"/>
          <w:u w:val="single"/>
        </w:rPr>
        <w:t>NOTE</w:t>
      </w:r>
      <w:r w:rsidRPr="00F75356">
        <w:rPr>
          <w:rFonts w:ascii="Times New Roman" w:hAnsi="Times New Roman" w:cs="Times New Roman"/>
          <w:sz w:val="20"/>
          <w:szCs w:val="20"/>
        </w:rPr>
        <w:t xml:space="preserve">. </w:t>
      </w:r>
      <w:r w:rsidRPr="00F75356">
        <w:rPr>
          <w:rFonts w:ascii="Times New Roman" w:hAnsi="Times New Roman" w:cs="Times New Roman"/>
          <w:color w:val="000000"/>
          <w:sz w:val="20"/>
          <w:szCs w:val="20"/>
        </w:rPr>
        <w:t xml:space="preserve">Data are expressed as mean </w:t>
      </w:r>
      <w:r w:rsidRPr="00F75356">
        <w:rPr>
          <w:rFonts w:ascii="Times New Roman" w:hAnsi="Times New Roman" w:cs="Times New Roman"/>
          <w:color w:val="181A18"/>
          <w:sz w:val="20"/>
          <w:szCs w:val="20"/>
        </w:rPr>
        <w:t xml:space="preserve">(standard deviation). Group effects were assessed with an independent samples </w:t>
      </w:r>
      <w:r w:rsidRPr="00F75356">
        <w:rPr>
          <w:rFonts w:ascii="Times New Roman" w:hAnsi="Times New Roman" w:cs="Times New Roman"/>
          <w:i/>
          <w:iCs/>
          <w:color w:val="181A18"/>
          <w:sz w:val="20"/>
          <w:szCs w:val="20"/>
        </w:rPr>
        <w:t>t</w:t>
      </w:r>
      <w:r w:rsidRPr="00F75356">
        <w:rPr>
          <w:rFonts w:ascii="Times New Roman" w:hAnsi="Times New Roman" w:cs="Times New Roman"/>
          <w:color w:val="181A18"/>
          <w:sz w:val="20"/>
          <w:szCs w:val="20"/>
        </w:rPr>
        <w:t>-test comparing cannabis using participants that were HIV+ versus HIV-.</w:t>
      </w:r>
    </w:p>
    <w:p w14:paraId="7F48426B" w14:textId="77777777" w:rsidR="00F10E21" w:rsidRPr="00F75356" w:rsidRDefault="00F10E21" w:rsidP="00F2644C">
      <w:pPr>
        <w:jc w:val="both"/>
        <w:rPr>
          <w:rFonts w:ascii="Times New Roman" w:hAnsi="Times New Roman" w:cs="Times New Roman"/>
          <w:noProof/>
          <w:sz w:val="20"/>
          <w:szCs w:val="20"/>
        </w:rPr>
      </w:pPr>
    </w:p>
    <w:p w14:paraId="56730336" w14:textId="5BBE3021" w:rsidR="000D0E86" w:rsidRPr="00F75356" w:rsidRDefault="000D0E86" w:rsidP="00F2644C">
      <w:pPr>
        <w:rPr>
          <w:rFonts w:ascii="Times New Roman" w:hAnsi="Times New Roman" w:cs="Times New Roman"/>
          <w:b/>
          <w:sz w:val="22"/>
          <w:szCs w:val="22"/>
          <w:u w:val="single"/>
        </w:rPr>
      </w:pPr>
      <w:r w:rsidRPr="00F75356">
        <w:rPr>
          <w:rFonts w:ascii="Times New Roman" w:hAnsi="Times New Roman" w:cs="Times New Roman"/>
          <w:b/>
          <w:sz w:val="22"/>
          <w:szCs w:val="22"/>
          <w:u w:val="single"/>
        </w:rPr>
        <w:t xml:space="preserve">Table </w:t>
      </w:r>
      <w:r w:rsidR="00F76B1D" w:rsidRPr="00F75356">
        <w:rPr>
          <w:rFonts w:ascii="Times New Roman" w:hAnsi="Times New Roman" w:cs="Times New Roman"/>
          <w:b/>
          <w:sz w:val="22"/>
          <w:szCs w:val="22"/>
          <w:u w:val="single"/>
        </w:rPr>
        <w:t>S</w:t>
      </w:r>
      <w:r w:rsidR="00C27BAF" w:rsidRPr="00F75356">
        <w:rPr>
          <w:rFonts w:ascii="Times New Roman" w:hAnsi="Times New Roman" w:cs="Times New Roman"/>
          <w:b/>
          <w:sz w:val="22"/>
          <w:szCs w:val="22"/>
          <w:u w:val="single"/>
        </w:rPr>
        <w:t>4</w:t>
      </w:r>
      <w:r w:rsidRPr="00F75356">
        <w:rPr>
          <w:rFonts w:ascii="Times New Roman" w:hAnsi="Times New Roman" w:cs="Times New Roman"/>
          <w:b/>
          <w:sz w:val="22"/>
          <w:szCs w:val="22"/>
        </w:rPr>
        <w:t>. Participant drug dependence status by group (count).</w:t>
      </w:r>
    </w:p>
    <w:p w14:paraId="154F22C2" w14:textId="77777777" w:rsidR="000D0E86" w:rsidRPr="00F75356" w:rsidRDefault="000D0E86" w:rsidP="00F2644C">
      <w:pPr>
        <w:jc w:val="both"/>
        <w:rPr>
          <w:rFonts w:ascii="Times New Roman" w:hAnsi="Times New Roman" w:cs="Times New Roman"/>
          <w:sz w:val="22"/>
          <w:szCs w:val="22"/>
        </w:rPr>
      </w:pPr>
    </w:p>
    <w:tbl>
      <w:tblPr>
        <w:tblStyle w:val="TableGrid"/>
        <w:tblW w:w="1072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38"/>
        <w:gridCol w:w="1670"/>
        <w:gridCol w:w="1201"/>
        <w:gridCol w:w="1151"/>
        <w:gridCol w:w="1216"/>
        <w:gridCol w:w="1162"/>
        <w:gridCol w:w="862"/>
        <w:gridCol w:w="21"/>
        <w:gridCol w:w="10"/>
        <w:gridCol w:w="894"/>
      </w:tblGrid>
      <w:tr w:rsidR="000D0E86" w:rsidRPr="00F75356" w14:paraId="305A9F17" w14:textId="77777777" w:rsidTr="00F76B1D">
        <w:trPr>
          <w:trHeight w:val="138"/>
          <w:jc w:val="center"/>
        </w:trPr>
        <w:tc>
          <w:tcPr>
            <w:tcW w:w="2538" w:type="dxa"/>
            <w:vMerge w:val="restart"/>
            <w:tcBorders>
              <w:top w:val="single" w:sz="4" w:space="0" w:color="auto"/>
            </w:tcBorders>
            <w:shd w:val="clear" w:color="auto" w:fill="auto"/>
            <w:vAlign w:val="center"/>
          </w:tcPr>
          <w:p w14:paraId="17F534C9" w14:textId="77777777" w:rsidR="000D0E86" w:rsidRPr="00F75356" w:rsidRDefault="000D0E86" w:rsidP="00F2644C">
            <w:pPr>
              <w:rPr>
                <w:rFonts w:ascii="Times New Roman" w:hAnsi="Times New Roman" w:cs="Times New Roman"/>
                <w:sz w:val="18"/>
                <w:szCs w:val="18"/>
              </w:rPr>
            </w:pPr>
          </w:p>
        </w:tc>
        <w:tc>
          <w:tcPr>
            <w:tcW w:w="1670" w:type="dxa"/>
            <w:vMerge w:val="restart"/>
            <w:tcBorders>
              <w:top w:val="single" w:sz="4" w:space="0" w:color="auto"/>
              <w:right w:val="single" w:sz="4" w:space="0" w:color="auto"/>
            </w:tcBorders>
            <w:vAlign w:val="center"/>
          </w:tcPr>
          <w:p w14:paraId="34F6C15C" w14:textId="77777777" w:rsidR="000D0E86" w:rsidRPr="00F75356" w:rsidRDefault="000D0E86" w:rsidP="00F2644C">
            <w:pPr>
              <w:jc w:val="center"/>
              <w:rPr>
                <w:rFonts w:ascii="Times New Roman" w:hAnsi="Times New Roman" w:cs="Times New Roman"/>
                <w:b/>
                <w:sz w:val="18"/>
                <w:szCs w:val="18"/>
              </w:rPr>
            </w:pPr>
            <w:r w:rsidRPr="00F75356">
              <w:rPr>
                <w:rFonts w:ascii="Times New Roman" w:hAnsi="Times New Roman" w:cs="Times New Roman"/>
                <w:b/>
                <w:sz w:val="18"/>
                <w:szCs w:val="18"/>
              </w:rPr>
              <w:t>All Participants</w:t>
            </w:r>
          </w:p>
          <w:p w14:paraId="7964C50E" w14:textId="77777777" w:rsidR="000D0E86" w:rsidRPr="00F75356" w:rsidRDefault="000D0E86" w:rsidP="00F2644C">
            <w:pPr>
              <w:jc w:val="center"/>
              <w:rPr>
                <w:rFonts w:ascii="Times New Roman" w:hAnsi="Times New Roman" w:cs="Times New Roman"/>
                <w:b/>
                <w:sz w:val="18"/>
                <w:szCs w:val="18"/>
              </w:rPr>
            </w:pPr>
            <w:r w:rsidRPr="00F75356">
              <w:rPr>
                <w:rFonts w:ascii="Times New Roman" w:hAnsi="Times New Roman" w:cs="Times New Roman"/>
                <w:i/>
                <w:sz w:val="18"/>
                <w:szCs w:val="18"/>
              </w:rPr>
              <w:t>n</w:t>
            </w:r>
            <w:r w:rsidRPr="00F75356">
              <w:rPr>
                <w:rFonts w:ascii="Times New Roman" w:hAnsi="Times New Roman" w:cs="Times New Roman"/>
                <w:sz w:val="18"/>
                <w:szCs w:val="18"/>
              </w:rPr>
              <w:t>=93</w:t>
            </w:r>
          </w:p>
        </w:tc>
        <w:tc>
          <w:tcPr>
            <w:tcW w:w="1201" w:type="dxa"/>
            <w:vMerge w:val="restart"/>
            <w:tcBorders>
              <w:top w:val="single" w:sz="4" w:space="0" w:color="auto"/>
              <w:left w:val="single" w:sz="4" w:space="0" w:color="auto"/>
            </w:tcBorders>
            <w:shd w:val="clear" w:color="auto" w:fill="auto"/>
            <w:vAlign w:val="center"/>
          </w:tcPr>
          <w:p w14:paraId="29E893BD" w14:textId="77777777" w:rsidR="000D0E86" w:rsidRPr="00F75356" w:rsidRDefault="000D0E86" w:rsidP="00F2644C">
            <w:pPr>
              <w:jc w:val="center"/>
              <w:rPr>
                <w:rFonts w:ascii="Times New Roman" w:hAnsi="Times New Roman" w:cs="Times New Roman"/>
                <w:b/>
                <w:sz w:val="18"/>
                <w:szCs w:val="18"/>
              </w:rPr>
            </w:pPr>
            <w:r w:rsidRPr="00F75356">
              <w:rPr>
                <w:rFonts w:ascii="Times New Roman" w:hAnsi="Times New Roman" w:cs="Times New Roman"/>
                <w:b/>
                <w:sz w:val="18"/>
                <w:szCs w:val="18"/>
              </w:rPr>
              <w:t>HIV+/CB+</w:t>
            </w:r>
          </w:p>
          <w:p w14:paraId="5A7871A1" w14:textId="77777777"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i/>
                <w:sz w:val="18"/>
                <w:szCs w:val="18"/>
              </w:rPr>
              <w:t>n</w:t>
            </w:r>
            <w:r w:rsidRPr="00F75356">
              <w:rPr>
                <w:rFonts w:ascii="Times New Roman" w:hAnsi="Times New Roman" w:cs="Times New Roman"/>
                <w:sz w:val="18"/>
                <w:szCs w:val="18"/>
              </w:rPr>
              <w:t>=28</w:t>
            </w:r>
          </w:p>
        </w:tc>
        <w:tc>
          <w:tcPr>
            <w:tcW w:w="1151" w:type="dxa"/>
            <w:vMerge w:val="restart"/>
            <w:tcBorders>
              <w:top w:val="single" w:sz="4" w:space="0" w:color="auto"/>
            </w:tcBorders>
            <w:shd w:val="clear" w:color="auto" w:fill="auto"/>
            <w:vAlign w:val="center"/>
          </w:tcPr>
          <w:p w14:paraId="59AC21A0" w14:textId="77777777" w:rsidR="000D0E86" w:rsidRPr="00F75356" w:rsidRDefault="000D0E86" w:rsidP="00F2644C">
            <w:pPr>
              <w:jc w:val="center"/>
              <w:rPr>
                <w:rFonts w:ascii="Times New Roman" w:hAnsi="Times New Roman" w:cs="Times New Roman"/>
                <w:b/>
                <w:sz w:val="18"/>
                <w:szCs w:val="18"/>
              </w:rPr>
            </w:pPr>
            <w:r w:rsidRPr="00F75356">
              <w:rPr>
                <w:rFonts w:ascii="Times New Roman" w:hAnsi="Times New Roman" w:cs="Times New Roman"/>
                <w:b/>
                <w:sz w:val="18"/>
                <w:szCs w:val="18"/>
              </w:rPr>
              <w:t>HIV+/CB-</w:t>
            </w:r>
          </w:p>
          <w:p w14:paraId="3B92E5CB" w14:textId="77777777"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i/>
                <w:sz w:val="18"/>
                <w:szCs w:val="18"/>
              </w:rPr>
              <w:t>n</w:t>
            </w:r>
            <w:r w:rsidRPr="00F75356">
              <w:rPr>
                <w:rFonts w:ascii="Times New Roman" w:hAnsi="Times New Roman" w:cs="Times New Roman"/>
                <w:sz w:val="18"/>
                <w:szCs w:val="18"/>
              </w:rPr>
              <w:t>=26</w:t>
            </w:r>
          </w:p>
        </w:tc>
        <w:tc>
          <w:tcPr>
            <w:tcW w:w="1216" w:type="dxa"/>
            <w:vMerge w:val="restart"/>
            <w:tcBorders>
              <w:top w:val="single" w:sz="4" w:space="0" w:color="auto"/>
            </w:tcBorders>
            <w:shd w:val="clear" w:color="auto" w:fill="auto"/>
            <w:vAlign w:val="center"/>
          </w:tcPr>
          <w:p w14:paraId="0D868174" w14:textId="77777777" w:rsidR="000D0E86" w:rsidRPr="00F75356" w:rsidRDefault="000D0E86" w:rsidP="00F2644C">
            <w:pPr>
              <w:jc w:val="center"/>
              <w:rPr>
                <w:rFonts w:ascii="Times New Roman" w:hAnsi="Times New Roman" w:cs="Times New Roman"/>
                <w:b/>
                <w:sz w:val="18"/>
                <w:szCs w:val="18"/>
              </w:rPr>
            </w:pPr>
            <w:r w:rsidRPr="00F75356">
              <w:rPr>
                <w:rFonts w:ascii="Times New Roman" w:hAnsi="Times New Roman" w:cs="Times New Roman"/>
                <w:b/>
                <w:sz w:val="18"/>
                <w:szCs w:val="18"/>
              </w:rPr>
              <w:t>HIV-/CB+</w:t>
            </w:r>
          </w:p>
          <w:p w14:paraId="7C20F769" w14:textId="77777777"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i/>
                <w:sz w:val="18"/>
                <w:szCs w:val="18"/>
              </w:rPr>
              <w:t>n</w:t>
            </w:r>
            <w:r w:rsidRPr="00F75356">
              <w:rPr>
                <w:rFonts w:ascii="Times New Roman" w:hAnsi="Times New Roman" w:cs="Times New Roman"/>
                <w:sz w:val="18"/>
                <w:szCs w:val="18"/>
              </w:rPr>
              <w:t>=22</w:t>
            </w:r>
          </w:p>
        </w:tc>
        <w:tc>
          <w:tcPr>
            <w:tcW w:w="1162" w:type="dxa"/>
            <w:vMerge w:val="restart"/>
            <w:tcBorders>
              <w:top w:val="single" w:sz="4" w:space="0" w:color="auto"/>
              <w:right w:val="single" w:sz="4" w:space="0" w:color="auto"/>
            </w:tcBorders>
            <w:shd w:val="clear" w:color="auto" w:fill="auto"/>
            <w:vAlign w:val="center"/>
          </w:tcPr>
          <w:p w14:paraId="17C060CC" w14:textId="77777777" w:rsidR="000D0E86" w:rsidRPr="00F75356" w:rsidRDefault="000D0E86" w:rsidP="00F2644C">
            <w:pPr>
              <w:jc w:val="center"/>
              <w:rPr>
                <w:rFonts w:ascii="Times New Roman" w:hAnsi="Times New Roman" w:cs="Times New Roman"/>
                <w:b/>
                <w:sz w:val="18"/>
                <w:szCs w:val="18"/>
              </w:rPr>
            </w:pPr>
            <w:r w:rsidRPr="00F75356">
              <w:rPr>
                <w:rFonts w:ascii="Times New Roman" w:hAnsi="Times New Roman" w:cs="Times New Roman"/>
                <w:b/>
                <w:sz w:val="18"/>
                <w:szCs w:val="18"/>
              </w:rPr>
              <w:t>HIV-/CB-</w:t>
            </w:r>
          </w:p>
          <w:p w14:paraId="4A4E2A15" w14:textId="77777777"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i/>
                <w:sz w:val="18"/>
                <w:szCs w:val="18"/>
              </w:rPr>
              <w:t>n</w:t>
            </w:r>
            <w:r w:rsidRPr="00F75356">
              <w:rPr>
                <w:rFonts w:ascii="Times New Roman" w:hAnsi="Times New Roman" w:cs="Times New Roman"/>
                <w:sz w:val="18"/>
                <w:szCs w:val="18"/>
              </w:rPr>
              <w:t>=17</w:t>
            </w:r>
          </w:p>
        </w:tc>
        <w:tc>
          <w:tcPr>
            <w:tcW w:w="1787" w:type="dxa"/>
            <w:gridSpan w:val="4"/>
            <w:tcBorders>
              <w:top w:val="single" w:sz="4" w:space="0" w:color="auto"/>
              <w:left w:val="single" w:sz="4" w:space="0" w:color="auto"/>
            </w:tcBorders>
            <w:shd w:val="clear" w:color="auto" w:fill="auto"/>
            <w:vAlign w:val="center"/>
          </w:tcPr>
          <w:p w14:paraId="33B13568" w14:textId="77777777" w:rsidR="000D0E86" w:rsidRPr="00F75356" w:rsidRDefault="000D0E86" w:rsidP="00F2644C">
            <w:pPr>
              <w:jc w:val="center"/>
              <w:rPr>
                <w:rFonts w:ascii="Times New Roman" w:hAnsi="Times New Roman" w:cs="Times New Roman"/>
                <w:b/>
                <w:sz w:val="18"/>
                <w:szCs w:val="18"/>
              </w:rPr>
            </w:pPr>
            <w:r w:rsidRPr="00F75356">
              <w:rPr>
                <w:rFonts w:ascii="Times New Roman" w:hAnsi="Times New Roman" w:cs="Times New Roman"/>
                <w:b/>
                <w:sz w:val="18"/>
                <w:szCs w:val="18"/>
              </w:rPr>
              <w:t>Group Effects (</w:t>
            </w:r>
            <w:r w:rsidRPr="00F75356">
              <w:rPr>
                <w:rFonts w:ascii="Times New Roman" w:hAnsi="Times New Roman" w:cs="Times New Roman"/>
                <w:b/>
                <w:i/>
                <w:iCs/>
                <w:sz w:val="18"/>
                <w:szCs w:val="18"/>
              </w:rPr>
              <w:t>p</w:t>
            </w:r>
            <w:r w:rsidRPr="00F75356">
              <w:rPr>
                <w:rFonts w:ascii="Times New Roman" w:hAnsi="Times New Roman" w:cs="Times New Roman"/>
                <w:b/>
                <w:sz w:val="18"/>
                <w:szCs w:val="18"/>
              </w:rPr>
              <w:t>’s)</w:t>
            </w:r>
          </w:p>
        </w:tc>
      </w:tr>
      <w:tr w:rsidR="000D0E86" w:rsidRPr="00F75356" w14:paraId="3FB77D1B" w14:textId="77777777" w:rsidTr="00F76B1D">
        <w:trPr>
          <w:trHeight w:val="137"/>
          <w:jc w:val="center"/>
        </w:trPr>
        <w:tc>
          <w:tcPr>
            <w:tcW w:w="2538" w:type="dxa"/>
            <w:vMerge/>
            <w:tcBorders>
              <w:bottom w:val="single" w:sz="4" w:space="0" w:color="auto"/>
            </w:tcBorders>
            <w:shd w:val="clear" w:color="auto" w:fill="auto"/>
            <w:vAlign w:val="center"/>
          </w:tcPr>
          <w:p w14:paraId="1F95F3B3" w14:textId="77777777" w:rsidR="000D0E86" w:rsidRPr="00F75356" w:rsidRDefault="000D0E86" w:rsidP="00F2644C">
            <w:pPr>
              <w:rPr>
                <w:rFonts w:ascii="Times New Roman" w:hAnsi="Times New Roman" w:cs="Times New Roman"/>
                <w:b/>
                <w:sz w:val="18"/>
                <w:szCs w:val="18"/>
              </w:rPr>
            </w:pPr>
          </w:p>
        </w:tc>
        <w:tc>
          <w:tcPr>
            <w:tcW w:w="1670" w:type="dxa"/>
            <w:vMerge/>
            <w:tcBorders>
              <w:bottom w:val="single" w:sz="4" w:space="0" w:color="auto"/>
              <w:right w:val="single" w:sz="4" w:space="0" w:color="auto"/>
            </w:tcBorders>
            <w:vAlign w:val="center"/>
          </w:tcPr>
          <w:p w14:paraId="56B2D24C" w14:textId="77777777" w:rsidR="000D0E86" w:rsidRPr="00F75356" w:rsidRDefault="000D0E86" w:rsidP="00F2644C">
            <w:pPr>
              <w:jc w:val="center"/>
              <w:rPr>
                <w:rFonts w:ascii="Times New Roman" w:hAnsi="Times New Roman" w:cs="Times New Roman"/>
                <w:b/>
                <w:sz w:val="18"/>
                <w:szCs w:val="18"/>
              </w:rPr>
            </w:pPr>
          </w:p>
        </w:tc>
        <w:tc>
          <w:tcPr>
            <w:tcW w:w="1201" w:type="dxa"/>
            <w:vMerge/>
            <w:tcBorders>
              <w:left w:val="single" w:sz="4" w:space="0" w:color="auto"/>
              <w:bottom w:val="single" w:sz="4" w:space="0" w:color="auto"/>
            </w:tcBorders>
            <w:shd w:val="clear" w:color="auto" w:fill="auto"/>
            <w:vAlign w:val="center"/>
          </w:tcPr>
          <w:p w14:paraId="253A9743" w14:textId="77777777" w:rsidR="000D0E86" w:rsidRPr="00F75356" w:rsidRDefault="000D0E86" w:rsidP="00F2644C">
            <w:pPr>
              <w:jc w:val="center"/>
              <w:rPr>
                <w:rFonts w:ascii="Times New Roman" w:hAnsi="Times New Roman" w:cs="Times New Roman"/>
                <w:b/>
                <w:sz w:val="18"/>
                <w:szCs w:val="18"/>
              </w:rPr>
            </w:pPr>
          </w:p>
        </w:tc>
        <w:tc>
          <w:tcPr>
            <w:tcW w:w="1151" w:type="dxa"/>
            <w:vMerge/>
            <w:tcBorders>
              <w:bottom w:val="single" w:sz="4" w:space="0" w:color="auto"/>
            </w:tcBorders>
            <w:shd w:val="clear" w:color="auto" w:fill="auto"/>
            <w:vAlign w:val="center"/>
          </w:tcPr>
          <w:p w14:paraId="53C99D29" w14:textId="77777777" w:rsidR="000D0E86" w:rsidRPr="00F75356" w:rsidRDefault="000D0E86" w:rsidP="00F2644C">
            <w:pPr>
              <w:jc w:val="center"/>
              <w:rPr>
                <w:rFonts w:ascii="Times New Roman" w:hAnsi="Times New Roman" w:cs="Times New Roman"/>
                <w:b/>
                <w:sz w:val="18"/>
                <w:szCs w:val="18"/>
              </w:rPr>
            </w:pPr>
          </w:p>
        </w:tc>
        <w:tc>
          <w:tcPr>
            <w:tcW w:w="1216" w:type="dxa"/>
            <w:vMerge/>
            <w:tcBorders>
              <w:bottom w:val="single" w:sz="4" w:space="0" w:color="auto"/>
            </w:tcBorders>
            <w:shd w:val="clear" w:color="auto" w:fill="auto"/>
            <w:vAlign w:val="center"/>
          </w:tcPr>
          <w:p w14:paraId="789F1418" w14:textId="77777777" w:rsidR="000D0E86" w:rsidRPr="00F75356" w:rsidRDefault="000D0E86" w:rsidP="00F2644C">
            <w:pPr>
              <w:jc w:val="center"/>
              <w:rPr>
                <w:rFonts w:ascii="Times New Roman" w:hAnsi="Times New Roman" w:cs="Times New Roman"/>
                <w:b/>
                <w:sz w:val="18"/>
                <w:szCs w:val="18"/>
              </w:rPr>
            </w:pPr>
          </w:p>
        </w:tc>
        <w:tc>
          <w:tcPr>
            <w:tcW w:w="1162" w:type="dxa"/>
            <w:vMerge/>
            <w:tcBorders>
              <w:bottom w:val="single" w:sz="4" w:space="0" w:color="auto"/>
              <w:right w:val="single" w:sz="4" w:space="0" w:color="auto"/>
            </w:tcBorders>
            <w:shd w:val="clear" w:color="auto" w:fill="auto"/>
            <w:vAlign w:val="center"/>
          </w:tcPr>
          <w:p w14:paraId="09D2D3A2" w14:textId="77777777" w:rsidR="000D0E86" w:rsidRPr="00F75356" w:rsidRDefault="000D0E86" w:rsidP="00F2644C">
            <w:pPr>
              <w:jc w:val="center"/>
              <w:rPr>
                <w:rFonts w:ascii="Times New Roman" w:hAnsi="Times New Roman" w:cs="Times New Roman"/>
                <w:b/>
                <w:sz w:val="18"/>
                <w:szCs w:val="18"/>
              </w:rPr>
            </w:pPr>
          </w:p>
        </w:tc>
        <w:tc>
          <w:tcPr>
            <w:tcW w:w="862" w:type="dxa"/>
            <w:tcBorders>
              <w:left w:val="single" w:sz="4" w:space="0" w:color="auto"/>
              <w:bottom w:val="single" w:sz="4" w:space="0" w:color="auto"/>
            </w:tcBorders>
            <w:shd w:val="clear" w:color="auto" w:fill="auto"/>
            <w:vAlign w:val="center"/>
          </w:tcPr>
          <w:p w14:paraId="780DAB84" w14:textId="77777777" w:rsidR="000D0E86" w:rsidRPr="00F75356" w:rsidRDefault="000D0E86" w:rsidP="00F2644C">
            <w:pPr>
              <w:jc w:val="center"/>
              <w:rPr>
                <w:rFonts w:ascii="Times New Roman" w:hAnsi="Times New Roman" w:cs="Times New Roman"/>
                <w:bCs/>
                <w:sz w:val="18"/>
                <w:szCs w:val="18"/>
              </w:rPr>
            </w:pPr>
            <w:r w:rsidRPr="00F75356">
              <w:rPr>
                <w:rFonts w:ascii="Times New Roman" w:hAnsi="Times New Roman" w:cs="Times New Roman"/>
                <w:bCs/>
                <w:sz w:val="18"/>
                <w:szCs w:val="18"/>
              </w:rPr>
              <w:t>HIV</w:t>
            </w:r>
          </w:p>
        </w:tc>
        <w:tc>
          <w:tcPr>
            <w:tcW w:w="925" w:type="dxa"/>
            <w:gridSpan w:val="3"/>
            <w:tcBorders>
              <w:bottom w:val="single" w:sz="4" w:space="0" w:color="auto"/>
            </w:tcBorders>
            <w:shd w:val="clear" w:color="auto" w:fill="auto"/>
            <w:vAlign w:val="center"/>
          </w:tcPr>
          <w:p w14:paraId="3F79D399" w14:textId="77777777" w:rsidR="000D0E86" w:rsidRPr="00F75356" w:rsidRDefault="000D0E86" w:rsidP="00F2644C">
            <w:pPr>
              <w:jc w:val="center"/>
              <w:rPr>
                <w:rFonts w:ascii="Times New Roman" w:hAnsi="Times New Roman" w:cs="Times New Roman"/>
                <w:bCs/>
                <w:sz w:val="18"/>
                <w:szCs w:val="18"/>
              </w:rPr>
            </w:pPr>
            <w:r w:rsidRPr="00F75356">
              <w:rPr>
                <w:rFonts w:ascii="Times New Roman" w:hAnsi="Times New Roman" w:cs="Times New Roman"/>
                <w:bCs/>
                <w:sz w:val="18"/>
                <w:szCs w:val="18"/>
              </w:rPr>
              <w:t>CB</w:t>
            </w:r>
          </w:p>
        </w:tc>
      </w:tr>
      <w:tr w:rsidR="000D0E86" w:rsidRPr="00F75356" w14:paraId="3F40ACBF" w14:textId="77777777" w:rsidTr="00F76B1D">
        <w:trPr>
          <w:trHeight w:val="288"/>
          <w:jc w:val="center"/>
        </w:trPr>
        <w:tc>
          <w:tcPr>
            <w:tcW w:w="2538" w:type="dxa"/>
            <w:tcBorders>
              <w:top w:val="single" w:sz="4" w:space="0" w:color="auto"/>
            </w:tcBorders>
            <w:shd w:val="clear" w:color="auto" w:fill="auto"/>
            <w:vAlign w:val="center"/>
          </w:tcPr>
          <w:p w14:paraId="7D475D8E" w14:textId="77777777" w:rsidR="000D0E86" w:rsidRPr="00F75356" w:rsidRDefault="000D0E86" w:rsidP="00F2644C">
            <w:pPr>
              <w:rPr>
                <w:rFonts w:ascii="Times New Roman" w:hAnsi="Times New Roman" w:cs="Times New Roman"/>
                <w:sz w:val="18"/>
                <w:szCs w:val="18"/>
              </w:rPr>
            </w:pPr>
            <w:r w:rsidRPr="00F75356">
              <w:rPr>
                <w:rFonts w:ascii="Times New Roman" w:hAnsi="Times New Roman" w:cs="Times New Roman"/>
                <w:sz w:val="18"/>
                <w:szCs w:val="18"/>
              </w:rPr>
              <w:t>Cannabis (past month)</w:t>
            </w:r>
          </w:p>
        </w:tc>
        <w:tc>
          <w:tcPr>
            <w:tcW w:w="1670" w:type="dxa"/>
            <w:tcBorders>
              <w:top w:val="single" w:sz="4" w:space="0" w:color="auto"/>
              <w:right w:val="single" w:sz="4" w:space="0" w:color="auto"/>
            </w:tcBorders>
            <w:vAlign w:val="center"/>
          </w:tcPr>
          <w:p w14:paraId="35DD0E3E" w14:textId="77777777"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sz w:val="18"/>
                <w:szCs w:val="18"/>
              </w:rPr>
              <w:t>10</w:t>
            </w:r>
          </w:p>
        </w:tc>
        <w:tc>
          <w:tcPr>
            <w:tcW w:w="1201" w:type="dxa"/>
            <w:tcBorders>
              <w:top w:val="single" w:sz="4" w:space="0" w:color="auto"/>
              <w:left w:val="single" w:sz="4" w:space="0" w:color="auto"/>
            </w:tcBorders>
            <w:shd w:val="clear" w:color="auto" w:fill="auto"/>
            <w:vAlign w:val="center"/>
          </w:tcPr>
          <w:p w14:paraId="7C782B86" w14:textId="77777777"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sz w:val="18"/>
                <w:szCs w:val="18"/>
              </w:rPr>
              <w:t>6</w:t>
            </w:r>
          </w:p>
        </w:tc>
        <w:tc>
          <w:tcPr>
            <w:tcW w:w="1151" w:type="dxa"/>
            <w:tcBorders>
              <w:top w:val="single" w:sz="4" w:space="0" w:color="auto"/>
            </w:tcBorders>
            <w:shd w:val="clear" w:color="auto" w:fill="auto"/>
            <w:vAlign w:val="center"/>
          </w:tcPr>
          <w:p w14:paraId="292AAD11" w14:textId="77777777"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sz w:val="18"/>
                <w:szCs w:val="18"/>
              </w:rPr>
              <w:t>0</w:t>
            </w:r>
          </w:p>
        </w:tc>
        <w:tc>
          <w:tcPr>
            <w:tcW w:w="1216" w:type="dxa"/>
            <w:tcBorders>
              <w:top w:val="single" w:sz="4" w:space="0" w:color="auto"/>
            </w:tcBorders>
            <w:shd w:val="clear" w:color="auto" w:fill="auto"/>
            <w:vAlign w:val="center"/>
          </w:tcPr>
          <w:p w14:paraId="653E228A" w14:textId="77777777"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sz w:val="18"/>
                <w:szCs w:val="18"/>
              </w:rPr>
              <w:t>4</w:t>
            </w:r>
          </w:p>
        </w:tc>
        <w:tc>
          <w:tcPr>
            <w:tcW w:w="1162" w:type="dxa"/>
            <w:tcBorders>
              <w:top w:val="single" w:sz="4" w:space="0" w:color="auto"/>
              <w:right w:val="single" w:sz="4" w:space="0" w:color="auto"/>
            </w:tcBorders>
            <w:shd w:val="clear" w:color="auto" w:fill="auto"/>
            <w:vAlign w:val="center"/>
          </w:tcPr>
          <w:p w14:paraId="1BBFFF45" w14:textId="77777777"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sz w:val="18"/>
                <w:szCs w:val="18"/>
              </w:rPr>
              <w:t>0</w:t>
            </w:r>
          </w:p>
        </w:tc>
        <w:tc>
          <w:tcPr>
            <w:tcW w:w="862" w:type="dxa"/>
            <w:tcBorders>
              <w:top w:val="single" w:sz="4" w:space="0" w:color="auto"/>
              <w:left w:val="single" w:sz="4" w:space="0" w:color="auto"/>
            </w:tcBorders>
            <w:shd w:val="clear" w:color="auto" w:fill="auto"/>
            <w:vAlign w:val="center"/>
          </w:tcPr>
          <w:p w14:paraId="2FB0CC90" w14:textId="77777777"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iCs/>
                <w:sz w:val="18"/>
                <w:szCs w:val="18"/>
              </w:rPr>
              <w:t>0.9</w:t>
            </w:r>
          </w:p>
        </w:tc>
        <w:tc>
          <w:tcPr>
            <w:tcW w:w="925" w:type="dxa"/>
            <w:gridSpan w:val="3"/>
            <w:tcBorders>
              <w:top w:val="single" w:sz="4" w:space="0" w:color="auto"/>
            </w:tcBorders>
            <w:shd w:val="clear" w:color="auto" w:fill="auto"/>
            <w:vAlign w:val="center"/>
          </w:tcPr>
          <w:p w14:paraId="2CA489A1" w14:textId="77777777"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b/>
                <w:iCs/>
                <w:sz w:val="18"/>
                <w:szCs w:val="18"/>
              </w:rPr>
              <w:t>0.002</w:t>
            </w:r>
          </w:p>
        </w:tc>
      </w:tr>
      <w:tr w:rsidR="000D0E86" w:rsidRPr="00F75356" w14:paraId="31038ADE" w14:textId="77777777" w:rsidTr="00F76B1D">
        <w:trPr>
          <w:trHeight w:val="288"/>
          <w:jc w:val="center"/>
        </w:trPr>
        <w:tc>
          <w:tcPr>
            <w:tcW w:w="2538" w:type="dxa"/>
            <w:shd w:val="clear" w:color="auto" w:fill="auto"/>
            <w:vAlign w:val="center"/>
          </w:tcPr>
          <w:p w14:paraId="2F2FEB43" w14:textId="77777777" w:rsidR="000D0E86" w:rsidRPr="00F75356" w:rsidRDefault="000D0E86" w:rsidP="00F2644C">
            <w:pPr>
              <w:rPr>
                <w:rFonts w:ascii="Times New Roman" w:hAnsi="Times New Roman" w:cs="Times New Roman"/>
                <w:sz w:val="18"/>
                <w:szCs w:val="18"/>
              </w:rPr>
            </w:pPr>
            <w:r w:rsidRPr="00F75356">
              <w:rPr>
                <w:rFonts w:ascii="Times New Roman" w:hAnsi="Times New Roman" w:cs="Times New Roman"/>
                <w:sz w:val="18"/>
                <w:szCs w:val="18"/>
              </w:rPr>
              <w:t>Cannabis (lifetime)</w:t>
            </w:r>
          </w:p>
        </w:tc>
        <w:tc>
          <w:tcPr>
            <w:tcW w:w="1670" w:type="dxa"/>
            <w:tcBorders>
              <w:right w:val="single" w:sz="4" w:space="0" w:color="auto"/>
            </w:tcBorders>
            <w:vAlign w:val="center"/>
          </w:tcPr>
          <w:p w14:paraId="5C6134F1" w14:textId="77777777"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sz w:val="18"/>
                <w:szCs w:val="18"/>
              </w:rPr>
              <w:t>17</w:t>
            </w:r>
          </w:p>
        </w:tc>
        <w:tc>
          <w:tcPr>
            <w:tcW w:w="1201" w:type="dxa"/>
            <w:tcBorders>
              <w:left w:val="single" w:sz="4" w:space="0" w:color="auto"/>
            </w:tcBorders>
            <w:shd w:val="clear" w:color="auto" w:fill="auto"/>
            <w:vAlign w:val="center"/>
          </w:tcPr>
          <w:p w14:paraId="1838E5F5" w14:textId="77777777"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sz w:val="18"/>
                <w:szCs w:val="18"/>
              </w:rPr>
              <w:t>8</w:t>
            </w:r>
          </w:p>
        </w:tc>
        <w:tc>
          <w:tcPr>
            <w:tcW w:w="1151" w:type="dxa"/>
            <w:shd w:val="clear" w:color="auto" w:fill="auto"/>
            <w:vAlign w:val="center"/>
          </w:tcPr>
          <w:p w14:paraId="59DAAAC4" w14:textId="77777777"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sz w:val="18"/>
                <w:szCs w:val="18"/>
              </w:rPr>
              <w:t>0</w:t>
            </w:r>
          </w:p>
        </w:tc>
        <w:tc>
          <w:tcPr>
            <w:tcW w:w="1216" w:type="dxa"/>
            <w:shd w:val="clear" w:color="auto" w:fill="auto"/>
            <w:vAlign w:val="center"/>
          </w:tcPr>
          <w:p w14:paraId="34D5F4F9" w14:textId="77777777"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sz w:val="18"/>
                <w:szCs w:val="18"/>
              </w:rPr>
              <w:t>9</w:t>
            </w:r>
          </w:p>
        </w:tc>
        <w:tc>
          <w:tcPr>
            <w:tcW w:w="1162" w:type="dxa"/>
            <w:tcBorders>
              <w:right w:val="single" w:sz="4" w:space="0" w:color="auto"/>
            </w:tcBorders>
            <w:shd w:val="clear" w:color="auto" w:fill="auto"/>
            <w:vAlign w:val="center"/>
          </w:tcPr>
          <w:p w14:paraId="0F23D126" w14:textId="77777777"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sz w:val="18"/>
                <w:szCs w:val="18"/>
              </w:rPr>
              <w:t>0</w:t>
            </w:r>
          </w:p>
        </w:tc>
        <w:tc>
          <w:tcPr>
            <w:tcW w:w="883" w:type="dxa"/>
            <w:gridSpan w:val="2"/>
            <w:tcBorders>
              <w:left w:val="single" w:sz="4" w:space="0" w:color="auto"/>
            </w:tcBorders>
            <w:shd w:val="clear" w:color="auto" w:fill="auto"/>
            <w:vAlign w:val="center"/>
          </w:tcPr>
          <w:p w14:paraId="6C1B465D" w14:textId="77777777" w:rsidR="000D0E86" w:rsidRPr="00F75356" w:rsidRDefault="000D0E86" w:rsidP="00F2644C">
            <w:pPr>
              <w:jc w:val="center"/>
              <w:rPr>
                <w:rFonts w:ascii="Times New Roman" w:hAnsi="Times New Roman" w:cs="Times New Roman"/>
                <w:iCs/>
                <w:sz w:val="18"/>
                <w:szCs w:val="18"/>
              </w:rPr>
            </w:pPr>
            <w:r w:rsidRPr="00F75356">
              <w:rPr>
                <w:rFonts w:ascii="Times New Roman" w:hAnsi="Times New Roman" w:cs="Times New Roman"/>
                <w:iCs/>
                <w:sz w:val="18"/>
                <w:szCs w:val="18"/>
              </w:rPr>
              <w:t>0.4</w:t>
            </w:r>
          </w:p>
        </w:tc>
        <w:tc>
          <w:tcPr>
            <w:tcW w:w="904" w:type="dxa"/>
            <w:gridSpan w:val="2"/>
            <w:shd w:val="clear" w:color="auto" w:fill="auto"/>
            <w:vAlign w:val="center"/>
          </w:tcPr>
          <w:p w14:paraId="6D675A63" w14:textId="048018F1" w:rsidR="000D0E86" w:rsidRPr="00F75356" w:rsidRDefault="00120C47" w:rsidP="00F2644C">
            <w:pPr>
              <w:rPr>
                <w:rFonts w:ascii="Times New Roman" w:hAnsi="Times New Roman" w:cs="Times New Roman"/>
                <w:sz w:val="18"/>
                <w:szCs w:val="18"/>
              </w:rPr>
            </w:pPr>
            <w:r w:rsidRPr="00F75356">
              <w:rPr>
                <w:rFonts w:ascii="Times New Roman" w:hAnsi="Times New Roman" w:cs="Times New Roman"/>
                <w:b/>
                <w:iCs/>
                <w:sz w:val="18"/>
                <w:szCs w:val="18"/>
              </w:rPr>
              <w:t xml:space="preserve"> </w:t>
            </w:r>
            <w:r w:rsidR="000D0E86" w:rsidRPr="00F75356">
              <w:rPr>
                <w:rFonts w:ascii="Times New Roman" w:hAnsi="Times New Roman" w:cs="Times New Roman"/>
                <w:b/>
                <w:iCs/>
                <w:sz w:val="18"/>
                <w:szCs w:val="18"/>
              </w:rPr>
              <w:t>&lt;0.001</w:t>
            </w:r>
          </w:p>
        </w:tc>
      </w:tr>
      <w:tr w:rsidR="000D0E86" w:rsidRPr="00F75356" w14:paraId="5C3C60C3" w14:textId="77777777" w:rsidTr="00F76B1D">
        <w:trPr>
          <w:trHeight w:val="288"/>
          <w:jc w:val="center"/>
        </w:trPr>
        <w:tc>
          <w:tcPr>
            <w:tcW w:w="2538" w:type="dxa"/>
            <w:shd w:val="clear" w:color="auto" w:fill="auto"/>
            <w:vAlign w:val="center"/>
          </w:tcPr>
          <w:p w14:paraId="6FF326B6" w14:textId="77777777" w:rsidR="000D0E86" w:rsidRPr="00F75356" w:rsidRDefault="000D0E86" w:rsidP="00F2644C">
            <w:pPr>
              <w:rPr>
                <w:rFonts w:ascii="Times New Roman" w:hAnsi="Times New Roman" w:cs="Times New Roman"/>
                <w:sz w:val="18"/>
                <w:szCs w:val="18"/>
              </w:rPr>
            </w:pPr>
            <w:r w:rsidRPr="00F75356">
              <w:rPr>
                <w:rFonts w:ascii="Times New Roman" w:hAnsi="Times New Roman" w:cs="Times New Roman"/>
                <w:sz w:val="18"/>
                <w:szCs w:val="18"/>
              </w:rPr>
              <w:t xml:space="preserve">Alcohol (lifetime) </w:t>
            </w:r>
          </w:p>
        </w:tc>
        <w:tc>
          <w:tcPr>
            <w:tcW w:w="1670" w:type="dxa"/>
            <w:tcBorders>
              <w:right w:val="single" w:sz="4" w:space="0" w:color="auto"/>
            </w:tcBorders>
            <w:vAlign w:val="center"/>
          </w:tcPr>
          <w:p w14:paraId="5E20F992" w14:textId="77777777"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sz w:val="18"/>
                <w:szCs w:val="18"/>
              </w:rPr>
              <w:t>10</w:t>
            </w:r>
          </w:p>
        </w:tc>
        <w:tc>
          <w:tcPr>
            <w:tcW w:w="1201" w:type="dxa"/>
            <w:tcBorders>
              <w:left w:val="single" w:sz="4" w:space="0" w:color="auto"/>
            </w:tcBorders>
            <w:shd w:val="clear" w:color="auto" w:fill="auto"/>
            <w:vAlign w:val="center"/>
          </w:tcPr>
          <w:p w14:paraId="32132DC8" w14:textId="77777777"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sz w:val="18"/>
                <w:szCs w:val="18"/>
              </w:rPr>
              <w:t>3</w:t>
            </w:r>
          </w:p>
        </w:tc>
        <w:tc>
          <w:tcPr>
            <w:tcW w:w="1151" w:type="dxa"/>
            <w:shd w:val="clear" w:color="auto" w:fill="auto"/>
            <w:vAlign w:val="center"/>
          </w:tcPr>
          <w:p w14:paraId="24D02009" w14:textId="77777777"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sz w:val="18"/>
                <w:szCs w:val="18"/>
              </w:rPr>
              <w:t>2</w:t>
            </w:r>
          </w:p>
        </w:tc>
        <w:tc>
          <w:tcPr>
            <w:tcW w:w="1216" w:type="dxa"/>
            <w:shd w:val="clear" w:color="auto" w:fill="auto"/>
            <w:vAlign w:val="center"/>
          </w:tcPr>
          <w:p w14:paraId="5F69AC98" w14:textId="77777777"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sz w:val="18"/>
                <w:szCs w:val="18"/>
              </w:rPr>
              <w:t>3</w:t>
            </w:r>
          </w:p>
        </w:tc>
        <w:tc>
          <w:tcPr>
            <w:tcW w:w="1162" w:type="dxa"/>
            <w:tcBorders>
              <w:right w:val="single" w:sz="4" w:space="0" w:color="auto"/>
            </w:tcBorders>
            <w:shd w:val="clear" w:color="auto" w:fill="auto"/>
            <w:vAlign w:val="center"/>
          </w:tcPr>
          <w:p w14:paraId="740F2D50" w14:textId="77777777"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sz w:val="18"/>
                <w:szCs w:val="18"/>
              </w:rPr>
              <w:t>2</w:t>
            </w:r>
          </w:p>
        </w:tc>
        <w:tc>
          <w:tcPr>
            <w:tcW w:w="893" w:type="dxa"/>
            <w:gridSpan w:val="3"/>
            <w:tcBorders>
              <w:left w:val="single" w:sz="4" w:space="0" w:color="auto"/>
            </w:tcBorders>
            <w:shd w:val="clear" w:color="auto" w:fill="auto"/>
            <w:vAlign w:val="center"/>
          </w:tcPr>
          <w:p w14:paraId="054A5E10" w14:textId="77777777"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sz w:val="18"/>
                <w:szCs w:val="18"/>
              </w:rPr>
              <w:t>0.7</w:t>
            </w:r>
          </w:p>
        </w:tc>
        <w:tc>
          <w:tcPr>
            <w:tcW w:w="894" w:type="dxa"/>
            <w:shd w:val="clear" w:color="auto" w:fill="auto"/>
            <w:vAlign w:val="center"/>
          </w:tcPr>
          <w:p w14:paraId="11073301" w14:textId="77777777" w:rsidR="000D0E86" w:rsidRPr="00F75356" w:rsidRDefault="000D0E86" w:rsidP="00F2644C">
            <w:pPr>
              <w:jc w:val="center"/>
              <w:rPr>
                <w:rFonts w:ascii="Times New Roman" w:hAnsi="Times New Roman" w:cs="Times New Roman"/>
                <w:iCs/>
                <w:sz w:val="18"/>
                <w:szCs w:val="18"/>
              </w:rPr>
            </w:pPr>
            <w:r w:rsidRPr="00F75356">
              <w:rPr>
                <w:rFonts w:ascii="Times New Roman" w:hAnsi="Times New Roman" w:cs="Times New Roman"/>
                <w:iCs/>
                <w:sz w:val="18"/>
                <w:szCs w:val="18"/>
              </w:rPr>
              <w:t>0.7</w:t>
            </w:r>
          </w:p>
        </w:tc>
      </w:tr>
      <w:tr w:rsidR="000D0E86" w:rsidRPr="00F75356" w14:paraId="16BA792F" w14:textId="77777777" w:rsidTr="00F76B1D">
        <w:trPr>
          <w:trHeight w:val="288"/>
          <w:jc w:val="center"/>
        </w:trPr>
        <w:tc>
          <w:tcPr>
            <w:tcW w:w="2538" w:type="dxa"/>
            <w:shd w:val="clear" w:color="auto" w:fill="auto"/>
            <w:vAlign w:val="center"/>
          </w:tcPr>
          <w:p w14:paraId="135909E9" w14:textId="77777777" w:rsidR="000D0E86" w:rsidRPr="00F75356" w:rsidRDefault="000D0E86" w:rsidP="00F2644C">
            <w:pPr>
              <w:rPr>
                <w:rFonts w:ascii="Times New Roman" w:hAnsi="Times New Roman" w:cs="Times New Roman"/>
                <w:sz w:val="18"/>
                <w:szCs w:val="18"/>
              </w:rPr>
            </w:pPr>
            <w:r w:rsidRPr="00F75356">
              <w:rPr>
                <w:rFonts w:ascii="Times New Roman" w:hAnsi="Times New Roman" w:cs="Times New Roman"/>
                <w:sz w:val="18"/>
                <w:szCs w:val="18"/>
              </w:rPr>
              <w:t>Cocaine (lifetime)</w:t>
            </w:r>
          </w:p>
        </w:tc>
        <w:tc>
          <w:tcPr>
            <w:tcW w:w="1670" w:type="dxa"/>
            <w:tcBorders>
              <w:right w:val="single" w:sz="4" w:space="0" w:color="auto"/>
            </w:tcBorders>
            <w:vAlign w:val="center"/>
          </w:tcPr>
          <w:p w14:paraId="59DDE6CA" w14:textId="77777777"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sz w:val="18"/>
                <w:szCs w:val="18"/>
              </w:rPr>
              <w:t>8</w:t>
            </w:r>
          </w:p>
        </w:tc>
        <w:tc>
          <w:tcPr>
            <w:tcW w:w="1201" w:type="dxa"/>
            <w:tcBorders>
              <w:left w:val="single" w:sz="4" w:space="0" w:color="auto"/>
            </w:tcBorders>
            <w:shd w:val="clear" w:color="auto" w:fill="auto"/>
            <w:vAlign w:val="center"/>
          </w:tcPr>
          <w:p w14:paraId="30EBC799" w14:textId="77777777"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sz w:val="18"/>
                <w:szCs w:val="18"/>
              </w:rPr>
              <w:t>3</w:t>
            </w:r>
          </w:p>
        </w:tc>
        <w:tc>
          <w:tcPr>
            <w:tcW w:w="1151" w:type="dxa"/>
            <w:shd w:val="clear" w:color="auto" w:fill="auto"/>
            <w:vAlign w:val="center"/>
          </w:tcPr>
          <w:p w14:paraId="605507DB" w14:textId="77777777"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sz w:val="18"/>
                <w:szCs w:val="18"/>
              </w:rPr>
              <w:t>1</w:t>
            </w:r>
          </w:p>
        </w:tc>
        <w:tc>
          <w:tcPr>
            <w:tcW w:w="1216" w:type="dxa"/>
            <w:shd w:val="clear" w:color="auto" w:fill="auto"/>
            <w:vAlign w:val="center"/>
          </w:tcPr>
          <w:p w14:paraId="391B3D24" w14:textId="77777777"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sz w:val="18"/>
                <w:szCs w:val="18"/>
              </w:rPr>
              <w:t>3</w:t>
            </w:r>
          </w:p>
        </w:tc>
        <w:tc>
          <w:tcPr>
            <w:tcW w:w="1162" w:type="dxa"/>
            <w:tcBorders>
              <w:right w:val="single" w:sz="4" w:space="0" w:color="auto"/>
            </w:tcBorders>
            <w:shd w:val="clear" w:color="auto" w:fill="auto"/>
            <w:vAlign w:val="center"/>
          </w:tcPr>
          <w:p w14:paraId="65056D16" w14:textId="77777777"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sz w:val="18"/>
                <w:szCs w:val="18"/>
              </w:rPr>
              <w:t>1</w:t>
            </w:r>
          </w:p>
        </w:tc>
        <w:tc>
          <w:tcPr>
            <w:tcW w:w="893" w:type="dxa"/>
            <w:gridSpan w:val="3"/>
            <w:tcBorders>
              <w:left w:val="single" w:sz="4" w:space="0" w:color="auto"/>
            </w:tcBorders>
            <w:shd w:val="clear" w:color="auto" w:fill="auto"/>
            <w:vAlign w:val="center"/>
          </w:tcPr>
          <w:p w14:paraId="1C36CB1F" w14:textId="77777777"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iCs/>
                <w:sz w:val="18"/>
                <w:szCs w:val="18"/>
              </w:rPr>
              <w:t>0.7</w:t>
            </w:r>
          </w:p>
        </w:tc>
        <w:tc>
          <w:tcPr>
            <w:tcW w:w="894" w:type="dxa"/>
            <w:shd w:val="clear" w:color="auto" w:fill="auto"/>
            <w:vAlign w:val="center"/>
          </w:tcPr>
          <w:p w14:paraId="7D1B2DD7" w14:textId="77777777" w:rsidR="000D0E86" w:rsidRPr="00F75356" w:rsidRDefault="000D0E86" w:rsidP="00F2644C">
            <w:pPr>
              <w:jc w:val="center"/>
              <w:rPr>
                <w:rFonts w:ascii="Times New Roman" w:hAnsi="Times New Roman" w:cs="Times New Roman"/>
                <w:iCs/>
                <w:sz w:val="18"/>
                <w:szCs w:val="18"/>
              </w:rPr>
            </w:pPr>
            <w:r w:rsidRPr="00F75356">
              <w:rPr>
                <w:rFonts w:ascii="Times New Roman" w:hAnsi="Times New Roman" w:cs="Times New Roman"/>
                <w:iCs/>
                <w:sz w:val="18"/>
                <w:szCs w:val="18"/>
              </w:rPr>
              <w:t>0.3</w:t>
            </w:r>
          </w:p>
        </w:tc>
      </w:tr>
      <w:tr w:rsidR="000D0E86" w:rsidRPr="00F75356" w14:paraId="5C08E4F7" w14:textId="77777777" w:rsidTr="00F76B1D">
        <w:trPr>
          <w:trHeight w:val="288"/>
          <w:jc w:val="center"/>
        </w:trPr>
        <w:tc>
          <w:tcPr>
            <w:tcW w:w="2538" w:type="dxa"/>
            <w:shd w:val="clear" w:color="auto" w:fill="auto"/>
            <w:vAlign w:val="center"/>
          </w:tcPr>
          <w:p w14:paraId="0AC7BF18" w14:textId="77777777" w:rsidR="000D0E86" w:rsidRPr="00F75356" w:rsidRDefault="000D0E86" w:rsidP="00F2644C">
            <w:pPr>
              <w:rPr>
                <w:rFonts w:ascii="Times New Roman" w:hAnsi="Times New Roman" w:cs="Times New Roman"/>
                <w:sz w:val="18"/>
                <w:szCs w:val="18"/>
              </w:rPr>
            </w:pPr>
            <w:r w:rsidRPr="00F75356">
              <w:rPr>
                <w:rFonts w:ascii="Times New Roman" w:hAnsi="Times New Roman" w:cs="Times New Roman"/>
                <w:sz w:val="18"/>
                <w:szCs w:val="18"/>
              </w:rPr>
              <w:t>Other stimulants (lifetime)</w:t>
            </w:r>
          </w:p>
        </w:tc>
        <w:tc>
          <w:tcPr>
            <w:tcW w:w="1670" w:type="dxa"/>
            <w:tcBorders>
              <w:right w:val="single" w:sz="4" w:space="0" w:color="auto"/>
            </w:tcBorders>
            <w:vAlign w:val="center"/>
          </w:tcPr>
          <w:p w14:paraId="2BFAA5FB" w14:textId="77777777"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sz w:val="18"/>
                <w:szCs w:val="18"/>
              </w:rPr>
              <w:t>3</w:t>
            </w:r>
          </w:p>
        </w:tc>
        <w:tc>
          <w:tcPr>
            <w:tcW w:w="1201" w:type="dxa"/>
            <w:tcBorders>
              <w:left w:val="single" w:sz="4" w:space="0" w:color="auto"/>
            </w:tcBorders>
            <w:shd w:val="clear" w:color="auto" w:fill="auto"/>
            <w:vAlign w:val="center"/>
          </w:tcPr>
          <w:p w14:paraId="49BE52BE" w14:textId="77777777"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sz w:val="18"/>
                <w:szCs w:val="18"/>
              </w:rPr>
              <w:t>3</w:t>
            </w:r>
          </w:p>
        </w:tc>
        <w:tc>
          <w:tcPr>
            <w:tcW w:w="1151" w:type="dxa"/>
            <w:shd w:val="clear" w:color="auto" w:fill="auto"/>
            <w:vAlign w:val="center"/>
          </w:tcPr>
          <w:p w14:paraId="25792495" w14:textId="77777777"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sz w:val="18"/>
                <w:szCs w:val="18"/>
              </w:rPr>
              <w:t>0</w:t>
            </w:r>
          </w:p>
        </w:tc>
        <w:tc>
          <w:tcPr>
            <w:tcW w:w="1216" w:type="dxa"/>
            <w:shd w:val="clear" w:color="auto" w:fill="auto"/>
            <w:vAlign w:val="center"/>
          </w:tcPr>
          <w:p w14:paraId="337D2EA3" w14:textId="77777777"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sz w:val="18"/>
                <w:szCs w:val="18"/>
              </w:rPr>
              <w:t>0</w:t>
            </w:r>
          </w:p>
        </w:tc>
        <w:tc>
          <w:tcPr>
            <w:tcW w:w="1162" w:type="dxa"/>
            <w:tcBorders>
              <w:right w:val="single" w:sz="4" w:space="0" w:color="auto"/>
            </w:tcBorders>
            <w:shd w:val="clear" w:color="auto" w:fill="auto"/>
            <w:vAlign w:val="center"/>
          </w:tcPr>
          <w:p w14:paraId="6472FA21" w14:textId="77777777"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sz w:val="18"/>
                <w:szCs w:val="18"/>
              </w:rPr>
              <w:t>0</w:t>
            </w:r>
          </w:p>
        </w:tc>
        <w:tc>
          <w:tcPr>
            <w:tcW w:w="893" w:type="dxa"/>
            <w:gridSpan w:val="3"/>
            <w:tcBorders>
              <w:left w:val="single" w:sz="4" w:space="0" w:color="auto"/>
            </w:tcBorders>
            <w:shd w:val="clear" w:color="auto" w:fill="auto"/>
            <w:vAlign w:val="center"/>
          </w:tcPr>
          <w:p w14:paraId="29F2B8CE" w14:textId="77777777" w:rsidR="000D0E86" w:rsidRPr="00F75356" w:rsidRDefault="000D0E86" w:rsidP="00F2644C">
            <w:pPr>
              <w:jc w:val="center"/>
              <w:rPr>
                <w:rFonts w:ascii="Times New Roman" w:hAnsi="Times New Roman" w:cs="Times New Roman"/>
                <w:iCs/>
                <w:sz w:val="18"/>
                <w:szCs w:val="18"/>
              </w:rPr>
            </w:pPr>
            <w:r w:rsidRPr="00F75356">
              <w:rPr>
                <w:rFonts w:ascii="Times New Roman" w:hAnsi="Times New Roman" w:cs="Times New Roman"/>
                <w:iCs/>
                <w:sz w:val="18"/>
                <w:szCs w:val="18"/>
              </w:rPr>
              <w:t>-</w:t>
            </w:r>
          </w:p>
        </w:tc>
        <w:tc>
          <w:tcPr>
            <w:tcW w:w="894" w:type="dxa"/>
            <w:shd w:val="clear" w:color="auto" w:fill="auto"/>
            <w:vAlign w:val="center"/>
          </w:tcPr>
          <w:p w14:paraId="5FA87121" w14:textId="77777777" w:rsidR="000D0E86" w:rsidRPr="00F75356" w:rsidRDefault="000D0E86" w:rsidP="00F2644C">
            <w:pPr>
              <w:jc w:val="center"/>
              <w:rPr>
                <w:rFonts w:ascii="Times New Roman" w:hAnsi="Times New Roman" w:cs="Times New Roman"/>
                <w:iCs/>
                <w:sz w:val="18"/>
                <w:szCs w:val="18"/>
              </w:rPr>
            </w:pPr>
            <w:r w:rsidRPr="00F75356">
              <w:rPr>
                <w:rFonts w:ascii="Times New Roman" w:hAnsi="Times New Roman" w:cs="Times New Roman"/>
                <w:iCs/>
                <w:sz w:val="18"/>
                <w:szCs w:val="18"/>
              </w:rPr>
              <w:t>-</w:t>
            </w:r>
          </w:p>
        </w:tc>
      </w:tr>
      <w:tr w:rsidR="000D0E86" w:rsidRPr="00F75356" w14:paraId="34617949" w14:textId="77777777" w:rsidTr="00F76B1D">
        <w:trPr>
          <w:trHeight w:val="288"/>
          <w:jc w:val="center"/>
        </w:trPr>
        <w:tc>
          <w:tcPr>
            <w:tcW w:w="2538" w:type="dxa"/>
            <w:shd w:val="clear" w:color="auto" w:fill="auto"/>
            <w:vAlign w:val="center"/>
          </w:tcPr>
          <w:p w14:paraId="5C44B9BC" w14:textId="77777777" w:rsidR="000D0E86" w:rsidRPr="00F75356" w:rsidRDefault="000D0E86" w:rsidP="00F2644C">
            <w:pPr>
              <w:rPr>
                <w:rFonts w:ascii="Times New Roman" w:hAnsi="Times New Roman" w:cs="Times New Roman"/>
                <w:sz w:val="18"/>
                <w:szCs w:val="18"/>
              </w:rPr>
            </w:pPr>
            <w:r w:rsidRPr="00F75356">
              <w:rPr>
                <w:rFonts w:ascii="Times New Roman" w:hAnsi="Times New Roman" w:cs="Times New Roman"/>
                <w:sz w:val="18"/>
                <w:szCs w:val="18"/>
              </w:rPr>
              <w:t>Opiates (lifetime)</w:t>
            </w:r>
          </w:p>
        </w:tc>
        <w:tc>
          <w:tcPr>
            <w:tcW w:w="1670" w:type="dxa"/>
            <w:tcBorders>
              <w:right w:val="single" w:sz="4" w:space="0" w:color="auto"/>
            </w:tcBorders>
            <w:vAlign w:val="center"/>
          </w:tcPr>
          <w:p w14:paraId="5396519D" w14:textId="77777777"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sz w:val="18"/>
                <w:szCs w:val="18"/>
              </w:rPr>
              <w:t>1</w:t>
            </w:r>
          </w:p>
        </w:tc>
        <w:tc>
          <w:tcPr>
            <w:tcW w:w="1201" w:type="dxa"/>
            <w:tcBorders>
              <w:left w:val="single" w:sz="4" w:space="0" w:color="auto"/>
            </w:tcBorders>
            <w:shd w:val="clear" w:color="auto" w:fill="auto"/>
            <w:vAlign w:val="center"/>
          </w:tcPr>
          <w:p w14:paraId="48C5D897" w14:textId="77777777"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sz w:val="18"/>
                <w:szCs w:val="18"/>
              </w:rPr>
              <w:t>1</w:t>
            </w:r>
          </w:p>
        </w:tc>
        <w:tc>
          <w:tcPr>
            <w:tcW w:w="1151" w:type="dxa"/>
            <w:shd w:val="clear" w:color="auto" w:fill="auto"/>
            <w:vAlign w:val="center"/>
          </w:tcPr>
          <w:p w14:paraId="6912E98D" w14:textId="77777777"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sz w:val="18"/>
                <w:szCs w:val="18"/>
              </w:rPr>
              <w:t>0</w:t>
            </w:r>
          </w:p>
        </w:tc>
        <w:tc>
          <w:tcPr>
            <w:tcW w:w="1216" w:type="dxa"/>
            <w:shd w:val="clear" w:color="auto" w:fill="auto"/>
            <w:vAlign w:val="center"/>
          </w:tcPr>
          <w:p w14:paraId="1596B81E" w14:textId="77777777"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sz w:val="18"/>
                <w:szCs w:val="18"/>
              </w:rPr>
              <w:t>0</w:t>
            </w:r>
          </w:p>
        </w:tc>
        <w:tc>
          <w:tcPr>
            <w:tcW w:w="1162" w:type="dxa"/>
            <w:tcBorders>
              <w:right w:val="single" w:sz="4" w:space="0" w:color="auto"/>
            </w:tcBorders>
            <w:shd w:val="clear" w:color="auto" w:fill="auto"/>
            <w:vAlign w:val="center"/>
          </w:tcPr>
          <w:p w14:paraId="52220DF8" w14:textId="77777777"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sz w:val="18"/>
                <w:szCs w:val="18"/>
              </w:rPr>
              <w:t>0</w:t>
            </w:r>
          </w:p>
        </w:tc>
        <w:tc>
          <w:tcPr>
            <w:tcW w:w="893" w:type="dxa"/>
            <w:gridSpan w:val="3"/>
            <w:tcBorders>
              <w:left w:val="single" w:sz="4" w:space="0" w:color="auto"/>
            </w:tcBorders>
            <w:shd w:val="clear" w:color="auto" w:fill="auto"/>
            <w:vAlign w:val="center"/>
          </w:tcPr>
          <w:p w14:paraId="7F7ED056" w14:textId="77777777" w:rsidR="000D0E86" w:rsidRPr="00F75356" w:rsidRDefault="000D0E86" w:rsidP="00F2644C">
            <w:pPr>
              <w:jc w:val="center"/>
              <w:rPr>
                <w:rFonts w:ascii="Times New Roman" w:hAnsi="Times New Roman" w:cs="Times New Roman"/>
                <w:iCs/>
                <w:sz w:val="18"/>
                <w:szCs w:val="18"/>
              </w:rPr>
            </w:pPr>
            <w:r w:rsidRPr="00F75356">
              <w:rPr>
                <w:rFonts w:ascii="Times New Roman" w:hAnsi="Times New Roman" w:cs="Times New Roman"/>
                <w:iCs/>
                <w:sz w:val="18"/>
                <w:szCs w:val="18"/>
              </w:rPr>
              <w:t>-</w:t>
            </w:r>
          </w:p>
        </w:tc>
        <w:tc>
          <w:tcPr>
            <w:tcW w:w="894" w:type="dxa"/>
            <w:shd w:val="clear" w:color="auto" w:fill="auto"/>
            <w:vAlign w:val="center"/>
          </w:tcPr>
          <w:p w14:paraId="3F0B6D00" w14:textId="77777777" w:rsidR="000D0E86" w:rsidRPr="00F75356" w:rsidRDefault="000D0E86" w:rsidP="00F2644C">
            <w:pPr>
              <w:jc w:val="center"/>
              <w:rPr>
                <w:rFonts w:ascii="Times New Roman" w:hAnsi="Times New Roman" w:cs="Times New Roman"/>
                <w:iCs/>
                <w:sz w:val="18"/>
                <w:szCs w:val="18"/>
              </w:rPr>
            </w:pPr>
            <w:r w:rsidRPr="00F75356">
              <w:rPr>
                <w:rFonts w:ascii="Times New Roman" w:hAnsi="Times New Roman" w:cs="Times New Roman"/>
                <w:iCs/>
                <w:sz w:val="18"/>
                <w:szCs w:val="18"/>
              </w:rPr>
              <w:t>-</w:t>
            </w:r>
          </w:p>
        </w:tc>
      </w:tr>
      <w:tr w:rsidR="000D0E86" w:rsidRPr="00F75356" w14:paraId="1936C08B" w14:textId="77777777" w:rsidTr="00F76B1D">
        <w:trPr>
          <w:trHeight w:val="288"/>
          <w:jc w:val="center"/>
        </w:trPr>
        <w:tc>
          <w:tcPr>
            <w:tcW w:w="2538" w:type="dxa"/>
            <w:shd w:val="clear" w:color="auto" w:fill="auto"/>
            <w:vAlign w:val="center"/>
          </w:tcPr>
          <w:p w14:paraId="1A76A8A8" w14:textId="77777777" w:rsidR="000D0E86" w:rsidRPr="00F75356" w:rsidRDefault="000D0E86" w:rsidP="00F2644C">
            <w:pPr>
              <w:rPr>
                <w:rFonts w:ascii="Times New Roman" w:hAnsi="Times New Roman" w:cs="Times New Roman"/>
                <w:sz w:val="18"/>
                <w:szCs w:val="18"/>
              </w:rPr>
            </w:pPr>
            <w:r w:rsidRPr="00F75356">
              <w:rPr>
                <w:rFonts w:ascii="Times New Roman" w:hAnsi="Times New Roman" w:cs="Times New Roman"/>
                <w:sz w:val="18"/>
                <w:szCs w:val="18"/>
              </w:rPr>
              <w:t>Other sedatives (lifetime)</w:t>
            </w:r>
          </w:p>
        </w:tc>
        <w:tc>
          <w:tcPr>
            <w:tcW w:w="1670" w:type="dxa"/>
            <w:tcBorders>
              <w:right w:val="single" w:sz="4" w:space="0" w:color="auto"/>
            </w:tcBorders>
            <w:vAlign w:val="center"/>
          </w:tcPr>
          <w:p w14:paraId="55310547" w14:textId="77777777"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sz w:val="18"/>
                <w:szCs w:val="18"/>
              </w:rPr>
              <w:t>2</w:t>
            </w:r>
          </w:p>
        </w:tc>
        <w:tc>
          <w:tcPr>
            <w:tcW w:w="1201" w:type="dxa"/>
            <w:tcBorders>
              <w:left w:val="single" w:sz="4" w:space="0" w:color="auto"/>
            </w:tcBorders>
            <w:shd w:val="clear" w:color="auto" w:fill="auto"/>
            <w:vAlign w:val="center"/>
          </w:tcPr>
          <w:p w14:paraId="54A4633D" w14:textId="77777777"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sz w:val="18"/>
                <w:szCs w:val="18"/>
              </w:rPr>
              <w:t>2</w:t>
            </w:r>
          </w:p>
        </w:tc>
        <w:tc>
          <w:tcPr>
            <w:tcW w:w="1151" w:type="dxa"/>
            <w:shd w:val="clear" w:color="auto" w:fill="auto"/>
            <w:vAlign w:val="center"/>
          </w:tcPr>
          <w:p w14:paraId="417FEAF6" w14:textId="77777777"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sz w:val="18"/>
                <w:szCs w:val="18"/>
              </w:rPr>
              <w:t>0</w:t>
            </w:r>
          </w:p>
        </w:tc>
        <w:tc>
          <w:tcPr>
            <w:tcW w:w="1216" w:type="dxa"/>
            <w:shd w:val="clear" w:color="auto" w:fill="auto"/>
            <w:vAlign w:val="center"/>
          </w:tcPr>
          <w:p w14:paraId="6365A400" w14:textId="77777777"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sz w:val="18"/>
                <w:szCs w:val="18"/>
              </w:rPr>
              <w:t>0</w:t>
            </w:r>
          </w:p>
        </w:tc>
        <w:tc>
          <w:tcPr>
            <w:tcW w:w="1162" w:type="dxa"/>
            <w:tcBorders>
              <w:right w:val="single" w:sz="4" w:space="0" w:color="auto"/>
            </w:tcBorders>
            <w:shd w:val="clear" w:color="auto" w:fill="auto"/>
            <w:vAlign w:val="center"/>
          </w:tcPr>
          <w:p w14:paraId="4D517C86" w14:textId="77777777"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sz w:val="18"/>
                <w:szCs w:val="18"/>
              </w:rPr>
              <w:t>0</w:t>
            </w:r>
          </w:p>
        </w:tc>
        <w:tc>
          <w:tcPr>
            <w:tcW w:w="893" w:type="dxa"/>
            <w:gridSpan w:val="3"/>
            <w:tcBorders>
              <w:left w:val="single" w:sz="4" w:space="0" w:color="auto"/>
            </w:tcBorders>
            <w:shd w:val="clear" w:color="auto" w:fill="auto"/>
            <w:vAlign w:val="center"/>
          </w:tcPr>
          <w:p w14:paraId="4A23096E" w14:textId="77777777" w:rsidR="000D0E86" w:rsidRPr="00F75356" w:rsidRDefault="000D0E86" w:rsidP="00F2644C">
            <w:pPr>
              <w:jc w:val="center"/>
              <w:rPr>
                <w:rFonts w:ascii="Times New Roman" w:hAnsi="Times New Roman" w:cs="Times New Roman"/>
                <w:iCs/>
                <w:sz w:val="18"/>
                <w:szCs w:val="18"/>
              </w:rPr>
            </w:pPr>
            <w:r w:rsidRPr="00F75356">
              <w:rPr>
                <w:rFonts w:ascii="Times New Roman" w:hAnsi="Times New Roman" w:cs="Times New Roman"/>
                <w:iCs/>
                <w:sz w:val="18"/>
                <w:szCs w:val="18"/>
              </w:rPr>
              <w:t>-</w:t>
            </w:r>
          </w:p>
        </w:tc>
        <w:tc>
          <w:tcPr>
            <w:tcW w:w="894" w:type="dxa"/>
            <w:shd w:val="clear" w:color="auto" w:fill="auto"/>
            <w:vAlign w:val="center"/>
          </w:tcPr>
          <w:p w14:paraId="3D2D9841" w14:textId="77777777" w:rsidR="000D0E86" w:rsidRPr="00F75356" w:rsidRDefault="000D0E86" w:rsidP="00F2644C">
            <w:pPr>
              <w:jc w:val="center"/>
              <w:rPr>
                <w:rFonts w:ascii="Times New Roman" w:hAnsi="Times New Roman" w:cs="Times New Roman"/>
                <w:iCs/>
                <w:sz w:val="18"/>
                <w:szCs w:val="18"/>
              </w:rPr>
            </w:pPr>
            <w:r w:rsidRPr="00F75356">
              <w:rPr>
                <w:rFonts w:ascii="Times New Roman" w:hAnsi="Times New Roman" w:cs="Times New Roman"/>
                <w:iCs/>
                <w:sz w:val="18"/>
                <w:szCs w:val="18"/>
              </w:rPr>
              <w:t>-</w:t>
            </w:r>
          </w:p>
        </w:tc>
      </w:tr>
      <w:tr w:rsidR="000D0E86" w:rsidRPr="00F75356" w14:paraId="3B18FEDE" w14:textId="77777777" w:rsidTr="00F76B1D">
        <w:trPr>
          <w:trHeight w:val="288"/>
          <w:jc w:val="center"/>
        </w:trPr>
        <w:tc>
          <w:tcPr>
            <w:tcW w:w="2538" w:type="dxa"/>
            <w:shd w:val="clear" w:color="auto" w:fill="auto"/>
            <w:vAlign w:val="center"/>
          </w:tcPr>
          <w:p w14:paraId="6485608C" w14:textId="77777777" w:rsidR="000D0E86" w:rsidRPr="00F75356" w:rsidRDefault="000D0E86" w:rsidP="00F2644C">
            <w:pPr>
              <w:rPr>
                <w:rFonts w:ascii="Times New Roman" w:hAnsi="Times New Roman" w:cs="Times New Roman"/>
                <w:sz w:val="18"/>
                <w:szCs w:val="18"/>
              </w:rPr>
            </w:pPr>
            <w:r w:rsidRPr="00F75356">
              <w:rPr>
                <w:rFonts w:ascii="Times New Roman" w:hAnsi="Times New Roman" w:cs="Times New Roman"/>
                <w:sz w:val="18"/>
                <w:szCs w:val="18"/>
              </w:rPr>
              <w:t>Hallucinogens (lifetime)</w:t>
            </w:r>
          </w:p>
        </w:tc>
        <w:tc>
          <w:tcPr>
            <w:tcW w:w="1670" w:type="dxa"/>
            <w:tcBorders>
              <w:right w:val="single" w:sz="4" w:space="0" w:color="auto"/>
            </w:tcBorders>
            <w:vAlign w:val="center"/>
          </w:tcPr>
          <w:p w14:paraId="6BD5C2B5" w14:textId="77777777"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sz w:val="18"/>
                <w:szCs w:val="18"/>
              </w:rPr>
              <w:t>2</w:t>
            </w:r>
          </w:p>
        </w:tc>
        <w:tc>
          <w:tcPr>
            <w:tcW w:w="1201" w:type="dxa"/>
            <w:tcBorders>
              <w:left w:val="single" w:sz="4" w:space="0" w:color="auto"/>
            </w:tcBorders>
            <w:shd w:val="clear" w:color="auto" w:fill="auto"/>
            <w:vAlign w:val="center"/>
          </w:tcPr>
          <w:p w14:paraId="029B9085" w14:textId="77777777"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sz w:val="18"/>
                <w:szCs w:val="18"/>
              </w:rPr>
              <w:t>2</w:t>
            </w:r>
          </w:p>
        </w:tc>
        <w:tc>
          <w:tcPr>
            <w:tcW w:w="1151" w:type="dxa"/>
            <w:shd w:val="clear" w:color="auto" w:fill="auto"/>
            <w:vAlign w:val="center"/>
          </w:tcPr>
          <w:p w14:paraId="2503EE0C" w14:textId="77777777"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sz w:val="18"/>
                <w:szCs w:val="18"/>
              </w:rPr>
              <w:t>0</w:t>
            </w:r>
          </w:p>
        </w:tc>
        <w:tc>
          <w:tcPr>
            <w:tcW w:w="1216" w:type="dxa"/>
            <w:shd w:val="clear" w:color="auto" w:fill="auto"/>
            <w:vAlign w:val="center"/>
          </w:tcPr>
          <w:p w14:paraId="22D010E4" w14:textId="77777777"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sz w:val="18"/>
                <w:szCs w:val="18"/>
              </w:rPr>
              <w:t>0</w:t>
            </w:r>
          </w:p>
        </w:tc>
        <w:tc>
          <w:tcPr>
            <w:tcW w:w="1162" w:type="dxa"/>
            <w:tcBorders>
              <w:right w:val="single" w:sz="4" w:space="0" w:color="auto"/>
            </w:tcBorders>
            <w:shd w:val="clear" w:color="auto" w:fill="auto"/>
            <w:vAlign w:val="center"/>
          </w:tcPr>
          <w:p w14:paraId="2324ACBC" w14:textId="77777777"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sz w:val="18"/>
                <w:szCs w:val="18"/>
              </w:rPr>
              <w:t>0</w:t>
            </w:r>
          </w:p>
        </w:tc>
        <w:tc>
          <w:tcPr>
            <w:tcW w:w="893" w:type="dxa"/>
            <w:gridSpan w:val="3"/>
            <w:tcBorders>
              <w:left w:val="single" w:sz="4" w:space="0" w:color="auto"/>
            </w:tcBorders>
            <w:shd w:val="clear" w:color="auto" w:fill="auto"/>
            <w:vAlign w:val="center"/>
          </w:tcPr>
          <w:p w14:paraId="51035AB9" w14:textId="77777777" w:rsidR="000D0E86" w:rsidRPr="00F75356" w:rsidRDefault="000D0E86" w:rsidP="00F2644C">
            <w:pPr>
              <w:jc w:val="center"/>
              <w:rPr>
                <w:rFonts w:ascii="Times New Roman" w:hAnsi="Times New Roman" w:cs="Times New Roman"/>
                <w:iCs/>
                <w:sz w:val="18"/>
                <w:szCs w:val="18"/>
              </w:rPr>
            </w:pPr>
            <w:r w:rsidRPr="00F75356">
              <w:rPr>
                <w:rFonts w:ascii="Times New Roman" w:hAnsi="Times New Roman" w:cs="Times New Roman"/>
                <w:iCs/>
                <w:sz w:val="18"/>
                <w:szCs w:val="18"/>
              </w:rPr>
              <w:t>-</w:t>
            </w:r>
          </w:p>
        </w:tc>
        <w:tc>
          <w:tcPr>
            <w:tcW w:w="894" w:type="dxa"/>
            <w:shd w:val="clear" w:color="auto" w:fill="auto"/>
            <w:vAlign w:val="center"/>
          </w:tcPr>
          <w:p w14:paraId="08BC4E6A" w14:textId="77777777" w:rsidR="000D0E86" w:rsidRPr="00F75356" w:rsidRDefault="000D0E86" w:rsidP="00F2644C">
            <w:pPr>
              <w:jc w:val="center"/>
              <w:rPr>
                <w:rFonts w:ascii="Times New Roman" w:hAnsi="Times New Roman" w:cs="Times New Roman"/>
                <w:iCs/>
                <w:sz w:val="18"/>
                <w:szCs w:val="18"/>
              </w:rPr>
            </w:pPr>
            <w:r w:rsidRPr="00F75356">
              <w:rPr>
                <w:rFonts w:ascii="Times New Roman" w:hAnsi="Times New Roman" w:cs="Times New Roman"/>
                <w:iCs/>
                <w:sz w:val="18"/>
                <w:szCs w:val="18"/>
              </w:rPr>
              <w:t>-</w:t>
            </w:r>
          </w:p>
        </w:tc>
      </w:tr>
      <w:tr w:rsidR="000D0E86" w:rsidRPr="00F75356" w14:paraId="5E987686" w14:textId="77777777" w:rsidTr="00F76B1D">
        <w:trPr>
          <w:trHeight w:val="288"/>
          <w:jc w:val="center"/>
        </w:trPr>
        <w:tc>
          <w:tcPr>
            <w:tcW w:w="2538" w:type="dxa"/>
            <w:tcBorders>
              <w:bottom w:val="single" w:sz="4" w:space="0" w:color="auto"/>
            </w:tcBorders>
            <w:shd w:val="clear" w:color="auto" w:fill="auto"/>
            <w:vAlign w:val="center"/>
          </w:tcPr>
          <w:p w14:paraId="48F653A1" w14:textId="77777777" w:rsidR="000D0E86" w:rsidRPr="00F75356" w:rsidRDefault="000D0E86" w:rsidP="00F2644C">
            <w:pPr>
              <w:rPr>
                <w:rFonts w:ascii="Times New Roman" w:hAnsi="Times New Roman" w:cs="Times New Roman"/>
                <w:sz w:val="18"/>
                <w:szCs w:val="18"/>
              </w:rPr>
            </w:pPr>
            <w:r w:rsidRPr="00F75356">
              <w:rPr>
                <w:rFonts w:ascii="Times New Roman" w:hAnsi="Times New Roman" w:cs="Times New Roman"/>
                <w:sz w:val="18"/>
                <w:szCs w:val="18"/>
              </w:rPr>
              <w:t>Other drug (lifetime)</w:t>
            </w:r>
          </w:p>
        </w:tc>
        <w:tc>
          <w:tcPr>
            <w:tcW w:w="1670" w:type="dxa"/>
            <w:tcBorders>
              <w:bottom w:val="single" w:sz="4" w:space="0" w:color="auto"/>
              <w:right w:val="single" w:sz="4" w:space="0" w:color="auto"/>
            </w:tcBorders>
            <w:vAlign w:val="center"/>
          </w:tcPr>
          <w:p w14:paraId="2CF31E2F" w14:textId="77777777"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sz w:val="18"/>
                <w:szCs w:val="18"/>
              </w:rPr>
              <w:t>2</w:t>
            </w:r>
          </w:p>
        </w:tc>
        <w:tc>
          <w:tcPr>
            <w:tcW w:w="1201" w:type="dxa"/>
            <w:tcBorders>
              <w:left w:val="single" w:sz="4" w:space="0" w:color="auto"/>
              <w:bottom w:val="single" w:sz="4" w:space="0" w:color="auto"/>
            </w:tcBorders>
            <w:shd w:val="clear" w:color="auto" w:fill="auto"/>
            <w:vAlign w:val="center"/>
          </w:tcPr>
          <w:p w14:paraId="05D9AA9F" w14:textId="77777777"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sz w:val="18"/>
                <w:szCs w:val="18"/>
              </w:rPr>
              <w:t>1</w:t>
            </w:r>
          </w:p>
        </w:tc>
        <w:tc>
          <w:tcPr>
            <w:tcW w:w="1151" w:type="dxa"/>
            <w:tcBorders>
              <w:bottom w:val="single" w:sz="4" w:space="0" w:color="auto"/>
            </w:tcBorders>
            <w:shd w:val="clear" w:color="auto" w:fill="auto"/>
            <w:vAlign w:val="center"/>
          </w:tcPr>
          <w:p w14:paraId="0A735C6C" w14:textId="77777777"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sz w:val="18"/>
                <w:szCs w:val="18"/>
              </w:rPr>
              <w:t>0</w:t>
            </w:r>
          </w:p>
        </w:tc>
        <w:tc>
          <w:tcPr>
            <w:tcW w:w="1216" w:type="dxa"/>
            <w:tcBorders>
              <w:bottom w:val="single" w:sz="4" w:space="0" w:color="auto"/>
            </w:tcBorders>
            <w:shd w:val="clear" w:color="auto" w:fill="auto"/>
            <w:vAlign w:val="center"/>
          </w:tcPr>
          <w:p w14:paraId="06AD59BA" w14:textId="77777777"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sz w:val="18"/>
                <w:szCs w:val="18"/>
              </w:rPr>
              <w:t>1</w:t>
            </w:r>
          </w:p>
        </w:tc>
        <w:tc>
          <w:tcPr>
            <w:tcW w:w="1162" w:type="dxa"/>
            <w:tcBorders>
              <w:bottom w:val="single" w:sz="4" w:space="0" w:color="auto"/>
              <w:right w:val="single" w:sz="4" w:space="0" w:color="auto"/>
            </w:tcBorders>
            <w:shd w:val="clear" w:color="auto" w:fill="auto"/>
            <w:vAlign w:val="center"/>
          </w:tcPr>
          <w:p w14:paraId="4357FAC7" w14:textId="77777777"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sz w:val="18"/>
                <w:szCs w:val="18"/>
              </w:rPr>
              <w:t>0</w:t>
            </w:r>
          </w:p>
        </w:tc>
        <w:tc>
          <w:tcPr>
            <w:tcW w:w="893" w:type="dxa"/>
            <w:gridSpan w:val="3"/>
            <w:tcBorders>
              <w:left w:val="single" w:sz="4" w:space="0" w:color="auto"/>
              <w:bottom w:val="single" w:sz="4" w:space="0" w:color="auto"/>
            </w:tcBorders>
            <w:shd w:val="clear" w:color="auto" w:fill="auto"/>
            <w:vAlign w:val="center"/>
          </w:tcPr>
          <w:p w14:paraId="213C85B4" w14:textId="77777777" w:rsidR="000D0E86" w:rsidRPr="00F75356" w:rsidRDefault="000D0E86" w:rsidP="00F2644C">
            <w:pPr>
              <w:jc w:val="center"/>
              <w:rPr>
                <w:rFonts w:ascii="Times New Roman" w:hAnsi="Times New Roman" w:cs="Times New Roman"/>
                <w:iCs/>
                <w:sz w:val="18"/>
                <w:szCs w:val="18"/>
              </w:rPr>
            </w:pPr>
            <w:r w:rsidRPr="00F75356">
              <w:rPr>
                <w:rFonts w:ascii="Times New Roman" w:hAnsi="Times New Roman" w:cs="Times New Roman"/>
                <w:iCs/>
                <w:sz w:val="18"/>
                <w:szCs w:val="18"/>
              </w:rPr>
              <w:t>-</w:t>
            </w:r>
          </w:p>
        </w:tc>
        <w:tc>
          <w:tcPr>
            <w:tcW w:w="894" w:type="dxa"/>
            <w:tcBorders>
              <w:bottom w:val="single" w:sz="4" w:space="0" w:color="auto"/>
            </w:tcBorders>
            <w:shd w:val="clear" w:color="auto" w:fill="auto"/>
            <w:vAlign w:val="center"/>
          </w:tcPr>
          <w:p w14:paraId="29E202F7" w14:textId="77777777" w:rsidR="000D0E86" w:rsidRPr="00F75356" w:rsidRDefault="000D0E86" w:rsidP="00F2644C">
            <w:pPr>
              <w:jc w:val="center"/>
              <w:rPr>
                <w:rFonts w:ascii="Times New Roman" w:hAnsi="Times New Roman" w:cs="Times New Roman"/>
                <w:iCs/>
                <w:sz w:val="18"/>
                <w:szCs w:val="18"/>
              </w:rPr>
            </w:pPr>
            <w:r w:rsidRPr="00F75356">
              <w:rPr>
                <w:rFonts w:ascii="Times New Roman" w:hAnsi="Times New Roman" w:cs="Times New Roman"/>
                <w:iCs/>
                <w:sz w:val="18"/>
                <w:szCs w:val="18"/>
              </w:rPr>
              <w:t>-</w:t>
            </w:r>
          </w:p>
        </w:tc>
      </w:tr>
    </w:tbl>
    <w:p w14:paraId="1A07E6BF" w14:textId="77777777" w:rsidR="000D0E86" w:rsidRPr="00F75356" w:rsidRDefault="000D0E86" w:rsidP="00F2644C">
      <w:pPr>
        <w:jc w:val="both"/>
        <w:rPr>
          <w:rFonts w:ascii="Times New Roman" w:hAnsi="Times New Roman" w:cs="Times New Roman"/>
          <w:sz w:val="20"/>
          <w:szCs w:val="20"/>
          <w:u w:val="single"/>
        </w:rPr>
      </w:pPr>
    </w:p>
    <w:p w14:paraId="2D3EC8FD" w14:textId="77777777" w:rsidR="00F75356" w:rsidRDefault="000D0E86" w:rsidP="00F2644C">
      <w:pPr>
        <w:jc w:val="both"/>
        <w:rPr>
          <w:rFonts w:ascii="Times New Roman" w:hAnsi="Times New Roman" w:cs="Times New Roman"/>
          <w:b/>
          <w:sz w:val="22"/>
          <w:szCs w:val="22"/>
          <w:u w:val="single"/>
        </w:rPr>
      </w:pPr>
      <w:r w:rsidRPr="00F75356">
        <w:rPr>
          <w:rFonts w:ascii="Times New Roman" w:hAnsi="Times New Roman" w:cs="Times New Roman"/>
          <w:sz w:val="20"/>
          <w:szCs w:val="20"/>
          <w:u w:val="single"/>
        </w:rPr>
        <w:lastRenderedPageBreak/>
        <w:t>NOTE</w:t>
      </w:r>
      <w:r w:rsidRPr="00F75356">
        <w:rPr>
          <w:rFonts w:ascii="Times New Roman" w:hAnsi="Times New Roman" w:cs="Times New Roman"/>
          <w:sz w:val="20"/>
          <w:szCs w:val="20"/>
        </w:rPr>
        <w:t xml:space="preserve">. </w:t>
      </w:r>
      <w:r w:rsidRPr="00F75356">
        <w:rPr>
          <w:rFonts w:ascii="Times New Roman" w:hAnsi="Times New Roman" w:cs="Times New Roman"/>
          <w:color w:val="181A18"/>
          <w:sz w:val="20"/>
          <w:szCs w:val="20"/>
        </w:rPr>
        <w:t xml:space="preserve">Drug dependence data are </w:t>
      </w:r>
      <w:r w:rsidRPr="00F75356">
        <w:rPr>
          <w:rFonts w:ascii="Times New Roman" w:hAnsi="Times New Roman" w:cs="Times New Roman"/>
          <w:color w:val="000000"/>
          <w:sz w:val="20"/>
          <w:szCs w:val="20"/>
        </w:rPr>
        <w:t xml:space="preserve">expressed as </w:t>
      </w:r>
      <w:r w:rsidRPr="00F75356">
        <w:rPr>
          <w:rFonts w:ascii="Times New Roman" w:hAnsi="Times New Roman" w:cs="Times New Roman"/>
          <w:color w:val="181A18"/>
          <w:sz w:val="20"/>
          <w:szCs w:val="20"/>
        </w:rPr>
        <w:t xml:space="preserve">the count of participants meeting dependency criteria either ever (lifetime) or in the past month (past month), </w:t>
      </w:r>
      <w:r w:rsidRPr="00F75356">
        <w:rPr>
          <w:rFonts w:ascii="Times New Roman" w:hAnsi="Times New Roman" w:cs="Times New Roman"/>
          <w:sz w:val="20"/>
          <w:szCs w:val="20"/>
        </w:rPr>
        <w:t>as defined in the DSM-5 Structured Clinical Interview</w:t>
      </w:r>
      <w:r w:rsidRPr="00F75356">
        <w:rPr>
          <w:rFonts w:ascii="Times New Roman" w:hAnsi="Times New Roman" w:cs="Times New Roman"/>
          <w:color w:val="181A18"/>
          <w:sz w:val="20"/>
          <w:szCs w:val="20"/>
        </w:rPr>
        <w:t>. As current (past month) drug dependence was exclusionary criteria (except cannabis dependence in the CB+ groups), no participants met dependency criteria in the past month for any of the reported drugs. Group effects were assessed with two Chi-square tests, one comparing the HIV+ vs. HIV- groups and one comparing the CB+ vs. CB- groups</w:t>
      </w:r>
      <w:r w:rsidRPr="00F75356">
        <w:rPr>
          <w:rFonts w:ascii="Times New Roman" w:hAnsi="Times New Roman" w:cs="Times New Roman"/>
          <w:color w:val="000000"/>
          <w:sz w:val="20"/>
          <w:szCs w:val="20"/>
        </w:rPr>
        <w:t>. These analyses were not performed when data did not meet criteria for Chi-square tests (cells with &lt;5 observations).</w:t>
      </w:r>
    </w:p>
    <w:p w14:paraId="1B3DB06B" w14:textId="77777777" w:rsidR="00F75356" w:rsidRDefault="00F75356" w:rsidP="00F2644C">
      <w:pPr>
        <w:jc w:val="both"/>
        <w:rPr>
          <w:rFonts w:ascii="Times New Roman" w:hAnsi="Times New Roman" w:cs="Times New Roman"/>
          <w:b/>
          <w:sz w:val="22"/>
          <w:szCs w:val="22"/>
          <w:u w:val="single"/>
        </w:rPr>
      </w:pPr>
    </w:p>
    <w:p w14:paraId="5F023D94" w14:textId="5CB15CB0" w:rsidR="000D0E86" w:rsidRPr="00F75356" w:rsidRDefault="000D0E86" w:rsidP="00F2644C">
      <w:pPr>
        <w:jc w:val="both"/>
        <w:rPr>
          <w:noProof/>
          <w:sz w:val="20"/>
          <w:szCs w:val="20"/>
        </w:rPr>
      </w:pPr>
      <w:r w:rsidRPr="00F75356">
        <w:rPr>
          <w:rFonts w:ascii="Times New Roman" w:hAnsi="Times New Roman" w:cs="Times New Roman"/>
          <w:b/>
          <w:sz w:val="22"/>
          <w:szCs w:val="22"/>
          <w:u w:val="single"/>
        </w:rPr>
        <w:t xml:space="preserve">Table </w:t>
      </w:r>
      <w:r w:rsidR="00F76B1D" w:rsidRPr="00F75356">
        <w:rPr>
          <w:rFonts w:ascii="Times New Roman" w:hAnsi="Times New Roman" w:cs="Times New Roman"/>
          <w:b/>
          <w:sz w:val="22"/>
          <w:szCs w:val="22"/>
          <w:u w:val="single"/>
        </w:rPr>
        <w:t>S</w:t>
      </w:r>
      <w:r w:rsidR="00C27BAF" w:rsidRPr="00F75356">
        <w:rPr>
          <w:rFonts w:ascii="Times New Roman" w:hAnsi="Times New Roman" w:cs="Times New Roman"/>
          <w:b/>
          <w:sz w:val="22"/>
          <w:szCs w:val="22"/>
          <w:u w:val="single"/>
        </w:rPr>
        <w:t>5</w:t>
      </w:r>
      <w:r w:rsidRPr="00F75356">
        <w:rPr>
          <w:rFonts w:ascii="Times New Roman" w:hAnsi="Times New Roman" w:cs="Times New Roman"/>
          <w:b/>
          <w:sz w:val="22"/>
          <w:szCs w:val="22"/>
        </w:rPr>
        <w:t xml:space="preserve">. Mean past month and lifetime participant drug use </w:t>
      </w:r>
      <w:r w:rsidR="00927B7D" w:rsidRPr="00F75356">
        <w:rPr>
          <w:rFonts w:ascii="Times New Roman" w:hAnsi="Times New Roman" w:cs="Times New Roman"/>
          <w:b/>
          <w:sz w:val="22"/>
          <w:szCs w:val="22"/>
        </w:rPr>
        <w:t xml:space="preserve">by group </w:t>
      </w:r>
      <w:r w:rsidRPr="00F75356">
        <w:rPr>
          <w:rFonts w:ascii="Times New Roman" w:hAnsi="Times New Roman" w:cs="Times New Roman"/>
          <w:b/>
          <w:sz w:val="22"/>
          <w:szCs w:val="22"/>
        </w:rPr>
        <w:t>(times used).</w:t>
      </w:r>
    </w:p>
    <w:p w14:paraId="74013120" w14:textId="77777777" w:rsidR="000D0E86" w:rsidRPr="00F75356" w:rsidRDefault="000D0E86" w:rsidP="00F2644C">
      <w:pPr>
        <w:jc w:val="both"/>
        <w:rPr>
          <w:rFonts w:ascii="Times New Roman" w:hAnsi="Times New Roman" w:cs="Times New Roman"/>
          <w:sz w:val="22"/>
          <w:szCs w:val="22"/>
        </w:rPr>
      </w:pPr>
    </w:p>
    <w:tbl>
      <w:tblPr>
        <w:tblStyle w:val="TableGrid"/>
        <w:tblW w:w="1071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78"/>
        <w:gridCol w:w="1439"/>
        <w:gridCol w:w="1170"/>
        <w:gridCol w:w="1080"/>
        <w:gridCol w:w="1170"/>
        <w:gridCol w:w="990"/>
        <w:gridCol w:w="1083"/>
        <w:gridCol w:w="896"/>
        <w:gridCol w:w="904"/>
      </w:tblGrid>
      <w:tr w:rsidR="000D0E86" w:rsidRPr="00F75356" w14:paraId="3DF4B809" w14:textId="77777777" w:rsidTr="00F76B1D">
        <w:trPr>
          <w:trHeight w:val="176"/>
          <w:jc w:val="center"/>
        </w:trPr>
        <w:tc>
          <w:tcPr>
            <w:tcW w:w="1978" w:type="dxa"/>
            <w:vMerge w:val="restart"/>
            <w:tcBorders>
              <w:top w:val="single" w:sz="4" w:space="0" w:color="auto"/>
            </w:tcBorders>
            <w:shd w:val="clear" w:color="auto" w:fill="auto"/>
            <w:vAlign w:val="center"/>
          </w:tcPr>
          <w:p w14:paraId="6CC69B13" w14:textId="77777777" w:rsidR="000D0E86" w:rsidRPr="00F75356" w:rsidRDefault="000D0E86" w:rsidP="00F2644C">
            <w:pPr>
              <w:rPr>
                <w:rFonts w:ascii="Times New Roman" w:hAnsi="Times New Roman" w:cs="Times New Roman"/>
                <w:b/>
                <w:sz w:val="18"/>
                <w:szCs w:val="18"/>
              </w:rPr>
            </w:pPr>
          </w:p>
        </w:tc>
        <w:tc>
          <w:tcPr>
            <w:tcW w:w="1439" w:type="dxa"/>
            <w:vMerge w:val="restart"/>
            <w:tcBorders>
              <w:top w:val="single" w:sz="4" w:space="0" w:color="auto"/>
              <w:right w:val="single" w:sz="4" w:space="0" w:color="auto"/>
            </w:tcBorders>
            <w:shd w:val="clear" w:color="auto" w:fill="auto"/>
            <w:vAlign w:val="center"/>
          </w:tcPr>
          <w:p w14:paraId="1A380AE3" w14:textId="77777777" w:rsidR="000D0E86" w:rsidRPr="00F75356" w:rsidRDefault="000D0E86" w:rsidP="00F2644C">
            <w:pPr>
              <w:jc w:val="center"/>
              <w:rPr>
                <w:rFonts w:ascii="Times New Roman" w:hAnsi="Times New Roman" w:cs="Times New Roman"/>
                <w:b/>
                <w:sz w:val="18"/>
                <w:szCs w:val="18"/>
              </w:rPr>
            </w:pPr>
            <w:r w:rsidRPr="00F75356">
              <w:rPr>
                <w:rFonts w:ascii="Times New Roman" w:hAnsi="Times New Roman" w:cs="Times New Roman"/>
                <w:b/>
                <w:sz w:val="18"/>
                <w:szCs w:val="18"/>
              </w:rPr>
              <w:t>All Participants</w:t>
            </w:r>
          </w:p>
          <w:p w14:paraId="730657FD" w14:textId="77777777" w:rsidR="000D0E86" w:rsidRPr="00F75356" w:rsidRDefault="000D0E86" w:rsidP="00F2644C">
            <w:pPr>
              <w:jc w:val="center"/>
              <w:rPr>
                <w:rFonts w:ascii="Times New Roman" w:hAnsi="Times New Roman" w:cs="Times New Roman"/>
                <w:b/>
                <w:sz w:val="18"/>
                <w:szCs w:val="18"/>
              </w:rPr>
            </w:pPr>
            <w:r w:rsidRPr="00F75356">
              <w:rPr>
                <w:rFonts w:ascii="Times New Roman" w:hAnsi="Times New Roman" w:cs="Times New Roman"/>
                <w:i/>
                <w:sz w:val="18"/>
                <w:szCs w:val="18"/>
              </w:rPr>
              <w:t>n</w:t>
            </w:r>
            <w:r w:rsidRPr="00F75356">
              <w:rPr>
                <w:rFonts w:ascii="Times New Roman" w:hAnsi="Times New Roman" w:cs="Times New Roman"/>
                <w:sz w:val="18"/>
                <w:szCs w:val="18"/>
              </w:rPr>
              <w:t>=93</w:t>
            </w:r>
          </w:p>
        </w:tc>
        <w:tc>
          <w:tcPr>
            <w:tcW w:w="1170" w:type="dxa"/>
            <w:vMerge w:val="restart"/>
            <w:tcBorders>
              <w:top w:val="single" w:sz="4" w:space="0" w:color="auto"/>
              <w:left w:val="single" w:sz="4" w:space="0" w:color="auto"/>
            </w:tcBorders>
            <w:shd w:val="clear" w:color="auto" w:fill="auto"/>
            <w:vAlign w:val="center"/>
          </w:tcPr>
          <w:p w14:paraId="556A8796" w14:textId="77777777" w:rsidR="000D0E86" w:rsidRPr="00F75356" w:rsidRDefault="000D0E86" w:rsidP="00F2644C">
            <w:pPr>
              <w:jc w:val="center"/>
              <w:rPr>
                <w:rFonts w:ascii="Times New Roman" w:hAnsi="Times New Roman" w:cs="Times New Roman"/>
                <w:b/>
                <w:sz w:val="18"/>
                <w:szCs w:val="18"/>
              </w:rPr>
            </w:pPr>
            <w:r w:rsidRPr="00F75356">
              <w:rPr>
                <w:rFonts w:ascii="Times New Roman" w:hAnsi="Times New Roman" w:cs="Times New Roman"/>
                <w:b/>
                <w:sz w:val="18"/>
                <w:szCs w:val="18"/>
              </w:rPr>
              <w:t>HIV+/CB+</w:t>
            </w:r>
          </w:p>
          <w:p w14:paraId="72E056F0" w14:textId="77777777"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i/>
                <w:sz w:val="18"/>
                <w:szCs w:val="18"/>
              </w:rPr>
              <w:t>n</w:t>
            </w:r>
            <w:r w:rsidRPr="00F75356">
              <w:rPr>
                <w:rFonts w:ascii="Times New Roman" w:hAnsi="Times New Roman" w:cs="Times New Roman"/>
                <w:sz w:val="18"/>
                <w:szCs w:val="18"/>
              </w:rPr>
              <w:t>=28</w:t>
            </w:r>
          </w:p>
        </w:tc>
        <w:tc>
          <w:tcPr>
            <w:tcW w:w="1080" w:type="dxa"/>
            <w:vMerge w:val="restart"/>
            <w:tcBorders>
              <w:top w:val="single" w:sz="4" w:space="0" w:color="auto"/>
            </w:tcBorders>
            <w:shd w:val="clear" w:color="auto" w:fill="auto"/>
            <w:vAlign w:val="center"/>
          </w:tcPr>
          <w:p w14:paraId="2374200A" w14:textId="77777777" w:rsidR="000D0E86" w:rsidRPr="00F75356" w:rsidRDefault="000D0E86" w:rsidP="00F2644C">
            <w:pPr>
              <w:jc w:val="center"/>
              <w:rPr>
                <w:rFonts w:ascii="Times New Roman" w:hAnsi="Times New Roman" w:cs="Times New Roman"/>
                <w:b/>
                <w:sz w:val="18"/>
                <w:szCs w:val="18"/>
              </w:rPr>
            </w:pPr>
            <w:r w:rsidRPr="00F75356">
              <w:rPr>
                <w:rFonts w:ascii="Times New Roman" w:hAnsi="Times New Roman" w:cs="Times New Roman"/>
                <w:b/>
                <w:sz w:val="18"/>
                <w:szCs w:val="18"/>
              </w:rPr>
              <w:t>HIV+/CB-</w:t>
            </w:r>
          </w:p>
          <w:p w14:paraId="38FDD402" w14:textId="77777777"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i/>
                <w:sz w:val="18"/>
                <w:szCs w:val="18"/>
              </w:rPr>
              <w:t>n</w:t>
            </w:r>
            <w:r w:rsidRPr="00F75356">
              <w:rPr>
                <w:rFonts w:ascii="Times New Roman" w:hAnsi="Times New Roman" w:cs="Times New Roman"/>
                <w:sz w:val="18"/>
                <w:szCs w:val="18"/>
              </w:rPr>
              <w:t>=26</w:t>
            </w:r>
          </w:p>
        </w:tc>
        <w:tc>
          <w:tcPr>
            <w:tcW w:w="1170" w:type="dxa"/>
            <w:vMerge w:val="restart"/>
            <w:tcBorders>
              <w:top w:val="single" w:sz="4" w:space="0" w:color="auto"/>
            </w:tcBorders>
            <w:shd w:val="clear" w:color="auto" w:fill="auto"/>
            <w:vAlign w:val="center"/>
          </w:tcPr>
          <w:p w14:paraId="7CBB294A" w14:textId="77777777" w:rsidR="000D0E86" w:rsidRPr="00F75356" w:rsidRDefault="000D0E86" w:rsidP="00F2644C">
            <w:pPr>
              <w:jc w:val="center"/>
              <w:rPr>
                <w:rFonts w:ascii="Times New Roman" w:hAnsi="Times New Roman" w:cs="Times New Roman"/>
                <w:b/>
                <w:sz w:val="18"/>
                <w:szCs w:val="18"/>
              </w:rPr>
            </w:pPr>
            <w:r w:rsidRPr="00F75356">
              <w:rPr>
                <w:rFonts w:ascii="Times New Roman" w:hAnsi="Times New Roman" w:cs="Times New Roman"/>
                <w:b/>
                <w:sz w:val="18"/>
                <w:szCs w:val="18"/>
              </w:rPr>
              <w:t>HIV-/CB+</w:t>
            </w:r>
          </w:p>
          <w:p w14:paraId="332BF08C" w14:textId="77777777"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i/>
                <w:sz w:val="18"/>
                <w:szCs w:val="18"/>
              </w:rPr>
              <w:t>n</w:t>
            </w:r>
            <w:r w:rsidRPr="00F75356">
              <w:rPr>
                <w:rFonts w:ascii="Times New Roman" w:hAnsi="Times New Roman" w:cs="Times New Roman"/>
                <w:sz w:val="18"/>
                <w:szCs w:val="18"/>
              </w:rPr>
              <w:t>=22</w:t>
            </w:r>
          </w:p>
        </w:tc>
        <w:tc>
          <w:tcPr>
            <w:tcW w:w="990" w:type="dxa"/>
            <w:vMerge w:val="restart"/>
            <w:tcBorders>
              <w:top w:val="single" w:sz="4" w:space="0" w:color="auto"/>
              <w:right w:val="single" w:sz="4" w:space="0" w:color="auto"/>
            </w:tcBorders>
            <w:shd w:val="clear" w:color="auto" w:fill="auto"/>
            <w:vAlign w:val="center"/>
          </w:tcPr>
          <w:p w14:paraId="37B7FDA8" w14:textId="77777777" w:rsidR="000D0E86" w:rsidRPr="00F75356" w:rsidRDefault="000D0E86" w:rsidP="00F2644C">
            <w:pPr>
              <w:jc w:val="center"/>
              <w:rPr>
                <w:rFonts w:ascii="Times New Roman" w:hAnsi="Times New Roman" w:cs="Times New Roman"/>
                <w:b/>
                <w:sz w:val="18"/>
                <w:szCs w:val="18"/>
              </w:rPr>
            </w:pPr>
            <w:r w:rsidRPr="00F75356">
              <w:rPr>
                <w:rFonts w:ascii="Times New Roman" w:hAnsi="Times New Roman" w:cs="Times New Roman"/>
                <w:b/>
                <w:sz w:val="18"/>
                <w:szCs w:val="18"/>
              </w:rPr>
              <w:t>HIV-/CB-</w:t>
            </w:r>
          </w:p>
          <w:p w14:paraId="288AE4DC" w14:textId="77777777"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i/>
                <w:sz w:val="18"/>
                <w:szCs w:val="18"/>
              </w:rPr>
              <w:t>n</w:t>
            </w:r>
            <w:r w:rsidRPr="00F75356">
              <w:rPr>
                <w:rFonts w:ascii="Times New Roman" w:hAnsi="Times New Roman" w:cs="Times New Roman"/>
                <w:sz w:val="18"/>
                <w:szCs w:val="18"/>
              </w:rPr>
              <w:t>=17</w:t>
            </w:r>
          </w:p>
        </w:tc>
        <w:tc>
          <w:tcPr>
            <w:tcW w:w="2883" w:type="dxa"/>
            <w:gridSpan w:val="3"/>
            <w:tcBorders>
              <w:top w:val="single" w:sz="4" w:space="0" w:color="auto"/>
              <w:left w:val="single" w:sz="4" w:space="0" w:color="auto"/>
            </w:tcBorders>
            <w:shd w:val="clear" w:color="auto" w:fill="auto"/>
            <w:vAlign w:val="center"/>
          </w:tcPr>
          <w:p w14:paraId="737A82B1" w14:textId="231A4D91" w:rsidR="000D0E86" w:rsidRPr="00F75356" w:rsidRDefault="000D0E86" w:rsidP="00F2644C">
            <w:pPr>
              <w:jc w:val="center"/>
              <w:rPr>
                <w:rFonts w:ascii="Times New Roman" w:hAnsi="Times New Roman" w:cs="Times New Roman"/>
                <w:b/>
                <w:sz w:val="18"/>
                <w:szCs w:val="18"/>
              </w:rPr>
            </w:pPr>
            <w:r w:rsidRPr="00F75356">
              <w:rPr>
                <w:rFonts w:ascii="Times New Roman" w:hAnsi="Times New Roman" w:cs="Times New Roman"/>
                <w:b/>
                <w:sz w:val="18"/>
                <w:szCs w:val="18"/>
              </w:rPr>
              <w:t>Group Effects</w:t>
            </w:r>
            <w:r w:rsidR="00C95060" w:rsidRPr="00F75356">
              <w:rPr>
                <w:rFonts w:ascii="Times New Roman" w:hAnsi="Times New Roman" w:cs="Times New Roman"/>
                <w:b/>
                <w:sz w:val="18"/>
                <w:szCs w:val="18"/>
              </w:rPr>
              <w:t xml:space="preserve"> (</w:t>
            </w:r>
            <w:r w:rsidR="00C95060" w:rsidRPr="00F75356">
              <w:rPr>
                <w:rFonts w:ascii="Times New Roman" w:hAnsi="Times New Roman" w:cs="Times New Roman"/>
                <w:b/>
                <w:i/>
                <w:iCs/>
                <w:sz w:val="18"/>
                <w:szCs w:val="18"/>
              </w:rPr>
              <w:t>p</w:t>
            </w:r>
            <w:r w:rsidR="00C95060" w:rsidRPr="00F75356">
              <w:rPr>
                <w:rFonts w:ascii="Times New Roman" w:hAnsi="Times New Roman" w:cs="Times New Roman"/>
                <w:b/>
                <w:sz w:val="18"/>
                <w:szCs w:val="18"/>
              </w:rPr>
              <w:t>’s)</w:t>
            </w:r>
          </w:p>
        </w:tc>
      </w:tr>
      <w:tr w:rsidR="000D0E86" w:rsidRPr="00F75356" w14:paraId="2C855BDA" w14:textId="77777777" w:rsidTr="00F76B1D">
        <w:trPr>
          <w:trHeight w:val="175"/>
          <w:jc w:val="center"/>
        </w:trPr>
        <w:tc>
          <w:tcPr>
            <w:tcW w:w="1978" w:type="dxa"/>
            <w:vMerge/>
            <w:tcBorders>
              <w:bottom w:val="single" w:sz="4" w:space="0" w:color="auto"/>
            </w:tcBorders>
            <w:shd w:val="clear" w:color="auto" w:fill="auto"/>
            <w:vAlign w:val="center"/>
          </w:tcPr>
          <w:p w14:paraId="7045154C" w14:textId="77777777" w:rsidR="000D0E86" w:rsidRPr="00F75356" w:rsidRDefault="000D0E86" w:rsidP="00F2644C">
            <w:pPr>
              <w:rPr>
                <w:rFonts w:ascii="Times New Roman" w:hAnsi="Times New Roman" w:cs="Times New Roman"/>
                <w:b/>
                <w:sz w:val="18"/>
                <w:szCs w:val="18"/>
              </w:rPr>
            </w:pPr>
          </w:p>
        </w:tc>
        <w:tc>
          <w:tcPr>
            <w:tcW w:w="1439" w:type="dxa"/>
            <w:vMerge/>
            <w:tcBorders>
              <w:bottom w:val="single" w:sz="4" w:space="0" w:color="auto"/>
              <w:right w:val="single" w:sz="4" w:space="0" w:color="auto"/>
            </w:tcBorders>
            <w:shd w:val="clear" w:color="auto" w:fill="auto"/>
            <w:vAlign w:val="center"/>
          </w:tcPr>
          <w:p w14:paraId="254EF142" w14:textId="77777777" w:rsidR="000D0E86" w:rsidRPr="00F75356" w:rsidRDefault="000D0E86" w:rsidP="00F2644C">
            <w:pPr>
              <w:jc w:val="center"/>
              <w:rPr>
                <w:rFonts w:ascii="Times New Roman" w:hAnsi="Times New Roman" w:cs="Times New Roman"/>
                <w:b/>
                <w:sz w:val="18"/>
                <w:szCs w:val="18"/>
              </w:rPr>
            </w:pPr>
          </w:p>
        </w:tc>
        <w:tc>
          <w:tcPr>
            <w:tcW w:w="1170" w:type="dxa"/>
            <w:vMerge/>
            <w:tcBorders>
              <w:left w:val="single" w:sz="4" w:space="0" w:color="auto"/>
              <w:bottom w:val="single" w:sz="4" w:space="0" w:color="auto"/>
            </w:tcBorders>
            <w:shd w:val="clear" w:color="auto" w:fill="auto"/>
            <w:vAlign w:val="center"/>
          </w:tcPr>
          <w:p w14:paraId="608A3323" w14:textId="77777777" w:rsidR="000D0E86" w:rsidRPr="00F75356" w:rsidRDefault="000D0E86" w:rsidP="00F2644C">
            <w:pPr>
              <w:jc w:val="center"/>
              <w:rPr>
                <w:rFonts w:ascii="Times New Roman" w:hAnsi="Times New Roman" w:cs="Times New Roman"/>
                <w:b/>
                <w:sz w:val="18"/>
                <w:szCs w:val="18"/>
              </w:rPr>
            </w:pPr>
          </w:p>
        </w:tc>
        <w:tc>
          <w:tcPr>
            <w:tcW w:w="1080" w:type="dxa"/>
            <w:vMerge/>
            <w:tcBorders>
              <w:bottom w:val="single" w:sz="4" w:space="0" w:color="auto"/>
            </w:tcBorders>
            <w:shd w:val="clear" w:color="auto" w:fill="auto"/>
            <w:vAlign w:val="center"/>
          </w:tcPr>
          <w:p w14:paraId="30D8AE77" w14:textId="77777777" w:rsidR="000D0E86" w:rsidRPr="00F75356" w:rsidRDefault="000D0E86" w:rsidP="00F2644C">
            <w:pPr>
              <w:jc w:val="center"/>
              <w:rPr>
                <w:rFonts w:ascii="Times New Roman" w:hAnsi="Times New Roman" w:cs="Times New Roman"/>
                <w:b/>
                <w:sz w:val="18"/>
                <w:szCs w:val="18"/>
              </w:rPr>
            </w:pPr>
          </w:p>
        </w:tc>
        <w:tc>
          <w:tcPr>
            <w:tcW w:w="1170" w:type="dxa"/>
            <w:vMerge/>
            <w:tcBorders>
              <w:bottom w:val="single" w:sz="4" w:space="0" w:color="auto"/>
            </w:tcBorders>
            <w:shd w:val="clear" w:color="auto" w:fill="auto"/>
            <w:vAlign w:val="center"/>
          </w:tcPr>
          <w:p w14:paraId="03A9E287" w14:textId="77777777" w:rsidR="000D0E86" w:rsidRPr="00F75356" w:rsidRDefault="000D0E86" w:rsidP="00F2644C">
            <w:pPr>
              <w:jc w:val="center"/>
              <w:rPr>
                <w:rFonts w:ascii="Times New Roman" w:hAnsi="Times New Roman" w:cs="Times New Roman"/>
                <w:b/>
                <w:sz w:val="18"/>
                <w:szCs w:val="18"/>
              </w:rPr>
            </w:pPr>
          </w:p>
        </w:tc>
        <w:tc>
          <w:tcPr>
            <w:tcW w:w="990" w:type="dxa"/>
            <w:vMerge/>
            <w:tcBorders>
              <w:bottom w:val="single" w:sz="4" w:space="0" w:color="auto"/>
              <w:right w:val="single" w:sz="4" w:space="0" w:color="auto"/>
            </w:tcBorders>
            <w:shd w:val="clear" w:color="auto" w:fill="auto"/>
            <w:vAlign w:val="center"/>
          </w:tcPr>
          <w:p w14:paraId="2763F99C" w14:textId="77777777" w:rsidR="000D0E86" w:rsidRPr="00F75356" w:rsidRDefault="000D0E86" w:rsidP="00F2644C">
            <w:pPr>
              <w:jc w:val="center"/>
              <w:rPr>
                <w:rFonts w:ascii="Times New Roman" w:hAnsi="Times New Roman" w:cs="Times New Roman"/>
                <w:b/>
                <w:sz w:val="18"/>
                <w:szCs w:val="18"/>
              </w:rPr>
            </w:pPr>
          </w:p>
        </w:tc>
        <w:tc>
          <w:tcPr>
            <w:tcW w:w="1083" w:type="dxa"/>
            <w:tcBorders>
              <w:left w:val="single" w:sz="4" w:space="0" w:color="auto"/>
              <w:bottom w:val="single" w:sz="4" w:space="0" w:color="auto"/>
            </w:tcBorders>
            <w:shd w:val="clear" w:color="auto" w:fill="auto"/>
            <w:vAlign w:val="center"/>
          </w:tcPr>
          <w:p w14:paraId="416BA1B9" w14:textId="2EFCF1D4" w:rsidR="000D0E86" w:rsidRPr="00F75356" w:rsidRDefault="000D0E86" w:rsidP="00F2644C">
            <w:pPr>
              <w:jc w:val="center"/>
              <w:rPr>
                <w:rFonts w:ascii="Times New Roman" w:hAnsi="Times New Roman" w:cs="Times New Roman"/>
                <w:bCs/>
                <w:sz w:val="18"/>
                <w:szCs w:val="18"/>
              </w:rPr>
            </w:pPr>
            <w:r w:rsidRPr="00F75356">
              <w:rPr>
                <w:rFonts w:ascii="Times New Roman" w:hAnsi="Times New Roman" w:cs="Times New Roman"/>
                <w:bCs/>
                <w:sz w:val="18"/>
                <w:szCs w:val="18"/>
              </w:rPr>
              <w:t>HIV</w:t>
            </w:r>
            <w:r w:rsidR="00735F75" w:rsidRPr="00F75356">
              <w:rPr>
                <w:rFonts w:ascii="Times New Roman" w:hAnsi="Times New Roman" w:cs="Times New Roman"/>
                <w:bCs/>
                <w:sz w:val="18"/>
                <w:szCs w:val="18"/>
              </w:rPr>
              <w:sym w:font="Symbol" w:char="F0B4"/>
            </w:r>
            <w:r w:rsidRPr="00F75356">
              <w:rPr>
                <w:rFonts w:ascii="Times New Roman" w:hAnsi="Times New Roman" w:cs="Times New Roman"/>
                <w:bCs/>
                <w:sz w:val="18"/>
                <w:szCs w:val="18"/>
              </w:rPr>
              <w:t>CB</w:t>
            </w:r>
          </w:p>
        </w:tc>
        <w:tc>
          <w:tcPr>
            <w:tcW w:w="896" w:type="dxa"/>
            <w:tcBorders>
              <w:bottom w:val="single" w:sz="4" w:space="0" w:color="auto"/>
            </w:tcBorders>
            <w:shd w:val="clear" w:color="auto" w:fill="auto"/>
            <w:vAlign w:val="center"/>
          </w:tcPr>
          <w:p w14:paraId="59281E0E" w14:textId="77777777" w:rsidR="000D0E86" w:rsidRPr="00F75356" w:rsidRDefault="000D0E86" w:rsidP="00F2644C">
            <w:pPr>
              <w:jc w:val="center"/>
              <w:rPr>
                <w:rFonts w:ascii="Times New Roman" w:hAnsi="Times New Roman" w:cs="Times New Roman"/>
                <w:bCs/>
                <w:sz w:val="18"/>
                <w:szCs w:val="18"/>
              </w:rPr>
            </w:pPr>
            <w:r w:rsidRPr="00F75356">
              <w:rPr>
                <w:rFonts w:ascii="Times New Roman" w:hAnsi="Times New Roman" w:cs="Times New Roman"/>
                <w:bCs/>
                <w:sz w:val="18"/>
                <w:szCs w:val="18"/>
              </w:rPr>
              <w:t>HIV</w:t>
            </w:r>
          </w:p>
        </w:tc>
        <w:tc>
          <w:tcPr>
            <w:tcW w:w="904" w:type="dxa"/>
            <w:tcBorders>
              <w:bottom w:val="single" w:sz="4" w:space="0" w:color="auto"/>
            </w:tcBorders>
            <w:shd w:val="clear" w:color="auto" w:fill="auto"/>
            <w:vAlign w:val="center"/>
          </w:tcPr>
          <w:p w14:paraId="7315F5D8" w14:textId="77777777" w:rsidR="000D0E86" w:rsidRPr="00F75356" w:rsidRDefault="000D0E86" w:rsidP="00F2644C">
            <w:pPr>
              <w:jc w:val="center"/>
              <w:rPr>
                <w:rFonts w:ascii="Times New Roman" w:hAnsi="Times New Roman" w:cs="Times New Roman"/>
                <w:bCs/>
                <w:sz w:val="18"/>
                <w:szCs w:val="18"/>
              </w:rPr>
            </w:pPr>
            <w:r w:rsidRPr="00F75356">
              <w:rPr>
                <w:rFonts w:ascii="Times New Roman" w:hAnsi="Times New Roman" w:cs="Times New Roman"/>
                <w:bCs/>
                <w:sz w:val="18"/>
                <w:szCs w:val="18"/>
              </w:rPr>
              <w:t>CB</w:t>
            </w:r>
          </w:p>
        </w:tc>
      </w:tr>
      <w:tr w:rsidR="000D0E86" w:rsidRPr="00F75356" w14:paraId="2C0D1112" w14:textId="77777777" w:rsidTr="00F76B1D">
        <w:trPr>
          <w:trHeight w:val="288"/>
          <w:jc w:val="center"/>
        </w:trPr>
        <w:tc>
          <w:tcPr>
            <w:tcW w:w="1978" w:type="dxa"/>
            <w:tcBorders>
              <w:top w:val="single" w:sz="4" w:space="0" w:color="auto"/>
            </w:tcBorders>
            <w:shd w:val="clear" w:color="auto" w:fill="auto"/>
            <w:vAlign w:val="center"/>
          </w:tcPr>
          <w:p w14:paraId="132181C1" w14:textId="77777777" w:rsidR="000D0E86" w:rsidRPr="00F75356" w:rsidRDefault="000D0E86" w:rsidP="00F2644C">
            <w:pPr>
              <w:rPr>
                <w:rFonts w:ascii="Times New Roman" w:hAnsi="Times New Roman" w:cs="Times New Roman"/>
                <w:sz w:val="18"/>
                <w:szCs w:val="18"/>
              </w:rPr>
            </w:pPr>
            <w:r w:rsidRPr="00F75356">
              <w:rPr>
                <w:rFonts w:ascii="Times New Roman" w:hAnsi="Times New Roman" w:cs="Times New Roman"/>
                <w:sz w:val="18"/>
                <w:szCs w:val="18"/>
              </w:rPr>
              <w:t>Cannabis (past month)</w:t>
            </w:r>
          </w:p>
        </w:tc>
        <w:tc>
          <w:tcPr>
            <w:tcW w:w="1439" w:type="dxa"/>
            <w:tcBorders>
              <w:top w:val="single" w:sz="4" w:space="0" w:color="auto"/>
              <w:right w:val="single" w:sz="4" w:space="0" w:color="auto"/>
            </w:tcBorders>
            <w:shd w:val="clear" w:color="auto" w:fill="auto"/>
            <w:vAlign w:val="center"/>
          </w:tcPr>
          <w:p w14:paraId="077B8E80" w14:textId="77777777"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color w:val="010205"/>
                <w:sz w:val="18"/>
                <w:szCs w:val="18"/>
              </w:rPr>
              <w:t>12.8 (14.0)</w:t>
            </w:r>
          </w:p>
        </w:tc>
        <w:tc>
          <w:tcPr>
            <w:tcW w:w="1170" w:type="dxa"/>
            <w:tcBorders>
              <w:top w:val="single" w:sz="4" w:space="0" w:color="auto"/>
              <w:left w:val="single" w:sz="4" w:space="0" w:color="auto"/>
            </w:tcBorders>
            <w:shd w:val="clear" w:color="auto" w:fill="auto"/>
            <w:vAlign w:val="center"/>
          </w:tcPr>
          <w:p w14:paraId="2A167F9F" w14:textId="77777777"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sz w:val="18"/>
                <w:szCs w:val="18"/>
              </w:rPr>
              <w:t>23.4 (9.8)</w:t>
            </w:r>
          </w:p>
        </w:tc>
        <w:tc>
          <w:tcPr>
            <w:tcW w:w="1080" w:type="dxa"/>
            <w:tcBorders>
              <w:top w:val="single" w:sz="4" w:space="0" w:color="auto"/>
            </w:tcBorders>
            <w:shd w:val="clear" w:color="auto" w:fill="auto"/>
            <w:vAlign w:val="center"/>
          </w:tcPr>
          <w:p w14:paraId="3C2AB64D" w14:textId="77777777" w:rsidR="000D0E86" w:rsidRPr="00F75356" w:rsidRDefault="000D0E86" w:rsidP="00F2644C">
            <w:pPr>
              <w:jc w:val="center"/>
              <w:rPr>
                <w:rFonts w:ascii="Times New Roman" w:hAnsi="Times New Roman" w:cs="Times New Roman"/>
                <w:color w:val="010205"/>
                <w:sz w:val="18"/>
                <w:szCs w:val="18"/>
              </w:rPr>
            </w:pPr>
            <w:r w:rsidRPr="00F75356">
              <w:rPr>
                <w:rFonts w:ascii="Times New Roman" w:hAnsi="Times New Roman" w:cs="Times New Roman"/>
                <w:sz w:val="18"/>
                <w:szCs w:val="18"/>
              </w:rPr>
              <w:t>0</w:t>
            </w:r>
          </w:p>
        </w:tc>
        <w:tc>
          <w:tcPr>
            <w:tcW w:w="1170" w:type="dxa"/>
            <w:tcBorders>
              <w:top w:val="single" w:sz="4" w:space="0" w:color="auto"/>
            </w:tcBorders>
            <w:shd w:val="clear" w:color="auto" w:fill="auto"/>
            <w:vAlign w:val="center"/>
          </w:tcPr>
          <w:p w14:paraId="4DA08303" w14:textId="77777777"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sz w:val="18"/>
                <w:szCs w:val="18"/>
              </w:rPr>
              <w:t>24.4 (10.1)</w:t>
            </w:r>
          </w:p>
        </w:tc>
        <w:tc>
          <w:tcPr>
            <w:tcW w:w="990" w:type="dxa"/>
            <w:tcBorders>
              <w:top w:val="single" w:sz="4" w:space="0" w:color="auto"/>
              <w:right w:val="single" w:sz="4" w:space="0" w:color="auto"/>
            </w:tcBorders>
            <w:shd w:val="clear" w:color="auto" w:fill="auto"/>
            <w:vAlign w:val="center"/>
          </w:tcPr>
          <w:p w14:paraId="21CED82B" w14:textId="77777777"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sz w:val="18"/>
                <w:szCs w:val="18"/>
              </w:rPr>
              <w:t>0</w:t>
            </w:r>
          </w:p>
        </w:tc>
        <w:tc>
          <w:tcPr>
            <w:tcW w:w="1083" w:type="dxa"/>
            <w:tcBorders>
              <w:top w:val="single" w:sz="4" w:space="0" w:color="auto"/>
              <w:left w:val="single" w:sz="4" w:space="0" w:color="auto"/>
            </w:tcBorders>
            <w:shd w:val="clear" w:color="auto" w:fill="auto"/>
            <w:vAlign w:val="center"/>
          </w:tcPr>
          <w:p w14:paraId="1747A771" w14:textId="19FBF77B"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sz w:val="18"/>
                <w:szCs w:val="18"/>
              </w:rPr>
              <w:t>0.7</w:t>
            </w:r>
          </w:p>
        </w:tc>
        <w:tc>
          <w:tcPr>
            <w:tcW w:w="896" w:type="dxa"/>
            <w:tcBorders>
              <w:top w:val="single" w:sz="4" w:space="0" w:color="auto"/>
            </w:tcBorders>
            <w:shd w:val="clear" w:color="auto" w:fill="auto"/>
            <w:vAlign w:val="center"/>
          </w:tcPr>
          <w:p w14:paraId="32EF47E8" w14:textId="499B5FB2"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sz w:val="18"/>
                <w:szCs w:val="18"/>
              </w:rPr>
              <w:t>0.7</w:t>
            </w:r>
          </w:p>
        </w:tc>
        <w:tc>
          <w:tcPr>
            <w:tcW w:w="904" w:type="dxa"/>
            <w:tcBorders>
              <w:top w:val="single" w:sz="4" w:space="0" w:color="auto"/>
            </w:tcBorders>
            <w:shd w:val="clear" w:color="auto" w:fill="auto"/>
            <w:vAlign w:val="center"/>
          </w:tcPr>
          <w:p w14:paraId="20A66F6B" w14:textId="38102512" w:rsidR="000D0E86" w:rsidRPr="00F75356" w:rsidRDefault="00120C47" w:rsidP="00F2644C">
            <w:pPr>
              <w:jc w:val="center"/>
              <w:rPr>
                <w:rFonts w:ascii="Times New Roman" w:hAnsi="Times New Roman" w:cs="Times New Roman"/>
                <w:sz w:val="18"/>
                <w:szCs w:val="18"/>
              </w:rPr>
            </w:pPr>
            <w:r w:rsidRPr="00F75356">
              <w:rPr>
                <w:rFonts w:ascii="Times New Roman" w:hAnsi="Times New Roman" w:cs="Times New Roman"/>
                <w:b/>
                <w:sz w:val="18"/>
                <w:szCs w:val="18"/>
              </w:rPr>
              <w:t>&lt;</w:t>
            </w:r>
            <w:r w:rsidR="000D0E86" w:rsidRPr="00F75356">
              <w:rPr>
                <w:rFonts w:ascii="Times New Roman" w:hAnsi="Times New Roman" w:cs="Times New Roman"/>
                <w:b/>
                <w:sz w:val="18"/>
                <w:szCs w:val="18"/>
              </w:rPr>
              <w:t>0.001*</w:t>
            </w:r>
          </w:p>
        </w:tc>
      </w:tr>
      <w:tr w:rsidR="000D0E86" w:rsidRPr="00F75356" w14:paraId="1505108F" w14:textId="77777777" w:rsidTr="00F76B1D">
        <w:trPr>
          <w:trHeight w:val="288"/>
          <w:jc w:val="center"/>
        </w:trPr>
        <w:tc>
          <w:tcPr>
            <w:tcW w:w="1978" w:type="dxa"/>
            <w:shd w:val="clear" w:color="auto" w:fill="auto"/>
            <w:vAlign w:val="center"/>
          </w:tcPr>
          <w:p w14:paraId="0C54B808" w14:textId="77777777" w:rsidR="000D0E86" w:rsidRPr="00F75356" w:rsidRDefault="000D0E86" w:rsidP="00F2644C">
            <w:pPr>
              <w:rPr>
                <w:rFonts w:ascii="Times New Roman" w:hAnsi="Times New Roman" w:cs="Times New Roman"/>
                <w:sz w:val="18"/>
                <w:szCs w:val="18"/>
              </w:rPr>
            </w:pPr>
            <w:r w:rsidRPr="00F75356">
              <w:rPr>
                <w:rFonts w:ascii="Times New Roman" w:hAnsi="Times New Roman" w:cs="Times New Roman"/>
                <w:sz w:val="18"/>
                <w:szCs w:val="18"/>
              </w:rPr>
              <w:t>Cannabis (lifetime)</w:t>
            </w:r>
          </w:p>
        </w:tc>
        <w:tc>
          <w:tcPr>
            <w:tcW w:w="1439" w:type="dxa"/>
            <w:tcBorders>
              <w:right w:val="single" w:sz="4" w:space="0" w:color="auto"/>
            </w:tcBorders>
            <w:shd w:val="clear" w:color="auto" w:fill="auto"/>
            <w:vAlign w:val="center"/>
          </w:tcPr>
          <w:p w14:paraId="2924D23D" w14:textId="77777777"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color w:val="010205"/>
                <w:sz w:val="18"/>
                <w:szCs w:val="18"/>
              </w:rPr>
              <w:t>2,140.7 (3,111.6)</w:t>
            </w:r>
          </w:p>
        </w:tc>
        <w:tc>
          <w:tcPr>
            <w:tcW w:w="1170" w:type="dxa"/>
            <w:tcBorders>
              <w:left w:val="single" w:sz="4" w:space="0" w:color="auto"/>
            </w:tcBorders>
            <w:shd w:val="clear" w:color="auto" w:fill="auto"/>
            <w:vAlign w:val="center"/>
          </w:tcPr>
          <w:p w14:paraId="04A24502" w14:textId="77777777"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sz w:val="18"/>
                <w:szCs w:val="18"/>
              </w:rPr>
              <w:t>3,556.8 (2968.6)</w:t>
            </w:r>
          </w:p>
        </w:tc>
        <w:tc>
          <w:tcPr>
            <w:tcW w:w="1080" w:type="dxa"/>
            <w:shd w:val="clear" w:color="auto" w:fill="auto"/>
            <w:vAlign w:val="center"/>
          </w:tcPr>
          <w:p w14:paraId="603DFED8" w14:textId="77777777"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color w:val="010205"/>
                <w:sz w:val="18"/>
                <w:szCs w:val="18"/>
              </w:rPr>
              <w:t>282.6 (1024.1)</w:t>
            </w:r>
          </w:p>
        </w:tc>
        <w:tc>
          <w:tcPr>
            <w:tcW w:w="1170" w:type="dxa"/>
            <w:shd w:val="clear" w:color="auto" w:fill="auto"/>
            <w:vAlign w:val="center"/>
          </w:tcPr>
          <w:p w14:paraId="4566893F" w14:textId="77777777"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sz w:val="18"/>
                <w:szCs w:val="18"/>
              </w:rPr>
              <w:t>4,182.5 (3,852.1)</w:t>
            </w:r>
          </w:p>
        </w:tc>
        <w:tc>
          <w:tcPr>
            <w:tcW w:w="990" w:type="dxa"/>
            <w:tcBorders>
              <w:right w:val="single" w:sz="4" w:space="0" w:color="auto"/>
            </w:tcBorders>
            <w:shd w:val="clear" w:color="auto" w:fill="auto"/>
            <w:vAlign w:val="center"/>
          </w:tcPr>
          <w:p w14:paraId="09AC1B7E" w14:textId="77777777"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sz w:val="18"/>
                <w:szCs w:val="18"/>
              </w:rPr>
              <w:t>7.8 (23.7)</w:t>
            </w:r>
          </w:p>
        </w:tc>
        <w:tc>
          <w:tcPr>
            <w:tcW w:w="1083" w:type="dxa"/>
            <w:tcBorders>
              <w:left w:val="single" w:sz="4" w:space="0" w:color="auto"/>
            </w:tcBorders>
            <w:shd w:val="clear" w:color="auto" w:fill="auto"/>
            <w:vAlign w:val="center"/>
          </w:tcPr>
          <w:p w14:paraId="2AA76FF1" w14:textId="05A67873"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sz w:val="18"/>
                <w:szCs w:val="18"/>
              </w:rPr>
              <w:t>0.4</w:t>
            </w:r>
          </w:p>
        </w:tc>
        <w:tc>
          <w:tcPr>
            <w:tcW w:w="896" w:type="dxa"/>
            <w:shd w:val="clear" w:color="auto" w:fill="auto"/>
            <w:vAlign w:val="center"/>
          </w:tcPr>
          <w:p w14:paraId="747E28BE" w14:textId="43B7060E"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sz w:val="18"/>
                <w:szCs w:val="18"/>
              </w:rPr>
              <w:t>0.7</w:t>
            </w:r>
          </w:p>
        </w:tc>
        <w:tc>
          <w:tcPr>
            <w:tcW w:w="904" w:type="dxa"/>
            <w:shd w:val="clear" w:color="auto" w:fill="auto"/>
            <w:vAlign w:val="center"/>
          </w:tcPr>
          <w:p w14:paraId="26EE0A12" w14:textId="5F7017DB" w:rsidR="000D0E86" w:rsidRPr="00F75356" w:rsidRDefault="000D0E86" w:rsidP="00F2644C">
            <w:pPr>
              <w:jc w:val="center"/>
              <w:rPr>
                <w:rFonts w:ascii="Times New Roman" w:hAnsi="Times New Roman" w:cs="Times New Roman"/>
                <w:b/>
                <w:sz w:val="18"/>
                <w:szCs w:val="18"/>
              </w:rPr>
            </w:pPr>
            <w:r w:rsidRPr="00F75356">
              <w:rPr>
                <w:rFonts w:ascii="Times New Roman" w:hAnsi="Times New Roman" w:cs="Times New Roman"/>
                <w:b/>
                <w:sz w:val="18"/>
                <w:szCs w:val="18"/>
              </w:rPr>
              <w:t>&lt;0.001*</w:t>
            </w:r>
          </w:p>
        </w:tc>
      </w:tr>
      <w:tr w:rsidR="000D0E86" w:rsidRPr="00F75356" w14:paraId="1FAF9FCE" w14:textId="77777777" w:rsidTr="00F76B1D">
        <w:trPr>
          <w:trHeight w:val="288"/>
          <w:jc w:val="center"/>
        </w:trPr>
        <w:tc>
          <w:tcPr>
            <w:tcW w:w="1978" w:type="dxa"/>
            <w:shd w:val="clear" w:color="auto" w:fill="auto"/>
            <w:vAlign w:val="center"/>
          </w:tcPr>
          <w:p w14:paraId="7E590461" w14:textId="77777777" w:rsidR="000D0E86" w:rsidRPr="00F75356" w:rsidRDefault="000D0E86" w:rsidP="00F2644C">
            <w:pPr>
              <w:rPr>
                <w:rFonts w:ascii="Times New Roman" w:hAnsi="Times New Roman" w:cs="Times New Roman"/>
                <w:sz w:val="18"/>
                <w:szCs w:val="18"/>
              </w:rPr>
            </w:pPr>
            <w:r w:rsidRPr="00F75356">
              <w:rPr>
                <w:rFonts w:ascii="Times New Roman" w:hAnsi="Times New Roman" w:cs="Times New Roman"/>
                <w:sz w:val="18"/>
                <w:szCs w:val="18"/>
              </w:rPr>
              <w:t>Alcohol (past month)</w:t>
            </w:r>
          </w:p>
        </w:tc>
        <w:tc>
          <w:tcPr>
            <w:tcW w:w="1439" w:type="dxa"/>
            <w:tcBorders>
              <w:right w:val="single" w:sz="4" w:space="0" w:color="auto"/>
            </w:tcBorders>
            <w:shd w:val="clear" w:color="auto" w:fill="auto"/>
            <w:vAlign w:val="center"/>
          </w:tcPr>
          <w:p w14:paraId="3809F38D" w14:textId="77777777"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color w:val="010205"/>
                <w:sz w:val="18"/>
                <w:szCs w:val="18"/>
              </w:rPr>
              <w:t>2.2 (3.3)</w:t>
            </w:r>
          </w:p>
        </w:tc>
        <w:tc>
          <w:tcPr>
            <w:tcW w:w="1170" w:type="dxa"/>
            <w:tcBorders>
              <w:left w:val="single" w:sz="4" w:space="0" w:color="auto"/>
            </w:tcBorders>
            <w:shd w:val="clear" w:color="auto" w:fill="auto"/>
            <w:vAlign w:val="center"/>
          </w:tcPr>
          <w:p w14:paraId="70D13ADE" w14:textId="77777777"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sz w:val="18"/>
                <w:szCs w:val="18"/>
              </w:rPr>
              <w:t>2.2 (2.6)</w:t>
            </w:r>
          </w:p>
        </w:tc>
        <w:tc>
          <w:tcPr>
            <w:tcW w:w="1080" w:type="dxa"/>
            <w:shd w:val="clear" w:color="auto" w:fill="auto"/>
            <w:vAlign w:val="center"/>
          </w:tcPr>
          <w:p w14:paraId="25CC3DE7" w14:textId="77777777"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sz w:val="18"/>
                <w:szCs w:val="18"/>
              </w:rPr>
              <w:t>2.2 (4.2)</w:t>
            </w:r>
          </w:p>
        </w:tc>
        <w:tc>
          <w:tcPr>
            <w:tcW w:w="1170" w:type="dxa"/>
            <w:shd w:val="clear" w:color="auto" w:fill="auto"/>
            <w:vAlign w:val="center"/>
          </w:tcPr>
          <w:p w14:paraId="276F8616" w14:textId="77777777"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sz w:val="18"/>
                <w:szCs w:val="18"/>
              </w:rPr>
              <w:t>2.9 (3.2)</w:t>
            </w:r>
          </w:p>
        </w:tc>
        <w:tc>
          <w:tcPr>
            <w:tcW w:w="990" w:type="dxa"/>
            <w:tcBorders>
              <w:right w:val="single" w:sz="4" w:space="0" w:color="auto"/>
            </w:tcBorders>
            <w:shd w:val="clear" w:color="auto" w:fill="auto"/>
            <w:vAlign w:val="center"/>
          </w:tcPr>
          <w:p w14:paraId="7C77B22F" w14:textId="77777777"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sz w:val="18"/>
                <w:szCs w:val="18"/>
              </w:rPr>
              <w:t>1.4 (2.9)</w:t>
            </w:r>
          </w:p>
        </w:tc>
        <w:tc>
          <w:tcPr>
            <w:tcW w:w="1083" w:type="dxa"/>
            <w:tcBorders>
              <w:left w:val="single" w:sz="4" w:space="0" w:color="auto"/>
            </w:tcBorders>
            <w:shd w:val="clear" w:color="auto" w:fill="auto"/>
            <w:vAlign w:val="center"/>
          </w:tcPr>
          <w:p w14:paraId="16FBBE1F" w14:textId="311F08A5"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sz w:val="18"/>
                <w:szCs w:val="18"/>
              </w:rPr>
              <w:t>0.3</w:t>
            </w:r>
          </w:p>
        </w:tc>
        <w:tc>
          <w:tcPr>
            <w:tcW w:w="896" w:type="dxa"/>
            <w:shd w:val="clear" w:color="auto" w:fill="auto"/>
            <w:vAlign w:val="center"/>
          </w:tcPr>
          <w:p w14:paraId="52B96747" w14:textId="287B4D5D"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sz w:val="18"/>
                <w:szCs w:val="18"/>
              </w:rPr>
              <w:t>0.9</w:t>
            </w:r>
          </w:p>
        </w:tc>
        <w:tc>
          <w:tcPr>
            <w:tcW w:w="904" w:type="dxa"/>
            <w:shd w:val="clear" w:color="auto" w:fill="auto"/>
            <w:vAlign w:val="center"/>
          </w:tcPr>
          <w:p w14:paraId="2DBBFB97" w14:textId="7221371C" w:rsidR="000D0E86" w:rsidRPr="00F75356" w:rsidRDefault="000D0E86" w:rsidP="00F2644C">
            <w:pPr>
              <w:jc w:val="center"/>
              <w:rPr>
                <w:rFonts w:ascii="Times New Roman" w:hAnsi="Times New Roman" w:cs="Times New Roman"/>
                <w:b/>
                <w:sz w:val="18"/>
                <w:szCs w:val="18"/>
              </w:rPr>
            </w:pPr>
            <w:r w:rsidRPr="00F75356">
              <w:rPr>
                <w:rFonts w:ascii="Times New Roman" w:hAnsi="Times New Roman" w:cs="Times New Roman"/>
                <w:sz w:val="18"/>
                <w:szCs w:val="18"/>
              </w:rPr>
              <w:t>0.3</w:t>
            </w:r>
          </w:p>
        </w:tc>
      </w:tr>
      <w:tr w:rsidR="000D0E86" w:rsidRPr="00F75356" w14:paraId="5C361CF7" w14:textId="77777777" w:rsidTr="00F76B1D">
        <w:trPr>
          <w:trHeight w:val="288"/>
          <w:jc w:val="center"/>
        </w:trPr>
        <w:tc>
          <w:tcPr>
            <w:tcW w:w="1978" w:type="dxa"/>
            <w:shd w:val="clear" w:color="auto" w:fill="auto"/>
            <w:vAlign w:val="center"/>
          </w:tcPr>
          <w:p w14:paraId="2F927469" w14:textId="77777777" w:rsidR="000D0E86" w:rsidRPr="00F75356" w:rsidRDefault="000D0E86" w:rsidP="00F2644C">
            <w:pPr>
              <w:rPr>
                <w:rFonts w:ascii="Times New Roman" w:hAnsi="Times New Roman" w:cs="Times New Roman"/>
                <w:sz w:val="18"/>
                <w:szCs w:val="18"/>
              </w:rPr>
            </w:pPr>
            <w:r w:rsidRPr="00F75356">
              <w:rPr>
                <w:rFonts w:ascii="Times New Roman" w:hAnsi="Times New Roman" w:cs="Times New Roman"/>
                <w:sz w:val="18"/>
                <w:szCs w:val="18"/>
              </w:rPr>
              <w:t>Alcohol (lifetime)</w:t>
            </w:r>
          </w:p>
        </w:tc>
        <w:tc>
          <w:tcPr>
            <w:tcW w:w="1439" w:type="dxa"/>
            <w:tcBorders>
              <w:right w:val="single" w:sz="4" w:space="0" w:color="auto"/>
            </w:tcBorders>
            <w:shd w:val="clear" w:color="auto" w:fill="auto"/>
            <w:vAlign w:val="center"/>
          </w:tcPr>
          <w:p w14:paraId="20889A11" w14:textId="77777777"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color w:val="010205"/>
                <w:sz w:val="18"/>
                <w:szCs w:val="18"/>
              </w:rPr>
              <w:t>1,110.9 (1,557.3)</w:t>
            </w:r>
          </w:p>
        </w:tc>
        <w:tc>
          <w:tcPr>
            <w:tcW w:w="1170" w:type="dxa"/>
            <w:tcBorders>
              <w:left w:val="single" w:sz="4" w:space="0" w:color="auto"/>
            </w:tcBorders>
            <w:shd w:val="clear" w:color="auto" w:fill="auto"/>
            <w:vAlign w:val="center"/>
          </w:tcPr>
          <w:p w14:paraId="338B4150" w14:textId="77777777"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sz w:val="18"/>
                <w:szCs w:val="18"/>
              </w:rPr>
              <w:t>1,128.1 (1,498.8)</w:t>
            </w:r>
          </w:p>
        </w:tc>
        <w:tc>
          <w:tcPr>
            <w:tcW w:w="1080" w:type="dxa"/>
            <w:shd w:val="clear" w:color="auto" w:fill="auto"/>
            <w:vAlign w:val="center"/>
          </w:tcPr>
          <w:p w14:paraId="00556A51" w14:textId="77777777"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sz w:val="18"/>
                <w:szCs w:val="18"/>
              </w:rPr>
              <w:t>1,314.0 (1,918.0)</w:t>
            </w:r>
          </w:p>
        </w:tc>
        <w:tc>
          <w:tcPr>
            <w:tcW w:w="1170" w:type="dxa"/>
            <w:shd w:val="clear" w:color="auto" w:fill="auto"/>
            <w:vAlign w:val="center"/>
          </w:tcPr>
          <w:p w14:paraId="67DC4724" w14:textId="77777777"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sz w:val="18"/>
                <w:szCs w:val="18"/>
              </w:rPr>
              <w:t>1,369.4 (1,574.5)</w:t>
            </w:r>
          </w:p>
        </w:tc>
        <w:tc>
          <w:tcPr>
            <w:tcW w:w="990" w:type="dxa"/>
            <w:tcBorders>
              <w:right w:val="single" w:sz="4" w:space="0" w:color="auto"/>
            </w:tcBorders>
            <w:shd w:val="clear" w:color="auto" w:fill="auto"/>
            <w:vAlign w:val="center"/>
          </w:tcPr>
          <w:p w14:paraId="08A2263F" w14:textId="77777777"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sz w:val="18"/>
                <w:szCs w:val="18"/>
              </w:rPr>
              <w:t>437.2 (714.9)</w:t>
            </w:r>
          </w:p>
        </w:tc>
        <w:tc>
          <w:tcPr>
            <w:tcW w:w="1083" w:type="dxa"/>
            <w:tcBorders>
              <w:left w:val="single" w:sz="4" w:space="0" w:color="auto"/>
            </w:tcBorders>
            <w:shd w:val="clear" w:color="auto" w:fill="auto"/>
            <w:vAlign w:val="center"/>
          </w:tcPr>
          <w:p w14:paraId="4FA1EB8B" w14:textId="7A2E2443"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sz w:val="18"/>
                <w:szCs w:val="18"/>
              </w:rPr>
              <w:t>0.1</w:t>
            </w:r>
          </w:p>
        </w:tc>
        <w:tc>
          <w:tcPr>
            <w:tcW w:w="896" w:type="dxa"/>
            <w:shd w:val="clear" w:color="auto" w:fill="auto"/>
            <w:vAlign w:val="center"/>
          </w:tcPr>
          <w:p w14:paraId="11D6173B" w14:textId="36CAE344"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sz w:val="18"/>
                <w:szCs w:val="18"/>
              </w:rPr>
              <w:t>0.3</w:t>
            </w:r>
          </w:p>
        </w:tc>
        <w:tc>
          <w:tcPr>
            <w:tcW w:w="904" w:type="dxa"/>
            <w:shd w:val="clear" w:color="auto" w:fill="auto"/>
            <w:vAlign w:val="center"/>
          </w:tcPr>
          <w:p w14:paraId="5D45DCD7" w14:textId="376C7458"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sz w:val="18"/>
                <w:szCs w:val="18"/>
              </w:rPr>
              <w:t>0.3</w:t>
            </w:r>
          </w:p>
        </w:tc>
      </w:tr>
      <w:tr w:rsidR="000D0E86" w:rsidRPr="00F75356" w14:paraId="198F19A4" w14:textId="77777777" w:rsidTr="00F76B1D">
        <w:trPr>
          <w:trHeight w:val="288"/>
          <w:jc w:val="center"/>
        </w:trPr>
        <w:tc>
          <w:tcPr>
            <w:tcW w:w="1978" w:type="dxa"/>
            <w:shd w:val="clear" w:color="auto" w:fill="auto"/>
            <w:vAlign w:val="center"/>
          </w:tcPr>
          <w:p w14:paraId="2302090C" w14:textId="77777777" w:rsidR="000D0E86" w:rsidRPr="00F75356" w:rsidRDefault="000D0E86" w:rsidP="00F2644C">
            <w:pPr>
              <w:rPr>
                <w:rFonts w:ascii="Times New Roman" w:hAnsi="Times New Roman" w:cs="Times New Roman"/>
                <w:sz w:val="18"/>
                <w:szCs w:val="18"/>
              </w:rPr>
            </w:pPr>
            <w:r w:rsidRPr="00F75356">
              <w:rPr>
                <w:rFonts w:ascii="Times New Roman" w:hAnsi="Times New Roman" w:cs="Times New Roman"/>
                <w:sz w:val="18"/>
                <w:szCs w:val="18"/>
              </w:rPr>
              <w:t>Cocaine (past month)</w:t>
            </w:r>
          </w:p>
        </w:tc>
        <w:tc>
          <w:tcPr>
            <w:tcW w:w="1439" w:type="dxa"/>
            <w:tcBorders>
              <w:right w:val="single" w:sz="4" w:space="0" w:color="auto"/>
            </w:tcBorders>
            <w:shd w:val="clear" w:color="auto" w:fill="auto"/>
            <w:vAlign w:val="center"/>
          </w:tcPr>
          <w:p w14:paraId="2021D89E" w14:textId="77777777"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sz w:val="18"/>
                <w:szCs w:val="18"/>
              </w:rPr>
              <w:t>0.02 (0.1)</w:t>
            </w:r>
          </w:p>
        </w:tc>
        <w:tc>
          <w:tcPr>
            <w:tcW w:w="1170" w:type="dxa"/>
            <w:tcBorders>
              <w:left w:val="single" w:sz="4" w:space="0" w:color="auto"/>
            </w:tcBorders>
            <w:shd w:val="clear" w:color="auto" w:fill="auto"/>
            <w:vAlign w:val="center"/>
          </w:tcPr>
          <w:p w14:paraId="4D7FF546" w14:textId="77777777"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sz w:val="18"/>
                <w:szCs w:val="18"/>
              </w:rPr>
              <w:t>0.1 (0.3)</w:t>
            </w:r>
          </w:p>
        </w:tc>
        <w:tc>
          <w:tcPr>
            <w:tcW w:w="1080" w:type="dxa"/>
            <w:shd w:val="clear" w:color="auto" w:fill="auto"/>
            <w:vAlign w:val="center"/>
          </w:tcPr>
          <w:p w14:paraId="40F14A08" w14:textId="77777777"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sz w:val="18"/>
                <w:szCs w:val="18"/>
              </w:rPr>
              <w:t>0</w:t>
            </w:r>
          </w:p>
        </w:tc>
        <w:tc>
          <w:tcPr>
            <w:tcW w:w="1170" w:type="dxa"/>
            <w:shd w:val="clear" w:color="auto" w:fill="auto"/>
            <w:vAlign w:val="center"/>
          </w:tcPr>
          <w:p w14:paraId="03B1F950" w14:textId="77777777"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sz w:val="18"/>
                <w:szCs w:val="18"/>
              </w:rPr>
              <w:t>0</w:t>
            </w:r>
          </w:p>
        </w:tc>
        <w:tc>
          <w:tcPr>
            <w:tcW w:w="990" w:type="dxa"/>
            <w:tcBorders>
              <w:right w:val="single" w:sz="4" w:space="0" w:color="auto"/>
            </w:tcBorders>
            <w:shd w:val="clear" w:color="auto" w:fill="auto"/>
            <w:vAlign w:val="center"/>
          </w:tcPr>
          <w:p w14:paraId="5DB634D2" w14:textId="77777777"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sz w:val="18"/>
                <w:szCs w:val="18"/>
              </w:rPr>
              <w:t>0</w:t>
            </w:r>
          </w:p>
        </w:tc>
        <w:tc>
          <w:tcPr>
            <w:tcW w:w="1083" w:type="dxa"/>
            <w:tcBorders>
              <w:left w:val="single" w:sz="4" w:space="0" w:color="auto"/>
            </w:tcBorders>
            <w:shd w:val="clear" w:color="auto" w:fill="auto"/>
            <w:vAlign w:val="center"/>
          </w:tcPr>
          <w:p w14:paraId="3215566C" w14:textId="2230A1B7"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sz w:val="18"/>
                <w:szCs w:val="18"/>
              </w:rPr>
              <w:t>0.2</w:t>
            </w:r>
          </w:p>
        </w:tc>
        <w:tc>
          <w:tcPr>
            <w:tcW w:w="896" w:type="dxa"/>
            <w:shd w:val="clear" w:color="auto" w:fill="auto"/>
            <w:vAlign w:val="center"/>
          </w:tcPr>
          <w:p w14:paraId="77A149EB" w14:textId="05CC121E"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sz w:val="18"/>
                <w:szCs w:val="18"/>
              </w:rPr>
              <w:t>0.2</w:t>
            </w:r>
          </w:p>
        </w:tc>
        <w:tc>
          <w:tcPr>
            <w:tcW w:w="904" w:type="dxa"/>
            <w:shd w:val="clear" w:color="auto" w:fill="auto"/>
            <w:vAlign w:val="center"/>
          </w:tcPr>
          <w:p w14:paraId="019DB0AA" w14:textId="62DEBC71"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sz w:val="18"/>
                <w:szCs w:val="18"/>
              </w:rPr>
              <w:t>0.2</w:t>
            </w:r>
          </w:p>
        </w:tc>
      </w:tr>
      <w:tr w:rsidR="000D0E86" w:rsidRPr="00F75356" w14:paraId="753EF60A" w14:textId="77777777" w:rsidTr="00F76B1D">
        <w:trPr>
          <w:trHeight w:val="288"/>
          <w:jc w:val="center"/>
        </w:trPr>
        <w:tc>
          <w:tcPr>
            <w:tcW w:w="1978" w:type="dxa"/>
            <w:shd w:val="clear" w:color="auto" w:fill="auto"/>
            <w:vAlign w:val="center"/>
          </w:tcPr>
          <w:p w14:paraId="21D75EAE" w14:textId="77777777" w:rsidR="000D0E86" w:rsidRPr="00F75356" w:rsidRDefault="000D0E86" w:rsidP="00F2644C">
            <w:pPr>
              <w:rPr>
                <w:rFonts w:ascii="Times New Roman" w:hAnsi="Times New Roman" w:cs="Times New Roman"/>
                <w:sz w:val="18"/>
                <w:szCs w:val="18"/>
              </w:rPr>
            </w:pPr>
            <w:r w:rsidRPr="00F75356">
              <w:rPr>
                <w:rFonts w:ascii="Times New Roman" w:hAnsi="Times New Roman" w:cs="Times New Roman"/>
                <w:sz w:val="18"/>
                <w:szCs w:val="18"/>
              </w:rPr>
              <w:t>Cocaine (lifetime)</w:t>
            </w:r>
          </w:p>
        </w:tc>
        <w:tc>
          <w:tcPr>
            <w:tcW w:w="1439" w:type="dxa"/>
            <w:tcBorders>
              <w:right w:val="single" w:sz="4" w:space="0" w:color="auto"/>
            </w:tcBorders>
            <w:shd w:val="clear" w:color="auto" w:fill="auto"/>
            <w:vAlign w:val="center"/>
          </w:tcPr>
          <w:p w14:paraId="5E57FDBB" w14:textId="77777777"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sz w:val="18"/>
                <w:szCs w:val="18"/>
              </w:rPr>
              <w:t>268.8 (917.9)</w:t>
            </w:r>
          </w:p>
        </w:tc>
        <w:tc>
          <w:tcPr>
            <w:tcW w:w="1170" w:type="dxa"/>
            <w:tcBorders>
              <w:left w:val="single" w:sz="4" w:space="0" w:color="auto"/>
            </w:tcBorders>
            <w:shd w:val="clear" w:color="auto" w:fill="auto"/>
            <w:vAlign w:val="center"/>
          </w:tcPr>
          <w:p w14:paraId="70ADE02F" w14:textId="77777777"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sz w:val="18"/>
                <w:szCs w:val="18"/>
              </w:rPr>
              <w:t>260.5 (836.0)</w:t>
            </w:r>
          </w:p>
        </w:tc>
        <w:tc>
          <w:tcPr>
            <w:tcW w:w="1080" w:type="dxa"/>
            <w:shd w:val="clear" w:color="auto" w:fill="auto"/>
            <w:vAlign w:val="center"/>
          </w:tcPr>
          <w:p w14:paraId="597E6D26" w14:textId="77777777"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sz w:val="18"/>
                <w:szCs w:val="18"/>
              </w:rPr>
              <w:t>430.7 (1,267.3)</w:t>
            </w:r>
          </w:p>
        </w:tc>
        <w:tc>
          <w:tcPr>
            <w:tcW w:w="1170" w:type="dxa"/>
            <w:shd w:val="clear" w:color="auto" w:fill="auto"/>
            <w:vAlign w:val="center"/>
          </w:tcPr>
          <w:p w14:paraId="622E313B" w14:textId="77777777"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sz w:val="18"/>
                <w:szCs w:val="18"/>
              </w:rPr>
              <w:t>289.0 (890.0)</w:t>
            </w:r>
          </w:p>
        </w:tc>
        <w:tc>
          <w:tcPr>
            <w:tcW w:w="990" w:type="dxa"/>
            <w:tcBorders>
              <w:right w:val="single" w:sz="4" w:space="0" w:color="auto"/>
            </w:tcBorders>
            <w:shd w:val="clear" w:color="auto" w:fill="auto"/>
            <w:vAlign w:val="center"/>
          </w:tcPr>
          <w:p w14:paraId="212389E4" w14:textId="77777777"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sz w:val="18"/>
                <w:szCs w:val="18"/>
              </w:rPr>
              <w:t>8.9 (29.4)</w:t>
            </w:r>
          </w:p>
        </w:tc>
        <w:tc>
          <w:tcPr>
            <w:tcW w:w="1083" w:type="dxa"/>
            <w:tcBorders>
              <w:left w:val="single" w:sz="4" w:space="0" w:color="auto"/>
            </w:tcBorders>
            <w:shd w:val="clear" w:color="auto" w:fill="auto"/>
            <w:vAlign w:val="center"/>
          </w:tcPr>
          <w:p w14:paraId="6B6DA10E" w14:textId="4B282327"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sz w:val="18"/>
                <w:szCs w:val="18"/>
              </w:rPr>
              <w:t>0.3</w:t>
            </w:r>
          </w:p>
        </w:tc>
        <w:tc>
          <w:tcPr>
            <w:tcW w:w="896" w:type="dxa"/>
            <w:shd w:val="clear" w:color="auto" w:fill="auto"/>
            <w:vAlign w:val="center"/>
          </w:tcPr>
          <w:p w14:paraId="67C87CE3" w14:textId="77B56DDF"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sz w:val="18"/>
                <w:szCs w:val="18"/>
              </w:rPr>
              <w:t>0.3</w:t>
            </w:r>
          </w:p>
        </w:tc>
        <w:tc>
          <w:tcPr>
            <w:tcW w:w="904" w:type="dxa"/>
            <w:shd w:val="clear" w:color="auto" w:fill="auto"/>
            <w:vAlign w:val="center"/>
          </w:tcPr>
          <w:p w14:paraId="116BF266" w14:textId="5238BF89"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sz w:val="18"/>
                <w:szCs w:val="18"/>
              </w:rPr>
              <w:t>0.8</w:t>
            </w:r>
          </w:p>
        </w:tc>
      </w:tr>
      <w:tr w:rsidR="000D0E86" w:rsidRPr="00F75356" w14:paraId="0BE4CEB1" w14:textId="77777777" w:rsidTr="00F76B1D">
        <w:trPr>
          <w:trHeight w:val="288"/>
          <w:jc w:val="center"/>
        </w:trPr>
        <w:tc>
          <w:tcPr>
            <w:tcW w:w="1978" w:type="dxa"/>
            <w:shd w:val="clear" w:color="auto" w:fill="auto"/>
            <w:vAlign w:val="center"/>
          </w:tcPr>
          <w:p w14:paraId="0B71C650" w14:textId="77777777" w:rsidR="000D0E86" w:rsidRPr="00F75356" w:rsidRDefault="000D0E86" w:rsidP="00F2644C">
            <w:pPr>
              <w:rPr>
                <w:rFonts w:ascii="Times New Roman" w:hAnsi="Times New Roman" w:cs="Times New Roman"/>
                <w:sz w:val="18"/>
                <w:szCs w:val="18"/>
              </w:rPr>
            </w:pPr>
            <w:r w:rsidRPr="00F75356">
              <w:rPr>
                <w:rFonts w:ascii="Times New Roman" w:hAnsi="Times New Roman" w:cs="Times New Roman"/>
                <w:sz w:val="18"/>
                <w:szCs w:val="18"/>
              </w:rPr>
              <w:t>Nicotine (past month)</w:t>
            </w:r>
          </w:p>
        </w:tc>
        <w:tc>
          <w:tcPr>
            <w:tcW w:w="1439" w:type="dxa"/>
            <w:tcBorders>
              <w:right w:val="single" w:sz="4" w:space="0" w:color="auto"/>
            </w:tcBorders>
            <w:shd w:val="clear" w:color="auto" w:fill="auto"/>
            <w:vAlign w:val="center"/>
          </w:tcPr>
          <w:p w14:paraId="26D19519" w14:textId="77777777"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color w:val="010205"/>
                <w:sz w:val="18"/>
                <w:szCs w:val="18"/>
              </w:rPr>
              <w:t>4.3 (10.2)</w:t>
            </w:r>
          </w:p>
        </w:tc>
        <w:tc>
          <w:tcPr>
            <w:tcW w:w="1170" w:type="dxa"/>
            <w:tcBorders>
              <w:left w:val="single" w:sz="4" w:space="0" w:color="auto"/>
            </w:tcBorders>
            <w:shd w:val="clear" w:color="auto" w:fill="auto"/>
            <w:vAlign w:val="center"/>
          </w:tcPr>
          <w:p w14:paraId="5151B619" w14:textId="77777777"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sz w:val="18"/>
                <w:szCs w:val="18"/>
              </w:rPr>
              <w:t>7.2 (12.7)</w:t>
            </w:r>
          </w:p>
        </w:tc>
        <w:tc>
          <w:tcPr>
            <w:tcW w:w="1080" w:type="dxa"/>
            <w:shd w:val="clear" w:color="auto" w:fill="auto"/>
            <w:vAlign w:val="center"/>
          </w:tcPr>
          <w:p w14:paraId="46C3CB00" w14:textId="77777777"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sz w:val="18"/>
                <w:szCs w:val="18"/>
              </w:rPr>
              <w:t>1.5 (6.0)</w:t>
            </w:r>
          </w:p>
        </w:tc>
        <w:tc>
          <w:tcPr>
            <w:tcW w:w="1170" w:type="dxa"/>
            <w:shd w:val="clear" w:color="auto" w:fill="auto"/>
            <w:vAlign w:val="center"/>
          </w:tcPr>
          <w:p w14:paraId="604FAABF" w14:textId="77777777"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sz w:val="18"/>
                <w:szCs w:val="18"/>
              </w:rPr>
              <w:t>7.2 (12.8)</w:t>
            </w:r>
          </w:p>
        </w:tc>
        <w:tc>
          <w:tcPr>
            <w:tcW w:w="990" w:type="dxa"/>
            <w:tcBorders>
              <w:right w:val="single" w:sz="4" w:space="0" w:color="auto"/>
            </w:tcBorders>
            <w:shd w:val="clear" w:color="auto" w:fill="auto"/>
            <w:vAlign w:val="center"/>
          </w:tcPr>
          <w:p w14:paraId="6B5642DE" w14:textId="77777777"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sz w:val="18"/>
                <w:szCs w:val="18"/>
              </w:rPr>
              <w:t>0</w:t>
            </w:r>
          </w:p>
        </w:tc>
        <w:tc>
          <w:tcPr>
            <w:tcW w:w="1083" w:type="dxa"/>
            <w:tcBorders>
              <w:left w:val="single" w:sz="4" w:space="0" w:color="auto"/>
            </w:tcBorders>
            <w:shd w:val="clear" w:color="auto" w:fill="auto"/>
            <w:vAlign w:val="center"/>
          </w:tcPr>
          <w:p w14:paraId="6750248D" w14:textId="61C0786F"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sz w:val="18"/>
                <w:szCs w:val="18"/>
              </w:rPr>
              <w:t>0.7</w:t>
            </w:r>
          </w:p>
        </w:tc>
        <w:tc>
          <w:tcPr>
            <w:tcW w:w="896" w:type="dxa"/>
            <w:shd w:val="clear" w:color="auto" w:fill="auto"/>
            <w:vAlign w:val="center"/>
          </w:tcPr>
          <w:p w14:paraId="08971044" w14:textId="1EF67838"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sz w:val="18"/>
                <w:szCs w:val="18"/>
              </w:rPr>
              <w:t>0.7</w:t>
            </w:r>
          </w:p>
        </w:tc>
        <w:tc>
          <w:tcPr>
            <w:tcW w:w="904" w:type="dxa"/>
            <w:shd w:val="clear" w:color="auto" w:fill="auto"/>
            <w:vAlign w:val="center"/>
          </w:tcPr>
          <w:p w14:paraId="2657A86B" w14:textId="1FB85330" w:rsidR="000D0E86" w:rsidRPr="00F75356" w:rsidRDefault="000D0E86" w:rsidP="00F2644C">
            <w:pPr>
              <w:jc w:val="center"/>
              <w:rPr>
                <w:rFonts w:ascii="Times New Roman" w:hAnsi="Times New Roman" w:cs="Times New Roman"/>
                <w:b/>
                <w:sz w:val="18"/>
                <w:szCs w:val="18"/>
              </w:rPr>
            </w:pPr>
            <w:r w:rsidRPr="00F75356">
              <w:rPr>
                <w:rFonts w:ascii="Times New Roman" w:hAnsi="Times New Roman" w:cs="Times New Roman"/>
                <w:b/>
                <w:sz w:val="18"/>
                <w:szCs w:val="18"/>
              </w:rPr>
              <w:t>0.002*</w:t>
            </w:r>
          </w:p>
        </w:tc>
      </w:tr>
      <w:tr w:rsidR="000D0E86" w:rsidRPr="00F75356" w14:paraId="2AF10348" w14:textId="77777777" w:rsidTr="00F76B1D">
        <w:trPr>
          <w:trHeight w:val="288"/>
          <w:jc w:val="center"/>
        </w:trPr>
        <w:tc>
          <w:tcPr>
            <w:tcW w:w="1978" w:type="dxa"/>
            <w:shd w:val="clear" w:color="auto" w:fill="auto"/>
            <w:vAlign w:val="center"/>
          </w:tcPr>
          <w:p w14:paraId="63DA0A28" w14:textId="77777777" w:rsidR="000D0E86" w:rsidRPr="00F75356" w:rsidRDefault="000D0E86" w:rsidP="00F2644C">
            <w:pPr>
              <w:rPr>
                <w:rFonts w:ascii="Times New Roman" w:hAnsi="Times New Roman" w:cs="Times New Roman"/>
                <w:sz w:val="18"/>
                <w:szCs w:val="18"/>
              </w:rPr>
            </w:pPr>
            <w:r w:rsidRPr="00F75356">
              <w:rPr>
                <w:rFonts w:ascii="Times New Roman" w:hAnsi="Times New Roman" w:cs="Times New Roman"/>
                <w:sz w:val="18"/>
                <w:szCs w:val="18"/>
              </w:rPr>
              <w:t>Nicotine (lifetime)</w:t>
            </w:r>
          </w:p>
        </w:tc>
        <w:tc>
          <w:tcPr>
            <w:tcW w:w="1439" w:type="dxa"/>
            <w:tcBorders>
              <w:right w:val="single" w:sz="4" w:space="0" w:color="auto"/>
            </w:tcBorders>
            <w:shd w:val="clear" w:color="auto" w:fill="auto"/>
            <w:vAlign w:val="center"/>
          </w:tcPr>
          <w:p w14:paraId="3EC480AA" w14:textId="77777777"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color w:val="010205"/>
                <w:sz w:val="18"/>
                <w:szCs w:val="18"/>
              </w:rPr>
              <w:t>1614.0 (3,205.1)</w:t>
            </w:r>
          </w:p>
        </w:tc>
        <w:tc>
          <w:tcPr>
            <w:tcW w:w="1170" w:type="dxa"/>
            <w:tcBorders>
              <w:left w:val="single" w:sz="4" w:space="0" w:color="auto"/>
            </w:tcBorders>
            <w:shd w:val="clear" w:color="auto" w:fill="auto"/>
            <w:vAlign w:val="center"/>
          </w:tcPr>
          <w:p w14:paraId="1388D553" w14:textId="77777777"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sz w:val="18"/>
                <w:szCs w:val="18"/>
              </w:rPr>
              <w:t>1,965.0 (2,805.6)</w:t>
            </w:r>
          </w:p>
        </w:tc>
        <w:tc>
          <w:tcPr>
            <w:tcW w:w="1080" w:type="dxa"/>
            <w:shd w:val="clear" w:color="auto" w:fill="auto"/>
            <w:vAlign w:val="center"/>
          </w:tcPr>
          <w:p w14:paraId="036C8349" w14:textId="77777777"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sz w:val="18"/>
                <w:szCs w:val="18"/>
              </w:rPr>
              <w:t>1,575.0 (4,198.9)</w:t>
            </w:r>
          </w:p>
        </w:tc>
        <w:tc>
          <w:tcPr>
            <w:tcW w:w="1170" w:type="dxa"/>
            <w:shd w:val="clear" w:color="auto" w:fill="auto"/>
            <w:vAlign w:val="center"/>
          </w:tcPr>
          <w:p w14:paraId="74F5287C" w14:textId="77777777"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sz w:val="18"/>
                <w:szCs w:val="18"/>
              </w:rPr>
              <w:t>2,327.1 (3,351.5)</w:t>
            </w:r>
          </w:p>
        </w:tc>
        <w:tc>
          <w:tcPr>
            <w:tcW w:w="990" w:type="dxa"/>
            <w:tcBorders>
              <w:right w:val="single" w:sz="4" w:space="0" w:color="auto"/>
            </w:tcBorders>
            <w:shd w:val="clear" w:color="auto" w:fill="auto"/>
            <w:vAlign w:val="center"/>
          </w:tcPr>
          <w:p w14:paraId="7C1F1A40" w14:textId="77777777"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sz w:val="18"/>
                <w:szCs w:val="18"/>
              </w:rPr>
              <w:t>172.6 (607.8)</w:t>
            </w:r>
          </w:p>
        </w:tc>
        <w:tc>
          <w:tcPr>
            <w:tcW w:w="1083" w:type="dxa"/>
            <w:tcBorders>
              <w:left w:val="single" w:sz="4" w:space="0" w:color="auto"/>
            </w:tcBorders>
            <w:shd w:val="clear" w:color="auto" w:fill="auto"/>
            <w:vAlign w:val="center"/>
          </w:tcPr>
          <w:p w14:paraId="503EF72B" w14:textId="373A91AC"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sz w:val="18"/>
                <w:szCs w:val="18"/>
              </w:rPr>
              <w:t>0.2</w:t>
            </w:r>
          </w:p>
        </w:tc>
        <w:tc>
          <w:tcPr>
            <w:tcW w:w="896" w:type="dxa"/>
            <w:shd w:val="clear" w:color="auto" w:fill="auto"/>
            <w:vAlign w:val="center"/>
          </w:tcPr>
          <w:p w14:paraId="1A9D1872" w14:textId="78F66858"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sz w:val="18"/>
                <w:szCs w:val="18"/>
              </w:rPr>
              <w:t>0.4</w:t>
            </w:r>
          </w:p>
        </w:tc>
        <w:tc>
          <w:tcPr>
            <w:tcW w:w="904" w:type="dxa"/>
            <w:shd w:val="clear" w:color="auto" w:fill="auto"/>
            <w:vAlign w:val="center"/>
          </w:tcPr>
          <w:p w14:paraId="17BF8F81" w14:textId="51D14EEC"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sz w:val="18"/>
                <w:szCs w:val="18"/>
              </w:rPr>
              <w:t>0.06</w:t>
            </w:r>
          </w:p>
        </w:tc>
      </w:tr>
      <w:tr w:rsidR="000D0E86" w:rsidRPr="00F75356" w14:paraId="2B0E3DD6" w14:textId="77777777" w:rsidTr="00F76B1D">
        <w:trPr>
          <w:trHeight w:val="288"/>
          <w:jc w:val="center"/>
        </w:trPr>
        <w:tc>
          <w:tcPr>
            <w:tcW w:w="1978" w:type="dxa"/>
            <w:shd w:val="clear" w:color="auto" w:fill="auto"/>
            <w:vAlign w:val="center"/>
          </w:tcPr>
          <w:p w14:paraId="7B17BC91" w14:textId="77777777" w:rsidR="000D0E86" w:rsidRPr="00F75356" w:rsidRDefault="000D0E86" w:rsidP="00F2644C">
            <w:pPr>
              <w:rPr>
                <w:rFonts w:ascii="Times New Roman" w:hAnsi="Times New Roman" w:cs="Times New Roman"/>
                <w:sz w:val="18"/>
                <w:szCs w:val="18"/>
              </w:rPr>
            </w:pPr>
            <w:r w:rsidRPr="00F75356">
              <w:rPr>
                <w:rStyle w:val="st"/>
                <w:rFonts w:ascii="Times New Roman" w:hAnsi="Times New Roman" w:cs="Times New Roman"/>
                <w:sz w:val="18"/>
                <w:szCs w:val="18"/>
              </w:rPr>
              <w:t>Methamphetamine</w:t>
            </w:r>
            <w:r w:rsidRPr="00F75356">
              <w:rPr>
                <w:rFonts w:ascii="Times New Roman" w:hAnsi="Times New Roman" w:cs="Times New Roman"/>
                <w:sz w:val="18"/>
                <w:szCs w:val="18"/>
              </w:rPr>
              <w:t xml:space="preserve"> (past month)</w:t>
            </w:r>
          </w:p>
        </w:tc>
        <w:tc>
          <w:tcPr>
            <w:tcW w:w="1439" w:type="dxa"/>
            <w:tcBorders>
              <w:right w:val="single" w:sz="4" w:space="0" w:color="auto"/>
            </w:tcBorders>
            <w:shd w:val="clear" w:color="auto" w:fill="auto"/>
            <w:vAlign w:val="center"/>
          </w:tcPr>
          <w:p w14:paraId="58A9F797" w14:textId="77777777"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sz w:val="18"/>
                <w:szCs w:val="18"/>
              </w:rPr>
              <w:t>0.02 (0.2)</w:t>
            </w:r>
          </w:p>
        </w:tc>
        <w:tc>
          <w:tcPr>
            <w:tcW w:w="1170" w:type="dxa"/>
            <w:tcBorders>
              <w:left w:val="single" w:sz="4" w:space="0" w:color="auto"/>
            </w:tcBorders>
            <w:shd w:val="clear" w:color="auto" w:fill="auto"/>
            <w:vAlign w:val="center"/>
          </w:tcPr>
          <w:p w14:paraId="0B8C51DF" w14:textId="77777777"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sz w:val="18"/>
                <w:szCs w:val="18"/>
              </w:rPr>
              <w:t>0.1 (0.4)</w:t>
            </w:r>
          </w:p>
        </w:tc>
        <w:tc>
          <w:tcPr>
            <w:tcW w:w="1080" w:type="dxa"/>
            <w:shd w:val="clear" w:color="auto" w:fill="auto"/>
            <w:vAlign w:val="center"/>
          </w:tcPr>
          <w:p w14:paraId="212D8EB6" w14:textId="77777777"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sz w:val="18"/>
                <w:szCs w:val="18"/>
              </w:rPr>
              <w:t>0</w:t>
            </w:r>
          </w:p>
        </w:tc>
        <w:tc>
          <w:tcPr>
            <w:tcW w:w="1170" w:type="dxa"/>
            <w:shd w:val="clear" w:color="auto" w:fill="auto"/>
            <w:vAlign w:val="center"/>
          </w:tcPr>
          <w:p w14:paraId="6BC8A685" w14:textId="77777777"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sz w:val="18"/>
                <w:szCs w:val="18"/>
              </w:rPr>
              <w:t>0</w:t>
            </w:r>
          </w:p>
        </w:tc>
        <w:tc>
          <w:tcPr>
            <w:tcW w:w="990" w:type="dxa"/>
            <w:tcBorders>
              <w:right w:val="single" w:sz="4" w:space="0" w:color="auto"/>
            </w:tcBorders>
            <w:shd w:val="clear" w:color="auto" w:fill="auto"/>
            <w:vAlign w:val="center"/>
          </w:tcPr>
          <w:p w14:paraId="0BA92452" w14:textId="77777777"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sz w:val="18"/>
                <w:szCs w:val="18"/>
              </w:rPr>
              <w:t>0</w:t>
            </w:r>
          </w:p>
        </w:tc>
        <w:tc>
          <w:tcPr>
            <w:tcW w:w="1083" w:type="dxa"/>
            <w:tcBorders>
              <w:left w:val="single" w:sz="4" w:space="0" w:color="auto"/>
            </w:tcBorders>
            <w:shd w:val="clear" w:color="auto" w:fill="auto"/>
            <w:vAlign w:val="center"/>
          </w:tcPr>
          <w:p w14:paraId="72E315C2" w14:textId="7F80F702"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sz w:val="18"/>
                <w:szCs w:val="18"/>
              </w:rPr>
              <w:t>0.4</w:t>
            </w:r>
          </w:p>
        </w:tc>
        <w:tc>
          <w:tcPr>
            <w:tcW w:w="896" w:type="dxa"/>
            <w:shd w:val="clear" w:color="auto" w:fill="auto"/>
            <w:vAlign w:val="center"/>
          </w:tcPr>
          <w:p w14:paraId="0CC6A79E" w14:textId="545534A6"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sz w:val="18"/>
                <w:szCs w:val="18"/>
              </w:rPr>
              <w:t>0.4</w:t>
            </w:r>
          </w:p>
        </w:tc>
        <w:tc>
          <w:tcPr>
            <w:tcW w:w="904" w:type="dxa"/>
            <w:shd w:val="clear" w:color="auto" w:fill="auto"/>
            <w:vAlign w:val="center"/>
          </w:tcPr>
          <w:p w14:paraId="3C1920DB" w14:textId="1A77E9AC"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sz w:val="18"/>
                <w:szCs w:val="18"/>
              </w:rPr>
              <w:t>0.4</w:t>
            </w:r>
          </w:p>
        </w:tc>
      </w:tr>
      <w:tr w:rsidR="000D0E86" w:rsidRPr="00F75356" w14:paraId="51CF1EB2" w14:textId="77777777" w:rsidTr="00F76B1D">
        <w:trPr>
          <w:trHeight w:val="288"/>
          <w:jc w:val="center"/>
        </w:trPr>
        <w:tc>
          <w:tcPr>
            <w:tcW w:w="1978" w:type="dxa"/>
            <w:shd w:val="clear" w:color="auto" w:fill="auto"/>
            <w:vAlign w:val="center"/>
          </w:tcPr>
          <w:p w14:paraId="5C671122" w14:textId="77777777" w:rsidR="000D0E86" w:rsidRPr="00F75356" w:rsidRDefault="000D0E86" w:rsidP="00F2644C">
            <w:pPr>
              <w:rPr>
                <w:rFonts w:ascii="Times New Roman" w:hAnsi="Times New Roman" w:cs="Times New Roman"/>
                <w:sz w:val="18"/>
                <w:szCs w:val="18"/>
              </w:rPr>
            </w:pPr>
            <w:r w:rsidRPr="00F75356">
              <w:rPr>
                <w:rStyle w:val="st"/>
                <w:rFonts w:ascii="Times New Roman" w:hAnsi="Times New Roman" w:cs="Times New Roman"/>
                <w:sz w:val="18"/>
                <w:szCs w:val="18"/>
              </w:rPr>
              <w:t>Methamphetamine</w:t>
            </w:r>
            <w:r w:rsidRPr="00F75356">
              <w:rPr>
                <w:rFonts w:ascii="Times New Roman" w:hAnsi="Times New Roman" w:cs="Times New Roman"/>
                <w:sz w:val="18"/>
                <w:szCs w:val="18"/>
              </w:rPr>
              <w:t xml:space="preserve"> (lifetime)</w:t>
            </w:r>
          </w:p>
        </w:tc>
        <w:tc>
          <w:tcPr>
            <w:tcW w:w="1439" w:type="dxa"/>
            <w:tcBorders>
              <w:right w:val="single" w:sz="4" w:space="0" w:color="auto"/>
            </w:tcBorders>
            <w:shd w:val="clear" w:color="auto" w:fill="auto"/>
            <w:vAlign w:val="center"/>
          </w:tcPr>
          <w:p w14:paraId="79092FBF" w14:textId="77777777"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sz w:val="18"/>
                <w:szCs w:val="18"/>
              </w:rPr>
              <w:t>21.2 (126.9)</w:t>
            </w:r>
          </w:p>
        </w:tc>
        <w:tc>
          <w:tcPr>
            <w:tcW w:w="1170" w:type="dxa"/>
            <w:tcBorders>
              <w:left w:val="single" w:sz="4" w:space="0" w:color="auto"/>
            </w:tcBorders>
            <w:shd w:val="clear" w:color="auto" w:fill="auto"/>
            <w:vAlign w:val="center"/>
          </w:tcPr>
          <w:p w14:paraId="7079AFE4" w14:textId="77777777"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sz w:val="18"/>
                <w:szCs w:val="18"/>
              </w:rPr>
              <w:t>60.2 (222.7)</w:t>
            </w:r>
          </w:p>
        </w:tc>
        <w:tc>
          <w:tcPr>
            <w:tcW w:w="1080" w:type="dxa"/>
            <w:shd w:val="clear" w:color="auto" w:fill="auto"/>
            <w:vAlign w:val="center"/>
          </w:tcPr>
          <w:p w14:paraId="075DA143" w14:textId="77777777"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sz w:val="18"/>
                <w:szCs w:val="18"/>
              </w:rPr>
              <w:t>0</w:t>
            </w:r>
          </w:p>
        </w:tc>
        <w:tc>
          <w:tcPr>
            <w:tcW w:w="1170" w:type="dxa"/>
            <w:shd w:val="clear" w:color="auto" w:fill="auto"/>
            <w:vAlign w:val="center"/>
          </w:tcPr>
          <w:p w14:paraId="2E003C51" w14:textId="77777777"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sz w:val="18"/>
                <w:szCs w:val="18"/>
              </w:rPr>
              <w:t>13.1 (61.4)</w:t>
            </w:r>
          </w:p>
        </w:tc>
        <w:tc>
          <w:tcPr>
            <w:tcW w:w="990" w:type="dxa"/>
            <w:tcBorders>
              <w:right w:val="single" w:sz="4" w:space="0" w:color="auto"/>
            </w:tcBorders>
            <w:shd w:val="clear" w:color="auto" w:fill="auto"/>
            <w:vAlign w:val="center"/>
          </w:tcPr>
          <w:p w14:paraId="5A16B303" w14:textId="77777777"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sz w:val="18"/>
                <w:szCs w:val="18"/>
              </w:rPr>
              <w:t>0</w:t>
            </w:r>
          </w:p>
        </w:tc>
        <w:tc>
          <w:tcPr>
            <w:tcW w:w="1083" w:type="dxa"/>
            <w:tcBorders>
              <w:left w:val="single" w:sz="4" w:space="0" w:color="auto"/>
            </w:tcBorders>
            <w:shd w:val="clear" w:color="auto" w:fill="auto"/>
            <w:vAlign w:val="center"/>
          </w:tcPr>
          <w:p w14:paraId="33DE4DC9" w14:textId="05F80F9F"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sz w:val="18"/>
                <w:szCs w:val="18"/>
              </w:rPr>
              <w:t>0.4</w:t>
            </w:r>
          </w:p>
        </w:tc>
        <w:tc>
          <w:tcPr>
            <w:tcW w:w="896" w:type="dxa"/>
            <w:shd w:val="clear" w:color="auto" w:fill="auto"/>
            <w:vAlign w:val="center"/>
          </w:tcPr>
          <w:p w14:paraId="725AEDBC" w14:textId="65787C22"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sz w:val="18"/>
                <w:szCs w:val="18"/>
              </w:rPr>
              <w:t>0.4</w:t>
            </w:r>
          </w:p>
        </w:tc>
        <w:tc>
          <w:tcPr>
            <w:tcW w:w="904" w:type="dxa"/>
            <w:shd w:val="clear" w:color="auto" w:fill="auto"/>
            <w:vAlign w:val="center"/>
          </w:tcPr>
          <w:p w14:paraId="255F3DB5" w14:textId="429296F5"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sz w:val="18"/>
                <w:szCs w:val="18"/>
              </w:rPr>
              <w:t>0.2</w:t>
            </w:r>
          </w:p>
        </w:tc>
      </w:tr>
      <w:tr w:rsidR="000D0E86" w:rsidRPr="00F75356" w14:paraId="4440AEDC" w14:textId="77777777" w:rsidTr="00F76B1D">
        <w:trPr>
          <w:trHeight w:val="288"/>
          <w:jc w:val="center"/>
        </w:trPr>
        <w:tc>
          <w:tcPr>
            <w:tcW w:w="1978" w:type="dxa"/>
            <w:shd w:val="clear" w:color="auto" w:fill="auto"/>
            <w:vAlign w:val="center"/>
          </w:tcPr>
          <w:p w14:paraId="11D9799E" w14:textId="77777777" w:rsidR="000D0E86" w:rsidRPr="00F75356" w:rsidRDefault="000D0E86" w:rsidP="00F2644C">
            <w:pPr>
              <w:rPr>
                <w:rFonts w:ascii="Times New Roman" w:hAnsi="Times New Roman" w:cs="Times New Roman"/>
                <w:sz w:val="18"/>
                <w:szCs w:val="18"/>
              </w:rPr>
            </w:pPr>
            <w:r w:rsidRPr="00F75356">
              <w:rPr>
                <w:rFonts w:ascii="Times New Roman" w:hAnsi="Times New Roman" w:cs="Times New Roman"/>
                <w:sz w:val="18"/>
                <w:szCs w:val="18"/>
              </w:rPr>
              <w:t>Prescription stimulants (past month)</w:t>
            </w:r>
          </w:p>
        </w:tc>
        <w:tc>
          <w:tcPr>
            <w:tcW w:w="1439" w:type="dxa"/>
            <w:tcBorders>
              <w:right w:val="single" w:sz="4" w:space="0" w:color="auto"/>
            </w:tcBorders>
            <w:shd w:val="clear" w:color="auto" w:fill="auto"/>
            <w:vAlign w:val="center"/>
          </w:tcPr>
          <w:p w14:paraId="5F1B6BE7" w14:textId="77777777"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sz w:val="18"/>
                <w:szCs w:val="18"/>
              </w:rPr>
              <w:t>0.02 (0.2)</w:t>
            </w:r>
          </w:p>
        </w:tc>
        <w:tc>
          <w:tcPr>
            <w:tcW w:w="1170" w:type="dxa"/>
            <w:tcBorders>
              <w:left w:val="single" w:sz="4" w:space="0" w:color="auto"/>
            </w:tcBorders>
            <w:shd w:val="clear" w:color="auto" w:fill="auto"/>
            <w:vAlign w:val="center"/>
          </w:tcPr>
          <w:p w14:paraId="3A075E07" w14:textId="77777777"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sz w:val="18"/>
                <w:szCs w:val="18"/>
              </w:rPr>
              <w:t>0</w:t>
            </w:r>
          </w:p>
        </w:tc>
        <w:tc>
          <w:tcPr>
            <w:tcW w:w="1080" w:type="dxa"/>
            <w:shd w:val="clear" w:color="auto" w:fill="auto"/>
            <w:vAlign w:val="center"/>
          </w:tcPr>
          <w:p w14:paraId="47AEF59B" w14:textId="77777777"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sz w:val="18"/>
                <w:szCs w:val="18"/>
              </w:rPr>
              <w:t>0</w:t>
            </w:r>
          </w:p>
        </w:tc>
        <w:tc>
          <w:tcPr>
            <w:tcW w:w="1170" w:type="dxa"/>
            <w:shd w:val="clear" w:color="auto" w:fill="auto"/>
            <w:vAlign w:val="center"/>
          </w:tcPr>
          <w:p w14:paraId="1E110497" w14:textId="77777777"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sz w:val="18"/>
                <w:szCs w:val="18"/>
              </w:rPr>
              <w:t>0.1 (0.4)</w:t>
            </w:r>
          </w:p>
        </w:tc>
        <w:tc>
          <w:tcPr>
            <w:tcW w:w="990" w:type="dxa"/>
            <w:tcBorders>
              <w:right w:val="single" w:sz="4" w:space="0" w:color="auto"/>
            </w:tcBorders>
            <w:shd w:val="clear" w:color="auto" w:fill="auto"/>
            <w:vAlign w:val="center"/>
          </w:tcPr>
          <w:p w14:paraId="0DE9E110" w14:textId="77777777"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sz w:val="18"/>
                <w:szCs w:val="18"/>
              </w:rPr>
              <w:t>0</w:t>
            </w:r>
          </w:p>
        </w:tc>
        <w:tc>
          <w:tcPr>
            <w:tcW w:w="1083" w:type="dxa"/>
            <w:tcBorders>
              <w:left w:val="single" w:sz="4" w:space="0" w:color="auto"/>
            </w:tcBorders>
            <w:shd w:val="clear" w:color="auto" w:fill="auto"/>
            <w:vAlign w:val="center"/>
          </w:tcPr>
          <w:p w14:paraId="606BCBDF" w14:textId="60E24D5A"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sz w:val="18"/>
                <w:szCs w:val="18"/>
              </w:rPr>
              <w:t>0.3</w:t>
            </w:r>
          </w:p>
        </w:tc>
        <w:tc>
          <w:tcPr>
            <w:tcW w:w="896" w:type="dxa"/>
            <w:shd w:val="clear" w:color="auto" w:fill="auto"/>
            <w:vAlign w:val="center"/>
          </w:tcPr>
          <w:p w14:paraId="22791888" w14:textId="476F5073" w:rsidR="000D0E86" w:rsidRPr="00F75356" w:rsidRDefault="000D0E86" w:rsidP="00F2644C">
            <w:pPr>
              <w:jc w:val="center"/>
              <w:rPr>
                <w:rFonts w:ascii="Times New Roman" w:hAnsi="Times New Roman" w:cs="Times New Roman"/>
                <w:color w:val="000000" w:themeColor="text1"/>
                <w:sz w:val="18"/>
                <w:szCs w:val="18"/>
              </w:rPr>
            </w:pPr>
            <w:r w:rsidRPr="00F75356">
              <w:rPr>
                <w:rFonts w:ascii="Times New Roman" w:hAnsi="Times New Roman" w:cs="Times New Roman"/>
                <w:color w:val="000000" w:themeColor="text1"/>
                <w:sz w:val="18"/>
                <w:szCs w:val="18"/>
              </w:rPr>
              <w:t>0.3</w:t>
            </w:r>
          </w:p>
        </w:tc>
        <w:tc>
          <w:tcPr>
            <w:tcW w:w="904" w:type="dxa"/>
            <w:shd w:val="clear" w:color="auto" w:fill="auto"/>
            <w:vAlign w:val="center"/>
          </w:tcPr>
          <w:p w14:paraId="1AAEF02D" w14:textId="3FA6632B"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sz w:val="18"/>
                <w:szCs w:val="18"/>
              </w:rPr>
              <w:t>0.3</w:t>
            </w:r>
          </w:p>
        </w:tc>
      </w:tr>
      <w:tr w:rsidR="000D0E86" w:rsidRPr="00F75356" w14:paraId="4E6B0A3C" w14:textId="77777777" w:rsidTr="00F76B1D">
        <w:trPr>
          <w:trHeight w:val="288"/>
          <w:jc w:val="center"/>
        </w:trPr>
        <w:tc>
          <w:tcPr>
            <w:tcW w:w="1978" w:type="dxa"/>
            <w:shd w:val="clear" w:color="auto" w:fill="auto"/>
            <w:vAlign w:val="center"/>
          </w:tcPr>
          <w:p w14:paraId="008116D3" w14:textId="77777777" w:rsidR="000D0E86" w:rsidRPr="00F75356" w:rsidRDefault="000D0E86" w:rsidP="00F2644C">
            <w:pPr>
              <w:rPr>
                <w:rFonts w:ascii="Times New Roman" w:hAnsi="Times New Roman" w:cs="Times New Roman"/>
                <w:sz w:val="18"/>
                <w:szCs w:val="18"/>
              </w:rPr>
            </w:pPr>
            <w:r w:rsidRPr="00F75356">
              <w:rPr>
                <w:rFonts w:ascii="Times New Roman" w:hAnsi="Times New Roman" w:cs="Times New Roman"/>
                <w:sz w:val="18"/>
                <w:szCs w:val="18"/>
              </w:rPr>
              <w:t>Prescription stimulants (lifetime)</w:t>
            </w:r>
          </w:p>
        </w:tc>
        <w:tc>
          <w:tcPr>
            <w:tcW w:w="1439" w:type="dxa"/>
            <w:tcBorders>
              <w:right w:val="single" w:sz="4" w:space="0" w:color="auto"/>
            </w:tcBorders>
            <w:shd w:val="clear" w:color="auto" w:fill="auto"/>
            <w:vAlign w:val="center"/>
          </w:tcPr>
          <w:p w14:paraId="73555B84" w14:textId="77777777"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sz w:val="18"/>
                <w:szCs w:val="18"/>
              </w:rPr>
              <w:t>25.5 (224.2)</w:t>
            </w:r>
          </w:p>
        </w:tc>
        <w:tc>
          <w:tcPr>
            <w:tcW w:w="1170" w:type="dxa"/>
            <w:tcBorders>
              <w:left w:val="single" w:sz="4" w:space="0" w:color="auto"/>
            </w:tcBorders>
            <w:shd w:val="clear" w:color="auto" w:fill="auto"/>
            <w:vAlign w:val="center"/>
          </w:tcPr>
          <w:p w14:paraId="2CA4C001" w14:textId="77777777"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sz w:val="18"/>
                <w:szCs w:val="18"/>
              </w:rPr>
              <w:t>80.0 (407.8)</w:t>
            </w:r>
          </w:p>
        </w:tc>
        <w:tc>
          <w:tcPr>
            <w:tcW w:w="1080" w:type="dxa"/>
            <w:shd w:val="clear" w:color="auto" w:fill="auto"/>
            <w:vAlign w:val="center"/>
          </w:tcPr>
          <w:p w14:paraId="4766BEB4" w14:textId="77777777"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sz w:val="18"/>
                <w:szCs w:val="18"/>
              </w:rPr>
              <w:t>0</w:t>
            </w:r>
          </w:p>
        </w:tc>
        <w:tc>
          <w:tcPr>
            <w:tcW w:w="1170" w:type="dxa"/>
            <w:shd w:val="clear" w:color="auto" w:fill="auto"/>
            <w:vAlign w:val="center"/>
          </w:tcPr>
          <w:p w14:paraId="4BAEDF26" w14:textId="77777777"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sz w:val="18"/>
                <w:szCs w:val="18"/>
              </w:rPr>
              <w:t>6.0 (25.5)</w:t>
            </w:r>
          </w:p>
        </w:tc>
        <w:tc>
          <w:tcPr>
            <w:tcW w:w="990" w:type="dxa"/>
            <w:tcBorders>
              <w:right w:val="single" w:sz="4" w:space="0" w:color="auto"/>
            </w:tcBorders>
            <w:shd w:val="clear" w:color="auto" w:fill="auto"/>
            <w:vAlign w:val="center"/>
          </w:tcPr>
          <w:p w14:paraId="0EB393E4" w14:textId="77777777"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sz w:val="18"/>
                <w:szCs w:val="18"/>
              </w:rPr>
              <w:t>0</w:t>
            </w:r>
          </w:p>
        </w:tc>
        <w:tc>
          <w:tcPr>
            <w:tcW w:w="1083" w:type="dxa"/>
            <w:tcBorders>
              <w:left w:val="single" w:sz="4" w:space="0" w:color="auto"/>
            </w:tcBorders>
            <w:shd w:val="clear" w:color="auto" w:fill="auto"/>
            <w:vAlign w:val="center"/>
          </w:tcPr>
          <w:p w14:paraId="1A3D5890" w14:textId="7833FBF1"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sz w:val="18"/>
                <w:szCs w:val="18"/>
              </w:rPr>
              <w:t>0.4</w:t>
            </w:r>
          </w:p>
        </w:tc>
        <w:tc>
          <w:tcPr>
            <w:tcW w:w="896" w:type="dxa"/>
            <w:shd w:val="clear" w:color="auto" w:fill="auto"/>
            <w:vAlign w:val="center"/>
          </w:tcPr>
          <w:p w14:paraId="3E7B51C5" w14:textId="44D135C4"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sz w:val="18"/>
                <w:szCs w:val="18"/>
              </w:rPr>
              <w:t>0.4</w:t>
            </w:r>
          </w:p>
        </w:tc>
        <w:tc>
          <w:tcPr>
            <w:tcW w:w="904" w:type="dxa"/>
            <w:shd w:val="clear" w:color="auto" w:fill="auto"/>
            <w:vAlign w:val="center"/>
          </w:tcPr>
          <w:p w14:paraId="1BFCDB05" w14:textId="79377A7B"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sz w:val="18"/>
                <w:szCs w:val="18"/>
              </w:rPr>
              <w:t>0.4</w:t>
            </w:r>
          </w:p>
        </w:tc>
      </w:tr>
      <w:tr w:rsidR="000D0E86" w:rsidRPr="00F75356" w14:paraId="198EF42D" w14:textId="77777777" w:rsidTr="00F76B1D">
        <w:trPr>
          <w:trHeight w:val="288"/>
          <w:jc w:val="center"/>
        </w:trPr>
        <w:tc>
          <w:tcPr>
            <w:tcW w:w="1978" w:type="dxa"/>
            <w:shd w:val="clear" w:color="auto" w:fill="auto"/>
            <w:vAlign w:val="center"/>
          </w:tcPr>
          <w:p w14:paraId="7B747B35" w14:textId="77777777" w:rsidR="000D0E86" w:rsidRPr="00F75356" w:rsidRDefault="000D0E86" w:rsidP="00F2644C">
            <w:pPr>
              <w:rPr>
                <w:rFonts w:ascii="Times New Roman" w:hAnsi="Times New Roman" w:cs="Times New Roman"/>
                <w:sz w:val="18"/>
                <w:szCs w:val="18"/>
              </w:rPr>
            </w:pPr>
            <w:r w:rsidRPr="00F75356">
              <w:rPr>
                <w:rFonts w:ascii="Times New Roman" w:hAnsi="Times New Roman" w:cs="Times New Roman"/>
                <w:sz w:val="18"/>
                <w:szCs w:val="18"/>
              </w:rPr>
              <w:t>Heroin (past month)</w:t>
            </w:r>
          </w:p>
        </w:tc>
        <w:tc>
          <w:tcPr>
            <w:tcW w:w="1439" w:type="dxa"/>
            <w:tcBorders>
              <w:right w:val="single" w:sz="4" w:space="0" w:color="auto"/>
            </w:tcBorders>
            <w:shd w:val="clear" w:color="auto" w:fill="auto"/>
            <w:vAlign w:val="center"/>
          </w:tcPr>
          <w:p w14:paraId="3EA7912C" w14:textId="77777777"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sz w:val="18"/>
                <w:szCs w:val="18"/>
              </w:rPr>
              <w:t>0</w:t>
            </w:r>
          </w:p>
        </w:tc>
        <w:tc>
          <w:tcPr>
            <w:tcW w:w="1170" w:type="dxa"/>
            <w:tcBorders>
              <w:left w:val="single" w:sz="4" w:space="0" w:color="auto"/>
            </w:tcBorders>
            <w:shd w:val="clear" w:color="auto" w:fill="auto"/>
            <w:vAlign w:val="center"/>
          </w:tcPr>
          <w:p w14:paraId="3D7914A2" w14:textId="77777777"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sz w:val="18"/>
                <w:szCs w:val="18"/>
              </w:rPr>
              <w:t>0</w:t>
            </w:r>
          </w:p>
        </w:tc>
        <w:tc>
          <w:tcPr>
            <w:tcW w:w="1080" w:type="dxa"/>
            <w:shd w:val="clear" w:color="auto" w:fill="auto"/>
            <w:vAlign w:val="center"/>
          </w:tcPr>
          <w:p w14:paraId="691967E9" w14:textId="77777777"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sz w:val="18"/>
                <w:szCs w:val="18"/>
              </w:rPr>
              <w:t>0</w:t>
            </w:r>
          </w:p>
        </w:tc>
        <w:tc>
          <w:tcPr>
            <w:tcW w:w="1170" w:type="dxa"/>
            <w:shd w:val="clear" w:color="auto" w:fill="auto"/>
            <w:vAlign w:val="center"/>
          </w:tcPr>
          <w:p w14:paraId="0EB4466A" w14:textId="77777777"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sz w:val="18"/>
                <w:szCs w:val="18"/>
              </w:rPr>
              <w:t>0</w:t>
            </w:r>
          </w:p>
        </w:tc>
        <w:tc>
          <w:tcPr>
            <w:tcW w:w="990" w:type="dxa"/>
            <w:tcBorders>
              <w:right w:val="single" w:sz="4" w:space="0" w:color="auto"/>
            </w:tcBorders>
            <w:shd w:val="clear" w:color="auto" w:fill="auto"/>
            <w:vAlign w:val="center"/>
          </w:tcPr>
          <w:p w14:paraId="34FE1225" w14:textId="77777777"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sz w:val="18"/>
                <w:szCs w:val="18"/>
              </w:rPr>
              <w:t>0</w:t>
            </w:r>
          </w:p>
        </w:tc>
        <w:tc>
          <w:tcPr>
            <w:tcW w:w="1083" w:type="dxa"/>
            <w:tcBorders>
              <w:left w:val="single" w:sz="4" w:space="0" w:color="auto"/>
            </w:tcBorders>
            <w:shd w:val="clear" w:color="auto" w:fill="auto"/>
            <w:vAlign w:val="center"/>
          </w:tcPr>
          <w:p w14:paraId="120AF3C7" w14:textId="77777777"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sz w:val="18"/>
                <w:szCs w:val="18"/>
              </w:rPr>
              <w:t>-</w:t>
            </w:r>
          </w:p>
        </w:tc>
        <w:tc>
          <w:tcPr>
            <w:tcW w:w="896" w:type="dxa"/>
            <w:shd w:val="clear" w:color="auto" w:fill="auto"/>
            <w:vAlign w:val="center"/>
          </w:tcPr>
          <w:p w14:paraId="4936E711" w14:textId="77777777"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sz w:val="18"/>
                <w:szCs w:val="18"/>
              </w:rPr>
              <w:t>-</w:t>
            </w:r>
          </w:p>
        </w:tc>
        <w:tc>
          <w:tcPr>
            <w:tcW w:w="904" w:type="dxa"/>
            <w:shd w:val="clear" w:color="auto" w:fill="auto"/>
            <w:vAlign w:val="center"/>
          </w:tcPr>
          <w:p w14:paraId="5A4B65D8" w14:textId="77777777"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sz w:val="18"/>
                <w:szCs w:val="18"/>
              </w:rPr>
              <w:t>-</w:t>
            </w:r>
          </w:p>
        </w:tc>
      </w:tr>
      <w:tr w:rsidR="000D0E86" w:rsidRPr="00F75356" w14:paraId="2EC92349" w14:textId="77777777" w:rsidTr="00F76B1D">
        <w:trPr>
          <w:trHeight w:val="288"/>
          <w:jc w:val="center"/>
        </w:trPr>
        <w:tc>
          <w:tcPr>
            <w:tcW w:w="1978" w:type="dxa"/>
            <w:shd w:val="clear" w:color="auto" w:fill="auto"/>
            <w:vAlign w:val="center"/>
          </w:tcPr>
          <w:p w14:paraId="1C3A1A9F" w14:textId="77777777" w:rsidR="000D0E86" w:rsidRPr="00F75356" w:rsidRDefault="000D0E86" w:rsidP="00F2644C">
            <w:pPr>
              <w:rPr>
                <w:rFonts w:ascii="Times New Roman" w:hAnsi="Times New Roman" w:cs="Times New Roman"/>
                <w:sz w:val="18"/>
                <w:szCs w:val="18"/>
              </w:rPr>
            </w:pPr>
            <w:r w:rsidRPr="00F75356">
              <w:rPr>
                <w:rFonts w:ascii="Times New Roman" w:hAnsi="Times New Roman" w:cs="Times New Roman"/>
                <w:sz w:val="18"/>
                <w:szCs w:val="18"/>
              </w:rPr>
              <w:t>Heroin (lifetime)</w:t>
            </w:r>
          </w:p>
        </w:tc>
        <w:tc>
          <w:tcPr>
            <w:tcW w:w="1439" w:type="dxa"/>
            <w:tcBorders>
              <w:right w:val="single" w:sz="4" w:space="0" w:color="auto"/>
            </w:tcBorders>
            <w:shd w:val="clear" w:color="auto" w:fill="auto"/>
            <w:vAlign w:val="center"/>
          </w:tcPr>
          <w:p w14:paraId="7C1C090B" w14:textId="77777777"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sz w:val="18"/>
                <w:szCs w:val="18"/>
              </w:rPr>
              <w:t>0.01 (0.1)</w:t>
            </w:r>
          </w:p>
        </w:tc>
        <w:tc>
          <w:tcPr>
            <w:tcW w:w="1170" w:type="dxa"/>
            <w:tcBorders>
              <w:left w:val="single" w:sz="4" w:space="0" w:color="auto"/>
            </w:tcBorders>
            <w:shd w:val="clear" w:color="auto" w:fill="auto"/>
            <w:vAlign w:val="center"/>
          </w:tcPr>
          <w:p w14:paraId="5A93EF8B" w14:textId="77777777"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sz w:val="18"/>
                <w:szCs w:val="18"/>
              </w:rPr>
              <w:t>0</w:t>
            </w:r>
          </w:p>
        </w:tc>
        <w:tc>
          <w:tcPr>
            <w:tcW w:w="1080" w:type="dxa"/>
            <w:shd w:val="clear" w:color="auto" w:fill="auto"/>
            <w:vAlign w:val="center"/>
          </w:tcPr>
          <w:p w14:paraId="78598DC5" w14:textId="77777777"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sz w:val="18"/>
                <w:szCs w:val="18"/>
              </w:rPr>
              <w:t>0</w:t>
            </w:r>
          </w:p>
        </w:tc>
        <w:tc>
          <w:tcPr>
            <w:tcW w:w="1170" w:type="dxa"/>
            <w:shd w:val="clear" w:color="auto" w:fill="auto"/>
            <w:vAlign w:val="center"/>
          </w:tcPr>
          <w:p w14:paraId="1EA0BC73" w14:textId="77777777"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sz w:val="18"/>
                <w:szCs w:val="18"/>
              </w:rPr>
              <w:t>0.05 (0.2)</w:t>
            </w:r>
          </w:p>
        </w:tc>
        <w:tc>
          <w:tcPr>
            <w:tcW w:w="990" w:type="dxa"/>
            <w:tcBorders>
              <w:right w:val="single" w:sz="4" w:space="0" w:color="auto"/>
            </w:tcBorders>
            <w:shd w:val="clear" w:color="auto" w:fill="auto"/>
            <w:vAlign w:val="center"/>
          </w:tcPr>
          <w:p w14:paraId="176A4140" w14:textId="77777777"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sz w:val="18"/>
                <w:szCs w:val="18"/>
              </w:rPr>
              <w:t>0</w:t>
            </w:r>
          </w:p>
        </w:tc>
        <w:tc>
          <w:tcPr>
            <w:tcW w:w="1083" w:type="dxa"/>
            <w:tcBorders>
              <w:left w:val="single" w:sz="4" w:space="0" w:color="auto"/>
            </w:tcBorders>
            <w:shd w:val="clear" w:color="auto" w:fill="auto"/>
            <w:vAlign w:val="center"/>
          </w:tcPr>
          <w:p w14:paraId="6255F3F0" w14:textId="4ABC4D50"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sz w:val="18"/>
                <w:szCs w:val="18"/>
              </w:rPr>
              <w:t>0.3</w:t>
            </w:r>
          </w:p>
        </w:tc>
        <w:tc>
          <w:tcPr>
            <w:tcW w:w="896" w:type="dxa"/>
            <w:shd w:val="clear" w:color="auto" w:fill="auto"/>
            <w:vAlign w:val="center"/>
          </w:tcPr>
          <w:p w14:paraId="167C272A" w14:textId="49E1149F"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sz w:val="18"/>
                <w:szCs w:val="18"/>
              </w:rPr>
              <w:t>0.3</w:t>
            </w:r>
          </w:p>
        </w:tc>
        <w:tc>
          <w:tcPr>
            <w:tcW w:w="904" w:type="dxa"/>
            <w:shd w:val="clear" w:color="auto" w:fill="auto"/>
            <w:vAlign w:val="center"/>
          </w:tcPr>
          <w:p w14:paraId="33F73C18" w14:textId="04DA9904"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sz w:val="18"/>
                <w:szCs w:val="18"/>
              </w:rPr>
              <w:t>0.3</w:t>
            </w:r>
          </w:p>
        </w:tc>
      </w:tr>
      <w:tr w:rsidR="000D0E86" w:rsidRPr="00F75356" w14:paraId="7F84CF2C" w14:textId="77777777" w:rsidTr="00F76B1D">
        <w:trPr>
          <w:trHeight w:val="288"/>
          <w:jc w:val="center"/>
        </w:trPr>
        <w:tc>
          <w:tcPr>
            <w:tcW w:w="1978" w:type="dxa"/>
            <w:shd w:val="clear" w:color="auto" w:fill="auto"/>
            <w:vAlign w:val="center"/>
          </w:tcPr>
          <w:p w14:paraId="755B74B1" w14:textId="77777777" w:rsidR="000D0E86" w:rsidRPr="00F75356" w:rsidRDefault="000D0E86" w:rsidP="00F2644C">
            <w:pPr>
              <w:rPr>
                <w:rFonts w:ascii="Times New Roman" w:hAnsi="Times New Roman" w:cs="Times New Roman"/>
                <w:sz w:val="18"/>
                <w:szCs w:val="18"/>
              </w:rPr>
            </w:pPr>
            <w:r w:rsidRPr="00F75356">
              <w:rPr>
                <w:rFonts w:ascii="Times New Roman" w:hAnsi="Times New Roman" w:cs="Times New Roman"/>
                <w:sz w:val="18"/>
                <w:szCs w:val="18"/>
              </w:rPr>
              <w:t>Opiates (past month)</w:t>
            </w:r>
          </w:p>
        </w:tc>
        <w:tc>
          <w:tcPr>
            <w:tcW w:w="1439" w:type="dxa"/>
            <w:tcBorders>
              <w:right w:val="single" w:sz="4" w:space="0" w:color="auto"/>
            </w:tcBorders>
            <w:shd w:val="clear" w:color="auto" w:fill="auto"/>
            <w:vAlign w:val="center"/>
          </w:tcPr>
          <w:p w14:paraId="5098ADF3" w14:textId="77777777"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sz w:val="18"/>
                <w:szCs w:val="18"/>
              </w:rPr>
              <w:t>0</w:t>
            </w:r>
          </w:p>
        </w:tc>
        <w:tc>
          <w:tcPr>
            <w:tcW w:w="1170" w:type="dxa"/>
            <w:tcBorders>
              <w:left w:val="single" w:sz="4" w:space="0" w:color="auto"/>
            </w:tcBorders>
            <w:shd w:val="clear" w:color="auto" w:fill="auto"/>
            <w:vAlign w:val="center"/>
          </w:tcPr>
          <w:p w14:paraId="0C5622AA" w14:textId="77777777"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sz w:val="18"/>
                <w:szCs w:val="18"/>
              </w:rPr>
              <w:t>0</w:t>
            </w:r>
          </w:p>
        </w:tc>
        <w:tc>
          <w:tcPr>
            <w:tcW w:w="1080" w:type="dxa"/>
            <w:shd w:val="clear" w:color="auto" w:fill="auto"/>
            <w:vAlign w:val="center"/>
          </w:tcPr>
          <w:p w14:paraId="5F7C9000" w14:textId="77777777"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sz w:val="18"/>
                <w:szCs w:val="18"/>
              </w:rPr>
              <w:t>0</w:t>
            </w:r>
          </w:p>
        </w:tc>
        <w:tc>
          <w:tcPr>
            <w:tcW w:w="1170" w:type="dxa"/>
            <w:shd w:val="clear" w:color="auto" w:fill="auto"/>
            <w:vAlign w:val="center"/>
          </w:tcPr>
          <w:p w14:paraId="48AD2B56" w14:textId="77777777"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sz w:val="18"/>
                <w:szCs w:val="18"/>
              </w:rPr>
              <w:t>0</w:t>
            </w:r>
          </w:p>
        </w:tc>
        <w:tc>
          <w:tcPr>
            <w:tcW w:w="990" w:type="dxa"/>
            <w:tcBorders>
              <w:right w:val="single" w:sz="4" w:space="0" w:color="auto"/>
            </w:tcBorders>
            <w:shd w:val="clear" w:color="auto" w:fill="auto"/>
            <w:vAlign w:val="center"/>
          </w:tcPr>
          <w:p w14:paraId="36646C31" w14:textId="77777777"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sz w:val="18"/>
                <w:szCs w:val="18"/>
              </w:rPr>
              <w:t>0</w:t>
            </w:r>
          </w:p>
        </w:tc>
        <w:tc>
          <w:tcPr>
            <w:tcW w:w="1083" w:type="dxa"/>
            <w:tcBorders>
              <w:left w:val="single" w:sz="4" w:space="0" w:color="auto"/>
            </w:tcBorders>
            <w:shd w:val="clear" w:color="auto" w:fill="auto"/>
            <w:vAlign w:val="center"/>
          </w:tcPr>
          <w:p w14:paraId="4597677F" w14:textId="77777777"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sz w:val="18"/>
                <w:szCs w:val="18"/>
              </w:rPr>
              <w:t>-</w:t>
            </w:r>
          </w:p>
        </w:tc>
        <w:tc>
          <w:tcPr>
            <w:tcW w:w="896" w:type="dxa"/>
            <w:shd w:val="clear" w:color="auto" w:fill="auto"/>
            <w:vAlign w:val="center"/>
          </w:tcPr>
          <w:p w14:paraId="5C6A48DA" w14:textId="77777777"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sz w:val="18"/>
                <w:szCs w:val="18"/>
              </w:rPr>
              <w:t>-</w:t>
            </w:r>
          </w:p>
        </w:tc>
        <w:tc>
          <w:tcPr>
            <w:tcW w:w="904" w:type="dxa"/>
            <w:shd w:val="clear" w:color="auto" w:fill="auto"/>
            <w:vAlign w:val="center"/>
          </w:tcPr>
          <w:p w14:paraId="7479CB9A" w14:textId="77777777"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sz w:val="18"/>
                <w:szCs w:val="18"/>
              </w:rPr>
              <w:t>-</w:t>
            </w:r>
          </w:p>
        </w:tc>
      </w:tr>
      <w:tr w:rsidR="000D0E86" w:rsidRPr="00F75356" w14:paraId="7FB78927" w14:textId="77777777" w:rsidTr="00F76B1D">
        <w:trPr>
          <w:trHeight w:val="288"/>
          <w:jc w:val="center"/>
        </w:trPr>
        <w:tc>
          <w:tcPr>
            <w:tcW w:w="1978" w:type="dxa"/>
            <w:shd w:val="clear" w:color="auto" w:fill="auto"/>
            <w:vAlign w:val="center"/>
          </w:tcPr>
          <w:p w14:paraId="250CD17C" w14:textId="77777777" w:rsidR="000D0E86" w:rsidRPr="00F75356" w:rsidRDefault="000D0E86" w:rsidP="00F2644C">
            <w:pPr>
              <w:rPr>
                <w:rFonts w:ascii="Times New Roman" w:hAnsi="Times New Roman" w:cs="Times New Roman"/>
                <w:sz w:val="18"/>
                <w:szCs w:val="18"/>
              </w:rPr>
            </w:pPr>
            <w:r w:rsidRPr="00F75356">
              <w:rPr>
                <w:rFonts w:ascii="Times New Roman" w:hAnsi="Times New Roman" w:cs="Times New Roman"/>
                <w:sz w:val="18"/>
                <w:szCs w:val="18"/>
              </w:rPr>
              <w:t>Opiates (lifetime)</w:t>
            </w:r>
          </w:p>
        </w:tc>
        <w:tc>
          <w:tcPr>
            <w:tcW w:w="1439" w:type="dxa"/>
            <w:tcBorders>
              <w:right w:val="single" w:sz="4" w:space="0" w:color="auto"/>
            </w:tcBorders>
            <w:shd w:val="clear" w:color="auto" w:fill="auto"/>
            <w:vAlign w:val="center"/>
          </w:tcPr>
          <w:p w14:paraId="77CD3751" w14:textId="77777777"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sz w:val="18"/>
                <w:szCs w:val="18"/>
              </w:rPr>
              <w:t>13.1 (83.2)</w:t>
            </w:r>
          </w:p>
        </w:tc>
        <w:tc>
          <w:tcPr>
            <w:tcW w:w="1170" w:type="dxa"/>
            <w:tcBorders>
              <w:left w:val="single" w:sz="4" w:space="0" w:color="auto"/>
            </w:tcBorders>
            <w:shd w:val="clear" w:color="auto" w:fill="auto"/>
            <w:vAlign w:val="center"/>
          </w:tcPr>
          <w:p w14:paraId="16D02440" w14:textId="77777777"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sz w:val="18"/>
                <w:szCs w:val="18"/>
              </w:rPr>
              <w:t>29.5 (135.8)</w:t>
            </w:r>
          </w:p>
        </w:tc>
        <w:tc>
          <w:tcPr>
            <w:tcW w:w="1080" w:type="dxa"/>
            <w:shd w:val="clear" w:color="auto" w:fill="auto"/>
            <w:vAlign w:val="center"/>
          </w:tcPr>
          <w:p w14:paraId="4A0B6E9C" w14:textId="77777777"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sz w:val="18"/>
                <w:szCs w:val="18"/>
              </w:rPr>
              <w:t>0</w:t>
            </w:r>
          </w:p>
        </w:tc>
        <w:tc>
          <w:tcPr>
            <w:tcW w:w="1170" w:type="dxa"/>
            <w:shd w:val="clear" w:color="auto" w:fill="auto"/>
            <w:vAlign w:val="center"/>
          </w:tcPr>
          <w:p w14:paraId="339F3BD3" w14:textId="77777777"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sz w:val="18"/>
                <w:szCs w:val="18"/>
              </w:rPr>
              <w:t>17.2 (76.7)</w:t>
            </w:r>
          </w:p>
        </w:tc>
        <w:tc>
          <w:tcPr>
            <w:tcW w:w="990" w:type="dxa"/>
            <w:tcBorders>
              <w:right w:val="single" w:sz="4" w:space="0" w:color="auto"/>
            </w:tcBorders>
            <w:shd w:val="clear" w:color="auto" w:fill="auto"/>
            <w:vAlign w:val="center"/>
          </w:tcPr>
          <w:p w14:paraId="7EC6EFBB" w14:textId="77777777"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sz w:val="18"/>
                <w:szCs w:val="18"/>
              </w:rPr>
              <w:t>0.7 (2.9)</w:t>
            </w:r>
          </w:p>
        </w:tc>
        <w:tc>
          <w:tcPr>
            <w:tcW w:w="1083" w:type="dxa"/>
            <w:tcBorders>
              <w:left w:val="single" w:sz="4" w:space="0" w:color="auto"/>
            </w:tcBorders>
            <w:shd w:val="clear" w:color="auto" w:fill="auto"/>
            <w:vAlign w:val="center"/>
          </w:tcPr>
          <w:p w14:paraId="30E7D038" w14:textId="3E1243D1"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sz w:val="18"/>
                <w:szCs w:val="18"/>
              </w:rPr>
              <w:t>0.7</w:t>
            </w:r>
          </w:p>
        </w:tc>
        <w:tc>
          <w:tcPr>
            <w:tcW w:w="896" w:type="dxa"/>
            <w:shd w:val="clear" w:color="auto" w:fill="auto"/>
            <w:vAlign w:val="center"/>
          </w:tcPr>
          <w:p w14:paraId="482BD4C7" w14:textId="00CC780E"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sz w:val="18"/>
                <w:szCs w:val="18"/>
              </w:rPr>
              <w:t>0.7</w:t>
            </w:r>
          </w:p>
        </w:tc>
        <w:tc>
          <w:tcPr>
            <w:tcW w:w="904" w:type="dxa"/>
            <w:shd w:val="clear" w:color="auto" w:fill="auto"/>
            <w:vAlign w:val="center"/>
          </w:tcPr>
          <w:p w14:paraId="548EA75D" w14:textId="40464BC2"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sz w:val="18"/>
                <w:szCs w:val="18"/>
              </w:rPr>
              <w:t>0.2</w:t>
            </w:r>
          </w:p>
        </w:tc>
      </w:tr>
      <w:tr w:rsidR="000D0E86" w:rsidRPr="00F75356" w14:paraId="768B4424" w14:textId="77777777" w:rsidTr="00F76B1D">
        <w:trPr>
          <w:trHeight w:val="288"/>
          <w:jc w:val="center"/>
        </w:trPr>
        <w:tc>
          <w:tcPr>
            <w:tcW w:w="1978" w:type="dxa"/>
            <w:shd w:val="clear" w:color="auto" w:fill="auto"/>
            <w:vAlign w:val="center"/>
          </w:tcPr>
          <w:p w14:paraId="3F158C5D" w14:textId="77777777" w:rsidR="000D0E86" w:rsidRPr="00F75356" w:rsidRDefault="000D0E86" w:rsidP="00F2644C">
            <w:pPr>
              <w:rPr>
                <w:rFonts w:ascii="Times New Roman" w:hAnsi="Times New Roman" w:cs="Times New Roman"/>
                <w:sz w:val="18"/>
                <w:szCs w:val="18"/>
              </w:rPr>
            </w:pPr>
            <w:r w:rsidRPr="00F75356">
              <w:rPr>
                <w:rFonts w:ascii="Times New Roman" w:hAnsi="Times New Roman" w:cs="Times New Roman"/>
                <w:sz w:val="18"/>
                <w:szCs w:val="18"/>
              </w:rPr>
              <w:t>Benzodiazepines (past month)</w:t>
            </w:r>
          </w:p>
        </w:tc>
        <w:tc>
          <w:tcPr>
            <w:tcW w:w="1439" w:type="dxa"/>
            <w:tcBorders>
              <w:right w:val="single" w:sz="4" w:space="0" w:color="auto"/>
            </w:tcBorders>
            <w:shd w:val="clear" w:color="auto" w:fill="auto"/>
            <w:vAlign w:val="center"/>
          </w:tcPr>
          <w:p w14:paraId="38B6948B" w14:textId="77777777"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sz w:val="18"/>
                <w:szCs w:val="18"/>
              </w:rPr>
              <w:t>0.01 (0.1)</w:t>
            </w:r>
          </w:p>
        </w:tc>
        <w:tc>
          <w:tcPr>
            <w:tcW w:w="1170" w:type="dxa"/>
            <w:tcBorders>
              <w:left w:val="single" w:sz="4" w:space="0" w:color="auto"/>
            </w:tcBorders>
            <w:shd w:val="clear" w:color="auto" w:fill="auto"/>
            <w:vAlign w:val="center"/>
          </w:tcPr>
          <w:p w14:paraId="4F6D5A48" w14:textId="77777777"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sz w:val="18"/>
                <w:szCs w:val="18"/>
              </w:rPr>
              <w:t>0</w:t>
            </w:r>
          </w:p>
        </w:tc>
        <w:tc>
          <w:tcPr>
            <w:tcW w:w="1080" w:type="dxa"/>
            <w:shd w:val="clear" w:color="auto" w:fill="auto"/>
            <w:vAlign w:val="center"/>
          </w:tcPr>
          <w:p w14:paraId="312D686E" w14:textId="77777777"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sz w:val="18"/>
                <w:szCs w:val="18"/>
              </w:rPr>
              <w:t>0</w:t>
            </w:r>
          </w:p>
        </w:tc>
        <w:tc>
          <w:tcPr>
            <w:tcW w:w="1170" w:type="dxa"/>
            <w:shd w:val="clear" w:color="auto" w:fill="auto"/>
            <w:vAlign w:val="center"/>
          </w:tcPr>
          <w:p w14:paraId="360C097F" w14:textId="77777777"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sz w:val="18"/>
                <w:szCs w:val="18"/>
              </w:rPr>
              <w:t>0.04 (0.2)</w:t>
            </w:r>
          </w:p>
        </w:tc>
        <w:tc>
          <w:tcPr>
            <w:tcW w:w="990" w:type="dxa"/>
            <w:tcBorders>
              <w:right w:val="single" w:sz="4" w:space="0" w:color="auto"/>
            </w:tcBorders>
            <w:shd w:val="clear" w:color="auto" w:fill="auto"/>
            <w:vAlign w:val="center"/>
          </w:tcPr>
          <w:p w14:paraId="06D51632" w14:textId="77777777"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sz w:val="18"/>
                <w:szCs w:val="18"/>
              </w:rPr>
              <w:t>0</w:t>
            </w:r>
          </w:p>
        </w:tc>
        <w:tc>
          <w:tcPr>
            <w:tcW w:w="1083" w:type="dxa"/>
            <w:tcBorders>
              <w:left w:val="single" w:sz="4" w:space="0" w:color="auto"/>
            </w:tcBorders>
            <w:shd w:val="clear" w:color="auto" w:fill="auto"/>
            <w:vAlign w:val="center"/>
          </w:tcPr>
          <w:p w14:paraId="37C13376" w14:textId="3A3DAF37"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sz w:val="18"/>
                <w:szCs w:val="18"/>
              </w:rPr>
              <w:t>0.3</w:t>
            </w:r>
          </w:p>
        </w:tc>
        <w:tc>
          <w:tcPr>
            <w:tcW w:w="896" w:type="dxa"/>
            <w:shd w:val="clear" w:color="auto" w:fill="auto"/>
            <w:vAlign w:val="center"/>
          </w:tcPr>
          <w:p w14:paraId="09E011A8" w14:textId="69E0E073"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sz w:val="18"/>
                <w:szCs w:val="18"/>
              </w:rPr>
              <w:t>0.3</w:t>
            </w:r>
          </w:p>
        </w:tc>
        <w:tc>
          <w:tcPr>
            <w:tcW w:w="904" w:type="dxa"/>
            <w:shd w:val="clear" w:color="auto" w:fill="auto"/>
            <w:vAlign w:val="center"/>
          </w:tcPr>
          <w:p w14:paraId="7412210F" w14:textId="3598639F"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sz w:val="18"/>
                <w:szCs w:val="18"/>
              </w:rPr>
              <w:t>0.3</w:t>
            </w:r>
          </w:p>
        </w:tc>
      </w:tr>
      <w:tr w:rsidR="000D0E86" w:rsidRPr="00F75356" w14:paraId="5F276A20" w14:textId="77777777" w:rsidTr="00F76B1D">
        <w:trPr>
          <w:trHeight w:val="288"/>
          <w:jc w:val="center"/>
        </w:trPr>
        <w:tc>
          <w:tcPr>
            <w:tcW w:w="1978" w:type="dxa"/>
            <w:shd w:val="clear" w:color="auto" w:fill="auto"/>
            <w:vAlign w:val="center"/>
          </w:tcPr>
          <w:p w14:paraId="57C2177B" w14:textId="77777777" w:rsidR="000D0E86" w:rsidRPr="00F75356" w:rsidRDefault="000D0E86" w:rsidP="00F2644C">
            <w:pPr>
              <w:rPr>
                <w:rFonts w:ascii="Times New Roman" w:hAnsi="Times New Roman" w:cs="Times New Roman"/>
                <w:sz w:val="18"/>
                <w:szCs w:val="18"/>
              </w:rPr>
            </w:pPr>
            <w:r w:rsidRPr="00F75356">
              <w:rPr>
                <w:rFonts w:ascii="Times New Roman" w:hAnsi="Times New Roman" w:cs="Times New Roman"/>
                <w:sz w:val="18"/>
                <w:szCs w:val="18"/>
              </w:rPr>
              <w:t>Benzodiazepines (lifetime)</w:t>
            </w:r>
          </w:p>
        </w:tc>
        <w:tc>
          <w:tcPr>
            <w:tcW w:w="1439" w:type="dxa"/>
            <w:tcBorders>
              <w:right w:val="single" w:sz="4" w:space="0" w:color="auto"/>
            </w:tcBorders>
            <w:shd w:val="clear" w:color="auto" w:fill="auto"/>
            <w:vAlign w:val="center"/>
          </w:tcPr>
          <w:p w14:paraId="4C0BB402" w14:textId="77777777"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sz w:val="18"/>
                <w:szCs w:val="18"/>
              </w:rPr>
              <w:t>39.5 (273.4)</w:t>
            </w:r>
          </w:p>
        </w:tc>
        <w:tc>
          <w:tcPr>
            <w:tcW w:w="1170" w:type="dxa"/>
            <w:tcBorders>
              <w:left w:val="single" w:sz="4" w:space="0" w:color="auto"/>
            </w:tcBorders>
            <w:shd w:val="clear" w:color="auto" w:fill="auto"/>
            <w:vAlign w:val="center"/>
          </w:tcPr>
          <w:p w14:paraId="780580E6" w14:textId="77777777"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sz w:val="18"/>
                <w:szCs w:val="18"/>
              </w:rPr>
              <w:t>128.8 (492.8)</w:t>
            </w:r>
          </w:p>
        </w:tc>
        <w:tc>
          <w:tcPr>
            <w:tcW w:w="1080" w:type="dxa"/>
            <w:shd w:val="clear" w:color="auto" w:fill="auto"/>
            <w:vAlign w:val="center"/>
          </w:tcPr>
          <w:p w14:paraId="062EDF09" w14:textId="77777777"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sz w:val="18"/>
                <w:szCs w:val="18"/>
              </w:rPr>
              <w:t>0</w:t>
            </w:r>
          </w:p>
        </w:tc>
        <w:tc>
          <w:tcPr>
            <w:tcW w:w="1170" w:type="dxa"/>
            <w:shd w:val="clear" w:color="auto" w:fill="auto"/>
            <w:vAlign w:val="center"/>
          </w:tcPr>
          <w:p w14:paraId="4F2F09E6" w14:textId="77777777"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sz w:val="18"/>
                <w:szCs w:val="18"/>
              </w:rPr>
              <w:t>2.6 (6.5)</w:t>
            </w:r>
          </w:p>
        </w:tc>
        <w:tc>
          <w:tcPr>
            <w:tcW w:w="990" w:type="dxa"/>
            <w:tcBorders>
              <w:right w:val="single" w:sz="4" w:space="0" w:color="auto"/>
            </w:tcBorders>
            <w:shd w:val="clear" w:color="auto" w:fill="auto"/>
            <w:vAlign w:val="center"/>
          </w:tcPr>
          <w:p w14:paraId="5A9BAE25" w14:textId="77777777"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sz w:val="18"/>
                <w:szCs w:val="18"/>
              </w:rPr>
              <w:t>0</w:t>
            </w:r>
          </w:p>
        </w:tc>
        <w:tc>
          <w:tcPr>
            <w:tcW w:w="1083" w:type="dxa"/>
            <w:tcBorders>
              <w:left w:val="single" w:sz="4" w:space="0" w:color="auto"/>
            </w:tcBorders>
            <w:shd w:val="clear" w:color="auto" w:fill="auto"/>
            <w:vAlign w:val="center"/>
          </w:tcPr>
          <w:p w14:paraId="2174A95E" w14:textId="3EC5B643"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sz w:val="18"/>
                <w:szCs w:val="18"/>
              </w:rPr>
              <w:t>0.3</w:t>
            </w:r>
          </w:p>
        </w:tc>
        <w:tc>
          <w:tcPr>
            <w:tcW w:w="896" w:type="dxa"/>
            <w:shd w:val="clear" w:color="auto" w:fill="auto"/>
            <w:vAlign w:val="center"/>
          </w:tcPr>
          <w:p w14:paraId="13925285" w14:textId="0AEA001B"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sz w:val="18"/>
                <w:szCs w:val="18"/>
              </w:rPr>
              <w:t>0.3</w:t>
            </w:r>
          </w:p>
        </w:tc>
        <w:tc>
          <w:tcPr>
            <w:tcW w:w="904" w:type="dxa"/>
            <w:shd w:val="clear" w:color="auto" w:fill="auto"/>
            <w:vAlign w:val="center"/>
          </w:tcPr>
          <w:p w14:paraId="6F7463D9" w14:textId="5832A409"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sz w:val="18"/>
                <w:szCs w:val="18"/>
              </w:rPr>
              <w:t>0.3</w:t>
            </w:r>
          </w:p>
        </w:tc>
      </w:tr>
      <w:tr w:rsidR="000D0E86" w:rsidRPr="00F75356" w14:paraId="585AAD6B" w14:textId="77777777" w:rsidTr="00F76B1D">
        <w:trPr>
          <w:trHeight w:val="288"/>
          <w:jc w:val="center"/>
        </w:trPr>
        <w:tc>
          <w:tcPr>
            <w:tcW w:w="1978" w:type="dxa"/>
            <w:shd w:val="clear" w:color="auto" w:fill="auto"/>
            <w:vAlign w:val="center"/>
          </w:tcPr>
          <w:p w14:paraId="061F35DB" w14:textId="77777777" w:rsidR="000D0E86" w:rsidRPr="00F75356" w:rsidRDefault="000D0E86" w:rsidP="00F2644C">
            <w:pPr>
              <w:rPr>
                <w:rFonts w:ascii="Times New Roman" w:hAnsi="Times New Roman" w:cs="Times New Roman"/>
                <w:sz w:val="18"/>
                <w:szCs w:val="18"/>
              </w:rPr>
            </w:pPr>
            <w:r w:rsidRPr="00F75356">
              <w:rPr>
                <w:rFonts w:ascii="Times New Roman" w:hAnsi="Times New Roman" w:cs="Times New Roman"/>
                <w:sz w:val="18"/>
                <w:szCs w:val="18"/>
              </w:rPr>
              <w:t>Barbiturates (past month)</w:t>
            </w:r>
          </w:p>
        </w:tc>
        <w:tc>
          <w:tcPr>
            <w:tcW w:w="1439" w:type="dxa"/>
            <w:tcBorders>
              <w:right w:val="single" w:sz="4" w:space="0" w:color="auto"/>
            </w:tcBorders>
            <w:shd w:val="clear" w:color="auto" w:fill="auto"/>
            <w:vAlign w:val="center"/>
          </w:tcPr>
          <w:p w14:paraId="7661B912" w14:textId="77777777"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sz w:val="18"/>
                <w:szCs w:val="18"/>
              </w:rPr>
              <w:t>0</w:t>
            </w:r>
          </w:p>
        </w:tc>
        <w:tc>
          <w:tcPr>
            <w:tcW w:w="1170" w:type="dxa"/>
            <w:tcBorders>
              <w:left w:val="single" w:sz="4" w:space="0" w:color="auto"/>
            </w:tcBorders>
            <w:shd w:val="clear" w:color="auto" w:fill="auto"/>
            <w:vAlign w:val="center"/>
          </w:tcPr>
          <w:p w14:paraId="1E05CF51" w14:textId="77777777"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sz w:val="18"/>
                <w:szCs w:val="18"/>
              </w:rPr>
              <w:t>0</w:t>
            </w:r>
          </w:p>
        </w:tc>
        <w:tc>
          <w:tcPr>
            <w:tcW w:w="1080" w:type="dxa"/>
            <w:shd w:val="clear" w:color="auto" w:fill="auto"/>
            <w:vAlign w:val="center"/>
          </w:tcPr>
          <w:p w14:paraId="5FEF1FEE" w14:textId="77777777"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sz w:val="18"/>
                <w:szCs w:val="18"/>
              </w:rPr>
              <w:t>0</w:t>
            </w:r>
          </w:p>
        </w:tc>
        <w:tc>
          <w:tcPr>
            <w:tcW w:w="1170" w:type="dxa"/>
            <w:shd w:val="clear" w:color="auto" w:fill="auto"/>
            <w:vAlign w:val="center"/>
          </w:tcPr>
          <w:p w14:paraId="73A8CE91" w14:textId="77777777"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sz w:val="18"/>
                <w:szCs w:val="18"/>
              </w:rPr>
              <w:t>0</w:t>
            </w:r>
          </w:p>
        </w:tc>
        <w:tc>
          <w:tcPr>
            <w:tcW w:w="990" w:type="dxa"/>
            <w:tcBorders>
              <w:right w:val="single" w:sz="4" w:space="0" w:color="auto"/>
            </w:tcBorders>
            <w:shd w:val="clear" w:color="auto" w:fill="auto"/>
            <w:vAlign w:val="center"/>
          </w:tcPr>
          <w:p w14:paraId="2E097A1A" w14:textId="77777777"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sz w:val="18"/>
                <w:szCs w:val="18"/>
              </w:rPr>
              <w:t>0</w:t>
            </w:r>
          </w:p>
        </w:tc>
        <w:tc>
          <w:tcPr>
            <w:tcW w:w="1083" w:type="dxa"/>
            <w:tcBorders>
              <w:left w:val="single" w:sz="4" w:space="0" w:color="auto"/>
            </w:tcBorders>
            <w:shd w:val="clear" w:color="auto" w:fill="auto"/>
            <w:vAlign w:val="center"/>
          </w:tcPr>
          <w:p w14:paraId="3C9E00CD" w14:textId="77777777"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sz w:val="18"/>
                <w:szCs w:val="18"/>
              </w:rPr>
              <w:t>-</w:t>
            </w:r>
          </w:p>
        </w:tc>
        <w:tc>
          <w:tcPr>
            <w:tcW w:w="896" w:type="dxa"/>
            <w:shd w:val="clear" w:color="auto" w:fill="auto"/>
            <w:vAlign w:val="center"/>
          </w:tcPr>
          <w:p w14:paraId="14918BA5" w14:textId="77777777"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sz w:val="18"/>
                <w:szCs w:val="18"/>
              </w:rPr>
              <w:t>-</w:t>
            </w:r>
          </w:p>
        </w:tc>
        <w:tc>
          <w:tcPr>
            <w:tcW w:w="904" w:type="dxa"/>
            <w:shd w:val="clear" w:color="auto" w:fill="auto"/>
            <w:vAlign w:val="center"/>
          </w:tcPr>
          <w:p w14:paraId="2EA7043F" w14:textId="77777777"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sz w:val="18"/>
                <w:szCs w:val="18"/>
              </w:rPr>
              <w:t>-</w:t>
            </w:r>
          </w:p>
        </w:tc>
      </w:tr>
      <w:tr w:rsidR="000D0E86" w:rsidRPr="00F75356" w14:paraId="18A19A14" w14:textId="77777777" w:rsidTr="00F76B1D">
        <w:trPr>
          <w:trHeight w:val="288"/>
          <w:jc w:val="center"/>
        </w:trPr>
        <w:tc>
          <w:tcPr>
            <w:tcW w:w="1978" w:type="dxa"/>
            <w:shd w:val="clear" w:color="auto" w:fill="auto"/>
            <w:vAlign w:val="center"/>
          </w:tcPr>
          <w:p w14:paraId="29BBB51E" w14:textId="77777777" w:rsidR="000D0E86" w:rsidRPr="00F75356" w:rsidRDefault="000D0E86" w:rsidP="00F2644C">
            <w:pPr>
              <w:rPr>
                <w:rFonts w:ascii="Times New Roman" w:hAnsi="Times New Roman" w:cs="Times New Roman"/>
                <w:sz w:val="18"/>
                <w:szCs w:val="18"/>
              </w:rPr>
            </w:pPr>
            <w:r w:rsidRPr="00F75356">
              <w:rPr>
                <w:rFonts w:ascii="Times New Roman" w:hAnsi="Times New Roman" w:cs="Times New Roman"/>
                <w:sz w:val="18"/>
                <w:szCs w:val="18"/>
              </w:rPr>
              <w:t>Barbiturates (lifetime)</w:t>
            </w:r>
          </w:p>
        </w:tc>
        <w:tc>
          <w:tcPr>
            <w:tcW w:w="1439" w:type="dxa"/>
            <w:tcBorders>
              <w:right w:val="single" w:sz="4" w:space="0" w:color="auto"/>
            </w:tcBorders>
            <w:shd w:val="clear" w:color="auto" w:fill="auto"/>
            <w:vAlign w:val="center"/>
          </w:tcPr>
          <w:p w14:paraId="2120122C" w14:textId="77777777"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sz w:val="18"/>
                <w:szCs w:val="18"/>
              </w:rPr>
              <w:t>7.6 (51.8)</w:t>
            </w:r>
          </w:p>
        </w:tc>
        <w:tc>
          <w:tcPr>
            <w:tcW w:w="1170" w:type="dxa"/>
            <w:tcBorders>
              <w:left w:val="single" w:sz="4" w:space="0" w:color="auto"/>
            </w:tcBorders>
            <w:shd w:val="clear" w:color="auto" w:fill="auto"/>
            <w:vAlign w:val="center"/>
          </w:tcPr>
          <w:p w14:paraId="6665E664" w14:textId="77777777"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sz w:val="18"/>
                <w:szCs w:val="18"/>
              </w:rPr>
              <w:t>11.6 (61.2)</w:t>
            </w:r>
          </w:p>
        </w:tc>
        <w:tc>
          <w:tcPr>
            <w:tcW w:w="1080" w:type="dxa"/>
            <w:shd w:val="clear" w:color="auto" w:fill="auto"/>
            <w:vAlign w:val="center"/>
          </w:tcPr>
          <w:p w14:paraId="6E44844F" w14:textId="77777777"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sz w:val="18"/>
                <w:szCs w:val="18"/>
              </w:rPr>
              <w:t>0</w:t>
            </w:r>
          </w:p>
        </w:tc>
        <w:tc>
          <w:tcPr>
            <w:tcW w:w="1170" w:type="dxa"/>
            <w:shd w:val="clear" w:color="auto" w:fill="auto"/>
            <w:vAlign w:val="center"/>
          </w:tcPr>
          <w:p w14:paraId="5594BFD0" w14:textId="77777777"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sz w:val="18"/>
                <w:szCs w:val="18"/>
              </w:rPr>
              <w:t>0.04 (0.2)</w:t>
            </w:r>
          </w:p>
        </w:tc>
        <w:tc>
          <w:tcPr>
            <w:tcW w:w="990" w:type="dxa"/>
            <w:tcBorders>
              <w:right w:val="single" w:sz="4" w:space="0" w:color="auto"/>
            </w:tcBorders>
            <w:shd w:val="clear" w:color="auto" w:fill="auto"/>
            <w:vAlign w:val="center"/>
          </w:tcPr>
          <w:p w14:paraId="468F64CE" w14:textId="77777777"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sz w:val="18"/>
                <w:szCs w:val="18"/>
              </w:rPr>
              <w:t>0</w:t>
            </w:r>
          </w:p>
        </w:tc>
        <w:tc>
          <w:tcPr>
            <w:tcW w:w="1083" w:type="dxa"/>
            <w:tcBorders>
              <w:left w:val="single" w:sz="4" w:space="0" w:color="auto"/>
            </w:tcBorders>
            <w:shd w:val="clear" w:color="auto" w:fill="auto"/>
            <w:vAlign w:val="center"/>
          </w:tcPr>
          <w:p w14:paraId="061B0F4D" w14:textId="63CDA542"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sz w:val="18"/>
                <w:szCs w:val="18"/>
              </w:rPr>
              <w:t>0.9</w:t>
            </w:r>
          </w:p>
        </w:tc>
        <w:tc>
          <w:tcPr>
            <w:tcW w:w="896" w:type="dxa"/>
            <w:shd w:val="clear" w:color="auto" w:fill="auto"/>
            <w:vAlign w:val="center"/>
          </w:tcPr>
          <w:p w14:paraId="5726B5FE" w14:textId="211427F0"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sz w:val="18"/>
                <w:szCs w:val="18"/>
              </w:rPr>
              <w:t>0.2</w:t>
            </w:r>
          </w:p>
        </w:tc>
        <w:tc>
          <w:tcPr>
            <w:tcW w:w="904" w:type="dxa"/>
            <w:shd w:val="clear" w:color="auto" w:fill="auto"/>
            <w:vAlign w:val="center"/>
          </w:tcPr>
          <w:p w14:paraId="0320B3E2" w14:textId="2BEC3B8C"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sz w:val="18"/>
                <w:szCs w:val="18"/>
              </w:rPr>
              <w:t>0.9</w:t>
            </w:r>
          </w:p>
        </w:tc>
      </w:tr>
      <w:tr w:rsidR="000D0E86" w:rsidRPr="00F75356" w14:paraId="060FA357" w14:textId="77777777" w:rsidTr="00F76B1D">
        <w:trPr>
          <w:trHeight w:val="288"/>
          <w:jc w:val="center"/>
        </w:trPr>
        <w:tc>
          <w:tcPr>
            <w:tcW w:w="1978" w:type="dxa"/>
            <w:shd w:val="clear" w:color="auto" w:fill="auto"/>
            <w:vAlign w:val="center"/>
          </w:tcPr>
          <w:p w14:paraId="0AA0B4DB" w14:textId="77777777" w:rsidR="000D0E86" w:rsidRPr="00F75356" w:rsidRDefault="000D0E86" w:rsidP="00F2644C">
            <w:pPr>
              <w:rPr>
                <w:rFonts w:ascii="Times New Roman" w:hAnsi="Times New Roman" w:cs="Times New Roman"/>
                <w:sz w:val="18"/>
                <w:szCs w:val="18"/>
              </w:rPr>
            </w:pPr>
            <w:r w:rsidRPr="00F75356">
              <w:rPr>
                <w:rFonts w:ascii="Times New Roman" w:hAnsi="Times New Roman" w:cs="Times New Roman"/>
                <w:sz w:val="18"/>
                <w:szCs w:val="18"/>
              </w:rPr>
              <w:t>Ecstasy (past month)</w:t>
            </w:r>
          </w:p>
        </w:tc>
        <w:tc>
          <w:tcPr>
            <w:tcW w:w="1439" w:type="dxa"/>
            <w:tcBorders>
              <w:right w:val="single" w:sz="4" w:space="0" w:color="auto"/>
            </w:tcBorders>
            <w:shd w:val="clear" w:color="auto" w:fill="auto"/>
            <w:vAlign w:val="center"/>
          </w:tcPr>
          <w:p w14:paraId="5246F9E4" w14:textId="77777777"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sz w:val="18"/>
                <w:szCs w:val="18"/>
              </w:rPr>
              <w:t>0</w:t>
            </w:r>
          </w:p>
        </w:tc>
        <w:tc>
          <w:tcPr>
            <w:tcW w:w="1170" w:type="dxa"/>
            <w:tcBorders>
              <w:left w:val="single" w:sz="4" w:space="0" w:color="auto"/>
            </w:tcBorders>
            <w:shd w:val="clear" w:color="auto" w:fill="auto"/>
            <w:vAlign w:val="center"/>
          </w:tcPr>
          <w:p w14:paraId="07ED92D9" w14:textId="77777777"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sz w:val="18"/>
                <w:szCs w:val="18"/>
              </w:rPr>
              <w:t>0</w:t>
            </w:r>
          </w:p>
        </w:tc>
        <w:tc>
          <w:tcPr>
            <w:tcW w:w="1080" w:type="dxa"/>
            <w:shd w:val="clear" w:color="auto" w:fill="auto"/>
            <w:vAlign w:val="center"/>
          </w:tcPr>
          <w:p w14:paraId="40273B57" w14:textId="77777777"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sz w:val="18"/>
                <w:szCs w:val="18"/>
              </w:rPr>
              <w:t>0</w:t>
            </w:r>
          </w:p>
        </w:tc>
        <w:tc>
          <w:tcPr>
            <w:tcW w:w="1170" w:type="dxa"/>
            <w:shd w:val="clear" w:color="auto" w:fill="auto"/>
            <w:vAlign w:val="center"/>
          </w:tcPr>
          <w:p w14:paraId="3C1C4E66" w14:textId="77777777"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sz w:val="18"/>
                <w:szCs w:val="18"/>
              </w:rPr>
              <w:t>0</w:t>
            </w:r>
          </w:p>
        </w:tc>
        <w:tc>
          <w:tcPr>
            <w:tcW w:w="990" w:type="dxa"/>
            <w:tcBorders>
              <w:right w:val="single" w:sz="4" w:space="0" w:color="auto"/>
            </w:tcBorders>
            <w:shd w:val="clear" w:color="auto" w:fill="auto"/>
            <w:vAlign w:val="center"/>
          </w:tcPr>
          <w:p w14:paraId="24F87812" w14:textId="77777777"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sz w:val="18"/>
                <w:szCs w:val="18"/>
              </w:rPr>
              <w:t>0</w:t>
            </w:r>
          </w:p>
        </w:tc>
        <w:tc>
          <w:tcPr>
            <w:tcW w:w="1083" w:type="dxa"/>
            <w:tcBorders>
              <w:left w:val="single" w:sz="4" w:space="0" w:color="auto"/>
            </w:tcBorders>
            <w:shd w:val="clear" w:color="auto" w:fill="auto"/>
            <w:vAlign w:val="center"/>
          </w:tcPr>
          <w:p w14:paraId="6B231C49" w14:textId="77777777"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sz w:val="18"/>
                <w:szCs w:val="18"/>
              </w:rPr>
              <w:t>-</w:t>
            </w:r>
          </w:p>
        </w:tc>
        <w:tc>
          <w:tcPr>
            <w:tcW w:w="896" w:type="dxa"/>
            <w:shd w:val="clear" w:color="auto" w:fill="auto"/>
            <w:vAlign w:val="center"/>
          </w:tcPr>
          <w:p w14:paraId="3D00FCE1" w14:textId="77777777"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sz w:val="18"/>
                <w:szCs w:val="18"/>
              </w:rPr>
              <w:t>-</w:t>
            </w:r>
          </w:p>
        </w:tc>
        <w:tc>
          <w:tcPr>
            <w:tcW w:w="904" w:type="dxa"/>
            <w:shd w:val="clear" w:color="auto" w:fill="auto"/>
            <w:vAlign w:val="center"/>
          </w:tcPr>
          <w:p w14:paraId="69F20DFD" w14:textId="77777777"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sz w:val="18"/>
                <w:szCs w:val="18"/>
              </w:rPr>
              <w:t>-</w:t>
            </w:r>
          </w:p>
        </w:tc>
      </w:tr>
      <w:tr w:rsidR="000D0E86" w:rsidRPr="00F75356" w14:paraId="2D960A08" w14:textId="77777777" w:rsidTr="00F76B1D">
        <w:trPr>
          <w:trHeight w:val="288"/>
          <w:jc w:val="center"/>
        </w:trPr>
        <w:tc>
          <w:tcPr>
            <w:tcW w:w="1978" w:type="dxa"/>
            <w:shd w:val="clear" w:color="auto" w:fill="auto"/>
            <w:vAlign w:val="center"/>
          </w:tcPr>
          <w:p w14:paraId="20FA00D2" w14:textId="77777777" w:rsidR="000D0E86" w:rsidRPr="00F75356" w:rsidRDefault="000D0E86" w:rsidP="00F2644C">
            <w:pPr>
              <w:rPr>
                <w:rFonts w:ascii="Times New Roman" w:hAnsi="Times New Roman" w:cs="Times New Roman"/>
                <w:sz w:val="18"/>
                <w:szCs w:val="18"/>
              </w:rPr>
            </w:pPr>
            <w:r w:rsidRPr="00F75356">
              <w:rPr>
                <w:rFonts w:ascii="Times New Roman" w:hAnsi="Times New Roman" w:cs="Times New Roman"/>
                <w:sz w:val="18"/>
                <w:szCs w:val="18"/>
              </w:rPr>
              <w:t>Ecstasy (lifetime)</w:t>
            </w:r>
          </w:p>
        </w:tc>
        <w:tc>
          <w:tcPr>
            <w:tcW w:w="1439" w:type="dxa"/>
            <w:tcBorders>
              <w:right w:val="single" w:sz="4" w:space="0" w:color="auto"/>
            </w:tcBorders>
            <w:shd w:val="clear" w:color="auto" w:fill="auto"/>
            <w:vAlign w:val="center"/>
          </w:tcPr>
          <w:p w14:paraId="31FE4551" w14:textId="77777777"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sz w:val="18"/>
                <w:szCs w:val="18"/>
              </w:rPr>
              <w:t>32.1 (100.6)</w:t>
            </w:r>
          </w:p>
        </w:tc>
        <w:tc>
          <w:tcPr>
            <w:tcW w:w="1170" w:type="dxa"/>
            <w:tcBorders>
              <w:left w:val="single" w:sz="4" w:space="0" w:color="auto"/>
            </w:tcBorders>
            <w:shd w:val="clear" w:color="auto" w:fill="auto"/>
            <w:vAlign w:val="center"/>
          </w:tcPr>
          <w:p w14:paraId="02B603C7" w14:textId="77777777"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sz w:val="18"/>
                <w:szCs w:val="18"/>
              </w:rPr>
              <w:t>67.1 (156.9)</w:t>
            </w:r>
          </w:p>
        </w:tc>
        <w:tc>
          <w:tcPr>
            <w:tcW w:w="1080" w:type="dxa"/>
            <w:shd w:val="clear" w:color="auto" w:fill="auto"/>
            <w:vAlign w:val="center"/>
          </w:tcPr>
          <w:p w14:paraId="1BBBAA7C" w14:textId="77777777"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sz w:val="18"/>
                <w:szCs w:val="18"/>
              </w:rPr>
              <w:t>0.3 (1.6)</w:t>
            </w:r>
          </w:p>
        </w:tc>
        <w:tc>
          <w:tcPr>
            <w:tcW w:w="1170" w:type="dxa"/>
            <w:shd w:val="clear" w:color="auto" w:fill="auto"/>
            <w:vAlign w:val="center"/>
          </w:tcPr>
          <w:p w14:paraId="09880B94" w14:textId="77777777"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sz w:val="18"/>
                <w:szCs w:val="18"/>
              </w:rPr>
              <w:t>49.5 (93.1)</w:t>
            </w:r>
          </w:p>
        </w:tc>
        <w:tc>
          <w:tcPr>
            <w:tcW w:w="990" w:type="dxa"/>
            <w:tcBorders>
              <w:right w:val="single" w:sz="4" w:space="0" w:color="auto"/>
            </w:tcBorders>
            <w:shd w:val="clear" w:color="auto" w:fill="auto"/>
            <w:vAlign w:val="center"/>
          </w:tcPr>
          <w:p w14:paraId="4330DD8B" w14:textId="77777777"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sz w:val="18"/>
                <w:szCs w:val="18"/>
              </w:rPr>
              <w:t>0.5 (1.5)</w:t>
            </w:r>
          </w:p>
        </w:tc>
        <w:tc>
          <w:tcPr>
            <w:tcW w:w="1083" w:type="dxa"/>
            <w:tcBorders>
              <w:left w:val="single" w:sz="4" w:space="0" w:color="auto"/>
            </w:tcBorders>
            <w:shd w:val="clear" w:color="auto" w:fill="auto"/>
            <w:vAlign w:val="center"/>
          </w:tcPr>
          <w:p w14:paraId="44B000DA" w14:textId="5B527F48"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sz w:val="18"/>
                <w:szCs w:val="18"/>
              </w:rPr>
              <w:t>0.7</w:t>
            </w:r>
          </w:p>
        </w:tc>
        <w:tc>
          <w:tcPr>
            <w:tcW w:w="896" w:type="dxa"/>
            <w:shd w:val="clear" w:color="auto" w:fill="auto"/>
            <w:vAlign w:val="center"/>
          </w:tcPr>
          <w:p w14:paraId="2F1D7F7E" w14:textId="34F16606"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sz w:val="18"/>
                <w:szCs w:val="18"/>
              </w:rPr>
              <w:t>0.7</w:t>
            </w:r>
          </w:p>
        </w:tc>
        <w:tc>
          <w:tcPr>
            <w:tcW w:w="904" w:type="dxa"/>
            <w:shd w:val="clear" w:color="auto" w:fill="auto"/>
            <w:vAlign w:val="center"/>
          </w:tcPr>
          <w:p w14:paraId="19B0C584" w14:textId="6166A490" w:rsidR="000D0E86" w:rsidRPr="00F75356" w:rsidRDefault="000D0E86" w:rsidP="00F2644C">
            <w:pPr>
              <w:jc w:val="center"/>
              <w:rPr>
                <w:rFonts w:ascii="Times New Roman" w:hAnsi="Times New Roman" w:cs="Times New Roman"/>
                <w:b/>
                <w:sz w:val="18"/>
                <w:szCs w:val="18"/>
              </w:rPr>
            </w:pPr>
            <w:r w:rsidRPr="00F75356">
              <w:rPr>
                <w:rFonts w:ascii="Times New Roman" w:hAnsi="Times New Roman" w:cs="Times New Roman"/>
                <w:b/>
                <w:sz w:val="18"/>
                <w:szCs w:val="18"/>
              </w:rPr>
              <w:t>0.006*</w:t>
            </w:r>
          </w:p>
        </w:tc>
      </w:tr>
      <w:tr w:rsidR="000D0E86" w:rsidRPr="00F75356" w14:paraId="6B90320D" w14:textId="77777777" w:rsidTr="00F76B1D">
        <w:trPr>
          <w:trHeight w:val="288"/>
          <w:jc w:val="center"/>
        </w:trPr>
        <w:tc>
          <w:tcPr>
            <w:tcW w:w="1978" w:type="dxa"/>
            <w:shd w:val="clear" w:color="auto" w:fill="auto"/>
            <w:vAlign w:val="center"/>
          </w:tcPr>
          <w:p w14:paraId="700BADC5" w14:textId="77777777" w:rsidR="000D0E86" w:rsidRPr="00F75356" w:rsidRDefault="000D0E86" w:rsidP="00F2644C">
            <w:pPr>
              <w:rPr>
                <w:rFonts w:ascii="Times New Roman" w:hAnsi="Times New Roman" w:cs="Times New Roman"/>
                <w:sz w:val="18"/>
                <w:szCs w:val="18"/>
              </w:rPr>
            </w:pPr>
            <w:r w:rsidRPr="00F75356">
              <w:rPr>
                <w:rFonts w:ascii="Times New Roman" w:hAnsi="Times New Roman" w:cs="Times New Roman"/>
                <w:sz w:val="18"/>
                <w:szCs w:val="18"/>
              </w:rPr>
              <w:t>Inhalants (past month)</w:t>
            </w:r>
          </w:p>
        </w:tc>
        <w:tc>
          <w:tcPr>
            <w:tcW w:w="1439" w:type="dxa"/>
            <w:tcBorders>
              <w:right w:val="single" w:sz="4" w:space="0" w:color="auto"/>
            </w:tcBorders>
            <w:shd w:val="clear" w:color="auto" w:fill="auto"/>
            <w:vAlign w:val="center"/>
          </w:tcPr>
          <w:p w14:paraId="0B1648BE" w14:textId="77777777"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sz w:val="18"/>
                <w:szCs w:val="18"/>
              </w:rPr>
              <w:t>0.02 (0.2)</w:t>
            </w:r>
          </w:p>
        </w:tc>
        <w:tc>
          <w:tcPr>
            <w:tcW w:w="1170" w:type="dxa"/>
            <w:tcBorders>
              <w:left w:val="single" w:sz="4" w:space="0" w:color="auto"/>
            </w:tcBorders>
            <w:shd w:val="clear" w:color="auto" w:fill="auto"/>
            <w:vAlign w:val="center"/>
          </w:tcPr>
          <w:p w14:paraId="70F16355" w14:textId="77777777"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sz w:val="18"/>
                <w:szCs w:val="18"/>
              </w:rPr>
              <w:t>0.1 (0.4)</w:t>
            </w:r>
          </w:p>
        </w:tc>
        <w:tc>
          <w:tcPr>
            <w:tcW w:w="1080" w:type="dxa"/>
            <w:shd w:val="clear" w:color="auto" w:fill="auto"/>
            <w:vAlign w:val="center"/>
          </w:tcPr>
          <w:p w14:paraId="777CAA90" w14:textId="77777777"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sz w:val="18"/>
                <w:szCs w:val="18"/>
              </w:rPr>
              <w:t>0</w:t>
            </w:r>
          </w:p>
        </w:tc>
        <w:tc>
          <w:tcPr>
            <w:tcW w:w="1170" w:type="dxa"/>
            <w:shd w:val="clear" w:color="auto" w:fill="auto"/>
            <w:vAlign w:val="center"/>
          </w:tcPr>
          <w:p w14:paraId="04A84BBB" w14:textId="77777777"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sz w:val="18"/>
                <w:szCs w:val="18"/>
              </w:rPr>
              <w:t>0</w:t>
            </w:r>
          </w:p>
        </w:tc>
        <w:tc>
          <w:tcPr>
            <w:tcW w:w="990" w:type="dxa"/>
            <w:tcBorders>
              <w:right w:val="single" w:sz="4" w:space="0" w:color="auto"/>
            </w:tcBorders>
            <w:shd w:val="clear" w:color="auto" w:fill="auto"/>
            <w:vAlign w:val="center"/>
          </w:tcPr>
          <w:p w14:paraId="476DEA53" w14:textId="77777777"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sz w:val="18"/>
                <w:szCs w:val="18"/>
              </w:rPr>
              <w:t>0</w:t>
            </w:r>
          </w:p>
        </w:tc>
        <w:tc>
          <w:tcPr>
            <w:tcW w:w="1083" w:type="dxa"/>
            <w:tcBorders>
              <w:left w:val="single" w:sz="4" w:space="0" w:color="auto"/>
            </w:tcBorders>
            <w:shd w:val="clear" w:color="auto" w:fill="auto"/>
            <w:vAlign w:val="center"/>
          </w:tcPr>
          <w:p w14:paraId="5EC33E21" w14:textId="55D98463"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sz w:val="18"/>
                <w:szCs w:val="18"/>
              </w:rPr>
              <w:t>0.4</w:t>
            </w:r>
          </w:p>
        </w:tc>
        <w:tc>
          <w:tcPr>
            <w:tcW w:w="896" w:type="dxa"/>
            <w:shd w:val="clear" w:color="auto" w:fill="auto"/>
            <w:vAlign w:val="center"/>
          </w:tcPr>
          <w:p w14:paraId="033358E0" w14:textId="13A8EDA5"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sz w:val="18"/>
                <w:szCs w:val="18"/>
              </w:rPr>
              <w:t>0.4</w:t>
            </w:r>
          </w:p>
        </w:tc>
        <w:tc>
          <w:tcPr>
            <w:tcW w:w="904" w:type="dxa"/>
            <w:shd w:val="clear" w:color="auto" w:fill="auto"/>
            <w:vAlign w:val="center"/>
          </w:tcPr>
          <w:p w14:paraId="63E53787" w14:textId="0110F671"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sz w:val="18"/>
                <w:szCs w:val="18"/>
              </w:rPr>
              <w:t>0.4</w:t>
            </w:r>
          </w:p>
        </w:tc>
      </w:tr>
      <w:tr w:rsidR="000D0E86" w:rsidRPr="00F75356" w14:paraId="2266FB15" w14:textId="77777777" w:rsidTr="00F76B1D">
        <w:trPr>
          <w:trHeight w:val="288"/>
          <w:jc w:val="center"/>
        </w:trPr>
        <w:tc>
          <w:tcPr>
            <w:tcW w:w="1978" w:type="dxa"/>
            <w:shd w:val="clear" w:color="auto" w:fill="auto"/>
            <w:vAlign w:val="center"/>
          </w:tcPr>
          <w:p w14:paraId="15DCFECF" w14:textId="77777777" w:rsidR="000D0E86" w:rsidRPr="00F75356" w:rsidRDefault="000D0E86" w:rsidP="00F2644C">
            <w:pPr>
              <w:rPr>
                <w:rFonts w:ascii="Times New Roman" w:hAnsi="Times New Roman" w:cs="Times New Roman"/>
                <w:sz w:val="18"/>
                <w:szCs w:val="18"/>
              </w:rPr>
            </w:pPr>
            <w:r w:rsidRPr="00F75356">
              <w:rPr>
                <w:rFonts w:ascii="Times New Roman" w:hAnsi="Times New Roman" w:cs="Times New Roman"/>
                <w:sz w:val="18"/>
                <w:szCs w:val="18"/>
              </w:rPr>
              <w:t>Inhalants (lifetime)</w:t>
            </w:r>
          </w:p>
        </w:tc>
        <w:tc>
          <w:tcPr>
            <w:tcW w:w="1439" w:type="dxa"/>
            <w:tcBorders>
              <w:right w:val="single" w:sz="4" w:space="0" w:color="auto"/>
            </w:tcBorders>
            <w:shd w:val="clear" w:color="auto" w:fill="auto"/>
            <w:vAlign w:val="center"/>
          </w:tcPr>
          <w:p w14:paraId="5A27F5D5" w14:textId="77777777"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sz w:val="18"/>
                <w:szCs w:val="18"/>
              </w:rPr>
              <w:t>13.8 (77.8)</w:t>
            </w:r>
          </w:p>
        </w:tc>
        <w:tc>
          <w:tcPr>
            <w:tcW w:w="1170" w:type="dxa"/>
            <w:tcBorders>
              <w:left w:val="single" w:sz="4" w:space="0" w:color="auto"/>
            </w:tcBorders>
            <w:shd w:val="clear" w:color="auto" w:fill="auto"/>
            <w:vAlign w:val="center"/>
          </w:tcPr>
          <w:p w14:paraId="4A0ED3C8" w14:textId="77777777"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sz w:val="18"/>
                <w:szCs w:val="18"/>
              </w:rPr>
              <w:t>43.1 (138.6)</w:t>
            </w:r>
          </w:p>
        </w:tc>
        <w:tc>
          <w:tcPr>
            <w:tcW w:w="1080" w:type="dxa"/>
            <w:shd w:val="clear" w:color="auto" w:fill="auto"/>
            <w:vAlign w:val="center"/>
          </w:tcPr>
          <w:p w14:paraId="35DF6C9C" w14:textId="77777777"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sz w:val="18"/>
                <w:szCs w:val="18"/>
              </w:rPr>
              <w:t>14.8 (75.3)</w:t>
            </w:r>
          </w:p>
        </w:tc>
        <w:tc>
          <w:tcPr>
            <w:tcW w:w="1170" w:type="dxa"/>
            <w:shd w:val="clear" w:color="auto" w:fill="auto"/>
            <w:vAlign w:val="center"/>
          </w:tcPr>
          <w:p w14:paraId="5756650D" w14:textId="77777777"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sz w:val="18"/>
                <w:szCs w:val="18"/>
              </w:rPr>
              <w:t>3.2 (13.8)</w:t>
            </w:r>
          </w:p>
        </w:tc>
        <w:tc>
          <w:tcPr>
            <w:tcW w:w="990" w:type="dxa"/>
            <w:tcBorders>
              <w:right w:val="single" w:sz="4" w:space="0" w:color="auto"/>
            </w:tcBorders>
            <w:shd w:val="clear" w:color="auto" w:fill="auto"/>
            <w:vAlign w:val="center"/>
          </w:tcPr>
          <w:p w14:paraId="286F8F65" w14:textId="77777777"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sz w:val="18"/>
                <w:szCs w:val="18"/>
              </w:rPr>
              <w:t>0</w:t>
            </w:r>
          </w:p>
        </w:tc>
        <w:tc>
          <w:tcPr>
            <w:tcW w:w="1083" w:type="dxa"/>
            <w:tcBorders>
              <w:left w:val="single" w:sz="4" w:space="0" w:color="auto"/>
            </w:tcBorders>
            <w:shd w:val="clear" w:color="auto" w:fill="auto"/>
            <w:vAlign w:val="center"/>
          </w:tcPr>
          <w:p w14:paraId="5ADCF034" w14:textId="0D7344DA"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sz w:val="18"/>
                <w:szCs w:val="18"/>
              </w:rPr>
              <w:t>0.2</w:t>
            </w:r>
          </w:p>
        </w:tc>
        <w:tc>
          <w:tcPr>
            <w:tcW w:w="896" w:type="dxa"/>
            <w:shd w:val="clear" w:color="auto" w:fill="auto"/>
            <w:vAlign w:val="center"/>
          </w:tcPr>
          <w:p w14:paraId="68F7E4E9" w14:textId="1C6F54F8"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sz w:val="18"/>
                <w:szCs w:val="18"/>
              </w:rPr>
              <w:t>0.2</w:t>
            </w:r>
          </w:p>
        </w:tc>
        <w:tc>
          <w:tcPr>
            <w:tcW w:w="904" w:type="dxa"/>
            <w:shd w:val="clear" w:color="auto" w:fill="auto"/>
            <w:vAlign w:val="center"/>
          </w:tcPr>
          <w:p w14:paraId="0915BFAD" w14:textId="40955014"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sz w:val="18"/>
                <w:szCs w:val="18"/>
              </w:rPr>
              <w:t>0.2</w:t>
            </w:r>
          </w:p>
        </w:tc>
      </w:tr>
      <w:tr w:rsidR="000D0E86" w:rsidRPr="00F75356" w14:paraId="37433234" w14:textId="77777777" w:rsidTr="00F76B1D">
        <w:trPr>
          <w:trHeight w:val="288"/>
          <w:jc w:val="center"/>
        </w:trPr>
        <w:tc>
          <w:tcPr>
            <w:tcW w:w="1978" w:type="dxa"/>
            <w:tcBorders>
              <w:bottom w:val="single" w:sz="4" w:space="0" w:color="auto"/>
            </w:tcBorders>
            <w:shd w:val="clear" w:color="auto" w:fill="auto"/>
            <w:vAlign w:val="center"/>
          </w:tcPr>
          <w:p w14:paraId="63BB270C" w14:textId="77777777" w:rsidR="000D0E86" w:rsidRPr="00F75356" w:rsidRDefault="000D0E86" w:rsidP="00F2644C">
            <w:pPr>
              <w:rPr>
                <w:rFonts w:ascii="Times New Roman" w:hAnsi="Times New Roman" w:cs="Times New Roman"/>
                <w:sz w:val="18"/>
                <w:szCs w:val="18"/>
              </w:rPr>
            </w:pPr>
            <w:r w:rsidRPr="00F75356">
              <w:rPr>
                <w:rFonts w:ascii="Times New Roman" w:hAnsi="Times New Roman" w:cs="Times New Roman"/>
                <w:sz w:val="18"/>
                <w:szCs w:val="18"/>
              </w:rPr>
              <w:t>Ever injection drug use (count)</w:t>
            </w:r>
          </w:p>
        </w:tc>
        <w:tc>
          <w:tcPr>
            <w:tcW w:w="1439" w:type="dxa"/>
            <w:tcBorders>
              <w:bottom w:val="single" w:sz="4" w:space="0" w:color="auto"/>
              <w:right w:val="single" w:sz="4" w:space="0" w:color="auto"/>
            </w:tcBorders>
            <w:shd w:val="clear" w:color="auto" w:fill="auto"/>
            <w:vAlign w:val="center"/>
          </w:tcPr>
          <w:p w14:paraId="1DD5F012" w14:textId="77777777"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sz w:val="18"/>
                <w:szCs w:val="18"/>
              </w:rPr>
              <w:t>1</w:t>
            </w:r>
          </w:p>
        </w:tc>
        <w:tc>
          <w:tcPr>
            <w:tcW w:w="1170" w:type="dxa"/>
            <w:tcBorders>
              <w:left w:val="single" w:sz="4" w:space="0" w:color="auto"/>
              <w:bottom w:val="single" w:sz="4" w:space="0" w:color="auto"/>
            </w:tcBorders>
            <w:shd w:val="clear" w:color="auto" w:fill="auto"/>
            <w:vAlign w:val="center"/>
          </w:tcPr>
          <w:p w14:paraId="3367ADEB" w14:textId="77777777"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sz w:val="18"/>
                <w:szCs w:val="18"/>
              </w:rPr>
              <w:t>1</w:t>
            </w:r>
          </w:p>
        </w:tc>
        <w:tc>
          <w:tcPr>
            <w:tcW w:w="1080" w:type="dxa"/>
            <w:tcBorders>
              <w:bottom w:val="single" w:sz="4" w:space="0" w:color="auto"/>
            </w:tcBorders>
            <w:shd w:val="clear" w:color="auto" w:fill="auto"/>
            <w:vAlign w:val="center"/>
          </w:tcPr>
          <w:p w14:paraId="2B87DFDF" w14:textId="77777777"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sz w:val="18"/>
                <w:szCs w:val="18"/>
              </w:rPr>
              <w:t>0</w:t>
            </w:r>
          </w:p>
        </w:tc>
        <w:tc>
          <w:tcPr>
            <w:tcW w:w="1170" w:type="dxa"/>
            <w:tcBorders>
              <w:bottom w:val="single" w:sz="4" w:space="0" w:color="auto"/>
            </w:tcBorders>
            <w:shd w:val="clear" w:color="auto" w:fill="auto"/>
            <w:vAlign w:val="center"/>
          </w:tcPr>
          <w:p w14:paraId="16A43D24" w14:textId="77777777"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sz w:val="18"/>
                <w:szCs w:val="18"/>
              </w:rPr>
              <w:t>0</w:t>
            </w:r>
          </w:p>
        </w:tc>
        <w:tc>
          <w:tcPr>
            <w:tcW w:w="990" w:type="dxa"/>
            <w:tcBorders>
              <w:bottom w:val="single" w:sz="4" w:space="0" w:color="auto"/>
              <w:right w:val="single" w:sz="4" w:space="0" w:color="auto"/>
            </w:tcBorders>
            <w:shd w:val="clear" w:color="auto" w:fill="auto"/>
            <w:vAlign w:val="center"/>
          </w:tcPr>
          <w:p w14:paraId="35CA3A5D" w14:textId="77777777"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sz w:val="18"/>
                <w:szCs w:val="18"/>
              </w:rPr>
              <w:t>0</w:t>
            </w:r>
          </w:p>
        </w:tc>
        <w:tc>
          <w:tcPr>
            <w:tcW w:w="1083" w:type="dxa"/>
            <w:tcBorders>
              <w:left w:val="single" w:sz="4" w:space="0" w:color="auto"/>
              <w:bottom w:val="single" w:sz="4" w:space="0" w:color="auto"/>
            </w:tcBorders>
            <w:shd w:val="clear" w:color="auto" w:fill="auto"/>
            <w:vAlign w:val="center"/>
          </w:tcPr>
          <w:p w14:paraId="2A2DC2AD" w14:textId="77777777" w:rsidR="000D0E86" w:rsidRPr="00F75356" w:rsidRDefault="000D0E86" w:rsidP="00F2644C">
            <w:pPr>
              <w:jc w:val="center"/>
              <w:rPr>
                <w:rFonts w:ascii="Times New Roman" w:hAnsi="Times New Roman" w:cs="Times New Roman"/>
                <w:sz w:val="18"/>
                <w:szCs w:val="18"/>
              </w:rPr>
            </w:pPr>
            <w:r w:rsidRPr="00F75356">
              <w:rPr>
                <w:rFonts w:ascii="Times New Roman" w:hAnsi="Times New Roman" w:cs="Times New Roman"/>
                <w:sz w:val="18"/>
                <w:szCs w:val="18"/>
              </w:rPr>
              <w:t>-</w:t>
            </w:r>
          </w:p>
        </w:tc>
        <w:tc>
          <w:tcPr>
            <w:tcW w:w="896" w:type="dxa"/>
            <w:tcBorders>
              <w:bottom w:val="single" w:sz="4" w:space="0" w:color="auto"/>
            </w:tcBorders>
            <w:shd w:val="clear" w:color="auto" w:fill="auto"/>
            <w:vAlign w:val="center"/>
          </w:tcPr>
          <w:p w14:paraId="389225DD" w14:textId="77777777" w:rsidR="000D0E86" w:rsidRPr="00F75356" w:rsidRDefault="000D0E86" w:rsidP="00F2644C">
            <w:pPr>
              <w:jc w:val="center"/>
              <w:rPr>
                <w:rFonts w:ascii="Times New Roman" w:hAnsi="Times New Roman" w:cs="Times New Roman"/>
                <w:i/>
                <w:iCs/>
                <w:sz w:val="18"/>
                <w:szCs w:val="18"/>
              </w:rPr>
            </w:pPr>
            <w:r w:rsidRPr="00F75356">
              <w:rPr>
                <w:rFonts w:ascii="Times New Roman" w:hAnsi="Times New Roman" w:cs="Times New Roman"/>
                <w:i/>
                <w:sz w:val="18"/>
                <w:szCs w:val="18"/>
              </w:rPr>
              <w:t>-</w:t>
            </w:r>
          </w:p>
        </w:tc>
        <w:tc>
          <w:tcPr>
            <w:tcW w:w="904" w:type="dxa"/>
            <w:tcBorders>
              <w:bottom w:val="single" w:sz="4" w:space="0" w:color="auto"/>
            </w:tcBorders>
            <w:shd w:val="clear" w:color="auto" w:fill="auto"/>
            <w:vAlign w:val="center"/>
          </w:tcPr>
          <w:p w14:paraId="59C35FE8" w14:textId="77777777" w:rsidR="000D0E86" w:rsidRPr="00F75356" w:rsidRDefault="000D0E86" w:rsidP="00F2644C">
            <w:pPr>
              <w:jc w:val="center"/>
              <w:rPr>
                <w:rFonts w:ascii="Times New Roman" w:hAnsi="Times New Roman" w:cs="Times New Roman"/>
                <w:i/>
                <w:iCs/>
                <w:sz w:val="18"/>
                <w:szCs w:val="18"/>
              </w:rPr>
            </w:pPr>
            <w:r w:rsidRPr="00F75356">
              <w:rPr>
                <w:rFonts w:ascii="Times New Roman" w:hAnsi="Times New Roman" w:cs="Times New Roman"/>
                <w:i/>
                <w:iCs/>
                <w:sz w:val="18"/>
                <w:szCs w:val="18"/>
              </w:rPr>
              <w:t>-</w:t>
            </w:r>
          </w:p>
        </w:tc>
      </w:tr>
    </w:tbl>
    <w:p w14:paraId="27E9D673" w14:textId="77777777" w:rsidR="000D0E86" w:rsidRPr="00F75356" w:rsidRDefault="000D0E86" w:rsidP="00F2644C">
      <w:pPr>
        <w:jc w:val="both"/>
        <w:rPr>
          <w:rFonts w:ascii="Times New Roman" w:hAnsi="Times New Roman" w:cs="Times New Roman"/>
          <w:sz w:val="20"/>
          <w:szCs w:val="20"/>
          <w:u w:val="single"/>
        </w:rPr>
      </w:pPr>
    </w:p>
    <w:p w14:paraId="50D4C049" w14:textId="538FD755" w:rsidR="000D0E86" w:rsidRPr="00F75356" w:rsidRDefault="000D0E86" w:rsidP="00F2644C">
      <w:pPr>
        <w:jc w:val="both"/>
        <w:rPr>
          <w:noProof/>
          <w:sz w:val="20"/>
          <w:szCs w:val="20"/>
        </w:rPr>
      </w:pPr>
      <w:r w:rsidRPr="00F75356">
        <w:rPr>
          <w:rFonts w:ascii="Times New Roman" w:hAnsi="Times New Roman" w:cs="Times New Roman"/>
          <w:sz w:val="20"/>
          <w:szCs w:val="20"/>
          <w:u w:val="single"/>
        </w:rPr>
        <w:t>NOTE</w:t>
      </w:r>
      <w:r w:rsidRPr="00F75356">
        <w:rPr>
          <w:rFonts w:ascii="Times New Roman" w:hAnsi="Times New Roman" w:cs="Times New Roman"/>
          <w:sz w:val="20"/>
          <w:szCs w:val="20"/>
        </w:rPr>
        <w:t xml:space="preserve">. </w:t>
      </w:r>
      <w:r w:rsidRPr="00F75356">
        <w:rPr>
          <w:rFonts w:ascii="Times New Roman" w:hAnsi="Times New Roman" w:cs="Times New Roman"/>
          <w:color w:val="000000"/>
          <w:sz w:val="20"/>
          <w:szCs w:val="20"/>
        </w:rPr>
        <w:t xml:space="preserve">Data are expressed as mean </w:t>
      </w:r>
      <w:r w:rsidRPr="00F75356">
        <w:rPr>
          <w:rFonts w:ascii="Times New Roman" w:hAnsi="Times New Roman" w:cs="Times New Roman"/>
          <w:color w:val="181A18"/>
          <w:sz w:val="20"/>
          <w:szCs w:val="20"/>
        </w:rPr>
        <w:t>(standard deviation). Drug use was self-reported as the number of “times” using each drug in the given timeframe (past month or lifetime) on the</w:t>
      </w:r>
      <w:r w:rsidRPr="00F75356">
        <w:rPr>
          <w:rFonts w:ascii="Times New Roman" w:hAnsi="Times New Roman" w:cs="Times New Roman"/>
          <w:sz w:val="20"/>
          <w:szCs w:val="20"/>
        </w:rPr>
        <w:t xml:space="preserve"> National Survey on Drug Use and Health</w:t>
      </w:r>
      <w:r w:rsidRPr="00F75356">
        <w:rPr>
          <w:rFonts w:ascii="Times New Roman" w:hAnsi="Times New Roman" w:cs="Times New Roman"/>
          <w:color w:val="181A18"/>
          <w:sz w:val="20"/>
          <w:szCs w:val="20"/>
        </w:rPr>
        <w:t>.</w:t>
      </w:r>
      <w:r w:rsidR="00D15D85" w:rsidRPr="00F75356">
        <w:rPr>
          <w:rFonts w:ascii="Times New Roman" w:hAnsi="Times New Roman" w:cs="Times New Roman"/>
          <w:color w:val="181A18"/>
          <w:sz w:val="20"/>
          <w:szCs w:val="20"/>
        </w:rPr>
        <w:t xml:space="preserve"> We note that the CB using groups had significantly more lifetime ecstasy use than the non-using groups. However, as no participant had any recent ecstasy use (last month), we did not expect lifetime use differences to significantly impact our group effects of interest. </w:t>
      </w:r>
      <w:r w:rsidRPr="00F75356">
        <w:rPr>
          <w:rFonts w:ascii="Times New Roman" w:hAnsi="Times New Roman" w:cs="Times New Roman"/>
          <w:color w:val="181A18"/>
          <w:sz w:val="20"/>
          <w:szCs w:val="20"/>
        </w:rPr>
        <w:t>Group effects were assessed with either an HIV</w:t>
      </w:r>
      <w:r w:rsidR="00735F75" w:rsidRPr="00F75356">
        <w:rPr>
          <w:rFonts w:ascii="Times New Roman" w:hAnsi="Times New Roman" w:cs="Times New Roman"/>
          <w:color w:val="181A18"/>
          <w:sz w:val="20"/>
          <w:szCs w:val="20"/>
        </w:rPr>
        <w:sym w:font="Symbol" w:char="F0B4"/>
      </w:r>
      <w:r w:rsidRPr="00F75356">
        <w:rPr>
          <w:rFonts w:ascii="Times New Roman" w:hAnsi="Times New Roman" w:cs="Times New Roman"/>
          <w:color w:val="181A18"/>
          <w:sz w:val="20"/>
          <w:szCs w:val="20"/>
        </w:rPr>
        <w:t>CB ANOVA or Chi square tests.</w:t>
      </w:r>
      <w:r w:rsidRPr="00F75356">
        <w:rPr>
          <w:rFonts w:ascii="Times New Roman" w:hAnsi="Times New Roman" w:cs="Times New Roman"/>
          <w:color w:val="000000"/>
          <w:sz w:val="20"/>
          <w:szCs w:val="20"/>
        </w:rPr>
        <w:t xml:space="preserve"> * </w:t>
      </w:r>
      <w:r w:rsidRPr="00F75356">
        <w:rPr>
          <w:rFonts w:ascii="Times New Roman" w:hAnsi="Times New Roman" w:cs="Times New Roman"/>
          <w:i/>
          <w:iCs/>
          <w:color w:val="000000"/>
          <w:sz w:val="20"/>
          <w:szCs w:val="20"/>
        </w:rPr>
        <w:t>p</w:t>
      </w:r>
      <w:r w:rsidRPr="00F75356">
        <w:rPr>
          <w:rFonts w:ascii="Times New Roman" w:hAnsi="Times New Roman" w:cs="Times New Roman"/>
          <w:color w:val="000000"/>
          <w:sz w:val="20"/>
          <w:szCs w:val="20"/>
        </w:rPr>
        <w:t xml:space="preserve"> &lt; 0.05.</w:t>
      </w:r>
    </w:p>
    <w:p w14:paraId="42FD5A30" w14:textId="28A5C29A" w:rsidR="00373D24" w:rsidRPr="00F75356" w:rsidRDefault="000D0E86" w:rsidP="00F2644C">
      <w:pPr>
        <w:jc w:val="both"/>
        <w:rPr>
          <w:rFonts w:ascii="Times New Roman" w:hAnsi="Times New Roman" w:cs="Times New Roman"/>
          <w:color w:val="181A18"/>
          <w:sz w:val="20"/>
          <w:szCs w:val="20"/>
        </w:rPr>
      </w:pPr>
      <w:r w:rsidRPr="00F75356">
        <w:rPr>
          <w:rFonts w:ascii="Times New Roman" w:hAnsi="Times New Roman" w:cs="Times New Roman"/>
          <w:noProof/>
          <w:sz w:val="20"/>
          <w:szCs w:val="20"/>
        </w:rPr>
        <w:t xml:space="preserve"> </w:t>
      </w:r>
    </w:p>
    <w:p w14:paraId="3733A963" w14:textId="013CC97B" w:rsidR="00373D24" w:rsidRPr="00F75356" w:rsidRDefault="00373D24" w:rsidP="00F2644C">
      <w:pPr>
        <w:rPr>
          <w:rFonts w:ascii="Times New Roman" w:hAnsi="Times New Roman" w:cs="Times New Roman"/>
          <w:b/>
        </w:rPr>
      </w:pPr>
      <w:r w:rsidRPr="00F75356">
        <w:rPr>
          <w:rFonts w:ascii="Times New Roman" w:hAnsi="Times New Roman" w:cs="Times New Roman"/>
          <w:b/>
        </w:rPr>
        <w:lastRenderedPageBreak/>
        <w:t>ICA-based approach for calculating the resource allocation indexes (RAIs).</w:t>
      </w:r>
    </w:p>
    <w:p w14:paraId="4E0A33D9" w14:textId="7873DEA0" w:rsidR="00373D24" w:rsidRPr="00F75356" w:rsidRDefault="00373D24" w:rsidP="00F2644C"/>
    <w:p w14:paraId="10309551" w14:textId="32DCFB33" w:rsidR="00373D24" w:rsidRPr="00F75356" w:rsidRDefault="00373D24" w:rsidP="00F2644C">
      <w:pPr>
        <w:jc w:val="both"/>
      </w:pPr>
      <w:r w:rsidRPr="00F75356">
        <w:rPr>
          <w:rFonts w:ascii="Times New Roman" w:hAnsi="Times New Roman" w:cs="Times New Roman"/>
        </w:rPr>
        <w:t xml:space="preserve">To better control the spatial coverage of networks across participants we employed the atlas-based approach, described in the main text, when calculating the resource allocation indexes (RAIs) rather than an independent component analysis (ICA)-based approach which has been used in prior work. The lack of between-participant variability in network definition, allowed for the results from our group comparisons to be interpreted as differences in </w:t>
      </w:r>
      <w:proofErr w:type="spellStart"/>
      <w:r w:rsidRPr="00F75356">
        <w:rPr>
          <w:rFonts w:ascii="Times New Roman" w:hAnsi="Times New Roman" w:cs="Times New Roman"/>
        </w:rPr>
        <w:t>rsFC</w:t>
      </w:r>
      <w:proofErr w:type="spellEnd"/>
      <w:r w:rsidRPr="00F75356">
        <w:rPr>
          <w:rFonts w:ascii="Times New Roman" w:hAnsi="Times New Roman" w:cs="Times New Roman"/>
        </w:rPr>
        <w:t xml:space="preserve"> strength rather than differences in spatial network topology. Additionally, as we had </w:t>
      </w:r>
      <w:r w:rsidRPr="00F75356">
        <w:rPr>
          <w:rFonts w:ascii="Times New Roman" w:hAnsi="Times New Roman" w:cs="Times New Roman"/>
          <w:i/>
        </w:rPr>
        <w:t>a priori</w:t>
      </w:r>
      <w:r w:rsidRPr="00F75356">
        <w:rPr>
          <w:rFonts w:ascii="Times New Roman" w:hAnsi="Times New Roman" w:cs="Times New Roman"/>
        </w:rPr>
        <w:t xml:space="preserve"> hypotheses regarding regions that may be impacted by HIV based on prior work implicating anterior insula and supplementary motor area regions of the salience network (SN) and the middle medial prefrontal cortex (mPFC), posterior cingulate cortex (PCC), and hippocampus regions of the default mode network (DMN), we wanted to ensure that our network masks included these regions. Thus, we used the FIND Lab’s anterior (anterior insula / dorsal ACC) SN subnetwork mask and dorsal (PCC/</w:t>
      </w:r>
      <w:proofErr w:type="spellStart"/>
      <w:r w:rsidRPr="00F75356">
        <w:rPr>
          <w:rFonts w:ascii="Times New Roman" w:hAnsi="Times New Roman" w:cs="Times New Roman"/>
        </w:rPr>
        <w:t>mPFC</w:t>
      </w:r>
      <w:proofErr w:type="spellEnd"/>
      <w:r w:rsidRPr="00F75356">
        <w:rPr>
          <w:rFonts w:ascii="Times New Roman" w:hAnsi="Times New Roman" w:cs="Times New Roman"/>
        </w:rPr>
        <w:t>) DMN subnetwork. However, as prior work calculating RAIs has employed an ICA-based approach to identify networks and estimate participant-specific timeseries, we also employed an ICA-based approach, calculating our RAIs using networks identified via a group-average ICA (GICA). We generally arrived at the same outcomes and interpretations as described in the main text. Participants’ preprocessed function data was entered into a GICA using MELODIC’s temporal concatenation decomposition (FSL v.0.6.4) with a model order of 20.</w:t>
      </w:r>
    </w:p>
    <w:p w14:paraId="1F89770A" w14:textId="77A887CE" w:rsidR="00373D24" w:rsidRPr="00F75356" w:rsidRDefault="00373D24" w:rsidP="00F2644C"/>
    <w:p w14:paraId="176EED7D" w14:textId="15998D6F" w:rsidR="00373D24" w:rsidRPr="00F75356" w:rsidRDefault="00373D24" w:rsidP="00F2644C"/>
    <w:p w14:paraId="3ED39791" w14:textId="77777777" w:rsidR="00373D24" w:rsidRPr="00F75356" w:rsidRDefault="00373D24" w:rsidP="00F2644C"/>
    <w:p w14:paraId="246028B3" w14:textId="4D55F278" w:rsidR="00030402" w:rsidRPr="00F75356" w:rsidRDefault="00030402" w:rsidP="00F2644C">
      <w:pPr>
        <w:jc w:val="both"/>
        <w:rPr>
          <w:rFonts w:ascii="Times New Roman" w:hAnsi="Times New Roman" w:cs="Times New Roman"/>
          <w:b/>
          <w:u w:val="single"/>
        </w:rPr>
      </w:pPr>
      <w:r w:rsidRPr="00F75356">
        <w:rPr>
          <w:rFonts w:ascii="Times New Roman" w:hAnsi="Times New Roman" w:cs="Times New Roman"/>
          <w:noProof/>
        </w:rPr>
        <w:lastRenderedPageBreak/>
        <w:drawing>
          <wp:inline distT="0" distB="0" distL="0" distR="0" wp14:anchorId="1BC4ABE1" wp14:editId="3A01CDF2">
            <wp:extent cx="6940792" cy="5003896"/>
            <wp:effectExtent l="0" t="0" r="635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ure_S1.tiff"/>
                    <pic:cNvPicPr/>
                  </pic:nvPicPr>
                  <pic:blipFill>
                    <a:blip r:embed="rId8">
                      <a:extLst>
                        <a:ext uri="{28A0092B-C50C-407E-A947-70E740481C1C}">
                          <a14:useLocalDpi xmlns:a14="http://schemas.microsoft.com/office/drawing/2010/main" val="0"/>
                        </a:ext>
                      </a:extLst>
                    </a:blip>
                    <a:stretch>
                      <a:fillRect/>
                    </a:stretch>
                  </pic:blipFill>
                  <pic:spPr>
                    <a:xfrm>
                      <a:off x="0" y="0"/>
                      <a:ext cx="6947768" cy="5008925"/>
                    </a:xfrm>
                    <a:prstGeom prst="rect">
                      <a:avLst/>
                    </a:prstGeom>
                  </pic:spPr>
                </pic:pic>
              </a:graphicData>
            </a:graphic>
          </wp:inline>
        </w:drawing>
      </w:r>
    </w:p>
    <w:p w14:paraId="3A7AA3CA" w14:textId="1B4C2CDE" w:rsidR="00F10E21" w:rsidRPr="00F75356" w:rsidRDefault="00B1412B" w:rsidP="00F2644C">
      <w:pPr>
        <w:jc w:val="both"/>
        <w:rPr>
          <w:rFonts w:ascii="Times New Roman" w:hAnsi="Times New Roman" w:cs="Times New Roman"/>
          <w:sz w:val="20"/>
          <w:szCs w:val="20"/>
        </w:rPr>
      </w:pPr>
      <w:r w:rsidRPr="00F75356">
        <w:rPr>
          <w:rFonts w:ascii="Times New Roman" w:hAnsi="Times New Roman" w:cs="Times New Roman"/>
          <w:b/>
          <w:sz w:val="20"/>
          <w:szCs w:val="20"/>
          <w:u w:val="single"/>
        </w:rPr>
        <w:t xml:space="preserve">Figure </w:t>
      </w:r>
      <w:r w:rsidR="00F76B1D" w:rsidRPr="00F75356">
        <w:rPr>
          <w:rFonts w:ascii="Times New Roman" w:hAnsi="Times New Roman" w:cs="Times New Roman"/>
          <w:b/>
          <w:sz w:val="20"/>
          <w:szCs w:val="20"/>
          <w:u w:val="single"/>
        </w:rPr>
        <w:t>S</w:t>
      </w:r>
      <w:r w:rsidRPr="00F75356">
        <w:rPr>
          <w:rFonts w:ascii="Times New Roman" w:hAnsi="Times New Roman" w:cs="Times New Roman"/>
          <w:b/>
          <w:sz w:val="20"/>
          <w:szCs w:val="20"/>
          <w:u w:val="single"/>
        </w:rPr>
        <w:t>1</w:t>
      </w:r>
      <w:r w:rsidRPr="00F75356">
        <w:rPr>
          <w:rFonts w:ascii="Times New Roman" w:hAnsi="Times New Roman" w:cs="Times New Roman"/>
          <w:b/>
          <w:sz w:val="20"/>
          <w:szCs w:val="20"/>
        </w:rPr>
        <w:t xml:space="preserve">. </w:t>
      </w:r>
      <w:r w:rsidR="00120C47" w:rsidRPr="00F75356">
        <w:rPr>
          <w:rFonts w:ascii="Times New Roman" w:hAnsi="Times New Roman" w:cs="Times New Roman"/>
          <w:b/>
          <w:bCs/>
          <w:sz w:val="20"/>
          <w:szCs w:val="20"/>
        </w:rPr>
        <w:t xml:space="preserve">HIV-associated effects when using ICA-derived masks for </w:t>
      </w:r>
      <w:r w:rsidR="00F76B1D" w:rsidRPr="00F75356">
        <w:rPr>
          <w:rFonts w:ascii="Times New Roman" w:hAnsi="Times New Roman" w:cs="Times New Roman"/>
          <w:b/>
          <w:bCs/>
          <w:sz w:val="20"/>
          <w:szCs w:val="20"/>
        </w:rPr>
        <w:t>(RAI</w:t>
      </w:r>
      <w:r w:rsidR="00F76B1D" w:rsidRPr="00F75356">
        <w:rPr>
          <w:rFonts w:ascii="Times New Roman" w:hAnsi="Times New Roman" w:cs="Times New Roman"/>
          <w:b/>
          <w:sz w:val="20"/>
          <w:szCs w:val="20"/>
        </w:rPr>
        <w:t xml:space="preserve">) and </w:t>
      </w:r>
      <w:proofErr w:type="spellStart"/>
      <w:r w:rsidR="00F76B1D" w:rsidRPr="00F75356">
        <w:rPr>
          <w:rFonts w:ascii="Times New Roman" w:hAnsi="Times New Roman" w:cs="Times New Roman"/>
          <w:b/>
          <w:sz w:val="20"/>
          <w:szCs w:val="20"/>
        </w:rPr>
        <w:t>rsFC</w:t>
      </w:r>
      <w:proofErr w:type="spellEnd"/>
      <w:r w:rsidR="00F76B1D" w:rsidRPr="00F75356">
        <w:rPr>
          <w:rFonts w:ascii="Times New Roman" w:hAnsi="Times New Roman" w:cs="Times New Roman"/>
          <w:b/>
          <w:sz w:val="20"/>
          <w:szCs w:val="20"/>
        </w:rPr>
        <w:t xml:space="preserve"> (SN-DMN</w:t>
      </w:r>
      <w:r w:rsidR="00120C47" w:rsidRPr="00F75356">
        <w:rPr>
          <w:rFonts w:ascii="Times New Roman" w:hAnsi="Times New Roman" w:cs="Times New Roman"/>
          <w:b/>
          <w:sz w:val="20"/>
          <w:szCs w:val="20"/>
        </w:rPr>
        <w:t>,</w:t>
      </w:r>
      <w:r w:rsidR="00F76B1D" w:rsidRPr="00F75356">
        <w:rPr>
          <w:rFonts w:ascii="Times New Roman" w:hAnsi="Times New Roman" w:cs="Times New Roman"/>
          <w:b/>
          <w:sz w:val="20"/>
          <w:szCs w:val="20"/>
        </w:rPr>
        <w:t xml:space="preserve"> SN-CEN) metrics</w:t>
      </w:r>
      <w:r w:rsidR="00035B09" w:rsidRPr="00F75356">
        <w:rPr>
          <w:rFonts w:ascii="Times New Roman" w:hAnsi="Times New Roman" w:cs="Times New Roman"/>
          <w:b/>
          <w:sz w:val="20"/>
          <w:szCs w:val="20"/>
        </w:rPr>
        <w:t>.</w:t>
      </w:r>
    </w:p>
    <w:p w14:paraId="2B3FA641" w14:textId="2B1982D4" w:rsidR="00F31E7B" w:rsidRPr="00F75356" w:rsidRDefault="008D673D" w:rsidP="00F2644C">
      <w:pPr>
        <w:ind w:firstLine="720"/>
        <w:jc w:val="both"/>
        <w:rPr>
          <w:rFonts w:ascii="Times New Roman" w:hAnsi="Times New Roman" w:cs="Times New Roman"/>
          <w:sz w:val="20"/>
          <w:szCs w:val="20"/>
        </w:rPr>
      </w:pPr>
      <w:r w:rsidRPr="00F75356">
        <w:rPr>
          <w:rFonts w:ascii="Times New Roman" w:hAnsi="Times New Roman" w:cs="Times New Roman"/>
          <w:b/>
          <w:sz w:val="20"/>
          <w:szCs w:val="20"/>
        </w:rPr>
        <w:t>(</w:t>
      </w:r>
      <w:r w:rsidRPr="00F75356">
        <w:rPr>
          <w:rFonts w:ascii="Times New Roman" w:hAnsi="Times New Roman" w:cs="Times New Roman"/>
          <w:b/>
          <w:sz w:val="20"/>
          <w:szCs w:val="20"/>
          <w:u w:val="single"/>
        </w:rPr>
        <w:t>A</w:t>
      </w:r>
      <w:r w:rsidRPr="00F75356">
        <w:rPr>
          <w:rFonts w:ascii="Times New Roman" w:hAnsi="Times New Roman" w:cs="Times New Roman"/>
          <w:b/>
          <w:sz w:val="20"/>
          <w:szCs w:val="20"/>
        </w:rPr>
        <w:t>)</w:t>
      </w:r>
      <w:r w:rsidRPr="00F75356">
        <w:rPr>
          <w:rFonts w:ascii="Times New Roman" w:hAnsi="Times New Roman" w:cs="Times New Roman"/>
          <w:sz w:val="20"/>
          <w:szCs w:val="20"/>
        </w:rPr>
        <w:t xml:space="preserve"> The resulting </w:t>
      </w:r>
      <w:proofErr w:type="spellStart"/>
      <w:r w:rsidRPr="00F75356">
        <w:rPr>
          <w:rFonts w:ascii="Times New Roman" w:hAnsi="Times New Roman" w:cs="Times New Roman"/>
          <w:sz w:val="20"/>
          <w:szCs w:val="20"/>
        </w:rPr>
        <w:t>thresholded</w:t>
      </w:r>
      <w:proofErr w:type="spellEnd"/>
      <w:r w:rsidRPr="00F75356">
        <w:rPr>
          <w:rFonts w:ascii="Times New Roman" w:hAnsi="Times New Roman" w:cs="Times New Roman"/>
          <w:sz w:val="20"/>
          <w:szCs w:val="20"/>
        </w:rPr>
        <w:t xml:space="preserve"> GICA spatial maps that corresponded to the SN, DMN, left </w:t>
      </w:r>
      <w:r w:rsidR="00CF5E0F" w:rsidRPr="00F75356">
        <w:rPr>
          <w:rFonts w:ascii="Times New Roman" w:hAnsi="Times New Roman" w:cs="Times New Roman"/>
          <w:sz w:val="20"/>
          <w:szCs w:val="20"/>
        </w:rPr>
        <w:t>central executive network (L.</w:t>
      </w:r>
      <w:r w:rsidRPr="00F75356">
        <w:rPr>
          <w:rFonts w:ascii="Times New Roman" w:hAnsi="Times New Roman" w:cs="Times New Roman"/>
          <w:sz w:val="20"/>
          <w:szCs w:val="20"/>
        </w:rPr>
        <w:t>CEN</w:t>
      </w:r>
      <w:r w:rsidR="00CF5E0F" w:rsidRPr="00F75356">
        <w:rPr>
          <w:rFonts w:ascii="Times New Roman" w:hAnsi="Times New Roman" w:cs="Times New Roman"/>
          <w:sz w:val="20"/>
          <w:szCs w:val="20"/>
        </w:rPr>
        <w:t>)</w:t>
      </w:r>
      <w:r w:rsidRPr="00F75356">
        <w:rPr>
          <w:rFonts w:ascii="Times New Roman" w:hAnsi="Times New Roman" w:cs="Times New Roman"/>
          <w:sz w:val="20"/>
          <w:szCs w:val="20"/>
        </w:rPr>
        <w:t>, and right CEN</w:t>
      </w:r>
      <w:r w:rsidR="00CF5E0F" w:rsidRPr="00F75356">
        <w:rPr>
          <w:rFonts w:ascii="Times New Roman" w:hAnsi="Times New Roman" w:cs="Times New Roman"/>
          <w:sz w:val="20"/>
          <w:szCs w:val="20"/>
        </w:rPr>
        <w:t xml:space="preserve"> (R.CEN)</w:t>
      </w:r>
      <w:r w:rsidRPr="00F75356">
        <w:rPr>
          <w:rFonts w:ascii="Times New Roman" w:hAnsi="Times New Roman" w:cs="Times New Roman"/>
          <w:sz w:val="20"/>
          <w:szCs w:val="20"/>
        </w:rPr>
        <w:t xml:space="preserve"> were identified by visual inspection. GICA component maps of interest were then regressed on each participant’s functional data as spatial predictors, to generate </w:t>
      </w:r>
      <w:r w:rsidR="00554800" w:rsidRPr="00F75356">
        <w:rPr>
          <w:rFonts w:ascii="Times New Roman" w:hAnsi="Times New Roman" w:cs="Times New Roman"/>
          <w:sz w:val="20"/>
          <w:szCs w:val="20"/>
        </w:rPr>
        <w:t>participant</w:t>
      </w:r>
      <w:r w:rsidRPr="00F75356">
        <w:rPr>
          <w:rFonts w:ascii="Times New Roman" w:hAnsi="Times New Roman" w:cs="Times New Roman"/>
          <w:sz w:val="20"/>
          <w:szCs w:val="20"/>
        </w:rPr>
        <w:t>-specific timeseries for each network using dual</w:t>
      </w:r>
      <w:r w:rsidR="00927B7D" w:rsidRPr="00F75356">
        <w:rPr>
          <w:rFonts w:ascii="Times New Roman" w:hAnsi="Times New Roman" w:cs="Times New Roman"/>
          <w:sz w:val="20"/>
          <w:szCs w:val="20"/>
        </w:rPr>
        <w:t xml:space="preserve"> </w:t>
      </w:r>
      <w:r w:rsidRPr="00F75356">
        <w:rPr>
          <w:rFonts w:ascii="Times New Roman" w:hAnsi="Times New Roman" w:cs="Times New Roman"/>
          <w:sz w:val="20"/>
          <w:szCs w:val="20"/>
        </w:rPr>
        <w:t>regression (FSL v.0.6.4). These network timeseries were then used to calculate RAI values.</w:t>
      </w:r>
      <w:r w:rsidR="00554800" w:rsidRPr="00F75356">
        <w:rPr>
          <w:rFonts w:ascii="Times New Roman" w:hAnsi="Times New Roman" w:cs="Times New Roman"/>
          <w:sz w:val="20"/>
          <w:szCs w:val="20"/>
        </w:rPr>
        <w:t xml:space="preserve"> Standardized</w:t>
      </w:r>
      <w:r w:rsidRPr="00F75356">
        <w:rPr>
          <w:rFonts w:ascii="Times New Roman" w:hAnsi="Times New Roman" w:cs="Times New Roman"/>
          <w:sz w:val="20"/>
          <w:szCs w:val="20"/>
        </w:rPr>
        <w:t xml:space="preserve"> </w:t>
      </w:r>
      <w:r w:rsidR="00554800" w:rsidRPr="00F75356">
        <w:rPr>
          <w:rFonts w:ascii="Times New Roman" w:hAnsi="Times New Roman" w:cs="Times New Roman"/>
          <w:sz w:val="20"/>
          <w:szCs w:val="20"/>
        </w:rPr>
        <w:t>c</w:t>
      </w:r>
      <w:r w:rsidR="00CF5E0F" w:rsidRPr="00F75356">
        <w:rPr>
          <w:rFonts w:ascii="Times New Roman" w:hAnsi="Times New Roman" w:cs="Times New Roman"/>
          <w:sz w:val="20"/>
          <w:szCs w:val="20"/>
        </w:rPr>
        <w:t>orrelation coefficients (</w:t>
      </w:r>
      <w:r w:rsidRPr="00F75356">
        <w:rPr>
          <w:rFonts w:ascii="Times New Roman" w:hAnsi="Times New Roman" w:cs="Times New Roman"/>
          <w:sz w:val="20"/>
          <w:szCs w:val="20"/>
        </w:rPr>
        <w:t>CCs</w:t>
      </w:r>
      <w:r w:rsidR="00CF5E0F" w:rsidRPr="00F75356">
        <w:rPr>
          <w:rFonts w:ascii="Times New Roman" w:hAnsi="Times New Roman" w:cs="Times New Roman"/>
          <w:sz w:val="20"/>
          <w:szCs w:val="20"/>
        </w:rPr>
        <w:t>)</w:t>
      </w:r>
      <w:r w:rsidRPr="00F75356">
        <w:rPr>
          <w:rFonts w:ascii="Times New Roman" w:hAnsi="Times New Roman" w:cs="Times New Roman"/>
          <w:sz w:val="20"/>
          <w:szCs w:val="20"/>
        </w:rPr>
        <w:t xml:space="preserve"> between these ICA-derived network timeseries and RAIs were computed </w:t>
      </w:r>
      <w:r w:rsidR="00554800" w:rsidRPr="00F75356">
        <w:rPr>
          <w:rFonts w:ascii="Times New Roman" w:hAnsi="Times New Roman" w:cs="Times New Roman"/>
          <w:sz w:val="20"/>
          <w:szCs w:val="20"/>
        </w:rPr>
        <w:t>using the same approach</w:t>
      </w:r>
      <w:r w:rsidRPr="00F75356">
        <w:rPr>
          <w:rFonts w:ascii="Times New Roman" w:hAnsi="Times New Roman" w:cs="Times New Roman"/>
          <w:sz w:val="20"/>
          <w:szCs w:val="20"/>
        </w:rPr>
        <w:t xml:space="preserve"> as was </w:t>
      </w:r>
      <w:r w:rsidR="00554800" w:rsidRPr="00F75356">
        <w:rPr>
          <w:rFonts w:ascii="Times New Roman" w:hAnsi="Times New Roman" w:cs="Times New Roman"/>
          <w:sz w:val="20"/>
          <w:szCs w:val="20"/>
        </w:rPr>
        <w:t>applied</w:t>
      </w:r>
      <w:r w:rsidRPr="00F75356">
        <w:rPr>
          <w:rFonts w:ascii="Times New Roman" w:hAnsi="Times New Roman" w:cs="Times New Roman"/>
          <w:sz w:val="20"/>
          <w:szCs w:val="20"/>
        </w:rPr>
        <w:t xml:space="preserve"> for the atlas-based timeseries. RAIs derived via the ICA-based method were highly correlated with those derived with the atlas-based method (right: </w:t>
      </w:r>
      <w:r w:rsidRPr="00F75356">
        <w:rPr>
          <w:rFonts w:ascii="Times New Roman" w:hAnsi="Times New Roman" w:cs="Times New Roman"/>
          <w:i/>
          <w:sz w:val="20"/>
          <w:szCs w:val="20"/>
        </w:rPr>
        <w:t>p</w:t>
      </w:r>
      <w:r w:rsidRPr="00F75356">
        <w:rPr>
          <w:rFonts w:ascii="Times New Roman" w:hAnsi="Times New Roman" w:cs="Times New Roman"/>
          <w:sz w:val="20"/>
          <w:szCs w:val="20"/>
        </w:rPr>
        <w:t xml:space="preserve">&lt;0.0001, left: </w:t>
      </w:r>
      <w:r w:rsidRPr="00F75356">
        <w:rPr>
          <w:rFonts w:ascii="Times New Roman" w:hAnsi="Times New Roman" w:cs="Times New Roman"/>
          <w:i/>
          <w:sz w:val="20"/>
          <w:szCs w:val="20"/>
        </w:rPr>
        <w:t>p</w:t>
      </w:r>
      <w:r w:rsidRPr="00F75356">
        <w:rPr>
          <w:rFonts w:ascii="Times New Roman" w:hAnsi="Times New Roman" w:cs="Times New Roman"/>
          <w:sz w:val="20"/>
          <w:szCs w:val="20"/>
        </w:rPr>
        <w:t>=0.017), albeit displayed more variability across subjects (standard deviation: ICA-based=0.36 [left], 0.33 [right] vs. atlas-based=0.24 [left], 0.22 [right]).</w:t>
      </w:r>
    </w:p>
    <w:p w14:paraId="709D042F" w14:textId="3B6228B0" w:rsidR="00F10E21" w:rsidRPr="00F75356" w:rsidRDefault="00E91988" w:rsidP="00F2644C">
      <w:pPr>
        <w:ind w:firstLine="720"/>
        <w:jc w:val="both"/>
        <w:rPr>
          <w:rFonts w:ascii="Times New Roman" w:hAnsi="Times New Roman" w:cs="Times New Roman"/>
          <w:sz w:val="20"/>
          <w:szCs w:val="20"/>
        </w:rPr>
      </w:pPr>
      <w:r w:rsidRPr="00F75356">
        <w:rPr>
          <w:rFonts w:ascii="Times New Roman" w:hAnsi="Times New Roman" w:cs="Times New Roman"/>
          <w:sz w:val="20"/>
          <w:szCs w:val="20"/>
        </w:rPr>
        <w:t xml:space="preserve"> </w:t>
      </w:r>
      <w:r w:rsidR="00035B09" w:rsidRPr="00F75356">
        <w:rPr>
          <w:rFonts w:ascii="Times New Roman" w:hAnsi="Times New Roman" w:cs="Times New Roman"/>
          <w:sz w:val="20"/>
          <w:szCs w:val="20"/>
        </w:rPr>
        <w:t>(</w:t>
      </w:r>
      <w:r w:rsidR="00035B09" w:rsidRPr="00F75356">
        <w:rPr>
          <w:rFonts w:ascii="Times New Roman" w:hAnsi="Times New Roman" w:cs="Times New Roman"/>
          <w:b/>
          <w:sz w:val="20"/>
          <w:szCs w:val="20"/>
          <w:u w:val="single"/>
        </w:rPr>
        <w:t>B1</w:t>
      </w:r>
      <w:r w:rsidR="00035B09" w:rsidRPr="00F75356">
        <w:rPr>
          <w:rFonts w:ascii="Times New Roman" w:hAnsi="Times New Roman" w:cs="Times New Roman"/>
          <w:sz w:val="20"/>
          <w:szCs w:val="20"/>
        </w:rPr>
        <w:t xml:space="preserve">) </w:t>
      </w:r>
      <w:r w:rsidRPr="00F75356">
        <w:rPr>
          <w:rFonts w:ascii="Times New Roman" w:hAnsi="Times New Roman" w:cs="Times New Roman"/>
          <w:sz w:val="20"/>
          <w:szCs w:val="20"/>
        </w:rPr>
        <w:t>We assessed HIV</w:t>
      </w:r>
      <w:r w:rsidR="00E378C8" w:rsidRPr="00F75356">
        <w:rPr>
          <w:rFonts w:ascii="Times New Roman" w:hAnsi="Times New Roman" w:cs="Times New Roman"/>
          <w:sz w:val="20"/>
          <w:szCs w:val="20"/>
        </w:rPr>
        <w:sym w:font="Symbol" w:char="F0B4"/>
      </w:r>
      <w:r w:rsidRPr="00F75356">
        <w:rPr>
          <w:rFonts w:ascii="Times New Roman" w:hAnsi="Times New Roman" w:cs="Times New Roman"/>
          <w:sz w:val="20"/>
          <w:szCs w:val="20"/>
        </w:rPr>
        <w:t>CB main and interaction effects with general linear models (GLM) including age, sex</w:t>
      </w:r>
      <w:r w:rsidR="00554800" w:rsidRPr="00F75356">
        <w:rPr>
          <w:rFonts w:ascii="Times New Roman" w:hAnsi="Times New Roman" w:cs="Times New Roman"/>
          <w:sz w:val="20"/>
          <w:szCs w:val="20"/>
        </w:rPr>
        <w:t>,</w:t>
      </w:r>
      <w:r w:rsidRPr="00F75356">
        <w:rPr>
          <w:rFonts w:ascii="Times New Roman" w:hAnsi="Times New Roman" w:cs="Times New Roman"/>
          <w:sz w:val="20"/>
          <w:szCs w:val="20"/>
        </w:rPr>
        <w:t xml:space="preserve"> mean framewise displacement (FD)</w:t>
      </w:r>
      <w:r w:rsidR="00554800" w:rsidRPr="00F75356">
        <w:rPr>
          <w:rFonts w:ascii="Times New Roman" w:hAnsi="Times New Roman" w:cs="Times New Roman"/>
          <w:sz w:val="20"/>
          <w:szCs w:val="20"/>
        </w:rPr>
        <w:t xml:space="preserve">, </w:t>
      </w:r>
      <w:r w:rsidRPr="00F75356">
        <w:rPr>
          <w:rFonts w:ascii="Times New Roman" w:hAnsi="Times New Roman" w:cs="Times New Roman"/>
          <w:sz w:val="20"/>
          <w:szCs w:val="20"/>
        </w:rPr>
        <w:t>and current cigarette smoking (NIC) status included as covariates. These GLMs were equivalent to the analyses run on RAI</w:t>
      </w:r>
      <w:r w:rsidR="00C9398C" w:rsidRPr="00F75356">
        <w:rPr>
          <w:rFonts w:ascii="Times New Roman" w:hAnsi="Times New Roman" w:cs="Times New Roman"/>
          <w:sz w:val="20"/>
          <w:szCs w:val="20"/>
        </w:rPr>
        <w:t>s</w:t>
      </w:r>
      <w:r w:rsidRPr="00F75356">
        <w:rPr>
          <w:rFonts w:ascii="Times New Roman" w:hAnsi="Times New Roman" w:cs="Times New Roman"/>
          <w:sz w:val="20"/>
          <w:szCs w:val="20"/>
        </w:rPr>
        <w:t xml:space="preserve"> and network </w:t>
      </w:r>
      <w:r w:rsidR="00554800" w:rsidRPr="00F75356">
        <w:rPr>
          <w:rFonts w:ascii="Times New Roman" w:hAnsi="Times New Roman" w:cs="Times New Roman"/>
          <w:sz w:val="20"/>
          <w:szCs w:val="20"/>
        </w:rPr>
        <w:t>resting-state functional connectivity (</w:t>
      </w:r>
      <w:proofErr w:type="spellStart"/>
      <w:r w:rsidR="00CF5E0F" w:rsidRPr="00F75356">
        <w:rPr>
          <w:rFonts w:ascii="Times New Roman" w:hAnsi="Times New Roman" w:cs="Times New Roman"/>
          <w:sz w:val="20"/>
          <w:szCs w:val="20"/>
        </w:rPr>
        <w:t>rsFC</w:t>
      </w:r>
      <w:proofErr w:type="spellEnd"/>
      <w:r w:rsidR="00554800" w:rsidRPr="00F75356">
        <w:rPr>
          <w:rFonts w:ascii="Times New Roman" w:hAnsi="Times New Roman" w:cs="Times New Roman"/>
          <w:sz w:val="20"/>
          <w:szCs w:val="20"/>
        </w:rPr>
        <w:t xml:space="preserve">) </w:t>
      </w:r>
      <w:r w:rsidRPr="00F75356">
        <w:rPr>
          <w:rFonts w:ascii="Times New Roman" w:hAnsi="Times New Roman" w:cs="Times New Roman"/>
          <w:sz w:val="20"/>
          <w:szCs w:val="20"/>
        </w:rPr>
        <w:t>measures derived from atlas</w:t>
      </w:r>
      <w:r w:rsidR="00C9398C" w:rsidRPr="00F75356">
        <w:rPr>
          <w:rFonts w:ascii="Times New Roman" w:hAnsi="Times New Roman" w:cs="Times New Roman"/>
          <w:sz w:val="20"/>
          <w:szCs w:val="20"/>
        </w:rPr>
        <w:t>-based</w:t>
      </w:r>
      <w:r w:rsidRPr="00F75356">
        <w:rPr>
          <w:rFonts w:ascii="Times New Roman" w:hAnsi="Times New Roman" w:cs="Times New Roman"/>
          <w:sz w:val="20"/>
          <w:szCs w:val="20"/>
        </w:rPr>
        <w:t xml:space="preserve"> approach described in the main text. </w:t>
      </w:r>
      <w:r w:rsidR="00035B09" w:rsidRPr="00F75356">
        <w:rPr>
          <w:rFonts w:ascii="Times New Roman" w:hAnsi="Times New Roman" w:cs="Times New Roman"/>
          <w:sz w:val="20"/>
          <w:szCs w:val="20"/>
        </w:rPr>
        <w:t xml:space="preserve">PLWH </w:t>
      </w:r>
      <w:r w:rsidR="00E378C8" w:rsidRPr="00F75356">
        <w:rPr>
          <w:rFonts w:ascii="Times New Roman" w:hAnsi="Times New Roman" w:cs="Times New Roman"/>
          <w:sz w:val="20"/>
          <w:szCs w:val="20"/>
        </w:rPr>
        <w:t>(vs. HIV- participants) showed</w:t>
      </w:r>
      <w:r w:rsidR="00035B09" w:rsidRPr="00F75356">
        <w:rPr>
          <w:rFonts w:ascii="Times New Roman" w:hAnsi="Times New Roman" w:cs="Times New Roman"/>
          <w:sz w:val="20"/>
          <w:szCs w:val="20"/>
        </w:rPr>
        <w:t xml:space="preserve"> significantly reduced RAI </w:t>
      </w:r>
      <w:r w:rsidR="00E378C8" w:rsidRPr="00F75356">
        <w:rPr>
          <w:rFonts w:ascii="Times New Roman" w:hAnsi="Times New Roman" w:cs="Times New Roman"/>
          <w:sz w:val="20"/>
          <w:szCs w:val="20"/>
        </w:rPr>
        <w:t xml:space="preserve">values when considering </w:t>
      </w:r>
      <w:r w:rsidR="00035B09" w:rsidRPr="00F75356">
        <w:rPr>
          <w:rFonts w:ascii="Times New Roman" w:hAnsi="Times New Roman" w:cs="Times New Roman"/>
          <w:sz w:val="20"/>
          <w:szCs w:val="20"/>
        </w:rPr>
        <w:t xml:space="preserve">the </w:t>
      </w:r>
      <w:r w:rsidRPr="00F75356">
        <w:rPr>
          <w:rFonts w:ascii="Times New Roman" w:hAnsi="Times New Roman" w:cs="Times New Roman"/>
          <w:sz w:val="20"/>
          <w:szCs w:val="20"/>
        </w:rPr>
        <w:t>left hemisphere</w:t>
      </w:r>
      <w:r w:rsidR="00035B09" w:rsidRPr="00F75356">
        <w:rPr>
          <w:rFonts w:ascii="Times New Roman" w:hAnsi="Times New Roman" w:cs="Times New Roman"/>
          <w:sz w:val="20"/>
          <w:szCs w:val="20"/>
        </w:rPr>
        <w:t xml:space="preserve"> (</w:t>
      </w:r>
      <w:r w:rsidRPr="00F75356">
        <w:rPr>
          <w:rFonts w:ascii="Times New Roman" w:hAnsi="Times New Roman" w:cs="Times New Roman"/>
          <w:sz w:val="20"/>
          <w:szCs w:val="20"/>
        </w:rPr>
        <w:t>HIV main effect: F[</w:t>
      </w:r>
      <w:r w:rsidRPr="00F75356">
        <w:rPr>
          <w:rFonts w:ascii="Times New Roman" w:hAnsi="Times New Roman" w:cs="Times New Roman"/>
          <w:i/>
          <w:sz w:val="20"/>
          <w:szCs w:val="20"/>
        </w:rPr>
        <w:t>1, 92</w:t>
      </w:r>
      <w:r w:rsidRPr="00F75356">
        <w:rPr>
          <w:rFonts w:ascii="Times New Roman" w:hAnsi="Times New Roman" w:cs="Times New Roman"/>
          <w:sz w:val="20"/>
          <w:szCs w:val="20"/>
        </w:rPr>
        <w:t xml:space="preserve">]= 5.9, </w:t>
      </w:r>
      <w:r w:rsidR="00035B09" w:rsidRPr="00F75356">
        <w:rPr>
          <w:rFonts w:ascii="Times New Roman" w:hAnsi="Times New Roman" w:cs="Times New Roman"/>
          <w:i/>
          <w:sz w:val="20"/>
          <w:szCs w:val="20"/>
        </w:rPr>
        <w:t>p</w:t>
      </w:r>
      <w:r w:rsidR="00035B09" w:rsidRPr="00F75356">
        <w:rPr>
          <w:rFonts w:ascii="Times New Roman" w:hAnsi="Times New Roman" w:cs="Times New Roman"/>
          <w:sz w:val="20"/>
          <w:szCs w:val="20"/>
        </w:rPr>
        <w:t>=0.0</w:t>
      </w:r>
      <w:r w:rsidRPr="00F75356">
        <w:rPr>
          <w:rFonts w:ascii="Times New Roman" w:hAnsi="Times New Roman" w:cs="Times New Roman"/>
          <w:sz w:val="20"/>
          <w:szCs w:val="20"/>
        </w:rPr>
        <w:t>17</w:t>
      </w:r>
      <w:r w:rsidR="00035B09" w:rsidRPr="00F75356">
        <w:rPr>
          <w:rFonts w:ascii="Times New Roman" w:hAnsi="Times New Roman" w:cs="Times New Roman"/>
          <w:sz w:val="20"/>
          <w:szCs w:val="20"/>
        </w:rPr>
        <w:t>)</w:t>
      </w:r>
      <w:r w:rsidRPr="00F75356">
        <w:rPr>
          <w:rFonts w:ascii="Times New Roman" w:hAnsi="Times New Roman" w:cs="Times New Roman"/>
          <w:sz w:val="20"/>
          <w:szCs w:val="20"/>
        </w:rPr>
        <w:t>. (</w:t>
      </w:r>
      <w:r w:rsidRPr="00F75356">
        <w:rPr>
          <w:rFonts w:ascii="Times New Roman" w:hAnsi="Times New Roman" w:cs="Times New Roman"/>
          <w:b/>
          <w:sz w:val="20"/>
          <w:szCs w:val="20"/>
          <w:u w:val="single"/>
        </w:rPr>
        <w:t>B2</w:t>
      </w:r>
      <w:r w:rsidRPr="00F75356">
        <w:rPr>
          <w:rFonts w:ascii="Times New Roman" w:hAnsi="Times New Roman" w:cs="Times New Roman"/>
          <w:sz w:val="20"/>
          <w:szCs w:val="20"/>
        </w:rPr>
        <w:t xml:space="preserve">) However, unlike RAI </w:t>
      </w:r>
      <w:r w:rsidR="00E378C8" w:rsidRPr="00F75356">
        <w:rPr>
          <w:rFonts w:ascii="Times New Roman" w:hAnsi="Times New Roman" w:cs="Times New Roman"/>
          <w:sz w:val="20"/>
          <w:szCs w:val="20"/>
        </w:rPr>
        <w:t xml:space="preserve">values </w:t>
      </w:r>
      <w:r w:rsidRPr="00F75356">
        <w:rPr>
          <w:rFonts w:ascii="Times New Roman" w:hAnsi="Times New Roman" w:cs="Times New Roman"/>
          <w:sz w:val="20"/>
          <w:szCs w:val="20"/>
        </w:rPr>
        <w:t>computed via the atlas</w:t>
      </w:r>
      <w:r w:rsidR="00C9398C" w:rsidRPr="00F75356">
        <w:rPr>
          <w:rFonts w:ascii="Times New Roman" w:hAnsi="Times New Roman" w:cs="Times New Roman"/>
          <w:sz w:val="20"/>
          <w:szCs w:val="20"/>
        </w:rPr>
        <w:t>-based</w:t>
      </w:r>
      <w:r w:rsidRPr="00F75356">
        <w:rPr>
          <w:rFonts w:ascii="Times New Roman" w:hAnsi="Times New Roman" w:cs="Times New Roman"/>
          <w:sz w:val="20"/>
          <w:szCs w:val="20"/>
        </w:rPr>
        <w:t xml:space="preserve"> approach, group effects </w:t>
      </w:r>
      <w:r w:rsidR="00E378C8" w:rsidRPr="00F75356">
        <w:rPr>
          <w:rFonts w:ascii="Times New Roman" w:hAnsi="Times New Roman" w:cs="Times New Roman"/>
          <w:sz w:val="20"/>
          <w:szCs w:val="20"/>
        </w:rPr>
        <w:t>did not reach significance when considering the</w:t>
      </w:r>
      <w:r w:rsidRPr="00F75356">
        <w:rPr>
          <w:rFonts w:ascii="Times New Roman" w:hAnsi="Times New Roman" w:cs="Times New Roman"/>
          <w:sz w:val="20"/>
          <w:szCs w:val="20"/>
        </w:rPr>
        <w:t xml:space="preserve"> right hemisphere (F[</w:t>
      </w:r>
      <w:r w:rsidRPr="00F75356">
        <w:rPr>
          <w:rFonts w:ascii="Times New Roman" w:hAnsi="Times New Roman" w:cs="Times New Roman"/>
          <w:i/>
          <w:sz w:val="20"/>
          <w:szCs w:val="20"/>
        </w:rPr>
        <w:t>1, 92</w:t>
      </w:r>
      <w:r w:rsidRPr="00F75356">
        <w:rPr>
          <w:rFonts w:ascii="Times New Roman" w:hAnsi="Times New Roman" w:cs="Times New Roman"/>
          <w:sz w:val="20"/>
          <w:szCs w:val="20"/>
        </w:rPr>
        <w:t xml:space="preserve">]=0.4, </w:t>
      </w:r>
      <w:r w:rsidRPr="00F75356">
        <w:rPr>
          <w:rFonts w:ascii="Times New Roman" w:hAnsi="Times New Roman" w:cs="Times New Roman"/>
          <w:i/>
          <w:sz w:val="20"/>
          <w:szCs w:val="20"/>
        </w:rPr>
        <w:t>p</w:t>
      </w:r>
      <w:r w:rsidRPr="00F75356">
        <w:rPr>
          <w:rFonts w:ascii="Times New Roman" w:hAnsi="Times New Roman" w:cs="Times New Roman"/>
          <w:sz w:val="20"/>
          <w:szCs w:val="20"/>
        </w:rPr>
        <w:t>=0.2). (</w:t>
      </w:r>
      <w:r w:rsidRPr="00F75356">
        <w:rPr>
          <w:rFonts w:ascii="Times New Roman" w:hAnsi="Times New Roman" w:cs="Times New Roman"/>
          <w:b/>
          <w:sz w:val="20"/>
          <w:szCs w:val="20"/>
          <w:u w:val="single"/>
        </w:rPr>
        <w:t>B3</w:t>
      </w:r>
      <w:r w:rsidRPr="00F75356">
        <w:rPr>
          <w:rFonts w:ascii="Times New Roman" w:hAnsi="Times New Roman" w:cs="Times New Roman"/>
          <w:sz w:val="20"/>
          <w:szCs w:val="20"/>
        </w:rPr>
        <w:t xml:space="preserve">) While, visual inspection suggests </w:t>
      </w:r>
      <w:r w:rsidR="009248B4" w:rsidRPr="00F75356">
        <w:rPr>
          <w:rFonts w:ascii="Times New Roman" w:hAnsi="Times New Roman" w:cs="Times New Roman"/>
          <w:sz w:val="20"/>
          <w:szCs w:val="20"/>
        </w:rPr>
        <w:t xml:space="preserve">a </w:t>
      </w:r>
      <w:r w:rsidRPr="00F75356">
        <w:rPr>
          <w:rFonts w:ascii="Times New Roman" w:hAnsi="Times New Roman" w:cs="Times New Roman"/>
          <w:sz w:val="20"/>
          <w:szCs w:val="20"/>
        </w:rPr>
        <w:t>similar</w:t>
      </w:r>
      <w:r w:rsidR="009248B4" w:rsidRPr="00F75356">
        <w:rPr>
          <w:rFonts w:ascii="Times New Roman" w:hAnsi="Times New Roman" w:cs="Times New Roman"/>
          <w:sz w:val="20"/>
          <w:szCs w:val="20"/>
        </w:rPr>
        <w:t xml:space="preserve"> direction of HIV and CB group effects on </w:t>
      </w:r>
      <w:proofErr w:type="spellStart"/>
      <w:r w:rsidR="009248B4" w:rsidRPr="00F75356">
        <w:rPr>
          <w:rFonts w:ascii="Times New Roman" w:hAnsi="Times New Roman" w:cs="Times New Roman"/>
          <w:sz w:val="20"/>
          <w:szCs w:val="20"/>
        </w:rPr>
        <w:t>rsFC</w:t>
      </w:r>
      <w:proofErr w:type="spellEnd"/>
      <w:r w:rsidR="009248B4" w:rsidRPr="00F75356">
        <w:rPr>
          <w:rFonts w:ascii="Times New Roman" w:hAnsi="Times New Roman" w:cs="Times New Roman"/>
          <w:sz w:val="20"/>
          <w:szCs w:val="20"/>
        </w:rPr>
        <w:t xml:space="preserve"> between the SN and </w:t>
      </w:r>
      <w:r w:rsidRPr="00F75356">
        <w:rPr>
          <w:rFonts w:ascii="Times New Roman" w:hAnsi="Times New Roman" w:cs="Times New Roman"/>
          <w:sz w:val="20"/>
          <w:szCs w:val="20"/>
        </w:rPr>
        <w:t xml:space="preserve">DMN as those observed </w:t>
      </w:r>
      <w:r w:rsidR="009248B4" w:rsidRPr="00F75356">
        <w:rPr>
          <w:rFonts w:ascii="Times New Roman" w:hAnsi="Times New Roman" w:cs="Times New Roman"/>
          <w:sz w:val="20"/>
          <w:szCs w:val="20"/>
        </w:rPr>
        <w:t>when considering</w:t>
      </w:r>
      <w:r w:rsidRPr="00F75356">
        <w:rPr>
          <w:rFonts w:ascii="Times New Roman" w:hAnsi="Times New Roman" w:cs="Times New Roman"/>
          <w:sz w:val="20"/>
          <w:szCs w:val="20"/>
        </w:rPr>
        <w:t xml:space="preserve"> atlas</w:t>
      </w:r>
      <w:r w:rsidR="00C9398C" w:rsidRPr="00F75356">
        <w:rPr>
          <w:rFonts w:ascii="Times New Roman" w:hAnsi="Times New Roman" w:cs="Times New Roman"/>
          <w:sz w:val="20"/>
          <w:szCs w:val="20"/>
        </w:rPr>
        <w:t>-</w:t>
      </w:r>
      <w:r w:rsidRPr="00F75356">
        <w:rPr>
          <w:rFonts w:ascii="Times New Roman" w:hAnsi="Times New Roman" w:cs="Times New Roman"/>
          <w:sz w:val="20"/>
          <w:szCs w:val="20"/>
        </w:rPr>
        <w:t>derived measures, group</w:t>
      </w:r>
      <w:r w:rsidR="009248B4" w:rsidRPr="00F75356">
        <w:rPr>
          <w:rFonts w:ascii="Times New Roman" w:hAnsi="Times New Roman" w:cs="Times New Roman"/>
          <w:sz w:val="20"/>
          <w:szCs w:val="20"/>
        </w:rPr>
        <w:t xml:space="preserve"> </w:t>
      </w:r>
      <w:r w:rsidRPr="00F75356">
        <w:rPr>
          <w:rFonts w:ascii="Times New Roman" w:hAnsi="Times New Roman" w:cs="Times New Roman"/>
          <w:sz w:val="20"/>
          <w:szCs w:val="20"/>
        </w:rPr>
        <w:t>effects did not reach significance</w:t>
      </w:r>
      <w:r w:rsidR="00CF3A4D" w:rsidRPr="00F75356">
        <w:rPr>
          <w:rFonts w:ascii="Times New Roman" w:hAnsi="Times New Roman" w:cs="Times New Roman"/>
          <w:sz w:val="20"/>
          <w:szCs w:val="20"/>
        </w:rPr>
        <w:t xml:space="preserve"> (</w:t>
      </w:r>
      <w:r w:rsidR="00CF3A4D" w:rsidRPr="00F75356">
        <w:rPr>
          <w:rFonts w:ascii="Times New Roman" w:hAnsi="Times New Roman" w:cs="Times New Roman"/>
          <w:i/>
          <w:sz w:val="20"/>
          <w:szCs w:val="20"/>
        </w:rPr>
        <w:t>p</w:t>
      </w:r>
      <w:r w:rsidR="00CF3A4D" w:rsidRPr="00F75356">
        <w:rPr>
          <w:rFonts w:ascii="Times New Roman" w:hAnsi="Times New Roman" w:cs="Times New Roman"/>
          <w:sz w:val="20"/>
          <w:szCs w:val="20"/>
        </w:rPr>
        <w:t>’s&gt;0.3). (</w:t>
      </w:r>
      <w:r w:rsidR="00CF3A4D" w:rsidRPr="00F75356">
        <w:rPr>
          <w:rFonts w:ascii="Times New Roman" w:hAnsi="Times New Roman" w:cs="Times New Roman"/>
          <w:b/>
          <w:sz w:val="20"/>
          <w:szCs w:val="20"/>
          <w:u w:val="single"/>
        </w:rPr>
        <w:t>B4</w:t>
      </w:r>
      <w:r w:rsidR="00CF3A4D" w:rsidRPr="00F75356">
        <w:rPr>
          <w:rFonts w:ascii="Times New Roman" w:hAnsi="Times New Roman" w:cs="Times New Roman"/>
          <w:b/>
          <w:sz w:val="20"/>
          <w:szCs w:val="20"/>
        </w:rPr>
        <w:t xml:space="preserve">) </w:t>
      </w:r>
      <w:r w:rsidR="00E01C03" w:rsidRPr="00F75356">
        <w:rPr>
          <w:rFonts w:ascii="Times New Roman" w:hAnsi="Times New Roman" w:cs="Times New Roman"/>
          <w:sz w:val="20"/>
          <w:szCs w:val="20"/>
        </w:rPr>
        <w:t>Interestingly,</w:t>
      </w:r>
      <w:r w:rsidR="00E01C03" w:rsidRPr="00F75356">
        <w:rPr>
          <w:rFonts w:ascii="Times New Roman" w:hAnsi="Times New Roman" w:cs="Times New Roman"/>
          <w:b/>
          <w:sz w:val="20"/>
          <w:szCs w:val="20"/>
        </w:rPr>
        <w:t xml:space="preserve"> </w:t>
      </w:r>
      <w:r w:rsidR="00CF3A4D" w:rsidRPr="00F75356">
        <w:rPr>
          <w:rFonts w:ascii="Times New Roman" w:hAnsi="Times New Roman" w:cs="Times New Roman"/>
          <w:sz w:val="20"/>
          <w:szCs w:val="20"/>
        </w:rPr>
        <w:t xml:space="preserve">PLWH displayed significantly reduced </w:t>
      </w:r>
      <w:proofErr w:type="spellStart"/>
      <w:r w:rsidR="009248B4" w:rsidRPr="00F75356">
        <w:rPr>
          <w:rFonts w:ascii="Times New Roman" w:hAnsi="Times New Roman" w:cs="Times New Roman"/>
          <w:sz w:val="20"/>
          <w:szCs w:val="20"/>
        </w:rPr>
        <w:t>rsFC</w:t>
      </w:r>
      <w:proofErr w:type="spellEnd"/>
      <w:r w:rsidR="009248B4" w:rsidRPr="00F75356">
        <w:rPr>
          <w:rFonts w:ascii="Times New Roman" w:hAnsi="Times New Roman" w:cs="Times New Roman"/>
          <w:sz w:val="20"/>
          <w:szCs w:val="20"/>
        </w:rPr>
        <w:t xml:space="preserve"> between the </w:t>
      </w:r>
      <w:r w:rsidR="00CF3A4D" w:rsidRPr="00F75356">
        <w:rPr>
          <w:rFonts w:ascii="Times New Roman" w:hAnsi="Times New Roman" w:cs="Times New Roman"/>
          <w:sz w:val="20"/>
          <w:szCs w:val="20"/>
        </w:rPr>
        <w:t>SN</w:t>
      </w:r>
      <w:r w:rsidR="009248B4" w:rsidRPr="00F75356">
        <w:rPr>
          <w:rFonts w:ascii="Times New Roman" w:hAnsi="Times New Roman" w:cs="Times New Roman"/>
          <w:sz w:val="20"/>
          <w:szCs w:val="20"/>
        </w:rPr>
        <w:t xml:space="preserve"> and </w:t>
      </w:r>
      <w:r w:rsidR="00CF3A4D" w:rsidRPr="00F75356">
        <w:rPr>
          <w:rFonts w:ascii="Times New Roman" w:hAnsi="Times New Roman" w:cs="Times New Roman"/>
          <w:sz w:val="20"/>
          <w:szCs w:val="20"/>
        </w:rPr>
        <w:t>L.CEN compared to HIV- participants (F[</w:t>
      </w:r>
      <w:r w:rsidR="00CF3A4D" w:rsidRPr="00F75356">
        <w:rPr>
          <w:rFonts w:ascii="Times New Roman" w:hAnsi="Times New Roman" w:cs="Times New Roman"/>
          <w:i/>
          <w:sz w:val="20"/>
          <w:szCs w:val="20"/>
        </w:rPr>
        <w:t>1, 92</w:t>
      </w:r>
      <w:r w:rsidR="00CF3A4D" w:rsidRPr="00F75356">
        <w:rPr>
          <w:rFonts w:ascii="Times New Roman" w:hAnsi="Times New Roman" w:cs="Times New Roman"/>
          <w:sz w:val="20"/>
          <w:szCs w:val="20"/>
        </w:rPr>
        <w:t xml:space="preserve">]=4.2, </w:t>
      </w:r>
      <w:r w:rsidR="00CF3A4D" w:rsidRPr="00F75356">
        <w:rPr>
          <w:rFonts w:ascii="Times New Roman" w:hAnsi="Times New Roman" w:cs="Times New Roman"/>
          <w:i/>
          <w:sz w:val="20"/>
          <w:szCs w:val="20"/>
        </w:rPr>
        <w:t>p</w:t>
      </w:r>
      <w:r w:rsidR="00CF3A4D" w:rsidRPr="00F75356">
        <w:rPr>
          <w:rFonts w:ascii="Times New Roman" w:hAnsi="Times New Roman" w:cs="Times New Roman"/>
          <w:sz w:val="20"/>
          <w:szCs w:val="20"/>
        </w:rPr>
        <w:t>=0.04)</w:t>
      </w:r>
      <w:r w:rsidR="00E01C03" w:rsidRPr="00F75356">
        <w:rPr>
          <w:rFonts w:ascii="Times New Roman" w:hAnsi="Times New Roman" w:cs="Times New Roman"/>
          <w:sz w:val="20"/>
          <w:szCs w:val="20"/>
        </w:rPr>
        <w:t xml:space="preserve"> while this same effect was not observed in the atlas-based approach</w:t>
      </w:r>
      <w:r w:rsidR="00CF3A4D" w:rsidRPr="00F75356">
        <w:rPr>
          <w:rFonts w:ascii="Times New Roman" w:hAnsi="Times New Roman" w:cs="Times New Roman"/>
          <w:sz w:val="20"/>
          <w:szCs w:val="20"/>
        </w:rPr>
        <w:t>. (</w:t>
      </w:r>
      <w:r w:rsidR="00CF3A4D" w:rsidRPr="00F75356">
        <w:rPr>
          <w:rFonts w:ascii="Times New Roman" w:hAnsi="Times New Roman" w:cs="Times New Roman"/>
          <w:b/>
          <w:sz w:val="20"/>
          <w:szCs w:val="20"/>
          <w:u w:val="single"/>
        </w:rPr>
        <w:t>B5</w:t>
      </w:r>
      <w:r w:rsidR="00CF3A4D" w:rsidRPr="00F75356">
        <w:rPr>
          <w:rFonts w:ascii="Times New Roman" w:hAnsi="Times New Roman" w:cs="Times New Roman"/>
          <w:sz w:val="20"/>
          <w:szCs w:val="20"/>
        </w:rPr>
        <w:t>) We did not observe any significant group</w:t>
      </w:r>
      <w:r w:rsidR="00C9398C" w:rsidRPr="00F75356">
        <w:rPr>
          <w:rFonts w:ascii="Times New Roman" w:hAnsi="Times New Roman" w:cs="Times New Roman"/>
          <w:sz w:val="20"/>
          <w:szCs w:val="20"/>
        </w:rPr>
        <w:t>-</w:t>
      </w:r>
      <w:r w:rsidR="00CF3A4D" w:rsidRPr="00F75356">
        <w:rPr>
          <w:rFonts w:ascii="Times New Roman" w:hAnsi="Times New Roman" w:cs="Times New Roman"/>
          <w:sz w:val="20"/>
          <w:szCs w:val="20"/>
        </w:rPr>
        <w:t xml:space="preserve">effects </w:t>
      </w:r>
      <w:r w:rsidR="00E378C8" w:rsidRPr="00F75356">
        <w:rPr>
          <w:rFonts w:ascii="Times New Roman" w:hAnsi="Times New Roman" w:cs="Times New Roman"/>
          <w:sz w:val="20"/>
          <w:szCs w:val="20"/>
        </w:rPr>
        <w:t xml:space="preserve">when considering </w:t>
      </w:r>
      <w:proofErr w:type="spellStart"/>
      <w:r w:rsidR="00E378C8" w:rsidRPr="00F75356">
        <w:rPr>
          <w:rFonts w:ascii="Times New Roman" w:hAnsi="Times New Roman" w:cs="Times New Roman"/>
          <w:sz w:val="20"/>
          <w:szCs w:val="20"/>
        </w:rPr>
        <w:t>rsFC</w:t>
      </w:r>
      <w:proofErr w:type="spellEnd"/>
      <w:r w:rsidR="00E378C8" w:rsidRPr="00F75356">
        <w:rPr>
          <w:rFonts w:ascii="Times New Roman" w:hAnsi="Times New Roman" w:cs="Times New Roman"/>
          <w:sz w:val="20"/>
          <w:szCs w:val="20"/>
        </w:rPr>
        <w:t xml:space="preserve"> between </w:t>
      </w:r>
      <w:r w:rsidR="00CF3A4D" w:rsidRPr="00F75356">
        <w:rPr>
          <w:rFonts w:ascii="Times New Roman" w:hAnsi="Times New Roman" w:cs="Times New Roman"/>
          <w:sz w:val="20"/>
          <w:szCs w:val="20"/>
        </w:rPr>
        <w:t>SN</w:t>
      </w:r>
      <w:r w:rsidR="00E378C8" w:rsidRPr="00F75356">
        <w:rPr>
          <w:rFonts w:ascii="Times New Roman" w:hAnsi="Times New Roman" w:cs="Times New Roman"/>
          <w:sz w:val="20"/>
          <w:szCs w:val="20"/>
        </w:rPr>
        <w:t xml:space="preserve"> and </w:t>
      </w:r>
      <w:r w:rsidR="00CF3A4D" w:rsidRPr="00F75356">
        <w:rPr>
          <w:rFonts w:ascii="Times New Roman" w:hAnsi="Times New Roman" w:cs="Times New Roman"/>
          <w:sz w:val="20"/>
          <w:szCs w:val="20"/>
        </w:rPr>
        <w:t>R.CEN (</w:t>
      </w:r>
      <w:r w:rsidR="00CF3A4D" w:rsidRPr="00F75356">
        <w:rPr>
          <w:rFonts w:ascii="Times New Roman" w:hAnsi="Times New Roman" w:cs="Times New Roman"/>
          <w:i/>
          <w:sz w:val="20"/>
          <w:szCs w:val="20"/>
        </w:rPr>
        <w:t>p</w:t>
      </w:r>
      <w:r w:rsidR="00CF3A4D" w:rsidRPr="00F75356">
        <w:rPr>
          <w:rFonts w:ascii="Times New Roman" w:hAnsi="Times New Roman" w:cs="Times New Roman"/>
          <w:sz w:val="20"/>
          <w:szCs w:val="20"/>
        </w:rPr>
        <w:t xml:space="preserve">’s&gt;0.8). </w:t>
      </w:r>
    </w:p>
    <w:p w14:paraId="06060252" w14:textId="53FE4AD7" w:rsidR="008B7AED" w:rsidRPr="00F75356" w:rsidRDefault="00FA304B" w:rsidP="00F2644C">
      <w:pPr>
        <w:ind w:firstLine="720"/>
        <w:jc w:val="both"/>
        <w:rPr>
          <w:sz w:val="20"/>
          <w:szCs w:val="20"/>
        </w:rPr>
      </w:pPr>
      <w:r w:rsidRPr="00F75356">
        <w:rPr>
          <w:rFonts w:ascii="Times New Roman" w:hAnsi="Times New Roman" w:cs="Times New Roman"/>
          <w:b/>
          <w:sz w:val="20"/>
          <w:szCs w:val="20"/>
        </w:rPr>
        <w:t>(C)</w:t>
      </w:r>
      <w:r w:rsidRPr="00F75356">
        <w:rPr>
          <w:rFonts w:ascii="Times New Roman" w:hAnsi="Times New Roman" w:cs="Times New Roman"/>
          <w:sz w:val="20"/>
          <w:szCs w:val="20"/>
        </w:rPr>
        <w:t xml:space="preserve"> Group-effects on atlas-derived network</w:t>
      </w:r>
      <w:r w:rsidR="009248B4" w:rsidRPr="00F75356">
        <w:rPr>
          <w:rFonts w:ascii="Times New Roman" w:hAnsi="Times New Roman" w:cs="Times New Roman"/>
          <w:sz w:val="20"/>
          <w:szCs w:val="20"/>
        </w:rPr>
        <w:t>-level</w:t>
      </w:r>
      <w:r w:rsidRPr="00F75356">
        <w:rPr>
          <w:rFonts w:ascii="Times New Roman" w:hAnsi="Times New Roman" w:cs="Times New Roman"/>
          <w:sz w:val="20"/>
          <w:szCs w:val="20"/>
        </w:rPr>
        <w:t xml:space="preserve"> </w:t>
      </w:r>
      <w:r w:rsidR="009248B4" w:rsidRPr="00F75356">
        <w:rPr>
          <w:rFonts w:ascii="Times New Roman" w:hAnsi="Times New Roman" w:cs="Times New Roman"/>
          <w:sz w:val="20"/>
          <w:szCs w:val="20"/>
        </w:rPr>
        <w:t xml:space="preserve">RAI and </w:t>
      </w:r>
      <w:proofErr w:type="spellStart"/>
      <w:r w:rsidR="009248B4" w:rsidRPr="00F75356">
        <w:rPr>
          <w:rFonts w:ascii="Times New Roman" w:hAnsi="Times New Roman" w:cs="Times New Roman"/>
          <w:sz w:val="20"/>
          <w:szCs w:val="20"/>
        </w:rPr>
        <w:t>rsFC</w:t>
      </w:r>
      <w:proofErr w:type="spellEnd"/>
      <w:r w:rsidRPr="00F75356">
        <w:rPr>
          <w:rFonts w:ascii="Times New Roman" w:hAnsi="Times New Roman" w:cs="Times New Roman"/>
          <w:sz w:val="20"/>
          <w:szCs w:val="20"/>
        </w:rPr>
        <w:t xml:space="preserve"> measures reproduced for comparison. </w:t>
      </w:r>
      <w:r w:rsidR="00CF5E0F" w:rsidRPr="00F75356">
        <w:rPr>
          <w:rFonts w:ascii="Times New Roman" w:hAnsi="Times New Roman" w:cs="Times New Roman"/>
          <w:sz w:val="20"/>
          <w:szCs w:val="20"/>
        </w:rPr>
        <w:t>U</w:t>
      </w:r>
      <w:r w:rsidR="00035B09" w:rsidRPr="00F75356">
        <w:rPr>
          <w:rFonts w:ascii="Times New Roman" w:hAnsi="Times New Roman" w:cs="Times New Roman"/>
          <w:sz w:val="20"/>
          <w:szCs w:val="20"/>
        </w:rPr>
        <w:t>nstandardized residuals after regressing out covariates</w:t>
      </w:r>
      <w:r w:rsidR="00CF5E0F" w:rsidRPr="00F75356">
        <w:rPr>
          <w:rFonts w:ascii="Times New Roman" w:hAnsi="Times New Roman" w:cs="Times New Roman"/>
          <w:sz w:val="20"/>
          <w:szCs w:val="20"/>
        </w:rPr>
        <w:t xml:space="preserve"> are plotted</w:t>
      </w:r>
      <w:r w:rsidR="00CF3A4D" w:rsidRPr="00F75356">
        <w:rPr>
          <w:rFonts w:ascii="Times New Roman" w:hAnsi="Times New Roman" w:cs="Times New Roman"/>
          <w:sz w:val="20"/>
          <w:szCs w:val="20"/>
        </w:rPr>
        <w:t xml:space="preserve">. </w:t>
      </w:r>
      <w:r w:rsidR="00035B09" w:rsidRPr="00F75356">
        <w:rPr>
          <w:rFonts w:ascii="Times New Roman" w:hAnsi="Times New Roman" w:cs="Times New Roman"/>
          <w:sz w:val="20"/>
          <w:szCs w:val="20"/>
        </w:rPr>
        <w:t>Error bars = standard error of the mean.</w:t>
      </w:r>
    </w:p>
    <w:p w14:paraId="4AEA8BCD" w14:textId="222CCF84" w:rsidR="00F10E21" w:rsidRPr="00F75356" w:rsidRDefault="00F10E21" w:rsidP="00F2644C">
      <w:pPr>
        <w:jc w:val="center"/>
        <w:rPr>
          <w:rFonts w:ascii="Times New Roman" w:hAnsi="Times New Roman" w:cs="Times New Roman"/>
        </w:rPr>
      </w:pPr>
    </w:p>
    <w:p w14:paraId="2C3CDCC7" w14:textId="04CFE4C9" w:rsidR="00B11CE9" w:rsidRPr="00F75356" w:rsidRDefault="00DF6999" w:rsidP="00F2644C">
      <w:pPr>
        <w:jc w:val="center"/>
        <w:rPr>
          <w:rFonts w:ascii="Times New Roman" w:hAnsi="Times New Roman" w:cs="Times New Roman"/>
        </w:rPr>
      </w:pPr>
      <w:r w:rsidRPr="00F75356">
        <w:rPr>
          <w:rFonts w:ascii="Times New Roman" w:hAnsi="Times New Roman" w:cs="Times New Roman"/>
          <w:noProof/>
        </w:rPr>
        <w:drawing>
          <wp:inline distT="0" distB="0" distL="0" distR="0" wp14:anchorId="3688A380" wp14:editId="26AD2A85">
            <wp:extent cx="5068434" cy="6637867"/>
            <wp:effectExtent l="0" t="0" r="0" b="444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Figure_S2.tiff"/>
                    <pic:cNvPicPr/>
                  </pic:nvPicPr>
                  <pic:blipFill rotWithShape="1">
                    <a:blip r:embed="rId9">
                      <a:extLst>
                        <a:ext uri="{28A0092B-C50C-407E-A947-70E740481C1C}">
                          <a14:useLocalDpi xmlns:a14="http://schemas.microsoft.com/office/drawing/2010/main" val="0"/>
                        </a:ext>
                      </a:extLst>
                    </a:blip>
                    <a:srcRect l="10124" r="10118" b="5064"/>
                    <a:stretch/>
                  </pic:blipFill>
                  <pic:spPr bwMode="auto">
                    <a:xfrm>
                      <a:off x="0" y="0"/>
                      <a:ext cx="5096568" cy="6674712"/>
                    </a:xfrm>
                    <a:prstGeom prst="rect">
                      <a:avLst/>
                    </a:prstGeom>
                    <a:ln>
                      <a:noFill/>
                    </a:ln>
                    <a:extLst>
                      <a:ext uri="{53640926-AAD7-44D8-BBD7-CCE9431645EC}">
                        <a14:shadowObscured xmlns:a14="http://schemas.microsoft.com/office/drawing/2010/main"/>
                      </a:ext>
                    </a:extLst>
                  </pic:spPr>
                </pic:pic>
              </a:graphicData>
            </a:graphic>
          </wp:inline>
        </w:drawing>
      </w:r>
    </w:p>
    <w:p w14:paraId="03517FEA" w14:textId="7FA9FAF7" w:rsidR="00B0161A" w:rsidRPr="00F75356" w:rsidRDefault="00035B09" w:rsidP="00F2644C">
      <w:pPr>
        <w:jc w:val="both"/>
        <w:rPr>
          <w:rFonts w:ascii="Times New Roman" w:hAnsi="Times New Roman" w:cs="Times New Roman"/>
          <w:sz w:val="20"/>
          <w:szCs w:val="20"/>
        </w:rPr>
      </w:pPr>
      <w:r w:rsidRPr="00F75356">
        <w:rPr>
          <w:rFonts w:ascii="Times New Roman" w:hAnsi="Times New Roman" w:cs="Times New Roman"/>
          <w:b/>
          <w:sz w:val="20"/>
          <w:szCs w:val="20"/>
          <w:u w:val="single"/>
        </w:rPr>
        <w:t xml:space="preserve">Figure </w:t>
      </w:r>
      <w:r w:rsidR="00F76B1D" w:rsidRPr="00F75356">
        <w:rPr>
          <w:rFonts w:ascii="Times New Roman" w:hAnsi="Times New Roman" w:cs="Times New Roman"/>
          <w:b/>
          <w:sz w:val="20"/>
          <w:szCs w:val="20"/>
          <w:u w:val="single"/>
        </w:rPr>
        <w:t>S</w:t>
      </w:r>
      <w:r w:rsidRPr="00F75356">
        <w:rPr>
          <w:rFonts w:ascii="Times New Roman" w:hAnsi="Times New Roman" w:cs="Times New Roman"/>
          <w:b/>
          <w:sz w:val="20"/>
          <w:szCs w:val="20"/>
          <w:u w:val="single"/>
        </w:rPr>
        <w:t>2</w:t>
      </w:r>
      <w:r w:rsidRPr="00F75356">
        <w:rPr>
          <w:rFonts w:ascii="Times New Roman" w:hAnsi="Times New Roman" w:cs="Times New Roman"/>
          <w:b/>
          <w:sz w:val="20"/>
          <w:szCs w:val="20"/>
        </w:rPr>
        <w:t>.</w:t>
      </w:r>
      <w:r w:rsidRPr="00F75356">
        <w:rPr>
          <w:rFonts w:ascii="Times New Roman" w:hAnsi="Times New Roman" w:cs="Times New Roman"/>
          <w:sz w:val="20"/>
          <w:szCs w:val="20"/>
        </w:rPr>
        <w:t xml:space="preserve"> </w:t>
      </w:r>
      <w:r w:rsidR="00754FF4" w:rsidRPr="00F75356">
        <w:rPr>
          <w:rFonts w:ascii="Times New Roman" w:hAnsi="Times New Roman" w:cs="Times New Roman"/>
          <w:b/>
          <w:sz w:val="20"/>
          <w:szCs w:val="20"/>
        </w:rPr>
        <w:t xml:space="preserve">Error awareness behavior was linked with ICA-derived SN-DMN </w:t>
      </w:r>
      <w:proofErr w:type="spellStart"/>
      <w:r w:rsidR="00754FF4" w:rsidRPr="00F75356">
        <w:rPr>
          <w:rFonts w:ascii="Times New Roman" w:hAnsi="Times New Roman" w:cs="Times New Roman"/>
          <w:b/>
          <w:sz w:val="20"/>
          <w:szCs w:val="20"/>
        </w:rPr>
        <w:t>rsFC</w:t>
      </w:r>
      <w:proofErr w:type="spellEnd"/>
      <w:r w:rsidR="00754FF4" w:rsidRPr="00F75356">
        <w:rPr>
          <w:rFonts w:ascii="Times New Roman" w:hAnsi="Times New Roman" w:cs="Times New Roman"/>
          <w:b/>
          <w:sz w:val="20"/>
          <w:szCs w:val="20"/>
        </w:rPr>
        <w:t xml:space="preserve"> strength</w:t>
      </w:r>
      <w:r w:rsidR="008B7AED" w:rsidRPr="00F75356">
        <w:rPr>
          <w:rFonts w:ascii="Times New Roman" w:hAnsi="Times New Roman" w:cs="Times New Roman"/>
          <w:b/>
          <w:sz w:val="20"/>
          <w:szCs w:val="20"/>
        </w:rPr>
        <w:t>.</w:t>
      </w:r>
      <w:r w:rsidR="007C6BFF" w:rsidRPr="00F75356">
        <w:rPr>
          <w:rFonts w:ascii="Times New Roman" w:hAnsi="Times New Roman" w:cs="Times New Roman"/>
          <w:sz w:val="20"/>
          <w:szCs w:val="20"/>
        </w:rPr>
        <w:t xml:space="preserve"> </w:t>
      </w:r>
      <w:r w:rsidR="0063150B" w:rsidRPr="00F75356">
        <w:rPr>
          <w:rFonts w:ascii="Times New Roman" w:hAnsi="Times New Roman" w:cs="Times New Roman"/>
          <w:b/>
          <w:sz w:val="20"/>
          <w:szCs w:val="20"/>
        </w:rPr>
        <w:t>(</w:t>
      </w:r>
      <w:r w:rsidR="0063150B" w:rsidRPr="00F75356">
        <w:rPr>
          <w:rFonts w:ascii="Times New Roman" w:hAnsi="Times New Roman" w:cs="Times New Roman"/>
          <w:b/>
          <w:sz w:val="20"/>
          <w:szCs w:val="20"/>
          <w:u w:val="single"/>
        </w:rPr>
        <w:t>A</w:t>
      </w:r>
      <w:r w:rsidR="0063150B" w:rsidRPr="00F75356">
        <w:rPr>
          <w:rFonts w:ascii="Times New Roman" w:hAnsi="Times New Roman" w:cs="Times New Roman"/>
          <w:b/>
          <w:sz w:val="20"/>
          <w:szCs w:val="20"/>
        </w:rPr>
        <w:t xml:space="preserve">) </w:t>
      </w:r>
      <w:r w:rsidR="00D15580" w:rsidRPr="00F75356">
        <w:rPr>
          <w:rFonts w:ascii="Times New Roman" w:hAnsi="Times New Roman" w:cs="Times New Roman"/>
          <w:sz w:val="20"/>
          <w:szCs w:val="20"/>
        </w:rPr>
        <w:t>Relationships between</w:t>
      </w:r>
      <w:r w:rsidR="003C34B6" w:rsidRPr="00F75356">
        <w:rPr>
          <w:rFonts w:ascii="Times New Roman" w:hAnsi="Times New Roman" w:cs="Times New Roman"/>
          <w:sz w:val="20"/>
          <w:szCs w:val="20"/>
        </w:rPr>
        <w:t xml:space="preserve"> frequency of unaware errors (error awareness)</w:t>
      </w:r>
      <w:r w:rsidR="00166848" w:rsidRPr="00F75356">
        <w:rPr>
          <w:rFonts w:ascii="Times New Roman" w:hAnsi="Times New Roman" w:cs="Times New Roman"/>
          <w:sz w:val="20"/>
          <w:szCs w:val="20"/>
        </w:rPr>
        <w:t>,</w:t>
      </w:r>
      <w:r w:rsidR="00D15580" w:rsidRPr="00F75356">
        <w:rPr>
          <w:rFonts w:ascii="Times New Roman" w:hAnsi="Times New Roman" w:cs="Times New Roman"/>
          <w:sz w:val="20"/>
          <w:szCs w:val="20"/>
        </w:rPr>
        <w:t xml:space="preserve"> </w:t>
      </w:r>
      <w:r w:rsidR="00952C9A" w:rsidRPr="00F75356">
        <w:rPr>
          <w:rFonts w:ascii="Times New Roman" w:hAnsi="Times New Roman" w:cs="Times New Roman"/>
          <w:sz w:val="20"/>
          <w:szCs w:val="20"/>
        </w:rPr>
        <w:t xml:space="preserve">ICA-derived </w:t>
      </w:r>
      <w:r w:rsidR="00D15580" w:rsidRPr="00F75356">
        <w:rPr>
          <w:rFonts w:ascii="Times New Roman" w:hAnsi="Times New Roman" w:cs="Times New Roman"/>
          <w:sz w:val="20"/>
          <w:szCs w:val="20"/>
        </w:rPr>
        <w:t>RAI</w:t>
      </w:r>
      <w:r w:rsidR="003C34B6" w:rsidRPr="00F75356">
        <w:rPr>
          <w:rFonts w:ascii="Times New Roman" w:hAnsi="Times New Roman" w:cs="Times New Roman"/>
          <w:sz w:val="20"/>
          <w:szCs w:val="20"/>
        </w:rPr>
        <w:t xml:space="preserve"> values, </w:t>
      </w:r>
      <w:r w:rsidR="00166848" w:rsidRPr="00F75356">
        <w:rPr>
          <w:rFonts w:ascii="Times New Roman" w:hAnsi="Times New Roman" w:cs="Times New Roman"/>
          <w:sz w:val="20"/>
          <w:szCs w:val="20"/>
        </w:rPr>
        <w:t xml:space="preserve">and </w:t>
      </w:r>
      <w:r w:rsidR="00D15580" w:rsidRPr="00F75356">
        <w:rPr>
          <w:rFonts w:ascii="Times New Roman" w:hAnsi="Times New Roman" w:cs="Times New Roman"/>
          <w:sz w:val="20"/>
          <w:szCs w:val="20"/>
        </w:rPr>
        <w:t xml:space="preserve">network </w:t>
      </w:r>
      <w:proofErr w:type="spellStart"/>
      <w:r w:rsidR="00D15580" w:rsidRPr="00F75356">
        <w:rPr>
          <w:rFonts w:ascii="Times New Roman" w:hAnsi="Times New Roman" w:cs="Times New Roman"/>
          <w:sz w:val="20"/>
          <w:szCs w:val="20"/>
        </w:rPr>
        <w:t>rsFC</w:t>
      </w:r>
      <w:proofErr w:type="spellEnd"/>
      <w:r w:rsidR="003C34B6" w:rsidRPr="00F75356">
        <w:rPr>
          <w:rFonts w:ascii="Times New Roman" w:hAnsi="Times New Roman" w:cs="Times New Roman"/>
          <w:sz w:val="20"/>
          <w:szCs w:val="20"/>
        </w:rPr>
        <w:t xml:space="preserve"> strength</w:t>
      </w:r>
      <w:r w:rsidR="00D15580" w:rsidRPr="00F75356">
        <w:rPr>
          <w:rFonts w:ascii="Times New Roman" w:hAnsi="Times New Roman" w:cs="Times New Roman"/>
          <w:sz w:val="20"/>
          <w:szCs w:val="20"/>
        </w:rPr>
        <w:t>. A negative binomial model (R, v.4.0.2)</w:t>
      </w:r>
      <w:r w:rsidR="0025070E" w:rsidRPr="00F75356">
        <w:rPr>
          <w:rFonts w:ascii="Times New Roman" w:hAnsi="Times New Roman" w:cs="Times New Roman"/>
          <w:sz w:val="20"/>
          <w:szCs w:val="20"/>
        </w:rPr>
        <w:t xml:space="preserve"> was used</w:t>
      </w:r>
      <w:r w:rsidR="00D15580" w:rsidRPr="00F75356">
        <w:rPr>
          <w:rFonts w:ascii="Times New Roman" w:hAnsi="Times New Roman" w:cs="Times New Roman"/>
          <w:sz w:val="20"/>
          <w:szCs w:val="20"/>
        </w:rPr>
        <w:t xml:space="preserve"> to statistically test these relationships as the error</w:t>
      </w:r>
      <w:r w:rsidR="0025070E" w:rsidRPr="00F75356">
        <w:rPr>
          <w:rFonts w:ascii="Times New Roman" w:hAnsi="Times New Roman" w:cs="Times New Roman"/>
          <w:sz w:val="20"/>
          <w:szCs w:val="20"/>
        </w:rPr>
        <w:t xml:space="preserve"> </w:t>
      </w:r>
      <w:r w:rsidR="00D15580" w:rsidRPr="00F75356">
        <w:rPr>
          <w:rFonts w:ascii="Times New Roman" w:hAnsi="Times New Roman" w:cs="Times New Roman"/>
          <w:sz w:val="20"/>
          <w:szCs w:val="20"/>
        </w:rPr>
        <w:t xml:space="preserve">awareness variable was a positively skewed count variable and thus, did not meet assumptions required for linear regression. </w:t>
      </w:r>
      <w:r w:rsidR="00735F75" w:rsidRPr="00F75356">
        <w:rPr>
          <w:rFonts w:ascii="Times New Roman" w:hAnsi="Times New Roman" w:cs="Times New Roman"/>
          <w:sz w:val="20"/>
          <w:szCs w:val="20"/>
        </w:rPr>
        <w:t>A negative binomial model was selected over a zero-inflated or Poisson model as the test of dispersion indicated over</w:t>
      </w:r>
      <w:r w:rsidR="00C90EBE" w:rsidRPr="00F75356">
        <w:rPr>
          <w:rFonts w:ascii="Times New Roman" w:hAnsi="Times New Roman" w:cs="Times New Roman"/>
          <w:sz w:val="20"/>
          <w:szCs w:val="20"/>
        </w:rPr>
        <w:t>-</w:t>
      </w:r>
      <w:r w:rsidR="00735F75" w:rsidRPr="00F75356">
        <w:rPr>
          <w:rFonts w:ascii="Times New Roman" w:hAnsi="Times New Roman" w:cs="Times New Roman"/>
          <w:sz w:val="20"/>
          <w:szCs w:val="20"/>
        </w:rPr>
        <w:t>dispersion</w:t>
      </w:r>
      <w:r w:rsidR="00001FA1" w:rsidRPr="00F75356">
        <w:rPr>
          <w:rFonts w:ascii="Times New Roman" w:hAnsi="Times New Roman" w:cs="Times New Roman"/>
          <w:sz w:val="20"/>
          <w:szCs w:val="20"/>
        </w:rPr>
        <w:t>.</w:t>
      </w:r>
      <w:r w:rsidR="00166848" w:rsidRPr="00F75356">
        <w:rPr>
          <w:rFonts w:ascii="Times New Roman" w:hAnsi="Times New Roman" w:cs="Times New Roman"/>
          <w:sz w:val="20"/>
          <w:szCs w:val="20"/>
        </w:rPr>
        <w:t xml:space="preserve"> Age, sex, mean FD, and </w:t>
      </w:r>
      <w:r w:rsidR="00427277" w:rsidRPr="00F75356">
        <w:rPr>
          <w:rFonts w:ascii="Times New Roman" w:hAnsi="Times New Roman" w:cs="Times New Roman"/>
          <w:sz w:val="20"/>
          <w:szCs w:val="20"/>
        </w:rPr>
        <w:t>cigarette smoking (</w:t>
      </w:r>
      <w:r w:rsidR="00166848" w:rsidRPr="00F75356">
        <w:rPr>
          <w:rFonts w:ascii="Times New Roman" w:hAnsi="Times New Roman" w:cs="Times New Roman"/>
          <w:sz w:val="20"/>
          <w:szCs w:val="20"/>
        </w:rPr>
        <w:t>NIC</w:t>
      </w:r>
      <w:r w:rsidR="00427277" w:rsidRPr="00F75356">
        <w:rPr>
          <w:rFonts w:ascii="Times New Roman" w:hAnsi="Times New Roman" w:cs="Times New Roman"/>
          <w:sz w:val="20"/>
          <w:szCs w:val="20"/>
        </w:rPr>
        <w:t>)</w:t>
      </w:r>
      <w:r w:rsidR="00166848" w:rsidRPr="00F75356">
        <w:rPr>
          <w:rFonts w:ascii="Times New Roman" w:hAnsi="Times New Roman" w:cs="Times New Roman"/>
          <w:sz w:val="20"/>
          <w:szCs w:val="20"/>
        </w:rPr>
        <w:t xml:space="preserve"> status were included as covariates in these analyses.</w:t>
      </w:r>
      <w:r w:rsidR="00001FA1" w:rsidRPr="00F75356">
        <w:rPr>
          <w:rFonts w:ascii="Times New Roman" w:hAnsi="Times New Roman" w:cs="Times New Roman"/>
          <w:sz w:val="20"/>
          <w:szCs w:val="20"/>
        </w:rPr>
        <w:t xml:space="preserve"> </w:t>
      </w:r>
      <w:r w:rsidR="00D15580" w:rsidRPr="00F75356">
        <w:rPr>
          <w:rFonts w:ascii="Times New Roman" w:hAnsi="Times New Roman" w:cs="Times New Roman"/>
          <w:sz w:val="20"/>
          <w:szCs w:val="20"/>
        </w:rPr>
        <w:t>Decreas</w:t>
      </w:r>
      <w:r w:rsidR="00166848" w:rsidRPr="00F75356">
        <w:rPr>
          <w:rFonts w:ascii="Times New Roman" w:hAnsi="Times New Roman" w:cs="Times New Roman"/>
          <w:sz w:val="20"/>
          <w:szCs w:val="20"/>
        </w:rPr>
        <w:t>ed</w:t>
      </w:r>
      <w:r w:rsidR="00D15580" w:rsidRPr="00F75356">
        <w:rPr>
          <w:rFonts w:ascii="Times New Roman" w:hAnsi="Times New Roman" w:cs="Times New Roman"/>
          <w:sz w:val="20"/>
          <w:szCs w:val="20"/>
        </w:rPr>
        <w:t xml:space="preserve"> left </w:t>
      </w:r>
      <w:r w:rsidR="00166848" w:rsidRPr="00F75356">
        <w:rPr>
          <w:rFonts w:ascii="Times New Roman" w:hAnsi="Times New Roman" w:cs="Times New Roman"/>
          <w:sz w:val="20"/>
          <w:szCs w:val="20"/>
        </w:rPr>
        <w:t>RAI values</w:t>
      </w:r>
      <w:r w:rsidR="00C90EBE" w:rsidRPr="00F75356">
        <w:rPr>
          <w:rFonts w:ascii="Times New Roman" w:hAnsi="Times New Roman" w:cs="Times New Roman"/>
          <w:sz w:val="20"/>
          <w:szCs w:val="20"/>
        </w:rPr>
        <w:t xml:space="preserve"> (</w:t>
      </w:r>
      <w:r w:rsidR="00C90EBE" w:rsidRPr="00F75356">
        <w:rPr>
          <w:rFonts w:ascii="Times New Roman" w:hAnsi="Times New Roman" w:cs="Times New Roman"/>
          <w:i/>
          <w:sz w:val="20"/>
          <w:szCs w:val="20"/>
        </w:rPr>
        <w:t>z</w:t>
      </w:r>
      <w:r w:rsidR="00C90EBE" w:rsidRPr="00F75356">
        <w:rPr>
          <w:rFonts w:ascii="Times New Roman" w:hAnsi="Times New Roman" w:cs="Times New Roman"/>
          <w:sz w:val="20"/>
          <w:szCs w:val="20"/>
        </w:rPr>
        <w:t xml:space="preserve">=-2.5, </w:t>
      </w:r>
      <w:r w:rsidR="00C90EBE" w:rsidRPr="00F75356">
        <w:rPr>
          <w:rFonts w:ascii="Times New Roman" w:hAnsi="Times New Roman" w:cs="Times New Roman"/>
          <w:i/>
          <w:sz w:val="20"/>
          <w:szCs w:val="20"/>
        </w:rPr>
        <w:t>p</w:t>
      </w:r>
      <w:r w:rsidR="00C90EBE" w:rsidRPr="00F75356">
        <w:rPr>
          <w:rFonts w:ascii="Times New Roman" w:hAnsi="Times New Roman" w:cs="Times New Roman"/>
          <w:sz w:val="20"/>
          <w:szCs w:val="20"/>
        </w:rPr>
        <w:t>=0.012)</w:t>
      </w:r>
      <w:r w:rsidR="007C6BFF" w:rsidRPr="00F75356">
        <w:rPr>
          <w:rFonts w:ascii="Times New Roman" w:hAnsi="Times New Roman" w:cs="Times New Roman"/>
          <w:sz w:val="20"/>
          <w:szCs w:val="20"/>
        </w:rPr>
        <w:t xml:space="preserve"> </w:t>
      </w:r>
      <w:r w:rsidR="00C90EBE" w:rsidRPr="00F75356">
        <w:rPr>
          <w:rFonts w:ascii="Times New Roman" w:hAnsi="Times New Roman" w:cs="Times New Roman"/>
          <w:sz w:val="20"/>
          <w:szCs w:val="20"/>
        </w:rPr>
        <w:t xml:space="preserve">and SN-L.CEN </w:t>
      </w:r>
      <w:proofErr w:type="spellStart"/>
      <w:r w:rsidR="00C90EBE" w:rsidRPr="00F75356">
        <w:rPr>
          <w:rFonts w:ascii="Times New Roman" w:hAnsi="Times New Roman" w:cs="Times New Roman"/>
          <w:sz w:val="20"/>
          <w:szCs w:val="20"/>
        </w:rPr>
        <w:t>rsFC</w:t>
      </w:r>
      <w:proofErr w:type="spellEnd"/>
      <w:r w:rsidR="00C90EBE" w:rsidRPr="00F75356">
        <w:rPr>
          <w:rFonts w:ascii="Times New Roman" w:hAnsi="Times New Roman" w:cs="Times New Roman"/>
          <w:sz w:val="20"/>
          <w:szCs w:val="20"/>
        </w:rPr>
        <w:t xml:space="preserve"> (</w:t>
      </w:r>
      <w:r w:rsidR="00C90EBE" w:rsidRPr="00F75356">
        <w:rPr>
          <w:rFonts w:ascii="Times New Roman" w:hAnsi="Times New Roman" w:cs="Times New Roman"/>
          <w:i/>
          <w:sz w:val="20"/>
          <w:szCs w:val="20"/>
        </w:rPr>
        <w:t>z</w:t>
      </w:r>
      <w:r w:rsidR="00C90EBE" w:rsidRPr="00F75356">
        <w:rPr>
          <w:rFonts w:ascii="Times New Roman" w:hAnsi="Times New Roman" w:cs="Times New Roman"/>
          <w:sz w:val="20"/>
          <w:szCs w:val="20"/>
        </w:rPr>
        <w:t xml:space="preserve">=-2.3, </w:t>
      </w:r>
      <w:r w:rsidR="00C90EBE" w:rsidRPr="00F75356">
        <w:rPr>
          <w:rFonts w:ascii="Times New Roman" w:hAnsi="Times New Roman" w:cs="Times New Roman"/>
          <w:i/>
          <w:sz w:val="20"/>
          <w:szCs w:val="20"/>
        </w:rPr>
        <w:t>p</w:t>
      </w:r>
      <w:r w:rsidR="00C90EBE" w:rsidRPr="00F75356">
        <w:rPr>
          <w:rFonts w:ascii="Times New Roman" w:hAnsi="Times New Roman" w:cs="Times New Roman"/>
          <w:sz w:val="20"/>
          <w:szCs w:val="20"/>
        </w:rPr>
        <w:t xml:space="preserve">=0.024), </w:t>
      </w:r>
      <w:r w:rsidR="00166848" w:rsidRPr="00F75356">
        <w:rPr>
          <w:rFonts w:ascii="Times New Roman" w:hAnsi="Times New Roman" w:cs="Times New Roman"/>
          <w:sz w:val="20"/>
          <w:szCs w:val="20"/>
        </w:rPr>
        <w:t>w</w:t>
      </w:r>
      <w:r w:rsidR="00C90EBE" w:rsidRPr="00F75356">
        <w:rPr>
          <w:rFonts w:ascii="Times New Roman" w:hAnsi="Times New Roman" w:cs="Times New Roman"/>
          <w:sz w:val="20"/>
          <w:szCs w:val="20"/>
        </w:rPr>
        <w:t>ere</w:t>
      </w:r>
      <w:r w:rsidR="007C6BFF" w:rsidRPr="00F75356">
        <w:rPr>
          <w:rFonts w:ascii="Times New Roman" w:hAnsi="Times New Roman" w:cs="Times New Roman"/>
          <w:sz w:val="20"/>
          <w:szCs w:val="20"/>
        </w:rPr>
        <w:t xml:space="preserve"> significantly associated with increased unaware errors</w:t>
      </w:r>
      <w:r w:rsidR="00C90EBE" w:rsidRPr="00F75356">
        <w:rPr>
          <w:rFonts w:ascii="Times New Roman" w:hAnsi="Times New Roman" w:cs="Times New Roman"/>
          <w:sz w:val="20"/>
          <w:szCs w:val="20"/>
        </w:rPr>
        <w:t xml:space="preserve">. </w:t>
      </w:r>
      <w:r w:rsidR="008B7AED" w:rsidRPr="00F75356">
        <w:rPr>
          <w:rFonts w:ascii="Times New Roman" w:hAnsi="Times New Roman" w:cs="Times New Roman"/>
          <w:sz w:val="20"/>
          <w:szCs w:val="20"/>
        </w:rPr>
        <w:t xml:space="preserve">Contrarily, </w:t>
      </w:r>
      <w:r w:rsidR="00166848" w:rsidRPr="00F75356">
        <w:rPr>
          <w:rFonts w:ascii="Times New Roman" w:hAnsi="Times New Roman" w:cs="Times New Roman"/>
          <w:sz w:val="20"/>
          <w:szCs w:val="20"/>
        </w:rPr>
        <w:t xml:space="preserve">right </w:t>
      </w:r>
      <w:r w:rsidR="00190888" w:rsidRPr="00F75356">
        <w:rPr>
          <w:rFonts w:ascii="Times New Roman" w:hAnsi="Times New Roman" w:cs="Times New Roman"/>
          <w:sz w:val="20"/>
          <w:szCs w:val="20"/>
        </w:rPr>
        <w:t xml:space="preserve">RAI </w:t>
      </w:r>
      <w:r w:rsidR="00166848" w:rsidRPr="00F75356">
        <w:rPr>
          <w:rFonts w:ascii="Times New Roman" w:hAnsi="Times New Roman" w:cs="Times New Roman"/>
          <w:sz w:val="20"/>
          <w:szCs w:val="20"/>
        </w:rPr>
        <w:t xml:space="preserve">values </w:t>
      </w:r>
      <w:r w:rsidR="0025070E" w:rsidRPr="00F75356">
        <w:rPr>
          <w:rFonts w:ascii="Times New Roman" w:hAnsi="Times New Roman" w:cs="Times New Roman"/>
          <w:sz w:val="20"/>
          <w:szCs w:val="20"/>
        </w:rPr>
        <w:t>(</w:t>
      </w:r>
      <w:r w:rsidR="00D15580" w:rsidRPr="00F75356">
        <w:rPr>
          <w:rFonts w:ascii="Times New Roman" w:hAnsi="Times New Roman" w:cs="Times New Roman"/>
          <w:i/>
          <w:sz w:val="20"/>
          <w:szCs w:val="20"/>
        </w:rPr>
        <w:t>z</w:t>
      </w:r>
      <w:r w:rsidR="00D15580" w:rsidRPr="00F75356">
        <w:rPr>
          <w:rFonts w:ascii="Times New Roman" w:hAnsi="Times New Roman" w:cs="Times New Roman"/>
          <w:sz w:val="20"/>
          <w:szCs w:val="20"/>
        </w:rPr>
        <w:t>=-1.</w:t>
      </w:r>
      <w:r w:rsidR="00C90EBE" w:rsidRPr="00F75356">
        <w:rPr>
          <w:rFonts w:ascii="Times New Roman" w:hAnsi="Times New Roman" w:cs="Times New Roman"/>
          <w:sz w:val="20"/>
          <w:szCs w:val="20"/>
        </w:rPr>
        <w:t>7</w:t>
      </w:r>
      <w:r w:rsidR="00D15580" w:rsidRPr="00F75356">
        <w:rPr>
          <w:rFonts w:ascii="Times New Roman" w:hAnsi="Times New Roman" w:cs="Times New Roman"/>
          <w:sz w:val="20"/>
          <w:szCs w:val="20"/>
        </w:rPr>
        <w:t xml:space="preserve">, </w:t>
      </w:r>
      <w:r w:rsidR="00D15580" w:rsidRPr="00F75356">
        <w:rPr>
          <w:rFonts w:ascii="Times New Roman" w:hAnsi="Times New Roman" w:cs="Times New Roman"/>
          <w:i/>
          <w:sz w:val="20"/>
          <w:szCs w:val="20"/>
        </w:rPr>
        <w:t>p</w:t>
      </w:r>
      <w:r w:rsidR="00D15580" w:rsidRPr="00F75356">
        <w:rPr>
          <w:rFonts w:ascii="Times New Roman" w:hAnsi="Times New Roman" w:cs="Times New Roman"/>
          <w:sz w:val="20"/>
          <w:szCs w:val="20"/>
        </w:rPr>
        <w:t>=0.</w:t>
      </w:r>
      <w:r w:rsidR="00C90EBE" w:rsidRPr="00F75356">
        <w:rPr>
          <w:rFonts w:ascii="Times New Roman" w:hAnsi="Times New Roman" w:cs="Times New Roman"/>
          <w:sz w:val="20"/>
          <w:szCs w:val="20"/>
        </w:rPr>
        <w:t>098</w:t>
      </w:r>
      <w:r w:rsidR="00D15580" w:rsidRPr="00F75356">
        <w:rPr>
          <w:rFonts w:ascii="Times New Roman" w:hAnsi="Times New Roman" w:cs="Times New Roman"/>
          <w:sz w:val="20"/>
          <w:szCs w:val="20"/>
        </w:rPr>
        <w:t>)</w:t>
      </w:r>
      <w:r w:rsidR="00190888" w:rsidRPr="00F75356">
        <w:rPr>
          <w:rFonts w:ascii="Times New Roman" w:hAnsi="Times New Roman" w:cs="Times New Roman"/>
          <w:sz w:val="20"/>
          <w:szCs w:val="20"/>
        </w:rPr>
        <w:t xml:space="preserve">, </w:t>
      </w:r>
      <w:r w:rsidR="008B7AED" w:rsidRPr="00F75356">
        <w:rPr>
          <w:rFonts w:ascii="Times New Roman" w:hAnsi="Times New Roman" w:cs="Times New Roman"/>
          <w:sz w:val="20"/>
          <w:szCs w:val="20"/>
        </w:rPr>
        <w:t>SN</w:t>
      </w:r>
      <w:r w:rsidR="00DF4683" w:rsidRPr="00F75356">
        <w:rPr>
          <w:rFonts w:ascii="Times New Roman" w:hAnsi="Times New Roman" w:cs="Times New Roman"/>
          <w:sz w:val="20"/>
          <w:szCs w:val="20"/>
        </w:rPr>
        <w:t>-DMN</w:t>
      </w:r>
      <w:r w:rsidR="008B7AED" w:rsidRPr="00F75356">
        <w:rPr>
          <w:rFonts w:ascii="Times New Roman" w:hAnsi="Times New Roman" w:cs="Times New Roman"/>
          <w:sz w:val="20"/>
          <w:szCs w:val="20"/>
        </w:rPr>
        <w:t xml:space="preserve"> </w:t>
      </w:r>
      <w:proofErr w:type="spellStart"/>
      <w:r w:rsidR="008B7AED" w:rsidRPr="00F75356">
        <w:rPr>
          <w:rFonts w:ascii="Times New Roman" w:hAnsi="Times New Roman" w:cs="Times New Roman"/>
          <w:sz w:val="20"/>
          <w:szCs w:val="20"/>
        </w:rPr>
        <w:t>rsFC</w:t>
      </w:r>
      <w:proofErr w:type="spellEnd"/>
      <w:r w:rsidR="00DF4683" w:rsidRPr="00F75356">
        <w:rPr>
          <w:rFonts w:ascii="Times New Roman" w:hAnsi="Times New Roman" w:cs="Times New Roman"/>
          <w:sz w:val="20"/>
          <w:szCs w:val="20"/>
        </w:rPr>
        <w:t xml:space="preserve"> (</w:t>
      </w:r>
      <w:r w:rsidR="00190888" w:rsidRPr="00F75356">
        <w:rPr>
          <w:rFonts w:ascii="Times New Roman" w:hAnsi="Times New Roman" w:cs="Times New Roman"/>
          <w:i/>
          <w:sz w:val="20"/>
          <w:szCs w:val="20"/>
        </w:rPr>
        <w:t>z</w:t>
      </w:r>
      <w:r w:rsidR="00190888" w:rsidRPr="00F75356">
        <w:rPr>
          <w:rFonts w:ascii="Times New Roman" w:hAnsi="Times New Roman" w:cs="Times New Roman"/>
          <w:sz w:val="20"/>
          <w:szCs w:val="20"/>
        </w:rPr>
        <w:t>=</w:t>
      </w:r>
      <w:r w:rsidR="00C90EBE" w:rsidRPr="00F75356">
        <w:rPr>
          <w:rFonts w:ascii="Times New Roman" w:hAnsi="Times New Roman" w:cs="Times New Roman"/>
          <w:sz w:val="20"/>
          <w:szCs w:val="20"/>
        </w:rPr>
        <w:t>1.2</w:t>
      </w:r>
      <w:r w:rsidR="00190888" w:rsidRPr="00F75356">
        <w:rPr>
          <w:rFonts w:ascii="Times New Roman" w:hAnsi="Times New Roman" w:cs="Times New Roman"/>
          <w:sz w:val="20"/>
          <w:szCs w:val="20"/>
        </w:rPr>
        <w:t xml:space="preserve">, </w:t>
      </w:r>
      <w:r w:rsidR="00190888" w:rsidRPr="00F75356">
        <w:rPr>
          <w:rFonts w:ascii="Times New Roman" w:hAnsi="Times New Roman" w:cs="Times New Roman"/>
          <w:i/>
          <w:sz w:val="20"/>
          <w:szCs w:val="20"/>
        </w:rPr>
        <w:t>p</w:t>
      </w:r>
      <w:r w:rsidR="00190888" w:rsidRPr="00F75356">
        <w:rPr>
          <w:rFonts w:ascii="Times New Roman" w:hAnsi="Times New Roman" w:cs="Times New Roman"/>
          <w:sz w:val="20"/>
          <w:szCs w:val="20"/>
        </w:rPr>
        <w:t>=0.</w:t>
      </w:r>
      <w:r w:rsidR="00C90EBE" w:rsidRPr="00F75356">
        <w:rPr>
          <w:rFonts w:ascii="Times New Roman" w:hAnsi="Times New Roman" w:cs="Times New Roman"/>
          <w:sz w:val="20"/>
          <w:szCs w:val="20"/>
        </w:rPr>
        <w:t>218</w:t>
      </w:r>
      <w:r w:rsidR="00190888" w:rsidRPr="00F75356">
        <w:rPr>
          <w:rFonts w:ascii="Times New Roman" w:hAnsi="Times New Roman" w:cs="Times New Roman"/>
          <w:sz w:val="20"/>
          <w:szCs w:val="20"/>
        </w:rPr>
        <w:t>)</w:t>
      </w:r>
      <w:r w:rsidR="00D15580" w:rsidRPr="00F75356">
        <w:rPr>
          <w:rFonts w:ascii="Times New Roman" w:hAnsi="Times New Roman" w:cs="Times New Roman"/>
          <w:sz w:val="20"/>
          <w:szCs w:val="20"/>
        </w:rPr>
        <w:t>,</w:t>
      </w:r>
      <w:r w:rsidR="008B7AED" w:rsidRPr="00F75356">
        <w:rPr>
          <w:rFonts w:ascii="Times New Roman" w:hAnsi="Times New Roman" w:cs="Times New Roman"/>
          <w:sz w:val="20"/>
          <w:szCs w:val="20"/>
        </w:rPr>
        <w:t xml:space="preserve"> and </w:t>
      </w:r>
      <w:r w:rsidR="00DF4683" w:rsidRPr="00F75356">
        <w:rPr>
          <w:rFonts w:ascii="Times New Roman" w:hAnsi="Times New Roman" w:cs="Times New Roman"/>
          <w:sz w:val="20"/>
          <w:szCs w:val="20"/>
        </w:rPr>
        <w:t>SN-R.CEN</w:t>
      </w:r>
      <w:r w:rsidR="008B7AED" w:rsidRPr="00F75356">
        <w:rPr>
          <w:rFonts w:ascii="Times New Roman" w:hAnsi="Times New Roman" w:cs="Times New Roman"/>
          <w:sz w:val="20"/>
          <w:szCs w:val="20"/>
        </w:rPr>
        <w:t xml:space="preserve"> </w:t>
      </w:r>
      <w:proofErr w:type="spellStart"/>
      <w:r w:rsidR="00DF4683" w:rsidRPr="00F75356">
        <w:rPr>
          <w:rFonts w:ascii="Times New Roman" w:hAnsi="Times New Roman" w:cs="Times New Roman"/>
          <w:sz w:val="20"/>
          <w:szCs w:val="20"/>
        </w:rPr>
        <w:t>rsFC</w:t>
      </w:r>
      <w:proofErr w:type="spellEnd"/>
      <w:r w:rsidR="00DF4683" w:rsidRPr="00F75356">
        <w:rPr>
          <w:rFonts w:ascii="Times New Roman" w:hAnsi="Times New Roman" w:cs="Times New Roman"/>
          <w:sz w:val="20"/>
          <w:szCs w:val="20"/>
        </w:rPr>
        <w:t xml:space="preserve"> </w:t>
      </w:r>
      <w:r w:rsidR="008B7AED" w:rsidRPr="00F75356">
        <w:rPr>
          <w:rFonts w:ascii="Times New Roman" w:hAnsi="Times New Roman" w:cs="Times New Roman"/>
          <w:sz w:val="20"/>
          <w:szCs w:val="20"/>
        </w:rPr>
        <w:t>(</w:t>
      </w:r>
      <w:r w:rsidR="008B7AED" w:rsidRPr="00F75356">
        <w:rPr>
          <w:rFonts w:ascii="Times New Roman" w:hAnsi="Times New Roman" w:cs="Times New Roman"/>
          <w:i/>
          <w:sz w:val="20"/>
          <w:szCs w:val="20"/>
        </w:rPr>
        <w:t>z</w:t>
      </w:r>
      <w:r w:rsidR="008B7AED" w:rsidRPr="00F75356">
        <w:rPr>
          <w:rFonts w:ascii="Times New Roman" w:hAnsi="Times New Roman" w:cs="Times New Roman"/>
          <w:sz w:val="20"/>
          <w:szCs w:val="20"/>
        </w:rPr>
        <w:t>=</w:t>
      </w:r>
      <w:r w:rsidR="00190888" w:rsidRPr="00F75356">
        <w:rPr>
          <w:rFonts w:ascii="Times New Roman" w:hAnsi="Times New Roman" w:cs="Times New Roman"/>
          <w:sz w:val="20"/>
          <w:szCs w:val="20"/>
        </w:rPr>
        <w:t>0</w:t>
      </w:r>
      <w:r w:rsidR="00C90EBE" w:rsidRPr="00F75356">
        <w:rPr>
          <w:rFonts w:ascii="Times New Roman" w:hAnsi="Times New Roman" w:cs="Times New Roman"/>
          <w:sz w:val="20"/>
          <w:szCs w:val="20"/>
        </w:rPr>
        <w:t>.6,</w:t>
      </w:r>
      <w:r w:rsidR="008B7AED" w:rsidRPr="00F75356">
        <w:rPr>
          <w:rFonts w:ascii="Times New Roman" w:hAnsi="Times New Roman" w:cs="Times New Roman"/>
          <w:sz w:val="20"/>
          <w:szCs w:val="20"/>
        </w:rPr>
        <w:t xml:space="preserve"> </w:t>
      </w:r>
      <w:r w:rsidR="008B7AED" w:rsidRPr="00F75356">
        <w:rPr>
          <w:rFonts w:ascii="Times New Roman" w:hAnsi="Times New Roman" w:cs="Times New Roman"/>
          <w:i/>
          <w:sz w:val="20"/>
          <w:szCs w:val="20"/>
        </w:rPr>
        <w:t>p</w:t>
      </w:r>
      <w:r w:rsidR="008B7AED" w:rsidRPr="00F75356">
        <w:rPr>
          <w:rFonts w:ascii="Times New Roman" w:hAnsi="Times New Roman" w:cs="Times New Roman"/>
          <w:sz w:val="20"/>
          <w:szCs w:val="20"/>
        </w:rPr>
        <w:t>=0.</w:t>
      </w:r>
      <w:r w:rsidR="00C90EBE" w:rsidRPr="00F75356">
        <w:rPr>
          <w:rFonts w:ascii="Times New Roman" w:hAnsi="Times New Roman" w:cs="Times New Roman"/>
          <w:sz w:val="20"/>
          <w:szCs w:val="20"/>
        </w:rPr>
        <w:t>572</w:t>
      </w:r>
      <w:r w:rsidR="008B7AED" w:rsidRPr="00F75356">
        <w:rPr>
          <w:rFonts w:ascii="Times New Roman" w:hAnsi="Times New Roman" w:cs="Times New Roman"/>
          <w:sz w:val="20"/>
          <w:szCs w:val="20"/>
        </w:rPr>
        <w:t>)</w:t>
      </w:r>
      <w:r w:rsidR="00D15580" w:rsidRPr="00F75356">
        <w:rPr>
          <w:rFonts w:ascii="Times New Roman" w:hAnsi="Times New Roman" w:cs="Times New Roman"/>
          <w:sz w:val="20"/>
          <w:szCs w:val="20"/>
        </w:rPr>
        <w:t xml:space="preserve"> were</w:t>
      </w:r>
      <w:r w:rsidR="008B7AED" w:rsidRPr="00F75356">
        <w:rPr>
          <w:rFonts w:ascii="Times New Roman" w:hAnsi="Times New Roman" w:cs="Times New Roman"/>
          <w:sz w:val="20"/>
          <w:szCs w:val="20"/>
        </w:rPr>
        <w:t xml:space="preserve"> not significantly associated with error</w:t>
      </w:r>
      <w:r w:rsidR="00735F75" w:rsidRPr="00F75356">
        <w:rPr>
          <w:rFonts w:ascii="Times New Roman" w:hAnsi="Times New Roman" w:cs="Times New Roman"/>
          <w:sz w:val="20"/>
          <w:szCs w:val="20"/>
        </w:rPr>
        <w:t xml:space="preserve"> </w:t>
      </w:r>
      <w:r w:rsidR="008B7AED" w:rsidRPr="00F75356">
        <w:rPr>
          <w:rFonts w:ascii="Times New Roman" w:hAnsi="Times New Roman" w:cs="Times New Roman"/>
          <w:sz w:val="20"/>
          <w:szCs w:val="20"/>
        </w:rPr>
        <w:t xml:space="preserve">awareness. </w:t>
      </w:r>
      <w:r w:rsidR="0063150B" w:rsidRPr="00F75356">
        <w:rPr>
          <w:rFonts w:ascii="Times New Roman" w:hAnsi="Times New Roman" w:cs="Times New Roman"/>
          <w:b/>
          <w:sz w:val="20"/>
          <w:szCs w:val="20"/>
        </w:rPr>
        <w:t>(</w:t>
      </w:r>
      <w:r w:rsidR="0063150B" w:rsidRPr="00F75356">
        <w:rPr>
          <w:rFonts w:ascii="Times New Roman" w:hAnsi="Times New Roman" w:cs="Times New Roman"/>
          <w:b/>
          <w:sz w:val="20"/>
          <w:szCs w:val="20"/>
          <w:u w:val="single"/>
        </w:rPr>
        <w:t>B</w:t>
      </w:r>
      <w:r w:rsidR="0063150B" w:rsidRPr="00F75356">
        <w:rPr>
          <w:rFonts w:ascii="Times New Roman" w:hAnsi="Times New Roman" w:cs="Times New Roman"/>
          <w:b/>
          <w:sz w:val="20"/>
          <w:szCs w:val="20"/>
        </w:rPr>
        <w:t xml:space="preserve">) </w:t>
      </w:r>
      <w:r w:rsidR="0063150B" w:rsidRPr="00F75356">
        <w:rPr>
          <w:rFonts w:ascii="Times New Roman" w:hAnsi="Times New Roman" w:cs="Times New Roman"/>
          <w:sz w:val="20"/>
          <w:szCs w:val="20"/>
        </w:rPr>
        <w:t>Relationships between</w:t>
      </w:r>
      <w:r w:rsidR="00166848" w:rsidRPr="00F75356">
        <w:rPr>
          <w:rFonts w:ascii="Times New Roman" w:hAnsi="Times New Roman" w:cs="Times New Roman"/>
          <w:sz w:val="20"/>
          <w:szCs w:val="20"/>
        </w:rPr>
        <w:t xml:space="preserve"> error awareness and </w:t>
      </w:r>
      <w:r w:rsidR="0063150B" w:rsidRPr="00F75356">
        <w:rPr>
          <w:rFonts w:ascii="Times New Roman" w:hAnsi="Times New Roman" w:cs="Times New Roman"/>
          <w:sz w:val="20"/>
          <w:szCs w:val="20"/>
        </w:rPr>
        <w:t>atlas-derived RAIs</w:t>
      </w:r>
      <w:r w:rsidR="00166848" w:rsidRPr="00F75356">
        <w:rPr>
          <w:rFonts w:ascii="Times New Roman" w:hAnsi="Times New Roman" w:cs="Times New Roman"/>
          <w:sz w:val="20"/>
          <w:szCs w:val="20"/>
        </w:rPr>
        <w:t xml:space="preserve"> and </w:t>
      </w:r>
      <w:r w:rsidR="0063150B" w:rsidRPr="00F75356">
        <w:rPr>
          <w:rFonts w:ascii="Times New Roman" w:hAnsi="Times New Roman" w:cs="Times New Roman"/>
          <w:sz w:val="20"/>
          <w:szCs w:val="20"/>
        </w:rPr>
        <w:t xml:space="preserve">network </w:t>
      </w:r>
      <w:proofErr w:type="spellStart"/>
      <w:r w:rsidR="0063150B" w:rsidRPr="00F75356">
        <w:rPr>
          <w:rFonts w:ascii="Times New Roman" w:hAnsi="Times New Roman" w:cs="Times New Roman"/>
          <w:sz w:val="20"/>
          <w:szCs w:val="20"/>
        </w:rPr>
        <w:t>rsFC</w:t>
      </w:r>
      <w:proofErr w:type="spellEnd"/>
      <w:r w:rsidR="00166848" w:rsidRPr="00F75356">
        <w:rPr>
          <w:rFonts w:ascii="Times New Roman" w:hAnsi="Times New Roman" w:cs="Times New Roman"/>
          <w:sz w:val="20"/>
          <w:szCs w:val="20"/>
        </w:rPr>
        <w:t xml:space="preserve"> strength </w:t>
      </w:r>
      <w:r w:rsidR="00904E04" w:rsidRPr="00F75356">
        <w:rPr>
          <w:rFonts w:ascii="Times New Roman" w:hAnsi="Times New Roman" w:cs="Times New Roman"/>
          <w:sz w:val="20"/>
          <w:szCs w:val="20"/>
        </w:rPr>
        <w:t>reproduced for comparison</w:t>
      </w:r>
      <w:r w:rsidR="0063150B" w:rsidRPr="00F75356">
        <w:rPr>
          <w:rFonts w:ascii="Times New Roman" w:hAnsi="Times New Roman" w:cs="Times New Roman"/>
          <w:sz w:val="20"/>
          <w:szCs w:val="20"/>
        </w:rPr>
        <w:t xml:space="preserve">. </w:t>
      </w:r>
      <w:r w:rsidR="00DF4683" w:rsidRPr="00F75356">
        <w:rPr>
          <w:rFonts w:ascii="Times New Roman" w:hAnsi="Times New Roman" w:cs="Times New Roman"/>
          <w:sz w:val="20"/>
          <w:szCs w:val="20"/>
        </w:rPr>
        <w:t xml:space="preserve">Unstandardized residuals after regressing out </w:t>
      </w:r>
      <w:r w:rsidR="00166848" w:rsidRPr="00F75356">
        <w:rPr>
          <w:rFonts w:ascii="Times New Roman" w:hAnsi="Times New Roman" w:cs="Times New Roman"/>
          <w:sz w:val="20"/>
          <w:szCs w:val="20"/>
        </w:rPr>
        <w:t xml:space="preserve">effects of </w:t>
      </w:r>
      <w:r w:rsidR="00DF4683" w:rsidRPr="00F75356">
        <w:rPr>
          <w:rFonts w:ascii="Times New Roman" w:hAnsi="Times New Roman" w:cs="Times New Roman"/>
          <w:sz w:val="20"/>
          <w:szCs w:val="20"/>
        </w:rPr>
        <w:t>covariates are plotted.</w:t>
      </w:r>
    </w:p>
    <w:p w14:paraId="23349B00" w14:textId="771011DD" w:rsidR="00B0161A" w:rsidRPr="00F75356" w:rsidRDefault="00077665" w:rsidP="00F2644C">
      <w:pPr>
        <w:autoSpaceDE w:val="0"/>
        <w:autoSpaceDN w:val="0"/>
        <w:adjustRightInd w:val="0"/>
      </w:pPr>
      <w:r w:rsidRPr="00F75356">
        <w:rPr>
          <w:noProof/>
        </w:rPr>
        <w:lastRenderedPageBreak/>
        <w:drawing>
          <wp:inline distT="0" distB="0" distL="0" distR="0" wp14:anchorId="3E8A475E" wp14:editId="0A33C8C6">
            <wp:extent cx="6856924" cy="1888177"/>
            <wp:effectExtent l="0" t="0" r="1270" b="444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Figure_3.tiff"/>
                    <pic:cNvPicPr/>
                  </pic:nvPicPr>
                  <pic:blipFill rotWithShape="1">
                    <a:blip r:embed="rId10">
                      <a:extLst>
                        <a:ext uri="{28A0092B-C50C-407E-A947-70E740481C1C}">
                          <a14:useLocalDpi xmlns:a14="http://schemas.microsoft.com/office/drawing/2010/main" val="0"/>
                        </a:ext>
                      </a:extLst>
                    </a:blip>
                    <a:srcRect t="18434" b="21740"/>
                    <a:stretch/>
                  </pic:blipFill>
                  <pic:spPr bwMode="auto">
                    <a:xfrm>
                      <a:off x="0" y="0"/>
                      <a:ext cx="6858000" cy="1888473"/>
                    </a:xfrm>
                    <a:prstGeom prst="rect">
                      <a:avLst/>
                    </a:prstGeom>
                    <a:ln>
                      <a:noFill/>
                    </a:ln>
                    <a:extLst>
                      <a:ext uri="{53640926-AAD7-44D8-BBD7-CCE9431645EC}">
                        <a14:shadowObscured xmlns:a14="http://schemas.microsoft.com/office/drawing/2010/main"/>
                      </a:ext>
                    </a:extLst>
                  </pic:spPr>
                </pic:pic>
              </a:graphicData>
            </a:graphic>
          </wp:inline>
        </w:drawing>
      </w:r>
    </w:p>
    <w:p w14:paraId="26BB7BAF" w14:textId="77777777" w:rsidR="00077665" w:rsidRPr="00F75356" w:rsidRDefault="00077665" w:rsidP="00F2644C">
      <w:pPr>
        <w:jc w:val="both"/>
        <w:rPr>
          <w:rFonts w:ascii="Times New Roman" w:hAnsi="Times New Roman" w:cs="Times New Roman"/>
          <w:b/>
          <w:color w:val="000000" w:themeColor="text1"/>
          <w:sz w:val="20"/>
          <w:szCs w:val="20"/>
          <w:u w:val="single"/>
        </w:rPr>
      </w:pPr>
    </w:p>
    <w:p w14:paraId="342B1BE1" w14:textId="473FF5AD" w:rsidR="00B0161A" w:rsidRPr="00F75356" w:rsidRDefault="00B0161A" w:rsidP="00F2644C">
      <w:pPr>
        <w:jc w:val="both"/>
        <w:rPr>
          <w:rFonts w:ascii="Times New Roman" w:hAnsi="Times New Roman" w:cs="Times New Roman"/>
          <w:sz w:val="20"/>
          <w:szCs w:val="20"/>
        </w:rPr>
      </w:pPr>
      <w:r w:rsidRPr="00F75356">
        <w:rPr>
          <w:rFonts w:ascii="Times New Roman" w:hAnsi="Times New Roman" w:cs="Times New Roman"/>
          <w:b/>
          <w:color w:val="000000" w:themeColor="text1"/>
          <w:sz w:val="20"/>
          <w:szCs w:val="20"/>
          <w:u w:val="single"/>
        </w:rPr>
        <w:t xml:space="preserve">Figure </w:t>
      </w:r>
      <w:r w:rsidR="00BB6253" w:rsidRPr="00F75356">
        <w:rPr>
          <w:rFonts w:ascii="Times New Roman" w:hAnsi="Times New Roman" w:cs="Times New Roman"/>
          <w:b/>
          <w:color w:val="000000" w:themeColor="text1"/>
          <w:sz w:val="20"/>
          <w:szCs w:val="20"/>
          <w:u w:val="single"/>
        </w:rPr>
        <w:t>S3</w:t>
      </w:r>
      <w:r w:rsidRPr="00F75356">
        <w:rPr>
          <w:rFonts w:ascii="Times New Roman" w:hAnsi="Times New Roman" w:cs="Times New Roman"/>
          <w:color w:val="000000" w:themeColor="text1"/>
          <w:sz w:val="20"/>
          <w:szCs w:val="20"/>
        </w:rPr>
        <w:t xml:space="preserve">. </w:t>
      </w:r>
      <w:r w:rsidR="00373D24" w:rsidRPr="00F75356">
        <w:rPr>
          <w:rFonts w:ascii="Times New Roman" w:hAnsi="Times New Roman" w:cs="Times New Roman"/>
          <w:b/>
          <w:color w:val="000000" w:themeColor="text1"/>
          <w:sz w:val="20"/>
          <w:szCs w:val="20"/>
        </w:rPr>
        <w:t>Follow-up analyses assessing relationships between network function and error awareness</w:t>
      </w:r>
      <w:r w:rsidR="00373D24" w:rsidRPr="00F75356">
        <w:rPr>
          <w:rFonts w:ascii="Times New Roman" w:hAnsi="Times New Roman" w:cs="Times New Roman"/>
          <w:color w:val="000000" w:themeColor="text1"/>
          <w:sz w:val="20"/>
          <w:szCs w:val="20"/>
        </w:rPr>
        <w:t xml:space="preserve">. </w:t>
      </w:r>
      <w:r w:rsidRPr="00F75356">
        <w:rPr>
          <w:rFonts w:ascii="Times New Roman" w:hAnsi="Times New Roman" w:cs="Times New Roman"/>
          <w:color w:val="000000" w:themeColor="text1"/>
          <w:sz w:val="20"/>
          <w:szCs w:val="20"/>
        </w:rPr>
        <w:t>(</w:t>
      </w:r>
      <w:r w:rsidRPr="00F75356">
        <w:rPr>
          <w:rFonts w:ascii="Times New Roman" w:hAnsi="Times New Roman" w:cs="Times New Roman"/>
          <w:b/>
          <w:color w:val="000000" w:themeColor="text1"/>
          <w:sz w:val="20"/>
          <w:szCs w:val="20"/>
          <w:u w:val="single"/>
        </w:rPr>
        <w:t>A)</w:t>
      </w:r>
      <w:r w:rsidRPr="00F75356">
        <w:rPr>
          <w:rFonts w:ascii="Times New Roman" w:hAnsi="Times New Roman" w:cs="Times New Roman"/>
          <w:color w:val="000000" w:themeColor="text1"/>
          <w:sz w:val="20"/>
          <w:szCs w:val="20"/>
        </w:rPr>
        <w:t xml:space="preserve"> </w:t>
      </w:r>
      <w:r w:rsidRPr="00F75356">
        <w:rPr>
          <w:rFonts w:ascii="Times New Roman" w:hAnsi="Times New Roman" w:cs="Times New Roman"/>
          <w:sz w:val="20"/>
          <w:szCs w:val="20"/>
        </w:rPr>
        <w:t>We employed a negative binomial model (R, v.4.0.2) including age, sex, mean FD, and NIC status as covariates to assess relations between left and right resource allocation index (RAI) values and error awareness (</w:t>
      </w:r>
      <w:r w:rsidRPr="00F75356">
        <w:rPr>
          <w:rFonts w:ascii="Times New Roman" w:hAnsi="Times New Roman" w:cs="Times New Roman"/>
          <w:i/>
          <w:sz w:val="20"/>
          <w:szCs w:val="20"/>
        </w:rPr>
        <w:t>n</w:t>
      </w:r>
      <w:r w:rsidRPr="00F75356">
        <w:rPr>
          <w:rFonts w:ascii="Times New Roman" w:hAnsi="Times New Roman" w:cs="Times New Roman"/>
          <w:sz w:val="20"/>
          <w:szCs w:val="20"/>
        </w:rPr>
        <w:t>=92). Neither left (</w:t>
      </w:r>
      <w:r w:rsidRPr="00F75356">
        <w:rPr>
          <w:rFonts w:ascii="Times New Roman" w:hAnsi="Times New Roman" w:cs="Times New Roman"/>
          <w:i/>
          <w:iCs/>
          <w:sz w:val="20"/>
          <w:szCs w:val="20"/>
        </w:rPr>
        <w:t>b</w:t>
      </w:r>
      <w:r w:rsidRPr="00F75356">
        <w:rPr>
          <w:rFonts w:ascii="Times New Roman" w:hAnsi="Times New Roman" w:cs="Times New Roman"/>
          <w:sz w:val="20"/>
          <w:szCs w:val="20"/>
        </w:rPr>
        <w:t xml:space="preserve">=-0.6 [0.8], </w:t>
      </w:r>
      <w:r w:rsidRPr="00F75356">
        <w:rPr>
          <w:rFonts w:ascii="Times New Roman" w:hAnsi="Times New Roman" w:cs="Times New Roman"/>
          <w:i/>
          <w:sz w:val="20"/>
          <w:szCs w:val="20"/>
        </w:rPr>
        <w:t>z</w:t>
      </w:r>
      <w:r w:rsidRPr="00F75356">
        <w:rPr>
          <w:rFonts w:ascii="Times New Roman" w:hAnsi="Times New Roman" w:cs="Times New Roman"/>
          <w:sz w:val="20"/>
          <w:szCs w:val="20"/>
        </w:rPr>
        <w:t xml:space="preserve">=-0.7, </w:t>
      </w:r>
      <w:r w:rsidRPr="00F75356">
        <w:rPr>
          <w:rFonts w:ascii="Times New Roman" w:hAnsi="Times New Roman" w:cs="Times New Roman"/>
          <w:i/>
          <w:sz w:val="20"/>
          <w:szCs w:val="20"/>
        </w:rPr>
        <w:t>p</w:t>
      </w:r>
      <w:r w:rsidRPr="00F75356">
        <w:rPr>
          <w:rFonts w:ascii="Times New Roman" w:hAnsi="Times New Roman" w:cs="Times New Roman"/>
          <w:sz w:val="20"/>
          <w:szCs w:val="20"/>
        </w:rPr>
        <w:t>=0.460) or right RAI values (</w:t>
      </w:r>
      <w:r w:rsidRPr="00F75356">
        <w:rPr>
          <w:rFonts w:ascii="Times New Roman" w:hAnsi="Times New Roman" w:cs="Times New Roman"/>
          <w:i/>
          <w:iCs/>
          <w:sz w:val="20"/>
          <w:szCs w:val="20"/>
        </w:rPr>
        <w:t>b</w:t>
      </w:r>
      <w:r w:rsidRPr="00F75356">
        <w:rPr>
          <w:rFonts w:ascii="Times New Roman" w:hAnsi="Times New Roman" w:cs="Times New Roman"/>
          <w:sz w:val="20"/>
          <w:szCs w:val="20"/>
        </w:rPr>
        <w:t xml:space="preserve">=-0.37 [0.7], </w:t>
      </w:r>
      <w:r w:rsidRPr="00F75356">
        <w:rPr>
          <w:rFonts w:ascii="Times New Roman" w:hAnsi="Times New Roman" w:cs="Times New Roman"/>
          <w:i/>
          <w:sz w:val="20"/>
          <w:szCs w:val="20"/>
        </w:rPr>
        <w:t>z</w:t>
      </w:r>
      <w:r w:rsidRPr="00F75356">
        <w:rPr>
          <w:rFonts w:ascii="Times New Roman" w:hAnsi="Times New Roman" w:cs="Times New Roman"/>
          <w:sz w:val="20"/>
          <w:szCs w:val="20"/>
        </w:rPr>
        <w:t xml:space="preserve">=-0.5, </w:t>
      </w:r>
      <w:r w:rsidRPr="00F75356">
        <w:rPr>
          <w:rFonts w:ascii="Times New Roman" w:hAnsi="Times New Roman" w:cs="Times New Roman"/>
          <w:i/>
          <w:sz w:val="20"/>
          <w:szCs w:val="20"/>
        </w:rPr>
        <w:t>p</w:t>
      </w:r>
      <w:r w:rsidRPr="00F75356">
        <w:rPr>
          <w:rFonts w:ascii="Times New Roman" w:hAnsi="Times New Roman" w:cs="Times New Roman"/>
          <w:sz w:val="20"/>
          <w:szCs w:val="20"/>
        </w:rPr>
        <w:t xml:space="preserve">=0.587) were significantly related to error awareness. </w:t>
      </w:r>
      <w:r w:rsidRPr="00F75356">
        <w:rPr>
          <w:rFonts w:ascii="Times New Roman" w:hAnsi="Times New Roman" w:cs="Times New Roman"/>
          <w:b/>
          <w:sz w:val="20"/>
          <w:szCs w:val="20"/>
          <w:u w:val="single"/>
        </w:rPr>
        <w:t>(B)</w:t>
      </w:r>
      <w:r w:rsidRPr="00F75356">
        <w:rPr>
          <w:rFonts w:ascii="Times New Roman" w:hAnsi="Times New Roman" w:cs="Times New Roman"/>
          <w:sz w:val="20"/>
          <w:szCs w:val="20"/>
        </w:rPr>
        <w:t xml:space="preserve"> As the </w:t>
      </w:r>
      <w:r w:rsidR="009A0F97" w:rsidRPr="00F75356">
        <w:rPr>
          <w:rFonts w:ascii="Times New Roman" w:hAnsi="Times New Roman" w:cs="Times New Roman"/>
          <w:sz w:val="20"/>
          <w:szCs w:val="20"/>
        </w:rPr>
        <w:t xml:space="preserve">variable: </w:t>
      </w:r>
      <w:r w:rsidRPr="00F75356">
        <w:rPr>
          <w:rFonts w:ascii="Times New Roman" w:hAnsi="Times New Roman" w:cs="Times New Roman"/>
          <w:sz w:val="20"/>
          <w:szCs w:val="20"/>
        </w:rPr>
        <w:t xml:space="preserve">frequency of unaware errors did not meet assumptions required for linear regression </w:t>
      </w:r>
      <w:r w:rsidRPr="00F75356">
        <w:rPr>
          <w:rFonts w:ascii="Times New Roman" w:hAnsi="Times New Roman" w:cs="Times New Roman"/>
          <w:sz w:val="20"/>
          <w:szCs w:val="20"/>
        </w:rPr>
        <w:fldChar w:fldCharType="begin"/>
      </w:r>
      <w:r w:rsidRPr="00F75356">
        <w:rPr>
          <w:rFonts w:ascii="Times New Roman" w:hAnsi="Times New Roman" w:cs="Times New Roman"/>
          <w:sz w:val="20"/>
          <w:szCs w:val="20"/>
        </w:rPr>
        <w:instrText xml:space="preserve"> ADDIN EN.CITE &lt;EndNote&gt;&lt;Cite&gt;&lt;Author&gt;Atkins&lt;/Author&gt;&lt;Year&gt;2007&lt;/Year&gt;&lt;RecNum&gt;54&lt;/RecNum&gt;&lt;DisplayText&gt;[33]&lt;/DisplayText&gt;&lt;record&gt;&lt;rec-number&gt;54&lt;/rec-number&gt;&lt;foreign-keys&gt;&lt;key app="EN" db-id="w0pfppzfcaw0xsepwtupe5a4t5v0va0dsdrv" timestamp="1602014306"&gt;54&lt;/key&gt;&lt;/foreign-keys&gt;&lt;ref-type name="Journal Article"&gt;17&lt;/ref-type&gt;&lt;contributors&gt;&lt;authors&gt;&lt;author&gt;Atkins, DC, &lt;/author&gt;&lt;author&gt;Gallop, RJ.&lt;/author&gt;&lt;/authors&gt;&lt;/contributors&gt;&lt;titles&gt;&lt;title&gt;Rethinking how family researchers model infrequent outcomes: a tutorial on count regression and zero-inflated models&lt;/title&gt;&lt;secondary-title&gt;Journal of Family Psychology&lt;/secondary-title&gt;&lt;/titles&gt;&lt;periodical&gt;&lt;full-title&gt;Journal of Family Psychology&lt;/full-title&gt;&lt;/periodical&gt;&lt;pages&gt;726&lt;/pages&gt;&lt;volume&gt;21&lt;/volume&gt;&lt;number&gt;4&lt;/number&gt;&lt;dates&gt;&lt;year&gt;2007&lt;/year&gt;&lt;/dates&gt;&lt;urls&gt;&lt;/urls&gt;&lt;/record&gt;&lt;/Cite&gt;&lt;/EndNote&gt;</w:instrText>
      </w:r>
      <w:r w:rsidRPr="00F75356">
        <w:rPr>
          <w:rFonts w:ascii="Times New Roman" w:hAnsi="Times New Roman" w:cs="Times New Roman"/>
          <w:sz w:val="20"/>
          <w:szCs w:val="20"/>
        </w:rPr>
        <w:fldChar w:fldCharType="separate"/>
      </w:r>
      <w:r w:rsidRPr="00F75356">
        <w:rPr>
          <w:rFonts w:ascii="Times New Roman" w:hAnsi="Times New Roman" w:cs="Times New Roman"/>
          <w:noProof/>
          <w:sz w:val="20"/>
          <w:szCs w:val="20"/>
        </w:rPr>
        <w:t>[33]</w:t>
      </w:r>
      <w:r w:rsidRPr="00F75356">
        <w:rPr>
          <w:rFonts w:ascii="Times New Roman" w:hAnsi="Times New Roman" w:cs="Times New Roman"/>
          <w:sz w:val="20"/>
          <w:szCs w:val="20"/>
        </w:rPr>
        <w:fldChar w:fldCharType="end"/>
      </w:r>
      <w:r w:rsidRPr="00F75356">
        <w:rPr>
          <w:rFonts w:ascii="Times New Roman" w:hAnsi="Times New Roman" w:cs="Times New Roman"/>
          <w:sz w:val="20"/>
          <w:szCs w:val="20"/>
        </w:rPr>
        <w:t xml:space="preserve">, </w:t>
      </w:r>
      <w:r w:rsidR="00E31CCA" w:rsidRPr="00F75356">
        <w:rPr>
          <w:rFonts w:ascii="Times New Roman" w:hAnsi="Times New Roman" w:cs="Times New Roman"/>
          <w:sz w:val="20"/>
          <w:szCs w:val="20"/>
        </w:rPr>
        <w:t xml:space="preserve">a </w:t>
      </w:r>
      <w:r w:rsidRPr="00F75356">
        <w:rPr>
          <w:rFonts w:ascii="Times New Roman" w:hAnsi="Times New Roman" w:cs="Times New Roman"/>
          <w:sz w:val="20"/>
          <w:szCs w:val="20"/>
        </w:rPr>
        <w:t xml:space="preserve">negative binomial model was </w:t>
      </w:r>
      <w:r w:rsidR="00E31CCA" w:rsidRPr="00F75356">
        <w:rPr>
          <w:rFonts w:ascii="Times New Roman" w:hAnsi="Times New Roman" w:cs="Times New Roman"/>
          <w:sz w:val="20"/>
          <w:szCs w:val="20"/>
        </w:rPr>
        <w:t>used</w:t>
      </w:r>
      <w:r w:rsidRPr="00F75356">
        <w:rPr>
          <w:rFonts w:ascii="Times New Roman" w:hAnsi="Times New Roman" w:cs="Times New Roman"/>
          <w:sz w:val="20"/>
          <w:szCs w:val="20"/>
        </w:rPr>
        <w:t xml:space="preserve"> for analyses assessing the </w:t>
      </w:r>
      <w:r w:rsidRPr="00F75356">
        <w:rPr>
          <w:rFonts w:ascii="Times New Roman" w:hAnsi="Times New Roman" w:cs="Times New Roman"/>
          <w:color w:val="000000" w:themeColor="text1"/>
          <w:sz w:val="20"/>
          <w:szCs w:val="20"/>
        </w:rPr>
        <w:t xml:space="preserve">relationship between </w:t>
      </w:r>
      <w:proofErr w:type="spellStart"/>
      <w:r w:rsidRPr="00F75356">
        <w:rPr>
          <w:rFonts w:ascii="Times New Roman" w:hAnsi="Times New Roman" w:cs="Times New Roman"/>
          <w:sz w:val="20"/>
          <w:szCs w:val="20"/>
        </w:rPr>
        <w:t>rsFC</w:t>
      </w:r>
      <w:proofErr w:type="spellEnd"/>
      <w:r w:rsidRPr="00F75356">
        <w:rPr>
          <w:rFonts w:ascii="Times New Roman" w:hAnsi="Times New Roman" w:cs="Times New Roman"/>
          <w:sz w:val="20"/>
          <w:szCs w:val="20"/>
        </w:rPr>
        <w:t xml:space="preserve"> and unaware errors that are reported in the main text (</w:t>
      </w:r>
      <w:r w:rsidRPr="00F75356">
        <w:rPr>
          <w:rFonts w:ascii="Times New Roman" w:hAnsi="Times New Roman" w:cs="Times New Roman"/>
          <w:b/>
          <w:sz w:val="20"/>
          <w:szCs w:val="20"/>
        </w:rPr>
        <w:t>Figure 2</w:t>
      </w:r>
      <w:r w:rsidRPr="00F75356">
        <w:rPr>
          <w:rFonts w:ascii="Times New Roman" w:hAnsi="Times New Roman" w:cs="Times New Roman"/>
          <w:sz w:val="20"/>
          <w:szCs w:val="20"/>
        </w:rPr>
        <w:t xml:space="preserve">). </w:t>
      </w:r>
      <w:r w:rsidR="0020386E" w:rsidRPr="00F75356">
        <w:rPr>
          <w:rFonts w:ascii="Times New Roman" w:hAnsi="Times New Roman" w:cs="Times New Roman"/>
          <w:sz w:val="20"/>
          <w:szCs w:val="20"/>
        </w:rPr>
        <w:t xml:space="preserve">Given the severe non-normality of the unaware error variable, we believe that the negative binomial model is the proper model for this analysis however, </w:t>
      </w:r>
      <w:r w:rsidR="00CD7294" w:rsidRPr="00F75356">
        <w:rPr>
          <w:rFonts w:ascii="Times New Roman" w:hAnsi="Times New Roman" w:cs="Times New Roman"/>
          <w:sz w:val="20"/>
          <w:szCs w:val="20"/>
        </w:rPr>
        <w:t xml:space="preserve">to increase transparency, </w:t>
      </w:r>
      <w:r w:rsidRPr="00F75356">
        <w:rPr>
          <w:rFonts w:ascii="Times New Roman" w:hAnsi="Times New Roman" w:cs="Times New Roman"/>
          <w:sz w:val="20"/>
          <w:szCs w:val="20"/>
        </w:rPr>
        <w:t xml:space="preserve">we </w:t>
      </w:r>
      <w:r w:rsidR="0020386E" w:rsidRPr="00F75356">
        <w:rPr>
          <w:rFonts w:ascii="Times New Roman" w:hAnsi="Times New Roman" w:cs="Times New Roman"/>
          <w:sz w:val="20"/>
          <w:szCs w:val="20"/>
        </w:rPr>
        <w:t xml:space="preserve">also </w:t>
      </w:r>
      <w:r w:rsidRPr="00F75356">
        <w:rPr>
          <w:rFonts w:ascii="Times New Roman" w:hAnsi="Times New Roman" w:cs="Times New Roman"/>
          <w:sz w:val="20"/>
          <w:szCs w:val="20"/>
        </w:rPr>
        <w:t xml:space="preserve">re-ran this analysis employing a </w:t>
      </w:r>
      <w:r w:rsidRPr="00F75356">
        <w:rPr>
          <w:rFonts w:ascii="Times New Roman" w:hAnsi="Times New Roman" w:cs="Times New Roman"/>
          <w:color w:val="000000" w:themeColor="text1"/>
          <w:sz w:val="20"/>
          <w:szCs w:val="20"/>
        </w:rPr>
        <w:t xml:space="preserve">general linear regression </w:t>
      </w:r>
      <w:r w:rsidRPr="00F75356">
        <w:rPr>
          <w:rFonts w:ascii="Times New Roman" w:hAnsi="Times New Roman" w:cs="Times New Roman"/>
          <w:sz w:val="20"/>
          <w:szCs w:val="20"/>
        </w:rPr>
        <w:t xml:space="preserve">while </w:t>
      </w:r>
      <w:r w:rsidRPr="00F75356">
        <w:rPr>
          <w:rFonts w:ascii="Times New Roman" w:hAnsi="Times New Roman" w:cs="Times New Roman"/>
          <w:color w:val="000000" w:themeColor="text1"/>
          <w:sz w:val="20"/>
          <w:szCs w:val="20"/>
        </w:rPr>
        <w:t>controlling for</w:t>
      </w:r>
      <w:r w:rsidRPr="00F75356">
        <w:rPr>
          <w:rFonts w:ascii="Times New Roman" w:hAnsi="Times New Roman" w:cs="Times New Roman"/>
          <w:sz w:val="20"/>
          <w:szCs w:val="20"/>
        </w:rPr>
        <w:t xml:space="preserve"> the same covariates (age, sex, mean FD, and NIC status)</w:t>
      </w:r>
      <w:r w:rsidR="00CD7294" w:rsidRPr="00F75356">
        <w:rPr>
          <w:rFonts w:ascii="Times New Roman" w:hAnsi="Times New Roman" w:cs="Times New Roman"/>
          <w:sz w:val="20"/>
          <w:szCs w:val="20"/>
        </w:rPr>
        <w:t>.</w:t>
      </w:r>
      <w:r w:rsidRPr="00F75356">
        <w:rPr>
          <w:rFonts w:ascii="Times New Roman" w:hAnsi="Times New Roman" w:cs="Times New Roman"/>
          <w:sz w:val="20"/>
          <w:szCs w:val="20"/>
        </w:rPr>
        <w:t xml:space="preserve"> </w:t>
      </w:r>
      <w:r w:rsidR="00CD7294" w:rsidRPr="00F75356">
        <w:rPr>
          <w:rFonts w:ascii="Times New Roman" w:hAnsi="Times New Roman" w:cs="Times New Roman"/>
          <w:sz w:val="20"/>
          <w:szCs w:val="20"/>
        </w:rPr>
        <w:t>T</w:t>
      </w:r>
      <w:r w:rsidRPr="00F75356">
        <w:rPr>
          <w:rFonts w:ascii="Times New Roman" w:hAnsi="Times New Roman" w:cs="Times New Roman"/>
          <w:sz w:val="20"/>
          <w:szCs w:val="20"/>
        </w:rPr>
        <w:t xml:space="preserve">he </w:t>
      </w:r>
      <w:r w:rsidRPr="00F75356">
        <w:rPr>
          <w:rFonts w:ascii="Times New Roman" w:hAnsi="Times New Roman" w:cs="Times New Roman"/>
          <w:bCs/>
          <w:sz w:val="20"/>
          <w:szCs w:val="20"/>
        </w:rPr>
        <w:t xml:space="preserve">relationship between SN-DMN </w:t>
      </w:r>
      <w:proofErr w:type="spellStart"/>
      <w:r w:rsidRPr="00F75356">
        <w:rPr>
          <w:rFonts w:ascii="Times New Roman" w:hAnsi="Times New Roman" w:cs="Times New Roman"/>
          <w:bCs/>
          <w:sz w:val="20"/>
          <w:szCs w:val="20"/>
        </w:rPr>
        <w:t>rsFC</w:t>
      </w:r>
      <w:proofErr w:type="spellEnd"/>
      <w:r w:rsidRPr="00F75356">
        <w:rPr>
          <w:rFonts w:ascii="Times New Roman" w:hAnsi="Times New Roman" w:cs="Times New Roman"/>
          <w:bCs/>
          <w:sz w:val="20"/>
          <w:szCs w:val="20"/>
        </w:rPr>
        <w:t xml:space="preserve"> and unaware errors no longer reached significance (</w:t>
      </w:r>
      <w:r w:rsidRPr="00F75356">
        <w:rPr>
          <w:rFonts w:ascii="Times New Roman" w:hAnsi="Times New Roman" w:cs="Times New Roman"/>
          <w:bCs/>
          <w:i/>
          <w:iCs/>
          <w:sz w:val="20"/>
          <w:szCs w:val="20"/>
        </w:rPr>
        <w:t>p</w:t>
      </w:r>
      <w:r w:rsidRPr="00F75356">
        <w:rPr>
          <w:rFonts w:ascii="Times New Roman" w:hAnsi="Times New Roman" w:cs="Times New Roman"/>
          <w:bCs/>
          <w:sz w:val="20"/>
          <w:szCs w:val="20"/>
        </w:rPr>
        <w:t>=0.082).</w:t>
      </w:r>
      <w:r w:rsidRPr="00F75356">
        <w:rPr>
          <w:rFonts w:ascii="Times New Roman" w:hAnsi="Times New Roman" w:cs="Times New Roman"/>
          <w:sz w:val="20"/>
          <w:szCs w:val="20"/>
        </w:rPr>
        <w:t xml:space="preserve"> Unstandardized residuals are plotted after regressing out effects of covariates. </w:t>
      </w:r>
    </w:p>
    <w:p w14:paraId="6D485115" w14:textId="0A5B7803" w:rsidR="008E46C0" w:rsidRPr="00F75356" w:rsidRDefault="008E46C0" w:rsidP="00F2644C">
      <w:pPr>
        <w:jc w:val="both"/>
        <w:rPr>
          <w:rFonts w:ascii="Times New Roman" w:hAnsi="Times New Roman" w:cs="Times New Roman"/>
          <w:sz w:val="20"/>
          <w:szCs w:val="20"/>
        </w:rPr>
      </w:pPr>
    </w:p>
    <w:p w14:paraId="7217B56C" w14:textId="77777777" w:rsidR="008E46C0" w:rsidRPr="00F75356" w:rsidRDefault="008E46C0" w:rsidP="00F2644C">
      <w:pPr>
        <w:jc w:val="both"/>
        <w:rPr>
          <w:rFonts w:ascii="Times New Roman" w:hAnsi="Times New Roman" w:cs="Times New Roman"/>
          <w:sz w:val="20"/>
          <w:szCs w:val="20"/>
        </w:rPr>
      </w:pPr>
    </w:p>
    <w:p w14:paraId="16B0AFFC" w14:textId="77777777" w:rsidR="00B0161A" w:rsidRPr="00F75356" w:rsidRDefault="00B0161A" w:rsidP="00F2644C">
      <w:pPr>
        <w:jc w:val="both"/>
        <w:rPr>
          <w:rFonts w:ascii="Times New Roman" w:hAnsi="Times New Roman" w:cs="Times New Roman"/>
          <w:sz w:val="20"/>
          <w:szCs w:val="20"/>
        </w:rPr>
      </w:pPr>
    </w:p>
    <w:p w14:paraId="3BE21645" w14:textId="1588ACFD" w:rsidR="002F0BB2" w:rsidRPr="00F75356" w:rsidRDefault="00A01575" w:rsidP="00F2644C">
      <w:pPr>
        <w:jc w:val="center"/>
        <w:rPr>
          <w:rFonts w:ascii="Times New Roman" w:hAnsi="Times New Roman" w:cs="Times New Roman"/>
          <w:sz w:val="20"/>
          <w:szCs w:val="20"/>
        </w:rPr>
      </w:pPr>
      <w:r w:rsidRPr="00F75356">
        <w:rPr>
          <w:rFonts w:ascii="Times New Roman" w:hAnsi="Times New Roman" w:cs="Times New Roman"/>
          <w:noProof/>
          <w:sz w:val="20"/>
          <w:szCs w:val="20"/>
        </w:rPr>
        <w:drawing>
          <wp:inline distT="0" distB="0" distL="0" distR="0" wp14:anchorId="37611C9C" wp14:editId="259FDE54">
            <wp:extent cx="6570921" cy="2806472"/>
            <wp:effectExtent l="0" t="0" r="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gure_S4.tiff"/>
                    <pic:cNvPicPr/>
                  </pic:nvPicPr>
                  <pic:blipFill rotWithShape="1">
                    <a:blip r:embed="rId11">
                      <a:extLst>
                        <a:ext uri="{28A0092B-C50C-407E-A947-70E740481C1C}">
                          <a14:useLocalDpi xmlns:a14="http://schemas.microsoft.com/office/drawing/2010/main" val="0"/>
                        </a:ext>
                      </a:extLst>
                    </a:blip>
                    <a:srcRect t="2016" r="4169" b="38856"/>
                    <a:stretch/>
                  </pic:blipFill>
                  <pic:spPr bwMode="auto">
                    <a:xfrm>
                      <a:off x="0" y="0"/>
                      <a:ext cx="6572138" cy="2806992"/>
                    </a:xfrm>
                    <a:prstGeom prst="rect">
                      <a:avLst/>
                    </a:prstGeom>
                    <a:ln>
                      <a:noFill/>
                    </a:ln>
                    <a:extLst>
                      <a:ext uri="{53640926-AAD7-44D8-BBD7-CCE9431645EC}">
                        <a14:shadowObscured xmlns:a14="http://schemas.microsoft.com/office/drawing/2010/main"/>
                      </a:ext>
                    </a:extLst>
                  </pic:spPr>
                </pic:pic>
              </a:graphicData>
            </a:graphic>
          </wp:inline>
        </w:drawing>
      </w:r>
    </w:p>
    <w:p w14:paraId="600BDA49" w14:textId="77777777" w:rsidR="0089047E" w:rsidRPr="00F75356" w:rsidRDefault="0089047E" w:rsidP="00F2644C">
      <w:pPr>
        <w:jc w:val="both"/>
        <w:rPr>
          <w:rFonts w:ascii="Times New Roman" w:hAnsi="Times New Roman" w:cs="Times New Roman"/>
          <w:b/>
          <w:u w:val="single"/>
        </w:rPr>
      </w:pPr>
    </w:p>
    <w:p w14:paraId="51269B8D" w14:textId="57B9ECA5" w:rsidR="00242DC2" w:rsidRPr="00F76B1D" w:rsidRDefault="00242DC2" w:rsidP="00F2644C">
      <w:pPr>
        <w:jc w:val="both"/>
        <w:rPr>
          <w:rFonts w:ascii="Times New Roman" w:hAnsi="Times New Roman" w:cs="Times New Roman"/>
          <w:sz w:val="20"/>
          <w:szCs w:val="20"/>
        </w:rPr>
      </w:pPr>
      <w:r w:rsidRPr="00F75356">
        <w:rPr>
          <w:rFonts w:ascii="Times New Roman" w:hAnsi="Times New Roman" w:cs="Times New Roman"/>
          <w:b/>
          <w:sz w:val="20"/>
          <w:szCs w:val="20"/>
          <w:u w:val="single"/>
        </w:rPr>
        <w:t xml:space="preserve">Figure </w:t>
      </w:r>
      <w:r w:rsidR="00427277" w:rsidRPr="00F75356">
        <w:rPr>
          <w:rFonts w:ascii="Times New Roman" w:hAnsi="Times New Roman" w:cs="Times New Roman"/>
          <w:b/>
          <w:sz w:val="20"/>
          <w:szCs w:val="20"/>
          <w:u w:val="single"/>
        </w:rPr>
        <w:t>S</w:t>
      </w:r>
      <w:r w:rsidR="00B0161A" w:rsidRPr="00F75356">
        <w:rPr>
          <w:rFonts w:ascii="Times New Roman" w:hAnsi="Times New Roman" w:cs="Times New Roman"/>
          <w:b/>
          <w:sz w:val="20"/>
          <w:szCs w:val="20"/>
          <w:u w:val="single"/>
        </w:rPr>
        <w:t>4</w:t>
      </w:r>
      <w:r w:rsidRPr="00F75356">
        <w:rPr>
          <w:rFonts w:ascii="Times New Roman" w:hAnsi="Times New Roman" w:cs="Times New Roman"/>
          <w:b/>
          <w:sz w:val="20"/>
          <w:szCs w:val="20"/>
        </w:rPr>
        <w:t xml:space="preserve">. </w:t>
      </w:r>
      <w:r w:rsidR="0089047E" w:rsidRPr="00F75356">
        <w:rPr>
          <w:rFonts w:ascii="Times New Roman" w:hAnsi="Times New Roman" w:cs="Times New Roman"/>
          <w:b/>
          <w:sz w:val="20"/>
          <w:szCs w:val="20"/>
        </w:rPr>
        <w:t>Relationships between error-related network</w:t>
      </w:r>
      <w:r w:rsidRPr="00F75356">
        <w:rPr>
          <w:rFonts w:ascii="Times New Roman" w:hAnsi="Times New Roman" w:cs="Times New Roman"/>
          <w:b/>
          <w:sz w:val="20"/>
          <w:szCs w:val="20"/>
        </w:rPr>
        <w:t xml:space="preserve"> responsivity and error awareness. </w:t>
      </w:r>
      <w:r w:rsidR="004779C3" w:rsidRPr="00F75356">
        <w:rPr>
          <w:rFonts w:ascii="Times New Roman" w:hAnsi="Times New Roman" w:cs="Times New Roman"/>
          <w:sz w:val="20"/>
          <w:szCs w:val="20"/>
        </w:rPr>
        <w:t>E</w:t>
      </w:r>
      <w:r w:rsidRPr="00F75356">
        <w:rPr>
          <w:rFonts w:ascii="Times New Roman" w:hAnsi="Times New Roman" w:cs="Times New Roman"/>
          <w:sz w:val="20"/>
          <w:szCs w:val="20"/>
        </w:rPr>
        <w:t>rror-related DMN (</w:t>
      </w:r>
      <w:r w:rsidRPr="00F75356">
        <w:rPr>
          <w:rFonts w:ascii="Times New Roman" w:hAnsi="Times New Roman" w:cs="Times New Roman"/>
          <w:i/>
          <w:sz w:val="20"/>
          <w:szCs w:val="20"/>
        </w:rPr>
        <w:t>z</w:t>
      </w:r>
      <w:r w:rsidRPr="00F75356">
        <w:rPr>
          <w:rFonts w:ascii="Times New Roman" w:hAnsi="Times New Roman" w:cs="Times New Roman"/>
          <w:sz w:val="20"/>
          <w:szCs w:val="20"/>
        </w:rPr>
        <w:t>=-1.</w:t>
      </w:r>
      <w:r w:rsidR="00714E66">
        <w:rPr>
          <w:rFonts w:ascii="Times New Roman" w:hAnsi="Times New Roman" w:cs="Times New Roman"/>
          <w:sz w:val="20"/>
          <w:szCs w:val="20"/>
        </w:rPr>
        <w:t>4</w:t>
      </w:r>
      <w:r w:rsidRPr="00F75356">
        <w:rPr>
          <w:rFonts w:ascii="Times New Roman" w:hAnsi="Times New Roman" w:cs="Times New Roman"/>
          <w:sz w:val="20"/>
          <w:szCs w:val="20"/>
        </w:rPr>
        <w:t xml:space="preserve">, </w:t>
      </w:r>
      <w:r w:rsidRPr="00F75356">
        <w:rPr>
          <w:rFonts w:ascii="Times New Roman" w:hAnsi="Times New Roman" w:cs="Times New Roman"/>
          <w:i/>
          <w:sz w:val="20"/>
          <w:szCs w:val="20"/>
        </w:rPr>
        <w:t>p</w:t>
      </w:r>
      <w:r w:rsidRPr="00F75356">
        <w:rPr>
          <w:rFonts w:ascii="Times New Roman" w:hAnsi="Times New Roman" w:cs="Times New Roman"/>
          <w:sz w:val="20"/>
          <w:szCs w:val="20"/>
        </w:rPr>
        <w:t>=0.1</w:t>
      </w:r>
      <w:r w:rsidR="00714E66">
        <w:rPr>
          <w:rFonts w:ascii="Times New Roman" w:hAnsi="Times New Roman" w:cs="Times New Roman"/>
          <w:sz w:val="20"/>
          <w:szCs w:val="20"/>
        </w:rPr>
        <w:t>67</w:t>
      </w:r>
      <w:r w:rsidRPr="00F75356">
        <w:rPr>
          <w:rFonts w:ascii="Times New Roman" w:hAnsi="Times New Roman" w:cs="Times New Roman"/>
          <w:sz w:val="20"/>
          <w:szCs w:val="20"/>
        </w:rPr>
        <w:t>)</w:t>
      </w:r>
      <w:r w:rsidR="004779C3" w:rsidRPr="00F75356">
        <w:rPr>
          <w:rFonts w:ascii="Times New Roman" w:hAnsi="Times New Roman" w:cs="Times New Roman"/>
          <w:sz w:val="20"/>
          <w:szCs w:val="20"/>
        </w:rPr>
        <w:t>,</w:t>
      </w:r>
      <w:r w:rsidR="00927B7D" w:rsidRPr="00F75356">
        <w:rPr>
          <w:rFonts w:ascii="Times New Roman" w:hAnsi="Times New Roman" w:cs="Times New Roman"/>
          <w:sz w:val="20"/>
          <w:szCs w:val="20"/>
        </w:rPr>
        <w:t xml:space="preserve"> </w:t>
      </w:r>
      <w:r w:rsidR="004779C3" w:rsidRPr="00F75356">
        <w:rPr>
          <w:rFonts w:ascii="Times New Roman" w:hAnsi="Times New Roman" w:cs="Times New Roman"/>
          <w:sz w:val="20"/>
          <w:szCs w:val="20"/>
        </w:rPr>
        <w:t>R.</w:t>
      </w:r>
      <w:r w:rsidR="006C3B63" w:rsidRPr="00F75356">
        <w:rPr>
          <w:rFonts w:ascii="Times New Roman" w:hAnsi="Times New Roman" w:cs="Times New Roman"/>
          <w:sz w:val="20"/>
          <w:szCs w:val="20"/>
        </w:rPr>
        <w:t xml:space="preserve"> </w:t>
      </w:r>
      <w:r w:rsidR="004779C3" w:rsidRPr="00F75356">
        <w:rPr>
          <w:rFonts w:ascii="Times New Roman" w:hAnsi="Times New Roman" w:cs="Times New Roman"/>
          <w:sz w:val="20"/>
          <w:szCs w:val="20"/>
        </w:rPr>
        <w:t>CEN (</w:t>
      </w:r>
      <w:r w:rsidR="004779C3" w:rsidRPr="00F75356">
        <w:rPr>
          <w:rFonts w:ascii="Times New Roman" w:hAnsi="Times New Roman" w:cs="Times New Roman"/>
          <w:i/>
          <w:sz w:val="20"/>
          <w:szCs w:val="20"/>
        </w:rPr>
        <w:t>z</w:t>
      </w:r>
      <w:r w:rsidR="004779C3" w:rsidRPr="00F75356">
        <w:rPr>
          <w:rFonts w:ascii="Times New Roman" w:hAnsi="Times New Roman" w:cs="Times New Roman"/>
          <w:sz w:val="20"/>
          <w:szCs w:val="20"/>
        </w:rPr>
        <w:t xml:space="preserve">=-1.6, </w:t>
      </w:r>
      <w:r w:rsidR="004779C3" w:rsidRPr="00F75356">
        <w:rPr>
          <w:rFonts w:ascii="Times New Roman" w:hAnsi="Times New Roman" w:cs="Times New Roman"/>
          <w:i/>
          <w:sz w:val="20"/>
          <w:szCs w:val="20"/>
        </w:rPr>
        <w:t>p</w:t>
      </w:r>
      <w:r w:rsidR="004779C3" w:rsidRPr="00F75356">
        <w:rPr>
          <w:rFonts w:ascii="Times New Roman" w:hAnsi="Times New Roman" w:cs="Times New Roman"/>
          <w:sz w:val="20"/>
          <w:szCs w:val="20"/>
        </w:rPr>
        <w:t>=0.1</w:t>
      </w:r>
      <w:r w:rsidR="00714E66">
        <w:rPr>
          <w:rFonts w:ascii="Times New Roman" w:hAnsi="Times New Roman" w:cs="Times New Roman"/>
          <w:sz w:val="20"/>
          <w:szCs w:val="20"/>
        </w:rPr>
        <w:t>12</w:t>
      </w:r>
      <w:r w:rsidR="004779C3" w:rsidRPr="00F75356">
        <w:rPr>
          <w:rFonts w:ascii="Times New Roman" w:hAnsi="Times New Roman" w:cs="Times New Roman"/>
          <w:sz w:val="20"/>
          <w:szCs w:val="20"/>
        </w:rPr>
        <w:t xml:space="preserve">), L. CEN (data not shown: </w:t>
      </w:r>
      <w:r w:rsidR="004779C3" w:rsidRPr="00F75356">
        <w:rPr>
          <w:rFonts w:ascii="Times New Roman" w:hAnsi="Times New Roman" w:cs="Times New Roman"/>
          <w:i/>
          <w:sz w:val="20"/>
          <w:szCs w:val="20"/>
        </w:rPr>
        <w:t>z</w:t>
      </w:r>
      <w:r w:rsidR="004779C3" w:rsidRPr="00F75356">
        <w:rPr>
          <w:rFonts w:ascii="Times New Roman" w:hAnsi="Times New Roman" w:cs="Times New Roman"/>
          <w:sz w:val="20"/>
          <w:szCs w:val="20"/>
        </w:rPr>
        <w:t xml:space="preserve">=-1.4, </w:t>
      </w:r>
      <w:r w:rsidR="004779C3" w:rsidRPr="00F75356">
        <w:rPr>
          <w:rFonts w:ascii="Times New Roman" w:hAnsi="Times New Roman" w:cs="Times New Roman"/>
          <w:i/>
          <w:sz w:val="20"/>
          <w:szCs w:val="20"/>
        </w:rPr>
        <w:t>p</w:t>
      </w:r>
      <w:r w:rsidR="004779C3" w:rsidRPr="00F75356">
        <w:rPr>
          <w:rFonts w:ascii="Times New Roman" w:hAnsi="Times New Roman" w:cs="Times New Roman"/>
          <w:sz w:val="20"/>
          <w:szCs w:val="20"/>
        </w:rPr>
        <w:t xml:space="preserve">=0.169), and </w:t>
      </w:r>
      <w:r w:rsidRPr="00F75356">
        <w:rPr>
          <w:rFonts w:ascii="Times New Roman" w:hAnsi="Times New Roman" w:cs="Times New Roman"/>
          <w:sz w:val="20"/>
          <w:szCs w:val="20"/>
        </w:rPr>
        <w:t>SN (</w:t>
      </w:r>
      <w:r w:rsidRPr="00F75356">
        <w:rPr>
          <w:rFonts w:ascii="Times New Roman" w:hAnsi="Times New Roman" w:cs="Times New Roman"/>
          <w:i/>
          <w:sz w:val="20"/>
          <w:szCs w:val="20"/>
        </w:rPr>
        <w:t>z</w:t>
      </w:r>
      <w:r w:rsidRPr="00F75356">
        <w:rPr>
          <w:rFonts w:ascii="Times New Roman" w:hAnsi="Times New Roman" w:cs="Times New Roman"/>
          <w:sz w:val="20"/>
          <w:szCs w:val="20"/>
        </w:rPr>
        <w:t>=0.</w:t>
      </w:r>
      <w:r w:rsidR="00714E66">
        <w:rPr>
          <w:rFonts w:ascii="Times New Roman" w:hAnsi="Times New Roman" w:cs="Times New Roman"/>
          <w:sz w:val="20"/>
          <w:szCs w:val="20"/>
        </w:rPr>
        <w:t>2</w:t>
      </w:r>
      <w:r w:rsidRPr="00F75356">
        <w:rPr>
          <w:rFonts w:ascii="Times New Roman" w:hAnsi="Times New Roman" w:cs="Times New Roman"/>
          <w:sz w:val="20"/>
          <w:szCs w:val="20"/>
        </w:rPr>
        <w:t xml:space="preserve">, </w:t>
      </w:r>
      <w:r w:rsidRPr="00F75356">
        <w:rPr>
          <w:rFonts w:ascii="Times New Roman" w:hAnsi="Times New Roman" w:cs="Times New Roman"/>
          <w:i/>
          <w:sz w:val="20"/>
          <w:szCs w:val="20"/>
        </w:rPr>
        <w:t>p</w:t>
      </w:r>
      <w:r w:rsidRPr="00F75356">
        <w:rPr>
          <w:rFonts w:ascii="Times New Roman" w:hAnsi="Times New Roman" w:cs="Times New Roman"/>
          <w:sz w:val="20"/>
          <w:szCs w:val="20"/>
        </w:rPr>
        <w:t>=0.</w:t>
      </w:r>
      <w:r w:rsidR="00714E66">
        <w:rPr>
          <w:rFonts w:ascii="Times New Roman" w:hAnsi="Times New Roman" w:cs="Times New Roman"/>
          <w:sz w:val="20"/>
          <w:szCs w:val="20"/>
        </w:rPr>
        <w:t>813</w:t>
      </w:r>
      <w:r w:rsidRPr="00F75356">
        <w:rPr>
          <w:rFonts w:ascii="Times New Roman" w:hAnsi="Times New Roman" w:cs="Times New Roman"/>
          <w:sz w:val="20"/>
          <w:szCs w:val="20"/>
        </w:rPr>
        <w:t xml:space="preserve">) responsivity </w:t>
      </w:r>
      <w:r w:rsidR="004779C3" w:rsidRPr="00F75356">
        <w:rPr>
          <w:rFonts w:ascii="Times New Roman" w:hAnsi="Times New Roman" w:cs="Times New Roman"/>
          <w:sz w:val="20"/>
          <w:szCs w:val="20"/>
        </w:rPr>
        <w:t>in the error awareness task (EAT) was not significantly associated</w:t>
      </w:r>
      <w:r w:rsidRPr="00F75356">
        <w:rPr>
          <w:rFonts w:ascii="Times New Roman" w:hAnsi="Times New Roman" w:cs="Times New Roman"/>
          <w:sz w:val="20"/>
          <w:szCs w:val="20"/>
        </w:rPr>
        <w:t xml:space="preserve"> with error awareness</w:t>
      </w:r>
      <w:r w:rsidR="004779C3" w:rsidRPr="00F75356">
        <w:rPr>
          <w:rFonts w:ascii="Times New Roman" w:hAnsi="Times New Roman" w:cs="Times New Roman"/>
          <w:sz w:val="20"/>
          <w:szCs w:val="20"/>
        </w:rPr>
        <w:t>, while controlling for sex, age, and cigarette smoking (NIC) status</w:t>
      </w:r>
      <w:r w:rsidRPr="00F75356">
        <w:rPr>
          <w:rFonts w:ascii="Times New Roman" w:hAnsi="Times New Roman" w:cs="Times New Roman"/>
          <w:sz w:val="20"/>
          <w:szCs w:val="20"/>
        </w:rPr>
        <w:t>. Unstandardized residuals are plotted after regressing out effects of covariates. Error bars = standard error of the mean.</w:t>
      </w:r>
    </w:p>
    <w:p w14:paraId="3F26DA20" w14:textId="77777777" w:rsidR="00242DC2" w:rsidRDefault="00242DC2" w:rsidP="00F2644C">
      <w:pPr>
        <w:jc w:val="both"/>
      </w:pPr>
    </w:p>
    <w:sectPr w:rsidR="00242DC2" w:rsidSect="00D60068">
      <w:footerReference w:type="even" r:id="rId12"/>
      <w:footerReference w:type="default" r:id="rId13"/>
      <w:headerReference w:type="first" r:id="rId14"/>
      <w:pgSz w:w="12240" w:h="15840"/>
      <w:pgMar w:top="1440" w:right="720" w:bottom="1440" w:left="72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549A955" w14:textId="77777777" w:rsidR="000F734F" w:rsidRDefault="000F734F" w:rsidP="00057334">
      <w:r>
        <w:separator/>
      </w:r>
    </w:p>
  </w:endnote>
  <w:endnote w:type="continuationSeparator" w:id="0">
    <w:p w14:paraId="3018EA98" w14:textId="77777777" w:rsidR="000F734F" w:rsidRDefault="000F734F" w:rsidP="000573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201682729"/>
      <w:docPartObj>
        <w:docPartGallery w:val="Page Numbers (Bottom of Page)"/>
        <w:docPartUnique/>
      </w:docPartObj>
    </w:sdtPr>
    <w:sdtEndPr>
      <w:rPr>
        <w:rStyle w:val="PageNumber"/>
      </w:rPr>
    </w:sdtEndPr>
    <w:sdtContent>
      <w:p w14:paraId="434CC360" w14:textId="7DAA36BD" w:rsidR="00714E66" w:rsidRDefault="00714E66" w:rsidP="00F76B1D">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555875A" w14:textId="77777777" w:rsidR="00714E66" w:rsidRDefault="00714E6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Fonts w:ascii="Times New Roman" w:hAnsi="Times New Roman" w:cs="Times New Roman"/>
      </w:rPr>
      <w:id w:val="2124493052"/>
      <w:docPartObj>
        <w:docPartGallery w:val="Page Numbers (Bottom of Page)"/>
        <w:docPartUnique/>
      </w:docPartObj>
    </w:sdtPr>
    <w:sdtEndPr>
      <w:rPr>
        <w:rStyle w:val="PageNumber"/>
      </w:rPr>
    </w:sdtEndPr>
    <w:sdtContent>
      <w:p w14:paraId="5FC05191" w14:textId="11FC4595" w:rsidR="00714E66" w:rsidRPr="00057334" w:rsidRDefault="00714E66" w:rsidP="00F76B1D">
        <w:pPr>
          <w:pStyle w:val="Footer"/>
          <w:framePr w:wrap="none" w:vAnchor="text" w:hAnchor="margin" w:xAlign="center" w:y="1"/>
          <w:rPr>
            <w:rStyle w:val="PageNumber"/>
            <w:rFonts w:ascii="Times New Roman" w:hAnsi="Times New Roman" w:cs="Times New Roman"/>
          </w:rPr>
        </w:pPr>
        <w:r w:rsidRPr="00057334">
          <w:rPr>
            <w:rStyle w:val="PageNumber"/>
            <w:rFonts w:ascii="Times New Roman" w:hAnsi="Times New Roman" w:cs="Times New Roman"/>
          </w:rPr>
          <w:fldChar w:fldCharType="begin"/>
        </w:r>
        <w:r w:rsidRPr="00057334">
          <w:rPr>
            <w:rStyle w:val="PageNumber"/>
            <w:rFonts w:ascii="Times New Roman" w:hAnsi="Times New Roman" w:cs="Times New Roman"/>
          </w:rPr>
          <w:instrText xml:space="preserve"> PAGE </w:instrText>
        </w:r>
        <w:r w:rsidRPr="00057334">
          <w:rPr>
            <w:rStyle w:val="PageNumber"/>
            <w:rFonts w:ascii="Times New Roman" w:hAnsi="Times New Roman" w:cs="Times New Roman"/>
          </w:rPr>
          <w:fldChar w:fldCharType="separate"/>
        </w:r>
        <w:r w:rsidRPr="00057334">
          <w:rPr>
            <w:rStyle w:val="PageNumber"/>
            <w:rFonts w:ascii="Times New Roman" w:hAnsi="Times New Roman" w:cs="Times New Roman"/>
            <w:noProof/>
          </w:rPr>
          <w:t>5</w:t>
        </w:r>
        <w:r w:rsidRPr="00057334">
          <w:rPr>
            <w:rStyle w:val="PageNumber"/>
            <w:rFonts w:ascii="Times New Roman" w:hAnsi="Times New Roman" w:cs="Times New Roman"/>
          </w:rPr>
          <w:fldChar w:fldCharType="end"/>
        </w:r>
      </w:p>
    </w:sdtContent>
  </w:sdt>
  <w:p w14:paraId="0A03998C" w14:textId="77777777" w:rsidR="00714E66" w:rsidRDefault="00714E6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AE04F59" w14:textId="77777777" w:rsidR="000F734F" w:rsidRDefault="000F734F" w:rsidP="00057334">
      <w:r>
        <w:separator/>
      </w:r>
    </w:p>
  </w:footnote>
  <w:footnote w:type="continuationSeparator" w:id="0">
    <w:p w14:paraId="629416C1" w14:textId="77777777" w:rsidR="000F734F" w:rsidRDefault="000F734F" w:rsidP="000573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2BA2BC" w14:textId="72EE76FF" w:rsidR="00D60068" w:rsidRPr="00B040FF" w:rsidRDefault="00D60068" w:rsidP="00D60068">
    <w:pPr>
      <w:autoSpaceDE w:val="0"/>
      <w:autoSpaceDN w:val="0"/>
      <w:adjustRightInd w:val="0"/>
      <w:rPr>
        <w:bCs/>
        <w:sz w:val="20"/>
        <w:szCs w:val="20"/>
      </w:rPr>
    </w:pPr>
    <w:r w:rsidRPr="00EF773D">
      <w:rPr>
        <w:bCs/>
        <w:sz w:val="20"/>
        <w:szCs w:val="20"/>
      </w:rPr>
      <w:t xml:space="preserve">Flannery, </w:t>
    </w:r>
    <w:r>
      <w:rPr>
        <w:bCs/>
        <w:sz w:val="20"/>
        <w:szCs w:val="20"/>
      </w:rPr>
      <w:t xml:space="preserve">J. S., </w:t>
    </w:r>
    <w:r w:rsidRPr="00EF773D">
      <w:rPr>
        <w:bCs/>
        <w:sz w:val="20"/>
        <w:szCs w:val="20"/>
      </w:rPr>
      <w:t>Riedel,</w:t>
    </w:r>
    <w:r>
      <w:rPr>
        <w:bCs/>
        <w:sz w:val="20"/>
        <w:szCs w:val="20"/>
      </w:rPr>
      <w:t xml:space="preserve"> M. C.,</w:t>
    </w:r>
    <w:r w:rsidRPr="00EF773D">
      <w:rPr>
        <w:bCs/>
        <w:sz w:val="20"/>
        <w:szCs w:val="20"/>
      </w:rPr>
      <w:t xml:space="preserve"> Hill-Bowen,</w:t>
    </w:r>
    <w:r>
      <w:rPr>
        <w:bCs/>
        <w:sz w:val="20"/>
        <w:szCs w:val="20"/>
      </w:rPr>
      <w:t xml:space="preserve"> L. D.,</w:t>
    </w:r>
    <w:r w:rsidRPr="00EF773D">
      <w:rPr>
        <w:bCs/>
        <w:sz w:val="20"/>
        <w:szCs w:val="20"/>
      </w:rPr>
      <w:t xml:space="preserve"> Poudel,</w:t>
    </w:r>
    <w:r>
      <w:rPr>
        <w:bCs/>
        <w:sz w:val="20"/>
        <w:szCs w:val="20"/>
      </w:rPr>
      <w:t xml:space="preserve"> R.,</w:t>
    </w:r>
    <w:r w:rsidRPr="00EF773D">
      <w:rPr>
        <w:bCs/>
        <w:sz w:val="20"/>
        <w:szCs w:val="20"/>
      </w:rPr>
      <w:t xml:space="preserve"> </w:t>
    </w:r>
    <w:proofErr w:type="spellStart"/>
    <w:r w:rsidRPr="00EF773D">
      <w:rPr>
        <w:bCs/>
        <w:sz w:val="20"/>
        <w:szCs w:val="20"/>
      </w:rPr>
      <w:t>Bottenhorn</w:t>
    </w:r>
    <w:proofErr w:type="spellEnd"/>
    <w:r w:rsidRPr="00EF773D">
      <w:rPr>
        <w:bCs/>
        <w:sz w:val="20"/>
        <w:szCs w:val="20"/>
      </w:rPr>
      <w:t xml:space="preserve">, </w:t>
    </w:r>
    <w:r>
      <w:rPr>
        <w:bCs/>
        <w:sz w:val="20"/>
        <w:szCs w:val="20"/>
      </w:rPr>
      <w:t xml:space="preserve">K. L., </w:t>
    </w:r>
    <w:proofErr w:type="spellStart"/>
    <w:r w:rsidRPr="00EF773D">
      <w:rPr>
        <w:bCs/>
        <w:sz w:val="20"/>
        <w:szCs w:val="20"/>
      </w:rPr>
      <w:t>Salo</w:t>
    </w:r>
    <w:proofErr w:type="spellEnd"/>
    <w:r w:rsidRPr="00EF773D">
      <w:rPr>
        <w:bCs/>
        <w:sz w:val="20"/>
        <w:szCs w:val="20"/>
      </w:rPr>
      <w:t>,</w:t>
    </w:r>
    <w:r>
      <w:rPr>
        <w:bCs/>
        <w:sz w:val="20"/>
        <w:szCs w:val="20"/>
      </w:rPr>
      <w:t xml:space="preserve"> T.,</w:t>
    </w:r>
    <w:r w:rsidRPr="00EF773D">
      <w:rPr>
        <w:bCs/>
        <w:sz w:val="20"/>
        <w:szCs w:val="20"/>
      </w:rPr>
      <w:t xml:space="preserve"> Laird,</w:t>
    </w:r>
    <w:r>
      <w:rPr>
        <w:bCs/>
        <w:sz w:val="20"/>
        <w:szCs w:val="20"/>
      </w:rPr>
      <w:t xml:space="preserve"> A. R.,</w:t>
    </w:r>
    <w:r w:rsidRPr="00EF773D">
      <w:rPr>
        <w:bCs/>
        <w:sz w:val="20"/>
        <w:szCs w:val="20"/>
      </w:rPr>
      <w:t xml:space="preserve"> Gonzalez,</w:t>
    </w:r>
    <w:r>
      <w:rPr>
        <w:bCs/>
        <w:sz w:val="20"/>
        <w:szCs w:val="20"/>
      </w:rPr>
      <w:t xml:space="preserve"> R.</w:t>
    </w:r>
    <w:r w:rsidRPr="00EF773D">
      <w:rPr>
        <w:bCs/>
        <w:sz w:val="20"/>
        <w:szCs w:val="20"/>
      </w:rPr>
      <w:t xml:space="preserve"> </w:t>
    </w:r>
    <w:r>
      <w:rPr>
        <w:bCs/>
        <w:sz w:val="20"/>
        <w:szCs w:val="20"/>
      </w:rPr>
      <w:t>&amp;</w:t>
    </w:r>
    <w:r w:rsidRPr="00EF773D">
      <w:rPr>
        <w:bCs/>
        <w:sz w:val="20"/>
        <w:szCs w:val="20"/>
      </w:rPr>
      <w:t xml:space="preserve"> Sutherland</w:t>
    </w:r>
    <w:r>
      <w:rPr>
        <w:bCs/>
        <w:sz w:val="20"/>
        <w:szCs w:val="20"/>
      </w:rPr>
      <w:t>, M. T. (2022). Supporting information for “</w:t>
    </w:r>
    <w:r w:rsidRPr="00EF773D">
      <w:rPr>
        <w:bCs/>
        <w:sz w:val="20"/>
        <w:szCs w:val="20"/>
      </w:rPr>
      <w:t>Altered large-scale brain network interactions associated with HIV infection and error processing</w:t>
    </w:r>
    <w:r>
      <w:rPr>
        <w:bCs/>
        <w:sz w:val="20"/>
        <w:szCs w:val="20"/>
      </w:rPr>
      <w:t xml:space="preserve">.” </w:t>
    </w:r>
    <w:r w:rsidRPr="00AD39A4">
      <w:rPr>
        <w:bCs/>
        <w:i/>
        <w:sz w:val="20"/>
        <w:szCs w:val="20"/>
      </w:rPr>
      <w:t>Network Neuroscience</w:t>
    </w:r>
    <w:r w:rsidR="00732B27">
      <w:rPr>
        <w:bCs/>
        <w:sz w:val="20"/>
        <w:szCs w:val="20"/>
      </w:rPr>
      <w:t>,</w:t>
    </w:r>
    <w:r w:rsidRPr="00AD39A4">
      <w:rPr>
        <w:bCs/>
        <w:sz w:val="20"/>
        <w:szCs w:val="20"/>
      </w:rPr>
      <w:t xml:space="preserve"> </w:t>
    </w:r>
    <w:r w:rsidR="00732B27" w:rsidRPr="00732B27">
      <w:rPr>
        <w:bCs/>
        <w:i/>
        <w:sz w:val="20"/>
        <w:szCs w:val="20"/>
      </w:rPr>
      <w:t>6</w:t>
    </w:r>
    <w:r w:rsidR="00732B27" w:rsidRPr="00732B27">
      <w:rPr>
        <w:bCs/>
        <w:sz w:val="20"/>
        <w:szCs w:val="20"/>
      </w:rPr>
      <w:t>(3), 791–815</w:t>
    </w:r>
    <w:r w:rsidRPr="00AD39A4">
      <w:rPr>
        <w:bCs/>
        <w:sz w:val="20"/>
        <w:szCs w:val="20"/>
      </w:rPr>
      <w:t>.</w:t>
    </w:r>
    <w:r>
      <w:rPr>
        <w:bCs/>
        <w:sz w:val="20"/>
        <w:szCs w:val="20"/>
      </w:rPr>
      <w:t xml:space="preserve"> </w:t>
    </w:r>
    <w:hyperlink r:id="rId1" w:history="1">
      <w:r w:rsidRPr="001664B2">
        <w:rPr>
          <w:rStyle w:val="Hyperlink"/>
          <w:bCs/>
          <w:sz w:val="20"/>
          <w:szCs w:val="20"/>
        </w:rPr>
        <w:t>https://doi.org/10.1162/netn_a_00241</w:t>
      </w:r>
    </w:hyperlink>
  </w:p>
  <w:p w14:paraId="694F6C47" w14:textId="77777777" w:rsidR="00D60068" w:rsidRDefault="00D6006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9EB7656"/>
    <w:multiLevelType w:val="hybridMultilevel"/>
    <w:tmpl w:val="2DBAAA10"/>
    <w:lvl w:ilvl="0" w:tplc="88827460">
      <w:numFmt w:val="bullet"/>
      <w:lvlText w:val="-"/>
      <w:lvlJc w:val="left"/>
      <w:pPr>
        <w:ind w:left="720" w:hanging="360"/>
      </w:pPr>
      <w:rPr>
        <w:rFonts w:ascii="Calibri" w:eastAsiaTheme="minorEastAsia" w:hAnsi="Calibri" w:cstheme="minorBidi"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4"/>
  <w:proofState w:spelling="clean"/>
  <w:defaultTabStop w:val="720"/>
  <w:drawingGridHorizontalSpacing w:val="110"/>
  <w:drawingGridVerticalSpacing w:val="299"/>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412B"/>
    <w:rsid w:val="00001FA1"/>
    <w:rsid w:val="00030402"/>
    <w:rsid w:val="00035B09"/>
    <w:rsid w:val="000409B8"/>
    <w:rsid w:val="00057334"/>
    <w:rsid w:val="00060D1F"/>
    <w:rsid w:val="00077665"/>
    <w:rsid w:val="000C7A88"/>
    <w:rsid w:val="000D0E86"/>
    <w:rsid w:val="000F734F"/>
    <w:rsid w:val="00104DE6"/>
    <w:rsid w:val="00105AC5"/>
    <w:rsid w:val="00113BB4"/>
    <w:rsid w:val="00120C47"/>
    <w:rsid w:val="00125BAB"/>
    <w:rsid w:val="0015241E"/>
    <w:rsid w:val="00166848"/>
    <w:rsid w:val="0017769D"/>
    <w:rsid w:val="00190888"/>
    <w:rsid w:val="001B3C96"/>
    <w:rsid w:val="001B4B1A"/>
    <w:rsid w:val="001B72E1"/>
    <w:rsid w:val="001C4C49"/>
    <w:rsid w:val="001C7531"/>
    <w:rsid w:val="001E7A97"/>
    <w:rsid w:val="001F14C2"/>
    <w:rsid w:val="0020386E"/>
    <w:rsid w:val="0020743C"/>
    <w:rsid w:val="002247F3"/>
    <w:rsid w:val="002303F1"/>
    <w:rsid w:val="00233261"/>
    <w:rsid w:val="002427C9"/>
    <w:rsid w:val="00242DC2"/>
    <w:rsid w:val="00244C9B"/>
    <w:rsid w:val="0024504D"/>
    <w:rsid w:val="0025070E"/>
    <w:rsid w:val="00253156"/>
    <w:rsid w:val="00257758"/>
    <w:rsid w:val="0028008C"/>
    <w:rsid w:val="002F0BB2"/>
    <w:rsid w:val="002F7803"/>
    <w:rsid w:val="003409B0"/>
    <w:rsid w:val="00373D24"/>
    <w:rsid w:val="00394841"/>
    <w:rsid w:val="003C34B6"/>
    <w:rsid w:val="003E3D83"/>
    <w:rsid w:val="003F17B7"/>
    <w:rsid w:val="00413FBB"/>
    <w:rsid w:val="00421CA4"/>
    <w:rsid w:val="00427277"/>
    <w:rsid w:val="004312B4"/>
    <w:rsid w:val="00433DFB"/>
    <w:rsid w:val="00467503"/>
    <w:rsid w:val="004779C3"/>
    <w:rsid w:val="004B1936"/>
    <w:rsid w:val="004D08C2"/>
    <w:rsid w:val="004D7CA4"/>
    <w:rsid w:val="00505B0D"/>
    <w:rsid w:val="0053267A"/>
    <w:rsid w:val="005418CF"/>
    <w:rsid w:val="00552C90"/>
    <w:rsid w:val="00554800"/>
    <w:rsid w:val="005670AC"/>
    <w:rsid w:val="005E7488"/>
    <w:rsid w:val="00613F56"/>
    <w:rsid w:val="00617FB2"/>
    <w:rsid w:val="0063150B"/>
    <w:rsid w:val="006A42D8"/>
    <w:rsid w:val="006A5BBE"/>
    <w:rsid w:val="006C3B63"/>
    <w:rsid w:val="006C56FE"/>
    <w:rsid w:val="006C6DD4"/>
    <w:rsid w:val="006D207E"/>
    <w:rsid w:val="006F0699"/>
    <w:rsid w:val="00714E66"/>
    <w:rsid w:val="00722A0E"/>
    <w:rsid w:val="00732B27"/>
    <w:rsid w:val="00733B6C"/>
    <w:rsid w:val="00735F75"/>
    <w:rsid w:val="007437A0"/>
    <w:rsid w:val="007477FC"/>
    <w:rsid w:val="00751FE4"/>
    <w:rsid w:val="00754FF4"/>
    <w:rsid w:val="00756614"/>
    <w:rsid w:val="0078389E"/>
    <w:rsid w:val="0079580C"/>
    <w:rsid w:val="007A0C7C"/>
    <w:rsid w:val="007B6D53"/>
    <w:rsid w:val="007C2F70"/>
    <w:rsid w:val="007C6BFF"/>
    <w:rsid w:val="007D68C3"/>
    <w:rsid w:val="007D7010"/>
    <w:rsid w:val="00802805"/>
    <w:rsid w:val="00811B6F"/>
    <w:rsid w:val="00821202"/>
    <w:rsid w:val="0082395B"/>
    <w:rsid w:val="00850CE2"/>
    <w:rsid w:val="0089047E"/>
    <w:rsid w:val="008B0D1D"/>
    <w:rsid w:val="008B1B85"/>
    <w:rsid w:val="008B7AED"/>
    <w:rsid w:val="008C1AE0"/>
    <w:rsid w:val="008D673D"/>
    <w:rsid w:val="008E3A61"/>
    <w:rsid w:val="008E46C0"/>
    <w:rsid w:val="008E5EF4"/>
    <w:rsid w:val="008F366B"/>
    <w:rsid w:val="008F3F09"/>
    <w:rsid w:val="00904E04"/>
    <w:rsid w:val="00915499"/>
    <w:rsid w:val="009230CD"/>
    <w:rsid w:val="009248B4"/>
    <w:rsid w:val="00927B7D"/>
    <w:rsid w:val="00943D90"/>
    <w:rsid w:val="00952C9A"/>
    <w:rsid w:val="00954983"/>
    <w:rsid w:val="009568D9"/>
    <w:rsid w:val="009A0F97"/>
    <w:rsid w:val="009B45B3"/>
    <w:rsid w:val="009B4D53"/>
    <w:rsid w:val="009C093E"/>
    <w:rsid w:val="009C3F1F"/>
    <w:rsid w:val="009E2B50"/>
    <w:rsid w:val="009E49A7"/>
    <w:rsid w:val="009E4A49"/>
    <w:rsid w:val="00A01575"/>
    <w:rsid w:val="00A63A68"/>
    <w:rsid w:val="00A96F71"/>
    <w:rsid w:val="00AB1D1D"/>
    <w:rsid w:val="00AC57AC"/>
    <w:rsid w:val="00AF1BAD"/>
    <w:rsid w:val="00AF7A8A"/>
    <w:rsid w:val="00B0161A"/>
    <w:rsid w:val="00B11CE9"/>
    <w:rsid w:val="00B1412B"/>
    <w:rsid w:val="00B51B9D"/>
    <w:rsid w:val="00B55A81"/>
    <w:rsid w:val="00B74FB3"/>
    <w:rsid w:val="00B826BD"/>
    <w:rsid w:val="00BB6253"/>
    <w:rsid w:val="00BF0DE8"/>
    <w:rsid w:val="00C2396D"/>
    <w:rsid w:val="00C27BAF"/>
    <w:rsid w:val="00C45CD4"/>
    <w:rsid w:val="00C64BDA"/>
    <w:rsid w:val="00C7020A"/>
    <w:rsid w:val="00C70E02"/>
    <w:rsid w:val="00C90EBE"/>
    <w:rsid w:val="00C9398C"/>
    <w:rsid w:val="00C95060"/>
    <w:rsid w:val="00C964B8"/>
    <w:rsid w:val="00CA31C8"/>
    <w:rsid w:val="00CB0712"/>
    <w:rsid w:val="00CD7294"/>
    <w:rsid w:val="00CF3A4D"/>
    <w:rsid w:val="00CF5E0F"/>
    <w:rsid w:val="00D05AC3"/>
    <w:rsid w:val="00D13510"/>
    <w:rsid w:val="00D13E1E"/>
    <w:rsid w:val="00D15580"/>
    <w:rsid w:val="00D15D85"/>
    <w:rsid w:val="00D60068"/>
    <w:rsid w:val="00DA5672"/>
    <w:rsid w:val="00DB0BCD"/>
    <w:rsid w:val="00DB3124"/>
    <w:rsid w:val="00DC3536"/>
    <w:rsid w:val="00DC6AC1"/>
    <w:rsid w:val="00DF4683"/>
    <w:rsid w:val="00DF6999"/>
    <w:rsid w:val="00E01C03"/>
    <w:rsid w:val="00E152CD"/>
    <w:rsid w:val="00E302DF"/>
    <w:rsid w:val="00E31CCA"/>
    <w:rsid w:val="00E3743D"/>
    <w:rsid w:val="00E378C8"/>
    <w:rsid w:val="00E64C17"/>
    <w:rsid w:val="00E71297"/>
    <w:rsid w:val="00E91988"/>
    <w:rsid w:val="00E957A7"/>
    <w:rsid w:val="00EF1DF6"/>
    <w:rsid w:val="00EF24E2"/>
    <w:rsid w:val="00F108B7"/>
    <w:rsid w:val="00F10E21"/>
    <w:rsid w:val="00F14684"/>
    <w:rsid w:val="00F216FA"/>
    <w:rsid w:val="00F22C31"/>
    <w:rsid w:val="00F2644C"/>
    <w:rsid w:val="00F31E7B"/>
    <w:rsid w:val="00F44446"/>
    <w:rsid w:val="00F6652E"/>
    <w:rsid w:val="00F75356"/>
    <w:rsid w:val="00F76B1D"/>
    <w:rsid w:val="00F92E2C"/>
    <w:rsid w:val="00FA304B"/>
    <w:rsid w:val="00FA4730"/>
    <w:rsid w:val="00FB0E74"/>
    <w:rsid w:val="00FF45B4"/>
    <w:rsid w:val="00FF4C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36CB70"/>
  <w14:defaultImageDpi w14:val="32767"/>
  <w15:chartTrackingRefBased/>
  <w15:docId w15:val="{E48C94FD-B720-F948-A382-195EBF7A14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D0E86"/>
    <w:pPr>
      <w:tabs>
        <w:tab w:val="center" w:pos="4680"/>
        <w:tab w:val="right" w:pos="9360"/>
      </w:tabs>
    </w:pPr>
  </w:style>
  <w:style w:type="character" w:customStyle="1" w:styleId="HeaderChar">
    <w:name w:val="Header Char"/>
    <w:basedOn w:val="DefaultParagraphFont"/>
    <w:link w:val="Header"/>
    <w:uiPriority w:val="99"/>
    <w:rsid w:val="000D0E86"/>
  </w:style>
  <w:style w:type="paragraph" w:styleId="Footer">
    <w:name w:val="footer"/>
    <w:basedOn w:val="Normal"/>
    <w:link w:val="FooterChar"/>
    <w:uiPriority w:val="99"/>
    <w:unhideWhenUsed/>
    <w:rsid w:val="000D0E86"/>
    <w:pPr>
      <w:tabs>
        <w:tab w:val="center" w:pos="4680"/>
        <w:tab w:val="right" w:pos="9360"/>
      </w:tabs>
    </w:pPr>
  </w:style>
  <w:style w:type="character" w:customStyle="1" w:styleId="FooterChar">
    <w:name w:val="Footer Char"/>
    <w:basedOn w:val="DefaultParagraphFont"/>
    <w:link w:val="Footer"/>
    <w:uiPriority w:val="99"/>
    <w:rsid w:val="000D0E86"/>
  </w:style>
  <w:style w:type="table" w:styleId="TableGrid">
    <w:name w:val="Table Grid"/>
    <w:basedOn w:val="TableNormal"/>
    <w:uiPriority w:val="39"/>
    <w:rsid w:val="000D0E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
    <w:name w:val="st"/>
    <w:basedOn w:val="DefaultParagraphFont"/>
    <w:rsid w:val="000D0E86"/>
  </w:style>
  <w:style w:type="character" w:styleId="CommentReference">
    <w:name w:val="annotation reference"/>
    <w:basedOn w:val="DefaultParagraphFont"/>
    <w:uiPriority w:val="99"/>
    <w:semiHidden/>
    <w:unhideWhenUsed/>
    <w:rsid w:val="000D0E86"/>
    <w:rPr>
      <w:sz w:val="16"/>
      <w:szCs w:val="16"/>
    </w:rPr>
  </w:style>
  <w:style w:type="paragraph" w:styleId="CommentText">
    <w:name w:val="annotation text"/>
    <w:basedOn w:val="Normal"/>
    <w:link w:val="CommentTextChar"/>
    <w:uiPriority w:val="99"/>
    <w:unhideWhenUsed/>
    <w:rsid w:val="000D0E86"/>
    <w:rPr>
      <w:sz w:val="20"/>
      <w:szCs w:val="20"/>
    </w:rPr>
  </w:style>
  <w:style w:type="character" w:customStyle="1" w:styleId="CommentTextChar">
    <w:name w:val="Comment Text Char"/>
    <w:basedOn w:val="DefaultParagraphFont"/>
    <w:link w:val="CommentText"/>
    <w:uiPriority w:val="99"/>
    <w:rsid w:val="000D0E86"/>
    <w:rPr>
      <w:sz w:val="20"/>
      <w:szCs w:val="20"/>
    </w:rPr>
  </w:style>
  <w:style w:type="paragraph" w:styleId="CommentSubject">
    <w:name w:val="annotation subject"/>
    <w:basedOn w:val="CommentText"/>
    <w:next w:val="CommentText"/>
    <w:link w:val="CommentSubjectChar"/>
    <w:uiPriority w:val="99"/>
    <w:semiHidden/>
    <w:unhideWhenUsed/>
    <w:rsid w:val="000D0E86"/>
    <w:rPr>
      <w:b/>
      <w:bCs/>
    </w:rPr>
  </w:style>
  <w:style w:type="character" w:customStyle="1" w:styleId="CommentSubjectChar">
    <w:name w:val="Comment Subject Char"/>
    <w:basedOn w:val="CommentTextChar"/>
    <w:link w:val="CommentSubject"/>
    <w:uiPriority w:val="99"/>
    <w:semiHidden/>
    <w:rsid w:val="000D0E86"/>
    <w:rPr>
      <w:b/>
      <w:bCs/>
      <w:sz w:val="20"/>
      <w:szCs w:val="20"/>
    </w:rPr>
  </w:style>
  <w:style w:type="paragraph" w:styleId="BalloonText">
    <w:name w:val="Balloon Text"/>
    <w:basedOn w:val="Normal"/>
    <w:link w:val="BalloonTextChar"/>
    <w:uiPriority w:val="99"/>
    <w:semiHidden/>
    <w:unhideWhenUsed/>
    <w:rsid w:val="000D0E86"/>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0D0E86"/>
    <w:rPr>
      <w:rFonts w:ascii="Times New Roman" w:hAnsi="Times New Roman" w:cs="Times New Roman"/>
      <w:sz w:val="18"/>
      <w:szCs w:val="18"/>
    </w:rPr>
  </w:style>
  <w:style w:type="character" w:styleId="Hyperlink">
    <w:name w:val="Hyperlink"/>
    <w:basedOn w:val="DefaultParagraphFont"/>
    <w:uiPriority w:val="99"/>
    <w:semiHidden/>
    <w:unhideWhenUsed/>
    <w:rsid w:val="000D0E86"/>
    <w:rPr>
      <w:color w:val="0000FF"/>
      <w:u w:val="single"/>
    </w:rPr>
  </w:style>
  <w:style w:type="paragraph" w:styleId="ListParagraph">
    <w:name w:val="List Paragraph"/>
    <w:basedOn w:val="Normal"/>
    <w:uiPriority w:val="34"/>
    <w:qFormat/>
    <w:rsid w:val="000D0E86"/>
    <w:pPr>
      <w:ind w:left="720"/>
      <w:contextualSpacing/>
    </w:pPr>
  </w:style>
  <w:style w:type="paragraph" w:styleId="Revision">
    <w:name w:val="Revision"/>
    <w:hidden/>
    <w:uiPriority w:val="99"/>
    <w:semiHidden/>
    <w:rsid w:val="000D0E86"/>
  </w:style>
  <w:style w:type="paragraph" w:styleId="NormalWeb">
    <w:name w:val="Normal (Web)"/>
    <w:basedOn w:val="Normal"/>
    <w:uiPriority w:val="99"/>
    <w:semiHidden/>
    <w:unhideWhenUsed/>
    <w:rsid w:val="000D0E86"/>
    <w:pPr>
      <w:spacing w:before="100" w:beforeAutospacing="1" w:after="100" w:afterAutospacing="1"/>
    </w:pPr>
    <w:rPr>
      <w:rFonts w:ascii="Times New Roman" w:eastAsia="Times New Roman" w:hAnsi="Times New Roman" w:cs="Times New Roman"/>
    </w:rPr>
  </w:style>
  <w:style w:type="paragraph" w:customStyle="1" w:styleId="EndNoteBibliographyTitle">
    <w:name w:val="EndNote Bibliography Title"/>
    <w:basedOn w:val="Normal"/>
    <w:link w:val="EndNoteBibliographyTitleChar"/>
    <w:rsid w:val="000D0E86"/>
    <w:pPr>
      <w:jc w:val="center"/>
    </w:pPr>
    <w:rPr>
      <w:rFonts w:ascii="Calibri" w:hAnsi="Calibri" w:cs="Calibri"/>
    </w:rPr>
  </w:style>
  <w:style w:type="character" w:customStyle="1" w:styleId="EndNoteBibliographyTitleChar">
    <w:name w:val="EndNote Bibliography Title Char"/>
    <w:basedOn w:val="DefaultParagraphFont"/>
    <w:link w:val="EndNoteBibliographyTitle"/>
    <w:rsid w:val="000D0E86"/>
    <w:rPr>
      <w:rFonts w:ascii="Calibri" w:hAnsi="Calibri" w:cs="Calibri"/>
    </w:rPr>
  </w:style>
  <w:style w:type="paragraph" w:customStyle="1" w:styleId="EndNoteBibliography">
    <w:name w:val="EndNote Bibliography"/>
    <w:basedOn w:val="Normal"/>
    <w:link w:val="EndNoteBibliographyChar"/>
    <w:rsid w:val="000D0E86"/>
    <w:rPr>
      <w:rFonts w:ascii="Calibri" w:hAnsi="Calibri" w:cs="Calibri"/>
    </w:rPr>
  </w:style>
  <w:style w:type="character" w:customStyle="1" w:styleId="EndNoteBibliographyChar">
    <w:name w:val="EndNote Bibliography Char"/>
    <w:basedOn w:val="DefaultParagraphFont"/>
    <w:link w:val="EndNoteBibliography"/>
    <w:rsid w:val="000D0E86"/>
    <w:rPr>
      <w:rFonts w:ascii="Calibri" w:hAnsi="Calibri" w:cs="Calibri"/>
    </w:rPr>
  </w:style>
  <w:style w:type="character" w:styleId="PageNumber">
    <w:name w:val="page number"/>
    <w:basedOn w:val="DefaultParagraphFont"/>
    <w:uiPriority w:val="99"/>
    <w:semiHidden/>
    <w:unhideWhenUsed/>
    <w:rsid w:val="000D0E86"/>
  </w:style>
  <w:style w:type="character" w:customStyle="1" w:styleId="hgkelc">
    <w:name w:val="hgkelc"/>
    <w:basedOn w:val="DefaultParagraphFont"/>
    <w:rsid w:val="000D0E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mailto:masuther@fiu.edu" TargetMode="External"/><Relationship Id="rId12" Type="http://schemas.openxmlformats.org/officeDocument/2006/relationships/footer" Target="foot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tiff"/><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3.tiff"/><Relationship Id="rId4" Type="http://schemas.openxmlformats.org/officeDocument/2006/relationships/webSettings" Target="webSettings.xml"/><Relationship Id="rId9" Type="http://schemas.openxmlformats.org/officeDocument/2006/relationships/image" Target="media/image2.tiff"/><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hyperlink" Target="https://doi.org/10.1162/netn_a_00241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341</TotalTime>
  <Pages>7</Pages>
  <Words>2243</Words>
  <Characters>12788</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Jessica Flannery</dc:creator>
  <cp:keywords/>
  <dc:description/>
  <cp:lastModifiedBy>Ann Olson</cp:lastModifiedBy>
  <cp:revision>121</cp:revision>
  <dcterms:created xsi:type="dcterms:W3CDTF">2020-11-06T15:38:00Z</dcterms:created>
  <dcterms:modified xsi:type="dcterms:W3CDTF">2022-07-22T16:52:00Z</dcterms:modified>
</cp:coreProperties>
</file>