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D69934"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sz w:val="22"/>
          <w:szCs w:val="22"/>
        </w:rPr>
      </w:pPr>
    </w:p>
    <w:tbl>
      <w:tblPr>
        <w:tblStyle w:val="a1"/>
        <w:tblW w:w="10710"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400" w:firstRow="0" w:lastRow="0" w:firstColumn="0" w:lastColumn="0" w:noHBand="0" w:noVBand="1"/>
      </w:tblPr>
      <w:tblGrid>
        <w:gridCol w:w="1845"/>
        <w:gridCol w:w="750"/>
        <w:gridCol w:w="6960"/>
        <w:gridCol w:w="1155"/>
      </w:tblGrid>
      <w:tr w:rsidR="003B461E" w:rsidRPr="003B461E" w14:paraId="4725C496" w14:textId="77777777">
        <w:trPr>
          <w:trHeight w:val="374"/>
          <w:jc w:val="center"/>
        </w:trPr>
        <w:tc>
          <w:tcPr>
            <w:tcW w:w="10710" w:type="dxa"/>
            <w:gridSpan w:val="4"/>
            <w:shd w:val="clear" w:color="auto" w:fill="9C2631"/>
            <w:tcMar>
              <w:top w:w="86" w:type="dxa"/>
              <w:left w:w="115" w:type="dxa"/>
              <w:bottom w:w="0" w:type="dxa"/>
              <w:right w:w="115" w:type="dxa"/>
            </w:tcMar>
            <w:vAlign w:val="center"/>
          </w:tcPr>
          <w:p w14:paraId="01C03E61" w14:textId="77777777" w:rsidR="00BF3B0E" w:rsidRPr="00D903CC" w:rsidRDefault="003B461E" w:rsidP="00D903CC">
            <w:pPr>
              <w:spacing w:line="360" w:lineRule="auto"/>
              <w:jc w:val="center"/>
              <w:rPr>
                <w:rFonts w:ascii="Arial" w:eastAsia="Arial" w:hAnsi="Arial" w:cs="Arial"/>
                <w:b/>
                <w:color w:val="FFFFFF" w:themeColor="background1"/>
              </w:rPr>
            </w:pPr>
            <w:r w:rsidRPr="00D903CC">
              <w:rPr>
                <w:rFonts w:ascii="Arial" w:eastAsia="Arial" w:hAnsi="Arial" w:cs="Arial"/>
                <w:b/>
                <w:color w:val="FFFFFF" w:themeColor="background1"/>
              </w:rPr>
              <w:t>SCARE 2020 Checklist</w:t>
            </w:r>
          </w:p>
        </w:tc>
      </w:tr>
      <w:tr w:rsidR="003B461E" w:rsidRPr="003B461E" w14:paraId="4C325355" w14:textId="77777777">
        <w:trPr>
          <w:trHeight w:val="374"/>
          <w:jc w:val="center"/>
        </w:trPr>
        <w:tc>
          <w:tcPr>
            <w:tcW w:w="1845" w:type="dxa"/>
            <w:shd w:val="clear" w:color="auto" w:fill="9C2631"/>
            <w:tcMar>
              <w:top w:w="86" w:type="dxa"/>
              <w:left w:w="115" w:type="dxa"/>
              <w:bottom w:w="0" w:type="dxa"/>
              <w:right w:w="115" w:type="dxa"/>
            </w:tcMar>
            <w:vAlign w:val="center"/>
          </w:tcPr>
          <w:p w14:paraId="0EF394ED" w14:textId="77777777" w:rsidR="00BF3B0E" w:rsidRPr="003B461E" w:rsidRDefault="003B461E">
            <w:pPr>
              <w:spacing w:line="360" w:lineRule="auto"/>
              <w:rPr>
                <w:rFonts w:ascii="Arial" w:eastAsia="Arial" w:hAnsi="Arial" w:cs="Arial"/>
                <w:b/>
                <w:color w:val="FFFFFF" w:themeColor="background1"/>
              </w:rPr>
            </w:pPr>
            <w:r w:rsidRPr="003B461E">
              <w:rPr>
                <w:rFonts w:ascii="Arial" w:eastAsia="Arial" w:hAnsi="Arial" w:cs="Arial"/>
                <w:b/>
                <w:color w:val="FFFFFF" w:themeColor="background1"/>
              </w:rPr>
              <w:t>Topic</w:t>
            </w:r>
          </w:p>
        </w:tc>
        <w:tc>
          <w:tcPr>
            <w:tcW w:w="750" w:type="dxa"/>
            <w:shd w:val="clear" w:color="auto" w:fill="9C2631"/>
            <w:tcMar>
              <w:top w:w="86" w:type="dxa"/>
              <w:left w:w="115" w:type="dxa"/>
              <w:bottom w:w="0" w:type="dxa"/>
              <w:right w:w="115" w:type="dxa"/>
            </w:tcMar>
            <w:vAlign w:val="center"/>
          </w:tcPr>
          <w:p w14:paraId="31A4F7D4" w14:textId="77777777" w:rsidR="00BF3B0E" w:rsidRPr="003B461E" w:rsidRDefault="003B461E">
            <w:pPr>
              <w:spacing w:line="360" w:lineRule="auto"/>
              <w:rPr>
                <w:rFonts w:ascii="Arial" w:eastAsia="Arial" w:hAnsi="Arial" w:cs="Arial"/>
                <w:b/>
                <w:color w:val="FFFFFF" w:themeColor="background1"/>
              </w:rPr>
            </w:pPr>
            <w:r w:rsidRPr="003B461E">
              <w:rPr>
                <w:rFonts w:ascii="Arial" w:eastAsia="Arial" w:hAnsi="Arial" w:cs="Arial"/>
                <w:b/>
                <w:color w:val="FFFFFF" w:themeColor="background1"/>
              </w:rPr>
              <w:t xml:space="preserve">Item </w:t>
            </w:r>
          </w:p>
        </w:tc>
        <w:tc>
          <w:tcPr>
            <w:tcW w:w="6960" w:type="dxa"/>
            <w:shd w:val="clear" w:color="auto" w:fill="9C2631"/>
            <w:tcMar>
              <w:top w:w="86" w:type="dxa"/>
              <w:left w:w="115" w:type="dxa"/>
              <w:bottom w:w="0" w:type="dxa"/>
              <w:right w:w="115" w:type="dxa"/>
            </w:tcMar>
            <w:vAlign w:val="center"/>
          </w:tcPr>
          <w:p w14:paraId="20C44E8B" w14:textId="77777777" w:rsidR="00BF3B0E" w:rsidRPr="00D903CC" w:rsidRDefault="003B461E" w:rsidP="00D903CC">
            <w:pPr>
              <w:spacing w:line="360" w:lineRule="auto"/>
              <w:jc w:val="center"/>
              <w:rPr>
                <w:rFonts w:ascii="Arial" w:eastAsia="Arial" w:hAnsi="Arial" w:cs="Arial"/>
                <w:b/>
                <w:color w:val="FFFFFF" w:themeColor="background1"/>
              </w:rPr>
            </w:pPr>
            <w:r w:rsidRPr="00D903CC">
              <w:rPr>
                <w:rFonts w:ascii="Arial" w:eastAsia="Arial" w:hAnsi="Arial" w:cs="Arial"/>
                <w:b/>
                <w:color w:val="FFFFFF" w:themeColor="background1"/>
              </w:rPr>
              <w:t>Checklist Item Description</w:t>
            </w:r>
          </w:p>
        </w:tc>
        <w:tc>
          <w:tcPr>
            <w:tcW w:w="1155" w:type="dxa"/>
            <w:shd w:val="clear" w:color="auto" w:fill="9C2631"/>
            <w:vAlign w:val="center"/>
          </w:tcPr>
          <w:p w14:paraId="2605EBC3" w14:textId="77777777" w:rsidR="00BF3B0E" w:rsidRPr="003B461E" w:rsidRDefault="003B461E">
            <w:pPr>
              <w:spacing w:line="360" w:lineRule="auto"/>
              <w:rPr>
                <w:rFonts w:ascii="Arial" w:eastAsia="Arial" w:hAnsi="Arial" w:cs="Arial"/>
                <w:b/>
                <w:color w:val="FFFFFF" w:themeColor="background1"/>
              </w:rPr>
            </w:pPr>
            <w:r w:rsidRPr="003B461E">
              <w:rPr>
                <w:rFonts w:ascii="Arial" w:eastAsia="Arial" w:hAnsi="Arial" w:cs="Arial"/>
                <w:b/>
                <w:color w:val="FFFFFF" w:themeColor="background1"/>
              </w:rPr>
              <w:t>Page Number</w:t>
            </w:r>
          </w:p>
        </w:tc>
      </w:tr>
      <w:tr w:rsidR="003B461E" w:rsidRPr="003B461E" w14:paraId="5C0721FB" w14:textId="77777777">
        <w:trPr>
          <w:trHeight w:val="866"/>
          <w:jc w:val="center"/>
        </w:trPr>
        <w:tc>
          <w:tcPr>
            <w:tcW w:w="1845" w:type="dxa"/>
            <w:tcMar>
              <w:top w:w="86" w:type="dxa"/>
              <w:bottom w:w="0" w:type="dxa"/>
            </w:tcMar>
          </w:tcPr>
          <w:p w14:paraId="41B3C643"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Title</w:t>
            </w:r>
          </w:p>
        </w:tc>
        <w:tc>
          <w:tcPr>
            <w:tcW w:w="750" w:type="dxa"/>
            <w:tcMar>
              <w:top w:w="86" w:type="dxa"/>
              <w:bottom w:w="0" w:type="dxa"/>
            </w:tcMar>
            <w:vAlign w:val="center"/>
          </w:tcPr>
          <w:p w14:paraId="28C9BEC6"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w:t>
            </w:r>
          </w:p>
        </w:tc>
        <w:tc>
          <w:tcPr>
            <w:tcW w:w="6960" w:type="dxa"/>
            <w:tcMar>
              <w:top w:w="86" w:type="dxa"/>
              <w:bottom w:w="0" w:type="dxa"/>
            </w:tcMar>
            <w:vAlign w:val="center"/>
          </w:tcPr>
          <w:p w14:paraId="2A0AF5F9" w14:textId="77777777" w:rsidR="0020074F" w:rsidRPr="00D903CC" w:rsidRDefault="0020074F" w:rsidP="00D903CC">
            <w:pPr>
              <w:jc w:val="center"/>
              <w:rPr>
                <w:rFonts w:asciiTheme="majorBidi" w:hAnsiTheme="majorBidi" w:cstheme="majorBidi"/>
                <w:b/>
                <w:bCs/>
              </w:rPr>
            </w:pPr>
            <w:r w:rsidRPr="00D903CC">
              <w:rPr>
                <w:rFonts w:asciiTheme="majorBidi" w:hAnsiTheme="majorBidi" w:cstheme="majorBidi"/>
                <w:b/>
                <w:bCs/>
              </w:rPr>
              <w:t>Laparoscopic management of a primary gallbladder hydatid cyst with daughter cysts in the common bile duct: Case Report</w:t>
            </w:r>
          </w:p>
          <w:p w14:paraId="5EA881E0" w14:textId="20384710" w:rsidR="00BF3B0E" w:rsidRPr="00D903CC" w:rsidRDefault="00BF3B0E" w:rsidP="00D903CC">
            <w:pPr>
              <w:spacing w:line="360" w:lineRule="auto"/>
              <w:jc w:val="center"/>
              <w:rPr>
                <w:rFonts w:ascii="Arial" w:eastAsia="Arial" w:hAnsi="Arial" w:cs="Arial"/>
                <w:color w:val="000000" w:themeColor="text1"/>
              </w:rPr>
            </w:pPr>
          </w:p>
        </w:tc>
        <w:tc>
          <w:tcPr>
            <w:tcW w:w="1155" w:type="dxa"/>
          </w:tcPr>
          <w:p w14:paraId="018B6750" w14:textId="1207E133" w:rsidR="00BF3B0E" w:rsidRPr="003B461E" w:rsidRDefault="0020074F">
            <w:pPr>
              <w:spacing w:line="360"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04B5DD35" w14:textId="77777777">
        <w:trPr>
          <w:trHeight w:val="686"/>
          <w:jc w:val="center"/>
        </w:trPr>
        <w:tc>
          <w:tcPr>
            <w:tcW w:w="1845" w:type="dxa"/>
            <w:tcMar>
              <w:top w:w="86" w:type="dxa"/>
              <w:bottom w:w="0" w:type="dxa"/>
            </w:tcMar>
          </w:tcPr>
          <w:p w14:paraId="18AF83B0"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Key Words</w:t>
            </w:r>
          </w:p>
        </w:tc>
        <w:tc>
          <w:tcPr>
            <w:tcW w:w="750" w:type="dxa"/>
            <w:tcMar>
              <w:top w:w="86" w:type="dxa"/>
              <w:bottom w:w="0" w:type="dxa"/>
            </w:tcMar>
            <w:vAlign w:val="center"/>
          </w:tcPr>
          <w:p w14:paraId="205BAC4A"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2</w:t>
            </w:r>
          </w:p>
        </w:tc>
        <w:tc>
          <w:tcPr>
            <w:tcW w:w="6960" w:type="dxa"/>
            <w:tcMar>
              <w:top w:w="86" w:type="dxa"/>
              <w:bottom w:w="0" w:type="dxa"/>
            </w:tcMar>
            <w:vAlign w:val="center"/>
          </w:tcPr>
          <w:p w14:paraId="59153B92" w14:textId="239C6ECD" w:rsidR="00801815" w:rsidRPr="00D903CC" w:rsidRDefault="00801815" w:rsidP="00D903CC">
            <w:pPr>
              <w:spacing w:line="360" w:lineRule="auto"/>
              <w:jc w:val="center"/>
              <w:rPr>
                <w:rFonts w:asciiTheme="majorBidi" w:hAnsiTheme="majorBidi" w:cstheme="majorBidi"/>
              </w:rPr>
            </w:pPr>
            <w:r w:rsidRPr="00D903CC">
              <w:rPr>
                <w:rFonts w:asciiTheme="majorBidi" w:hAnsiTheme="majorBidi" w:cstheme="majorBidi"/>
              </w:rPr>
              <w:t>Gallbladder, Primary hydatid cyst, laparoscopic management, Common bile duct, Daughter cyst, Case report.</w:t>
            </w:r>
          </w:p>
          <w:p w14:paraId="6693F35D" w14:textId="089BB902" w:rsidR="00BF3B0E" w:rsidRPr="00D903CC" w:rsidRDefault="003B461E" w:rsidP="00D903CC">
            <w:pPr>
              <w:spacing w:line="360" w:lineRule="auto"/>
              <w:ind w:left="720"/>
              <w:jc w:val="center"/>
              <w:rPr>
                <w:rFonts w:ascii="Arial" w:eastAsia="Arial" w:hAnsi="Arial" w:cs="Arial"/>
                <w:color w:val="000000" w:themeColor="text1"/>
              </w:rPr>
            </w:pPr>
            <w:r w:rsidRPr="00D903CC">
              <w:rPr>
                <w:rFonts w:ascii="Arial" w:eastAsia="Arial" w:hAnsi="Arial" w:cs="Arial"/>
                <w:color w:val="000000" w:themeColor="text1"/>
              </w:rPr>
              <w:t>.</w:t>
            </w:r>
          </w:p>
        </w:tc>
        <w:tc>
          <w:tcPr>
            <w:tcW w:w="1155" w:type="dxa"/>
          </w:tcPr>
          <w:p w14:paraId="54EC34E3" w14:textId="4353823D" w:rsidR="00BF3B0E" w:rsidRPr="003B461E" w:rsidRDefault="00801815">
            <w:pPr>
              <w:spacing w:line="360"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0411D951" w14:textId="77777777">
        <w:trPr>
          <w:trHeight w:val="326"/>
          <w:jc w:val="center"/>
        </w:trPr>
        <w:tc>
          <w:tcPr>
            <w:tcW w:w="1845" w:type="dxa"/>
            <w:vMerge w:val="restart"/>
            <w:tcMar>
              <w:top w:w="86" w:type="dxa"/>
              <w:bottom w:w="0" w:type="dxa"/>
            </w:tcMar>
          </w:tcPr>
          <w:p w14:paraId="4FF3ED94"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Abstract</w:t>
            </w:r>
          </w:p>
        </w:tc>
        <w:tc>
          <w:tcPr>
            <w:tcW w:w="750" w:type="dxa"/>
            <w:tcMar>
              <w:top w:w="86" w:type="dxa"/>
              <w:bottom w:w="0" w:type="dxa"/>
            </w:tcMar>
            <w:vAlign w:val="center"/>
          </w:tcPr>
          <w:p w14:paraId="5BEE30DD"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3a</w:t>
            </w:r>
          </w:p>
        </w:tc>
        <w:tc>
          <w:tcPr>
            <w:tcW w:w="6960" w:type="dxa"/>
            <w:tcMar>
              <w:top w:w="86" w:type="dxa"/>
              <w:bottom w:w="0" w:type="dxa"/>
            </w:tcMar>
            <w:vAlign w:val="bottom"/>
          </w:tcPr>
          <w:p w14:paraId="5BD56FEA"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Introduction and Importance</w:t>
            </w:r>
          </w:p>
          <w:p w14:paraId="263357D9" w14:textId="50129B13" w:rsidR="00BF3B0E" w:rsidRPr="00D903CC" w:rsidRDefault="00801815" w:rsidP="00D903CC">
            <w:pPr>
              <w:numPr>
                <w:ilvl w:val="0"/>
                <w:numId w:val="21"/>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One of the very rare presentation of hydatid cysts, that is treated with laparoscopic surgery</w:t>
            </w:r>
          </w:p>
        </w:tc>
        <w:tc>
          <w:tcPr>
            <w:tcW w:w="1155" w:type="dxa"/>
          </w:tcPr>
          <w:p w14:paraId="1ABDF2A1" w14:textId="7515A241" w:rsidR="00BF3B0E" w:rsidRPr="003B461E" w:rsidRDefault="00411BFA">
            <w:pPr>
              <w:spacing w:line="360"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7DD03DD1" w14:textId="77777777">
        <w:trPr>
          <w:trHeight w:val="326"/>
          <w:jc w:val="center"/>
        </w:trPr>
        <w:tc>
          <w:tcPr>
            <w:tcW w:w="1845" w:type="dxa"/>
            <w:vMerge/>
            <w:tcMar>
              <w:top w:w="86" w:type="dxa"/>
              <w:bottom w:w="0" w:type="dxa"/>
            </w:tcMar>
          </w:tcPr>
          <w:p w14:paraId="3BCAAF33"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69B008E6"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3b</w:t>
            </w:r>
          </w:p>
        </w:tc>
        <w:tc>
          <w:tcPr>
            <w:tcW w:w="6960" w:type="dxa"/>
            <w:tcMar>
              <w:top w:w="86" w:type="dxa"/>
              <w:bottom w:w="0" w:type="dxa"/>
            </w:tcMar>
            <w:vAlign w:val="bottom"/>
          </w:tcPr>
          <w:p w14:paraId="21524370"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Case Presentation</w:t>
            </w:r>
          </w:p>
          <w:p w14:paraId="6BF1D808" w14:textId="07DA9469" w:rsidR="00BF3B0E" w:rsidRPr="00D903CC" w:rsidRDefault="00411BFA" w:rsidP="00D903CC">
            <w:pPr>
              <w:numPr>
                <w:ilvl w:val="0"/>
                <w:numId w:val="23"/>
              </w:numPr>
              <w:spacing w:line="360" w:lineRule="auto"/>
              <w:jc w:val="center"/>
              <w:rPr>
                <w:rFonts w:ascii="Arial" w:eastAsia="Arial" w:hAnsi="Arial" w:cs="Arial"/>
                <w:color w:val="000000" w:themeColor="text1"/>
              </w:rPr>
            </w:pPr>
            <w:r w:rsidRPr="00D903CC">
              <w:rPr>
                <w:rFonts w:asciiTheme="majorBidi" w:hAnsiTheme="majorBidi" w:cstheme="majorBidi"/>
              </w:rPr>
              <w:t>colic pain, jaundice, itching, vomiting, nausea, insomnia</w:t>
            </w:r>
            <w:r w:rsidR="003B461E" w:rsidRPr="00D903CC">
              <w:rPr>
                <w:rFonts w:ascii="Arial" w:eastAsia="Arial" w:hAnsi="Arial" w:cs="Arial"/>
                <w:color w:val="000000" w:themeColor="text1"/>
              </w:rPr>
              <w:t>.</w:t>
            </w:r>
          </w:p>
        </w:tc>
        <w:tc>
          <w:tcPr>
            <w:tcW w:w="1155" w:type="dxa"/>
          </w:tcPr>
          <w:p w14:paraId="37F99B86" w14:textId="4DCC5576" w:rsidR="00BF3B0E" w:rsidRPr="003B461E" w:rsidRDefault="00A17CE7" w:rsidP="00A17CE7">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12D5A977" w14:textId="77777777">
        <w:trPr>
          <w:trHeight w:val="326"/>
          <w:jc w:val="center"/>
        </w:trPr>
        <w:tc>
          <w:tcPr>
            <w:tcW w:w="1845" w:type="dxa"/>
            <w:vMerge/>
            <w:tcMar>
              <w:top w:w="86" w:type="dxa"/>
              <w:bottom w:w="0" w:type="dxa"/>
            </w:tcMar>
          </w:tcPr>
          <w:p w14:paraId="38E06879"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1414B304"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3c</w:t>
            </w:r>
          </w:p>
        </w:tc>
        <w:tc>
          <w:tcPr>
            <w:tcW w:w="6960" w:type="dxa"/>
            <w:tcMar>
              <w:top w:w="86" w:type="dxa"/>
              <w:bottom w:w="0" w:type="dxa"/>
            </w:tcMar>
            <w:vAlign w:val="bottom"/>
          </w:tcPr>
          <w:p w14:paraId="792457BF"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Clinical Findings and Investigations</w:t>
            </w:r>
          </w:p>
          <w:p w14:paraId="02473C8B" w14:textId="77C79528" w:rsidR="00BF3B0E" w:rsidRPr="00D903CC" w:rsidRDefault="00411BFA" w:rsidP="00D903CC">
            <w:pPr>
              <w:numPr>
                <w:ilvl w:val="0"/>
                <w:numId w:val="40"/>
              </w:numPr>
              <w:spacing w:line="360" w:lineRule="auto"/>
              <w:jc w:val="center"/>
              <w:rPr>
                <w:rFonts w:ascii="Arial" w:eastAsia="Arial" w:hAnsi="Arial" w:cs="Arial"/>
                <w:color w:val="000000" w:themeColor="text1"/>
              </w:rPr>
            </w:pPr>
            <w:r w:rsidRPr="00D903CC">
              <w:rPr>
                <w:rFonts w:asciiTheme="majorBidi" w:hAnsiTheme="majorBidi" w:cstheme="majorBidi"/>
              </w:rPr>
              <w:t>Positive murphy’s sign, and elevated AST and ALT. Total bilirubin was also elevated, USG, CT, ERCP. The overall diagnosis was PGBHC</w:t>
            </w:r>
          </w:p>
        </w:tc>
        <w:tc>
          <w:tcPr>
            <w:tcW w:w="1155" w:type="dxa"/>
          </w:tcPr>
          <w:p w14:paraId="01EA413E" w14:textId="04410793" w:rsidR="00BF3B0E" w:rsidRPr="003B461E" w:rsidRDefault="00A17CE7" w:rsidP="00A17CE7">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6C2B944F" w14:textId="77777777">
        <w:trPr>
          <w:trHeight w:val="326"/>
          <w:jc w:val="center"/>
        </w:trPr>
        <w:tc>
          <w:tcPr>
            <w:tcW w:w="1845" w:type="dxa"/>
            <w:vMerge/>
            <w:tcMar>
              <w:top w:w="86" w:type="dxa"/>
              <w:bottom w:w="0" w:type="dxa"/>
            </w:tcMar>
          </w:tcPr>
          <w:p w14:paraId="29D2FEB6"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1E825F15"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3d</w:t>
            </w:r>
          </w:p>
        </w:tc>
        <w:tc>
          <w:tcPr>
            <w:tcW w:w="6960" w:type="dxa"/>
            <w:tcMar>
              <w:top w:w="86" w:type="dxa"/>
              <w:bottom w:w="0" w:type="dxa"/>
            </w:tcMar>
            <w:vAlign w:val="bottom"/>
          </w:tcPr>
          <w:p w14:paraId="0A867D87"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Interventions and Outcome</w:t>
            </w:r>
          </w:p>
          <w:p w14:paraId="648A4FCD" w14:textId="156B3C9A" w:rsidR="00BF3B0E" w:rsidRPr="00D903CC" w:rsidRDefault="00411BFA" w:rsidP="00D903CC">
            <w:pPr>
              <w:numPr>
                <w:ilvl w:val="0"/>
                <w:numId w:val="16"/>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Laparoscopic was selected because of our patient’s age and because the cyst was already ruptured</w:t>
            </w:r>
            <w:r w:rsidR="003B461E" w:rsidRPr="00D903CC">
              <w:rPr>
                <w:rFonts w:ascii="Arial" w:eastAsia="Arial" w:hAnsi="Arial" w:cs="Arial"/>
                <w:color w:val="000000" w:themeColor="text1"/>
              </w:rPr>
              <w:t>.</w:t>
            </w:r>
          </w:p>
          <w:p w14:paraId="2924484F" w14:textId="79384916" w:rsidR="00BF3B0E" w:rsidRPr="00D903CC" w:rsidRDefault="00411BFA" w:rsidP="00D903CC">
            <w:pPr>
              <w:numPr>
                <w:ilvl w:val="0"/>
                <w:numId w:val="16"/>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Total recovery after 1 month follow-up</w:t>
            </w:r>
            <w:r w:rsidR="003B461E" w:rsidRPr="00D903CC">
              <w:rPr>
                <w:rFonts w:ascii="Arial" w:eastAsia="Arial" w:hAnsi="Arial" w:cs="Arial"/>
                <w:color w:val="000000" w:themeColor="text1"/>
              </w:rPr>
              <w:t>.</w:t>
            </w:r>
          </w:p>
        </w:tc>
        <w:tc>
          <w:tcPr>
            <w:tcW w:w="1155" w:type="dxa"/>
          </w:tcPr>
          <w:p w14:paraId="6FF6DA8F" w14:textId="32F77F83" w:rsidR="00BF3B0E" w:rsidRPr="003B461E" w:rsidRDefault="00A17CE7" w:rsidP="00A17CE7">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4EB0DDED" w14:textId="77777777">
        <w:trPr>
          <w:trHeight w:val="326"/>
          <w:jc w:val="center"/>
        </w:trPr>
        <w:tc>
          <w:tcPr>
            <w:tcW w:w="1845" w:type="dxa"/>
            <w:vMerge/>
            <w:tcMar>
              <w:top w:w="86" w:type="dxa"/>
              <w:bottom w:w="0" w:type="dxa"/>
            </w:tcMar>
          </w:tcPr>
          <w:p w14:paraId="5EE59E59"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29F89BB8"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3e</w:t>
            </w:r>
          </w:p>
        </w:tc>
        <w:tc>
          <w:tcPr>
            <w:tcW w:w="6960" w:type="dxa"/>
            <w:tcMar>
              <w:top w:w="86" w:type="dxa"/>
              <w:bottom w:w="0" w:type="dxa"/>
            </w:tcMar>
            <w:vAlign w:val="bottom"/>
          </w:tcPr>
          <w:p w14:paraId="417A9E16"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Relevance and Impact</w:t>
            </w:r>
          </w:p>
          <w:p w14:paraId="3ED1A52D" w14:textId="77777777" w:rsidR="00BF3B0E" w:rsidRPr="00D903CC" w:rsidRDefault="00411BFA" w:rsidP="00D903CC">
            <w:pPr>
              <w:numPr>
                <w:ilvl w:val="0"/>
                <w:numId w:val="35"/>
              </w:numPr>
              <w:spacing w:line="360" w:lineRule="auto"/>
              <w:jc w:val="center"/>
              <w:rPr>
                <w:rFonts w:ascii="Arial" w:eastAsia="Arial" w:hAnsi="Arial" w:cs="Arial"/>
                <w:color w:val="000000" w:themeColor="text1"/>
              </w:rPr>
            </w:pPr>
            <w:r w:rsidRPr="00D903CC">
              <w:rPr>
                <w:rFonts w:asciiTheme="majorBidi" w:eastAsia="Times New Roman" w:hAnsiTheme="majorBidi" w:cstheme="majorBidi"/>
              </w:rPr>
              <w:t>a rare presentation</w:t>
            </w:r>
          </w:p>
          <w:p w14:paraId="42A81C7F" w14:textId="77777777" w:rsidR="00411BFA" w:rsidRPr="00D903CC" w:rsidRDefault="00411BFA" w:rsidP="00D903CC">
            <w:pPr>
              <w:numPr>
                <w:ilvl w:val="0"/>
                <w:numId w:val="35"/>
              </w:numPr>
              <w:spacing w:line="360" w:lineRule="auto"/>
              <w:jc w:val="center"/>
              <w:rPr>
                <w:rFonts w:ascii="Arial" w:eastAsia="Arial" w:hAnsi="Arial" w:cs="Arial"/>
                <w:color w:val="000000" w:themeColor="text1"/>
              </w:rPr>
            </w:pPr>
            <w:r w:rsidRPr="00D903CC">
              <w:rPr>
                <w:rFonts w:asciiTheme="majorBidi" w:eastAsia="Times New Roman" w:hAnsiTheme="majorBidi" w:cstheme="majorBidi"/>
              </w:rPr>
              <w:t>ERCP, CT, and ultrasound in establishing the diagnosis</w:t>
            </w:r>
          </w:p>
          <w:p w14:paraId="180F8D55" w14:textId="1B76A91D" w:rsidR="00411BFA" w:rsidRPr="00D903CC" w:rsidRDefault="00D94E2C" w:rsidP="00D903CC">
            <w:pPr>
              <w:numPr>
                <w:ilvl w:val="0"/>
                <w:numId w:val="35"/>
              </w:numPr>
              <w:spacing w:line="360" w:lineRule="auto"/>
              <w:jc w:val="center"/>
              <w:rPr>
                <w:rFonts w:ascii="Arial" w:eastAsia="Arial" w:hAnsi="Arial" w:cs="Arial"/>
                <w:color w:val="000000" w:themeColor="text1"/>
              </w:rPr>
            </w:pPr>
            <w:r w:rsidRPr="00D903CC">
              <w:rPr>
                <w:rFonts w:asciiTheme="majorBidi" w:eastAsia="Times New Roman" w:hAnsiTheme="majorBidi" w:cstheme="majorBidi"/>
              </w:rPr>
              <w:t>the role of laparoscopic surgery in treatment</w:t>
            </w:r>
          </w:p>
        </w:tc>
        <w:tc>
          <w:tcPr>
            <w:tcW w:w="1155" w:type="dxa"/>
          </w:tcPr>
          <w:p w14:paraId="27ADB977" w14:textId="748A99F3" w:rsidR="00BF3B0E" w:rsidRPr="003B461E" w:rsidRDefault="00A17CE7" w:rsidP="00A17CE7">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406FC4BE" w14:textId="77777777">
        <w:trPr>
          <w:trHeight w:val="1096"/>
          <w:jc w:val="center"/>
        </w:trPr>
        <w:tc>
          <w:tcPr>
            <w:tcW w:w="1845" w:type="dxa"/>
            <w:tcMar>
              <w:top w:w="86" w:type="dxa"/>
              <w:bottom w:w="0" w:type="dxa"/>
            </w:tcMar>
          </w:tcPr>
          <w:p w14:paraId="723EA2D0"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Introduction</w:t>
            </w:r>
          </w:p>
        </w:tc>
        <w:tc>
          <w:tcPr>
            <w:tcW w:w="750" w:type="dxa"/>
            <w:tcMar>
              <w:top w:w="86" w:type="dxa"/>
              <w:bottom w:w="0" w:type="dxa"/>
            </w:tcMar>
            <w:vAlign w:val="center"/>
          </w:tcPr>
          <w:p w14:paraId="67F8FDF8"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4</w:t>
            </w:r>
          </w:p>
        </w:tc>
        <w:tc>
          <w:tcPr>
            <w:tcW w:w="6960" w:type="dxa"/>
            <w:tcMar>
              <w:top w:w="86" w:type="dxa"/>
              <w:bottom w:w="0" w:type="dxa"/>
            </w:tcMar>
          </w:tcPr>
          <w:p w14:paraId="263FA302" w14:textId="525C9D15" w:rsidR="00BF3B0E" w:rsidRPr="00D903CC" w:rsidRDefault="003B461E" w:rsidP="00D903CC">
            <w:pPr>
              <w:tabs>
                <w:tab w:val="left" w:pos="1845"/>
              </w:tabs>
              <w:spacing w:line="360" w:lineRule="auto"/>
              <w:jc w:val="center"/>
              <w:rPr>
                <w:rFonts w:ascii="Arial" w:eastAsia="Arial" w:hAnsi="Arial" w:cs="Arial"/>
                <w:color w:val="000000" w:themeColor="text1"/>
                <w:highlight w:val="yellow"/>
              </w:rPr>
            </w:pPr>
            <w:r w:rsidRPr="00D903CC">
              <w:rPr>
                <w:rFonts w:ascii="Arial" w:eastAsia="Arial" w:hAnsi="Arial" w:cs="Arial"/>
                <w:color w:val="000000" w:themeColor="text1"/>
              </w:rPr>
              <w:t>Backgroun</w:t>
            </w:r>
            <w:r w:rsidR="003D1EF0" w:rsidRPr="00D903CC">
              <w:rPr>
                <w:rFonts w:ascii="Arial" w:eastAsia="Arial" w:hAnsi="Arial" w:cs="Arial"/>
                <w:color w:val="000000" w:themeColor="text1"/>
              </w:rPr>
              <w:t>d</w:t>
            </w:r>
            <w:r w:rsidR="001C38F7" w:rsidRPr="00D903CC">
              <w:rPr>
                <w:rFonts w:ascii="Arial" w:eastAsia="Arial" w:hAnsi="Arial" w:cs="Arial"/>
                <w:color w:val="000000" w:themeColor="text1"/>
              </w:rPr>
              <w:t>:</w:t>
            </w:r>
            <w:r w:rsidR="003D1EF0" w:rsidRPr="00D903CC">
              <w:rPr>
                <w:rFonts w:ascii="Arial" w:eastAsia="Arial" w:hAnsi="Arial" w:cs="Arial"/>
                <w:color w:val="000000" w:themeColor="text1"/>
              </w:rPr>
              <w:t xml:space="preserve"> a brief definition  of Hydatid cysts disease and the </w:t>
            </w:r>
            <w:r w:rsidR="001C38F7" w:rsidRPr="00D903CC">
              <w:rPr>
                <w:rFonts w:ascii="Arial" w:eastAsia="Arial" w:hAnsi="Arial" w:cs="Arial"/>
                <w:color w:val="000000" w:themeColor="text1"/>
              </w:rPr>
              <w:t>related biostatistics were mentioned</w:t>
            </w:r>
          </w:p>
          <w:p w14:paraId="6A05DC46" w14:textId="77777777" w:rsidR="001C38F7"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Rationale</w:t>
            </w:r>
          </w:p>
          <w:p w14:paraId="4B6FE48E" w14:textId="2D52933D" w:rsidR="00BF3B0E" w:rsidRPr="00D903CC" w:rsidRDefault="00A42C4A" w:rsidP="00D903CC">
            <w:pPr>
              <w:spacing w:line="360" w:lineRule="auto"/>
              <w:jc w:val="center"/>
              <w:rPr>
                <w:rFonts w:ascii="Arial" w:eastAsia="Arial" w:hAnsi="Arial" w:cs="Arial"/>
                <w:color w:val="000000" w:themeColor="text1"/>
              </w:rPr>
            </w:pPr>
            <w:r w:rsidRPr="00D903CC">
              <w:rPr>
                <w:rFonts w:asciiTheme="majorBidi" w:eastAsia="Times New Roman" w:hAnsiTheme="majorBidi" w:cstheme="majorBidi"/>
              </w:rPr>
              <w:t>We would like to emphasize of the role of ERCP, CT and ultrasound in establishing diagnosis, and the role of laparoscopic surgery in treatment, as this is only the second case treated via laparoscopic approach.</w:t>
            </w:r>
          </w:p>
          <w:p w14:paraId="0EC3EDDE" w14:textId="46E0E93A" w:rsidR="00A42C4A" w:rsidRPr="00D903CC" w:rsidRDefault="00A42C4A" w:rsidP="00D903CC">
            <w:pPr>
              <w:spacing w:line="360" w:lineRule="auto"/>
              <w:jc w:val="center"/>
              <w:rPr>
                <w:rFonts w:ascii="AdvOTf0bf83d5.I" w:hAnsi="AdvOTf0bf83d5.I"/>
                <w:color w:val="000000" w:themeColor="text1"/>
              </w:rPr>
            </w:pPr>
            <w:r w:rsidRPr="00D903CC">
              <w:rPr>
                <w:rFonts w:ascii="AdvOTf0bf83d5.I" w:hAnsi="AdvOTf0bf83d5.I"/>
                <w:color w:val="000000" w:themeColor="text1"/>
              </w:rPr>
              <w:lastRenderedPageBreak/>
              <w:t>primary hydatid cyst in the gallbladder is a very rare entity</w:t>
            </w:r>
            <w:r w:rsidR="001C38F7" w:rsidRPr="00D903CC">
              <w:rPr>
                <w:rFonts w:ascii="AdvOTf0bf83d5.I" w:hAnsi="AdvOTf0bf83d5.I"/>
                <w:color w:val="000000" w:themeColor="text1"/>
              </w:rPr>
              <w:t xml:space="preserve"> and its incidence is not yet known</w:t>
            </w:r>
          </w:p>
          <w:p w14:paraId="2CD1FC2C" w14:textId="2C4EE403" w:rsidR="00A42C4A" w:rsidRPr="00D903CC" w:rsidRDefault="00A42C4A" w:rsidP="00D903CC">
            <w:pPr>
              <w:spacing w:line="360" w:lineRule="auto"/>
              <w:jc w:val="center"/>
              <w:rPr>
                <w:rFonts w:asciiTheme="majorBidi" w:hAnsiTheme="majorBidi" w:cstheme="majorBidi"/>
              </w:rPr>
            </w:pPr>
            <w:r w:rsidRPr="00D903CC">
              <w:rPr>
                <w:rFonts w:asciiTheme="majorBidi" w:hAnsiTheme="majorBidi" w:cstheme="majorBidi"/>
              </w:rPr>
              <w:t>This disease is endemic in Mediterranean countries due to the contact with the host of the parasite.</w:t>
            </w:r>
          </w:p>
          <w:p w14:paraId="698E014F" w14:textId="77777777" w:rsidR="001C38F7" w:rsidRPr="00D903CC" w:rsidRDefault="001C38F7" w:rsidP="00D903CC">
            <w:pPr>
              <w:spacing w:line="360" w:lineRule="auto"/>
              <w:jc w:val="center"/>
              <w:rPr>
                <w:rFonts w:asciiTheme="majorBidi" w:hAnsiTheme="majorBidi" w:cstheme="majorBidi"/>
              </w:rPr>
            </w:pPr>
          </w:p>
          <w:p w14:paraId="1EA00B3C"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Guidelines and Literature</w:t>
            </w:r>
          </w:p>
          <w:p w14:paraId="175D7828" w14:textId="75EFEF20" w:rsidR="0031700E" w:rsidRPr="00D903CC" w:rsidRDefault="0016184A" w:rsidP="00D903CC">
            <w:pPr>
              <w:numPr>
                <w:ilvl w:val="0"/>
                <w:numId w:val="44"/>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w:t>
            </w:r>
            <w:r w:rsidR="00F53A08" w:rsidRPr="00D903CC">
              <w:rPr>
                <w:rFonts w:ascii="Arial" w:eastAsia="Arial" w:hAnsi="Arial" w:cs="Arial"/>
                <w:color w:val="000000" w:themeColor="text1"/>
              </w:rPr>
              <w:t>6</w:t>
            </w:r>
            <w:r w:rsidRPr="00D903CC">
              <w:rPr>
                <w:rFonts w:ascii="Arial" w:eastAsia="Arial" w:hAnsi="Arial" w:cs="Arial"/>
                <w:color w:val="000000" w:themeColor="text1"/>
              </w:rPr>
              <w:t>] [</w:t>
            </w:r>
            <w:r w:rsidR="00F53A08" w:rsidRPr="00D903CC">
              <w:rPr>
                <w:rFonts w:ascii="Arial" w:eastAsia="Arial" w:hAnsi="Arial" w:cs="Arial"/>
                <w:color w:val="000000" w:themeColor="text1"/>
              </w:rPr>
              <w:t>7</w:t>
            </w:r>
            <w:r w:rsidRPr="00D903CC">
              <w:rPr>
                <w:rFonts w:ascii="Arial" w:eastAsia="Arial" w:hAnsi="Arial" w:cs="Arial"/>
                <w:color w:val="000000" w:themeColor="text1"/>
              </w:rPr>
              <w:t>]</w:t>
            </w:r>
          </w:p>
          <w:p w14:paraId="7CDBB105" w14:textId="46030F96" w:rsidR="0016184A" w:rsidRPr="00D903CC" w:rsidRDefault="0016184A" w:rsidP="00D903CC">
            <w:pPr>
              <w:numPr>
                <w:ilvl w:val="0"/>
                <w:numId w:val="44"/>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Were mentioned in the main document</w:t>
            </w:r>
          </w:p>
        </w:tc>
        <w:tc>
          <w:tcPr>
            <w:tcW w:w="1155" w:type="dxa"/>
          </w:tcPr>
          <w:p w14:paraId="6DA4FD19" w14:textId="77777777" w:rsidR="00BF3B0E" w:rsidRDefault="001C38F7" w:rsidP="00AA4348">
            <w:pPr>
              <w:spacing w:line="360" w:lineRule="auto"/>
              <w:jc w:val="center"/>
              <w:rPr>
                <w:rFonts w:ascii="Arial" w:eastAsia="Arial" w:hAnsi="Arial" w:cs="Arial"/>
                <w:color w:val="000000" w:themeColor="text1"/>
              </w:rPr>
            </w:pPr>
            <w:r>
              <w:rPr>
                <w:rFonts w:ascii="Arial" w:eastAsia="Arial" w:hAnsi="Arial" w:cs="Arial"/>
                <w:color w:val="000000" w:themeColor="text1"/>
              </w:rPr>
              <w:lastRenderedPageBreak/>
              <w:t>1</w:t>
            </w:r>
          </w:p>
          <w:p w14:paraId="1284E52B" w14:textId="77777777" w:rsidR="00AA4348" w:rsidRDefault="00AA4348" w:rsidP="00AA4348">
            <w:pPr>
              <w:spacing w:line="360" w:lineRule="auto"/>
              <w:jc w:val="center"/>
              <w:rPr>
                <w:rFonts w:ascii="Arial" w:eastAsia="Arial" w:hAnsi="Arial" w:cs="Arial"/>
                <w:color w:val="000000" w:themeColor="text1"/>
              </w:rPr>
            </w:pPr>
          </w:p>
          <w:p w14:paraId="4DE2AC9C" w14:textId="77777777" w:rsidR="00AA4348" w:rsidRDefault="00AA4348" w:rsidP="00AA4348">
            <w:pPr>
              <w:spacing w:line="360" w:lineRule="auto"/>
              <w:jc w:val="center"/>
              <w:rPr>
                <w:rFonts w:ascii="Arial" w:eastAsia="Arial" w:hAnsi="Arial" w:cs="Arial"/>
                <w:color w:val="000000" w:themeColor="text1"/>
              </w:rPr>
            </w:pPr>
          </w:p>
          <w:p w14:paraId="2F78279F" w14:textId="77777777" w:rsidR="00AA4348" w:rsidRDefault="00AA4348" w:rsidP="00AA4348">
            <w:pPr>
              <w:spacing w:line="360" w:lineRule="auto"/>
              <w:jc w:val="center"/>
              <w:rPr>
                <w:rFonts w:ascii="Arial" w:eastAsia="Arial" w:hAnsi="Arial" w:cs="Arial"/>
                <w:color w:val="000000" w:themeColor="text1"/>
              </w:rPr>
            </w:pPr>
          </w:p>
          <w:p w14:paraId="78D10572" w14:textId="77777777" w:rsidR="00AA4348" w:rsidRDefault="00AA4348" w:rsidP="00AA4348">
            <w:pPr>
              <w:spacing w:line="360" w:lineRule="auto"/>
              <w:jc w:val="center"/>
              <w:rPr>
                <w:rFonts w:ascii="Arial" w:eastAsia="Arial" w:hAnsi="Arial" w:cs="Arial"/>
                <w:color w:val="000000" w:themeColor="text1"/>
              </w:rPr>
            </w:pPr>
          </w:p>
          <w:p w14:paraId="546B483B" w14:textId="77777777" w:rsidR="00AA4348" w:rsidRDefault="00AA4348" w:rsidP="00AA4348">
            <w:pPr>
              <w:spacing w:line="360" w:lineRule="auto"/>
              <w:jc w:val="center"/>
              <w:rPr>
                <w:rFonts w:ascii="Arial" w:eastAsia="Arial" w:hAnsi="Arial" w:cs="Arial"/>
                <w:color w:val="000000" w:themeColor="text1"/>
              </w:rPr>
            </w:pPr>
          </w:p>
          <w:p w14:paraId="5F237E48" w14:textId="77777777" w:rsidR="00AA4348" w:rsidRDefault="00AA4348" w:rsidP="00AA4348">
            <w:pPr>
              <w:spacing w:line="360" w:lineRule="auto"/>
              <w:jc w:val="center"/>
              <w:rPr>
                <w:rFonts w:ascii="Arial" w:eastAsia="Arial" w:hAnsi="Arial" w:cs="Arial"/>
                <w:color w:val="000000" w:themeColor="text1"/>
              </w:rPr>
            </w:pPr>
          </w:p>
          <w:p w14:paraId="5D94B686" w14:textId="77777777" w:rsidR="00AA4348" w:rsidRDefault="00AA4348" w:rsidP="00AA4348">
            <w:pPr>
              <w:spacing w:line="360" w:lineRule="auto"/>
              <w:jc w:val="center"/>
              <w:rPr>
                <w:rFonts w:ascii="Arial" w:eastAsia="Arial" w:hAnsi="Arial" w:cs="Arial"/>
                <w:color w:val="000000" w:themeColor="text1"/>
              </w:rPr>
            </w:pPr>
            <w:r>
              <w:rPr>
                <w:rFonts w:ascii="Arial" w:eastAsia="Arial" w:hAnsi="Arial" w:cs="Arial"/>
                <w:color w:val="000000" w:themeColor="text1"/>
              </w:rPr>
              <w:t>1</w:t>
            </w:r>
          </w:p>
          <w:p w14:paraId="6B4950EC" w14:textId="77777777" w:rsidR="00AA4348" w:rsidRDefault="00AA4348" w:rsidP="00AA4348">
            <w:pPr>
              <w:spacing w:line="360" w:lineRule="auto"/>
              <w:jc w:val="center"/>
              <w:rPr>
                <w:rFonts w:ascii="Arial" w:eastAsia="Arial" w:hAnsi="Arial" w:cs="Arial"/>
                <w:color w:val="000000" w:themeColor="text1"/>
              </w:rPr>
            </w:pPr>
          </w:p>
          <w:p w14:paraId="31AFB5DF" w14:textId="77777777" w:rsidR="00AA4348" w:rsidRDefault="00AA4348" w:rsidP="00AA4348">
            <w:pPr>
              <w:spacing w:line="360" w:lineRule="auto"/>
              <w:jc w:val="center"/>
              <w:rPr>
                <w:rFonts w:ascii="Arial" w:eastAsia="Arial" w:hAnsi="Arial" w:cs="Arial"/>
                <w:color w:val="000000" w:themeColor="text1"/>
              </w:rPr>
            </w:pPr>
          </w:p>
          <w:p w14:paraId="1C62F3A2" w14:textId="77777777" w:rsidR="00AA4348" w:rsidRDefault="00AA4348" w:rsidP="00AA4348">
            <w:pPr>
              <w:spacing w:line="360" w:lineRule="auto"/>
              <w:jc w:val="center"/>
              <w:rPr>
                <w:rFonts w:ascii="Arial" w:eastAsia="Arial" w:hAnsi="Arial" w:cs="Arial"/>
                <w:color w:val="000000" w:themeColor="text1"/>
              </w:rPr>
            </w:pPr>
          </w:p>
          <w:p w14:paraId="1AC72DA7" w14:textId="77777777" w:rsidR="00AA4348" w:rsidRDefault="00AA4348" w:rsidP="00AA4348">
            <w:pPr>
              <w:spacing w:line="360" w:lineRule="auto"/>
              <w:jc w:val="center"/>
              <w:rPr>
                <w:rFonts w:ascii="Arial" w:eastAsia="Arial" w:hAnsi="Arial" w:cs="Arial"/>
                <w:color w:val="000000" w:themeColor="text1"/>
              </w:rPr>
            </w:pPr>
          </w:p>
          <w:p w14:paraId="0252B0BF" w14:textId="77777777" w:rsidR="00AA4348" w:rsidRDefault="00AA4348" w:rsidP="00AA4348">
            <w:pPr>
              <w:spacing w:line="360" w:lineRule="auto"/>
              <w:rPr>
                <w:rFonts w:ascii="Arial" w:eastAsia="Arial" w:hAnsi="Arial" w:cs="Arial"/>
                <w:color w:val="000000" w:themeColor="text1"/>
              </w:rPr>
            </w:pPr>
          </w:p>
          <w:p w14:paraId="1322FDD0" w14:textId="39534590" w:rsidR="00AA4348" w:rsidRPr="003B461E" w:rsidRDefault="00AA4348" w:rsidP="00AA4348">
            <w:pPr>
              <w:spacing w:line="360"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5A24F39C" w14:textId="77777777">
        <w:trPr>
          <w:trHeight w:val="230"/>
          <w:jc w:val="center"/>
        </w:trPr>
        <w:tc>
          <w:tcPr>
            <w:tcW w:w="1845" w:type="dxa"/>
            <w:vMerge w:val="restart"/>
            <w:tcMar>
              <w:top w:w="86" w:type="dxa"/>
              <w:bottom w:w="0" w:type="dxa"/>
            </w:tcMar>
          </w:tcPr>
          <w:p w14:paraId="1ADB7EFF"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lastRenderedPageBreak/>
              <w:t>Patient Information</w:t>
            </w:r>
          </w:p>
        </w:tc>
        <w:tc>
          <w:tcPr>
            <w:tcW w:w="750" w:type="dxa"/>
            <w:tcMar>
              <w:top w:w="86" w:type="dxa"/>
              <w:bottom w:w="0" w:type="dxa"/>
            </w:tcMar>
            <w:vAlign w:val="center"/>
          </w:tcPr>
          <w:p w14:paraId="71A3CB89"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5a</w:t>
            </w:r>
          </w:p>
        </w:tc>
        <w:tc>
          <w:tcPr>
            <w:tcW w:w="6960" w:type="dxa"/>
            <w:tcMar>
              <w:top w:w="86" w:type="dxa"/>
              <w:bottom w:w="0" w:type="dxa"/>
            </w:tcMar>
            <w:vAlign w:val="bottom"/>
          </w:tcPr>
          <w:p w14:paraId="33C42AE0"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Demographic Details</w:t>
            </w:r>
          </w:p>
          <w:p w14:paraId="7E32884E" w14:textId="6F83DFC2" w:rsidR="0031700E" w:rsidRPr="00D903CC" w:rsidRDefault="0031700E" w:rsidP="00D903CC">
            <w:pPr>
              <w:numPr>
                <w:ilvl w:val="0"/>
                <w:numId w:val="29"/>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Male 75</w:t>
            </w:r>
            <w:r w:rsidR="0016184A" w:rsidRPr="00D903CC">
              <w:rPr>
                <w:rFonts w:ascii="Arial" w:eastAsia="Arial" w:hAnsi="Arial" w:cs="Arial"/>
                <w:color w:val="000000" w:themeColor="text1"/>
              </w:rPr>
              <w:t xml:space="preserve"> years old</w:t>
            </w:r>
            <w:r w:rsidR="001C38F7" w:rsidRPr="00D903CC">
              <w:rPr>
                <w:rFonts w:ascii="Arial" w:eastAsia="Arial" w:hAnsi="Arial" w:cs="Arial"/>
                <w:color w:val="000000" w:themeColor="text1"/>
              </w:rPr>
              <w:t xml:space="preserve"> farmer</w:t>
            </w:r>
          </w:p>
          <w:p w14:paraId="2AF7FE61" w14:textId="009FF4D4" w:rsidR="00BF3B0E" w:rsidRPr="00D903CC" w:rsidRDefault="00BF3B0E" w:rsidP="00D903CC">
            <w:pPr>
              <w:spacing w:line="360" w:lineRule="auto"/>
              <w:ind w:left="360"/>
              <w:jc w:val="center"/>
              <w:rPr>
                <w:rFonts w:ascii="Arial" w:eastAsia="Arial" w:hAnsi="Arial" w:cs="Arial"/>
                <w:color w:val="000000" w:themeColor="text1"/>
              </w:rPr>
            </w:pPr>
          </w:p>
        </w:tc>
        <w:tc>
          <w:tcPr>
            <w:tcW w:w="1155" w:type="dxa"/>
          </w:tcPr>
          <w:p w14:paraId="06E6AA6E" w14:textId="7C24DDB3" w:rsidR="00BF3B0E" w:rsidRPr="00F53A08" w:rsidRDefault="00F53A08">
            <w:pPr>
              <w:spacing w:line="360" w:lineRule="auto"/>
              <w:jc w:val="center"/>
              <w:rPr>
                <w:rFonts w:ascii="Arial" w:eastAsia="Arial" w:hAnsi="Arial" w:cs="Arial"/>
                <w:bCs/>
                <w:color w:val="000000" w:themeColor="text1"/>
              </w:rPr>
            </w:pPr>
            <w:r w:rsidRPr="00F53A08">
              <w:rPr>
                <w:rFonts w:ascii="Arial" w:eastAsia="Arial" w:hAnsi="Arial" w:cs="Arial"/>
                <w:bCs/>
                <w:color w:val="000000" w:themeColor="text1"/>
              </w:rPr>
              <w:t>2</w:t>
            </w:r>
          </w:p>
        </w:tc>
      </w:tr>
      <w:tr w:rsidR="003B461E" w:rsidRPr="003B461E" w14:paraId="0D732401" w14:textId="77777777">
        <w:trPr>
          <w:trHeight w:val="230"/>
          <w:jc w:val="center"/>
        </w:trPr>
        <w:tc>
          <w:tcPr>
            <w:tcW w:w="1845" w:type="dxa"/>
            <w:vMerge/>
            <w:tcMar>
              <w:top w:w="86" w:type="dxa"/>
              <w:bottom w:w="0" w:type="dxa"/>
            </w:tcMar>
          </w:tcPr>
          <w:p w14:paraId="56A2839C" w14:textId="77777777" w:rsidR="00BF3B0E" w:rsidRPr="003B461E" w:rsidRDefault="00BF3B0E">
            <w:pPr>
              <w:widowControl w:val="0"/>
              <w:pBdr>
                <w:top w:val="nil"/>
                <w:left w:val="nil"/>
                <w:bottom w:val="nil"/>
                <w:right w:val="nil"/>
                <w:between w:val="nil"/>
              </w:pBdr>
              <w:spacing w:line="276" w:lineRule="auto"/>
              <w:rPr>
                <w:rFonts w:ascii="Arial" w:eastAsia="Arial" w:hAnsi="Arial" w:cs="Arial"/>
                <w:b/>
                <w:color w:val="000000" w:themeColor="text1"/>
              </w:rPr>
            </w:pPr>
          </w:p>
        </w:tc>
        <w:tc>
          <w:tcPr>
            <w:tcW w:w="750" w:type="dxa"/>
            <w:tcMar>
              <w:top w:w="86" w:type="dxa"/>
              <w:bottom w:w="0" w:type="dxa"/>
            </w:tcMar>
            <w:vAlign w:val="center"/>
          </w:tcPr>
          <w:p w14:paraId="339FCCA4"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5b</w:t>
            </w:r>
          </w:p>
        </w:tc>
        <w:tc>
          <w:tcPr>
            <w:tcW w:w="6960" w:type="dxa"/>
            <w:tcMar>
              <w:top w:w="86" w:type="dxa"/>
              <w:bottom w:w="0" w:type="dxa"/>
            </w:tcMar>
            <w:vAlign w:val="bottom"/>
          </w:tcPr>
          <w:p w14:paraId="147A88AC"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Presentation</w:t>
            </w:r>
          </w:p>
          <w:p w14:paraId="2FBA2A43" w14:textId="2ABCB545" w:rsidR="0031700E" w:rsidRPr="00D903CC" w:rsidRDefault="0031700E" w:rsidP="00D903CC">
            <w:pPr>
              <w:spacing w:line="360" w:lineRule="auto"/>
              <w:jc w:val="center"/>
              <w:rPr>
                <w:rFonts w:ascii="Arial" w:eastAsia="Arial" w:hAnsi="Arial" w:cs="Arial"/>
                <w:color w:val="000000" w:themeColor="text1"/>
              </w:rPr>
            </w:pPr>
            <w:r w:rsidRPr="00D903CC">
              <w:rPr>
                <w:rFonts w:asciiTheme="majorBidi" w:hAnsiTheme="majorBidi" w:cstheme="majorBidi"/>
              </w:rPr>
              <w:t>Frequent colic pain</w:t>
            </w:r>
          </w:p>
          <w:p w14:paraId="1E2360AA" w14:textId="68EF83D7" w:rsidR="0031700E" w:rsidRPr="00D903CC" w:rsidRDefault="0016184A"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Self-presentation</w:t>
            </w:r>
            <w:r w:rsidR="00B97A2F" w:rsidRPr="00D903CC">
              <w:rPr>
                <w:rFonts w:ascii="Arial" w:eastAsia="Arial" w:hAnsi="Arial" w:cs="Arial"/>
                <w:color w:val="000000" w:themeColor="text1"/>
              </w:rPr>
              <w:t xml:space="preserve"> to the </w:t>
            </w:r>
            <w:r w:rsidRPr="00D903CC">
              <w:rPr>
                <w:rFonts w:ascii="Arial" w:eastAsia="Arial" w:hAnsi="Arial" w:cs="Arial"/>
                <w:color w:val="000000" w:themeColor="text1"/>
              </w:rPr>
              <w:t>outpatient clinic</w:t>
            </w:r>
          </w:p>
        </w:tc>
        <w:tc>
          <w:tcPr>
            <w:tcW w:w="1155" w:type="dxa"/>
          </w:tcPr>
          <w:p w14:paraId="4E40225D" w14:textId="2D5A1F4E" w:rsidR="00BF3B0E" w:rsidRPr="003B461E" w:rsidRDefault="00F53A08" w:rsidP="00F53A0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728B43A4" w14:textId="77777777">
        <w:trPr>
          <w:trHeight w:val="230"/>
          <w:jc w:val="center"/>
        </w:trPr>
        <w:tc>
          <w:tcPr>
            <w:tcW w:w="1845" w:type="dxa"/>
            <w:vMerge/>
            <w:tcMar>
              <w:top w:w="86" w:type="dxa"/>
              <w:bottom w:w="0" w:type="dxa"/>
            </w:tcMar>
          </w:tcPr>
          <w:p w14:paraId="1538E227"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4248B6F4"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5c</w:t>
            </w:r>
          </w:p>
        </w:tc>
        <w:tc>
          <w:tcPr>
            <w:tcW w:w="6960" w:type="dxa"/>
            <w:tcMar>
              <w:top w:w="86" w:type="dxa"/>
              <w:bottom w:w="0" w:type="dxa"/>
            </w:tcMar>
            <w:vAlign w:val="bottom"/>
          </w:tcPr>
          <w:p w14:paraId="7A9F7EBC"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Past Medical and Surgical History</w:t>
            </w:r>
          </w:p>
          <w:p w14:paraId="36BBC108" w14:textId="10DDCACB" w:rsidR="00B97A2F" w:rsidRPr="00D903CC" w:rsidRDefault="00B97A2F" w:rsidP="00D903CC">
            <w:pPr>
              <w:autoSpaceDE w:val="0"/>
              <w:autoSpaceDN w:val="0"/>
              <w:adjustRightInd w:val="0"/>
              <w:spacing w:line="360" w:lineRule="auto"/>
              <w:jc w:val="center"/>
              <w:rPr>
                <w:rFonts w:asciiTheme="majorBidi" w:hAnsiTheme="majorBidi" w:cstheme="majorBidi"/>
              </w:rPr>
            </w:pPr>
            <w:r w:rsidRPr="00D903CC">
              <w:rPr>
                <w:rFonts w:asciiTheme="majorBidi" w:hAnsiTheme="majorBidi" w:cstheme="majorBidi"/>
              </w:rPr>
              <w:t>Medical records of the patient included a diagnosis of diabetes mellitus II.</w:t>
            </w:r>
          </w:p>
          <w:p w14:paraId="772EB81A" w14:textId="5BE9271F" w:rsidR="00B97A2F" w:rsidRPr="00D903CC" w:rsidRDefault="00B97A2F" w:rsidP="00D903CC">
            <w:pPr>
              <w:autoSpaceDE w:val="0"/>
              <w:autoSpaceDN w:val="0"/>
              <w:adjustRightInd w:val="0"/>
              <w:spacing w:line="360" w:lineRule="auto"/>
              <w:jc w:val="center"/>
              <w:rPr>
                <w:rFonts w:asciiTheme="majorBidi" w:hAnsiTheme="majorBidi" w:cstheme="majorBidi"/>
              </w:rPr>
            </w:pPr>
          </w:p>
          <w:p w14:paraId="53CDF92B" w14:textId="5CF6357D" w:rsidR="00B97A2F" w:rsidRPr="00D903CC" w:rsidRDefault="00B97A2F" w:rsidP="00D903CC">
            <w:pPr>
              <w:spacing w:line="360" w:lineRule="auto"/>
              <w:jc w:val="center"/>
              <w:rPr>
                <w:rFonts w:ascii="Arial" w:eastAsia="Arial" w:hAnsi="Arial" w:cs="Arial"/>
                <w:color w:val="000000" w:themeColor="text1"/>
              </w:rPr>
            </w:pPr>
          </w:p>
        </w:tc>
        <w:tc>
          <w:tcPr>
            <w:tcW w:w="1155" w:type="dxa"/>
          </w:tcPr>
          <w:p w14:paraId="1FDCBEAA" w14:textId="756FAFCD" w:rsidR="00BF3B0E" w:rsidRPr="003B461E" w:rsidRDefault="00F53A08" w:rsidP="00F53A0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6CFA1664" w14:textId="77777777">
        <w:trPr>
          <w:trHeight w:val="230"/>
          <w:jc w:val="center"/>
        </w:trPr>
        <w:tc>
          <w:tcPr>
            <w:tcW w:w="1845" w:type="dxa"/>
            <w:vMerge/>
            <w:tcMar>
              <w:top w:w="86" w:type="dxa"/>
              <w:bottom w:w="0" w:type="dxa"/>
            </w:tcMar>
          </w:tcPr>
          <w:p w14:paraId="63AEDA25"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45F3A91D"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5d</w:t>
            </w:r>
          </w:p>
        </w:tc>
        <w:tc>
          <w:tcPr>
            <w:tcW w:w="6960" w:type="dxa"/>
            <w:tcMar>
              <w:top w:w="86" w:type="dxa"/>
              <w:bottom w:w="0" w:type="dxa"/>
            </w:tcMar>
            <w:vAlign w:val="bottom"/>
          </w:tcPr>
          <w:p w14:paraId="2FAB980D" w14:textId="27B998FA" w:rsidR="00BF3B0E" w:rsidRPr="00E8462C" w:rsidRDefault="003B461E" w:rsidP="00D903CC">
            <w:pPr>
              <w:spacing w:line="360" w:lineRule="auto"/>
              <w:jc w:val="center"/>
              <w:rPr>
                <w:rFonts w:ascii="Arial" w:eastAsia="Arial" w:hAnsi="Arial" w:cs="Arial"/>
                <w:color w:val="000000" w:themeColor="text1"/>
                <w:highlight w:val="red"/>
              </w:rPr>
            </w:pPr>
            <w:r w:rsidRPr="00E8462C">
              <w:rPr>
                <w:rFonts w:ascii="Arial" w:eastAsia="Arial" w:hAnsi="Arial" w:cs="Arial"/>
                <w:color w:val="000000" w:themeColor="text1"/>
                <w:highlight w:val="red"/>
              </w:rPr>
              <w:t>Drug History and Allergies</w:t>
            </w:r>
          </w:p>
          <w:p w14:paraId="7BE4083F" w14:textId="4DF2259D" w:rsidR="00384A34" w:rsidRPr="00E8462C" w:rsidRDefault="00384A34" w:rsidP="00384A34">
            <w:pPr>
              <w:spacing w:line="360" w:lineRule="auto"/>
              <w:jc w:val="center"/>
              <w:rPr>
                <w:rFonts w:asciiTheme="majorBidi" w:hAnsiTheme="majorBidi" w:cstheme="majorBidi"/>
                <w:color w:val="000000" w:themeColor="text1"/>
                <w:highlight w:val="red"/>
              </w:rPr>
            </w:pPr>
            <w:r w:rsidRPr="00E8462C">
              <w:rPr>
                <w:rFonts w:asciiTheme="majorBidi" w:hAnsiTheme="majorBidi" w:cstheme="majorBidi"/>
                <w:color w:val="000000" w:themeColor="text1"/>
                <w:highlight w:val="red"/>
              </w:rPr>
              <w:t xml:space="preserve">The patient is a type II diabetic treated with diabetic treated with </w:t>
            </w:r>
            <w:r w:rsidR="00E8462C" w:rsidRPr="00E8462C">
              <w:rPr>
                <w:rFonts w:asciiTheme="majorBidi" w:hAnsiTheme="majorBidi" w:cstheme="majorBidi"/>
                <w:color w:val="000000" w:themeColor="text1"/>
                <w:highlight w:val="red"/>
              </w:rPr>
              <w:t>hypoglycaemic</w:t>
            </w:r>
            <w:r w:rsidRPr="00E8462C">
              <w:rPr>
                <w:rFonts w:asciiTheme="majorBidi" w:hAnsiTheme="majorBidi" w:cstheme="majorBidi"/>
                <w:color w:val="000000" w:themeColor="text1"/>
                <w:highlight w:val="red"/>
              </w:rPr>
              <w:t>.</w:t>
            </w:r>
          </w:p>
          <w:p w14:paraId="236A0044" w14:textId="3B102705" w:rsidR="00BF3B0E" w:rsidRPr="00384A34" w:rsidRDefault="00384A34" w:rsidP="00384A34">
            <w:pPr>
              <w:spacing w:line="360" w:lineRule="auto"/>
              <w:jc w:val="center"/>
              <w:rPr>
                <w:rFonts w:asciiTheme="majorBidi" w:hAnsiTheme="majorBidi" w:cstheme="majorBidi"/>
              </w:rPr>
            </w:pPr>
            <w:r w:rsidRPr="00E8462C">
              <w:rPr>
                <w:rFonts w:asciiTheme="majorBidi" w:hAnsiTheme="majorBidi" w:cstheme="majorBidi"/>
                <w:color w:val="000000" w:themeColor="text1"/>
                <w:highlight w:val="red"/>
              </w:rPr>
              <w:t xml:space="preserve">The patient had no familial, </w:t>
            </w:r>
            <w:r w:rsidR="00E8462C" w:rsidRPr="00E8462C">
              <w:rPr>
                <w:rFonts w:asciiTheme="majorBidi" w:hAnsiTheme="majorBidi" w:cstheme="majorBidi"/>
                <w:color w:val="000000" w:themeColor="text1"/>
                <w:highlight w:val="red"/>
              </w:rPr>
              <w:t>genetic or psychological history</w:t>
            </w:r>
            <w:r w:rsidRPr="00E8462C">
              <w:rPr>
                <w:rFonts w:asciiTheme="majorBidi" w:eastAsia="Arial" w:hAnsiTheme="majorBidi" w:cstheme="majorBidi"/>
                <w:color w:val="000000" w:themeColor="text1"/>
              </w:rPr>
              <w:t xml:space="preserve"> </w:t>
            </w:r>
          </w:p>
        </w:tc>
        <w:tc>
          <w:tcPr>
            <w:tcW w:w="1155" w:type="dxa"/>
          </w:tcPr>
          <w:p w14:paraId="3499024D" w14:textId="58B83BB7" w:rsidR="00BF3B0E" w:rsidRPr="003B461E" w:rsidRDefault="00F53A08" w:rsidP="00F53A0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710D965E" w14:textId="77777777">
        <w:trPr>
          <w:trHeight w:val="230"/>
          <w:jc w:val="center"/>
        </w:trPr>
        <w:tc>
          <w:tcPr>
            <w:tcW w:w="1845" w:type="dxa"/>
            <w:vMerge/>
            <w:tcMar>
              <w:top w:w="86" w:type="dxa"/>
              <w:bottom w:w="0" w:type="dxa"/>
            </w:tcMar>
          </w:tcPr>
          <w:p w14:paraId="5139F309"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372D9216"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5e</w:t>
            </w:r>
          </w:p>
        </w:tc>
        <w:tc>
          <w:tcPr>
            <w:tcW w:w="6960" w:type="dxa"/>
            <w:tcMar>
              <w:top w:w="86" w:type="dxa"/>
              <w:bottom w:w="0" w:type="dxa"/>
            </w:tcMar>
            <w:vAlign w:val="bottom"/>
          </w:tcPr>
          <w:p w14:paraId="332379A3" w14:textId="7E79C8FA" w:rsidR="00BF3B0E" w:rsidRPr="00D903CC" w:rsidRDefault="001C38F7"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Family history:</w:t>
            </w:r>
          </w:p>
          <w:p w14:paraId="6BA8468C" w14:textId="4ABB90F3" w:rsidR="001C38F7" w:rsidRPr="00D903CC" w:rsidRDefault="001C38F7"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 xml:space="preserve">Non </w:t>
            </w:r>
            <w:r w:rsidR="0016184A" w:rsidRPr="00D903CC">
              <w:rPr>
                <w:rFonts w:ascii="Arial" w:eastAsia="Arial" w:hAnsi="Arial" w:cs="Arial"/>
                <w:color w:val="000000" w:themeColor="text1"/>
              </w:rPr>
              <w:t>significant.</w:t>
            </w:r>
          </w:p>
          <w:p w14:paraId="4213B40A" w14:textId="77777777" w:rsidR="00B97A2F" w:rsidRPr="00D903CC" w:rsidRDefault="00B97A2F" w:rsidP="00D903CC">
            <w:pPr>
              <w:autoSpaceDE w:val="0"/>
              <w:autoSpaceDN w:val="0"/>
              <w:adjustRightInd w:val="0"/>
              <w:spacing w:line="360" w:lineRule="auto"/>
              <w:jc w:val="center"/>
              <w:rPr>
                <w:rFonts w:asciiTheme="majorBidi" w:hAnsiTheme="majorBidi" w:cstheme="majorBidi"/>
              </w:rPr>
            </w:pPr>
            <w:r w:rsidRPr="00D903CC">
              <w:rPr>
                <w:rFonts w:asciiTheme="majorBidi" w:hAnsiTheme="majorBidi" w:cstheme="majorBidi"/>
              </w:rPr>
              <w:t>The patient is a smoker with an average of 20 cigarettes/day.</w:t>
            </w:r>
          </w:p>
          <w:p w14:paraId="46F1FD2C" w14:textId="70C64BF9" w:rsidR="00BF3B0E" w:rsidRPr="00D903CC" w:rsidRDefault="00BF3B0E" w:rsidP="00D903CC">
            <w:pPr>
              <w:spacing w:line="360" w:lineRule="auto"/>
              <w:jc w:val="center"/>
              <w:rPr>
                <w:rFonts w:ascii="Arial" w:eastAsia="Arial" w:hAnsi="Arial" w:cs="Arial"/>
                <w:color w:val="000000" w:themeColor="text1"/>
              </w:rPr>
            </w:pPr>
          </w:p>
        </w:tc>
        <w:tc>
          <w:tcPr>
            <w:tcW w:w="1155" w:type="dxa"/>
          </w:tcPr>
          <w:p w14:paraId="4C8A4F36" w14:textId="2ED7B938" w:rsidR="00BF3B0E" w:rsidRPr="003B461E" w:rsidRDefault="00F53A08" w:rsidP="00F53A0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63C89F50" w14:textId="77777777">
        <w:trPr>
          <w:trHeight w:val="230"/>
          <w:jc w:val="center"/>
        </w:trPr>
        <w:tc>
          <w:tcPr>
            <w:tcW w:w="1845" w:type="dxa"/>
            <w:tcMar>
              <w:top w:w="86" w:type="dxa"/>
              <w:bottom w:w="0" w:type="dxa"/>
            </w:tcMar>
          </w:tcPr>
          <w:p w14:paraId="314E867E" w14:textId="77777777" w:rsidR="00BF3B0E" w:rsidRPr="003B461E" w:rsidRDefault="003B461E">
            <w:pPr>
              <w:widowControl w:val="0"/>
              <w:spacing w:line="276" w:lineRule="auto"/>
              <w:rPr>
                <w:rFonts w:ascii="Arial" w:eastAsia="Arial" w:hAnsi="Arial" w:cs="Arial"/>
                <w:color w:val="000000" w:themeColor="text1"/>
              </w:rPr>
            </w:pPr>
            <w:r w:rsidRPr="003B461E">
              <w:rPr>
                <w:rFonts w:ascii="Arial" w:eastAsia="Arial" w:hAnsi="Arial" w:cs="Arial"/>
                <w:b/>
                <w:color w:val="000000" w:themeColor="text1"/>
              </w:rPr>
              <w:t>Clinical Findings</w:t>
            </w:r>
          </w:p>
        </w:tc>
        <w:tc>
          <w:tcPr>
            <w:tcW w:w="750" w:type="dxa"/>
            <w:tcMar>
              <w:top w:w="86" w:type="dxa"/>
              <w:bottom w:w="0" w:type="dxa"/>
            </w:tcMar>
            <w:vAlign w:val="center"/>
          </w:tcPr>
          <w:p w14:paraId="2C8A4A72"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6</w:t>
            </w:r>
          </w:p>
        </w:tc>
        <w:tc>
          <w:tcPr>
            <w:tcW w:w="6960" w:type="dxa"/>
            <w:tcMar>
              <w:top w:w="86" w:type="dxa"/>
              <w:bottom w:w="0" w:type="dxa"/>
            </w:tcMar>
            <w:vAlign w:val="bottom"/>
          </w:tcPr>
          <w:p w14:paraId="4F660903" w14:textId="0B1D012E" w:rsidR="00B97A2F" w:rsidRPr="00D903CC" w:rsidRDefault="00B97A2F" w:rsidP="00D903CC">
            <w:pPr>
              <w:autoSpaceDE w:val="0"/>
              <w:autoSpaceDN w:val="0"/>
              <w:adjustRightInd w:val="0"/>
              <w:spacing w:line="360" w:lineRule="auto"/>
              <w:jc w:val="center"/>
              <w:rPr>
                <w:rFonts w:asciiTheme="majorBidi" w:hAnsiTheme="majorBidi" w:cstheme="majorBidi"/>
              </w:rPr>
            </w:pPr>
            <w:r w:rsidRPr="00D903CC">
              <w:rPr>
                <w:rFonts w:asciiTheme="majorBidi" w:hAnsiTheme="majorBidi" w:cstheme="majorBidi"/>
              </w:rPr>
              <w:t>The abdominal examination showed positive Murphy's sign</w:t>
            </w:r>
          </w:p>
          <w:p w14:paraId="5056B382" w14:textId="571713D5" w:rsidR="00B97A2F" w:rsidRPr="00D903CC" w:rsidRDefault="00B97A2F" w:rsidP="00D903CC">
            <w:pPr>
              <w:tabs>
                <w:tab w:val="left" w:pos="2816"/>
              </w:tabs>
              <w:spacing w:line="360" w:lineRule="auto"/>
              <w:jc w:val="center"/>
              <w:rPr>
                <w:rFonts w:ascii="Arial" w:eastAsia="Arial" w:hAnsi="Arial" w:cs="Arial"/>
                <w:color w:val="000000" w:themeColor="text1"/>
              </w:rPr>
            </w:pPr>
          </w:p>
        </w:tc>
        <w:tc>
          <w:tcPr>
            <w:tcW w:w="1155" w:type="dxa"/>
          </w:tcPr>
          <w:p w14:paraId="29314FA1" w14:textId="314BDD84" w:rsidR="00BF3B0E" w:rsidRPr="003B461E" w:rsidRDefault="00AA434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407000AD" w14:textId="77777777">
        <w:trPr>
          <w:trHeight w:val="230"/>
          <w:jc w:val="center"/>
        </w:trPr>
        <w:tc>
          <w:tcPr>
            <w:tcW w:w="1845" w:type="dxa"/>
            <w:tcMar>
              <w:top w:w="86" w:type="dxa"/>
              <w:bottom w:w="0" w:type="dxa"/>
            </w:tcMar>
          </w:tcPr>
          <w:p w14:paraId="2294B960" w14:textId="77777777" w:rsidR="00BF3B0E" w:rsidRPr="003B461E" w:rsidRDefault="003B461E">
            <w:pPr>
              <w:widowControl w:val="0"/>
              <w:spacing w:line="276" w:lineRule="auto"/>
              <w:rPr>
                <w:rFonts w:ascii="Arial" w:eastAsia="Arial" w:hAnsi="Arial" w:cs="Arial"/>
                <w:color w:val="000000" w:themeColor="text1"/>
              </w:rPr>
            </w:pPr>
            <w:r w:rsidRPr="003B461E">
              <w:rPr>
                <w:rFonts w:ascii="Arial" w:eastAsia="Arial" w:hAnsi="Arial" w:cs="Arial"/>
                <w:b/>
                <w:color w:val="000000" w:themeColor="text1"/>
              </w:rPr>
              <w:t>Timeline</w:t>
            </w:r>
          </w:p>
        </w:tc>
        <w:tc>
          <w:tcPr>
            <w:tcW w:w="750" w:type="dxa"/>
            <w:tcMar>
              <w:top w:w="86" w:type="dxa"/>
              <w:bottom w:w="0" w:type="dxa"/>
            </w:tcMar>
            <w:vAlign w:val="center"/>
          </w:tcPr>
          <w:p w14:paraId="3E984E46"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7</w:t>
            </w:r>
          </w:p>
        </w:tc>
        <w:tc>
          <w:tcPr>
            <w:tcW w:w="6960" w:type="dxa"/>
            <w:tcMar>
              <w:top w:w="86" w:type="dxa"/>
              <w:bottom w:w="0" w:type="dxa"/>
            </w:tcMar>
            <w:vAlign w:val="bottom"/>
          </w:tcPr>
          <w:p w14:paraId="13ACC317" w14:textId="00646EAE" w:rsidR="00B97A2F" w:rsidRPr="00D903CC" w:rsidRDefault="00B97A2F" w:rsidP="00D903CC">
            <w:pPr>
              <w:autoSpaceDE w:val="0"/>
              <w:autoSpaceDN w:val="0"/>
              <w:adjustRightInd w:val="0"/>
              <w:spacing w:line="360" w:lineRule="auto"/>
              <w:jc w:val="center"/>
              <w:rPr>
                <w:rFonts w:ascii="Arial" w:eastAsia="Arial" w:hAnsi="Arial" w:cs="Arial"/>
                <w:color w:val="000000" w:themeColor="text1"/>
              </w:rPr>
            </w:pPr>
            <w:r w:rsidRPr="00D903CC">
              <w:rPr>
                <w:rFonts w:asciiTheme="majorBidi" w:hAnsiTheme="majorBidi" w:cstheme="majorBidi"/>
              </w:rPr>
              <w:t>frequent colic pain which started one month ago</w:t>
            </w:r>
            <w:r w:rsidR="00E50F86" w:rsidRPr="00D903CC">
              <w:rPr>
                <w:rFonts w:asciiTheme="majorBidi" w:hAnsiTheme="majorBidi" w:cstheme="majorBidi"/>
              </w:rPr>
              <w:t>, other symptoms were jaundice‚ itching, vomiting, nausea, and anorexia. Insomnia</w:t>
            </w:r>
          </w:p>
          <w:p w14:paraId="5DD33C44" w14:textId="38BB48D1" w:rsidR="00BF3B0E" w:rsidRPr="00D903CC" w:rsidRDefault="00BF3B0E" w:rsidP="00D903CC">
            <w:pPr>
              <w:spacing w:line="360" w:lineRule="auto"/>
              <w:ind w:left="360"/>
              <w:jc w:val="center"/>
              <w:rPr>
                <w:rFonts w:ascii="Arial" w:eastAsia="Arial" w:hAnsi="Arial" w:cs="Arial"/>
                <w:color w:val="000000" w:themeColor="text1"/>
              </w:rPr>
            </w:pPr>
          </w:p>
        </w:tc>
        <w:tc>
          <w:tcPr>
            <w:tcW w:w="1155" w:type="dxa"/>
          </w:tcPr>
          <w:p w14:paraId="0BBBD892" w14:textId="467DCC72" w:rsidR="00BF3B0E" w:rsidRPr="003B461E" w:rsidRDefault="00AA4348" w:rsidP="00F53A0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5175347F" w14:textId="77777777">
        <w:trPr>
          <w:trHeight w:val="326"/>
          <w:jc w:val="center"/>
        </w:trPr>
        <w:tc>
          <w:tcPr>
            <w:tcW w:w="1845" w:type="dxa"/>
            <w:vMerge w:val="restart"/>
            <w:tcMar>
              <w:top w:w="86" w:type="dxa"/>
              <w:bottom w:w="0" w:type="dxa"/>
            </w:tcMar>
          </w:tcPr>
          <w:p w14:paraId="23D6CA0F" w14:textId="77777777" w:rsidR="00BF3B0E" w:rsidRPr="003B461E" w:rsidRDefault="003B461E">
            <w:pPr>
              <w:widowControl w:val="0"/>
              <w:pBdr>
                <w:top w:val="nil"/>
                <w:left w:val="nil"/>
                <w:bottom w:val="nil"/>
                <w:right w:val="nil"/>
                <w:between w:val="nil"/>
              </w:pBdr>
              <w:spacing w:line="276" w:lineRule="auto"/>
              <w:rPr>
                <w:rFonts w:ascii="Arial" w:eastAsia="Arial" w:hAnsi="Arial" w:cs="Arial"/>
                <w:b/>
                <w:color w:val="000000" w:themeColor="text1"/>
              </w:rPr>
            </w:pPr>
            <w:r w:rsidRPr="003B461E">
              <w:rPr>
                <w:rFonts w:ascii="Arial" w:eastAsia="Arial" w:hAnsi="Arial" w:cs="Arial"/>
                <w:b/>
                <w:color w:val="000000" w:themeColor="text1"/>
              </w:rPr>
              <w:t xml:space="preserve">Diagnostic Assessment and </w:t>
            </w:r>
            <w:r w:rsidRPr="003B461E">
              <w:rPr>
                <w:rFonts w:ascii="Arial" w:eastAsia="Arial" w:hAnsi="Arial" w:cs="Arial"/>
                <w:b/>
                <w:color w:val="000000" w:themeColor="text1"/>
              </w:rPr>
              <w:lastRenderedPageBreak/>
              <w:t xml:space="preserve">Interpretation </w:t>
            </w:r>
          </w:p>
        </w:tc>
        <w:tc>
          <w:tcPr>
            <w:tcW w:w="750" w:type="dxa"/>
            <w:tcMar>
              <w:top w:w="86" w:type="dxa"/>
              <w:bottom w:w="0" w:type="dxa"/>
            </w:tcMar>
            <w:vAlign w:val="center"/>
          </w:tcPr>
          <w:p w14:paraId="021279CB"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lastRenderedPageBreak/>
              <w:t>8a</w:t>
            </w:r>
          </w:p>
        </w:tc>
        <w:tc>
          <w:tcPr>
            <w:tcW w:w="6960" w:type="dxa"/>
            <w:tcMar>
              <w:top w:w="86" w:type="dxa"/>
              <w:bottom w:w="0" w:type="dxa"/>
            </w:tcMar>
            <w:vAlign w:val="bottom"/>
          </w:tcPr>
          <w:p w14:paraId="19D71A25"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Diagnostic Assessment</w:t>
            </w:r>
          </w:p>
          <w:p w14:paraId="48E2D895" w14:textId="212016B5" w:rsidR="00B97A2F" w:rsidRPr="00D903CC" w:rsidRDefault="00B97A2F" w:rsidP="00D903CC">
            <w:pPr>
              <w:numPr>
                <w:ilvl w:val="0"/>
                <w:numId w:val="6"/>
              </w:numPr>
              <w:spacing w:line="360" w:lineRule="auto"/>
              <w:jc w:val="center"/>
              <w:rPr>
                <w:rFonts w:ascii="Arial" w:eastAsia="Arial" w:hAnsi="Arial" w:cs="Arial"/>
                <w:color w:val="000000" w:themeColor="text1"/>
              </w:rPr>
            </w:pPr>
            <w:r w:rsidRPr="00D903CC">
              <w:rPr>
                <w:rFonts w:asciiTheme="majorBidi" w:hAnsiTheme="majorBidi" w:cstheme="majorBidi"/>
              </w:rPr>
              <w:t>Abdominal ultrasonography</w:t>
            </w:r>
          </w:p>
          <w:p w14:paraId="45B53B33" w14:textId="5F345CB2" w:rsidR="00B97A2F" w:rsidRPr="00D903CC" w:rsidRDefault="003B461E" w:rsidP="00D903CC">
            <w:pPr>
              <w:numPr>
                <w:ilvl w:val="0"/>
                <w:numId w:val="4"/>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lastRenderedPageBreak/>
              <w:t xml:space="preserve">Laboratory </w:t>
            </w:r>
            <w:r w:rsidR="00B97A2F" w:rsidRPr="00D903CC">
              <w:rPr>
                <w:rFonts w:asciiTheme="majorBidi" w:hAnsiTheme="majorBidi" w:cstheme="majorBidi"/>
              </w:rPr>
              <w:t>AST and ALT). total bilirubin . Amylase and lipase</w:t>
            </w:r>
          </w:p>
          <w:p w14:paraId="3E27611B" w14:textId="754CF6C3" w:rsidR="00BF3B0E" w:rsidRPr="00D903CC" w:rsidRDefault="003B461E" w:rsidP="00D903CC">
            <w:pPr>
              <w:numPr>
                <w:ilvl w:val="0"/>
                <w:numId w:val="4"/>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Imaging (</w:t>
            </w:r>
            <w:r w:rsidR="00B97A2F" w:rsidRPr="00D903CC">
              <w:rPr>
                <w:rFonts w:asciiTheme="majorBidi" w:hAnsiTheme="majorBidi" w:cstheme="majorBidi"/>
              </w:rPr>
              <w:t xml:space="preserve">abdominal  </w:t>
            </w:r>
            <w:r w:rsidRPr="00D903CC">
              <w:rPr>
                <w:rFonts w:ascii="Arial" w:eastAsia="Arial" w:hAnsi="Arial" w:cs="Arial"/>
                <w:color w:val="000000" w:themeColor="text1"/>
              </w:rPr>
              <w:t>ultrasound, CT).</w:t>
            </w:r>
          </w:p>
          <w:p w14:paraId="07C512B1" w14:textId="7B115E42" w:rsidR="00BF3B0E" w:rsidRPr="00D903CC" w:rsidRDefault="003B461E" w:rsidP="00D903CC">
            <w:pPr>
              <w:numPr>
                <w:ilvl w:val="0"/>
                <w:numId w:val="4"/>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 xml:space="preserve">Invasive </w:t>
            </w:r>
            <w:r w:rsidR="00287A98" w:rsidRPr="00D903CC">
              <w:rPr>
                <w:rFonts w:ascii="Arial" w:eastAsia="Arial" w:hAnsi="Arial" w:cs="Arial"/>
                <w:color w:val="000000" w:themeColor="text1"/>
              </w:rPr>
              <w:t>(</w:t>
            </w:r>
            <w:r w:rsidR="00B97A2F" w:rsidRPr="00D903CC">
              <w:rPr>
                <w:rFonts w:asciiTheme="majorBidi" w:hAnsiTheme="majorBidi" w:cstheme="majorBidi"/>
              </w:rPr>
              <w:t>ERCP</w:t>
            </w:r>
            <w:r w:rsidRPr="00D903CC">
              <w:rPr>
                <w:rFonts w:ascii="Arial" w:eastAsia="Arial" w:hAnsi="Arial" w:cs="Arial"/>
                <w:color w:val="000000" w:themeColor="text1"/>
              </w:rPr>
              <w:t>).</w:t>
            </w:r>
          </w:p>
        </w:tc>
        <w:tc>
          <w:tcPr>
            <w:tcW w:w="1155" w:type="dxa"/>
          </w:tcPr>
          <w:p w14:paraId="05EC2B6A" w14:textId="504A3DD3" w:rsidR="00AA4348" w:rsidRDefault="00AA434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lastRenderedPageBreak/>
              <w:t>2</w:t>
            </w:r>
          </w:p>
          <w:p w14:paraId="1C6415D8" w14:textId="77777777" w:rsidR="00AA4348" w:rsidRDefault="00AA434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2E6AC786" w14:textId="735EF183" w:rsidR="00AA4348" w:rsidRPr="003B461E" w:rsidRDefault="00AA434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tc>
      </w:tr>
      <w:tr w:rsidR="003B461E" w:rsidRPr="003B461E" w14:paraId="74F2D5C6" w14:textId="77777777">
        <w:trPr>
          <w:trHeight w:val="326"/>
          <w:jc w:val="center"/>
        </w:trPr>
        <w:tc>
          <w:tcPr>
            <w:tcW w:w="1845" w:type="dxa"/>
            <w:vMerge/>
            <w:tcMar>
              <w:top w:w="86" w:type="dxa"/>
              <w:bottom w:w="0" w:type="dxa"/>
            </w:tcMar>
          </w:tcPr>
          <w:p w14:paraId="186BDDA8"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7D23309F"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8b</w:t>
            </w:r>
          </w:p>
        </w:tc>
        <w:tc>
          <w:tcPr>
            <w:tcW w:w="6960" w:type="dxa"/>
            <w:tcMar>
              <w:top w:w="86" w:type="dxa"/>
              <w:bottom w:w="0" w:type="dxa"/>
            </w:tcMar>
          </w:tcPr>
          <w:p w14:paraId="4A0D459D"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Diagnostic Challenges</w:t>
            </w:r>
          </w:p>
          <w:p w14:paraId="7A3469A1" w14:textId="2F8D8DD5" w:rsidR="00287A98" w:rsidRPr="00D903CC" w:rsidRDefault="0016184A" w:rsidP="00D903CC">
            <w:pPr>
              <w:numPr>
                <w:ilvl w:val="0"/>
                <w:numId w:val="41"/>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MRI</w:t>
            </w:r>
            <w:r w:rsidR="00287A98" w:rsidRPr="00D903CC">
              <w:rPr>
                <w:rFonts w:ascii="Arial" w:eastAsia="Arial" w:hAnsi="Arial" w:cs="Arial"/>
                <w:color w:val="000000" w:themeColor="text1"/>
              </w:rPr>
              <w:t xml:space="preserve"> imaging was not accessible </w:t>
            </w:r>
            <w:r w:rsidR="00AA4348" w:rsidRPr="00D903CC">
              <w:rPr>
                <w:rFonts w:ascii="Arial" w:eastAsia="Arial" w:hAnsi="Arial" w:cs="Arial"/>
                <w:color w:val="000000" w:themeColor="text1"/>
              </w:rPr>
              <w:t>i</w:t>
            </w:r>
            <w:r w:rsidR="00287A98" w:rsidRPr="00D903CC">
              <w:rPr>
                <w:rFonts w:ascii="Arial" w:eastAsia="Arial" w:hAnsi="Arial" w:cs="Arial"/>
                <w:color w:val="000000" w:themeColor="text1"/>
              </w:rPr>
              <w:t>n the hospital due to financial issues</w:t>
            </w:r>
            <w:r w:rsidRPr="00D903CC">
              <w:rPr>
                <w:rFonts w:ascii="Arial" w:eastAsia="Arial" w:hAnsi="Arial" w:cs="Arial"/>
                <w:color w:val="000000" w:themeColor="text1"/>
              </w:rPr>
              <w:t>.</w:t>
            </w:r>
          </w:p>
        </w:tc>
        <w:tc>
          <w:tcPr>
            <w:tcW w:w="1155" w:type="dxa"/>
          </w:tcPr>
          <w:p w14:paraId="47C53E46" w14:textId="54193F8B" w:rsidR="00BF3B0E" w:rsidRPr="003B461E" w:rsidRDefault="00AA434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55525346" w14:textId="77777777">
        <w:trPr>
          <w:trHeight w:val="326"/>
          <w:jc w:val="center"/>
        </w:trPr>
        <w:tc>
          <w:tcPr>
            <w:tcW w:w="1845" w:type="dxa"/>
            <w:vMerge/>
            <w:tcMar>
              <w:top w:w="86" w:type="dxa"/>
              <w:bottom w:w="0" w:type="dxa"/>
            </w:tcMar>
          </w:tcPr>
          <w:p w14:paraId="22FFFEAC"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51D9DC22"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8c</w:t>
            </w:r>
          </w:p>
        </w:tc>
        <w:tc>
          <w:tcPr>
            <w:tcW w:w="6960" w:type="dxa"/>
            <w:tcMar>
              <w:top w:w="86" w:type="dxa"/>
              <w:bottom w:w="0" w:type="dxa"/>
            </w:tcMar>
          </w:tcPr>
          <w:p w14:paraId="2DDEE16A"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Diagnostic Reasoning</w:t>
            </w:r>
          </w:p>
          <w:p w14:paraId="5A7A69E9" w14:textId="0CC037FB" w:rsidR="00BF3B0E" w:rsidRPr="00D903CC" w:rsidRDefault="00E50F86" w:rsidP="00D903CC">
            <w:pPr>
              <w:numPr>
                <w:ilvl w:val="0"/>
                <w:numId w:val="14"/>
              </w:numPr>
              <w:spacing w:line="360" w:lineRule="auto"/>
              <w:jc w:val="center"/>
              <w:rPr>
                <w:rFonts w:ascii="Arial" w:eastAsia="Arial" w:hAnsi="Arial" w:cs="Arial"/>
                <w:color w:val="000000" w:themeColor="text1"/>
              </w:rPr>
            </w:pPr>
            <w:bookmarkStart w:id="0" w:name="_Hlk103470160"/>
            <w:r w:rsidRPr="00D903CC">
              <w:rPr>
                <w:rFonts w:ascii="Arial" w:eastAsia="Arial" w:hAnsi="Arial" w:cs="Arial"/>
                <w:color w:val="000000" w:themeColor="text1"/>
              </w:rPr>
              <w:t>Cholecystitis, gall bladder stone</w:t>
            </w:r>
            <w:bookmarkEnd w:id="0"/>
          </w:p>
        </w:tc>
        <w:tc>
          <w:tcPr>
            <w:tcW w:w="1155" w:type="dxa"/>
          </w:tcPr>
          <w:p w14:paraId="253DF7A6" w14:textId="55034FE1" w:rsidR="00BF3B0E" w:rsidRPr="003B461E" w:rsidRDefault="00AA434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07A44333" w14:textId="77777777">
        <w:trPr>
          <w:trHeight w:val="326"/>
          <w:jc w:val="center"/>
        </w:trPr>
        <w:tc>
          <w:tcPr>
            <w:tcW w:w="1845" w:type="dxa"/>
            <w:vMerge/>
            <w:tcMar>
              <w:top w:w="86" w:type="dxa"/>
              <w:bottom w:w="0" w:type="dxa"/>
            </w:tcMar>
          </w:tcPr>
          <w:p w14:paraId="52519891"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1F56E159"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8d</w:t>
            </w:r>
          </w:p>
        </w:tc>
        <w:tc>
          <w:tcPr>
            <w:tcW w:w="6960" w:type="dxa"/>
            <w:tcMar>
              <w:top w:w="86" w:type="dxa"/>
              <w:bottom w:w="0" w:type="dxa"/>
            </w:tcMar>
            <w:vAlign w:val="bottom"/>
          </w:tcPr>
          <w:p w14:paraId="630FD1AC"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Prognostic Characteristics</w:t>
            </w:r>
          </w:p>
          <w:p w14:paraId="70EB921E" w14:textId="5C7FADA9" w:rsidR="00BF3B0E" w:rsidRPr="00D903CC" w:rsidRDefault="00F24B7F"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Not applicable</w:t>
            </w:r>
          </w:p>
        </w:tc>
        <w:tc>
          <w:tcPr>
            <w:tcW w:w="1155" w:type="dxa"/>
          </w:tcPr>
          <w:p w14:paraId="1851728D" w14:textId="67A78771" w:rsidR="00BF3B0E" w:rsidRPr="003B461E" w:rsidRDefault="00AA434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w:t>
            </w:r>
          </w:p>
        </w:tc>
      </w:tr>
      <w:tr w:rsidR="00AA3CB8" w:rsidRPr="003B461E" w14:paraId="6F9E86BF" w14:textId="77777777">
        <w:trPr>
          <w:trHeight w:val="230"/>
          <w:jc w:val="center"/>
        </w:trPr>
        <w:tc>
          <w:tcPr>
            <w:tcW w:w="1845" w:type="dxa"/>
            <w:vMerge w:val="restart"/>
            <w:tcMar>
              <w:top w:w="86" w:type="dxa"/>
              <w:bottom w:w="0" w:type="dxa"/>
            </w:tcMar>
          </w:tcPr>
          <w:p w14:paraId="43B2A2F1" w14:textId="77777777" w:rsidR="00AA3CB8" w:rsidRPr="003B461E" w:rsidRDefault="00AA3CB8">
            <w:pPr>
              <w:spacing w:line="360" w:lineRule="auto"/>
              <w:rPr>
                <w:rFonts w:ascii="Arial" w:eastAsia="Arial" w:hAnsi="Arial" w:cs="Arial"/>
                <w:b/>
                <w:color w:val="000000" w:themeColor="text1"/>
              </w:rPr>
            </w:pPr>
            <w:r w:rsidRPr="003B461E">
              <w:rPr>
                <w:rFonts w:ascii="Arial" w:eastAsia="Arial" w:hAnsi="Arial" w:cs="Arial"/>
                <w:b/>
                <w:color w:val="000000" w:themeColor="text1"/>
              </w:rPr>
              <w:t>Intervention</w:t>
            </w:r>
          </w:p>
        </w:tc>
        <w:tc>
          <w:tcPr>
            <w:tcW w:w="750" w:type="dxa"/>
            <w:tcMar>
              <w:top w:w="86" w:type="dxa"/>
              <w:bottom w:w="0" w:type="dxa"/>
            </w:tcMar>
            <w:vAlign w:val="center"/>
          </w:tcPr>
          <w:p w14:paraId="3721BFDC" w14:textId="77777777" w:rsidR="00AA3CB8" w:rsidRPr="003B461E" w:rsidRDefault="00AA3CB8">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9a</w:t>
            </w:r>
          </w:p>
        </w:tc>
        <w:tc>
          <w:tcPr>
            <w:tcW w:w="6960" w:type="dxa"/>
            <w:tcMar>
              <w:top w:w="86" w:type="dxa"/>
              <w:bottom w:w="0" w:type="dxa"/>
            </w:tcMar>
            <w:vAlign w:val="bottom"/>
          </w:tcPr>
          <w:p w14:paraId="24CA1944" w14:textId="77777777" w:rsidR="00AA3CB8" w:rsidRPr="00D903CC" w:rsidRDefault="00AA3CB8"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Pre-Operative Patient Optimisation</w:t>
            </w:r>
          </w:p>
          <w:p w14:paraId="45F4D638" w14:textId="5C0B8392" w:rsidR="00AA3CB8" w:rsidRPr="00D903CC" w:rsidRDefault="00AA3CB8" w:rsidP="00D903CC">
            <w:pPr>
              <w:spacing w:line="360" w:lineRule="auto"/>
              <w:jc w:val="center"/>
              <w:rPr>
                <w:rFonts w:ascii="Arial" w:eastAsia="Arial" w:hAnsi="Arial" w:cs="Arial"/>
                <w:color w:val="000000" w:themeColor="text1"/>
              </w:rPr>
            </w:pPr>
          </w:p>
        </w:tc>
        <w:tc>
          <w:tcPr>
            <w:tcW w:w="1155" w:type="dxa"/>
          </w:tcPr>
          <w:p w14:paraId="5CCAEACC" w14:textId="7B1C5343" w:rsidR="00AA3CB8" w:rsidRPr="003B461E" w:rsidRDefault="00AA3CB8">
            <w:pPr>
              <w:spacing w:line="360" w:lineRule="auto"/>
              <w:jc w:val="center"/>
              <w:rPr>
                <w:rFonts w:ascii="Arial" w:eastAsia="Arial" w:hAnsi="Arial" w:cs="Arial"/>
                <w:color w:val="000000" w:themeColor="text1"/>
              </w:rPr>
            </w:pPr>
            <w:r>
              <w:rPr>
                <w:rFonts w:ascii="Arial" w:eastAsia="Arial" w:hAnsi="Arial" w:cs="Arial"/>
                <w:color w:val="000000" w:themeColor="text1"/>
              </w:rPr>
              <w:t>-</w:t>
            </w:r>
          </w:p>
        </w:tc>
      </w:tr>
      <w:tr w:rsidR="00AA3CB8" w:rsidRPr="003B461E" w14:paraId="4BACA544" w14:textId="77777777">
        <w:trPr>
          <w:trHeight w:val="230"/>
          <w:jc w:val="center"/>
        </w:trPr>
        <w:tc>
          <w:tcPr>
            <w:tcW w:w="1845" w:type="dxa"/>
            <w:vMerge/>
            <w:tcMar>
              <w:top w:w="86" w:type="dxa"/>
              <w:bottom w:w="0" w:type="dxa"/>
            </w:tcMar>
          </w:tcPr>
          <w:p w14:paraId="2FA44A25" w14:textId="77777777" w:rsidR="00AA3CB8" w:rsidRPr="003B461E" w:rsidRDefault="00AA3CB8">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4CBD318D" w14:textId="77777777" w:rsidR="00AA3CB8" w:rsidRPr="003B461E" w:rsidRDefault="00AA3CB8">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9b</w:t>
            </w:r>
          </w:p>
        </w:tc>
        <w:tc>
          <w:tcPr>
            <w:tcW w:w="6960" w:type="dxa"/>
            <w:tcMar>
              <w:top w:w="86" w:type="dxa"/>
              <w:bottom w:w="0" w:type="dxa"/>
            </w:tcMar>
            <w:vAlign w:val="bottom"/>
          </w:tcPr>
          <w:p w14:paraId="1122CC56" w14:textId="77777777" w:rsidR="00AA3CB8" w:rsidRPr="00D903CC" w:rsidRDefault="00AA3CB8"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Surgical Interventions</w:t>
            </w:r>
          </w:p>
          <w:p w14:paraId="7F05B81C" w14:textId="60539CB3" w:rsidR="00AA3CB8" w:rsidRPr="00D903CC" w:rsidRDefault="00AA3CB8" w:rsidP="00D903CC">
            <w:pPr>
              <w:numPr>
                <w:ilvl w:val="0"/>
                <w:numId w:val="10"/>
              </w:numPr>
              <w:spacing w:line="360" w:lineRule="auto"/>
              <w:jc w:val="center"/>
              <w:rPr>
                <w:rFonts w:ascii="Arial" w:eastAsia="Arial" w:hAnsi="Arial" w:cs="Arial"/>
                <w:color w:val="000000" w:themeColor="text1"/>
              </w:rPr>
            </w:pPr>
            <w:r w:rsidRPr="00D903CC">
              <w:rPr>
                <w:rFonts w:asciiTheme="majorBidi" w:eastAsia="Times New Roman" w:hAnsiTheme="majorBidi" w:cstheme="majorBidi"/>
              </w:rPr>
              <w:t xml:space="preserve">laparoscopic surgery </w:t>
            </w:r>
            <w:r w:rsidRPr="00D903CC">
              <w:rPr>
                <w:rFonts w:ascii="Arial" w:eastAsia="Arial" w:hAnsi="Arial" w:cs="Arial"/>
                <w:color w:val="000000" w:themeColor="text1"/>
              </w:rPr>
              <w:t>.</w:t>
            </w:r>
          </w:p>
          <w:p w14:paraId="19750535" w14:textId="2B56A53B" w:rsidR="00AA3CB8" w:rsidRPr="00D903CC" w:rsidRDefault="00AA3CB8" w:rsidP="00D903CC">
            <w:pPr>
              <w:numPr>
                <w:ilvl w:val="0"/>
                <w:numId w:val="10"/>
              </w:numPr>
              <w:spacing w:line="360" w:lineRule="auto"/>
              <w:jc w:val="center"/>
              <w:rPr>
                <w:rFonts w:ascii="Arial" w:eastAsia="Arial" w:hAnsi="Arial" w:cs="Arial"/>
                <w:color w:val="000000" w:themeColor="text1"/>
              </w:rPr>
            </w:pPr>
            <w:r w:rsidRPr="00D903CC">
              <w:rPr>
                <w:rFonts w:asciiTheme="majorBidi" w:hAnsiTheme="majorBidi" w:cstheme="majorBidi"/>
              </w:rPr>
              <w:t>The patient r</w:t>
            </w:r>
            <w:r w:rsidR="00655C14">
              <w:rPr>
                <w:rFonts w:asciiTheme="majorBidi" w:hAnsiTheme="majorBidi" w:cstheme="majorBidi"/>
              </w:rPr>
              <w:t>eceived medical treatment with A</w:t>
            </w:r>
            <w:r w:rsidRPr="00D903CC">
              <w:rPr>
                <w:rFonts w:asciiTheme="majorBidi" w:hAnsiTheme="majorBidi" w:cstheme="majorBidi"/>
              </w:rPr>
              <w:t>lbendazole after the surgery</w:t>
            </w:r>
          </w:p>
          <w:p w14:paraId="39557F9F" w14:textId="6E260583" w:rsidR="00AA3CB8" w:rsidRPr="00D903CC" w:rsidRDefault="00AA3CB8" w:rsidP="00D903CC">
            <w:pPr>
              <w:spacing w:line="360" w:lineRule="auto"/>
              <w:ind w:left="720"/>
              <w:jc w:val="center"/>
              <w:rPr>
                <w:rFonts w:ascii="Arial" w:eastAsia="Arial" w:hAnsi="Arial" w:cs="Arial"/>
                <w:color w:val="000000" w:themeColor="text1"/>
              </w:rPr>
            </w:pPr>
          </w:p>
        </w:tc>
        <w:tc>
          <w:tcPr>
            <w:tcW w:w="1155" w:type="dxa"/>
          </w:tcPr>
          <w:p w14:paraId="200DC789" w14:textId="08B31A18" w:rsidR="00AA3CB8" w:rsidRPr="003B461E"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AA3CB8" w:rsidRPr="003B461E" w14:paraId="77C16025" w14:textId="77777777">
        <w:trPr>
          <w:trHeight w:val="230"/>
          <w:jc w:val="center"/>
        </w:trPr>
        <w:tc>
          <w:tcPr>
            <w:tcW w:w="1845" w:type="dxa"/>
            <w:vMerge/>
            <w:tcMar>
              <w:top w:w="86" w:type="dxa"/>
              <w:bottom w:w="0" w:type="dxa"/>
            </w:tcMar>
          </w:tcPr>
          <w:p w14:paraId="394CFB05" w14:textId="77777777" w:rsidR="00AA3CB8" w:rsidRPr="003B461E" w:rsidRDefault="00AA3CB8">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5946B612" w14:textId="5C9AC526" w:rsidR="00AA3CB8" w:rsidRPr="003B461E" w:rsidRDefault="00AA3CB8">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9c</w:t>
            </w:r>
          </w:p>
        </w:tc>
        <w:tc>
          <w:tcPr>
            <w:tcW w:w="6960" w:type="dxa"/>
            <w:tcMar>
              <w:top w:w="86" w:type="dxa"/>
              <w:bottom w:w="0" w:type="dxa"/>
            </w:tcMar>
            <w:vAlign w:val="bottom"/>
          </w:tcPr>
          <w:p w14:paraId="4FDC5443" w14:textId="01E66CBA" w:rsidR="00AA3CB8" w:rsidRPr="00D903CC" w:rsidRDefault="00AA3CB8"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Specific Details regarding Interventions</w:t>
            </w:r>
          </w:p>
          <w:p w14:paraId="382864EE" w14:textId="7FE5C035" w:rsidR="00AA3CB8" w:rsidRPr="00D903CC" w:rsidRDefault="00AA3CB8" w:rsidP="00D903CC">
            <w:pPr>
              <w:spacing w:line="360" w:lineRule="auto"/>
              <w:jc w:val="center"/>
              <w:rPr>
                <w:rFonts w:ascii="Arial" w:eastAsia="Arial" w:hAnsi="Arial" w:cs="Arial"/>
                <w:color w:val="000000" w:themeColor="text1"/>
              </w:rPr>
            </w:pPr>
            <w:r w:rsidRPr="00D903CC">
              <w:rPr>
                <w:rFonts w:ascii="AdvOTf0bf83d5.I" w:hAnsi="AdvOTf0bf83d5.I"/>
                <w:color w:val="000000" w:themeColor="text1"/>
              </w:rPr>
              <w:t>In our case the surgery of choice was laparoscopic, mainly because of the low spillage possibility due to the previous cyst rupture and the laparoscopic expertise of the surgeon</w:t>
            </w:r>
          </w:p>
          <w:p w14:paraId="59AD8BE5" w14:textId="1747CA4B" w:rsidR="00AA3CB8" w:rsidRPr="00D903CC" w:rsidRDefault="00AA3CB8"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Describe the rationale behind the treatment offered, how it was performed and time to intervention.</w:t>
            </w:r>
          </w:p>
          <w:p w14:paraId="4502BFFF" w14:textId="77777777" w:rsidR="00AA3CB8" w:rsidRPr="00D903CC" w:rsidRDefault="00AA3CB8" w:rsidP="00D903CC">
            <w:pPr>
              <w:spacing w:line="360" w:lineRule="auto"/>
              <w:jc w:val="center"/>
              <w:rPr>
                <w:rFonts w:asciiTheme="majorBidi" w:eastAsia="Times New Roman" w:hAnsiTheme="majorBidi" w:cstheme="majorBidi"/>
              </w:rPr>
            </w:pPr>
            <w:r w:rsidRPr="00D903CC">
              <w:rPr>
                <w:rFonts w:asciiTheme="majorBidi" w:eastAsia="Times New Roman" w:hAnsiTheme="majorBidi" w:cstheme="majorBidi"/>
              </w:rPr>
              <w:t>this is only the second case treated via laparoscopic approach.</w:t>
            </w:r>
          </w:p>
          <w:p w14:paraId="665E47D0" w14:textId="4F899FAD" w:rsidR="00AA3CB8" w:rsidRPr="00D903CC" w:rsidRDefault="00AA3CB8" w:rsidP="00D903CC">
            <w:pPr>
              <w:spacing w:line="360" w:lineRule="auto"/>
              <w:jc w:val="center"/>
              <w:rPr>
                <w:rFonts w:ascii="Arial" w:eastAsia="Arial" w:hAnsi="Arial" w:cs="Arial"/>
                <w:color w:val="000000" w:themeColor="text1"/>
              </w:rPr>
            </w:pPr>
          </w:p>
        </w:tc>
        <w:tc>
          <w:tcPr>
            <w:tcW w:w="1155" w:type="dxa"/>
          </w:tcPr>
          <w:p w14:paraId="2E318FA2"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4</w:t>
            </w:r>
          </w:p>
          <w:p w14:paraId="0356C7B7"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156C3630"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683DD856"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731E8304"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18EBC0A1"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4CB87CA9"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18327706" w14:textId="77777777" w:rsidR="00AA3CB8"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p>
          <w:p w14:paraId="49F5DA38" w14:textId="0764AB10" w:rsidR="00AA3CB8" w:rsidRPr="003B461E"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3</w:t>
            </w:r>
          </w:p>
        </w:tc>
      </w:tr>
      <w:tr w:rsidR="00AA3CB8" w:rsidRPr="003B461E" w14:paraId="3DD254CB" w14:textId="77777777">
        <w:trPr>
          <w:trHeight w:val="230"/>
          <w:jc w:val="center"/>
        </w:trPr>
        <w:tc>
          <w:tcPr>
            <w:tcW w:w="1845" w:type="dxa"/>
            <w:vMerge/>
            <w:tcMar>
              <w:top w:w="86" w:type="dxa"/>
              <w:bottom w:w="0" w:type="dxa"/>
            </w:tcMar>
          </w:tcPr>
          <w:p w14:paraId="5092686C" w14:textId="77777777" w:rsidR="00AA3CB8" w:rsidRPr="003B461E" w:rsidRDefault="00AA3CB8">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1BBCD02D" w14:textId="77777777" w:rsidR="00AA3CB8" w:rsidRPr="003B461E" w:rsidRDefault="00AA3CB8">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9d</w:t>
            </w:r>
          </w:p>
        </w:tc>
        <w:tc>
          <w:tcPr>
            <w:tcW w:w="6960" w:type="dxa"/>
            <w:tcMar>
              <w:top w:w="86" w:type="dxa"/>
              <w:bottom w:w="0" w:type="dxa"/>
            </w:tcMar>
            <w:vAlign w:val="bottom"/>
          </w:tcPr>
          <w:p w14:paraId="358B1921" w14:textId="2C0BAAA4" w:rsidR="00AA3CB8" w:rsidRPr="00E8462C" w:rsidRDefault="00AA3CB8" w:rsidP="00D903CC">
            <w:pPr>
              <w:spacing w:line="360" w:lineRule="auto"/>
              <w:jc w:val="center"/>
              <w:rPr>
                <w:rFonts w:ascii="Arial" w:eastAsia="Arial" w:hAnsi="Arial" w:cs="Arial"/>
                <w:color w:val="000000" w:themeColor="text1"/>
                <w:highlight w:val="red"/>
              </w:rPr>
            </w:pPr>
            <w:r w:rsidRPr="00E8462C">
              <w:rPr>
                <w:rFonts w:ascii="Arial" w:eastAsia="Arial" w:hAnsi="Arial" w:cs="Arial"/>
                <w:color w:val="000000" w:themeColor="text1"/>
                <w:highlight w:val="red"/>
              </w:rPr>
              <w:t>Operator Details and Setting of Intervention</w:t>
            </w:r>
          </w:p>
          <w:p w14:paraId="0B404BC6" w14:textId="46A48F8D" w:rsidR="00AA3CB8" w:rsidRPr="00E8462C" w:rsidRDefault="00AA3CB8" w:rsidP="00D903CC">
            <w:pPr>
              <w:spacing w:line="360" w:lineRule="auto"/>
              <w:jc w:val="center"/>
              <w:rPr>
                <w:rFonts w:ascii="Arial" w:eastAsia="Arial" w:hAnsi="Arial" w:cs="Arial"/>
                <w:color w:val="000000" w:themeColor="text1"/>
                <w:highlight w:val="red"/>
              </w:rPr>
            </w:pPr>
            <w:r w:rsidRPr="00E8462C">
              <w:rPr>
                <w:rFonts w:asciiTheme="majorBidi" w:hAnsiTheme="majorBidi" w:cstheme="majorBidi"/>
                <w:highlight w:val="red"/>
              </w:rPr>
              <w:t xml:space="preserve"> Dr. Aghyad Kudra Danial</w:t>
            </w:r>
            <w:r w:rsidRPr="00E8462C">
              <w:rPr>
                <w:rFonts w:ascii="Arial" w:eastAsia="Arial" w:hAnsi="Arial" w:cs="Arial"/>
                <w:color w:val="000000" w:themeColor="text1"/>
                <w:highlight w:val="red"/>
              </w:rPr>
              <w:t xml:space="preserve"> Attending general surgeon</w:t>
            </w:r>
          </w:p>
          <w:p w14:paraId="73496689" w14:textId="78DE7D1E" w:rsidR="00AA3CB8" w:rsidRPr="00D903CC" w:rsidRDefault="00AA3CB8" w:rsidP="00D903CC">
            <w:pPr>
              <w:spacing w:line="360" w:lineRule="auto"/>
              <w:jc w:val="center"/>
              <w:rPr>
                <w:rFonts w:ascii="Arial" w:eastAsia="Arial" w:hAnsi="Arial" w:cs="Arial"/>
                <w:color w:val="000000" w:themeColor="text1"/>
              </w:rPr>
            </w:pPr>
            <w:r w:rsidRPr="00E8462C">
              <w:rPr>
                <w:rFonts w:ascii="Arial" w:eastAsia="Arial" w:hAnsi="Arial" w:cs="Arial"/>
                <w:color w:val="000000" w:themeColor="text1"/>
                <w:highlight w:val="red"/>
              </w:rPr>
              <w:t>Aleppo university hospital</w:t>
            </w:r>
          </w:p>
        </w:tc>
        <w:tc>
          <w:tcPr>
            <w:tcW w:w="1155" w:type="dxa"/>
          </w:tcPr>
          <w:p w14:paraId="61EF8BC8" w14:textId="3C032FE6" w:rsidR="00AA3CB8" w:rsidRPr="003B461E" w:rsidRDefault="00AA3CB8" w:rsidP="00AA4348">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w:t>
            </w:r>
          </w:p>
        </w:tc>
      </w:tr>
      <w:tr w:rsidR="00AA3CB8" w:rsidRPr="003B461E" w14:paraId="4A203472" w14:textId="77777777">
        <w:trPr>
          <w:trHeight w:val="230"/>
          <w:jc w:val="center"/>
        </w:trPr>
        <w:tc>
          <w:tcPr>
            <w:tcW w:w="1845" w:type="dxa"/>
            <w:vMerge/>
            <w:tcMar>
              <w:top w:w="86" w:type="dxa"/>
              <w:bottom w:w="0" w:type="dxa"/>
            </w:tcMar>
          </w:tcPr>
          <w:p w14:paraId="490BC11E" w14:textId="77777777" w:rsidR="00AA3CB8" w:rsidRPr="003B461E" w:rsidRDefault="00AA3CB8">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62FC7FC7" w14:textId="77777777" w:rsidR="00AA3CB8" w:rsidRPr="003B461E" w:rsidRDefault="00AA3CB8">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9e</w:t>
            </w:r>
          </w:p>
        </w:tc>
        <w:tc>
          <w:tcPr>
            <w:tcW w:w="6960" w:type="dxa"/>
            <w:tcMar>
              <w:top w:w="86" w:type="dxa"/>
              <w:bottom w:w="0" w:type="dxa"/>
            </w:tcMar>
            <w:vAlign w:val="bottom"/>
          </w:tcPr>
          <w:p w14:paraId="0BBED401" w14:textId="77777777" w:rsidR="00AA3CB8" w:rsidRPr="00D903CC" w:rsidRDefault="00AA3CB8"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Deviation from Initial Management Plan</w:t>
            </w:r>
          </w:p>
          <w:p w14:paraId="32D7F49E" w14:textId="05F9B6D3" w:rsidR="00AA3CB8" w:rsidRPr="00D903CC" w:rsidRDefault="00AA3CB8" w:rsidP="00D903CC">
            <w:pPr>
              <w:numPr>
                <w:ilvl w:val="0"/>
                <w:numId w:val="13"/>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There were no changes in the planned intervention.</w:t>
            </w:r>
          </w:p>
        </w:tc>
        <w:tc>
          <w:tcPr>
            <w:tcW w:w="1155" w:type="dxa"/>
          </w:tcPr>
          <w:p w14:paraId="21D02B77" w14:textId="41188868" w:rsidR="00AA3CB8" w:rsidRPr="003B461E" w:rsidRDefault="00AA3CB8">
            <w:pPr>
              <w:widowControl w:val="0"/>
              <w:pBdr>
                <w:top w:val="nil"/>
                <w:left w:val="nil"/>
                <w:bottom w:val="nil"/>
                <w:right w:val="nil"/>
                <w:between w:val="nil"/>
              </w:pBdr>
              <w:spacing w:line="276" w:lineRule="auto"/>
              <w:rPr>
                <w:rFonts w:ascii="Arial" w:eastAsia="Arial" w:hAnsi="Arial" w:cs="Arial"/>
                <w:color w:val="000000" w:themeColor="text1"/>
              </w:rPr>
            </w:pPr>
            <w:r>
              <w:rPr>
                <w:rFonts w:ascii="Arial" w:eastAsia="Arial" w:hAnsi="Arial" w:cs="Arial"/>
                <w:color w:val="000000" w:themeColor="text1"/>
              </w:rPr>
              <w:t xml:space="preserve">      -</w:t>
            </w:r>
          </w:p>
        </w:tc>
      </w:tr>
      <w:tr w:rsidR="00AA3CB8" w:rsidRPr="003B461E" w14:paraId="616D8F2F" w14:textId="77777777">
        <w:trPr>
          <w:trHeight w:val="230"/>
          <w:jc w:val="center"/>
        </w:trPr>
        <w:tc>
          <w:tcPr>
            <w:tcW w:w="1845" w:type="dxa"/>
            <w:vMerge/>
            <w:tcMar>
              <w:top w:w="86" w:type="dxa"/>
              <w:bottom w:w="0" w:type="dxa"/>
            </w:tcMar>
          </w:tcPr>
          <w:p w14:paraId="5E753AE1" w14:textId="77777777" w:rsidR="00AA3CB8" w:rsidRPr="003B461E" w:rsidRDefault="00AA3CB8">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5260BBDA" w14:textId="28C3F1B9" w:rsidR="00AA3CB8" w:rsidRPr="003B461E" w:rsidRDefault="00AA3CB8">
            <w:pPr>
              <w:spacing w:line="360" w:lineRule="auto"/>
              <w:jc w:val="center"/>
              <w:rPr>
                <w:rFonts w:ascii="Arial" w:eastAsia="Arial" w:hAnsi="Arial" w:cs="Arial"/>
                <w:b/>
                <w:color w:val="000000" w:themeColor="text1"/>
              </w:rPr>
            </w:pPr>
            <w:r>
              <w:rPr>
                <w:rFonts w:ascii="Arial" w:eastAsia="Arial" w:hAnsi="Arial" w:cs="Arial"/>
                <w:b/>
                <w:color w:val="000000" w:themeColor="text1"/>
              </w:rPr>
              <w:t>9f</w:t>
            </w:r>
          </w:p>
        </w:tc>
        <w:tc>
          <w:tcPr>
            <w:tcW w:w="6960" w:type="dxa"/>
            <w:tcMar>
              <w:top w:w="86" w:type="dxa"/>
              <w:bottom w:w="0" w:type="dxa"/>
            </w:tcMar>
            <w:vAlign w:val="bottom"/>
          </w:tcPr>
          <w:p w14:paraId="1FEA48C8" w14:textId="0218641E" w:rsidR="00AA3CB8" w:rsidRDefault="00AA3CB8" w:rsidP="00D903CC">
            <w:pPr>
              <w:spacing w:line="360" w:lineRule="auto"/>
              <w:jc w:val="center"/>
              <w:rPr>
                <w:rFonts w:ascii="Arial" w:eastAsia="Arial" w:hAnsi="Arial" w:cs="Arial"/>
                <w:color w:val="000000" w:themeColor="text1"/>
              </w:rPr>
            </w:pPr>
            <w:r w:rsidRPr="00AA3CB8">
              <w:rPr>
                <w:rFonts w:ascii="Arial" w:eastAsia="Arial" w:hAnsi="Arial" w:cs="Arial"/>
                <w:color w:val="000000" w:themeColor="text1"/>
              </w:rPr>
              <w:t>Post-intervention considerations e.g. post-operative instructions and place of care</w:t>
            </w:r>
            <w:r w:rsidR="00A74A9F">
              <w:rPr>
                <w:rFonts w:ascii="Arial" w:eastAsia="Arial" w:hAnsi="Arial" w:cs="Arial"/>
                <w:color w:val="000000" w:themeColor="text1"/>
              </w:rPr>
              <w:t>:</w:t>
            </w:r>
          </w:p>
          <w:p w14:paraId="64138C89" w14:textId="4CD3D052" w:rsidR="00AA3CB8" w:rsidRPr="00D903CC" w:rsidRDefault="00AA3CB8" w:rsidP="00D903CC">
            <w:pPr>
              <w:spacing w:line="360" w:lineRule="auto"/>
              <w:jc w:val="center"/>
              <w:rPr>
                <w:rFonts w:ascii="Arial" w:eastAsia="Arial" w:hAnsi="Arial" w:cs="Arial"/>
                <w:color w:val="000000" w:themeColor="text1"/>
              </w:rPr>
            </w:pPr>
            <w:r w:rsidRPr="00E8462C">
              <w:rPr>
                <w:rFonts w:ascii="Arial" w:eastAsia="Arial" w:hAnsi="Arial" w:cs="Arial"/>
                <w:color w:val="000000" w:themeColor="text1"/>
                <w:highlight w:val="red"/>
              </w:rPr>
              <w:t>There were none</w:t>
            </w:r>
          </w:p>
        </w:tc>
        <w:tc>
          <w:tcPr>
            <w:tcW w:w="1155" w:type="dxa"/>
          </w:tcPr>
          <w:p w14:paraId="5D0344A6" w14:textId="77777777" w:rsidR="00AA3CB8" w:rsidRDefault="00AA3CB8">
            <w:pPr>
              <w:widowControl w:val="0"/>
              <w:pBdr>
                <w:top w:val="nil"/>
                <w:left w:val="nil"/>
                <w:bottom w:val="nil"/>
                <w:right w:val="nil"/>
                <w:between w:val="nil"/>
              </w:pBdr>
              <w:spacing w:line="276" w:lineRule="auto"/>
              <w:rPr>
                <w:rFonts w:ascii="Arial" w:eastAsia="Arial" w:hAnsi="Arial" w:cs="Arial"/>
                <w:color w:val="000000" w:themeColor="text1"/>
              </w:rPr>
            </w:pPr>
          </w:p>
        </w:tc>
      </w:tr>
      <w:tr w:rsidR="003B461E" w:rsidRPr="003B461E" w14:paraId="7B942F71" w14:textId="77777777">
        <w:trPr>
          <w:trHeight w:val="230"/>
          <w:jc w:val="center"/>
        </w:trPr>
        <w:tc>
          <w:tcPr>
            <w:tcW w:w="1845" w:type="dxa"/>
            <w:vMerge w:val="restart"/>
            <w:tcMar>
              <w:top w:w="86" w:type="dxa"/>
              <w:bottom w:w="0" w:type="dxa"/>
            </w:tcMar>
          </w:tcPr>
          <w:p w14:paraId="5088C671"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lastRenderedPageBreak/>
              <w:t>Follow-Up and</w:t>
            </w:r>
          </w:p>
          <w:p w14:paraId="2A31AC67"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Outcomes</w:t>
            </w:r>
          </w:p>
        </w:tc>
        <w:tc>
          <w:tcPr>
            <w:tcW w:w="750" w:type="dxa"/>
            <w:tcMar>
              <w:top w:w="86" w:type="dxa"/>
              <w:bottom w:w="0" w:type="dxa"/>
            </w:tcMar>
            <w:vAlign w:val="center"/>
          </w:tcPr>
          <w:p w14:paraId="4EAFAC9B"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10a</w:t>
            </w:r>
          </w:p>
        </w:tc>
        <w:tc>
          <w:tcPr>
            <w:tcW w:w="6960" w:type="dxa"/>
            <w:tcMar>
              <w:top w:w="86" w:type="dxa"/>
              <w:bottom w:w="0" w:type="dxa"/>
            </w:tcMar>
            <w:vAlign w:val="bottom"/>
          </w:tcPr>
          <w:p w14:paraId="1E71ABB3" w14:textId="70681430" w:rsidR="00F30572" w:rsidRPr="00D903CC" w:rsidRDefault="00F30572" w:rsidP="00D903CC">
            <w:pPr>
              <w:autoSpaceDE w:val="0"/>
              <w:autoSpaceDN w:val="0"/>
              <w:adjustRightInd w:val="0"/>
              <w:spacing w:line="360" w:lineRule="auto"/>
              <w:jc w:val="center"/>
              <w:rPr>
                <w:rFonts w:asciiTheme="majorBidi" w:hAnsiTheme="majorBidi" w:cstheme="majorBidi"/>
              </w:rPr>
            </w:pPr>
            <w:r w:rsidRPr="00D903CC">
              <w:rPr>
                <w:rFonts w:asciiTheme="majorBidi" w:hAnsiTheme="majorBidi" w:cstheme="majorBidi"/>
              </w:rPr>
              <w:t>The patient was followed up after the operation for several months and no complications were reported.</w:t>
            </w:r>
          </w:p>
          <w:p w14:paraId="3000A065" w14:textId="77777777" w:rsidR="00F30572" w:rsidRPr="00D903CC" w:rsidRDefault="00F30572" w:rsidP="00D903CC">
            <w:pPr>
              <w:spacing w:line="360" w:lineRule="auto"/>
              <w:jc w:val="center"/>
              <w:rPr>
                <w:rFonts w:ascii="Arial" w:eastAsia="Arial" w:hAnsi="Arial" w:cs="Arial"/>
                <w:color w:val="000000" w:themeColor="text1"/>
              </w:rPr>
            </w:pPr>
          </w:p>
          <w:p w14:paraId="4932FCB0" w14:textId="5610B32E" w:rsidR="00F30572" w:rsidRPr="00D903CC" w:rsidRDefault="00F30572" w:rsidP="00D903CC">
            <w:pPr>
              <w:numPr>
                <w:ilvl w:val="0"/>
                <w:numId w:val="30"/>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Secondary</w:t>
            </w:r>
            <w:r w:rsidR="0016184A" w:rsidRPr="00D903CC">
              <w:rPr>
                <w:rFonts w:ascii="Arial" w:eastAsia="Arial" w:hAnsi="Arial" w:cs="Arial"/>
                <w:color w:val="000000" w:themeColor="text1"/>
              </w:rPr>
              <w:t xml:space="preserve"> </w:t>
            </w:r>
            <w:r w:rsidR="006F21BF" w:rsidRPr="00D903CC">
              <w:rPr>
                <w:rFonts w:ascii="Arial" w:eastAsia="Arial" w:hAnsi="Arial" w:cs="Arial"/>
                <w:color w:val="000000" w:themeColor="text1"/>
              </w:rPr>
              <w:t>care</w:t>
            </w:r>
          </w:p>
          <w:p w14:paraId="702C0605" w14:textId="77777777" w:rsidR="00F30572" w:rsidRPr="00D903CC" w:rsidRDefault="00F30572" w:rsidP="00D903CC">
            <w:pPr>
              <w:spacing w:line="360" w:lineRule="auto"/>
              <w:ind w:left="360"/>
              <w:jc w:val="center"/>
              <w:rPr>
                <w:rFonts w:ascii="Arial" w:eastAsia="Arial" w:hAnsi="Arial" w:cs="Arial"/>
                <w:color w:val="000000" w:themeColor="text1"/>
              </w:rPr>
            </w:pPr>
          </w:p>
          <w:p w14:paraId="6155AB7F" w14:textId="2EA1016D" w:rsidR="00F30572" w:rsidRPr="00D903CC" w:rsidRDefault="00F30572" w:rsidP="00D903CC">
            <w:pPr>
              <w:numPr>
                <w:ilvl w:val="0"/>
                <w:numId w:val="30"/>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clinical examination</w:t>
            </w:r>
          </w:p>
          <w:p w14:paraId="10E1F8E1" w14:textId="5B63ED56" w:rsidR="00BF3B0E" w:rsidRPr="00D903CC" w:rsidRDefault="00BF3B0E" w:rsidP="00D903CC">
            <w:pPr>
              <w:spacing w:line="360" w:lineRule="auto"/>
              <w:ind w:left="360"/>
              <w:jc w:val="center"/>
              <w:rPr>
                <w:rFonts w:ascii="Arial" w:eastAsia="Arial" w:hAnsi="Arial" w:cs="Arial"/>
                <w:color w:val="000000" w:themeColor="text1"/>
              </w:rPr>
            </w:pPr>
          </w:p>
        </w:tc>
        <w:tc>
          <w:tcPr>
            <w:tcW w:w="1155" w:type="dxa"/>
          </w:tcPr>
          <w:p w14:paraId="5E3339B5" w14:textId="77777777" w:rsidR="00BF3B0E" w:rsidRDefault="00AA4348">
            <w:pPr>
              <w:spacing w:line="360" w:lineRule="auto"/>
              <w:jc w:val="center"/>
              <w:rPr>
                <w:rFonts w:ascii="Arial" w:eastAsia="Arial" w:hAnsi="Arial" w:cs="Arial"/>
                <w:color w:val="000000" w:themeColor="text1"/>
              </w:rPr>
            </w:pPr>
            <w:r>
              <w:rPr>
                <w:rFonts w:ascii="Arial" w:eastAsia="Arial" w:hAnsi="Arial" w:cs="Arial"/>
                <w:color w:val="000000" w:themeColor="text1"/>
              </w:rPr>
              <w:t>1</w:t>
            </w:r>
          </w:p>
          <w:p w14:paraId="383BF440" w14:textId="77777777" w:rsidR="00D506AE" w:rsidRDefault="00D506AE">
            <w:pPr>
              <w:spacing w:line="360" w:lineRule="auto"/>
              <w:jc w:val="center"/>
              <w:rPr>
                <w:rFonts w:ascii="Arial" w:eastAsia="Arial" w:hAnsi="Arial" w:cs="Arial"/>
                <w:color w:val="000000" w:themeColor="text1"/>
              </w:rPr>
            </w:pPr>
          </w:p>
          <w:p w14:paraId="3C64EE57" w14:textId="77777777" w:rsidR="00D506AE" w:rsidRDefault="00D506AE">
            <w:pPr>
              <w:spacing w:line="360" w:lineRule="auto"/>
              <w:jc w:val="center"/>
              <w:rPr>
                <w:rFonts w:ascii="Arial" w:eastAsia="Arial" w:hAnsi="Arial" w:cs="Arial"/>
                <w:color w:val="000000" w:themeColor="text1"/>
              </w:rPr>
            </w:pPr>
          </w:p>
          <w:p w14:paraId="48157E1E" w14:textId="07184EF5" w:rsidR="00D506AE" w:rsidRPr="003B461E" w:rsidRDefault="00D506AE">
            <w:pPr>
              <w:spacing w:line="360"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07C1C231" w14:textId="77777777">
        <w:trPr>
          <w:trHeight w:val="230"/>
          <w:jc w:val="center"/>
        </w:trPr>
        <w:tc>
          <w:tcPr>
            <w:tcW w:w="1845" w:type="dxa"/>
            <w:vMerge/>
            <w:tcMar>
              <w:top w:w="86" w:type="dxa"/>
              <w:bottom w:w="0" w:type="dxa"/>
            </w:tcMar>
          </w:tcPr>
          <w:p w14:paraId="7EED0D7D"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672B75F6"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10b</w:t>
            </w:r>
          </w:p>
        </w:tc>
        <w:tc>
          <w:tcPr>
            <w:tcW w:w="6960" w:type="dxa"/>
            <w:tcMar>
              <w:top w:w="86" w:type="dxa"/>
              <w:bottom w:w="0" w:type="dxa"/>
            </w:tcMar>
            <w:vAlign w:val="bottom"/>
          </w:tcPr>
          <w:p w14:paraId="09593A75"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Intervention Adherence and Compliance</w:t>
            </w:r>
          </w:p>
          <w:p w14:paraId="702C3834" w14:textId="7C3E2F56" w:rsidR="00BF3B0E" w:rsidRPr="00D903CC" w:rsidRDefault="0016184A" w:rsidP="00D903CC">
            <w:pPr>
              <w:numPr>
                <w:ilvl w:val="0"/>
                <w:numId w:val="15"/>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none</w:t>
            </w:r>
          </w:p>
        </w:tc>
        <w:tc>
          <w:tcPr>
            <w:tcW w:w="1155" w:type="dxa"/>
          </w:tcPr>
          <w:p w14:paraId="6B7522B7" w14:textId="60F72099" w:rsidR="00BF3B0E" w:rsidRPr="003B461E" w:rsidRDefault="00D506AE">
            <w:pPr>
              <w:widowControl w:val="0"/>
              <w:pBdr>
                <w:top w:val="nil"/>
                <w:left w:val="nil"/>
                <w:bottom w:val="nil"/>
                <w:right w:val="nil"/>
                <w:between w:val="nil"/>
              </w:pBdr>
              <w:spacing w:line="276" w:lineRule="auto"/>
              <w:rPr>
                <w:rFonts w:ascii="Arial" w:eastAsia="Arial" w:hAnsi="Arial" w:cs="Arial"/>
                <w:color w:val="000000" w:themeColor="text1"/>
              </w:rPr>
            </w:pPr>
            <w:r>
              <w:rPr>
                <w:rFonts w:ascii="Arial" w:eastAsia="Arial" w:hAnsi="Arial" w:cs="Arial"/>
                <w:color w:val="000000" w:themeColor="text1"/>
              </w:rPr>
              <w:t xml:space="preserve">      -</w:t>
            </w:r>
          </w:p>
        </w:tc>
      </w:tr>
      <w:tr w:rsidR="003B461E" w:rsidRPr="003B461E" w14:paraId="0B109367" w14:textId="77777777">
        <w:trPr>
          <w:trHeight w:val="230"/>
          <w:jc w:val="center"/>
        </w:trPr>
        <w:tc>
          <w:tcPr>
            <w:tcW w:w="1845" w:type="dxa"/>
            <w:vMerge/>
            <w:tcMar>
              <w:top w:w="86" w:type="dxa"/>
              <w:bottom w:w="0" w:type="dxa"/>
            </w:tcMar>
          </w:tcPr>
          <w:p w14:paraId="2F438115"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4BBBCDB5"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10c</w:t>
            </w:r>
          </w:p>
        </w:tc>
        <w:tc>
          <w:tcPr>
            <w:tcW w:w="6960" w:type="dxa"/>
            <w:tcMar>
              <w:top w:w="86" w:type="dxa"/>
              <w:bottom w:w="0" w:type="dxa"/>
            </w:tcMar>
            <w:vAlign w:val="bottom"/>
          </w:tcPr>
          <w:p w14:paraId="7ECF72BD"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Outcomes</w:t>
            </w:r>
          </w:p>
          <w:p w14:paraId="624491FF" w14:textId="028339A6" w:rsidR="00BF3B0E" w:rsidRPr="00D903CC" w:rsidRDefault="009421D0" w:rsidP="00D903CC">
            <w:pPr>
              <w:numPr>
                <w:ilvl w:val="0"/>
                <w:numId w:val="3"/>
              </w:numPr>
              <w:spacing w:line="360" w:lineRule="auto"/>
              <w:jc w:val="center"/>
              <w:rPr>
                <w:rFonts w:ascii="Arial" w:eastAsia="Arial" w:hAnsi="Arial" w:cs="Arial"/>
                <w:color w:val="000000" w:themeColor="text1"/>
              </w:rPr>
            </w:pPr>
            <w:r w:rsidRPr="00E8462C">
              <w:rPr>
                <w:rFonts w:ascii="Arial" w:eastAsia="Arial" w:hAnsi="Arial" w:cs="Arial"/>
                <w:color w:val="000000" w:themeColor="text1"/>
                <w:highlight w:val="red"/>
              </w:rPr>
              <w:t>We had full recovery with no complications</w:t>
            </w:r>
            <w:r w:rsidR="00E8462C" w:rsidRPr="00E8462C">
              <w:rPr>
                <w:rFonts w:ascii="Arial" w:eastAsia="Arial" w:hAnsi="Arial" w:cs="Arial"/>
                <w:color w:val="000000" w:themeColor="text1"/>
                <w:highlight w:val="red"/>
              </w:rPr>
              <w:t>.</w:t>
            </w:r>
          </w:p>
        </w:tc>
        <w:tc>
          <w:tcPr>
            <w:tcW w:w="1155" w:type="dxa"/>
          </w:tcPr>
          <w:p w14:paraId="7BA1D90C" w14:textId="2F758CA7" w:rsidR="00BF3B0E" w:rsidRPr="003B461E" w:rsidRDefault="00D506AE" w:rsidP="00D506AE">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1</w:t>
            </w:r>
          </w:p>
        </w:tc>
      </w:tr>
      <w:tr w:rsidR="003B461E" w:rsidRPr="003B461E" w14:paraId="081F891F" w14:textId="77777777">
        <w:trPr>
          <w:trHeight w:val="230"/>
          <w:jc w:val="center"/>
        </w:trPr>
        <w:tc>
          <w:tcPr>
            <w:tcW w:w="1845" w:type="dxa"/>
            <w:vMerge/>
            <w:tcMar>
              <w:top w:w="86" w:type="dxa"/>
              <w:bottom w:w="0" w:type="dxa"/>
            </w:tcMar>
          </w:tcPr>
          <w:p w14:paraId="15F39B94"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3DA44958"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10d</w:t>
            </w:r>
          </w:p>
        </w:tc>
        <w:tc>
          <w:tcPr>
            <w:tcW w:w="6960" w:type="dxa"/>
            <w:tcMar>
              <w:top w:w="86" w:type="dxa"/>
              <w:bottom w:w="0" w:type="dxa"/>
            </w:tcMar>
            <w:vAlign w:val="bottom"/>
          </w:tcPr>
          <w:p w14:paraId="629E80DF"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Complications and Adverse Events</w:t>
            </w:r>
          </w:p>
          <w:p w14:paraId="5D1ADDEF" w14:textId="739434BC" w:rsidR="00BF3B0E" w:rsidRPr="00D903CC" w:rsidRDefault="009421D0" w:rsidP="00D903CC">
            <w:pPr>
              <w:numPr>
                <w:ilvl w:val="0"/>
                <w:numId w:val="24"/>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There were no adverse events</w:t>
            </w:r>
          </w:p>
        </w:tc>
        <w:tc>
          <w:tcPr>
            <w:tcW w:w="1155" w:type="dxa"/>
          </w:tcPr>
          <w:p w14:paraId="6AC0F90E" w14:textId="4BA1A5A7" w:rsidR="00BF3B0E" w:rsidRPr="003B461E" w:rsidRDefault="00D506AE" w:rsidP="00D506AE">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w:t>
            </w:r>
          </w:p>
        </w:tc>
      </w:tr>
      <w:tr w:rsidR="003B461E" w:rsidRPr="003B461E" w14:paraId="06EF4FEF" w14:textId="77777777">
        <w:trPr>
          <w:trHeight w:val="230"/>
          <w:jc w:val="center"/>
        </w:trPr>
        <w:tc>
          <w:tcPr>
            <w:tcW w:w="1845" w:type="dxa"/>
            <w:vMerge w:val="restart"/>
            <w:tcMar>
              <w:top w:w="86" w:type="dxa"/>
              <w:bottom w:w="0" w:type="dxa"/>
            </w:tcMar>
          </w:tcPr>
          <w:p w14:paraId="3CDC277B"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Discussion</w:t>
            </w:r>
          </w:p>
        </w:tc>
        <w:tc>
          <w:tcPr>
            <w:tcW w:w="750" w:type="dxa"/>
            <w:tcMar>
              <w:top w:w="86" w:type="dxa"/>
              <w:bottom w:w="0" w:type="dxa"/>
            </w:tcMar>
            <w:vAlign w:val="center"/>
          </w:tcPr>
          <w:p w14:paraId="64E35C85"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11a</w:t>
            </w:r>
          </w:p>
        </w:tc>
        <w:tc>
          <w:tcPr>
            <w:tcW w:w="6960" w:type="dxa"/>
            <w:tcMar>
              <w:top w:w="86" w:type="dxa"/>
              <w:bottom w:w="0" w:type="dxa"/>
            </w:tcMar>
            <w:vAlign w:val="bottom"/>
          </w:tcPr>
          <w:p w14:paraId="0161350F"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Strengths</w:t>
            </w:r>
          </w:p>
          <w:p w14:paraId="093D32A8" w14:textId="756599DC" w:rsidR="00BF3B0E" w:rsidRPr="00D903CC" w:rsidRDefault="007A3454" w:rsidP="00D903CC">
            <w:pPr>
              <w:numPr>
                <w:ilvl w:val="0"/>
                <w:numId w:val="43"/>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 xml:space="preserve">A very rare presentation with a </w:t>
            </w:r>
            <w:r w:rsidR="007B15D4" w:rsidRPr="00D903CC">
              <w:rPr>
                <w:rFonts w:ascii="Arial" w:eastAsia="Arial" w:hAnsi="Arial" w:cs="Arial"/>
                <w:color w:val="000000" w:themeColor="text1"/>
              </w:rPr>
              <w:t xml:space="preserve">with a rare </w:t>
            </w:r>
            <w:r w:rsidRPr="00D903CC">
              <w:rPr>
                <w:rFonts w:ascii="Arial" w:eastAsia="Arial" w:hAnsi="Arial" w:cs="Arial"/>
                <w:color w:val="000000" w:themeColor="text1"/>
              </w:rPr>
              <w:t>intervention</w:t>
            </w:r>
          </w:p>
          <w:p w14:paraId="0BCCFEF9" w14:textId="1446BF0E" w:rsidR="00BF3B0E" w:rsidRPr="00D903CC" w:rsidRDefault="007A3454" w:rsidP="00D903CC">
            <w:pPr>
              <w:numPr>
                <w:ilvl w:val="0"/>
                <w:numId w:val="43"/>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A gastroenterologist preformed the ERCP</w:t>
            </w:r>
          </w:p>
        </w:tc>
        <w:tc>
          <w:tcPr>
            <w:tcW w:w="1155" w:type="dxa"/>
          </w:tcPr>
          <w:p w14:paraId="0DD6EB5E" w14:textId="77777777" w:rsidR="00BF3B0E" w:rsidRDefault="00D506AE">
            <w:pPr>
              <w:spacing w:line="360" w:lineRule="auto"/>
              <w:jc w:val="center"/>
              <w:rPr>
                <w:rFonts w:ascii="Arial" w:eastAsia="Arial" w:hAnsi="Arial" w:cs="Arial"/>
                <w:color w:val="000000" w:themeColor="text1"/>
              </w:rPr>
            </w:pPr>
            <w:r>
              <w:rPr>
                <w:rFonts w:ascii="Arial" w:eastAsia="Arial" w:hAnsi="Arial" w:cs="Arial"/>
                <w:color w:val="000000" w:themeColor="text1"/>
              </w:rPr>
              <w:t xml:space="preserve">1 </w:t>
            </w:r>
          </w:p>
          <w:p w14:paraId="525E4E51" w14:textId="09101AC4" w:rsidR="00D506AE" w:rsidRPr="003B461E" w:rsidRDefault="00D506AE">
            <w:pPr>
              <w:spacing w:line="360"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3D94CEFC" w14:textId="77777777">
        <w:trPr>
          <w:trHeight w:val="230"/>
          <w:jc w:val="center"/>
        </w:trPr>
        <w:tc>
          <w:tcPr>
            <w:tcW w:w="1845" w:type="dxa"/>
            <w:vMerge/>
            <w:tcMar>
              <w:top w:w="86" w:type="dxa"/>
              <w:bottom w:w="0" w:type="dxa"/>
            </w:tcMar>
          </w:tcPr>
          <w:p w14:paraId="25DA3F2B"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40B62911"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11b</w:t>
            </w:r>
          </w:p>
        </w:tc>
        <w:tc>
          <w:tcPr>
            <w:tcW w:w="6960" w:type="dxa"/>
            <w:tcMar>
              <w:top w:w="86" w:type="dxa"/>
              <w:bottom w:w="0" w:type="dxa"/>
            </w:tcMar>
            <w:vAlign w:val="bottom"/>
          </w:tcPr>
          <w:p w14:paraId="27523FDA"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Weaknesses and Limitations</w:t>
            </w:r>
          </w:p>
          <w:p w14:paraId="19685D66" w14:textId="65E83C35" w:rsidR="00BF3B0E" w:rsidRPr="00D903CC" w:rsidRDefault="007B15D4" w:rsidP="00D903CC">
            <w:pPr>
              <w:numPr>
                <w:ilvl w:val="0"/>
                <w:numId w:val="7"/>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The difficulty of obtaining an MRI image</w:t>
            </w:r>
          </w:p>
          <w:p w14:paraId="53D3C54E" w14:textId="195AB119" w:rsidR="00BF3B0E" w:rsidRPr="00D903CC" w:rsidRDefault="00BF3B0E" w:rsidP="00D903CC">
            <w:pPr>
              <w:spacing w:line="360" w:lineRule="auto"/>
              <w:jc w:val="center"/>
              <w:rPr>
                <w:rFonts w:ascii="Arial" w:eastAsia="Arial" w:hAnsi="Arial" w:cs="Arial"/>
                <w:color w:val="000000" w:themeColor="text1"/>
              </w:rPr>
            </w:pPr>
          </w:p>
        </w:tc>
        <w:tc>
          <w:tcPr>
            <w:tcW w:w="1155" w:type="dxa"/>
          </w:tcPr>
          <w:p w14:paraId="7E452476" w14:textId="49DF8BB9" w:rsidR="00BF3B0E" w:rsidRPr="003B461E" w:rsidRDefault="00D506AE" w:rsidP="00D506AE">
            <w:pPr>
              <w:widowControl w:val="0"/>
              <w:pBdr>
                <w:top w:val="nil"/>
                <w:left w:val="nil"/>
                <w:bottom w:val="nil"/>
                <w:right w:val="nil"/>
                <w:between w:val="nil"/>
              </w:pBdr>
              <w:spacing w:line="276" w:lineRule="auto"/>
              <w:jc w:val="center"/>
              <w:rPr>
                <w:rFonts w:ascii="Arial" w:eastAsia="Arial" w:hAnsi="Arial" w:cs="Arial"/>
                <w:color w:val="000000" w:themeColor="text1"/>
              </w:rPr>
            </w:pPr>
            <w:r>
              <w:rPr>
                <w:rFonts w:ascii="Arial" w:eastAsia="Arial" w:hAnsi="Arial" w:cs="Arial"/>
                <w:color w:val="000000" w:themeColor="text1"/>
              </w:rPr>
              <w:t>2</w:t>
            </w:r>
          </w:p>
        </w:tc>
      </w:tr>
      <w:tr w:rsidR="003B461E" w:rsidRPr="003B461E" w14:paraId="4F3CAE6E" w14:textId="77777777">
        <w:trPr>
          <w:trHeight w:val="230"/>
          <w:jc w:val="center"/>
        </w:trPr>
        <w:tc>
          <w:tcPr>
            <w:tcW w:w="1845" w:type="dxa"/>
            <w:vMerge/>
            <w:tcMar>
              <w:top w:w="86" w:type="dxa"/>
              <w:bottom w:w="0" w:type="dxa"/>
            </w:tcMar>
          </w:tcPr>
          <w:p w14:paraId="10D566CD"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65D5845D"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11c</w:t>
            </w:r>
          </w:p>
        </w:tc>
        <w:tc>
          <w:tcPr>
            <w:tcW w:w="6960" w:type="dxa"/>
            <w:tcMar>
              <w:top w:w="86" w:type="dxa"/>
              <w:bottom w:w="0" w:type="dxa"/>
            </w:tcMar>
            <w:vAlign w:val="bottom"/>
          </w:tcPr>
          <w:p w14:paraId="4B43BEF9" w14:textId="77777777"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Relevant Literature</w:t>
            </w:r>
          </w:p>
          <w:p w14:paraId="4C570188" w14:textId="78AB037B" w:rsidR="00BF3B0E" w:rsidRPr="00D903CC" w:rsidRDefault="007B15D4" w:rsidP="00D903CC">
            <w:pPr>
              <w:numPr>
                <w:ilvl w:val="0"/>
                <w:numId w:val="37"/>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Similar cases were discussed and the approaches were compared</w:t>
            </w:r>
          </w:p>
        </w:tc>
        <w:tc>
          <w:tcPr>
            <w:tcW w:w="1155" w:type="dxa"/>
          </w:tcPr>
          <w:p w14:paraId="40E29360" w14:textId="27F94074" w:rsidR="00BF3B0E" w:rsidRPr="003B461E" w:rsidRDefault="00D506AE">
            <w:pPr>
              <w:widowControl w:val="0"/>
              <w:pBdr>
                <w:top w:val="nil"/>
                <w:left w:val="nil"/>
                <w:bottom w:val="nil"/>
                <w:right w:val="nil"/>
                <w:between w:val="nil"/>
              </w:pBdr>
              <w:spacing w:line="276" w:lineRule="auto"/>
              <w:rPr>
                <w:rFonts w:ascii="Arial" w:eastAsia="Arial" w:hAnsi="Arial" w:cs="Arial"/>
                <w:color w:val="000000" w:themeColor="text1"/>
              </w:rPr>
            </w:pPr>
            <w:r>
              <w:rPr>
                <w:rFonts w:ascii="Arial" w:eastAsia="Arial" w:hAnsi="Arial" w:cs="Arial"/>
                <w:color w:val="000000" w:themeColor="text1"/>
              </w:rPr>
              <w:t xml:space="preserve">      3</w:t>
            </w:r>
          </w:p>
        </w:tc>
      </w:tr>
      <w:tr w:rsidR="003B461E" w:rsidRPr="003B461E" w14:paraId="6F3B490B" w14:textId="77777777">
        <w:trPr>
          <w:trHeight w:val="230"/>
          <w:jc w:val="center"/>
        </w:trPr>
        <w:tc>
          <w:tcPr>
            <w:tcW w:w="1845" w:type="dxa"/>
            <w:vMerge/>
            <w:tcMar>
              <w:top w:w="86" w:type="dxa"/>
              <w:bottom w:w="0" w:type="dxa"/>
            </w:tcMar>
          </w:tcPr>
          <w:p w14:paraId="65FC82A8"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232D58ED"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11d</w:t>
            </w:r>
          </w:p>
        </w:tc>
        <w:tc>
          <w:tcPr>
            <w:tcW w:w="6960" w:type="dxa"/>
            <w:tcMar>
              <w:top w:w="86" w:type="dxa"/>
              <w:bottom w:w="0" w:type="dxa"/>
            </w:tcMar>
            <w:vAlign w:val="bottom"/>
          </w:tcPr>
          <w:p w14:paraId="1DB9332C" w14:textId="091FA768" w:rsidR="00BF3B0E" w:rsidRPr="00D903CC" w:rsidRDefault="00655C14" w:rsidP="00D903CC">
            <w:pPr>
              <w:numPr>
                <w:ilvl w:val="0"/>
                <w:numId w:val="26"/>
              </w:numPr>
              <w:spacing w:line="360" w:lineRule="auto"/>
              <w:jc w:val="center"/>
              <w:rPr>
                <w:rFonts w:ascii="Arial" w:eastAsia="Arial" w:hAnsi="Arial" w:cs="Arial"/>
                <w:color w:val="000000" w:themeColor="text1"/>
              </w:rPr>
            </w:pPr>
            <w:r>
              <w:rPr>
                <w:rFonts w:ascii="Arial" w:eastAsia="Arial" w:hAnsi="Arial" w:cs="Arial"/>
                <w:color w:val="000000" w:themeColor="text1"/>
              </w:rPr>
              <w:t>Our conclusion comes f</w:t>
            </w:r>
            <w:r w:rsidR="00C63740" w:rsidRPr="00D903CC">
              <w:rPr>
                <w:rFonts w:ascii="Arial" w:eastAsia="Arial" w:hAnsi="Arial" w:cs="Arial"/>
                <w:color w:val="000000" w:themeColor="text1"/>
              </w:rPr>
              <w:t>r</w:t>
            </w:r>
            <w:r>
              <w:rPr>
                <w:rFonts w:ascii="Arial" w:eastAsia="Arial" w:hAnsi="Arial" w:cs="Arial"/>
                <w:color w:val="000000" w:themeColor="text1"/>
              </w:rPr>
              <w:t>o</w:t>
            </w:r>
            <w:r w:rsidR="00C63740" w:rsidRPr="00D903CC">
              <w:rPr>
                <w:rFonts w:ascii="Arial" w:eastAsia="Arial" w:hAnsi="Arial" w:cs="Arial"/>
                <w:color w:val="000000" w:themeColor="text1"/>
              </w:rPr>
              <w:t>m the advantage of the low invasive nature of the laparoscopic technique and the favourable outcomes during remission</w:t>
            </w:r>
          </w:p>
        </w:tc>
        <w:tc>
          <w:tcPr>
            <w:tcW w:w="1155" w:type="dxa"/>
          </w:tcPr>
          <w:p w14:paraId="64ECE5DD" w14:textId="2D434813" w:rsidR="00BF3B0E" w:rsidRPr="003B461E" w:rsidRDefault="00D506AE">
            <w:pPr>
              <w:widowControl w:val="0"/>
              <w:pBdr>
                <w:top w:val="nil"/>
                <w:left w:val="nil"/>
                <w:bottom w:val="nil"/>
                <w:right w:val="nil"/>
                <w:between w:val="nil"/>
              </w:pBdr>
              <w:spacing w:line="276" w:lineRule="auto"/>
              <w:rPr>
                <w:rFonts w:ascii="Arial" w:eastAsia="Arial" w:hAnsi="Arial" w:cs="Arial"/>
                <w:color w:val="000000" w:themeColor="text1"/>
              </w:rPr>
            </w:pPr>
            <w:r>
              <w:rPr>
                <w:rFonts w:ascii="Arial" w:eastAsia="Arial" w:hAnsi="Arial" w:cs="Arial"/>
                <w:color w:val="000000" w:themeColor="text1"/>
              </w:rPr>
              <w:t xml:space="preserve">      4</w:t>
            </w:r>
          </w:p>
        </w:tc>
      </w:tr>
      <w:tr w:rsidR="003B461E" w:rsidRPr="003B461E" w14:paraId="53912E46" w14:textId="77777777">
        <w:trPr>
          <w:trHeight w:val="230"/>
          <w:jc w:val="center"/>
        </w:trPr>
        <w:tc>
          <w:tcPr>
            <w:tcW w:w="1845" w:type="dxa"/>
            <w:vMerge/>
            <w:tcMar>
              <w:top w:w="86" w:type="dxa"/>
              <w:bottom w:w="0" w:type="dxa"/>
            </w:tcMar>
          </w:tcPr>
          <w:p w14:paraId="506E0B34" w14:textId="77777777" w:rsidR="00BF3B0E" w:rsidRPr="003B461E" w:rsidRDefault="00BF3B0E">
            <w:pPr>
              <w:widowControl w:val="0"/>
              <w:pBdr>
                <w:top w:val="nil"/>
                <w:left w:val="nil"/>
                <w:bottom w:val="nil"/>
                <w:right w:val="nil"/>
                <w:between w:val="nil"/>
              </w:pBdr>
              <w:spacing w:line="276" w:lineRule="auto"/>
              <w:rPr>
                <w:rFonts w:ascii="Arial" w:eastAsia="Arial" w:hAnsi="Arial" w:cs="Arial"/>
                <w:color w:val="000000" w:themeColor="text1"/>
              </w:rPr>
            </w:pPr>
          </w:p>
        </w:tc>
        <w:tc>
          <w:tcPr>
            <w:tcW w:w="750" w:type="dxa"/>
            <w:tcMar>
              <w:top w:w="86" w:type="dxa"/>
              <w:bottom w:w="0" w:type="dxa"/>
            </w:tcMar>
            <w:vAlign w:val="center"/>
          </w:tcPr>
          <w:p w14:paraId="28B0AC6C"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11e</w:t>
            </w:r>
          </w:p>
        </w:tc>
        <w:tc>
          <w:tcPr>
            <w:tcW w:w="6960" w:type="dxa"/>
            <w:tcMar>
              <w:top w:w="86" w:type="dxa"/>
              <w:bottom w:w="0" w:type="dxa"/>
            </w:tcMar>
            <w:vAlign w:val="bottom"/>
          </w:tcPr>
          <w:p w14:paraId="1CD37F9B" w14:textId="0CBEF6DC" w:rsidR="00BF3B0E" w:rsidRPr="00D903CC" w:rsidRDefault="003B461E" w:rsidP="00D903CC">
            <w:pPr>
              <w:spacing w:line="360" w:lineRule="auto"/>
              <w:jc w:val="center"/>
              <w:rPr>
                <w:rFonts w:ascii="Arial" w:eastAsia="Arial" w:hAnsi="Arial" w:cs="Arial"/>
                <w:color w:val="000000" w:themeColor="text1"/>
              </w:rPr>
            </w:pPr>
            <w:r w:rsidRPr="00D903CC">
              <w:rPr>
                <w:rFonts w:ascii="Arial" w:eastAsia="Arial" w:hAnsi="Arial" w:cs="Arial"/>
                <w:color w:val="000000" w:themeColor="text1"/>
              </w:rPr>
              <w:t>Take-Away Lessons</w:t>
            </w:r>
          </w:p>
          <w:p w14:paraId="71E94C53" w14:textId="77777777" w:rsidR="00C63740" w:rsidRPr="00D903CC" w:rsidRDefault="00C63740" w:rsidP="00D903CC">
            <w:pPr>
              <w:spacing w:line="360" w:lineRule="auto"/>
              <w:jc w:val="center"/>
              <w:rPr>
                <w:rFonts w:asciiTheme="majorBidi" w:eastAsia="Times New Roman" w:hAnsiTheme="majorBidi" w:cstheme="majorBidi"/>
                <w:rtl/>
              </w:rPr>
            </w:pPr>
            <w:r w:rsidRPr="00D903CC">
              <w:rPr>
                <w:rFonts w:asciiTheme="majorBidi" w:eastAsia="Times New Roman" w:hAnsiTheme="majorBidi" w:cstheme="majorBidi"/>
              </w:rPr>
              <w:t>it should be kept in mind in areas with high prevalence rates, as it could be more possible to be present in these areas, even though there are only a few numbers of cases documented.</w:t>
            </w:r>
          </w:p>
          <w:p w14:paraId="6551128A" w14:textId="497A3FAB" w:rsidR="00C63740" w:rsidRPr="00D903CC" w:rsidRDefault="00C63740" w:rsidP="00D903CC">
            <w:pPr>
              <w:spacing w:line="360" w:lineRule="auto"/>
              <w:jc w:val="center"/>
              <w:rPr>
                <w:rFonts w:ascii="Arial" w:eastAsia="Arial" w:hAnsi="Arial" w:cs="Arial"/>
                <w:color w:val="000000" w:themeColor="text1"/>
              </w:rPr>
            </w:pPr>
          </w:p>
          <w:p w14:paraId="573FDDC6" w14:textId="5CD84F10" w:rsidR="003D1EF0" w:rsidRPr="00D903CC" w:rsidRDefault="003D1EF0" w:rsidP="00D903CC">
            <w:pPr>
              <w:numPr>
                <w:ilvl w:val="0"/>
                <w:numId w:val="28"/>
              </w:numPr>
              <w:spacing w:line="360" w:lineRule="auto"/>
              <w:jc w:val="center"/>
              <w:rPr>
                <w:rFonts w:ascii="Arial" w:eastAsia="Arial" w:hAnsi="Arial" w:cs="Arial"/>
                <w:color w:val="000000" w:themeColor="text1"/>
              </w:rPr>
            </w:pPr>
          </w:p>
        </w:tc>
        <w:tc>
          <w:tcPr>
            <w:tcW w:w="1155" w:type="dxa"/>
          </w:tcPr>
          <w:p w14:paraId="482BCE2B" w14:textId="00AED138" w:rsidR="00BF3B0E" w:rsidRPr="003B461E" w:rsidRDefault="00D506AE">
            <w:pPr>
              <w:widowControl w:val="0"/>
              <w:pBdr>
                <w:top w:val="nil"/>
                <w:left w:val="nil"/>
                <w:bottom w:val="nil"/>
                <w:right w:val="nil"/>
                <w:between w:val="nil"/>
              </w:pBdr>
              <w:spacing w:line="276" w:lineRule="auto"/>
              <w:rPr>
                <w:rFonts w:ascii="Arial" w:eastAsia="Arial" w:hAnsi="Arial" w:cs="Arial"/>
                <w:color w:val="000000" w:themeColor="text1"/>
              </w:rPr>
            </w:pPr>
            <w:r>
              <w:rPr>
                <w:rFonts w:ascii="Arial" w:eastAsia="Arial" w:hAnsi="Arial" w:cs="Arial"/>
                <w:color w:val="000000" w:themeColor="text1"/>
              </w:rPr>
              <w:t xml:space="preserve">      4</w:t>
            </w:r>
          </w:p>
        </w:tc>
      </w:tr>
      <w:tr w:rsidR="003B461E" w:rsidRPr="003B461E" w14:paraId="5FCD483F" w14:textId="77777777">
        <w:trPr>
          <w:trHeight w:val="202"/>
          <w:jc w:val="center"/>
        </w:trPr>
        <w:tc>
          <w:tcPr>
            <w:tcW w:w="1845" w:type="dxa"/>
            <w:tcMar>
              <w:top w:w="86" w:type="dxa"/>
              <w:bottom w:w="0" w:type="dxa"/>
            </w:tcMar>
          </w:tcPr>
          <w:p w14:paraId="03A9076E"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Patient Perspective</w:t>
            </w:r>
          </w:p>
        </w:tc>
        <w:tc>
          <w:tcPr>
            <w:tcW w:w="750" w:type="dxa"/>
            <w:tcMar>
              <w:top w:w="86" w:type="dxa"/>
              <w:bottom w:w="0" w:type="dxa"/>
            </w:tcMar>
            <w:vAlign w:val="center"/>
          </w:tcPr>
          <w:p w14:paraId="068EABD4"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12</w:t>
            </w:r>
          </w:p>
        </w:tc>
        <w:tc>
          <w:tcPr>
            <w:tcW w:w="6960" w:type="dxa"/>
            <w:tcMar>
              <w:top w:w="86" w:type="dxa"/>
              <w:bottom w:w="0" w:type="dxa"/>
            </w:tcMar>
            <w:vAlign w:val="bottom"/>
          </w:tcPr>
          <w:p w14:paraId="2A62A594" w14:textId="75BAC546" w:rsidR="00BF3B0E" w:rsidRPr="00D903CC" w:rsidRDefault="00384A34" w:rsidP="00384A34">
            <w:pPr>
              <w:numPr>
                <w:ilvl w:val="0"/>
                <w:numId w:val="31"/>
              </w:numPr>
              <w:spacing w:line="360" w:lineRule="auto"/>
              <w:jc w:val="center"/>
              <w:rPr>
                <w:rFonts w:ascii="Arial" w:eastAsia="Arial" w:hAnsi="Arial" w:cs="Arial"/>
                <w:color w:val="000000" w:themeColor="text1"/>
              </w:rPr>
            </w:pPr>
            <w:r w:rsidRPr="00E8462C">
              <w:rPr>
                <w:rFonts w:ascii="Arial" w:eastAsia="Arial" w:hAnsi="Arial" w:cs="Arial"/>
                <w:color w:val="000000" w:themeColor="text1"/>
                <w:highlight w:val="red"/>
              </w:rPr>
              <w:t>The patient reported a good relief of symptoms, with no surgery related complaints</w:t>
            </w:r>
            <w:r w:rsidRPr="00384A34">
              <w:rPr>
                <w:rFonts w:ascii="Arial" w:eastAsia="Arial" w:hAnsi="Arial" w:cs="Arial"/>
                <w:color w:val="000000" w:themeColor="text1"/>
                <w:highlight w:val="lightGray"/>
              </w:rPr>
              <w:t>.</w:t>
            </w:r>
          </w:p>
        </w:tc>
        <w:tc>
          <w:tcPr>
            <w:tcW w:w="1155" w:type="dxa"/>
          </w:tcPr>
          <w:p w14:paraId="2576F622" w14:textId="3C8A81B2" w:rsidR="00BF3B0E" w:rsidRPr="003B461E" w:rsidRDefault="00D903CC">
            <w:pPr>
              <w:spacing w:line="360" w:lineRule="auto"/>
              <w:jc w:val="center"/>
              <w:rPr>
                <w:rFonts w:ascii="Arial" w:eastAsia="Arial" w:hAnsi="Arial" w:cs="Arial"/>
                <w:color w:val="000000" w:themeColor="text1"/>
              </w:rPr>
            </w:pPr>
            <w:r>
              <w:rPr>
                <w:rFonts w:ascii="Arial" w:eastAsia="Arial" w:hAnsi="Arial" w:cs="Arial"/>
                <w:color w:val="000000" w:themeColor="text1"/>
              </w:rPr>
              <w:t>-</w:t>
            </w:r>
          </w:p>
        </w:tc>
      </w:tr>
      <w:tr w:rsidR="003B461E" w:rsidRPr="003B461E" w14:paraId="6E894693" w14:textId="77777777">
        <w:trPr>
          <w:trHeight w:val="3551"/>
          <w:jc w:val="center"/>
        </w:trPr>
        <w:tc>
          <w:tcPr>
            <w:tcW w:w="1845" w:type="dxa"/>
            <w:tcMar>
              <w:top w:w="86" w:type="dxa"/>
              <w:bottom w:w="0" w:type="dxa"/>
            </w:tcMar>
          </w:tcPr>
          <w:p w14:paraId="6159872E"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lastRenderedPageBreak/>
              <w:t>Informed Consent</w:t>
            </w:r>
          </w:p>
        </w:tc>
        <w:tc>
          <w:tcPr>
            <w:tcW w:w="750" w:type="dxa"/>
            <w:tcMar>
              <w:top w:w="86" w:type="dxa"/>
              <w:bottom w:w="0" w:type="dxa"/>
            </w:tcMar>
            <w:vAlign w:val="center"/>
          </w:tcPr>
          <w:p w14:paraId="42A3D7F0"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13</w:t>
            </w:r>
          </w:p>
        </w:tc>
        <w:tc>
          <w:tcPr>
            <w:tcW w:w="6960" w:type="dxa"/>
            <w:tcMar>
              <w:top w:w="86" w:type="dxa"/>
              <w:bottom w:w="0" w:type="dxa"/>
            </w:tcMar>
            <w:vAlign w:val="bottom"/>
          </w:tcPr>
          <w:p w14:paraId="21FFB284" w14:textId="772755F3" w:rsidR="00BF3B0E" w:rsidRPr="00D903CC" w:rsidRDefault="00FD4295" w:rsidP="00D903CC">
            <w:pPr>
              <w:numPr>
                <w:ilvl w:val="0"/>
                <w:numId w:val="27"/>
              </w:numPr>
              <w:spacing w:line="360" w:lineRule="auto"/>
              <w:jc w:val="center"/>
              <w:rPr>
                <w:rFonts w:ascii="Arial" w:eastAsia="Arial" w:hAnsi="Arial" w:cs="Arial"/>
                <w:color w:val="000000" w:themeColor="text1"/>
              </w:rPr>
            </w:pPr>
            <w:r w:rsidRPr="00FD4295">
              <w:rPr>
                <w:rFonts w:ascii="Arial" w:eastAsia="Arial" w:hAnsi="Arial" w:cs="Arial"/>
                <w:color w:val="000000" w:themeColor="text1"/>
              </w:rPr>
              <w:t>Written informed consent was obtained from the patient for publication of this case report and accompanying images. A copy of the written consent is available for review by the Editor-In-Chief of this journal on request</w:t>
            </w:r>
          </w:p>
          <w:p w14:paraId="4D497A49" w14:textId="557FC6EF" w:rsidR="0016184A" w:rsidRPr="00D903CC" w:rsidRDefault="0016184A" w:rsidP="00D903CC">
            <w:pPr>
              <w:spacing w:line="360" w:lineRule="auto"/>
              <w:jc w:val="center"/>
              <w:rPr>
                <w:rFonts w:ascii="Arial" w:eastAsia="Arial" w:hAnsi="Arial" w:cs="Arial"/>
                <w:color w:val="000000" w:themeColor="text1"/>
              </w:rPr>
            </w:pPr>
          </w:p>
        </w:tc>
        <w:tc>
          <w:tcPr>
            <w:tcW w:w="1155" w:type="dxa"/>
          </w:tcPr>
          <w:p w14:paraId="16E51CA9" w14:textId="53D6466A" w:rsidR="00BF3B0E" w:rsidRPr="003B461E" w:rsidRDefault="00FD4295">
            <w:pPr>
              <w:spacing w:line="360" w:lineRule="auto"/>
              <w:jc w:val="center"/>
              <w:rPr>
                <w:rFonts w:ascii="Arial" w:eastAsia="Arial" w:hAnsi="Arial" w:cs="Arial"/>
                <w:color w:val="000000" w:themeColor="text1"/>
              </w:rPr>
            </w:pPr>
            <w:r>
              <w:rPr>
                <w:rFonts w:ascii="Arial" w:eastAsia="Arial" w:hAnsi="Arial" w:cs="Arial"/>
                <w:color w:val="000000" w:themeColor="text1"/>
              </w:rPr>
              <w:t>4</w:t>
            </w:r>
          </w:p>
        </w:tc>
      </w:tr>
      <w:tr w:rsidR="003B461E" w:rsidRPr="003B461E" w14:paraId="0B5E4FE4" w14:textId="77777777">
        <w:trPr>
          <w:trHeight w:val="202"/>
          <w:jc w:val="center"/>
        </w:trPr>
        <w:tc>
          <w:tcPr>
            <w:tcW w:w="1845" w:type="dxa"/>
            <w:tcMar>
              <w:top w:w="86" w:type="dxa"/>
              <w:bottom w:w="0" w:type="dxa"/>
            </w:tcMar>
          </w:tcPr>
          <w:p w14:paraId="236564AC"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Additional Information</w:t>
            </w:r>
          </w:p>
        </w:tc>
        <w:tc>
          <w:tcPr>
            <w:tcW w:w="750" w:type="dxa"/>
            <w:tcMar>
              <w:top w:w="86" w:type="dxa"/>
              <w:bottom w:w="0" w:type="dxa"/>
            </w:tcMar>
            <w:vAlign w:val="center"/>
          </w:tcPr>
          <w:p w14:paraId="03D3EA49"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14</w:t>
            </w:r>
          </w:p>
        </w:tc>
        <w:tc>
          <w:tcPr>
            <w:tcW w:w="6960" w:type="dxa"/>
            <w:tcMar>
              <w:top w:w="86" w:type="dxa"/>
              <w:bottom w:w="0" w:type="dxa"/>
            </w:tcMar>
            <w:vAlign w:val="bottom"/>
          </w:tcPr>
          <w:p w14:paraId="43D52634" w14:textId="77777777" w:rsidR="00C63740" w:rsidRPr="00D903CC" w:rsidRDefault="00C63740" w:rsidP="00D903CC">
            <w:pPr>
              <w:numPr>
                <w:ilvl w:val="0"/>
                <w:numId w:val="1"/>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There was no conflict of interest</w:t>
            </w:r>
          </w:p>
          <w:p w14:paraId="02B23BB2" w14:textId="1510FEC3" w:rsidR="00BF3B0E" w:rsidRPr="00D903CC" w:rsidRDefault="00C63740" w:rsidP="00D903CC">
            <w:pPr>
              <w:numPr>
                <w:ilvl w:val="0"/>
                <w:numId w:val="1"/>
              </w:numPr>
              <w:spacing w:line="360" w:lineRule="auto"/>
              <w:jc w:val="center"/>
              <w:rPr>
                <w:rFonts w:ascii="Arial" w:eastAsia="Arial" w:hAnsi="Arial" w:cs="Arial"/>
                <w:color w:val="000000" w:themeColor="text1"/>
              </w:rPr>
            </w:pPr>
            <w:r w:rsidRPr="00D903CC">
              <w:rPr>
                <w:rFonts w:ascii="Arial" w:eastAsia="Arial" w:hAnsi="Arial" w:cs="Arial"/>
                <w:color w:val="000000" w:themeColor="text1"/>
              </w:rPr>
              <w:t xml:space="preserve">Contributions were </w:t>
            </w:r>
            <w:r w:rsidR="00AC0567" w:rsidRPr="00D903CC">
              <w:rPr>
                <w:rFonts w:ascii="Arial" w:eastAsia="Arial" w:hAnsi="Arial" w:cs="Arial"/>
                <w:color w:val="000000" w:themeColor="text1"/>
              </w:rPr>
              <w:t>mentioned</w:t>
            </w:r>
          </w:p>
        </w:tc>
        <w:tc>
          <w:tcPr>
            <w:tcW w:w="1155" w:type="dxa"/>
          </w:tcPr>
          <w:p w14:paraId="0AA8DE21" w14:textId="7A67E471" w:rsidR="00BF3B0E" w:rsidRPr="003B461E" w:rsidRDefault="0009798C">
            <w:pPr>
              <w:spacing w:line="360" w:lineRule="auto"/>
              <w:jc w:val="center"/>
              <w:rPr>
                <w:rFonts w:ascii="Arial" w:eastAsia="Arial" w:hAnsi="Arial" w:cs="Arial"/>
                <w:color w:val="000000" w:themeColor="text1"/>
              </w:rPr>
            </w:pPr>
            <w:r>
              <w:rPr>
                <w:rFonts w:ascii="Arial" w:eastAsia="Arial" w:hAnsi="Arial" w:cs="Arial"/>
                <w:color w:val="000000" w:themeColor="text1"/>
              </w:rPr>
              <w:t>4</w:t>
            </w:r>
          </w:p>
        </w:tc>
      </w:tr>
      <w:tr w:rsidR="003B461E" w:rsidRPr="003B461E" w14:paraId="15F99E0C" w14:textId="77777777">
        <w:trPr>
          <w:trHeight w:val="202"/>
          <w:jc w:val="center"/>
        </w:trPr>
        <w:tc>
          <w:tcPr>
            <w:tcW w:w="1845" w:type="dxa"/>
            <w:tcMar>
              <w:top w:w="86" w:type="dxa"/>
              <w:bottom w:w="0" w:type="dxa"/>
            </w:tcMar>
          </w:tcPr>
          <w:p w14:paraId="3C2B9544"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Clinical Images and Videos</w:t>
            </w:r>
          </w:p>
        </w:tc>
        <w:tc>
          <w:tcPr>
            <w:tcW w:w="750" w:type="dxa"/>
            <w:tcMar>
              <w:top w:w="86" w:type="dxa"/>
              <w:bottom w:w="0" w:type="dxa"/>
            </w:tcMar>
            <w:vAlign w:val="center"/>
          </w:tcPr>
          <w:p w14:paraId="6F0A2C2B"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15</w:t>
            </w:r>
          </w:p>
        </w:tc>
        <w:tc>
          <w:tcPr>
            <w:tcW w:w="6960" w:type="dxa"/>
            <w:tcMar>
              <w:top w:w="86" w:type="dxa"/>
              <w:bottom w:w="0" w:type="dxa"/>
            </w:tcMar>
            <w:vAlign w:val="bottom"/>
          </w:tcPr>
          <w:p w14:paraId="744D5817" w14:textId="77777777" w:rsidR="00BF3B0E" w:rsidRPr="00D903CC" w:rsidRDefault="003B461E" w:rsidP="00D903CC">
            <w:pPr>
              <w:numPr>
                <w:ilvl w:val="0"/>
                <w:numId w:val="34"/>
              </w:numPr>
              <w:spacing w:line="360" w:lineRule="auto"/>
              <w:jc w:val="center"/>
              <w:rPr>
                <w:rFonts w:ascii="Arial" w:eastAsia="Arial" w:hAnsi="Arial" w:cs="Arial"/>
                <w:color w:val="000000" w:themeColor="text1"/>
                <w:highlight w:val="white"/>
              </w:rPr>
            </w:pPr>
            <w:r w:rsidRPr="00D903CC">
              <w:rPr>
                <w:rFonts w:ascii="Arial" w:eastAsia="Arial" w:hAnsi="Arial" w:cs="Arial"/>
                <w:color w:val="000000" w:themeColor="text1"/>
                <w:highlight w:val="white"/>
              </w:rPr>
              <w:t>Where relevant and available, include clinical images to help demonstrate the case pre-, peri-, and post-intervention (e.g. radiological, histopathological, patient photographs, intraoperative images).</w:t>
            </w:r>
          </w:p>
          <w:p w14:paraId="56396EE7" w14:textId="77777777" w:rsidR="00BF3B0E" w:rsidRPr="00D903CC" w:rsidRDefault="003B461E" w:rsidP="00D903CC">
            <w:pPr>
              <w:numPr>
                <w:ilvl w:val="0"/>
                <w:numId w:val="45"/>
              </w:numPr>
              <w:spacing w:line="360" w:lineRule="auto"/>
              <w:jc w:val="center"/>
              <w:rPr>
                <w:rFonts w:ascii="Arial" w:eastAsia="Arial" w:hAnsi="Arial" w:cs="Arial"/>
                <w:color w:val="000000" w:themeColor="text1"/>
                <w:highlight w:val="white"/>
              </w:rPr>
            </w:pPr>
            <w:r w:rsidRPr="00D903CC">
              <w:rPr>
                <w:rFonts w:ascii="Arial" w:eastAsia="Arial" w:hAnsi="Arial" w:cs="Arial"/>
                <w:color w:val="000000" w:themeColor="text1"/>
                <w:highlight w:val="white"/>
              </w:rPr>
              <w:t xml:space="preserve">Where relevant and available, include a link (e.g. Google Drive, YouTube) to the narrated operative video can be included to highlight specific techniques or </w:t>
            </w:r>
            <w:bookmarkStart w:id="1" w:name="_GoBack"/>
            <w:bookmarkEnd w:id="1"/>
            <w:r w:rsidRPr="00D903CC">
              <w:rPr>
                <w:rFonts w:ascii="Arial" w:eastAsia="Arial" w:hAnsi="Arial" w:cs="Arial"/>
                <w:color w:val="000000" w:themeColor="text1"/>
                <w:highlight w:val="white"/>
              </w:rPr>
              <w:t>operative findings.</w:t>
            </w:r>
          </w:p>
          <w:p w14:paraId="74607A31" w14:textId="77777777" w:rsidR="00BF3B0E" w:rsidRPr="00D903CC" w:rsidRDefault="003B461E" w:rsidP="00D903CC">
            <w:pPr>
              <w:numPr>
                <w:ilvl w:val="0"/>
                <w:numId w:val="45"/>
              </w:numPr>
              <w:spacing w:line="360" w:lineRule="auto"/>
              <w:jc w:val="center"/>
              <w:rPr>
                <w:rFonts w:ascii="Arial" w:eastAsia="Arial" w:hAnsi="Arial" w:cs="Arial"/>
                <w:color w:val="000000" w:themeColor="text1"/>
                <w:highlight w:val="white"/>
              </w:rPr>
            </w:pPr>
            <w:r w:rsidRPr="00D903CC">
              <w:rPr>
                <w:rFonts w:ascii="Arial" w:eastAsia="Arial" w:hAnsi="Arial" w:cs="Arial"/>
                <w:color w:val="000000" w:themeColor="text1"/>
                <w:highlight w:val="white"/>
              </w:rPr>
              <w:t>Ensure all media files are appropriately captioned and indicate points of interest to allow for easy interpretation.</w:t>
            </w:r>
          </w:p>
        </w:tc>
        <w:tc>
          <w:tcPr>
            <w:tcW w:w="1155" w:type="dxa"/>
          </w:tcPr>
          <w:p w14:paraId="4E0B155F" w14:textId="77777777" w:rsidR="00BF3B0E" w:rsidRDefault="00D506AE">
            <w:pPr>
              <w:spacing w:line="360" w:lineRule="auto"/>
              <w:jc w:val="center"/>
              <w:rPr>
                <w:rFonts w:ascii="Arial" w:eastAsia="Arial" w:hAnsi="Arial" w:cs="Arial"/>
                <w:color w:val="000000" w:themeColor="text1"/>
              </w:rPr>
            </w:pPr>
            <w:r>
              <w:rPr>
                <w:rFonts w:ascii="Arial" w:eastAsia="Arial" w:hAnsi="Arial" w:cs="Arial"/>
                <w:color w:val="000000" w:themeColor="text1"/>
              </w:rPr>
              <w:t>2</w:t>
            </w:r>
          </w:p>
          <w:p w14:paraId="33C5072A" w14:textId="77777777" w:rsidR="00D506AE" w:rsidRDefault="00D506AE">
            <w:pPr>
              <w:spacing w:line="360" w:lineRule="auto"/>
              <w:jc w:val="center"/>
              <w:rPr>
                <w:rFonts w:ascii="Arial" w:eastAsia="Arial" w:hAnsi="Arial" w:cs="Arial"/>
                <w:color w:val="000000" w:themeColor="text1"/>
              </w:rPr>
            </w:pPr>
            <w:r>
              <w:rPr>
                <w:rFonts w:ascii="Arial" w:eastAsia="Arial" w:hAnsi="Arial" w:cs="Arial"/>
                <w:color w:val="000000" w:themeColor="text1"/>
              </w:rPr>
              <w:t>3</w:t>
            </w:r>
          </w:p>
          <w:p w14:paraId="343CA7AE" w14:textId="28B09B7E" w:rsidR="00D506AE" w:rsidRPr="003B461E" w:rsidRDefault="00D506AE">
            <w:pPr>
              <w:spacing w:line="360" w:lineRule="auto"/>
              <w:jc w:val="center"/>
              <w:rPr>
                <w:rFonts w:ascii="Arial" w:eastAsia="Arial" w:hAnsi="Arial" w:cs="Arial"/>
                <w:color w:val="000000" w:themeColor="text1"/>
              </w:rPr>
            </w:pPr>
            <w:r>
              <w:rPr>
                <w:rFonts w:ascii="Arial" w:eastAsia="Arial" w:hAnsi="Arial" w:cs="Arial"/>
                <w:color w:val="000000" w:themeColor="text1"/>
              </w:rPr>
              <w:t>4</w:t>
            </w:r>
          </w:p>
        </w:tc>
      </w:tr>
      <w:tr w:rsidR="003B461E" w:rsidRPr="003B461E" w14:paraId="46E22D8E" w14:textId="77777777">
        <w:trPr>
          <w:trHeight w:val="202"/>
          <w:jc w:val="center"/>
        </w:trPr>
        <w:tc>
          <w:tcPr>
            <w:tcW w:w="1845" w:type="dxa"/>
            <w:tcMar>
              <w:top w:w="86" w:type="dxa"/>
              <w:bottom w:w="0" w:type="dxa"/>
            </w:tcMar>
          </w:tcPr>
          <w:p w14:paraId="2430F20D" w14:textId="77777777" w:rsidR="00BF3B0E" w:rsidRPr="003B461E" w:rsidRDefault="003B461E">
            <w:pPr>
              <w:spacing w:line="360" w:lineRule="auto"/>
              <w:rPr>
                <w:rFonts w:ascii="Arial" w:eastAsia="Arial" w:hAnsi="Arial" w:cs="Arial"/>
                <w:b/>
                <w:color w:val="000000" w:themeColor="text1"/>
              </w:rPr>
            </w:pPr>
            <w:r w:rsidRPr="003B461E">
              <w:rPr>
                <w:rFonts w:ascii="Arial" w:eastAsia="Arial" w:hAnsi="Arial" w:cs="Arial"/>
                <w:b/>
                <w:color w:val="000000" w:themeColor="text1"/>
              </w:rPr>
              <w:t>Referencing the Checklist</w:t>
            </w:r>
          </w:p>
        </w:tc>
        <w:tc>
          <w:tcPr>
            <w:tcW w:w="750" w:type="dxa"/>
            <w:tcMar>
              <w:top w:w="86" w:type="dxa"/>
              <w:bottom w:w="0" w:type="dxa"/>
            </w:tcMar>
            <w:vAlign w:val="center"/>
          </w:tcPr>
          <w:p w14:paraId="04C29F56" w14:textId="77777777" w:rsidR="00BF3B0E" w:rsidRPr="003B461E" w:rsidRDefault="003B461E">
            <w:pPr>
              <w:spacing w:line="360" w:lineRule="auto"/>
              <w:jc w:val="center"/>
              <w:rPr>
                <w:rFonts w:ascii="Arial" w:eastAsia="Arial" w:hAnsi="Arial" w:cs="Arial"/>
                <w:b/>
                <w:color w:val="000000" w:themeColor="text1"/>
              </w:rPr>
            </w:pPr>
            <w:r w:rsidRPr="003B461E">
              <w:rPr>
                <w:rFonts w:ascii="Arial" w:eastAsia="Arial" w:hAnsi="Arial" w:cs="Arial"/>
                <w:b/>
                <w:color w:val="000000" w:themeColor="text1"/>
              </w:rPr>
              <w:t>16</w:t>
            </w:r>
          </w:p>
        </w:tc>
        <w:tc>
          <w:tcPr>
            <w:tcW w:w="6960" w:type="dxa"/>
            <w:tcMar>
              <w:top w:w="86" w:type="dxa"/>
              <w:bottom w:w="0" w:type="dxa"/>
            </w:tcMar>
            <w:vAlign w:val="bottom"/>
          </w:tcPr>
          <w:p w14:paraId="39676C13" w14:textId="56DB0C94" w:rsidR="00BF3B0E" w:rsidRPr="00D903CC" w:rsidRDefault="003B461E" w:rsidP="00D903CC">
            <w:pPr>
              <w:numPr>
                <w:ilvl w:val="0"/>
                <w:numId w:val="32"/>
              </w:numPr>
              <w:spacing w:line="360" w:lineRule="auto"/>
              <w:jc w:val="center"/>
              <w:rPr>
                <w:rFonts w:ascii="Arial" w:eastAsia="Arial" w:hAnsi="Arial" w:cs="Arial"/>
                <w:color w:val="000000" w:themeColor="text1"/>
              </w:rPr>
            </w:pPr>
            <w:r w:rsidRPr="00E8462C">
              <w:rPr>
                <w:rFonts w:ascii="Arial" w:eastAsia="Arial" w:hAnsi="Arial" w:cs="Arial"/>
                <w:color w:val="000000" w:themeColor="text1"/>
                <w:highlight w:val="red"/>
              </w:rPr>
              <w:t>Include reference to the SCARE 2020 publication by stating: ‘This case report has been reported in line with the SCARE Criteria</w:t>
            </w:r>
            <w:r w:rsidR="00A47A80" w:rsidRPr="00E8462C">
              <w:rPr>
                <w:rFonts w:ascii="Arial" w:eastAsia="Arial" w:hAnsi="Arial" w:cs="Arial"/>
                <w:color w:val="000000" w:themeColor="text1"/>
                <w:highlight w:val="red"/>
              </w:rPr>
              <w:t>.</w:t>
            </w:r>
          </w:p>
        </w:tc>
        <w:tc>
          <w:tcPr>
            <w:tcW w:w="1155" w:type="dxa"/>
          </w:tcPr>
          <w:p w14:paraId="4FA9F9D5" w14:textId="1A4A0452" w:rsidR="00BF3B0E" w:rsidRPr="003B461E" w:rsidRDefault="00D506AE">
            <w:pPr>
              <w:spacing w:line="360" w:lineRule="auto"/>
              <w:jc w:val="center"/>
              <w:rPr>
                <w:rFonts w:ascii="Arial" w:eastAsia="Arial" w:hAnsi="Arial" w:cs="Arial"/>
                <w:color w:val="000000" w:themeColor="text1"/>
              </w:rPr>
            </w:pPr>
            <w:r>
              <w:rPr>
                <w:rFonts w:ascii="Arial" w:eastAsia="Arial" w:hAnsi="Arial" w:cs="Arial"/>
                <w:color w:val="000000" w:themeColor="text1"/>
              </w:rPr>
              <w:t>1</w:t>
            </w:r>
          </w:p>
        </w:tc>
      </w:tr>
    </w:tbl>
    <w:p w14:paraId="6DFA7DDF" w14:textId="77777777" w:rsidR="00BF3B0E" w:rsidRPr="003B461E" w:rsidRDefault="00BF3B0E">
      <w:pPr>
        <w:spacing w:line="360" w:lineRule="auto"/>
        <w:rPr>
          <w:rFonts w:ascii="Arial" w:eastAsia="Arial" w:hAnsi="Arial" w:cs="Arial"/>
          <w:color w:val="000000" w:themeColor="text1"/>
          <w:highlight w:val="white"/>
        </w:rPr>
      </w:pPr>
    </w:p>
    <w:sectPr w:rsidR="00BF3B0E" w:rsidRPr="003B461E">
      <w:pgSz w:w="11900" w:h="16840"/>
      <w:pgMar w:top="720" w:right="720" w:bottom="720" w:left="720"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C88FFE" w14:textId="77777777" w:rsidR="0049302F" w:rsidRDefault="0049302F" w:rsidP="0068222F">
      <w:r>
        <w:separator/>
      </w:r>
    </w:p>
  </w:endnote>
  <w:endnote w:type="continuationSeparator" w:id="0">
    <w:p w14:paraId="0577EB57" w14:textId="77777777" w:rsidR="0049302F" w:rsidRDefault="0049302F" w:rsidP="00682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dvOTf0bf83d5.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CC1D5F" w14:textId="77777777" w:rsidR="0049302F" w:rsidRDefault="0049302F" w:rsidP="0068222F">
      <w:r>
        <w:separator/>
      </w:r>
    </w:p>
  </w:footnote>
  <w:footnote w:type="continuationSeparator" w:id="0">
    <w:p w14:paraId="3DC1F552" w14:textId="77777777" w:rsidR="0049302F" w:rsidRDefault="0049302F" w:rsidP="006822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44D7F"/>
    <w:multiLevelType w:val="multilevel"/>
    <w:tmpl w:val="A35221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808500C"/>
    <w:multiLevelType w:val="multilevel"/>
    <w:tmpl w:val="290628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0CC34872"/>
    <w:multiLevelType w:val="multilevel"/>
    <w:tmpl w:val="DFB242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109546D3"/>
    <w:multiLevelType w:val="multilevel"/>
    <w:tmpl w:val="ADFC09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11813FC4"/>
    <w:multiLevelType w:val="multilevel"/>
    <w:tmpl w:val="FB6283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nsid w:val="19E6523D"/>
    <w:multiLevelType w:val="multilevel"/>
    <w:tmpl w:val="72ACD4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nsid w:val="1E3F7D75"/>
    <w:multiLevelType w:val="multilevel"/>
    <w:tmpl w:val="957ACD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1E4F7BF4"/>
    <w:multiLevelType w:val="multilevel"/>
    <w:tmpl w:val="435EC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1EDE5AF7"/>
    <w:multiLevelType w:val="multilevel"/>
    <w:tmpl w:val="DCF076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203A0E94"/>
    <w:multiLevelType w:val="multilevel"/>
    <w:tmpl w:val="D626ED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nsid w:val="221530EE"/>
    <w:multiLevelType w:val="multilevel"/>
    <w:tmpl w:val="A47CA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nsid w:val="2BBB5604"/>
    <w:multiLevelType w:val="multilevel"/>
    <w:tmpl w:val="1A44F9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nsid w:val="301B2C52"/>
    <w:multiLevelType w:val="multilevel"/>
    <w:tmpl w:val="FF0861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nsid w:val="321A4B4F"/>
    <w:multiLevelType w:val="multilevel"/>
    <w:tmpl w:val="B87616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nsid w:val="3232720C"/>
    <w:multiLevelType w:val="multilevel"/>
    <w:tmpl w:val="28E8C6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nsid w:val="333655A0"/>
    <w:multiLevelType w:val="multilevel"/>
    <w:tmpl w:val="698A67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nsid w:val="338B2905"/>
    <w:multiLevelType w:val="multilevel"/>
    <w:tmpl w:val="ABB004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nsid w:val="33EC276B"/>
    <w:multiLevelType w:val="multilevel"/>
    <w:tmpl w:val="C0ECC6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nsid w:val="3BD87BBC"/>
    <w:multiLevelType w:val="multilevel"/>
    <w:tmpl w:val="721E67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nsid w:val="3CAE0ECB"/>
    <w:multiLevelType w:val="multilevel"/>
    <w:tmpl w:val="4C6AD9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nsid w:val="3D6217A2"/>
    <w:multiLevelType w:val="multilevel"/>
    <w:tmpl w:val="C654FD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nsid w:val="3F2C49B7"/>
    <w:multiLevelType w:val="multilevel"/>
    <w:tmpl w:val="751069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nsid w:val="3F3764F5"/>
    <w:multiLevelType w:val="multilevel"/>
    <w:tmpl w:val="8F5C20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nsid w:val="3FC36576"/>
    <w:multiLevelType w:val="multilevel"/>
    <w:tmpl w:val="439C04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nsid w:val="40886193"/>
    <w:multiLevelType w:val="multilevel"/>
    <w:tmpl w:val="0CB851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nsid w:val="42DE73D3"/>
    <w:multiLevelType w:val="multilevel"/>
    <w:tmpl w:val="7C9037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nsid w:val="4CEB215B"/>
    <w:multiLevelType w:val="multilevel"/>
    <w:tmpl w:val="B75A8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nsid w:val="4CED77EE"/>
    <w:multiLevelType w:val="multilevel"/>
    <w:tmpl w:val="735AB7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nsid w:val="4F7D24A6"/>
    <w:multiLevelType w:val="multilevel"/>
    <w:tmpl w:val="5530A5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nsid w:val="50033E1F"/>
    <w:multiLevelType w:val="multilevel"/>
    <w:tmpl w:val="CDEA0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nsid w:val="508B2805"/>
    <w:multiLevelType w:val="multilevel"/>
    <w:tmpl w:val="10F29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nsid w:val="50907420"/>
    <w:multiLevelType w:val="multilevel"/>
    <w:tmpl w:val="665E82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nsid w:val="51F01E16"/>
    <w:multiLevelType w:val="multilevel"/>
    <w:tmpl w:val="C0563E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nsid w:val="54725616"/>
    <w:multiLevelType w:val="multilevel"/>
    <w:tmpl w:val="99C47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nsid w:val="59AE3448"/>
    <w:multiLevelType w:val="multilevel"/>
    <w:tmpl w:val="C07609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nsid w:val="5D944261"/>
    <w:multiLevelType w:val="multilevel"/>
    <w:tmpl w:val="717056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nsid w:val="5F07518E"/>
    <w:multiLevelType w:val="multilevel"/>
    <w:tmpl w:val="E9DC4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nsid w:val="63631A30"/>
    <w:multiLevelType w:val="multilevel"/>
    <w:tmpl w:val="D286F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nsid w:val="643353CA"/>
    <w:multiLevelType w:val="multilevel"/>
    <w:tmpl w:val="824AEE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nsid w:val="66CB46ED"/>
    <w:multiLevelType w:val="multilevel"/>
    <w:tmpl w:val="5420D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nsid w:val="696103FE"/>
    <w:multiLevelType w:val="multilevel"/>
    <w:tmpl w:val="B39C0B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nsid w:val="6CDF6F6B"/>
    <w:multiLevelType w:val="multilevel"/>
    <w:tmpl w:val="6B260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nsid w:val="784A6FA1"/>
    <w:multiLevelType w:val="multilevel"/>
    <w:tmpl w:val="97727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nsid w:val="78E41380"/>
    <w:multiLevelType w:val="multilevel"/>
    <w:tmpl w:val="8738F3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nsid w:val="7AF97C89"/>
    <w:multiLevelType w:val="multilevel"/>
    <w:tmpl w:val="D99260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9"/>
  </w:num>
  <w:num w:numId="2">
    <w:abstractNumId w:val="41"/>
  </w:num>
  <w:num w:numId="3">
    <w:abstractNumId w:val="37"/>
  </w:num>
  <w:num w:numId="4">
    <w:abstractNumId w:val="3"/>
  </w:num>
  <w:num w:numId="5">
    <w:abstractNumId w:val="5"/>
  </w:num>
  <w:num w:numId="6">
    <w:abstractNumId w:val="16"/>
  </w:num>
  <w:num w:numId="7">
    <w:abstractNumId w:val="7"/>
  </w:num>
  <w:num w:numId="8">
    <w:abstractNumId w:val="42"/>
  </w:num>
  <w:num w:numId="9">
    <w:abstractNumId w:val="23"/>
  </w:num>
  <w:num w:numId="10">
    <w:abstractNumId w:val="26"/>
  </w:num>
  <w:num w:numId="11">
    <w:abstractNumId w:val="33"/>
  </w:num>
  <w:num w:numId="12">
    <w:abstractNumId w:val="15"/>
  </w:num>
  <w:num w:numId="13">
    <w:abstractNumId w:val="25"/>
  </w:num>
  <w:num w:numId="14">
    <w:abstractNumId w:val="8"/>
  </w:num>
  <w:num w:numId="15">
    <w:abstractNumId w:val="30"/>
  </w:num>
  <w:num w:numId="16">
    <w:abstractNumId w:val="36"/>
  </w:num>
  <w:num w:numId="17">
    <w:abstractNumId w:val="24"/>
  </w:num>
  <w:num w:numId="18">
    <w:abstractNumId w:val="17"/>
  </w:num>
  <w:num w:numId="19">
    <w:abstractNumId w:val="40"/>
  </w:num>
  <w:num w:numId="20">
    <w:abstractNumId w:val="11"/>
  </w:num>
  <w:num w:numId="21">
    <w:abstractNumId w:val="0"/>
  </w:num>
  <w:num w:numId="22">
    <w:abstractNumId w:val="21"/>
  </w:num>
  <w:num w:numId="23">
    <w:abstractNumId w:val="9"/>
  </w:num>
  <w:num w:numId="24">
    <w:abstractNumId w:val="43"/>
  </w:num>
  <w:num w:numId="25">
    <w:abstractNumId w:val="6"/>
  </w:num>
  <w:num w:numId="26">
    <w:abstractNumId w:val="34"/>
  </w:num>
  <w:num w:numId="27">
    <w:abstractNumId w:val="28"/>
  </w:num>
  <w:num w:numId="28">
    <w:abstractNumId w:val="2"/>
  </w:num>
  <w:num w:numId="29">
    <w:abstractNumId w:val="1"/>
  </w:num>
  <w:num w:numId="30">
    <w:abstractNumId w:val="4"/>
  </w:num>
  <w:num w:numId="31">
    <w:abstractNumId w:val="35"/>
  </w:num>
  <w:num w:numId="32">
    <w:abstractNumId w:val="44"/>
  </w:num>
  <w:num w:numId="33">
    <w:abstractNumId w:val="20"/>
  </w:num>
  <w:num w:numId="34">
    <w:abstractNumId w:val="18"/>
  </w:num>
  <w:num w:numId="35">
    <w:abstractNumId w:val="22"/>
  </w:num>
  <w:num w:numId="36">
    <w:abstractNumId w:val="27"/>
  </w:num>
  <w:num w:numId="37">
    <w:abstractNumId w:val="32"/>
  </w:num>
  <w:num w:numId="38">
    <w:abstractNumId w:val="14"/>
  </w:num>
  <w:num w:numId="39">
    <w:abstractNumId w:val="31"/>
  </w:num>
  <w:num w:numId="40">
    <w:abstractNumId w:val="38"/>
  </w:num>
  <w:num w:numId="41">
    <w:abstractNumId w:val="29"/>
  </w:num>
  <w:num w:numId="42">
    <w:abstractNumId w:val="10"/>
  </w:num>
  <w:num w:numId="43">
    <w:abstractNumId w:val="12"/>
  </w:num>
  <w:num w:numId="44">
    <w:abstractNumId w:val="39"/>
  </w:num>
  <w:num w:numId="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Q1tDQ2MTIxNjcxtzRT0lEKTi0uzszPAykwrAUAj3rdRCwAAAA="/>
  </w:docVars>
  <w:rsids>
    <w:rsidRoot w:val="00BF3B0E"/>
    <w:rsid w:val="00056D78"/>
    <w:rsid w:val="0009798C"/>
    <w:rsid w:val="0016184A"/>
    <w:rsid w:val="001C38F7"/>
    <w:rsid w:val="001E72D6"/>
    <w:rsid w:val="0020074F"/>
    <w:rsid w:val="00287A98"/>
    <w:rsid w:val="0031700E"/>
    <w:rsid w:val="00384A34"/>
    <w:rsid w:val="003B461E"/>
    <w:rsid w:val="003D1EF0"/>
    <w:rsid w:val="00411BFA"/>
    <w:rsid w:val="0049302F"/>
    <w:rsid w:val="004D3B84"/>
    <w:rsid w:val="00551A77"/>
    <w:rsid w:val="00574729"/>
    <w:rsid w:val="00655C14"/>
    <w:rsid w:val="0068222F"/>
    <w:rsid w:val="006F21BF"/>
    <w:rsid w:val="0075511B"/>
    <w:rsid w:val="007A3454"/>
    <w:rsid w:val="007B15D4"/>
    <w:rsid w:val="00801815"/>
    <w:rsid w:val="00886845"/>
    <w:rsid w:val="008C469C"/>
    <w:rsid w:val="009421D0"/>
    <w:rsid w:val="00A17CE7"/>
    <w:rsid w:val="00A42C4A"/>
    <w:rsid w:val="00A47A80"/>
    <w:rsid w:val="00A74A9F"/>
    <w:rsid w:val="00AA3CB8"/>
    <w:rsid w:val="00AA4348"/>
    <w:rsid w:val="00AC0567"/>
    <w:rsid w:val="00B97A2F"/>
    <w:rsid w:val="00BF3B0E"/>
    <w:rsid w:val="00C00A1E"/>
    <w:rsid w:val="00C63740"/>
    <w:rsid w:val="00D506AE"/>
    <w:rsid w:val="00D903CC"/>
    <w:rsid w:val="00D94E2C"/>
    <w:rsid w:val="00E50F86"/>
    <w:rsid w:val="00E8462C"/>
    <w:rsid w:val="00E95255"/>
    <w:rsid w:val="00EA1371"/>
    <w:rsid w:val="00F24B7F"/>
    <w:rsid w:val="00F30572"/>
    <w:rsid w:val="00F53A08"/>
    <w:rsid w:val="00FD42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A3EA9A"/>
  <w15:docId w15:val="{1741596F-B4C9-1C44-BFA3-255881BE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2B7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392B78"/>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530700"/>
    <w:rPr>
      <w:sz w:val="16"/>
      <w:szCs w:val="16"/>
    </w:rPr>
  </w:style>
  <w:style w:type="paragraph" w:styleId="CommentText">
    <w:name w:val="annotation text"/>
    <w:basedOn w:val="Normal"/>
    <w:link w:val="CommentTextChar"/>
    <w:uiPriority w:val="99"/>
    <w:semiHidden/>
    <w:unhideWhenUsed/>
    <w:rsid w:val="00530700"/>
    <w:rPr>
      <w:sz w:val="20"/>
      <w:szCs w:val="20"/>
    </w:rPr>
  </w:style>
  <w:style w:type="character" w:customStyle="1" w:styleId="CommentTextChar">
    <w:name w:val="Comment Text Char"/>
    <w:basedOn w:val="DefaultParagraphFont"/>
    <w:link w:val="CommentText"/>
    <w:uiPriority w:val="99"/>
    <w:semiHidden/>
    <w:rsid w:val="00530700"/>
    <w:rPr>
      <w:sz w:val="20"/>
      <w:szCs w:val="20"/>
      <w:lang w:val="en-GB"/>
    </w:rPr>
  </w:style>
  <w:style w:type="paragraph" w:styleId="CommentSubject">
    <w:name w:val="annotation subject"/>
    <w:basedOn w:val="CommentText"/>
    <w:next w:val="CommentText"/>
    <w:link w:val="CommentSubjectChar"/>
    <w:uiPriority w:val="99"/>
    <w:semiHidden/>
    <w:unhideWhenUsed/>
    <w:rsid w:val="00530700"/>
    <w:rPr>
      <w:b/>
      <w:bCs/>
    </w:rPr>
  </w:style>
  <w:style w:type="character" w:customStyle="1" w:styleId="CommentSubjectChar">
    <w:name w:val="Comment Subject Char"/>
    <w:basedOn w:val="CommentTextChar"/>
    <w:link w:val="CommentSubject"/>
    <w:uiPriority w:val="99"/>
    <w:semiHidden/>
    <w:rsid w:val="00530700"/>
    <w:rPr>
      <w:b/>
      <w:bCs/>
      <w:sz w:val="20"/>
      <w:szCs w:val="20"/>
      <w:lang w:val="en-GB"/>
    </w:rPr>
  </w:style>
  <w:style w:type="paragraph" w:styleId="BalloonText">
    <w:name w:val="Balloon Text"/>
    <w:basedOn w:val="Normal"/>
    <w:link w:val="BalloonTextChar"/>
    <w:uiPriority w:val="99"/>
    <w:semiHidden/>
    <w:unhideWhenUsed/>
    <w:rsid w:val="0053070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0700"/>
    <w:rPr>
      <w:rFonts w:ascii="Segoe UI" w:hAnsi="Segoe UI" w:cs="Segoe UI"/>
      <w:sz w:val="18"/>
      <w:szCs w:val="18"/>
      <w:lang w:val="en-GB"/>
    </w:rPr>
  </w:style>
  <w:style w:type="paragraph" w:styleId="ListParagraph">
    <w:name w:val="List Paragraph"/>
    <w:basedOn w:val="Normal"/>
    <w:uiPriority w:val="34"/>
    <w:qFormat/>
    <w:rsid w:val="00530700"/>
    <w:pPr>
      <w:spacing w:after="160" w:line="259" w:lineRule="auto"/>
      <w:ind w:left="720"/>
      <w:contextualSpacing/>
    </w:pPr>
    <w:rPr>
      <w:sz w:val="22"/>
      <w:szCs w:val="22"/>
    </w:rPr>
  </w:style>
  <w:style w:type="character" w:styleId="Hyperlink">
    <w:name w:val="Hyperlink"/>
    <w:basedOn w:val="DefaultParagraphFont"/>
    <w:uiPriority w:val="99"/>
    <w:semiHidden/>
    <w:unhideWhenUsed/>
    <w:rsid w:val="00530700"/>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table" w:customStyle="1" w:styleId="a1">
    <w:basedOn w:val="TableNormal"/>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CkiU/BkPHFJEUFfXH0J/j7VKQZw==">AMUW2mVBFakXabxSdWhV7Hc4ypv6Tb5CBRMeVRUBTIUcq/hlSOhHjmauK5MoU/JmyI80FJYfYB3Sck4v0nnzgSTIFAbHZLGjMS8fFCcIbWLZCtBMYIBvczQ=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AA30337-9201-4F43-B310-CAE3D27F9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893</Words>
  <Characters>5091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 Rosealie Borrelli</dc:creator>
  <cp:lastModifiedBy>Toshiba</cp:lastModifiedBy>
  <cp:revision>6</cp:revision>
  <dcterms:created xsi:type="dcterms:W3CDTF">2022-07-05T18:41:00Z</dcterms:created>
  <dcterms:modified xsi:type="dcterms:W3CDTF">2022-07-06T11:52:00Z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9ac42a-3eb4-4074-b885-aea26bd6241e_Enabled">
    <vt:lpwstr>true</vt:lpwstr>
  </property>
  <property fmtid="{D5CDD505-2E9C-101B-9397-08002B2CF9AE}" pid="3" name="MSIP_Label_549ac42a-3eb4-4074-b885-aea26bd6241e_SetDate">
    <vt:lpwstr>2021-05-17T07:19:27Z</vt:lpwstr>
  </property>
  <property fmtid="{D5CDD505-2E9C-101B-9397-08002B2CF9AE}" pid="4" name="MSIP_Label_549ac42a-3eb4-4074-b885-aea26bd6241e_Method">
    <vt:lpwstr>Standard</vt:lpwstr>
  </property>
  <property fmtid="{D5CDD505-2E9C-101B-9397-08002B2CF9AE}" pid="5" name="MSIP_Label_549ac42a-3eb4-4074-b885-aea26bd6241e_Name">
    <vt:lpwstr>General Business</vt:lpwstr>
  </property>
  <property fmtid="{D5CDD505-2E9C-101B-9397-08002B2CF9AE}" pid="6" name="MSIP_Label_549ac42a-3eb4-4074-b885-aea26bd6241e_SiteId">
    <vt:lpwstr>9274ee3f-9425-4109-a27f-9fb15c10675d</vt:lpwstr>
  </property>
  <property fmtid="{D5CDD505-2E9C-101B-9397-08002B2CF9AE}" pid="7" name="MSIP_Label_549ac42a-3eb4-4074-b885-aea26bd6241e_ActionId">
    <vt:lpwstr>7e592c88-b4a5-4de2-adff-2dcce183c81b</vt:lpwstr>
  </property>
  <property fmtid="{D5CDD505-2E9C-101B-9397-08002B2CF9AE}" pid="8" name="MSIP_Label_549ac42a-3eb4-4074-b885-aea26bd6241e_ContentBits">
    <vt:lpwstr>0</vt:lpwstr>
  </property>
</Properties>
</file>