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580522" w14:textId="4C1C7AF0" w:rsidR="00944FEC" w:rsidRPr="0065180E" w:rsidRDefault="00C35D7C">
      <w:pPr>
        <w:rPr>
          <w:rFonts w:ascii="Times New Roman" w:hAnsi="Times New Roman" w:cs="Times New Roman"/>
        </w:rPr>
      </w:pPr>
      <w:r w:rsidRPr="0065180E">
        <w:rPr>
          <w:rFonts w:ascii="Times New Roman" w:hAnsi="Times New Roman" w:cs="Times New Roman"/>
          <w:b/>
          <w:bCs/>
        </w:rPr>
        <w:t xml:space="preserve">Appendix 1: Definitions of </w:t>
      </w:r>
      <w:r w:rsidR="00BE7727" w:rsidRPr="0065180E">
        <w:rPr>
          <w:rFonts w:ascii="Times New Roman" w:hAnsi="Times New Roman" w:cs="Times New Roman"/>
          <w:b/>
          <w:bCs/>
        </w:rPr>
        <w:t xml:space="preserve">digital intervention technologies </w:t>
      </w:r>
      <w:r w:rsidR="006F74C5" w:rsidRPr="0065180E">
        <w:rPr>
          <w:rFonts w:ascii="Times New Roman" w:hAnsi="Times New Roman" w:cs="Times New Roman"/>
        </w:rPr>
        <w:fldChar w:fldCharType="begin">
          <w:fldData xml:space="preserve">PEVuZE5vdGU+PENpdGU+PEF1dGhvcj5HZXJhZXRzPC9BdXRob3I+PFllYXI+MjAyMTwvWWVhcj48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</w:fldData>
        </w:fldChar>
      </w:r>
      <w:r w:rsidR="00A319C0" w:rsidRPr="0065180E">
        <w:rPr>
          <w:rFonts w:ascii="Times New Roman" w:hAnsi="Times New Roman" w:cs="Times New Roman"/>
        </w:rPr>
        <w:instrText xml:space="preserve"> ADDIN EN.CITE </w:instrText>
      </w:r>
      <w:r w:rsidR="00A319C0" w:rsidRPr="0065180E">
        <w:rPr>
          <w:rFonts w:ascii="Times New Roman" w:hAnsi="Times New Roman" w:cs="Times New Roman"/>
        </w:rPr>
        <w:fldChar w:fldCharType="begin">
          <w:fldData xml:space="preserve">PEVuZE5vdGU+PENpdGU+PEF1dGhvcj5HZXJhZXRzPC9BdXRob3I+PFllYXI+MjAyMTwvWWVhcj48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</w:fldData>
        </w:fldChar>
      </w:r>
      <w:r w:rsidR="00A319C0" w:rsidRPr="0065180E">
        <w:rPr>
          <w:rFonts w:ascii="Times New Roman" w:hAnsi="Times New Roman" w:cs="Times New Roman"/>
        </w:rPr>
        <w:instrText xml:space="preserve"> ADDIN EN.CITE.DATA </w:instrText>
      </w:r>
      <w:r w:rsidR="00A319C0" w:rsidRPr="0065180E">
        <w:rPr>
          <w:rFonts w:ascii="Times New Roman" w:hAnsi="Times New Roman" w:cs="Times New Roman"/>
        </w:rPr>
      </w:r>
      <w:r w:rsidR="00A319C0" w:rsidRPr="0065180E">
        <w:rPr>
          <w:rFonts w:ascii="Times New Roman" w:hAnsi="Times New Roman" w:cs="Times New Roman"/>
        </w:rPr>
        <w:fldChar w:fldCharType="end"/>
      </w:r>
      <w:r w:rsidR="006F74C5" w:rsidRPr="0065180E">
        <w:rPr>
          <w:rFonts w:ascii="Times New Roman" w:hAnsi="Times New Roman" w:cs="Times New Roman"/>
        </w:rPr>
      </w:r>
      <w:r w:rsidR="006F74C5" w:rsidRPr="0065180E">
        <w:rPr>
          <w:rFonts w:ascii="Times New Roman" w:hAnsi="Times New Roman" w:cs="Times New Roman"/>
        </w:rPr>
        <w:fldChar w:fldCharType="separate"/>
      </w:r>
      <w:r w:rsidR="00A319C0" w:rsidRPr="0065180E">
        <w:rPr>
          <w:rFonts w:ascii="Times New Roman" w:hAnsi="Times New Roman" w:cs="Times New Roman"/>
          <w:noProof/>
        </w:rPr>
        <w:t>(1-3)</w:t>
      </w:r>
      <w:r w:rsidR="006F74C5" w:rsidRPr="0065180E">
        <w:rPr>
          <w:rFonts w:ascii="Times New Roman" w:hAnsi="Times New Roman" w:cs="Times New Roman"/>
        </w:rPr>
        <w:fldChar w:fldCharType="end"/>
      </w:r>
    </w:p>
    <w:p w14:paraId="71254AFC" w14:textId="3EBA9437" w:rsidR="00C35D7C" w:rsidRPr="0065180E" w:rsidRDefault="00C35D7C">
      <w:pPr>
        <w:rPr>
          <w:rFonts w:ascii="Times New Roman" w:hAnsi="Times New Roman" w:cs="Times New Roman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DB2097" w:rsidRPr="0065180E" w14:paraId="0E56D0D2" w14:textId="77777777" w:rsidTr="00C35D7C">
        <w:tc>
          <w:tcPr>
            <w:tcW w:w="4675" w:type="dxa"/>
          </w:tcPr>
          <w:p w14:paraId="15F55CFE" w14:textId="09A26773" w:rsidR="00DB2097" w:rsidRPr="0065180E" w:rsidRDefault="00DB2097">
            <w:pPr>
              <w:rPr>
                <w:rFonts w:ascii="Times New Roman" w:hAnsi="Times New Roman" w:cs="Times New Roman"/>
              </w:rPr>
            </w:pPr>
            <w:r w:rsidRPr="0065180E">
              <w:rPr>
                <w:rFonts w:ascii="Times New Roman" w:hAnsi="Times New Roman" w:cs="Times New Roman"/>
              </w:rPr>
              <w:t>Term</w:t>
            </w:r>
          </w:p>
        </w:tc>
        <w:tc>
          <w:tcPr>
            <w:tcW w:w="4675" w:type="dxa"/>
          </w:tcPr>
          <w:p w14:paraId="00FD3E97" w14:textId="3966F783" w:rsidR="00DB2097" w:rsidRPr="0065180E" w:rsidRDefault="00DB2097" w:rsidP="004B5DD4">
            <w:pPr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65180E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Definition</w:t>
            </w:r>
          </w:p>
        </w:tc>
      </w:tr>
      <w:tr w:rsidR="00C35D7C" w:rsidRPr="0065180E" w14:paraId="589FA31F" w14:textId="77777777" w:rsidTr="00C35D7C">
        <w:tc>
          <w:tcPr>
            <w:tcW w:w="4675" w:type="dxa"/>
          </w:tcPr>
          <w:p w14:paraId="7BAD544E" w14:textId="7BECBFB5" w:rsidR="00C35D7C" w:rsidRPr="0065180E" w:rsidRDefault="000F22C2">
            <w:pPr>
              <w:rPr>
                <w:rFonts w:ascii="Times New Roman" w:hAnsi="Times New Roman" w:cs="Times New Roman"/>
              </w:rPr>
            </w:pPr>
            <w:r w:rsidRPr="0065180E">
              <w:rPr>
                <w:rFonts w:ascii="Times New Roman" w:hAnsi="Times New Roman" w:cs="Times New Roman"/>
              </w:rPr>
              <w:t>Web</w:t>
            </w:r>
            <w:r w:rsidR="00646890" w:rsidRPr="0065180E">
              <w:rPr>
                <w:rFonts w:ascii="Times New Roman" w:hAnsi="Times New Roman" w:cs="Times New Roman"/>
              </w:rPr>
              <w:t xml:space="preserve">-based intervention </w:t>
            </w:r>
          </w:p>
        </w:tc>
        <w:tc>
          <w:tcPr>
            <w:tcW w:w="4675" w:type="dxa"/>
          </w:tcPr>
          <w:p w14:paraId="4388227B" w14:textId="06065D0D" w:rsidR="00C35D7C" w:rsidRPr="0065180E" w:rsidRDefault="00DB2097" w:rsidP="004B5DD4">
            <w:pPr>
              <w:rPr>
                <w:rFonts w:ascii="Times New Roman" w:hAnsi="Times New Roman" w:cs="Times New Roman"/>
              </w:rPr>
            </w:pPr>
            <w:r w:rsidRPr="0065180E">
              <w:rPr>
                <w:rFonts w:ascii="Times New Roman" w:hAnsi="Times New Roman" w:cs="Times New Roman"/>
              </w:rPr>
              <w:t>Computerized p</w:t>
            </w:r>
            <w:r w:rsidR="004B5DD4" w:rsidRPr="0065180E">
              <w:rPr>
                <w:rFonts w:ascii="Times New Roman" w:hAnsi="Times New Roman" w:cs="Times New Roman"/>
              </w:rPr>
              <w:t xml:space="preserve">rogram or service delivered through the </w:t>
            </w:r>
            <w:r w:rsidR="006D1522">
              <w:rPr>
                <w:rFonts w:ascii="Times New Roman" w:hAnsi="Times New Roman" w:cs="Times New Roman"/>
              </w:rPr>
              <w:t>i</w:t>
            </w:r>
            <w:r w:rsidR="004B5DD4" w:rsidRPr="0065180E">
              <w:rPr>
                <w:rFonts w:ascii="Times New Roman" w:hAnsi="Times New Roman" w:cs="Times New Roman"/>
              </w:rPr>
              <w:t>nternet (e.g.</w:t>
            </w:r>
            <w:r w:rsidR="00D179C1">
              <w:rPr>
                <w:rFonts w:ascii="Times New Roman" w:hAnsi="Times New Roman" w:cs="Times New Roman"/>
              </w:rPr>
              <w:t>,</w:t>
            </w:r>
            <w:r w:rsidR="004B5DD4" w:rsidRPr="0065180E">
              <w:rPr>
                <w:rFonts w:ascii="Times New Roman" w:hAnsi="Times New Roman" w:cs="Times New Roman"/>
              </w:rPr>
              <w:t xml:space="preserve"> a website), </w:t>
            </w:r>
            <w:r w:rsidR="00D179C1">
              <w:rPr>
                <w:rFonts w:ascii="Times New Roman" w:hAnsi="Times New Roman" w:cs="Times New Roman"/>
              </w:rPr>
              <w:t xml:space="preserve">and </w:t>
            </w:r>
            <w:r w:rsidR="004B5DD4" w:rsidRPr="0065180E">
              <w:rPr>
                <w:rFonts w:ascii="Times New Roman" w:hAnsi="Times New Roman" w:cs="Times New Roman"/>
              </w:rPr>
              <w:t>designed to create a positive change</w:t>
            </w:r>
            <w:r w:rsidR="00B738DE" w:rsidRPr="0065180E">
              <w:rPr>
                <w:rFonts w:ascii="Times New Roman" w:hAnsi="Times New Roman" w:cs="Times New Roman"/>
              </w:rPr>
              <w:t>.</w:t>
            </w:r>
          </w:p>
        </w:tc>
      </w:tr>
      <w:tr w:rsidR="00C35D7C" w:rsidRPr="0065180E" w14:paraId="1F1899EB" w14:textId="77777777" w:rsidTr="00C35D7C">
        <w:tc>
          <w:tcPr>
            <w:tcW w:w="4675" w:type="dxa"/>
          </w:tcPr>
          <w:p w14:paraId="7F41BF50" w14:textId="48A58CB8" w:rsidR="00C35D7C" w:rsidRPr="0065180E" w:rsidRDefault="003C30F8">
            <w:pPr>
              <w:rPr>
                <w:rFonts w:ascii="Times New Roman" w:hAnsi="Times New Roman" w:cs="Times New Roman"/>
              </w:rPr>
            </w:pPr>
            <w:r w:rsidRPr="0065180E">
              <w:rPr>
                <w:rFonts w:ascii="Times New Roman" w:hAnsi="Times New Roman" w:cs="Times New Roman"/>
              </w:rPr>
              <w:t>Video g</w:t>
            </w:r>
            <w:r w:rsidR="000F22C2" w:rsidRPr="0065180E">
              <w:rPr>
                <w:rFonts w:ascii="Times New Roman" w:hAnsi="Times New Roman" w:cs="Times New Roman"/>
              </w:rPr>
              <w:t>ame-based intervention</w:t>
            </w:r>
          </w:p>
        </w:tc>
        <w:tc>
          <w:tcPr>
            <w:tcW w:w="4675" w:type="dxa"/>
          </w:tcPr>
          <w:p w14:paraId="215A487E" w14:textId="7D003AC1" w:rsidR="00F01475" w:rsidRPr="0065180E" w:rsidRDefault="002A2123" w:rsidP="00F01475">
            <w:pPr>
              <w:rPr>
                <w:rFonts w:ascii="Times New Roman" w:hAnsi="Times New Roman" w:cs="Times New Roman"/>
              </w:rPr>
            </w:pPr>
            <w:r w:rsidRPr="0065180E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Any game played on a digital device, encompassing a wide range of interfaces, including web-based programs and apps for mobile devices.</w:t>
            </w:r>
            <w:r w:rsidR="004160A2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These interventions </w:t>
            </w:r>
            <w:r w:rsidR="00D179C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include “</w:t>
            </w:r>
            <w:r w:rsidR="004160A2" w:rsidRPr="004160A2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serious</w:t>
            </w:r>
            <w:r w:rsidR="00D179C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”</w:t>
            </w:r>
            <w:r w:rsidR="004160A2" w:rsidRPr="004160A2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or </w:t>
            </w:r>
            <w:r w:rsidR="00D179C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“</w:t>
            </w:r>
            <w:r w:rsidR="004160A2" w:rsidRPr="004160A2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applied</w:t>
            </w:r>
            <w:r w:rsidR="00D179C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”</w:t>
            </w:r>
            <w:r w:rsidR="004160A2" w:rsidRPr="004160A2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game</w:t>
            </w:r>
            <w:r w:rsidR="004160A2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s</w:t>
            </w:r>
            <w:r w:rsidR="00D179C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, </w:t>
            </w:r>
            <w:r w:rsidR="004160A2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which are </w:t>
            </w:r>
            <w:r w:rsidR="004160A2" w:rsidRPr="004160A2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game</w:t>
            </w:r>
            <w:r w:rsidR="004160A2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s</w:t>
            </w:r>
            <w:r w:rsidR="004160A2" w:rsidRPr="004160A2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designed for a primary purpose other than entertainment.</w:t>
            </w:r>
            <w:r w:rsidR="004160A2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</w:t>
            </w:r>
            <w:r w:rsidR="00D179C1" w:rsidRPr="0065180E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For this article, web-based, mobile-based</w:t>
            </w:r>
            <w:r w:rsidR="006D1522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, </w:t>
            </w:r>
            <w:r w:rsidR="00D179C1" w:rsidRPr="0065180E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and computer-based interventions with a video game element were </w:t>
            </w:r>
            <w:r w:rsidR="00D179C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also </w:t>
            </w:r>
            <w:r w:rsidR="00D179C1" w:rsidRPr="0065180E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classified in this category</w:t>
            </w:r>
            <w:r w:rsidR="006D1522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, as t</w:t>
            </w:r>
            <w:r w:rsidR="00F01475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hese interventions capture</w:t>
            </w:r>
            <w:r w:rsidR="006D1522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d</w:t>
            </w:r>
            <w:r w:rsidR="00F01475" w:rsidRPr="004160A2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serious game</w:t>
            </w:r>
            <w:r w:rsidR="00F01475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s</w:t>
            </w:r>
            <w:r w:rsidR="00F01475" w:rsidRPr="004160A2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or applied game</w:t>
            </w:r>
            <w:r w:rsidR="00F01475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s</w:t>
            </w:r>
            <w:r w:rsidR="006D1522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d</w:t>
            </w:r>
            <w:r w:rsidR="00F01475" w:rsidRPr="004160A2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esigned for purpose</w:t>
            </w:r>
            <w:r w:rsidR="006D1522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s</w:t>
            </w:r>
            <w:r w:rsidR="00F01475" w:rsidRPr="004160A2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other than</w:t>
            </w:r>
            <w:r w:rsidR="006D1522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</w:t>
            </w:r>
            <w:r w:rsidR="00F01475" w:rsidRPr="004160A2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entertainment.</w:t>
            </w:r>
            <w:r w:rsidR="00F01475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</w:t>
            </w:r>
          </w:p>
          <w:p w14:paraId="18556536" w14:textId="77777777" w:rsidR="00C35D7C" w:rsidRPr="0065180E" w:rsidRDefault="00C35D7C">
            <w:pPr>
              <w:rPr>
                <w:rFonts w:ascii="Times New Roman" w:hAnsi="Times New Roman" w:cs="Times New Roman"/>
              </w:rPr>
            </w:pPr>
          </w:p>
        </w:tc>
      </w:tr>
      <w:tr w:rsidR="00C35D7C" w:rsidRPr="0065180E" w14:paraId="1B0718C6" w14:textId="77777777" w:rsidTr="00C35D7C">
        <w:tc>
          <w:tcPr>
            <w:tcW w:w="4675" w:type="dxa"/>
          </w:tcPr>
          <w:p w14:paraId="0DD582EC" w14:textId="371E2A1D" w:rsidR="00C35D7C" w:rsidRPr="0065180E" w:rsidRDefault="000F22C2">
            <w:pPr>
              <w:rPr>
                <w:rFonts w:ascii="Times New Roman" w:hAnsi="Times New Roman" w:cs="Times New Roman"/>
              </w:rPr>
            </w:pPr>
            <w:r w:rsidRPr="0065180E">
              <w:rPr>
                <w:rFonts w:ascii="Times New Roman" w:hAnsi="Times New Roman" w:cs="Times New Roman"/>
              </w:rPr>
              <w:t>Mobile-based intervention</w:t>
            </w:r>
          </w:p>
        </w:tc>
        <w:tc>
          <w:tcPr>
            <w:tcW w:w="4675" w:type="dxa"/>
          </w:tcPr>
          <w:p w14:paraId="6A786FEB" w14:textId="48FC28D6" w:rsidR="00A319C0" w:rsidRPr="0065180E" w:rsidRDefault="00D179C1" w:rsidP="00A319C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</w:t>
            </w:r>
            <w:r w:rsidR="001A3D90" w:rsidRPr="0065180E">
              <w:rPr>
                <w:rFonts w:ascii="Times New Roman" w:hAnsi="Times New Roman" w:cs="Times New Roman"/>
              </w:rPr>
              <w:t xml:space="preserve"> program delivered through a portable electronic or mobile device </w:t>
            </w:r>
            <w:r>
              <w:rPr>
                <w:rFonts w:ascii="Times New Roman" w:hAnsi="Times New Roman" w:cs="Times New Roman"/>
              </w:rPr>
              <w:t xml:space="preserve">(e.g., </w:t>
            </w:r>
            <w:r w:rsidR="001A3D90" w:rsidRPr="0065180E">
              <w:rPr>
                <w:rFonts w:ascii="Times New Roman" w:hAnsi="Times New Roman" w:cs="Times New Roman"/>
              </w:rPr>
              <w:t>smartphone</w:t>
            </w:r>
            <w:r>
              <w:rPr>
                <w:rFonts w:ascii="Times New Roman" w:hAnsi="Times New Roman" w:cs="Times New Roman"/>
              </w:rPr>
              <w:t>).</w:t>
            </w:r>
            <w:r w:rsidR="00B738DE" w:rsidRPr="0065180E">
              <w:rPr>
                <w:rFonts w:ascii="Times New Roman" w:hAnsi="Times New Roman" w:cs="Times New Roman"/>
              </w:rPr>
              <w:t xml:space="preserve"> </w:t>
            </w:r>
            <w:r w:rsidR="00A319C0" w:rsidRPr="0065180E">
              <w:rPr>
                <w:rFonts w:ascii="Times New Roman" w:hAnsi="Times New Roman" w:cs="Times New Roman"/>
              </w:rPr>
              <w:t xml:space="preserve">Examples include applications (‘apps’) or text/SMS-delivered interventions. </w:t>
            </w:r>
          </w:p>
          <w:p w14:paraId="530C5433" w14:textId="296A89FA" w:rsidR="00C35D7C" w:rsidRPr="0065180E" w:rsidRDefault="00C35D7C">
            <w:pPr>
              <w:rPr>
                <w:rFonts w:ascii="Times New Roman" w:hAnsi="Times New Roman" w:cs="Times New Roman"/>
              </w:rPr>
            </w:pPr>
          </w:p>
        </w:tc>
      </w:tr>
      <w:tr w:rsidR="00C35D7C" w:rsidRPr="0065180E" w14:paraId="0CC56411" w14:textId="77777777" w:rsidTr="00C35D7C">
        <w:tc>
          <w:tcPr>
            <w:tcW w:w="4675" w:type="dxa"/>
          </w:tcPr>
          <w:p w14:paraId="7A4E1B26" w14:textId="2D739AC9" w:rsidR="00C35D7C" w:rsidRPr="0065180E" w:rsidRDefault="000F22C2">
            <w:pPr>
              <w:rPr>
                <w:rFonts w:ascii="Times New Roman" w:hAnsi="Times New Roman" w:cs="Times New Roman"/>
              </w:rPr>
            </w:pPr>
            <w:r w:rsidRPr="0065180E">
              <w:rPr>
                <w:rFonts w:ascii="Times New Roman" w:hAnsi="Times New Roman" w:cs="Times New Roman"/>
              </w:rPr>
              <w:t xml:space="preserve">Computer-based </w:t>
            </w:r>
            <w:r w:rsidR="00B738DE" w:rsidRPr="0065180E">
              <w:rPr>
                <w:rFonts w:ascii="Times New Roman" w:hAnsi="Times New Roman" w:cs="Times New Roman"/>
              </w:rPr>
              <w:t xml:space="preserve">or tablet-based </w:t>
            </w:r>
            <w:r w:rsidRPr="0065180E">
              <w:rPr>
                <w:rFonts w:ascii="Times New Roman" w:hAnsi="Times New Roman" w:cs="Times New Roman"/>
              </w:rPr>
              <w:t>intervention</w:t>
            </w:r>
          </w:p>
        </w:tc>
        <w:tc>
          <w:tcPr>
            <w:tcW w:w="4675" w:type="dxa"/>
          </w:tcPr>
          <w:p w14:paraId="21747BFD" w14:textId="765F2DDA" w:rsidR="00C35D7C" w:rsidRPr="0065180E" w:rsidRDefault="00D179C1" w:rsidP="00FB674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</w:t>
            </w:r>
            <w:r w:rsidR="004B5DD4" w:rsidRPr="0065180E">
              <w:rPr>
                <w:rFonts w:ascii="Times New Roman" w:hAnsi="Times New Roman" w:cs="Times New Roman"/>
              </w:rPr>
              <w:t xml:space="preserve"> program delivered via computer</w:t>
            </w:r>
            <w:r w:rsidR="00B738DE" w:rsidRPr="0065180E">
              <w:rPr>
                <w:rFonts w:ascii="Times New Roman" w:hAnsi="Times New Roman" w:cs="Times New Roman"/>
              </w:rPr>
              <w:t xml:space="preserve"> or tablet</w:t>
            </w:r>
            <w:r w:rsidR="004B5DD4" w:rsidRPr="0065180E">
              <w:rPr>
                <w:rFonts w:ascii="Times New Roman" w:hAnsi="Times New Roman" w:cs="Times New Roman"/>
              </w:rPr>
              <w:t xml:space="preserve">. The intervention may be </w:t>
            </w:r>
            <w:r>
              <w:rPr>
                <w:rFonts w:ascii="Times New Roman" w:hAnsi="Times New Roman" w:cs="Times New Roman"/>
              </w:rPr>
              <w:t xml:space="preserve">accessed on </w:t>
            </w:r>
            <w:r w:rsidR="004B5DD4" w:rsidRPr="0065180E">
              <w:rPr>
                <w:rFonts w:ascii="Times New Roman" w:hAnsi="Times New Roman" w:cs="Times New Roman"/>
              </w:rPr>
              <w:t xml:space="preserve">the </w:t>
            </w:r>
            <w:r w:rsidR="006D1522">
              <w:rPr>
                <w:rFonts w:ascii="Times New Roman" w:hAnsi="Times New Roman" w:cs="Times New Roman"/>
              </w:rPr>
              <w:t>i</w:t>
            </w:r>
            <w:r w:rsidR="004B5DD4" w:rsidRPr="0065180E">
              <w:rPr>
                <w:rFonts w:ascii="Times New Roman" w:hAnsi="Times New Roman" w:cs="Times New Roman"/>
              </w:rPr>
              <w:t xml:space="preserve">nternet or </w:t>
            </w:r>
            <w:r w:rsidR="00FB674C">
              <w:rPr>
                <w:rFonts w:ascii="Times New Roman" w:hAnsi="Times New Roman" w:cs="Times New Roman"/>
              </w:rPr>
              <w:t xml:space="preserve">as </w:t>
            </w:r>
            <w:r w:rsidR="004B5DD4" w:rsidRPr="0065180E">
              <w:rPr>
                <w:rFonts w:ascii="Times New Roman" w:hAnsi="Times New Roman" w:cs="Times New Roman"/>
              </w:rPr>
              <w:t>an offline computeri</w:t>
            </w:r>
            <w:r w:rsidR="006D1522">
              <w:rPr>
                <w:rFonts w:ascii="Times New Roman" w:hAnsi="Times New Roman" w:cs="Times New Roman"/>
              </w:rPr>
              <w:t>z</w:t>
            </w:r>
            <w:r w:rsidR="004B5DD4" w:rsidRPr="0065180E">
              <w:rPr>
                <w:rFonts w:ascii="Times New Roman" w:hAnsi="Times New Roman" w:cs="Times New Roman"/>
              </w:rPr>
              <w:t>ed program (e.g.</w:t>
            </w:r>
            <w:r w:rsidR="000E05F0" w:rsidRPr="0065180E">
              <w:rPr>
                <w:rFonts w:ascii="Times New Roman" w:hAnsi="Times New Roman" w:cs="Times New Roman"/>
              </w:rPr>
              <w:t>,</w:t>
            </w:r>
            <w:r w:rsidR="004B5DD4" w:rsidRPr="0065180E">
              <w:rPr>
                <w:rFonts w:ascii="Times New Roman" w:hAnsi="Times New Roman" w:cs="Times New Roman"/>
              </w:rPr>
              <w:t xml:space="preserve"> CD-ROM, or installed software). For the purpose</w:t>
            </w:r>
            <w:r w:rsidR="002A2123" w:rsidRPr="0065180E">
              <w:rPr>
                <w:rFonts w:ascii="Times New Roman" w:hAnsi="Times New Roman" w:cs="Times New Roman"/>
              </w:rPr>
              <w:t>s</w:t>
            </w:r>
            <w:r w:rsidR="004B5DD4" w:rsidRPr="0065180E">
              <w:rPr>
                <w:rFonts w:ascii="Times New Roman" w:hAnsi="Times New Roman" w:cs="Times New Roman"/>
              </w:rPr>
              <w:t xml:space="preserve"> of this article, interventions were classified in this category if there was no mention of </w:t>
            </w:r>
            <w:r w:rsidR="001A3D90" w:rsidRPr="0065180E">
              <w:rPr>
                <w:rFonts w:ascii="Times New Roman" w:hAnsi="Times New Roman" w:cs="Times New Roman"/>
              </w:rPr>
              <w:t xml:space="preserve">a </w:t>
            </w:r>
            <w:r w:rsidR="00BE7727" w:rsidRPr="0065180E">
              <w:rPr>
                <w:rFonts w:ascii="Times New Roman" w:hAnsi="Times New Roman" w:cs="Times New Roman"/>
              </w:rPr>
              <w:t xml:space="preserve">video </w:t>
            </w:r>
            <w:r w:rsidR="001A3D90" w:rsidRPr="0065180E">
              <w:rPr>
                <w:rFonts w:ascii="Times New Roman" w:hAnsi="Times New Roman" w:cs="Times New Roman"/>
              </w:rPr>
              <w:t xml:space="preserve">game </w:t>
            </w:r>
            <w:r w:rsidR="00FB674C">
              <w:rPr>
                <w:rFonts w:ascii="Times New Roman" w:hAnsi="Times New Roman" w:cs="Times New Roman"/>
              </w:rPr>
              <w:t>o</w:t>
            </w:r>
            <w:r w:rsidR="001A3D90" w:rsidRPr="0065180E">
              <w:rPr>
                <w:rFonts w:ascii="Times New Roman" w:hAnsi="Times New Roman" w:cs="Times New Roman"/>
              </w:rPr>
              <w:t xml:space="preserve">r </w:t>
            </w:r>
            <w:r w:rsidR="00DB2097" w:rsidRPr="0065180E">
              <w:rPr>
                <w:rFonts w:ascii="Times New Roman" w:hAnsi="Times New Roman" w:cs="Times New Roman"/>
              </w:rPr>
              <w:t xml:space="preserve">delivery through the </w:t>
            </w:r>
            <w:r w:rsidR="006D1522">
              <w:rPr>
                <w:rFonts w:ascii="Times New Roman" w:hAnsi="Times New Roman" w:cs="Times New Roman"/>
              </w:rPr>
              <w:t>i</w:t>
            </w:r>
            <w:r w:rsidR="00DB2097" w:rsidRPr="0065180E">
              <w:rPr>
                <w:rFonts w:ascii="Times New Roman" w:hAnsi="Times New Roman" w:cs="Times New Roman"/>
              </w:rPr>
              <w:t xml:space="preserve">nternet. </w:t>
            </w:r>
          </w:p>
        </w:tc>
      </w:tr>
      <w:tr w:rsidR="00C35D7C" w:rsidRPr="0065180E" w14:paraId="6581119B" w14:textId="77777777" w:rsidTr="00C35D7C">
        <w:tc>
          <w:tcPr>
            <w:tcW w:w="4675" w:type="dxa"/>
          </w:tcPr>
          <w:p w14:paraId="0B9C9AC6" w14:textId="38534EB0" w:rsidR="00C35D7C" w:rsidRPr="0065180E" w:rsidRDefault="000F22C2">
            <w:pPr>
              <w:rPr>
                <w:rFonts w:ascii="Times New Roman" w:hAnsi="Times New Roman" w:cs="Times New Roman"/>
              </w:rPr>
            </w:pPr>
            <w:r w:rsidRPr="0065180E">
              <w:rPr>
                <w:rFonts w:ascii="Times New Roman" w:hAnsi="Times New Roman" w:cs="Times New Roman"/>
              </w:rPr>
              <w:t>Virtual reality-based intervention</w:t>
            </w:r>
          </w:p>
        </w:tc>
        <w:tc>
          <w:tcPr>
            <w:tcW w:w="4675" w:type="dxa"/>
          </w:tcPr>
          <w:p w14:paraId="2D984149" w14:textId="51585092" w:rsidR="00BE7727" w:rsidRPr="0065180E" w:rsidRDefault="00FB674C" w:rsidP="00BE772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A </w:t>
            </w:r>
            <w:r w:rsidR="001A3D90" w:rsidRPr="0065180E">
              <w:rPr>
                <w:rFonts w:ascii="Times New Roman" w:hAnsi="Times New Roman" w:cs="Times New Roman"/>
              </w:rPr>
              <w:t xml:space="preserve">program delivered through </w:t>
            </w:r>
            <w:r w:rsidR="00BE7727" w:rsidRPr="0065180E">
              <w:rPr>
                <w:rFonts w:ascii="Times New Roman" w:hAnsi="Times New Roman" w:cs="Times New Roman"/>
              </w:rPr>
              <w:t xml:space="preserve">virtual reality. </w:t>
            </w:r>
            <w:r>
              <w:rPr>
                <w:rFonts w:ascii="Times New Roman" w:hAnsi="Times New Roman" w:cs="Times New Roman"/>
              </w:rPr>
              <w:t>V</w:t>
            </w:r>
            <w:r w:rsidR="00BE7727" w:rsidRPr="0065180E">
              <w:rPr>
                <w:rFonts w:ascii="Times New Roman" w:hAnsi="Times New Roman" w:cs="Times New Roman"/>
              </w:rPr>
              <w:t>irtual reality</w:t>
            </w:r>
            <w:r>
              <w:rPr>
                <w:rFonts w:ascii="Times New Roman" w:hAnsi="Times New Roman" w:cs="Times New Roman"/>
              </w:rPr>
              <w:t xml:space="preserve"> allows</w:t>
            </w:r>
            <w:r w:rsidR="00BE7727" w:rsidRPr="0065180E">
              <w:rPr>
                <w:rFonts w:ascii="Times New Roman" w:hAnsi="Times New Roman" w:cs="Times New Roman"/>
              </w:rPr>
              <w:t xml:space="preserve"> individuals</w:t>
            </w:r>
            <w:r>
              <w:rPr>
                <w:rFonts w:ascii="Times New Roman" w:hAnsi="Times New Roman" w:cs="Times New Roman"/>
              </w:rPr>
              <w:t xml:space="preserve"> to</w:t>
            </w:r>
            <w:r w:rsidR="00BE7727" w:rsidRPr="0065180E">
              <w:rPr>
                <w:rFonts w:ascii="Times New Roman" w:hAnsi="Times New Roman" w:cs="Times New Roman"/>
              </w:rPr>
              <w:t xml:space="preserve"> enter </w:t>
            </w:r>
            <w:r>
              <w:rPr>
                <w:rFonts w:ascii="Times New Roman" w:hAnsi="Times New Roman" w:cs="Times New Roman"/>
              </w:rPr>
              <w:t xml:space="preserve">into </w:t>
            </w:r>
            <w:r w:rsidR="00BE7727" w:rsidRPr="0065180E">
              <w:rPr>
                <w:rFonts w:ascii="Times New Roman" w:hAnsi="Times New Roman" w:cs="Times New Roman"/>
              </w:rPr>
              <w:t>computer-generated simulations</w:t>
            </w:r>
            <w:r w:rsidR="006F74C5" w:rsidRPr="0065180E">
              <w:rPr>
                <w:rFonts w:ascii="Times New Roman" w:hAnsi="Times New Roman" w:cs="Times New Roman"/>
              </w:rPr>
              <w:t xml:space="preserve"> where they </w:t>
            </w:r>
            <w:r w:rsidR="00BE7727" w:rsidRPr="0065180E">
              <w:rPr>
                <w:rFonts w:ascii="Times New Roman" w:hAnsi="Times New Roman" w:cs="Times New Roman"/>
              </w:rPr>
              <w:t>can interact with virtual surrounding</w:t>
            </w:r>
            <w:r>
              <w:rPr>
                <w:rFonts w:ascii="Times New Roman" w:hAnsi="Times New Roman" w:cs="Times New Roman"/>
              </w:rPr>
              <w:t>s</w:t>
            </w:r>
            <w:r w:rsidR="006F74C5" w:rsidRPr="0065180E">
              <w:rPr>
                <w:rFonts w:ascii="Times New Roman" w:hAnsi="Times New Roman" w:cs="Times New Roman"/>
              </w:rPr>
              <w:t>.</w:t>
            </w:r>
            <w:r w:rsidR="00BE7727" w:rsidRPr="0065180E">
              <w:rPr>
                <w:rFonts w:ascii="Times New Roman" w:hAnsi="Times New Roman" w:cs="Times New Roman"/>
              </w:rPr>
              <w:t xml:space="preserve"> </w:t>
            </w:r>
            <w:r w:rsidR="006F74C5" w:rsidRPr="0065180E">
              <w:rPr>
                <w:rFonts w:ascii="Times New Roman" w:hAnsi="Times New Roman" w:cs="Times New Roman"/>
              </w:rPr>
              <w:t>T</w:t>
            </w:r>
            <w:r w:rsidR="00BE7727" w:rsidRPr="0065180E">
              <w:rPr>
                <w:rFonts w:ascii="Times New Roman" w:hAnsi="Times New Roman" w:cs="Times New Roman"/>
              </w:rPr>
              <w:t>he surrounding</w:t>
            </w:r>
            <w:r>
              <w:rPr>
                <w:rFonts w:ascii="Times New Roman" w:hAnsi="Times New Roman" w:cs="Times New Roman"/>
              </w:rPr>
              <w:t>s</w:t>
            </w:r>
            <w:r w:rsidR="00BE7727" w:rsidRPr="0065180E">
              <w:rPr>
                <w:rFonts w:ascii="Times New Roman" w:hAnsi="Times New Roman" w:cs="Times New Roman"/>
              </w:rPr>
              <w:t xml:space="preserve"> </w:t>
            </w:r>
            <w:r w:rsidR="006F74C5" w:rsidRPr="0065180E">
              <w:rPr>
                <w:rFonts w:ascii="Times New Roman" w:hAnsi="Times New Roman" w:cs="Times New Roman"/>
              </w:rPr>
              <w:t xml:space="preserve">can </w:t>
            </w:r>
            <w:r w:rsidR="00C947A1" w:rsidRPr="0065180E">
              <w:rPr>
                <w:rFonts w:ascii="Times New Roman" w:hAnsi="Times New Roman" w:cs="Times New Roman"/>
              </w:rPr>
              <w:t>respond</w:t>
            </w:r>
            <w:r>
              <w:rPr>
                <w:rFonts w:ascii="Times New Roman" w:hAnsi="Times New Roman" w:cs="Times New Roman"/>
              </w:rPr>
              <w:t>, in turn,</w:t>
            </w:r>
            <w:r w:rsidR="00BE7727" w:rsidRPr="0065180E">
              <w:rPr>
                <w:rFonts w:ascii="Times New Roman" w:hAnsi="Times New Roman" w:cs="Times New Roman"/>
              </w:rPr>
              <w:t xml:space="preserve"> to the actions of user</w:t>
            </w:r>
            <w:r>
              <w:rPr>
                <w:rFonts w:ascii="Times New Roman" w:hAnsi="Times New Roman" w:cs="Times New Roman"/>
              </w:rPr>
              <w:t>s</w:t>
            </w:r>
            <w:r w:rsidR="00BE7727" w:rsidRPr="0065180E">
              <w:rPr>
                <w:rFonts w:ascii="Times New Roman" w:hAnsi="Times New Roman" w:cs="Times New Roman"/>
              </w:rPr>
              <w:t xml:space="preserve"> in real time.</w:t>
            </w:r>
          </w:p>
          <w:p w14:paraId="11EA530F" w14:textId="450D5D51" w:rsidR="00C35D7C" w:rsidRPr="0065180E" w:rsidRDefault="00C35D7C">
            <w:pPr>
              <w:rPr>
                <w:rFonts w:ascii="Times New Roman" w:hAnsi="Times New Roman" w:cs="Times New Roman"/>
              </w:rPr>
            </w:pPr>
          </w:p>
        </w:tc>
      </w:tr>
    </w:tbl>
    <w:p w14:paraId="16D4E6C3" w14:textId="667F07EF" w:rsidR="00FB674C" w:rsidRDefault="00FB674C">
      <w:pPr>
        <w:rPr>
          <w:rFonts w:ascii="Times New Roman" w:hAnsi="Times New Roman" w:cs="Times New Roman"/>
        </w:rPr>
      </w:pPr>
    </w:p>
    <w:p w14:paraId="417B0B13" w14:textId="77777777" w:rsidR="006D1522" w:rsidRDefault="006D1522">
      <w:pPr>
        <w:rPr>
          <w:rFonts w:ascii="Times New Roman" w:hAnsi="Times New Roman" w:cs="Times New Roman"/>
        </w:rPr>
      </w:pPr>
    </w:p>
    <w:p w14:paraId="37463740" w14:textId="77777777" w:rsidR="006D1522" w:rsidRDefault="006D1522">
      <w:pPr>
        <w:rPr>
          <w:rFonts w:ascii="Times New Roman" w:hAnsi="Times New Roman" w:cs="Times New Roman"/>
        </w:rPr>
      </w:pPr>
    </w:p>
    <w:p w14:paraId="4ABBDD20" w14:textId="5E019E1C" w:rsidR="00C35D7C" w:rsidRPr="0065180E" w:rsidRDefault="006D1522" w:rsidP="006D1522">
      <w:pPr>
        <w:tabs>
          <w:tab w:val="left" w:pos="1176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</w:p>
    <w:sectPr w:rsidR="00C35D7C" w:rsidRPr="0065180E" w:rsidSect="00532AD1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Vancouver&lt;/Style&gt;&lt;LeftDelim&gt;{&lt;/LeftDelim&gt;&lt;RightDelim&gt;}&lt;/RightDelim&gt;&lt;FontName&gt;Calibri&lt;/FontName&gt;&lt;FontSize&gt;12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at0etapwxpd00te5zafx59299xzfv9xpf0rd&quot;&gt;Rapid review 2-Converted&lt;record-ids&gt;&lt;item&gt;195&lt;/item&gt;&lt;item&gt;213&lt;/item&gt;&lt;item&gt;216&lt;/item&gt;&lt;item&gt;217&lt;/item&gt;&lt;item&gt;218&lt;/item&gt;&lt;item&gt;219&lt;/item&gt;&lt;item&gt;220&lt;/item&gt;&lt;item&gt;221&lt;/item&gt;&lt;/record-ids&gt;&lt;/item&gt;&lt;/Libraries&gt;"/>
  </w:docVars>
  <w:rsids>
    <w:rsidRoot w:val="00C35D7C"/>
    <w:rsid w:val="00094706"/>
    <w:rsid w:val="000B7861"/>
    <w:rsid w:val="000E05F0"/>
    <w:rsid w:val="000E1F82"/>
    <w:rsid w:val="000F22C2"/>
    <w:rsid w:val="0012640E"/>
    <w:rsid w:val="00127622"/>
    <w:rsid w:val="00131238"/>
    <w:rsid w:val="00143DAA"/>
    <w:rsid w:val="00150520"/>
    <w:rsid w:val="001518E4"/>
    <w:rsid w:val="00172016"/>
    <w:rsid w:val="00173A90"/>
    <w:rsid w:val="00190F45"/>
    <w:rsid w:val="001A3D90"/>
    <w:rsid w:val="001B0843"/>
    <w:rsid w:val="001B3865"/>
    <w:rsid w:val="001C249A"/>
    <w:rsid w:val="00221522"/>
    <w:rsid w:val="00224F14"/>
    <w:rsid w:val="00226165"/>
    <w:rsid w:val="00233F0E"/>
    <w:rsid w:val="002350E2"/>
    <w:rsid w:val="002749D0"/>
    <w:rsid w:val="00275F08"/>
    <w:rsid w:val="002A2123"/>
    <w:rsid w:val="002B5D1A"/>
    <w:rsid w:val="002C0C71"/>
    <w:rsid w:val="002D02D8"/>
    <w:rsid w:val="002E633F"/>
    <w:rsid w:val="002F0F4A"/>
    <w:rsid w:val="002F7F31"/>
    <w:rsid w:val="00302E01"/>
    <w:rsid w:val="00353B6C"/>
    <w:rsid w:val="00390420"/>
    <w:rsid w:val="003C0FC9"/>
    <w:rsid w:val="003C30F8"/>
    <w:rsid w:val="003E2C57"/>
    <w:rsid w:val="003F5956"/>
    <w:rsid w:val="004111B2"/>
    <w:rsid w:val="004160A2"/>
    <w:rsid w:val="0044421C"/>
    <w:rsid w:val="0048191D"/>
    <w:rsid w:val="004B0D14"/>
    <w:rsid w:val="004B193A"/>
    <w:rsid w:val="004B41FC"/>
    <w:rsid w:val="004B4696"/>
    <w:rsid w:val="004B5DD4"/>
    <w:rsid w:val="004D73C6"/>
    <w:rsid w:val="00503B52"/>
    <w:rsid w:val="005106EC"/>
    <w:rsid w:val="005255EB"/>
    <w:rsid w:val="00532AD1"/>
    <w:rsid w:val="00576B87"/>
    <w:rsid w:val="00576E09"/>
    <w:rsid w:val="005801E1"/>
    <w:rsid w:val="005D4157"/>
    <w:rsid w:val="005E6029"/>
    <w:rsid w:val="00646890"/>
    <w:rsid w:val="0065180E"/>
    <w:rsid w:val="00653A96"/>
    <w:rsid w:val="006B5113"/>
    <w:rsid w:val="006C6C97"/>
    <w:rsid w:val="006D1522"/>
    <w:rsid w:val="006E5126"/>
    <w:rsid w:val="006F74C5"/>
    <w:rsid w:val="00707D11"/>
    <w:rsid w:val="007269FC"/>
    <w:rsid w:val="00746F9D"/>
    <w:rsid w:val="007621E0"/>
    <w:rsid w:val="00775EAE"/>
    <w:rsid w:val="007A5DDB"/>
    <w:rsid w:val="007C1A32"/>
    <w:rsid w:val="007D16AA"/>
    <w:rsid w:val="008818D4"/>
    <w:rsid w:val="00883812"/>
    <w:rsid w:val="008B28CB"/>
    <w:rsid w:val="009254CE"/>
    <w:rsid w:val="00977569"/>
    <w:rsid w:val="00984142"/>
    <w:rsid w:val="00984FA0"/>
    <w:rsid w:val="00987AED"/>
    <w:rsid w:val="009A0BAC"/>
    <w:rsid w:val="009A241B"/>
    <w:rsid w:val="009B523D"/>
    <w:rsid w:val="009C64AD"/>
    <w:rsid w:val="00A319C0"/>
    <w:rsid w:val="00A44A6A"/>
    <w:rsid w:val="00A52224"/>
    <w:rsid w:val="00A7680F"/>
    <w:rsid w:val="00AA01A2"/>
    <w:rsid w:val="00AD3728"/>
    <w:rsid w:val="00AD56F5"/>
    <w:rsid w:val="00AD5DDB"/>
    <w:rsid w:val="00AE2B9D"/>
    <w:rsid w:val="00B132EC"/>
    <w:rsid w:val="00B21475"/>
    <w:rsid w:val="00B21735"/>
    <w:rsid w:val="00B37D2A"/>
    <w:rsid w:val="00B56A08"/>
    <w:rsid w:val="00B738DE"/>
    <w:rsid w:val="00BC2AC0"/>
    <w:rsid w:val="00BE673E"/>
    <w:rsid w:val="00BE7727"/>
    <w:rsid w:val="00C00C84"/>
    <w:rsid w:val="00C039FD"/>
    <w:rsid w:val="00C05C08"/>
    <w:rsid w:val="00C35D7C"/>
    <w:rsid w:val="00C45B72"/>
    <w:rsid w:val="00C75D28"/>
    <w:rsid w:val="00C947A1"/>
    <w:rsid w:val="00CA177B"/>
    <w:rsid w:val="00CC301C"/>
    <w:rsid w:val="00D179C1"/>
    <w:rsid w:val="00D221AC"/>
    <w:rsid w:val="00D434B0"/>
    <w:rsid w:val="00D461FF"/>
    <w:rsid w:val="00D56356"/>
    <w:rsid w:val="00DB1CC1"/>
    <w:rsid w:val="00DB2097"/>
    <w:rsid w:val="00DB382D"/>
    <w:rsid w:val="00DE11D7"/>
    <w:rsid w:val="00DF0B2D"/>
    <w:rsid w:val="00E10DE8"/>
    <w:rsid w:val="00E1493D"/>
    <w:rsid w:val="00E44C9B"/>
    <w:rsid w:val="00E503EE"/>
    <w:rsid w:val="00E56254"/>
    <w:rsid w:val="00E627B0"/>
    <w:rsid w:val="00E63E4D"/>
    <w:rsid w:val="00E72E22"/>
    <w:rsid w:val="00E953CB"/>
    <w:rsid w:val="00EB51B1"/>
    <w:rsid w:val="00EB5674"/>
    <w:rsid w:val="00EF4ECA"/>
    <w:rsid w:val="00F01475"/>
    <w:rsid w:val="00F10A6C"/>
    <w:rsid w:val="00FA7B00"/>
    <w:rsid w:val="00FB674C"/>
    <w:rsid w:val="00FD00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193119"/>
  <w15:chartTrackingRefBased/>
  <w15:docId w15:val="{30656DF8-24E0-6449-9546-21997C2888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CA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C35D7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ndNoteBibliographyTitle">
    <w:name w:val="EndNote Bibliography Title"/>
    <w:basedOn w:val="Normal"/>
    <w:link w:val="EndNoteBibliographyTitleChar"/>
    <w:rsid w:val="006F74C5"/>
    <w:pPr>
      <w:jc w:val="center"/>
    </w:pPr>
    <w:rPr>
      <w:rFonts w:ascii="Calibri" w:hAnsi="Calibri" w:cs="Calibri"/>
      <w:lang w:val="en-US"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6F74C5"/>
    <w:rPr>
      <w:rFonts w:ascii="Calibri" w:hAnsi="Calibri" w:cs="Calibri"/>
      <w:lang w:val="en-US"/>
    </w:rPr>
  </w:style>
  <w:style w:type="paragraph" w:customStyle="1" w:styleId="EndNoteBibliography">
    <w:name w:val="EndNote Bibliography"/>
    <w:basedOn w:val="Normal"/>
    <w:link w:val="EndNoteBibliographyChar"/>
    <w:rsid w:val="006F74C5"/>
    <w:rPr>
      <w:rFonts w:ascii="Calibri" w:hAnsi="Calibri" w:cs="Calibri"/>
      <w:lang w:val="en-US"/>
    </w:rPr>
  </w:style>
  <w:style w:type="character" w:customStyle="1" w:styleId="EndNoteBibliographyChar">
    <w:name w:val="EndNote Bibliography Char"/>
    <w:basedOn w:val="DefaultParagraphFont"/>
    <w:link w:val="EndNoteBibliography"/>
    <w:rsid w:val="006F74C5"/>
    <w:rPr>
      <w:rFonts w:ascii="Calibri" w:hAnsi="Calibri" w:cs="Calibri"/>
      <w:lang w:val="en-US"/>
    </w:rPr>
  </w:style>
  <w:style w:type="character" w:styleId="Hyperlink">
    <w:name w:val="Hyperlink"/>
    <w:basedOn w:val="DefaultParagraphFont"/>
    <w:uiPriority w:val="99"/>
    <w:unhideWhenUsed/>
    <w:rsid w:val="006F74C5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6F74C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143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798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309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452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567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894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103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974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5F88B081-B53B-4444-A40A-942F154228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251</Words>
  <Characters>1435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marika monarque</dc:creator>
  <cp:keywords/>
  <dc:description/>
  <cp:lastModifiedBy>Judith Sabetti</cp:lastModifiedBy>
  <cp:revision>3</cp:revision>
  <dcterms:created xsi:type="dcterms:W3CDTF">2023-02-06T20:11:00Z</dcterms:created>
  <dcterms:modified xsi:type="dcterms:W3CDTF">2023-02-06T20:17:00Z</dcterms:modified>
</cp:coreProperties>
</file>