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5"/>
        <w:gridCol w:w="7795"/>
      </w:tblGrid>
      <w:tr w:rsidR="00702966" w:rsidRPr="0032205A" w14:paraId="36BD1B27" w14:textId="762B25AC" w:rsidTr="00615D94">
        <w:trPr>
          <w:trHeight w:val="240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FF35BC" w14:textId="0CA4813A" w:rsidR="00702966" w:rsidRPr="00702966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029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Medical Specialty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136DC" w14:textId="529577E4" w:rsidR="00702966" w:rsidRPr="00702966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Perceptions of MC</w:t>
            </w:r>
          </w:p>
        </w:tc>
      </w:tr>
      <w:tr w:rsidR="00702966" w:rsidRPr="008D58FE" w14:paraId="749E8789" w14:textId="76B28E07" w:rsidTr="00615D94">
        <w:trPr>
          <w:trHeight w:val="150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C7874E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Allergists 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FFA957" w14:textId="509C0932" w:rsidR="00702966" w:rsidRPr="008D58FE" w:rsidRDefault="00EA56B9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</w:t>
            </w:r>
            <w:r w:rsidRPr="00EA56B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egal status of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MC </w:t>
            </w:r>
            <w:r w:rsidRPr="00EA56B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was not associated with knowledge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02966" w:rsidRPr="008D58FE" w14:paraId="41FD9E1B" w14:textId="7D103FC0" w:rsidTr="00615D94">
        <w:trPr>
          <w:trHeight w:val="195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C28890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Dermatologists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A9E16" w14:textId="556B7DA4" w:rsidR="00702966" w:rsidRPr="008D58FE" w:rsidRDefault="00FE1400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</w:t>
            </w:r>
            <w:r w:rsidR="00CB52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recommended</w:t>
            </w: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as topical preparations for the management of dermatological conditions</w:t>
            </w:r>
          </w:p>
        </w:tc>
      </w:tr>
      <w:tr w:rsidR="00702966" w:rsidRPr="008D58FE" w14:paraId="619821BE" w14:textId="5C3F9D10" w:rsidTr="00615D94">
        <w:trPr>
          <w:trHeight w:val="150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A74894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Emergency medicine physicians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95E62" w14:textId="3685ED8D" w:rsidR="00702966" w:rsidRPr="008D58FE" w:rsidRDefault="00C027B5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 was valuable for chronic pain and nausea/vomiting management.</w:t>
            </w:r>
          </w:p>
        </w:tc>
      </w:tr>
      <w:tr w:rsidR="00702966" w:rsidRPr="008D58FE" w14:paraId="2C39D6CD" w14:textId="3E269AD6" w:rsidTr="00615D94">
        <w:trPr>
          <w:trHeight w:val="438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5356E8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Family medicine physicians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ED749" w14:textId="136715F5" w:rsidR="00702966" w:rsidRPr="008D58FE" w:rsidRDefault="00C027B5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Cancer</w:t>
            </w:r>
            <w:r w:rsidR="009A7733"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D70DF7"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related symptoms</w:t>
            </w: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were listed as the most frequent reasons for MC recommendation</w:t>
            </w:r>
            <w:r w:rsidR="00991D90"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02966" w:rsidRPr="008D58FE" w14:paraId="075EE5FB" w14:textId="5665F9AA" w:rsidTr="00615D94">
        <w:trPr>
          <w:trHeight w:val="18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F24C1E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1D35"/>
                <w:kern w:val="0"/>
                <w:sz w:val="22"/>
                <w:szCs w:val="22"/>
                <w:shd w:val="clear" w:color="auto" w:fill="FFFFFF"/>
                <w14:ligatures w14:val="none"/>
              </w:rPr>
              <w:t>Geriatricians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7C90C" w14:textId="0594B202" w:rsidR="00702966" w:rsidRPr="008D58FE" w:rsidRDefault="00AF25C5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1D35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1D35"/>
                <w:kern w:val="0"/>
                <w:sz w:val="22"/>
                <w:szCs w:val="22"/>
                <w:shd w:val="clear" w:color="auto" w:fill="FFFFFF"/>
                <w14:ligatures w14:val="none"/>
              </w:rPr>
              <w:t>Would recommend for</w:t>
            </w:r>
            <w:r w:rsidR="00D10008">
              <w:rPr>
                <w:rFonts w:ascii="Times New Roman" w:eastAsia="Times New Roman" w:hAnsi="Times New Roman" w:cs="Times New Roman"/>
                <w:color w:val="001D35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end-of-life-care</w:t>
            </w:r>
            <w:r w:rsidR="00E9259D">
              <w:rPr>
                <w:rFonts w:ascii="Times New Roman" w:eastAsia="Times New Roman" w:hAnsi="Times New Roman" w:cs="Times New Roman"/>
                <w:color w:val="001D35"/>
                <w:kern w:val="0"/>
                <w:sz w:val="22"/>
                <w:szCs w:val="22"/>
                <w:shd w:val="clear" w:color="auto" w:fill="FFFFFF"/>
                <w14:ligatures w14:val="none"/>
              </w:rPr>
              <w:t>.</w:t>
            </w:r>
          </w:p>
        </w:tc>
      </w:tr>
      <w:tr w:rsidR="00702966" w:rsidRPr="008D58FE" w14:paraId="6DAC6C4E" w14:textId="0E58A67B" w:rsidTr="00615D94">
        <w:trPr>
          <w:trHeight w:val="564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48F359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Internal medicine physicians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77D58" w14:textId="74C20C60" w:rsidR="00702966" w:rsidRPr="008D58FE" w:rsidRDefault="0090359F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Greater need </w:t>
            </w:r>
            <w:r w:rsidR="00CB521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for</w:t>
            </w: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formal education in medical school</w:t>
            </w:r>
            <w:r w:rsidR="00AF25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02966" w:rsidRPr="008D58FE" w14:paraId="162BA05A" w14:textId="26908FCF" w:rsidTr="00615D94">
        <w:trPr>
          <w:trHeight w:val="528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C3D769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Movement disorder specialists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9AED3" w14:textId="252C09F4" w:rsidR="00702966" w:rsidRPr="008D58FE" w:rsidRDefault="00AF25C5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Need</w:t>
            </w:r>
            <w:r w:rsidR="00991D90"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for education on the basic pharmacology </w:t>
            </w:r>
            <w:r w:rsidR="00D0709D"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of MC.</w:t>
            </w:r>
          </w:p>
        </w:tc>
      </w:tr>
      <w:tr w:rsidR="00702966" w:rsidRPr="008D58FE" w14:paraId="56C0BB01" w14:textId="29E49817" w:rsidTr="00615D94">
        <w:trPr>
          <w:trHeight w:val="105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B361EE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Neurologists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AB701D" w14:textId="5B952B5C" w:rsidR="00702966" w:rsidRPr="008D58FE" w:rsidRDefault="0056405E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  <w:r w:rsidR="00A12D70"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tigma regarding the recommendation of MC for epilepsy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persists</w:t>
            </w:r>
            <w:r w:rsidR="00E9259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02966" w:rsidRPr="008D58FE" w14:paraId="4C3A6C84" w14:textId="68F8E67E" w:rsidTr="00615D94">
        <w:trPr>
          <w:trHeight w:val="204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D30382" w14:textId="03F63A3B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Nurses 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F676F" w14:textId="0CB7DEC4" w:rsidR="00702966" w:rsidRPr="008D58FE" w:rsidRDefault="00D0709D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An overall need for greater education on </w:t>
            </w:r>
            <w:r w:rsidR="0056405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</w:t>
            </w: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02966" w:rsidRPr="008D58FE" w14:paraId="5CD16E90" w14:textId="771FEA3B" w:rsidTr="00615D94">
        <w:trPr>
          <w:trHeight w:val="96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61D912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Nurse practitioners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69E2A1" w14:textId="0EB5EFC2" w:rsidR="00702966" w:rsidRPr="008D58FE" w:rsidRDefault="00CB5212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More likely to recommend in a palliative care setting</w:t>
            </w:r>
            <w:r w:rsidR="000176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02966" w:rsidRPr="008D58FE" w14:paraId="27E94BAA" w14:textId="5F280471" w:rsidTr="00615D94">
        <w:trPr>
          <w:trHeight w:val="573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8B8139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Oncologists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F479B" w14:textId="0091E800" w:rsidR="00702966" w:rsidRPr="008D58FE" w:rsidRDefault="00CB5212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Most</w:t>
            </w:r>
            <w:r w:rsidR="00326819"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useful in treating cancer-related nausea, severe pain, loss of appetite,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and </w:t>
            </w:r>
            <w:r w:rsidR="00326819"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depression</w:t>
            </w:r>
            <w:r w:rsidR="003261F3"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02966" w:rsidRPr="008D58FE" w14:paraId="2BF33709" w14:textId="1FAAD602" w:rsidTr="00615D94">
        <w:trPr>
          <w:trHeight w:val="951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087813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Pain management physicians (physiatrists)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E0D640" w14:textId="74BB9547" w:rsidR="00702966" w:rsidRPr="008D58FE" w:rsidRDefault="00FD31D4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More </w:t>
            </w:r>
            <w:r w:rsidRPr="00FD31D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likely to have obtained Certificate to Recommend marijuana required in Ohio than family medicine physicians, internists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FD31D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or pediatricians</w:t>
            </w:r>
            <w:r w:rsidR="000176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02966" w:rsidRPr="008D58FE" w14:paraId="2573B8D0" w14:textId="0788590D" w:rsidTr="00615D94">
        <w:trPr>
          <w:trHeight w:val="42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932EB6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Palliative care physicians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CD0EAF" w14:textId="5B5AC0A6" w:rsidR="00702966" w:rsidRPr="008D58FE" w:rsidRDefault="00AF25C5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Would recommend for</w:t>
            </w:r>
            <w:r w:rsidR="001A246B"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end-of-life care</w:t>
            </w:r>
            <w:r w:rsidR="000176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DA01E0" w:rsidRPr="008D58FE" w14:paraId="487BB7B6" w14:textId="77777777" w:rsidTr="00615D94">
        <w:trPr>
          <w:trHeight w:val="42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47CB6" w14:textId="6C051108" w:rsidR="00DA01E0" w:rsidRPr="008D58FE" w:rsidRDefault="00DA01E0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Pediatricians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122AB" w14:textId="1D56B50B" w:rsidR="00DA01E0" w:rsidRPr="008D58FE" w:rsidRDefault="00A12D70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Would not recommend</w:t>
            </w:r>
            <w:r w:rsidR="001A246B"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in this population</w:t>
            </w:r>
            <w:r w:rsid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02966" w:rsidRPr="008D58FE" w14:paraId="6DB44C2D" w14:textId="2AF87051" w:rsidTr="00615D94">
        <w:trPr>
          <w:trHeight w:val="51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90F282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Pediatric oncologists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9A447" w14:textId="5CD747DF" w:rsidR="00702966" w:rsidRPr="008D58FE" w:rsidRDefault="00C027B5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MC appropriate in the treatment of children with cancer</w:t>
            </w:r>
          </w:p>
        </w:tc>
      </w:tr>
      <w:tr w:rsidR="00702966" w:rsidRPr="008D58FE" w14:paraId="4FBB0129" w14:textId="5F1FEAE4" w:rsidTr="00615D94">
        <w:trPr>
          <w:trHeight w:val="186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DB4A37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Pharmacists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32862" w14:textId="5CC04AEA" w:rsidR="00702966" w:rsidRPr="008D58FE" w:rsidRDefault="00301604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Greater education required in professional school curriculums</w:t>
            </w:r>
            <w:r w:rsidR="00AF25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02966" w:rsidRPr="008D58FE" w14:paraId="2EB5460B" w14:textId="50B12598" w:rsidTr="00615D94">
        <w:trPr>
          <w:trHeight w:val="132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87249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Physician assistants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C2AEF" w14:textId="7C4DB45D" w:rsidR="00702966" w:rsidRPr="008D58FE" w:rsidRDefault="00AF25C5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F25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CME, practice guidelines,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and </w:t>
            </w:r>
            <w:r w:rsidRPr="00AF25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patient information materials would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enhance</w:t>
            </w:r>
            <w:r w:rsidRPr="00AF25C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confidence</w:t>
            </w:r>
            <w:r w:rsidR="0056405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02966" w:rsidRPr="008D58FE" w14:paraId="4F50334E" w14:textId="0307F030" w:rsidTr="00615D94">
        <w:trPr>
          <w:trHeight w:val="177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CE092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Psychiatrists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962159" w14:textId="400467C0" w:rsidR="00702966" w:rsidRPr="008D58FE" w:rsidRDefault="00BD038C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Discourage</w:t>
            </w:r>
            <w:r w:rsid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</w:t>
            </w: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prenatal cannabis use</w:t>
            </w:r>
            <w:r w:rsid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  <w:tr w:rsidR="00702966" w:rsidRPr="008D58FE" w14:paraId="201E7CC3" w14:textId="348A5137" w:rsidTr="00615D94">
        <w:trPr>
          <w:trHeight w:val="42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CD1153" w14:textId="77777777" w:rsidR="00702966" w:rsidRPr="008D58FE" w:rsidRDefault="00702966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Sports medicine physicians</w:t>
            </w:r>
          </w:p>
        </w:tc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5A7B74" w14:textId="31940652" w:rsidR="00702966" w:rsidRPr="008D58FE" w:rsidRDefault="002C0257" w:rsidP="003220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8D58F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Interested in CME opportunities on MC.</w:t>
            </w:r>
          </w:p>
        </w:tc>
      </w:tr>
    </w:tbl>
    <w:p w14:paraId="49594C58" w14:textId="77777777" w:rsidR="00CB329C" w:rsidRPr="008D58FE" w:rsidRDefault="00CB329C">
      <w:pPr>
        <w:rPr>
          <w:rFonts w:ascii="Times New Roman" w:hAnsi="Times New Roman" w:cs="Times New Roman"/>
          <w:sz w:val="22"/>
          <w:szCs w:val="22"/>
        </w:rPr>
      </w:pPr>
    </w:p>
    <w:sectPr w:rsidR="00CB329C" w:rsidRPr="008D58FE" w:rsidSect="0070296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3F212" w14:textId="77777777" w:rsidR="00844CFF" w:rsidRDefault="00844CFF" w:rsidP="00702966">
      <w:pPr>
        <w:spacing w:after="0" w:line="240" w:lineRule="auto"/>
      </w:pPr>
      <w:r>
        <w:separator/>
      </w:r>
    </w:p>
  </w:endnote>
  <w:endnote w:type="continuationSeparator" w:id="0">
    <w:p w14:paraId="7B89FCAC" w14:textId="77777777" w:rsidR="00844CFF" w:rsidRDefault="00844CFF" w:rsidP="00702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0A1EE" w14:textId="77777777" w:rsidR="00844CFF" w:rsidRDefault="00844CFF" w:rsidP="00702966">
      <w:pPr>
        <w:spacing w:after="0" w:line="240" w:lineRule="auto"/>
      </w:pPr>
      <w:r>
        <w:separator/>
      </w:r>
    </w:p>
  </w:footnote>
  <w:footnote w:type="continuationSeparator" w:id="0">
    <w:p w14:paraId="0D660535" w14:textId="77777777" w:rsidR="00844CFF" w:rsidRDefault="00844CFF" w:rsidP="00702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50E99" w14:textId="69D6E314" w:rsidR="00702966" w:rsidRPr="007903F4" w:rsidRDefault="007903F4">
    <w:pPr>
      <w:pStyle w:val="Header"/>
      <w:rPr>
        <w:rFonts w:ascii="Times New Roman" w:hAnsi="Times New Roman" w:cs="Times New Roman"/>
        <w:b/>
        <w:bCs/>
        <w:sz w:val="28"/>
        <w:szCs w:val="28"/>
      </w:rPr>
    </w:pPr>
    <w:r w:rsidRPr="007903F4">
      <w:rPr>
        <w:rFonts w:ascii="Times New Roman" w:hAnsi="Times New Roman" w:cs="Times New Roman"/>
        <w:b/>
        <w:bCs/>
        <w:sz w:val="28"/>
        <w:szCs w:val="28"/>
      </w:rPr>
      <w:t>Supplementary Table 2</w:t>
    </w:r>
    <w:r w:rsidR="00702966" w:rsidRPr="007903F4">
      <w:rPr>
        <w:rFonts w:ascii="Times New Roman" w:hAnsi="Times New Roman" w:cs="Times New Roman"/>
        <w:b/>
        <w:bCs/>
        <w:sz w:val="28"/>
        <w:szCs w:val="28"/>
      </w:rPr>
      <w:t xml:space="preserve">: </w:t>
    </w:r>
    <w:r w:rsidR="00B57F46" w:rsidRPr="007903F4">
      <w:rPr>
        <w:rFonts w:ascii="Times New Roman" w:hAnsi="Times New Roman" w:cs="Times New Roman"/>
        <w:b/>
        <w:bCs/>
        <w:sz w:val="28"/>
        <w:szCs w:val="28"/>
      </w:rPr>
      <w:t xml:space="preserve">Summary of </w:t>
    </w:r>
    <w:r w:rsidR="00B57F46" w:rsidRPr="007903F4">
      <w:rPr>
        <w:rFonts w:ascii="Times New Roman" w:eastAsia="Times New Roman" w:hAnsi="Times New Roman" w:cs="Times New Roman"/>
        <w:b/>
        <w:bCs/>
        <w:color w:val="000000"/>
        <w:kern w:val="0"/>
        <w:sz w:val="28"/>
        <w:szCs w:val="28"/>
        <w14:ligatures w14:val="none"/>
      </w:rPr>
      <w:t>h</w:t>
    </w:r>
    <w:r w:rsidR="00702966" w:rsidRPr="007903F4">
      <w:rPr>
        <w:rFonts w:ascii="Times New Roman" w:eastAsia="Times New Roman" w:hAnsi="Times New Roman" w:cs="Times New Roman"/>
        <w:b/>
        <w:bCs/>
        <w:color w:val="000000"/>
        <w:kern w:val="0"/>
        <w:sz w:val="28"/>
        <w:szCs w:val="28"/>
        <w14:ligatures w14:val="none"/>
      </w:rPr>
      <w:t>ealthcare professionals included in this review and their perceptions of MC</w:t>
    </w:r>
  </w:p>
  <w:p w14:paraId="7A290CDD" w14:textId="77777777" w:rsidR="007903F4" w:rsidRDefault="007903F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5A"/>
    <w:rsid w:val="00017681"/>
    <w:rsid w:val="00095A0F"/>
    <w:rsid w:val="00106AB5"/>
    <w:rsid w:val="001A246B"/>
    <w:rsid w:val="002813E5"/>
    <w:rsid w:val="002828AA"/>
    <w:rsid w:val="002C0257"/>
    <w:rsid w:val="00301604"/>
    <w:rsid w:val="0032205A"/>
    <w:rsid w:val="003261F3"/>
    <w:rsid w:val="00326819"/>
    <w:rsid w:val="00361C98"/>
    <w:rsid w:val="0049522E"/>
    <w:rsid w:val="0056405E"/>
    <w:rsid w:val="00615D94"/>
    <w:rsid w:val="00622C7D"/>
    <w:rsid w:val="00702966"/>
    <w:rsid w:val="007903F4"/>
    <w:rsid w:val="007A45DC"/>
    <w:rsid w:val="007D7435"/>
    <w:rsid w:val="00844CFF"/>
    <w:rsid w:val="008D58FE"/>
    <w:rsid w:val="0090359F"/>
    <w:rsid w:val="009104CA"/>
    <w:rsid w:val="0091141F"/>
    <w:rsid w:val="00991D90"/>
    <w:rsid w:val="009A7733"/>
    <w:rsid w:val="009C3C73"/>
    <w:rsid w:val="00A04DCF"/>
    <w:rsid w:val="00A04EFE"/>
    <w:rsid w:val="00A12D70"/>
    <w:rsid w:val="00A55C2F"/>
    <w:rsid w:val="00AF253E"/>
    <w:rsid w:val="00AF25C5"/>
    <w:rsid w:val="00B45BB4"/>
    <w:rsid w:val="00B57F46"/>
    <w:rsid w:val="00BD038C"/>
    <w:rsid w:val="00C027B5"/>
    <w:rsid w:val="00CB329C"/>
    <w:rsid w:val="00CB5212"/>
    <w:rsid w:val="00D0709D"/>
    <w:rsid w:val="00D10008"/>
    <w:rsid w:val="00D70DF7"/>
    <w:rsid w:val="00D81124"/>
    <w:rsid w:val="00DA01E0"/>
    <w:rsid w:val="00E8580A"/>
    <w:rsid w:val="00E9259D"/>
    <w:rsid w:val="00EA56B9"/>
    <w:rsid w:val="00ED0E98"/>
    <w:rsid w:val="00FD31D4"/>
    <w:rsid w:val="00FE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333823"/>
  <w15:chartTrackingRefBased/>
  <w15:docId w15:val="{8DB17077-BC07-5E4B-8141-534E42B58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2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2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20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2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20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2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2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0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20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20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20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20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20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0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20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20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2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2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2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2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2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20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20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20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0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0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205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22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029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966"/>
  </w:style>
  <w:style w:type="paragraph" w:styleId="Footer">
    <w:name w:val="footer"/>
    <w:basedOn w:val="Normal"/>
    <w:link w:val="FooterChar"/>
    <w:uiPriority w:val="99"/>
    <w:unhideWhenUsed/>
    <w:rsid w:val="007029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0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Pino</dc:creator>
  <cp:keywords/>
  <dc:description/>
  <cp:lastModifiedBy>Maria Pino</cp:lastModifiedBy>
  <cp:revision>3</cp:revision>
  <dcterms:created xsi:type="dcterms:W3CDTF">2025-05-02T22:54:00Z</dcterms:created>
  <dcterms:modified xsi:type="dcterms:W3CDTF">2025-05-02T22:54:00Z</dcterms:modified>
</cp:coreProperties>
</file>