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11B" w:rsidRPr="00913F3A" w:rsidRDefault="00CD711B" w:rsidP="00CD711B">
      <w:pPr>
        <w:spacing w:before="120" w:after="120" w:line="288" w:lineRule="auto"/>
        <w:ind w:firstLine="709"/>
        <w:rPr>
          <w:rFonts w:ascii="Arial" w:hAnsi="Arial" w:cs="Arial"/>
          <w:b/>
          <w:lang w:val="en-US"/>
        </w:rPr>
      </w:pPr>
      <w:r w:rsidRPr="00913F3A">
        <w:rPr>
          <w:rFonts w:ascii="Arial" w:hAnsi="Arial" w:cs="Arial"/>
          <w:b/>
          <w:lang w:val="en-US"/>
        </w:rPr>
        <w:t xml:space="preserve">Supplementary Table 1: </w:t>
      </w:r>
      <w:r w:rsidRPr="00804911">
        <w:rPr>
          <w:rFonts w:ascii="Arial" w:hAnsi="Arial" w:cs="Arial"/>
          <w:b/>
          <w:i/>
          <w:lang w:val="en-US"/>
        </w:rPr>
        <w:t>Ad hoc</w:t>
      </w:r>
      <w:r>
        <w:rPr>
          <w:rFonts w:ascii="Arial" w:hAnsi="Arial" w:cs="Arial"/>
          <w:b/>
          <w:lang w:val="en-US"/>
        </w:rPr>
        <w:t xml:space="preserve"> statements </w:t>
      </w:r>
      <w:r w:rsidRPr="00913F3A">
        <w:rPr>
          <w:rFonts w:ascii="Arial" w:hAnsi="Arial" w:cs="Arial"/>
          <w:b/>
          <w:lang w:val="en-US"/>
        </w:rPr>
        <w:t xml:space="preserve">assessing knowledge </w:t>
      </w:r>
      <w:r>
        <w:rPr>
          <w:rFonts w:ascii="Arial" w:hAnsi="Arial" w:cs="Arial"/>
          <w:b/>
          <w:lang w:val="en-US"/>
        </w:rPr>
        <w:t>about</w:t>
      </w:r>
      <w:r w:rsidRPr="00913F3A">
        <w:rPr>
          <w:rFonts w:ascii="Arial" w:hAnsi="Arial" w:cs="Arial"/>
          <w:b/>
          <w:lang w:val="en-US"/>
        </w:rPr>
        <w:t xml:space="preserve"> cannabinoids</w:t>
      </w:r>
      <w:r>
        <w:rPr>
          <w:rFonts w:ascii="Arial" w:hAnsi="Arial" w:cs="Arial"/>
          <w:b/>
          <w:lang w:val="en-US"/>
        </w:rPr>
        <w:t>,</w:t>
      </w:r>
      <w:r w:rsidRPr="00913F3A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according to </w:t>
      </w:r>
      <w:r w:rsidRPr="00913F3A">
        <w:rPr>
          <w:rFonts w:ascii="Arial" w:hAnsi="Arial" w:cs="Arial"/>
          <w:b/>
          <w:lang w:val="en-US"/>
        </w:rPr>
        <w:t>participants’ answers (n=1136)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1560"/>
        <w:gridCol w:w="1417"/>
        <w:gridCol w:w="1850"/>
      </w:tblGrid>
      <w:tr w:rsidR="00CD711B" w:rsidRPr="00913F3A" w:rsidTr="00561332">
        <w:tc>
          <w:tcPr>
            <w:tcW w:w="6237" w:type="dxa"/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True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False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</w:t>
            </w:r>
            <w:r w:rsidRPr="00913F3A">
              <w:rPr>
                <w:rFonts w:ascii="Arial" w:hAnsi="Arial" w:cs="Arial"/>
                <w:lang w:val="en-US"/>
              </w:rPr>
              <w:t>o not know</w:t>
            </w:r>
          </w:p>
        </w:tc>
      </w:tr>
      <w:tr w:rsidR="00CD711B" w:rsidRPr="00913F3A" w:rsidTr="00561332">
        <w:tc>
          <w:tcPr>
            <w:tcW w:w="6237" w:type="dxa"/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b/>
                <w:color w:val="000000"/>
                <w:lang w:val="en-US"/>
              </w:rPr>
              <w:t>n (row 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b/>
                <w:color w:val="000000"/>
                <w:lang w:val="en-US"/>
              </w:rPr>
              <w:t>n (row %)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b/>
                <w:color w:val="000000"/>
                <w:lang w:val="en-US"/>
              </w:rPr>
              <w:t>n (row %)</w:t>
            </w:r>
          </w:p>
        </w:tc>
      </w:tr>
      <w:tr w:rsidR="00CD711B" w:rsidRPr="00913F3A" w:rsidTr="00561332">
        <w:tc>
          <w:tcPr>
            <w:tcW w:w="6237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Cannabidiol (CBD) is an active ingredient naturally present in the cannabis plant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913F3A">
              <w:rPr>
                <w:rFonts w:ascii="Arial" w:hAnsi="Arial" w:cs="Arial"/>
                <w:u w:val="single"/>
                <w:lang w:val="en-US"/>
              </w:rPr>
              <w:t>835 (73.5)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13 (1.1)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288 (25.4)</w:t>
            </w:r>
          </w:p>
        </w:tc>
      </w:tr>
      <w:tr w:rsidR="00CD711B" w:rsidRPr="00913F3A" w:rsidTr="00561332">
        <w:tc>
          <w:tcPr>
            <w:tcW w:w="6237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Cannabidiol (CBD) can impair some mental abilities (</w:t>
            </w:r>
            <w:r>
              <w:rPr>
                <w:rFonts w:ascii="Arial" w:hAnsi="Arial" w:cs="Arial"/>
                <w:lang w:val="en-US"/>
              </w:rPr>
              <w:t xml:space="preserve">i.e., it can </w:t>
            </w:r>
            <w:r w:rsidRPr="00913F3A">
              <w:rPr>
                <w:rFonts w:ascii="Arial" w:hAnsi="Arial" w:cs="Arial"/>
                <w:lang w:val="en-US"/>
              </w:rPr>
              <w:t xml:space="preserve">induce a </w:t>
            </w:r>
            <w:r w:rsidRPr="00913F3A">
              <w:rPr>
                <w:rFonts w:ascii="Arial" w:hAnsi="Arial" w:cs="Arial"/>
                <w:i/>
                <w:lang w:val="en-US"/>
              </w:rPr>
              <w:t>high</w:t>
            </w:r>
            <w:r w:rsidRPr="00913F3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560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197 (17.3)</w:t>
            </w:r>
          </w:p>
        </w:tc>
        <w:tc>
          <w:tcPr>
            <w:tcW w:w="1417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913F3A">
              <w:rPr>
                <w:rFonts w:ascii="Arial" w:hAnsi="Arial" w:cs="Arial"/>
                <w:u w:val="single"/>
                <w:lang w:val="en-US"/>
              </w:rPr>
              <w:t>464 (40.8)</w:t>
            </w:r>
          </w:p>
        </w:tc>
        <w:tc>
          <w:tcPr>
            <w:tcW w:w="1850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475 (41.8)</w:t>
            </w:r>
          </w:p>
        </w:tc>
      </w:tr>
      <w:tr w:rsidR="00CD711B" w:rsidRPr="00913F3A" w:rsidTr="00561332">
        <w:tc>
          <w:tcPr>
            <w:tcW w:w="6237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The active ingredient tetrahydrocannabinol (THC) can impair some mental abilities (</w:t>
            </w:r>
            <w:r>
              <w:rPr>
                <w:rFonts w:ascii="Arial" w:hAnsi="Arial" w:cs="Arial"/>
                <w:lang w:val="en-US"/>
              </w:rPr>
              <w:t xml:space="preserve">i.e., it can </w:t>
            </w:r>
            <w:r w:rsidRPr="00913F3A">
              <w:rPr>
                <w:rFonts w:ascii="Arial" w:hAnsi="Arial" w:cs="Arial"/>
                <w:lang w:val="en-US"/>
              </w:rPr>
              <w:t xml:space="preserve">induce a </w:t>
            </w:r>
            <w:r w:rsidRPr="00913F3A">
              <w:rPr>
                <w:rFonts w:ascii="Arial" w:hAnsi="Arial" w:cs="Arial"/>
                <w:i/>
                <w:lang w:val="en-US"/>
              </w:rPr>
              <w:t>high</w:t>
            </w:r>
            <w:r w:rsidRPr="00913F3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560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913F3A">
              <w:rPr>
                <w:rFonts w:ascii="Arial" w:hAnsi="Arial" w:cs="Arial"/>
                <w:u w:val="single"/>
                <w:lang w:val="en-US"/>
              </w:rPr>
              <w:t>464 (40.8)</w:t>
            </w:r>
          </w:p>
        </w:tc>
        <w:tc>
          <w:tcPr>
            <w:tcW w:w="1417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119 (10.5)</w:t>
            </w:r>
          </w:p>
        </w:tc>
        <w:tc>
          <w:tcPr>
            <w:tcW w:w="1850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553 (48.7)</w:t>
            </w:r>
          </w:p>
        </w:tc>
      </w:tr>
      <w:tr w:rsidR="00CD711B" w:rsidRPr="00913F3A" w:rsidTr="00561332">
        <w:tc>
          <w:tcPr>
            <w:tcW w:w="6237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Cannabidiol (CBD) is illegal in France</w:t>
            </w:r>
          </w:p>
        </w:tc>
        <w:tc>
          <w:tcPr>
            <w:tcW w:w="1560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276 (24.3)</w:t>
            </w:r>
          </w:p>
        </w:tc>
        <w:tc>
          <w:tcPr>
            <w:tcW w:w="1417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913F3A">
              <w:rPr>
                <w:rFonts w:ascii="Arial" w:hAnsi="Arial" w:cs="Arial"/>
                <w:u w:val="single"/>
                <w:lang w:val="en-US"/>
              </w:rPr>
              <w:t>641 (56.4)</w:t>
            </w:r>
          </w:p>
        </w:tc>
        <w:tc>
          <w:tcPr>
            <w:tcW w:w="1850" w:type="dxa"/>
            <w:vAlign w:val="center"/>
          </w:tcPr>
          <w:p w:rsidR="00CD711B" w:rsidRPr="00913F3A" w:rsidRDefault="00CD711B" w:rsidP="00561332">
            <w:pPr>
              <w:spacing w:before="120" w:after="120" w:line="288" w:lineRule="auto"/>
              <w:jc w:val="center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219 (19.3)</w:t>
            </w:r>
          </w:p>
        </w:tc>
      </w:tr>
    </w:tbl>
    <w:p w:rsidR="00CD711B" w:rsidRPr="00913F3A" w:rsidRDefault="00CD711B" w:rsidP="00CD711B">
      <w:pPr>
        <w:spacing w:before="120" w:after="120" w:line="271" w:lineRule="auto"/>
        <w:jc w:val="both"/>
        <w:rPr>
          <w:lang w:val="en-US"/>
        </w:rPr>
      </w:pPr>
      <w:r w:rsidRPr="00913F3A">
        <w:rPr>
          <w:rFonts w:ascii="Arial" w:hAnsi="Arial" w:cs="Arial"/>
          <w:lang w:val="en-US"/>
        </w:rPr>
        <w:t xml:space="preserve">Correct answers are </w:t>
      </w:r>
      <w:r w:rsidRPr="00913F3A">
        <w:rPr>
          <w:rFonts w:ascii="Arial" w:hAnsi="Arial" w:cs="Arial"/>
          <w:u w:val="single"/>
          <w:lang w:val="en-US"/>
        </w:rPr>
        <w:t>underlined</w:t>
      </w:r>
      <w:r w:rsidRPr="00913F3A">
        <w:rPr>
          <w:rFonts w:ascii="Arial" w:hAnsi="Arial" w:cs="Arial"/>
          <w:lang w:val="en-US"/>
        </w:rPr>
        <w:t>.</w:t>
      </w:r>
    </w:p>
    <w:p w:rsidR="00CD711B" w:rsidRDefault="00CD711B" w:rsidP="00CD711B">
      <w:pPr>
        <w:spacing w:before="120" w:after="120" w:line="271" w:lineRule="auto"/>
        <w:ind w:firstLine="709"/>
        <w:jc w:val="both"/>
        <w:rPr>
          <w:rFonts w:ascii="Arial" w:hAnsi="Arial" w:cs="Arial"/>
          <w:b/>
          <w:lang w:val="en-US"/>
        </w:rPr>
        <w:sectPr w:rsidR="00CD711B" w:rsidSect="006F45B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CD711B" w:rsidRPr="00913F3A" w:rsidRDefault="00CD711B" w:rsidP="00CD711B">
      <w:pPr>
        <w:spacing w:before="120" w:after="120" w:line="271" w:lineRule="auto"/>
        <w:ind w:firstLine="709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Supplementary </w:t>
      </w:r>
      <w:r w:rsidRPr="00913F3A">
        <w:rPr>
          <w:rFonts w:ascii="Arial" w:hAnsi="Arial" w:cs="Arial"/>
          <w:b/>
          <w:lang w:val="en-US"/>
        </w:rPr>
        <w:t xml:space="preserve">Table </w:t>
      </w:r>
      <w:r>
        <w:rPr>
          <w:rFonts w:ascii="Arial" w:hAnsi="Arial" w:cs="Arial"/>
          <w:b/>
          <w:lang w:val="en-US"/>
        </w:rPr>
        <w:t>2</w:t>
      </w:r>
      <w:r w:rsidRPr="00913F3A">
        <w:rPr>
          <w:rFonts w:ascii="Arial" w:hAnsi="Arial" w:cs="Arial"/>
          <w:b/>
          <w:lang w:val="en-US"/>
        </w:rPr>
        <w:t xml:space="preserve">. Cited barriers to self-medication, </w:t>
      </w:r>
      <w:r>
        <w:rPr>
          <w:rFonts w:ascii="Arial" w:hAnsi="Arial" w:cs="Arial"/>
          <w:b/>
          <w:lang w:val="en-US"/>
        </w:rPr>
        <w:t xml:space="preserve">irrespective </w:t>
      </w:r>
      <w:r w:rsidRPr="00913F3A">
        <w:rPr>
          <w:rFonts w:ascii="Arial" w:hAnsi="Arial" w:cs="Arial"/>
          <w:b/>
          <w:lang w:val="en-US"/>
        </w:rPr>
        <w:t>of their order</w:t>
      </w:r>
      <w:r>
        <w:rPr>
          <w:rFonts w:ascii="Arial" w:hAnsi="Arial" w:cs="Arial"/>
          <w:b/>
          <w:lang w:val="en-US"/>
        </w:rPr>
        <w:t xml:space="preserve"> of importance</w:t>
      </w:r>
      <w:r w:rsidRPr="00913F3A">
        <w:rPr>
          <w:rFonts w:ascii="Arial" w:hAnsi="Arial" w:cs="Arial"/>
          <w:b/>
          <w:lang w:val="en-US"/>
        </w:rPr>
        <w:t xml:space="preserve"> (n=1136)</w:t>
      </w:r>
    </w:p>
    <w:tbl>
      <w:tblPr>
        <w:tblW w:w="1417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992"/>
        <w:gridCol w:w="709"/>
        <w:gridCol w:w="1134"/>
        <w:gridCol w:w="1134"/>
        <w:gridCol w:w="1134"/>
        <w:gridCol w:w="1134"/>
        <w:gridCol w:w="850"/>
        <w:gridCol w:w="1187"/>
        <w:gridCol w:w="1082"/>
        <w:gridCol w:w="991"/>
      </w:tblGrid>
      <w:tr w:rsidR="00CD711B" w:rsidRPr="00913F3A" w:rsidTr="00561332">
        <w:trPr>
          <w:trHeight w:val="564"/>
        </w:trPr>
        <w:tc>
          <w:tcPr>
            <w:tcW w:w="3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Cannabis acceptability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Cannabidiol acceptability</w:t>
            </w:r>
          </w:p>
        </w:tc>
      </w:tr>
      <w:tr w:rsidR="00CD711B" w:rsidRPr="00913F3A" w:rsidTr="00561332">
        <w:trPr>
          <w:trHeight w:val="564"/>
        </w:trPr>
        <w:tc>
          <w:tcPr>
            <w:tcW w:w="3828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 %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All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Low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Moderate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Absolute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p-value</w:t>
            </w:r>
            <w:r w:rsidRPr="00913F3A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en-US" w:eastAsia="fr-FR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 xml:space="preserve">All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Low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Moderate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Absolute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b/>
                <w:bCs/>
                <w:color w:val="000000"/>
                <w:lang w:val="en-US" w:eastAsia="fr-FR"/>
              </w:rPr>
              <w:t>p-value</w:t>
            </w:r>
            <w:r w:rsidRPr="00913F3A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en-US" w:eastAsia="fr-FR"/>
              </w:rPr>
              <w:t>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Lack of information 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about </w:t>
            </w: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the right way to use it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42.4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28.8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45.2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45.9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45.3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27.3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48.3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47.5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Fear of drug-drug interactions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42.2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49.5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47.1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30.4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41.1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49.7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49.7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29.5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Fear of other adverse effects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39.7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56.7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42.1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26.4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36.8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51.7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43.6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25.1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Fear of dependence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36.1*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53.8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38.2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22.8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26.8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48.3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31.5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15.6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Fear of psychoactive effects (</w:t>
            </w:r>
            <w:r w:rsidRPr="00913F3A">
              <w:rPr>
                <w:rFonts w:ascii="Arial" w:eastAsia="Times New Roman" w:hAnsi="Arial" w:cs="Arial"/>
                <w:i/>
                <w:color w:val="000000"/>
                <w:lang w:val="en-US" w:eastAsia="fr-FR"/>
              </w:rPr>
              <w:t>high</w:t>
            </w: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35.9*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57.2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37.0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22.3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25.3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44.8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30.3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14.1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The absence of 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a </w:t>
            </w: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recommendation from my physician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32.7*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27.9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39.5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25.0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37.9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36.4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48.7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27.0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Putting oneself in an illegal situation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31.3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37.5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32.1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26.6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0.022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</w:p>
        </w:tc>
        <w:tc>
          <w:tcPr>
            <w:tcW w:w="1187" w:type="dxa"/>
            <w:shd w:val="clear" w:color="auto" w:fill="auto"/>
            <w:noWrap/>
            <w:vAlign w:val="bottom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The unsecured quality of products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28.3*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16.8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28.2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23.8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11.2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24.9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26.3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Lack of evidence to support its effectiveness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22.8*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21.6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22.5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0.799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29.4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30.8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27.4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31.1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0.406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Its price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19.5*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11.5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16.1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29.1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23.2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8.4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21.1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29.9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Difficulties in supply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13.6*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3.8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10.5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&lt;0.001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7.3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4.9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5.3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10.2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0.006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My physician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>’</w:t>
            </w: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s reluctance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9.2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7.7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10.2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8.4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0.478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9.9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12.6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11.4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7.5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0.062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Its form/way of administration 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is </w:t>
            </w: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poorly adapted to my abilities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3.3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2.9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3.2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0.816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3.1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2.8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2.5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3.7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0.543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My relatives' reluctance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0.944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2.8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1.2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1.5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0.366</w:t>
            </w:r>
          </w:p>
        </w:tc>
      </w:tr>
      <w:tr w:rsidR="00CD711B" w:rsidRPr="00913F3A" w:rsidTr="00561332">
        <w:trPr>
          <w:trHeight w:val="397"/>
        </w:trPr>
        <w:tc>
          <w:tcPr>
            <w:tcW w:w="3828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Fear of stigmatization (social disapproval)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0.366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2.8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1.4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1.0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CD711B" w:rsidRPr="00913F3A" w:rsidRDefault="00CD711B" w:rsidP="005613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fr-FR"/>
              </w:rPr>
            </w:pPr>
            <w:r w:rsidRPr="00913F3A">
              <w:rPr>
                <w:rFonts w:ascii="Arial" w:eastAsia="Times New Roman" w:hAnsi="Arial" w:cs="Arial"/>
                <w:color w:val="000000"/>
                <w:lang w:val="en-US" w:eastAsia="fr-FR"/>
              </w:rPr>
              <w:t>0.291</w:t>
            </w:r>
          </w:p>
        </w:tc>
      </w:tr>
    </w:tbl>
    <w:p w:rsidR="00CD711B" w:rsidRPr="00913F3A" w:rsidRDefault="00CD711B" w:rsidP="00CD711B">
      <w:pPr>
        <w:spacing w:before="120" w:after="120" w:line="271" w:lineRule="auto"/>
        <w:ind w:firstLine="709"/>
        <w:jc w:val="both"/>
        <w:rPr>
          <w:rFonts w:ascii="Arial" w:eastAsia="Times New Roman" w:hAnsi="Arial" w:cs="Arial"/>
          <w:bCs/>
          <w:color w:val="000000"/>
          <w:lang w:val="en-US" w:eastAsia="fr-FR"/>
        </w:rPr>
      </w:pPr>
      <w:r w:rsidRPr="00913F3A">
        <w:rPr>
          <w:rFonts w:ascii="Arial" w:eastAsia="Times New Roman" w:hAnsi="Arial" w:cs="Arial"/>
          <w:b/>
          <w:bCs/>
          <w:color w:val="000000"/>
          <w:vertAlign w:val="superscript"/>
          <w:lang w:val="en-US" w:eastAsia="fr-FR"/>
        </w:rPr>
        <w:t>1</w:t>
      </w:r>
      <w:r w:rsidRPr="00913F3A">
        <w:rPr>
          <w:rFonts w:ascii="Arial" w:eastAsia="Times New Roman" w:hAnsi="Arial" w:cs="Arial"/>
          <w:b/>
          <w:bCs/>
          <w:color w:val="000000"/>
          <w:lang w:val="en-US" w:eastAsia="fr-FR"/>
        </w:rPr>
        <w:t xml:space="preserve"> </w:t>
      </w:r>
      <w:r w:rsidRPr="00913F3A">
        <w:rPr>
          <w:rFonts w:ascii="Arial" w:eastAsia="Times New Roman" w:hAnsi="Arial" w:cs="Arial"/>
          <w:bCs/>
          <w:color w:val="000000"/>
          <w:lang w:val="en-US" w:eastAsia="fr-FR"/>
        </w:rPr>
        <w:t>Chi-square test</w:t>
      </w:r>
    </w:p>
    <w:p w:rsidR="00CD711B" w:rsidRPr="00913F3A" w:rsidRDefault="00CD711B" w:rsidP="00CD711B">
      <w:pPr>
        <w:spacing w:before="120" w:after="120" w:line="271" w:lineRule="auto"/>
        <w:ind w:firstLine="709"/>
        <w:jc w:val="both"/>
        <w:rPr>
          <w:lang w:val="en-US"/>
        </w:rPr>
        <w:sectPr w:rsidR="00CD711B" w:rsidRPr="00913F3A" w:rsidSect="006F45B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913F3A">
        <w:rPr>
          <w:rFonts w:ascii="Arial" w:eastAsia="Times New Roman" w:hAnsi="Arial" w:cs="Arial"/>
          <w:bCs/>
          <w:color w:val="000000"/>
          <w:lang w:val="en-US" w:eastAsia="fr-FR"/>
        </w:rPr>
        <w:t xml:space="preserve">* Significant difference proportion for cannabis </w:t>
      </w:r>
      <w:r w:rsidRPr="00DD6C0D">
        <w:rPr>
          <w:rFonts w:ascii="Arial" w:eastAsia="Times New Roman" w:hAnsi="Arial" w:cs="Arial"/>
          <w:bCs/>
          <w:color w:val="000000"/>
          <w:lang w:val="en-US" w:eastAsia="fr-FR"/>
        </w:rPr>
        <w:t>vs.</w:t>
      </w:r>
      <w:r w:rsidRPr="00831365">
        <w:rPr>
          <w:rFonts w:ascii="Arial" w:eastAsia="Times New Roman" w:hAnsi="Arial" w:cs="Arial"/>
          <w:bCs/>
          <w:color w:val="000000"/>
          <w:lang w:val="en-US" w:eastAsia="fr-FR"/>
        </w:rPr>
        <w:t xml:space="preserve"> cannabidiol</w:t>
      </w:r>
      <w:r w:rsidRPr="00913F3A">
        <w:rPr>
          <w:rFonts w:ascii="Arial" w:eastAsia="Times New Roman" w:hAnsi="Arial" w:cs="Arial"/>
          <w:bCs/>
          <w:color w:val="000000"/>
          <w:lang w:val="en-US" w:eastAsia="fr-FR"/>
        </w:rPr>
        <w:t xml:space="preserve"> (proportion z-test; p&lt;0.05)</w:t>
      </w:r>
    </w:p>
    <w:p w:rsidR="00CD711B" w:rsidRPr="00913F3A" w:rsidRDefault="00CD711B" w:rsidP="00CD711B">
      <w:pPr>
        <w:spacing w:before="120" w:after="120" w:line="271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Supplementary </w:t>
      </w:r>
      <w:r w:rsidRPr="00913F3A">
        <w:rPr>
          <w:rFonts w:ascii="Arial" w:hAnsi="Arial" w:cs="Arial"/>
          <w:b/>
          <w:lang w:val="en-US"/>
        </w:rPr>
        <w:t xml:space="preserve">Table </w:t>
      </w:r>
      <w:r>
        <w:rPr>
          <w:rFonts w:ascii="Arial" w:hAnsi="Arial" w:cs="Arial"/>
          <w:b/>
          <w:lang w:val="en-US"/>
        </w:rPr>
        <w:t>3</w:t>
      </w:r>
      <w:r w:rsidRPr="00913F3A">
        <w:rPr>
          <w:rFonts w:ascii="Arial" w:hAnsi="Arial" w:cs="Arial"/>
          <w:b/>
          <w:lang w:val="en-US"/>
        </w:rPr>
        <w:t xml:space="preserve">. Sources of information on medical cannabis among those who </w:t>
      </w:r>
      <w:r>
        <w:rPr>
          <w:rFonts w:ascii="Arial" w:hAnsi="Arial" w:cs="Arial"/>
          <w:b/>
          <w:lang w:val="en-US"/>
        </w:rPr>
        <w:t xml:space="preserve">reported seeking </w:t>
      </w:r>
      <w:r w:rsidRPr="00913F3A">
        <w:rPr>
          <w:rFonts w:ascii="Arial" w:hAnsi="Arial" w:cs="Arial"/>
          <w:b/>
          <w:lang w:val="en-US"/>
        </w:rPr>
        <w:t>information (n=727)</w:t>
      </w:r>
    </w:p>
    <w:p w:rsidR="00CD711B" w:rsidRPr="00913F3A" w:rsidRDefault="00CD711B" w:rsidP="00CD711B">
      <w:pPr>
        <w:spacing w:before="120" w:after="120" w:line="271" w:lineRule="auto"/>
        <w:jc w:val="both"/>
        <w:rPr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4"/>
        <w:gridCol w:w="1853"/>
        <w:gridCol w:w="1995"/>
      </w:tblGrid>
      <w:tr w:rsidR="00CD711B" w:rsidRPr="00913F3A" w:rsidTr="00561332">
        <w:trPr>
          <w:trHeight w:val="396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lang w:val="en-US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:rsidR="00CD711B" w:rsidRPr="00913F3A" w:rsidRDefault="00CD711B" w:rsidP="00561332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b/>
                <w:color w:val="000000"/>
                <w:lang w:val="en-US"/>
              </w:rPr>
              <w:t>Cited as primary source</w:t>
            </w:r>
          </w:p>
        </w:tc>
        <w:tc>
          <w:tcPr>
            <w:tcW w:w="1995" w:type="dxa"/>
            <w:tcBorders>
              <w:bottom w:val="nil"/>
            </w:tcBorders>
          </w:tcPr>
          <w:p w:rsidR="00CD711B" w:rsidRPr="00913F3A" w:rsidRDefault="00CD711B" w:rsidP="00561332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b/>
                <w:color w:val="000000"/>
                <w:lang w:val="en-US"/>
              </w:rPr>
              <w:t>Cited as a source</w:t>
            </w:r>
          </w:p>
        </w:tc>
      </w:tr>
      <w:tr w:rsidR="00CD711B" w:rsidRPr="00913F3A" w:rsidTr="00561332">
        <w:trPr>
          <w:trHeight w:val="388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spacing w:line="360" w:lineRule="auto"/>
              <w:rPr>
                <w:rFonts w:ascii="Arial" w:hAnsi="Arial" w:cs="Arial"/>
                <w:b/>
                <w:color w:val="000000"/>
                <w:lang w:val="en-US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:rsidR="00CD711B" w:rsidRPr="00913F3A" w:rsidRDefault="00CD711B" w:rsidP="00561332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b/>
                <w:color w:val="000000"/>
                <w:lang w:val="en-US"/>
              </w:rPr>
              <w:t>n (%)</w:t>
            </w:r>
          </w:p>
        </w:tc>
        <w:tc>
          <w:tcPr>
            <w:tcW w:w="1995" w:type="dxa"/>
            <w:tcBorders>
              <w:top w:val="nil"/>
              <w:bottom w:val="single" w:sz="4" w:space="0" w:color="auto"/>
            </w:tcBorders>
            <w:vAlign w:val="center"/>
          </w:tcPr>
          <w:p w:rsidR="00CD711B" w:rsidRPr="00913F3A" w:rsidRDefault="00CD711B" w:rsidP="00561332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b/>
                <w:color w:val="000000"/>
                <w:lang w:val="en-US"/>
              </w:rPr>
              <w:t>n (%)</w:t>
            </w:r>
          </w:p>
        </w:tc>
      </w:tr>
      <w:tr w:rsidR="00CD711B" w:rsidRPr="00913F3A" w:rsidTr="00561332">
        <w:trPr>
          <w:trHeight w:val="397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Scientific and/or medical media (printed or online)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:rsidR="00CD711B" w:rsidRPr="00913F3A" w:rsidRDefault="00CD711B" w:rsidP="00561332">
            <w:pPr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268 (36.9)</w:t>
            </w: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CD711B" w:rsidRPr="00913F3A" w:rsidRDefault="00CD711B" w:rsidP="00561332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394 (54.2)</w:t>
            </w:r>
          </w:p>
        </w:tc>
      </w:tr>
      <w:tr w:rsidR="00CD711B" w:rsidRPr="00913F3A" w:rsidTr="00561332">
        <w:trPr>
          <w:trHeight w:val="397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Patients and/or users on the internet (social media, forums etc.)</w:t>
            </w:r>
          </w:p>
        </w:tc>
        <w:tc>
          <w:tcPr>
            <w:tcW w:w="1853" w:type="dxa"/>
            <w:vAlign w:val="center"/>
          </w:tcPr>
          <w:p w:rsidR="00CD711B" w:rsidRPr="00913F3A" w:rsidRDefault="00CD711B" w:rsidP="00561332">
            <w:pPr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163 (22.4)</w:t>
            </w:r>
          </w:p>
        </w:tc>
        <w:tc>
          <w:tcPr>
            <w:tcW w:w="1995" w:type="dxa"/>
            <w:vAlign w:val="center"/>
          </w:tcPr>
          <w:p w:rsidR="00CD711B" w:rsidRPr="00913F3A" w:rsidRDefault="00CD711B" w:rsidP="00561332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202 (27.8)</w:t>
            </w:r>
          </w:p>
        </w:tc>
      </w:tr>
      <w:tr w:rsidR="00CD711B" w:rsidRPr="00913F3A" w:rsidTr="00561332">
        <w:trPr>
          <w:trHeight w:val="397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General media (printed press, television, internet etc.)</w:t>
            </w:r>
          </w:p>
        </w:tc>
        <w:tc>
          <w:tcPr>
            <w:tcW w:w="1853" w:type="dxa"/>
            <w:vAlign w:val="center"/>
          </w:tcPr>
          <w:p w:rsidR="00CD711B" w:rsidRPr="00913F3A" w:rsidRDefault="00CD711B" w:rsidP="00561332">
            <w:pPr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107 (14.7)</w:t>
            </w:r>
          </w:p>
        </w:tc>
        <w:tc>
          <w:tcPr>
            <w:tcW w:w="1995" w:type="dxa"/>
            <w:vAlign w:val="center"/>
          </w:tcPr>
          <w:p w:rsidR="00CD711B" w:rsidRPr="00913F3A" w:rsidRDefault="00CD711B" w:rsidP="00561332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294 (40.4)</w:t>
            </w:r>
          </w:p>
        </w:tc>
      </w:tr>
      <w:tr w:rsidR="00CD711B" w:rsidRPr="00913F3A" w:rsidTr="00561332">
        <w:trPr>
          <w:trHeight w:val="397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  <w:r w:rsidRPr="00913F3A">
              <w:rPr>
                <w:rFonts w:ascii="Arial" w:hAnsi="Arial" w:cs="Arial"/>
                <w:lang w:val="en-US"/>
              </w:rPr>
              <w:t>cquaintances (</w:t>
            </w:r>
            <w:r>
              <w:rPr>
                <w:rFonts w:ascii="Arial" w:hAnsi="Arial" w:cs="Arial"/>
                <w:lang w:val="en-US"/>
              </w:rPr>
              <w:t xml:space="preserve">excluding </w:t>
            </w:r>
            <w:r w:rsidRPr="00913F3A">
              <w:rPr>
                <w:rFonts w:ascii="Arial" w:hAnsi="Arial" w:cs="Arial"/>
                <w:lang w:val="en-US"/>
              </w:rPr>
              <w:t>patients/users or medical professionals)</w:t>
            </w:r>
          </w:p>
        </w:tc>
        <w:tc>
          <w:tcPr>
            <w:tcW w:w="1853" w:type="dxa"/>
            <w:vAlign w:val="center"/>
          </w:tcPr>
          <w:p w:rsidR="00CD711B" w:rsidRPr="00913F3A" w:rsidRDefault="00CD711B" w:rsidP="00561332">
            <w:pPr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73 (10.0)</w:t>
            </w:r>
          </w:p>
        </w:tc>
        <w:tc>
          <w:tcPr>
            <w:tcW w:w="1995" w:type="dxa"/>
            <w:vAlign w:val="center"/>
          </w:tcPr>
          <w:p w:rsidR="00CD711B" w:rsidRPr="00913F3A" w:rsidRDefault="00CD711B" w:rsidP="00561332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245 (33.7)</w:t>
            </w:r>
          </w:p>
        </w:tc>
      </w:tr>
      <w:tr w:rsidR="00CD711B" w:rsidRPr="00913F3A" w:rsidTr="00561332">
        <w:trPr>
          <w:trHeight w:val="397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My health professionals</w:t>
            </w:r>
          </w:p>
        </w:tc>
        <w:tc>
          <w:tcPr>
            <w:tcW w:w="1853" w:type="dxa"/>
            <w:vAlign w:val="center"/>
          </w:tcPr>
          <w:p w:rsidR="00CD711B" w:rsidRPr="00913F3A" w:rsidRDefault="00CD711B" w:rsidP="00561332">
            <w:pPr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66 (9.1)</w:t>
            </w:r>
          </w:p>
        </w:tc>
        <w:tc>
          <w:tcPr>
            <w:tcW w:w="1995" w:type="dxa"/>
            <w:vAlign w:val="center"/>
          </w:tcPr>
          <w:p w:rsidR="00CD711B" w:rsidRPr="00913F3A" w:rsidRDefault="00CD711B" w:rsidP="00561332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205 (28.2)</w:t>
            </w:r>
          </w:p>
        </w:tc>
      </w:tr>
      <w:tr w:rsidR="00CD711B" w:rsidRPr="00913F3A" w:rsidTr="00561332">
        <w:trPr>
          <w:trHeight w:val="397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rPr>
                <w:rFonts w:ascii="Arial" w:hAnsi="Arial" w:cs="Arial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Patients and/or users through other means (face-to-face, telephone communication)</w:t>
            </w:r>
          </w:p>
        </w:tc>
        <w:tc>
          <w:tcPr>
            <w:tcW w:w="1853" w:type="dxa"/>
            <w:vAlign w:val="center"/>
          </w:tcPr>
          <w:p w:rsidR="00CD711B" w:rsidRPr="00913F3A" w:rsidRDefault="00CD711B" w:rsidP="00561332">
            <w:pPr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40 (5.5)</w:t>
            </w:r>
          </w:p>
        </w:tc>
        <w:tc>
          <w:tcPr>
            <w:tcW w:w="1995" w:type="dxa"/>
            <w:vAlign w:val="center"/>
          </w:tcPr>
          <w:p w:rsidR="00CD711B" w:rsidRPr="00913F3A" w:rsidRDefault="00CD711B" w:rsidP="00561332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68 (9.4)</w:t>
            </w:r>
          </w:p>
        </w:tc>
      </w:tr>
      <w:tr w:rsidR="00CD711B" w:rsidRPr="00913F3A" w:rsidTr="00561332">
        <w:trPr>
          <w:trHeight w:val="397"/>
        </w:trPr>
        <w:tc>
          <w:tcPr>
            <w:tcW w:w="6984" w:type="dxa"/>
            <w:vAlign w:val="center"/>
          </w:tcPr>
          <w:p w:rsidR="00CD711B" w:rsidRPr="00913F3A" w:rsidRDefault="00CD711B" w:rsidP="00561332">
            <w:pPr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lang w:val="en-US"/>
              </w:rPr>
              <w:t>Other</w:t>
            </w:r>
          </w:p>
        </w:tc>
        <w:tc>
          <w:tcPr>
            <w:tcW w:w="1853" w:type="dxa"/>
            <w:vAlign w:val="center"/>
          </w:tcPr>
          <w:p w:rsidR="00CD711B" w:rsidRPr="00913F3A" w:rsidRDefault="00CD711B" w:rsidP="00561332">
            <w:pPr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10 (1.1)</w:t>
            </w:r>
          </w:p>
        </w:tc>
        <w:tc>
          <w:tcPr>
            <w:tcW w:w="1995" w:type="dxa"/>
            <w:vAlign w:val="center"/>
          </w:tcPr>
          <w:p w:rsidR="00CD711B" w:rsidRPr="00913F3A" w:rsidRDefault="00CD711B" w:rsidP="00561332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913F3A">
              <w:rPr>
                <w:rFonts w:ascii="Arial" w:hAnsi="Arial" w:cs="Arial"/>
                <w:color w:val="000000"/>
                <w:lang w:val="en-US"/>
              </w:rPr>
              <w:t>38 (5.2)</w:t>
            </w:r>
          </w:p>
        </w:tc>
      </w:tr>
    </w:tbl>
    <w:p w:rsidR="00CD711B" w:rsidRPr="00913F3A" w:rsidRDefault="00CD711B" w:rsidP="00CD711B">
      <w:pPr>
        <w:spacing w:before="120" w:after="120" w:line="271" w:lineRule="auto"/>
        <w:jc w:val="both"/>
        <w:rPr>
          <w:lang w:val="en-US"/>
        </w:rPr>
      </w:pPr>
    </w:p>
    <w:p w:rsidR="00A851EA" w:rsidRDefault="00A851EA">
      <w:bookmarkStart w:id="0" w:name="_GoBack"/>
      <w:bookmarkEnd w:id="0"/>
    </w:p>
    <w:sectPr w:rsidR="00A851EA" w:rsidSect="006F45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11B"/>
    <w:rsid w:val="001F0F79"/>
    <w:rsid w:val="00262067"/>
    <w:rsid w:val="0029181D"/>
    <w:rsid w:val="00344D40"/>
    <w:rsid w:val="00375C8A"/>
    <w:rsid w:val="00503741"/>
    <w:rsid w:val="005A6022"/>
    <w:rsid w:val="00692214"/>
    <w:rsid w:val="0072330C"/>
    <w:rsid w:val="00751212"/>
    <w:rsid w:val="0076081C"/>
    <w:rsid w:val="00794296"/>
    <w:rsid w:val="009474B4"/>
    <w:rsid w:val="009C143D"/>
    <w:rsid w:val="00A851EA"/>
    <w:rsid w:val="00CD711B"/>
    <w:rsid w:val="00D15EE0"/>
    <w:rsid w:val="00E21AE2"/>
    <w:rsid w:val="00EF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6C5338-FD9F-4BD6-9AD7-79E77E05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11B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711B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Revathy S Subramani A</dc:creator>
  <cp:keywords/>
  <dc:description/>
  <cp:lastModifiedBy>Revathy S Subramani A</cp:lastModifiedBy>
  <cp:revision>1</cp:revision>
  <dcterms:created xsi:type="dcterms:W3CDTF">2024-11-19T12:44:00Z</dcterms:created>
  <dcterms:modified xsi:type="dcterms:W3CDTF">2024-11-19T12:45:00Z</dcterms:modified>
</cp:coreProperties>
</file>