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9351C1" w14:textId="40618744" w:rsidR="00C77C69" w:rsidRDefault="00C73B28">
      <w:r>
        <w:rPr>
          <w:noProof/>
        </w:rPr>
        <w:drawing>
          <wp:inline distT="0" distB="0" distL="0" distR="0" wp14:anchorId="28B969E0" wp14:editId="0F3D5E91">
            <wp:extent cx="4254500" cy="3098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4254500" cy="3098800"/>
                    </a:xfrm>
                    <a:prstGeom prst="rect">
                      <a:avLst/>
                    </a:prstGeom>
                  </pic:spPr>
                </pic:pic>
              </a:graphicData>
            </a:graphic>
          </wp:inline>
        </w:drawing>
      </w:r>
    </w:p>
    <w:p w14:paraId="187C6D15" w14:textId="77777777" w:rsidR="002044BB" w:rsidRDefault="002044BB" w:rsidP="00436C5E">
      <w:pPr>
        <w:spacing w:line="480" w:lineRule="auto"/>
        <w:rPr>
          <w:b/>
          <w:bCs/>
        </w:rPr>
      </w:pPr>
    </w:p>
    <w:p w14:paraId="7EFD0432" w14:textId="43776922" w:rsidR="00436C5E" w:rsidRPr="00436C5E" w:rsidRDefault="00436C5E" w:rsidP="00436C5E">
      <w:pPr>
        <w:spacing w:line="480" w:lineRule="auto"/>
      </w:pPr>
      <w:r w:rsidRPr="00436C5E">
        <w:rPr>
          <w:b/>
          <w:bCs/>
        </w:rPr>
        <w:t>Supplemental figure 1</w:t>
      </w:r>
      <w:r w:rsidRPr="00436C5E">
        <w:t xml:space="preserve"> </w:t>
      </w:r>
      <w:r w:rsidR="002044BB">
        <w:t>The</w:t>
      </w:r>
      <w:r w:rsidRPr="00436C5E">
        <w:t xml:space="preserve"> </w:t>
      </w:r>
      <w:proofErr w:type="spellStart"/>
      <w:r w:rsidRPr="00436C5E">
        <w:t>AdviseDx</w:t>
      </w:r>
      <w:proofErr w:type="spellEnd"/>
      <w:r w:rsidRPr="00436C5E">
        <w:t xml:space="preserve"> SARS-CoV-2 IgG II</w:t>
      </w:r>
      <w:r w:rsidR="002044BB">
        <w:t xml:space="preserve"> assay demonstrates excellent linearity beyon</w:t>
      </w:r>
      <w:r w:rsidR="00C81DB8">
        <w:t xml:space="preserve">d the manufacturer’s recommended </w:t>
      </w:r>
      <w:r w:rsidR="00E83477">
        <w:t>analytic measurement interval</w:t>
      </w:r>
      <w:r w:rsidRPr="00436C5E">
        <w:t xml:space="preserve">. A high-positive sample (stock concentration </w:t>
      </w:r>
      <w:r w:rsidR="00F86E43">
        <w:rPr>
          <w:rFonts w:ascii="Calibri" w:hAnsi="Calibri" w:cs="Calibri"/>
        </w:rPr>
        <w:t>37,256</w:t>
      </w:r>
      <w:r w:rsidR="00F86E43" w:rsidRPr="0040517B">
        <w:rPr>
          <w:rFonts w:ascii="Calibri" w:hAnsi="Calibri" w:cs="Calibri"/>
        </w:rPr>
        <w:t xml:space="preserve"> </w:t>
      </w:r>
      <w:r w:rsidRPr="00436C5E">
        <w:t xml:space="preserve">AU/mL) was serially diluted two-fold until below the positive cutoff and tested in triplicate. Results demonstrated </w:t>
      </w:r>
      <w:r w:rsidR="00871565">
        <w:t>excellent</w:t>
      </w:r>
      <w:r w:rsidRPr="00436C5E">
        <w:t xml:space="preserve"> linearity </w:t>
      </w:r>
      <w:r w:rsidR="00B81926">
        <w:t>as measured by the coefficient of determination (</w:t>
      </w:r>
      <w:r w:rsidRPr="00436C5E">
        <w:t>R</w:t>
      </w:r>
      <w:r w:rsidRPr="00436C5E">
        <w:rPr>
          <w:vertAlign w:val="superscript"/>
        </w:rPr>
        <w:t>2</w:t>
      </w:r>
      <w:r w:rsidRPr="00436C5E">
        <w:t>=0.9979).</w:t>
      </w:r>
    </w:p>
    <w:p w14:paraId="788F0415" w14:textId="219C854E" w:rsidR="00C73B28" w:rsidRDefault="00C73B28">
      <w:r>
        <w:br w:type="page"/>
      </w:r>
    </w:p>
    <w:p w14:paraId="0CB2B590" w14:textId="47125E36" w:rsidR="00C73B28" w:rsidRDefault="00C73B28">
      <w:r>
        <w:rPr>
          <w:noProof/>
        </w:rPr>
        <w:lastRenderedPageBreak/>
        <w:drawing>
          <wp:inline distT="0" distB="0" distL="0" distR="0" wp14:anchorId="64F4B6A1" wp14:editId="08CEDB4E">
            <wp:extent cx="5034713" cy="6411191"/>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a:extLst>
                        <a:ext uri="{28A0092B-C50C-407E-A947-70E740481C1C}">
                          <a14:useLocalDpi xmlns:a14="http://schemas.microsoft.com/office/drawing/2010/main" val="0"/>
                        </a:ext>
                      </a:extLst>
                    </a:blip>
                    <a:stretch>
                      <a:fillRect/>
                    </a:stretch>
                  </pic:blipFill>
                  <pic:spPr>
                    <a:xfrm>
                      <a:off x="0" y="0"/>
                      <a:ext cx="5035071" cy="6411647"/>
                    </a:xfrm>
                    <a:prstGeom prst="rect">
                      <a:avLst/>
                    </a:prstGeom>
                  </pic:spPr>
                </pic:pic>
              </a:graphicData>
            </a:graphic>
          </wp:inline>
        </w:drawing>
      </w:r>
    </w:p>
    <w:p w14:paraId="688B3DDB" w14:textId="77777777" w:rsidR="00B81926" w:rsidRDefault="00B81926" w:rsidP="00C73B28">
      <w:pPr>
        <w:spacing w:line="480" w:lineRule="auto"/>
        <w:rPr>
          <w:b/>
          <w:bCs/>
        </w:rPr>
      </w:pPr>
    </w:p>
    <w:p w14:paraId="1B2E0BB9" w14:textId="77E1EBFC" w:rsidR="00C73B28" w:rsidRPr="00C73B28" w:rsidRDefault="00C73B28" w:rsidP="00C73B28">
      <w:pPr>
        <w:spacing w:line="480" w:lineRule="auto"/>
      </w:pPr>
      <w:r w:rsidRPr="00C73B28">
        <w:rPr>
          <w:b/>
          <w:bCs/>
        </w:rPr>
        <w:t xml:space="preserve">Supplemental Figure 2 </w:t>
      </w:r>
      <w:r w:rsidRPr="00C73B28">
        <w:t xml:space="preserve">Linear regression plots comparing results from the Abbott Architect </w:t>
      </w:r>
      <w:r w:rsidR="0042115E">
        <w:t>anti-N</w:t>
      </w:r>
      <w:r w:rsidRPr="00C73B28">
        <w:t xml:space="preserve">, </w:t>
      </w:r>
      <w:proofErr w:type="spellStart"/>
      <w:r w:rsidRPr="00C73B28">
        <w:t>EuroImmun</w:t>
      </w:r>
      <w:proofErr w:type="spellEnd"/>
      <w:r w:rsidRPr="00C73B28">
        <w:t>, Roche</w:t>
      </w:r>
      <w:r w:rsidR="0042115E">
        <w:t xml:space="preserve">, </w:t>
      </w:r>
      <w:r w:rsidRPr="00C73B28">
        <w:t xml:space="preserve">and </w:t>
      </w:r>
      <w:proofErr w:type="spellStart"/>
      <w:r w:rsidRPr="00C73B28">
        <w:t>GenScript</w:t>
      </w:r>
      <w:proofErr w:type="spellEnd"/>
      <w:r w:rsidRPr="00C73B28">
        <w:t xml:space="preserve"> surrogate virus neutralizing test assays. The assays demonstrate an overall positive correlation with one another. Goodness of fit (R</w:t>
      </w:r>
      <w:r w:rsidRPr="00C73B28">
        <w:rPr>
          <w:vertAlign w:val="superscript"/>
        </w:rPr>
        <w:t>2</w:t>
      </w:r>
      <w:r w:rsidRPr="00C73B28">
        <w:t xml:space="preserve">) for plots A-F </w:t>
      </w:r>
      <w:r w:rsidRPr="00C73B28">
        <w:lastRenderedPageBreak/>
        <w:t>are 0.39, 0.85, 0.37, 0.72, 0.28, and 0.62, respectively. Dotted lines represent the positive cutoff value for each assay, cutoff for Roche assay (0.8 AU/mL) not visualized.</w:t>
      </w:r>
    </w:p>
    <w:p w14:paraId="26B51296" w14:textId="53D5FE04" w:rsidR="00C73B28" w:rsidRDefault="00C73B28"/>
    <w:p w14:paraId="267055E8" w14:textId="3E9C5F6D" w:rsidR="00C73B28" w:rsidRDefault="00C73B28">
      <w:r>
        <w:br w:type="page"/>
      </w:r>
    </w:p>
    <w:tbl>
      <w:tblPr>
        <w:tblW w:w="5020" w:type="dxa"/>
        <w:tblCellMar>
          <w:left w:w="0" w:type="dxa"/>
          <w:right w:w="0" w:type="dxa"/>
        </w:tblCellMar>
        <w:tblLook w:val="04A0" w:firstRow="1" w:lastRow="0" w:firstColumn="1" w:lastColumn="0" w:noHBand="0" w:noVBand="1"/>
      </w:tblPr>
      <w:tblGrid>
        <w:gridCol w:w="1300"/>
        <w:gridCol w:w="1800"/>
        <w:gridCol w:w="1920"/>
      </w:tblGrid>
      <w:tr w:rsidR="00C73B28" w:rsidRPr="00C73B28" w14:paraId="2188A44B" w14:textId="77777777" w:rsidTr="00C73B28">
        <w:trPr>
          <w:trHeight w:val="700"/>
        </w:trPr>
        <w:tc>
          <w:tcPr>
            <w:tcW w:w="130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1450364" w14:textId="77777777" w:rsidR="00C73B28" w:rsidRPr="00C73B28" w:rsidRDefault="00C73B28" w:rsidP="00C73B28"/>
        </w:tc>
        <w:tc>
          <w:tcPr>
            <w:tcW w:w="1800"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4F9FD45E" w14:textId="77777777" w:rsidR="00C73B28" w:rsidRPr="00C73B28" w:rsidRDefault="00C73B28" w:rsidP="00C73B28">
            <w:r w:rsidRPr="00C73B28">
              <w:t xml:space="preserve">SARS-CoV-2 </w:t>
            </w:r>
            <w:r w:rsidRPr="00C73B28">
              <w:br/>
              <w:t>Positive</w:t>
            </w:r>
          </w:p>
        </w:tc>
        <w:tc>
          <w:tcPr>
            <w:tcW w:w="1920"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1A2E71A" w14:textId="77777777" w:rsidR="00C73B28" w:rsidRPr="00C73B28" w:rsidRDefault="00C73B28" w:rsidP="00C73B28">
            <w:r w:rsidRPr="00C73B28">
              <w:t>2019 Sera</w:t>
            </w:r>
            <w:r w:rsidRPr="00C73B28">
              <w:br/>
              <w:t>(Negative control)</w:t>
            </w:r>
          </w:p>
        </w:tc>
      </w:tr>
      <w:tr w:rsidR="00C73B28" w:rsidRPr="00C73B28" w14:paraId="30C765C7" w14:textId="77777777" w:rsidTr="00C73B28">
        <w:trPr>
          <w:trHeight w:val="320"/>
        </w:trPr>
        <w:tc>
          <w:tcPr>
            <w:tcW w:w="1300" w:type="dxa"/>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12138E8A" w14:textId="77777777" w:rsidR="00C73B28" w:rsidRPr="00C73B28" w:rsidRDefault="00C73B28" w:rsidP="00C73B28">
            <w:r w:rsidRPr="00C73B28">
              <w:t>Anti-S +</w:t>
            </w:r>
          </w:p>
        </w:tc>
        <w:tc>
          <w:tcPr>
            <w:tcW w:w="1800" w:type="dxa"/>
            <w:tcBorders>
              <w:top w:val="single" w:sz="8"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3500DF1" w14:textId="77777777" w:rsidR="00C73B28" w:rsidRPr="00C73B28" w:rsidRDefault="00C73B28" w:rsidP="00C73B28">
            <w:r w:rsidRPr="00C73B28">
              <w:t>65</w:t>
            </w:r>
          </w:p>
        </w:tc>
        <w:tc>
          <w:tcPr>
            <w:tcW w:w="1920" w:type="dxa"/>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013386CF" w14:textId="77777777" w:rsidR="00C73B28" w:rsidRPr="00C73B28" w:rsidRDefault="00C73B28" w:rsidP="00C73B28">
            <w:r w:rsidRPr="00C73B28">
              <w:t>0</w:t>
            </w:r>
          </w:p>
        </w:tc>
      </w:tr>
      <w:tr w:rsidR="00C73B28" w:rsidRPr="00C73B28" w14:paraId="61417287" w14:textId="77777777" w:rsidTr="00C73B28">
        <w:trPr>
          <w:trHeight w:val="340"/>
        </w:trPr>
        <w:tc>
          <w:tcPr>
            <w:tcW w:w="1300" w:type="dxa"/>
            <w:tcBorders>
              <w:top w:val="single" w:sz="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C984E12" w14:textId="77777777" w:rsidR="00C73B28" w:rsidRPr="00C73B28" w:rsidRDefault="00C73B28" w:rsidP="00C73B28">
            <w:r w:rsidRPr="00C73B28">
              <w:t>Anti-S -</w:t>
            </w:r>
          </w:p>
        </w:tc>
        <w:tc>
          <w:tcPr>
            <w:tcW w:w="1800" w:type="dxa"/>
            <w:tcBorders>
              <w:top w:val="single" w:sz="4"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29F7F885" w14:textId="77777777" w:rsidR="00C73B28" w:rsidRPr="00C73B28" w:rsidRDefault="00C73B28" w:rsidP="00C73B28">
            <w:r w:rsidRPr="00C73B28">
              <w:t>3</w:t>
            </w:r>
          </w:p>
        </w:tc>
        <w:tc>
          <w:tcPr>
            <w:tcW w:w="1920" w:type="dxa"/>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2905DECF" w14:textId="77777777" w:rsidR="00C73B28" w:rsidRPr="00C73B28" w:rsidRDefault="00C73B28" w:rsidP="00C73B28">
            <w:r w:rsidRPr="00C73B28">
              <w:t>104</w:t>
            </w:r>
          </w:p>
        </w:tc>
      </w:tr>
    </w:tbl>
    <w:p w14:paraId="1005B0A4" w14:textId="2CECDFF2" w:rsidR="00C73B28" w:rsidRDefault="00C73B28"/>
    <w:p w14:paraId="06175936" w14:textId="77777777" w:rsidR="00C73B28" w:rsidRPr="00C73B28" w:rsidRDefault="00C73B28" w:rsidP="00C73B28">
      <w:pPr>
        <w:numPr>
          <w:ilvl w:val="0"/>
          <w:numId w:val="1"/>
        </w:numPr>
        <w:tabs>
          <w:tab w:val="left" w:pos="720"/>
        </w:tabs>
        <w:spacing w:line="480" w:lineRule="auto"/>
      </w:pPr>
      <w:r w:rsidRPr="00C73B28">
        <w:t>95.6% sensitivity (95% CI: 87.8-98.8%)</w:t>
      </w:r>
    </w:p>
    <w:p w14:paraId="48C61FA5" w14:textId="77777777" w:rsidR="00C73B28" w:rsidRPr="00C73B28" w:rsidRDefault="00C73B28" w:rsidP="00C73B28">
      <w:pPr>
        <w:numPr>
          <w:ilvl w:val="0"/>
          <w:numId w:val="1"/>
        </w:numPr>
        <w:tabs>
          <w:tab w:val="left" w:pos="720"/>
        </w:tabs>
        <w:spacing w:line="480" w:lineRule="auto"/>
      </w:pPr>
      <w:r w:rsidRPr="00C73B28">
        <w:t>100% specificity (95% CI: 96.4-100%)</w:t>
      </w:r>
    </w:p>
    <w:p w14:paraId="73B8CB2A" w14:textId="020FB68F" w:rsidR="00C73B28" w:rsidRDefault="00C73B28" w:rsidP="00C73B28">
      <w:pPr>
        <w:spacing w:line="480" w:lineRule="auto"/>
      </w:pPr>
      <w:r w:rsidRPr="00C73B28">
        <w:rPr>
          <w:b/>
          <w:bCs/>
        </w:rPr>
        <w:t>Supplemental Table 1</w:t>
      </w:r>
      <w:r w:rsidRPr="00C73B28">
        <w:t xml:space="preserve"> </w:t>
      </w:r>
      <w:r w:rsidR="00D63D7A">
        <w:t>T</w:t>
      </w:r>
      <w:r w:rsidRPr="00C73B28">
        <w:t xml:space="preserve">he </w:t>
      </w:r>
      <w:proofErr w:type="spellStart"/>
      <w:r w:rsidRPr="00C73B28">
        <w:t>AdviseDx</w:t>
      </w:r>
      <w:proofErr w:type="spellEnd"/>
      <w:r w:rsidRPr="00C73B28">
        <w:t xml:space="preserve"> SARS-CoV-2 IgG II assay</w:t>
      </w:r>
      <w:r w:rsidR="00D63D7A">
        <w:t xml:space="preserve"> demonstrates a </w:t>
      </w:r>
      <w:r w:rsidR="00B7199B">
        <w:t>95.6% sensitivity and 100% specificity</w:t>
      </w:r>
      <w:r w:rsidRPr="00C73B28">
        <w:t>. True SARS-CoV-2 cases were classified as patients greater than 14 days post-symptom onset or greater than 10 days after first positive SARS-CoV-2 PCR result in asymptomatic cases.</w:t>
      </w:r>
    </w:p>
    <w:p w14:paraId="244A13A4" w14:textId="77777777" w:rsidR="00C73B28" w:rsidRDefault="00C73B28">
      <w:r>
        <w:br w:type="page"/>
      </w:r>
    </w:p>
    <w:tbl>
      <w:tblPr>
        <w:tblW w:w="9520" w:type="dxa"/>
        <w:tblCellMar>
          <w:left w:w="0" w:type="dxa"/>
          <w:right w:w="0" w:type="dxa"/>
        </w:tblCellMar>
        <w:tblLook w:val="04A0" w:firstRow="1" w:lastRow="0" w:firstColumn="1" w:lastColumn="0" w:noHBand="0" w:noVBand="1"/>
      </w:tblPr>
      <w:tblGrid>
        <w:gridCol w:w="1900"/>
        <w:gridCol w:w="1800"/>
        <w:gridCol w:w="1920"/>
        <w:gridCol w:w="1300"/>
        <w:gridCol w:w="1300"/>
        <w:gridCol w:w="1300"/>
      </w:tblGrid>
      <w:tr w:rsidR="00C73B28" w:rsidRPr="00C73B28" w14:paraId="7897D992" w14:textId="77777777" w:rsidTr="00C73B28">
        <w:trPr>
          <w:trHeight w:val="320"/>
        </w:trPr>
        <w:tc>
          <w:tcPr>
            <w:tcW w:w="1900" w:type="dxa"/>
            <w:tcBorders>
              <w:top w:val="nil"/>
              <w:left w:val="nil"/>
              <w:bottom w:val="nil"/>
              <w:right w:val="nil"/>
            </w:tcBorders>
            <w:shd w:val="clear" w:color="auto" w:fill="auto"/>
            <w:tcMar>
              <w:top w:w="15" w:type="dxa"/>
              <w:left w:w="15" w:type="dxa"/>
              <w:bottom w:w="0" w:type="dxa"/>
              <w:right w:w="15" w:type="dxa"/>
            </w:tcMar>
            <w:vAlign w:val="bottom"/>
            <w:hideMark/>
          </w:tcPr>
          <w:p w14:paraId="648A3C81" w14:textId="77777777" w:rsidR="00C73B28" w:rsidRPr="00C73B28" w:rsidRDefault="00C73B28" w:rsidP="00C73B28">
            <w:pPr>
              <w:spacing w:line="480" w:lineRule="auto"/>
            </w:pPr>
          </w:p>
        </w:tc>
        <w:tc>
          <w:tcPr>
            <w:tcW w:w="1800" w:type="dxa"/>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264013CE" w14:textId="77777777" w:rsidR="00C73B28" w:rsidRPr="00C73B28" w:rsidRDefault="00C73B28" w:rsidP="00C73B28">
            <w:pPr>
              <w:spacing w:line="480" w:lineRule="auto"/>
            </w:pPr>
          </w:p>
        </w:tc>
        <w:tc>
          <w:tcPr>
            <w:tcW w:w="5820" w:type="dxa"/>
            <w:gridSpan w:val="4"/>
            <w:tcBorders>
              <w:top w:val="single" w:sz="8" w:space="0" w:color="000000"/>
              <w:left w:val="single" w:sz="8" w:space="0" w:color="000000"/>
              <w:bottom w:val="nil"/>
              <w:right w:val="single" w:sz="8" w:space="0" w:color="000000"/>
            </w:tcBorders>
            <w:shd w:val="clear" w:color="auto" w:fill="auto"/>
            <w:tcMar>
              <w:top w:w="15" w:type="dxa"/>
              <w:left w:w="15" w:type="dxa"/>
              <w:bottom w:w="0" w:type="dxa"/>
              <w:right w:w="15" w:type="dxa"/>
            </w:tcMar>
            <w:vAlign w:val="bottom"/>
            <w:hideMark/>
          </w:tcPr>
          <w:p w14:paraId="034491BE" w14:textId="77777777" w:rsidR="00C73B28" w:rsidRPr="00C73B28" w:rsidRDefault="00C73B28" w:rsidP="00C73B28">
            <w:pPr>
              <w:spacing w:line="480" w:lineRule="auto"/>
            </w:pPr>
            <w:r w:rsidRPr="00C73B28">
              <w:t>Dilution</w:t>
            </w:r>
          </w:p>
        </w:tc>
      </w:tr>
      <w:tr w:rsidR="00C73B28" w:rsidRPr="00C73B28" w14:paraId="7ED64579" w14:textId="77777777" w:rsidTr="00C73B28">
        <w:trPr>
          <w:trHeight w:val="340"/>
        </w:trPr>
        <w:tc>
          <w:tcPr>
            <w:tcW w:w="1900" w:type="dxa"/>
            <w:tcBorders>
              <w:top w:val="nil"/>
              <w:left w:val="nil"/>
              <w:bottom w:val="nil"/>
              <w:right w:val="nil"/>
            </w:tcBorders>
            <w:shd w:val="clear" w:color="auto" w:fill="auto"/>
            <w:tcMar>
              <w:top w:w="15" w:type="dxa"/>
              <w:left w:w="15" w:type="dxa"/>
              <w:bottom w:w="0" w:type="dxa"/>
              <w:right w:w="15" w:type="dxa"/>
            </w:tcMar>
            <w:vAlign w:val="bottom"/>
            <w:hideMark/>
          </w:tcPr>
          <w:p w14:paraId="7482B50B" w14:textId="77777777" w:rsidR="00C73B28" w:rsidRPr="00C73B28" w:rsidRDefault="00C73B28" w:rsidP="00C73B28">
            <w:pPr>
              <w:spacing w:line="480" w:lineRule="auto"/>
            </w:pPr>
          </w:p>
        </w:tc>
        <w:tc>
          <w:tcPr>
            <w:tcW w:w="180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5685344" w14:textId="77777777" w:rsidR="00C73B28" w:rsidRPr="00C73B28" w:rsidRDefault="00C73B28" w:rsidP="00C73B28">
            <w:pPr>
              <w:spacing w:line="480" w:lineRule="auto"/>
            </w:pPr>
          </w:p>
        </w:tc>
        <w:tc>
          <w:tcPr>
            <w:tcW w:w="1920" w:type="dxa"/>
            <w:tcBorders>
              <w:top w:val="nil"/>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1E4F43AD" w14:textId="77777777" w:rsidR="00C73B28" w:rsidRPr="00C73B28" w:rsidRDefault="00C73B28" w:rsidP="00C73B28">
            <w:pPr>
              <w:spacing w:line="480" w:lineRule="auto"/>
            </w:pPr>
            <w:r w:rsidRPr="00C73B28">
              <w:t>Stock</w:t>
            </w:r>
          </w:p>
        </w:tc>
        <w:tc>
          <w:tcPr>
            <w:tcW w:w="1300" w:type="dxa"/>
            <w:tcBorders>
              <w:top w:val="nil"/>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61E413DF" w14:textId="77777777" w:rsidR="00C73B28" w:rsidRPr="00C73B28" w:rsidRDefault="00C73B28" w:rsidP="00C73B28">
            <w:pPr>
              <w:spacing w:line="480" w:lineRule="auto"/>
            </w:pPr>
            <w:r w:rsidRPr="00C73B28">
              <w:t>1:4</w:t>
            </w:r>
          </w:p>
        </w:tc>
        <w:tc>
          <w:tcPr>
            <w:tcW w:w="1300" w:type="dxa"/>
            <w:tcBorders>
              <w:top w:val="nil"/>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05DB2B8E" w14:textId="77777777" w:rsidR="00C73B28" w:rsidRPr="00C73B28" w:rsidRDefault="00C73B28" w:rsidP="00C73B28">
            <w:pPr>
              <w:spacing w:line="480" w:lineRule="auto"/>
            </w:pPr>
            <w:r w:rsidRPr="00C73B28">
              <w:t>1:8</w:t>
            </w:r>
          </w:p>
        </w:tc>
        <w:tc>
          <w:tcPr>
            <w:tcW w:w="1300" w:type="dxa"/>
            <w:tcBorders>
              <w:top w:val="nil"/>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4229C62" w14:textId="77777777" w:rsidR="00C73B28" w:rsidRPr="00C73B28" w:rsidRDefault="00C73B28" w:rsidP="00C73B28">
            <w:pPr>
              <w:spacing w:line="480" w:lineRule="auto"/>
            </w:pPr>
            <w:r w:rsidRPr="00C73B28">
              <w:t>1:16</w:t>
            </w:r>
          </w:p>
        </w:tc>
      </w:tr>
      <w:tr w:rsidR="00C73B28" w:rsidRPr="00C73B28" w14:paraId="733BD396" w14:textId="77777777" w:rsidTr="00C73B28">
        <w:trPr>
          <w:trHeight w:val="380"/>
        </w:trPr>
        <w:tc>
          <w:tcPr>
            <w:tcW w:w="1900" w:type="dxa"/>
            <w:vMerge w:val="restart"/>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7D34260B" w14:textId="77777777" w:rsidR="00C73B28" w:rsidRPr="00C73B28" w:rsidRDefault="00C73B28" w:rsidP="00C73B28">
            <w:pPr>
              <w:spacing w:line="480" w:lineRule="auto"/>
            </w:pPr>
            <w:r w:rsidRPr="00C73B28">
              <w:t>Intraday Variation (n=10)</w:t>
            </w:r>
          </w:p>
        </w:tc>
        <w:tc>
          <w:tcPr>
            <w:tcW w:w="1800" w:type="dxa"/>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54A47433" w14:textId="77777777" w:rsidR="00C73B28" w:rsidRPr="00C73B28" w:rsidRDefault="00C73B28" w:rsidP="00C73B28">
            <w:pPr>
              <w:spacing w:line="480" w:lineRule="auto"/>
            </w:pPr>
            <w:r w:rsidRPr="00C73B28">
              <w:t>Mean (AU/mL)</w:t>
            </w:r>
          </w:p>
        </w:tc>
        <w:tc>
          <w:tcPr>
            <w:tcW w:w="1920" w:type="dxa"/>
            <w:tcBorders>
              <w:top w:val="single" w:sz="8"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40A9A46" w14:textId="77777777" w:rsidR="00C73B28" w:rsidRPr="00C73B28" w:rsidRDefault="00C73B28" w:rsidP="00C73B28">
            <w:pPr>
              <w:spacing w:line="480" w:lineRule="auto"/>
            </w:pPr>
            <w:r w:rsidRPr="00C73B28">
              <w:t>549.2</w:t>
            </w:r>
          </w:p>
        </w:tc>
        <w:tc>
          <w:tcPr>
            <w:tcW w:w="1300" w:type="dxa"/>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5CD4FC9" w14:textId="77777777" w:rsidR="00C73B28" w:rsidRPr="00C73B28" w:rsidRDefault="00C73B28" w:rsidP="00C73B28">
            <w:pPr>
              <w:spacing w:line="480" w:lineRule="auto"/>
            </w:pPr>
            <w:r w:rsidRPr="00C73B28">
              <w:t>140</w:t>
            </w:r>
          </w:p>
        </w:tc>
        <w:tc>
          <w:tcPr>
            <w:tcW w:w="1300" w:type="dxa"/>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07AC27D" w14:textId="77777777" w:rsidR="00C73B28" w:rsidRPr="00C73B28" w:rsidRDefault="00C73B28" w:rsidP="00C73B28">
            <w:pPr>
              <w:spacing w:line="480" w:lineRule="auto"/>
            </w:pPr>
            <w:r w:rsidRPr="00C73B28">
              <w:t>73.6</w:t>
            </w:r>
          </w:p>
        </w:tc>
        <w:tc>
          <w:tcPr>
            <w:tcW w:w="1300" w:type="dxa"/>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50840189" w14:textId="77777777" w:rsidR="00C73B28" w:rsidRPr="00C73B28" w:rsidRDefault="00C73B28" w:rsidP="00C73B28">
            <w:pPr>
              <w:spacing w:line="480" w:lineRule="auto"/>
            </w:pPr>
            <w:r w:rsidRPr="00C73B28">
              <w:t>40.9</w:t>
            </w:r>
          </w:p>
        </w:tc>
      </w:tr>
      <w:tr w:rsidR="00C73B28" w:rsidRPr="00C73B28" w14:paraId="319A9C7C" w14:textId="77777777" w:rsidTr="00C73B28">
        <w:trPr>
          <w:trHeight w:val="320"/>
        </w:trPr>
        <w:tc>
          <w:tcPr>
            <w:tcW w:w="0" w:type="auto"/>
            <w:vMerge/>
            <w:tcBorders>
              <w:top w:val="nil"/>
              <w:left w:val="nil"/>
              <w:bottom w:val="nil"/>
              <w:right w:val="single" w:sz="8" w:space="0" w:color="000000"/>
            </w:tcBorders>
            <w:vAlign w:val="center"/>
            <w:hideMark/>
          </w:tcPr>
          <w:p w14:paraId="59311422" w14:textId="77777777" w:rsidR="00C73B28" w:rsidRPr="00C73B28" w:rsidRDefault="00C73B28" w:rsidP="00C73B28">
            <w:pPr>
              <w:spacing w:line="480" w:lineRule="auto"/>
            </w:pPr>
          </w:p>
        </w:tc>
        <w:tc>
          <w:tcPr>
            <w:tcW w:w="1800" w:type="dxa"/>
            <w:tcBorders>
              <w:top w:val="single" w:sz="4"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4ADE32E5" w14:textId="77777777" w:rsidR="00C73B28" w:rsidRPr="00C73B28" w:rsidRDefault="00C73B28" w:rsidP="00C73B28">
            <w:pPr>
              <w:spacing w:line="480" w:lineRule="auto"/>
            </w:pPr>
            <w:r w:rsidRPr="00C73B28">
              <w:t>SD</w:t>
            </w:r>
          </w:p>
        </w:tc>
        <w:tc>
          <w:tcPr>
            <w:tcW w:w="1920"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9534D2A" w14:textId="77777777" w:rsidR="00C73B28" w:rsidRPr="00C73B28" w:rsidRDefault="00C73B28" w:rsidP="00C73B28">
            <w:pPr>
              <w:spacing w:line="480" w:lineRule="auto"/>
            </w:pPr>
            <w:r w:rsidRPr="00C73B28">
              <w:t>17.1</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BC41329" w14:textId="77777777" w:rsidR="00C73B28" w:rsidRPr="00C73B28" w:rsidRDefault="00C73B28" w:rsidP="00C73B28">
            <w:pPr>
              <w:spacing w:line="480" w:lineRule="auto"/>
            </w:pPr>
            <w:r w:rsidRPr="00C73B28">
              <w:t>4.1</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C1FC9A3" w14:textId="77777777" w:rsidR="00C73B28" w:rsidRPr="00C73B28" w:rsidRDefault="00C73B28" w:rsidP="00C73B28">
            <w:pPr>
              <w:spacing w:line="480" w:lineRule="auto"/>
            </w:pPr>
            <w:r w:rsidRPr="00C73B28">
              <w:t>3.1</w:t>
            </w:r>
          </w:p>
        </w:tc>
        <w:tc>
          <w:tcPr>
            <w:tcW w:w="1300"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7A873F76" w14:textId="77777777" w:rsidR="00C73B28" w:rsidRPr="00C73B28" w:rsidRDefault="00C73B28" w:rsidP="00C73B28">
            <w:pPr>
              <w:spacing w:line="480" w:lineRule="auto"/>
            </w:pPr>
            <w:r w:rsidRPr="00C73B28">
              <w:t>2</w:t>
            </w:r>
          </w:p>
        </w:tc>
      </w:tr>
      <w:tr w:rsidR="00C73B28" w:rsidRPr="00C73B28" w14:paraId="4160FB60" w14:textId="77777777" w:rsidTr="00C73B28">
        <w:trPr>
          <w:trHeight w:val="340"/>
        </w:trPr>
        <w:tc>
          <w:tcPr>
            <w:tcW w:w="0" w:type="auto"/>
            <w:vMerge/>
            <w:tcBorders>
              <w:top w:val="nil"/>
              <w:left w:val="nil"/>
              <w:bottom w:val="nil"/>
              <w:right w:val="single" w:sz="8" w:space="0" w:color="000000"/>
            </w:tcBorders>
            <w:vAlign w:val="center"/>
            <w:hideMark/>
          </w:tcPr>
          <w:p w14:paraId="13721C63" w14:textId="77777777" w:rsidR="00C73B28" w:rsidRPr="00C73B28" w:rsidRDefault="00C73B28" w:rsidP="00C73B28">
            <w:pPr>
              <w:spacing w:line="480" w:lineRule="auto"/>
            </w:pPr>
          </w:p>
        </w:tc>
        <w:tc>
          <w:tcPr>
            <w:tcW w:w="1800" w:type="dxa"/>
            <w:tcBorders>
              <w:top w:val="single" w:sz="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BB7C58D" w14:textId="77777777" w:rsidR="00C73B28" w:rsidRPr="00C73B28" w:rsidRDefault="00C73B28" w:rsidP="00C73B28">
            <w:pPr>
              <w:spacing w:line="480" w:lineRule="auto"/>
            </w:pPr>
            <w:r w:rsidRPr="00C73B28">
              <w:t>CV (%)</w:t>
            </w:r>
          </w:p>
        </w:tc>
        <w:tc>
          <w:tcPr>
            <w:tcW w:w="1920" w:type="dxa"/>
            <w:tcBorders>
              <w:top w:val="single" w:sz="4"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742285EA" w14:textId="77777777" w:rsidR="00C73B28" w:rsidRPr="00C73B28" w:rsidRDefault="00C73B28" w:rsidP="00C73B28">
            <w:pPr>
              <w:spacing w:line="480" w:lineRule="auto"/>
            </w:pPr>
            <w:r w:rsidRPr="00C73B28">
              <w:t>3.1</w:t>
            </w:r>
          </w:p>
        </w:tc>
        <w:tc>
          <w:tcPr>
            <w:tcW w:w="1300"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6B785E16" w14:textId="77777777" w:rsidR="00C73B28" w:rsidRPr="00C73B28" w:rsidRDefault="00C73B28" w:rsidP="00C73B28">
            <w:pPr>
              <w:spacing w:line="480" w:lineRule="auto"/>
            </w:pPr>
            <w:r w:rsidRPr="00C73B28">
              <w:t>2.9</w:t>
            </w:r>
          </w:p>
        </w:tc>
        <w:tc>
          <w:tcPr>
            <w:tcW w:w="1300"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03BE6A68" w14:textId="77777777" w:rsidR="00C73B28" w:rsidRPr="00C73B28" w:rsidRDefault="00C73B28" w:rsidP="00C73B28">
            <w:pPr>
              <w:spacing w:line="480" w:lineRule="auto"/>
            </w:pPr>
            <w:r w:rsidRPr="00C73B28">
              <w:t>4.3</w:t>
            </w:r>
          </w:p>
        </w:tc>
        <w:tc>
          <w:tcPr>
            <w:tcW w:w="1300" w:type="dxa"/>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B04C75D" w14:textId="77777777" w:rsidR="00C73B28" w:rsidRPr="00C73B28" w:rsidRDefault="00C73B28" w:rsidP="00C73B28">
            <w:pPr>
              <w:spacing w:line="480" w:lineRule="auto"/>
            </w:pPr>
            <w:r w:rsidRPr="00C73B28">
              <w:t>5</w:t>
            </w:r>
          </w:p>
        </w:tc>
      </w:tr>
      <w:tr w:rsidR="00C73B28" w:rsidRPr="00C73B28" w14:paraId="4CA19B72" w14:textId="77777777" w:rsidTr="00C73B28">
        <w:trPr>
          <w:trHeight w:val="360"/>
        </w:trPr>
        <w:tc>
          <w:tcPr>
            <w:tcW w:w="1900" w:type="dxa"/>
            <w:vMerge w:val="restart"/>
            <w:tcBorders>
              <w:top w:val="nil"/>
              <w:left w:val="nil"/>
              <w:bottom w:val="nil"/>
              <w:right w:val="single" w:sz="8" w:space="0" w:color="000000"/>
            </w:tcBorders>
            <w:shd w:val="clear" w:color="auto" w:fill="auto"/>
            <w:tcMar>
              <w:top w:w="15" w:type="dxa"/>
              <w:left w:w="15" w:type="dxa"/>
              <w:bottom w:w="0" w:type="dxa"/>
              <w:right w:w="15" w:type="dxa"/>
            </w:tcMar>
            <w:vAlign w:val="bottom"/>
            <w:hideMark/>
          </w:tcPr>
          <w:p w14:paraId="40985B61" w14:textId="77777777" w:rsidR="00C73B28" w:rsidRPr="00C73B28" w:rsidRDefault="00C73B28" w:rsidP="00C73B28">
            <w:pPr>
              <w:spacing w:line="480" w:lineRule="auto"/>
            </w:pPr>
            <w:proofErr w:type="spellStart"/>
            <w:r w:rsidRPr="00C73B28">
              <w:t>Interday</w:t>
            </w:r>
            <w:proofErr w:type="spellEnd"/>
            <w:r w:rsidRPr="00C73B28">
              <w:t xml:space="preserve"> Variation (n=15)</w:t>
            </w:r>
          </w:p>
        </w:tc>
        <w:tc>
          <w:tcPr>
            <w:tcW w:w="1800" w:type="dxa"/>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2FF67959" w14:textId="77777777" w:rsidR="00C73B28" w:rsidRPr="00C73B28" w:rsidRDefault="00C73B28" w:rsidP="00C73B28">
            <w:pPr>
              <w:spacing w:line="480" w:lineRule="auto"/>
            </w:pPr>
            <w:r w:rsidRPr="00C73B28">
              <w:t>Mean (AU/mL)</w:t>
            </w:r>
          </w:p>
        </w:tc>
        <w:tc>
          <w:tcPr>
            <w:tcW w:w="1920" w:type="dxa"/>
            <w:tcBorders>
              <w:top w:val="single" w:sz="8"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D9A0E65" w14:textId="77777777" w:rsidR="00C73B28" w:rsidRPr="00C73B28" w:rsidRDefault="00C73B28" w:rsidP="00C73B28">
            <w:pPr>
              <w:spacing w:line="480" w:lineRule="auto"/>
            </w:pPr>
            <w:r w:rsidRPr="00C73B28">
              <w:t>549.7</w:t>
            </w:r>
          </w:p>
        </w:tc>
        <w:tc>
          <w:tcPr>
            <w:tcW w:w="1300" w:type="dxa"/>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A2701F9" w14:textId="77777777" w:rsidR="00C73B28" w:rsidRPr="00C73B28" w:rsidRDefault="00C73B28" w:rsidP="00C73B28">
            <w:pPr>
              <w:spacing w:line="480" w:lineRule="auto"/>
            </w:pPr>
            <w:r w:rsidRPr="00C73B28">
              <w:t>139.5</w:t>
            </w:r>
          </w:p>
        </w:tc>
        <w:tc>
          <w:tcPr>
            <w:tcW w:w="1300" w:type="dxa"/>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058379AA" w14:textId="77777777" w:rsidR="00C73B28" w:rsidRPr="00C73B28" w:rsidRDefault="00C73B28" w:rsidP="00C73B28">
            <w:pPr>
              <w:spacing w:line="480" w:lineRule="auto"/>
            </w:pPr>
            <w:r w:rsidRPr="00C73B28">
              <w:t>71.8</w:t>
            </w:r>
          </w:p>
        </w:tc>
        <w:tc>
          <w:tcPr>
            <w:tcW w:w="1300" w:type="dxa"/>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1FDF17D2" w14:textId="77777777" w:rsidR="00C73B28" w:rsidRPr="00C73B28" w:rsidRDefault="00C73B28" w:rsidP="00C73B28">
            <w:pPr>
              <w:spacing w:line="480" w:lineRule="auto"/>
            </w:pPr>
            <w:r w:rsidRPr="00C73B28">
              <w:t>40.6</w:t>
            </w:r>
          </w:p>
        </w:tc>
      </w:tr>
      <w:tr w:rsidR="00C73B28" w:rsidRPr="00C73B28" w14:paraId="3550DD80" w14:textId="77777777" w:rsidTr="00C73B28">
        <w:trPr>
          <w:trHeight w:val="320"/>
        </w:trPr>
        <w:tc>
          <w:tcPr>
            <w:tcW w:w="0" w:type="auto"/>
            <w:vMerge/>
            <w:tcBorders>
              <w:top w:val="nil"/>
              <w:left w:val="nil"/>
              <w:bottom w:val="nil"/>
              <w:right w:val="single" w:sz="8" w:space="0" w:color="000000"/>
            </w:tcBorders>
            <w:vAlign w:val="center"/>
            <w:hideMark/>
          </w:tcPr>
          <w:p w14:paraId="6ED53B2E" w14:textId="77777777" w:rsidR="00C73B28" w:rsidRPr="00C73B28" w:rsidRDefault="00C73B28" w:rsidP="00C73B28">
            <w:pPr>
              <w:spacing w:line="480" w:lineRule="auto"/>
            </w:pPr>
          </w:p>
        </w:tc>
        <w:tc>
          <w:tcPr>
            <w:tcW w:w="1800" w:type="dxa"/>
            <w:tcBorders>
              <w:top w:val="single" w:sz="4"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054C3A97" w14:textId="77777777" w:rsidR="00C73B28" w:rsidRPr="00C73B28" w:rsidRDefault="00C73B28" w:rsidP="00C73B28">
            <w:pPr>
              <w:spacing w:line="480" w:lineRule="auto"/>
            </w:pPr>
            <w:r w:rsidRPr="00C73B28">
              <w:t>SD</w:t>
            </w:r>
          </w:p>
        </w:tc>
        <w:tc>
          <w:tcPr>
            <w:tcW w:w="1920"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8707577" w14:textId="77777777" w:rsidR="00C73B28" w:rsidRPr="00C73B28" w:rsidRDefault="00C73B28" w:rsidP="00C73B28">
            <w:pPr>
              <w:spacing w:line="480" w:lineRule="auto"/>
            </w:pPr>
            <w:r w:rsidRPr="00C73B28">
              <w:t>13.9</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D57426D" w14:textId="77777777" w:rsidR="00C73B28" w:rsidRPr="00C73B28" w:rsidRDefault="00C73B28" w:rsidP="00C73B28">
            <w:pPr>
              <w:spacing w:line="480" w:lineRule="auto"/>
            </w:pPr>
            <w:r w:rsidRPr="00C73B28">
              <w:t>5</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79C3487" w14:textId="77777777" w:rsidR="00C73B28" w:rsidRPr="00C73B28" w:rsidRDefault="00C73B28" w:rsidP="00C73B28">
            <w:pPr>
              <w:spacing w:line="480" w:lineRule="auto"/>
            </w:pPr>
            <w:r w:rsidRPr="00C73B28">
              <w:t>2.6</w:t>
            </w:r>
          </w:p>
        </w:tc>
        <w:tc>
          <w:tcPr>
            <w:tcW w:w="1300"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4E97EC4B" w14:textId="77777777" w:rsidR="00C73B28" w:rsidRPr="00C73B28" w:rsidRDefault="00C73B28" w:rsidP="00C73B28">
            <w:pPr>
              <w:spacing w:line="480" w:lineRule="auto"/>
            </w:pPr>
            <w:r w:rsidRPr="00C73B28">
              <w:t>3.1</w:t>
            </w:r>
          </w:p>
        </w:tc>
      </w:tr>
      <w:tr w:rsidR="00C73B28" w:rsidRPr="00C73B28" w14:paraId="7D382C85" w14:textId="77777777" w:rsidTr="00C73B28">
        <w:trPr>
          <w:trHeight w:val="340"/>
        </w:trPr>
        <w:tc>
          <w:tcPr>
            <w:tcW w:w="0" w:type="auto"/>
            <w:vMerge/>
            <w:tcBorders>
              <w:top w:val="nil"/>
              <w:left w:val="nil"/>
              <w:bottom w:val="nil"/>
              <w:right w:val="single" w:sz="8" w:space="0" w:color="000000"/>
            </w:tcBorders>
            <w:vAlign w:val="center"/>
            <w:hideMark/>
          </w:tcPr>
          <w:p w14:paraId="7A4E52AF" w14:textId="77777777" w:rsidR="00C73B28" w:rsidRPr="00C73B28" w:rsidRDefault="00C73B28" w:rsidP="00C73B28">
            <w:pPr>
              <w:spacing w:line="480" w:lineRule="auto"/>
            </w:pPr>
          </w:p>
        </w:tc>
        <w:tc>
          <w:tcPr>
            <w:tcW w:w="1800" w:type="dxa"/>
            <w:tcBorders>
              <w:top w:val="single" w:sz="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29C705F3" w14:textId="77777777" w:rsidR="00C73B28" w:rsidRPr="00C73B28" w:rsidRDefault="00C73B28" w:rsidP="00C73B28">
            <w:pPr>
              <w:spacing w:line="480" w:lineRule="auto"/>
            </w:pPr>
            <w:r w:rsidRPr="00C73B28">
              <w:t>CV (%)</w:t>
            </w:r>
          </w:p>
        </w:tc>
        <w:tc>
          <w:tcPr>
            <w:tcW w:w="1920" w:type="dxa"/>
            <w:tcBorders>
              <w:top w:val="single" w:sz="4"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533C1737" w14:textId="77777777" w:rsidR="00C73B28" w:rsidRPr="00C73B28" w:rsidRDefault="00C73B28" w:rsidP="00C73B28">
            <w:pPr>
              <w:spacing w:line="480" w:lineRule="auto"/>
            </w:pPr>
            <w:r w:rsidRPr="00C73B28">
              <w:t>2.5</w:t>
            </w:r>
          </w:p>
        </w:tc>
        <w:tc>
          <w:tcPr>
            <w:tcW w:w="1300"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43536DF3" w14:textId="77777777" w:rsidR="00C73B28" w:rsidRPr="00C73B28" w:rsidRDefault="00C73B28" w:rsidP="00C73B28">
            <w:pPr>
              <w:spacing w:line="480" w:lineRule="auto"/>
            </w:pPr>
            <w:r w:rsidRPr="00C73B28">
              <w:t>3.6</w:t>
            </w:r>
          </w:p>
        </w:tc>
        <w:tc>
          <w:tcPr>
            <w:tcW w:w="1300"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72ADDC5D" w14:textId="77777777" w:rsidR="00C73B28" w:rsidRPr="00C73B28" w:rsidRDefault="00C73B28" w:rsidP="00C73B28">
            <w:pPr>
              <w:spacing w:line="480" w:lineRule="auto"/>
            </w:pPr>
            <w:r w:rsidRPr="00C73B28">
              <w:t>3.6</w:t>
            </w:r>
          </w:p>
        </w:tc>
        <w:tc>
          <w:tcPr>
            <w:tcW w:w="1300" w:type="dxa"/>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12EBDADE" w14:textId="77777777" w:rsidR="00C73B28" w:rsidRPr="00C73B28" w:rsidRDefault="00C73B28" w:rsidP="00C73B28">
            <w:pPr>
              <w:spacing w:line="480" w:lineRule="auto"/>
            </w:pPr>
            <w:r w:rsidRPr="00C73B28">
              <w:t>7.7</w:t>
            </w:r>
          </w:p>
        </w:tc>
      </w:tr>
    </w:tbl>
    <w:p w14:paraId="2E8779DE" w14:textId="7CBC3033" w:rsidR="00C73B28" w:rsidRDefault="00C73B28" w:rsidP="00C73B28">
      <w:pPr>
        <w:spacing w:line="480" w:lineRule="auto"/>
      </w:pPr>
    </w:p>
    <w:p w14:paraId="7707A7C5" w14:textId="39980777" w:rsidR="00C73B28" w:rsidRPr="00C73B28" w:rsidRDefault="00C73B28" w:rsidP="00C73B28">
      <w:pPr>
        <w:spacing w:line="480" w:lineRule="auto"/>
      </w:pPr>
      <w:r w:rsidRPr="00C73B28">
        <w:rPr>
          <w:b/>
          <w:bCs/>
        </w:rPr>
        <w:t>Supplement Table 2</w:t>
      </w:r>
      <w:r w:rsidRPr="00C73B28">
        <w:t xml:space="preserve"> Intraday and </w:t>
      </w:r>
      <w:proofErr w:type="spellStart"/>
      <w:r w:rsidRPr="00C73B28">
        <w:t>Interday</w:t>
      </w:r>
      <w:proofErr w:type="spellEnd"/>
      <w:r w:rsidRPr="00C73B28">
        <w:t xml:space="preserve"> Variation of the </w:t>
      </w:r>
      <w:proofErr w:type="spellStart"/>
      <w:r w:rsidRPr="00C73B28">
        <w:t>AdviseDx</w:t>
      </w:r>
      <w:proofErr w:type="spellEnd"/>
      <w:r w:rsidRPr="00C73B28">
        <w:t xml:space="preserve"> SARS-CoV-2 IgG II assay. A four-dilution panel near the positive cutoff was tested ten times by one operator on one day to determine intraday variation. To test </w:t>
      </w:r>
      <w:proofErr w:type="spellStart"/>
      <w:r w:rsidRPr="00C73B28">
        <w:t>interday</w:t>
      </w:r>
      <w:proofErr w:type="spellEnd"/>
      <w:r w:rsidRPr="00C73B28">
        <w:t xml:space="preserve"> variation, the panel was tested 5 times per day over three days by two different operators.</w:t>
      </w:r>
      <w:r w:rsidR="002A76E3">
        <w:t xml:space="preserve"> Under all conditions the assay demonstrated an acceptable coefficient of variation defined as less than 20%</w:t>
      </w:r>
      <w:r w:rsidR="00DB724C">
        <w:t>.</w:t>
      </w:r>
    </w:p>
    <w:p w14:paraId="5A92084A" w14:textId="7E3D4096" w:rsidR="00C73B28" w:rsidRDefault="00C73B28">
      <w:r>
        <w:br w:type="page"/>
      </w:r>
    </w:p>
    <w:tbl>
      <w:tblPr>
        <w:tblW w:w="4620" w:type="dxa"/>
        <w:tblCellMar>
          <w:left w:w="0" w:type="dxa"/>
          <w:right w:w="0" w:type="dxa"/>
        </w:tblCellMar>
        <w:tblLook w:val="0600" w:firstRow="0" w:lastRow="0" w:firstColumn="0" w:lastColumn="0" w:noHBand="1" w:noVBand="1"/>
      </w:tblPr>
      <w:tblGrid>
        <w:gridCol w:w="1300"/>
        <w:gridCol w:w="1680"/>
        <w:gridCol w:w="1640"/>
      </w:tblGrid>
      <w:tr w:rsidR="00C73B28" w:rsidRPr="00C73B28" w14:paraId="53F6EF2C" w14:textId="77777777" w:rsidTr="00C73B28">
        <w:trPr>
          <w:trHeight w:val="340"/>
        </w:trPr>
        <w:tc>
          <w:tcPr>
            <w:tcW w:w="130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7CF75EC" w14:textId="77777777" w:rsidR="00C73B28" w:rsidRPr="00C73B28" w:rsidRDefault="00C73B28" w:rsidP="00C73B28">
            <w:pPr>
              <w:spacing w:line="480" w:lineRule="auto"/>
            </w:pPr>
          </w:p>
        </w:tc>
        <w:tc>
          <w:tcPr>
            <w:tcW w:w="1680"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3CEB8493" w14:textId="77777777" w:rsidR="00C73B28" w:rsidRPr="00C73B28" w:rsidRDefault="00C73B28" w:rsidP="00C73B28">
            <w:pPr>
              <w:spacing w:line="480" w:lineRule="auto"/>
            </w:pPr>
            <w:r w:rsidRPr="00C73B28">
              <w:t>Abbott Anti-N +</w:t>
            </w:r>
          </w:p>
        </w:tc>
        <w:tc>
          <w:tcPr>
            <w:tcW w:w="1640"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249CAD4" w14:textId="77777777" w:rsidR="00C73B28" w:rsidRPr="00C73B28" w:rsidRDefault="00C73B28" w:rsidP="00C73B28">
            <w:pPr>
              <w:spacing w:line="480" w:lineRule="auto"/>
            </w:pPr>
            <w:r w:rsidRPr="00C73B28">
              <w:t>Abbott Anti-N -</w:t>
            </w:r>
          </w:p>
        </w:tc>
      </w:tr>
      <w:tr w:rsidR="00C73B28" w:rsidRPr="00C73B28" w14:paraId="02ED9369" w14:textId="77777777" w:rsidTr="00C73B28">
        <w:trPr>
          <w:trHeight w:val="320"/>
        </w:trPr>
        <w:tc>
          <w:tcPr>
            <w:tcW w:w="1300" w:type="dxa"/>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434241C0" w14:textId="77777777" w:rsidR="00C73B28" w:rsidRPr="00C73B28" w:rsidRDefault="00C73B28" w:rsidP="00C73B28">
            <w:pPr>
              <w:spacing w:line="480" w:lineRule="auto"/>
            </w:pPr>
            <w:proofErr w:type="spellStart"/>
            <w:r w:rsidRPr="00C73B28">
              <w:t>AdviseDx</w:t>
            </w:r>
            <w:proofErr w:type="spellEnd"/>
            <w:r w:rsidRPr="00C73B28">
              <w:t xml:space="preserve"> +</w:t>
            </w:r>
          </w:p>
        </w:tc>
        <w:tc>
          <w:tcPr>
            <w:tcW w:w="1680" w:type="dxa"/>
            <w:tcBorders>
              <w:top w:val="single" w:sz="8"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FE149A0" w14:textId="77777777" w:rsidR="00C73B28" w:rsidRPr="00C73B28" w:rsidRDefault="00C73B28" w:rsidP="00C73B28">
            <w:pPr>
              <w:spacing w:line="480" w:lineRule="auto"/>
            </w:pPr>
            <w:r w:rsidRPr="00C73B28">
              <w:t>114</w:t>
            </w:r>
          </w:p>
        </w:tc>
        <w:tc>
          <w:tcPr>
            <w:tcW w:w="1640" w:type="dxa"/>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60D26806" w14:textId="77777777" w:rsidR="00C73B28" w:rsidRPr="00C73B28" w:rsidRDefault="00C73B28" w:rsidP="00C73B28">
            <w:pPr>
              <w:spacing w:line="480" w:lineRule="auto"/>
            </w:pPr>
            <w:r w:rsidRPr="00C73B28">
              <w:t>1</w:t>
            </w:r>
          </w:p>
        </w:tc>
      </w:tr>
      <w:tr w:rsidR="00C73B28" w:rsidRPr="00C73B28" w14:paraId="040CB62B" w14:textId="77777777" w:rsidTr="00C73B28">
        <w:trPr>
          <w:trHeight w:val="340"/>
        </w:trPr>
        <w:tc>
          <w:tcPr>
            <w:tcW w:w="1300" w:type="dxa"/>
            <w:tcBorders>
              <w:top w:val="single" w:sz="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F3CE5D4" w14:textId="77777777" w:rsidR="00C73B28" w:rsidRPr="00C73B28" w:rsidRDefault="00C73B28" w:rsidP="00C73B28">
            <w:pPr>
              <w:spacing w:line="480" w:lineRule="auto"/>
            </w:pPr>
            <w:proofErr w:type="spellStart"/>
            <w:r w:rsidRPr="00C73B28">
              <w:t>AdviseDx</w:t>
            </w:r>
            <w:proofErr w:type="spellEnd"/>
            <w:r w:rsidRPr="00C73B28">
              <w:t xml:space="preserve"> -</w:t>
            </w:r>
          </w:p>
        </w:tc>
        <w:tc>
          <w:tcPr>
            <w:tcW w:w="1680" w:type="dxa"/>
            <w:tcBorders>
              <w:top w:val="single" w:sz="4"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0E49E930" w14:textId="77777777" w:rsidR="00C73B28" w:rsidRPr="00C73B28" w:rsidRDefault="00C73B28" w:rsidP="00C73B28">
            <w:pPr>
              <w:spacing w:line="480" w:lineRule="auto"/>
            </w:pPr>
            <w:r w:rsidRPr="00C73B28">
              <w:t>2</w:t>
            </w:r>
          </w:p>
        </w:tc>
        <w:tc>
          <w:tcPr>
            <w:tcW w:w="1640" w:type="dxa"/>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4838185" w14:textId="77777777" w:rsidR="00C73B28" w:rsidRPr="00C73B28" w:rsidRDefault="00C73B28" w:rsidP="00C73B28">
            <w:pPr>
              <w:spacing w:line="480" w:lineRule="auto"/>
            </w:pPr>
            <w:r w:rsidRPr="00C73B28">
              <w:t>108</w:t>
            </w:r>
          </w:p>
        </w:tc>
      </w:tr>
    </w:tbl>
    <w:p w14:paraId="211F9EA8" w14:textId="57CC4562" w:rsidR="00C73B28" w:rsidRPr="00C73B28" w:rsidRDefault="00C73B28" w:rsidP="00C73B28">
      <w:pPr>
        <w:tabs>
          <w:tab w:val="left" w:pos="720"/>
        </w:tabs>
        <w:spacing w:line="480" w:lineRule="auto"/>
      </w:pPr>
      <w:r>
        <w:t xml:space="preserve">- </w:t>
      </w:r>
      <w:r w:rsidRPr="00C73B28">
        <w:t>PPA: 98.3% (95% CI: 93.9 to 99.7%)</w:t>
      </w:r>
    </w:p>
    <w:p w14:paraId="55164C93" w14:textId="4049D778" w:rsidR="00C73B28" w:rsidRDefault="00C73B28" w:rsidP="00C73B28">
      <w:pPr>
        <w:tabs>
          <w:tab w:val="left" w:pos="720"/>
        </w:tabs>
        <w:spacing w:line="480" w:lineRule="auto"/>
      </w:pPr>
      <w:r>
        <w:t xml:space="preserve">- </w:t>
      </w:r>
      <w:r w:rsidRPr="00C73B28">
        <w:t>NPA: 99.1% (95% CI: 95.0 to 99.9%)</w:t>
      </w:r>
    </w:p>
    <w:p w14:paraId="6BDBF4A0" w14:textId="77777777" w:rsidR="00C73B28" w:rsidRPr="00C73B28" w:rsidRDefault="00C73B28" w:rsidP="00C73B28">
      <w:pPr>
        <w:tabs>
          <w:tab w:val="left" w:pos="720"/>
        </w:tabs>
        <w:spacing w:line="480" w:lineRule="auto"/>
      </w:pPr>
    </w:p>
    <w:tbl>
      <w:tblPr>
        <w:tblW w:w="4620" w:type="dxa"/>
        <w:tblCellMar>
          <w:left w:w="0" w:type="dxa"/>
          <w:right w:w="0" w:type="dxa"/>
        </w:tblCellMar>
        <w:tblLook w:val="04A0" w:firstRow="1" w:lastRow="0" w:firstColumn="1" w:lastColumn="0" w:noHBand="0" w:noVBand="1"/>
      </w:tblPr>
      <w:tblGrid>
        <w:gridCol w:w="1300"/>
        <w:gridCol w:w="1680"/>
        <w:gridCol w:w="1640"/>
      </w:tblGrid>
      <w:tr w:rsidR="00C73B28" w:rsidRPr="00C73B28" w14:paraId="06022EA1" w14:textId="77777777" w:rsidTr="00C73B28">
        <w:trPr>
          <w:trHeight w:val="340"/>
        </w:trPr>
        <w:tc>
          <w:tcPr>
            <w:tcW w:w="130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F493500" w14:textId="77777777" w:rsidR="00C73B28" w:rsidRPr="00C73B28" w:rsidRDefault="00C73B28" w:rsidP="00C73B28">
            <w:pPr>
              <w:spacing w:line="480" w:lineRule="auto"/>
            </w:pPr>
          </w:p>
        </w:tc>
        <w:tc>
          <w:tcPr>
            <w:tcW w:w="1680"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0682E98A" w14:textId="77777777" w:rsidR="00C73B28" w:rsidRPr="00C73B28" w:rsidRDefault="00C73B28" w:rsidP="00C73B28">
            <w:pPr>
              <w:spacing w:line="480" w:lineRule="auto"/>
            </w:pPr>
            <w:proofErr w:type="spellStart"/>
            <w:r w:rsidRPr="00C73B28">
              <w:t>Eurolmmun</w:t>
            </w:r>
            <w:proofErr w:type="spellEnd"/>
            <w:r w:rsidRPr="00C73B28">
              <w:t xml:space="preserve"> +</w:t>
            </w:r>
          </w:p>
        </w:tc>
        <w:tc>
          <w:tcPr>
            <w:tcW w:w="1640"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74610DF" w14:textId="77777777" w:rsidR="00C73B28" w:rsidRPr="00C73B28" w:rsidRDefault="00C73B28" w:rsidP="00C73B28">
            <w:pPr>
              <w:spacing w:line="480" w:lineRule="auto"/>
            </w:pPr>
            <w:proofErr w:type="spellStart"/>
            <w:r w:rsidRPr="00C73B28">
              <w:t>Eurolmmun</w:t>
            </w:r>
            <w:proofErr w:type="spellEnd"/>
            <w:r w:rsidRPr="00C73B28">
              <w:t xml:space="preserve"> -</w:t>
            </w:r>
          </w:p>
        </w:tc>
      </w:tr>
      <w:tr w:rsidR="00C73B28" w:rsidRPr="00C73B28" w14:paraId="3ECC719C" w14:textId="77777777" w:rsidTr="00C73B28">
        <w:trPr>
          <w:trHeight w:val="340"/>
        </w:trPr>
        <w:tc>
          <w:tcPr>
            <w:tcW w:w="1300" w:type="dxa"/>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1CC39462" w14:textId="77777777" w:rsidR="00C73B28" w:rsidRPr="00C73B28" w:rsidRDefault="00C73B28" w:rsidP="00C73B28">
            <w:pPr>
              <w:spacing w:line="480" w:lineRule="auto"/>
            </w:pPr>
            <w:proofErr w:type="spellStart"/>
            <w:r w:rsidRPr="00C73B28">
              <w:t>AdviseDx</w:t>
            </w:r>
            <w:proofErr w:type="spellEnd"/>
            <w:r w:rsidRPr="00C73B28">
              <w:t xml:space="preserve"> +</w:t>
            </w:r>
          </w:p>
        </w:tc>
        <w:tc>
          <w:tcPr>
            <w:tcW w:w="1680" w:type="dxa"/>
            <w:tcBorders>
              <w:top w:val="single" w:sz="8"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620286E" w14:textId="77777777" w:rsidR="00C73B28" w:rsidRPr="00C73B28" w:rsidRDefault="00C73B28" w:rsidP="00C73B28">
            <w:pPr>
              <w:spacing w:line="480" w:lineRule="auto"/>
            </w:pPr>
            <w:r w:rsidRPr="00C73B28">
              <w:t>95</w:t>
            </w:r>
          </w:p>
        </w:tc>
        <w:tc>
          <w:tcPr>
            <w:tcW w:w="1640" w:type="dxa"/>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6ABBB99B" w14:textId="77777777" w:rsidR="00C73B28" w:rsidRPr="00C73B28" w:rsidRDefault="00C73B28" w:rsidP="00C73B28">
            <w:pPr>
              <w:spacing w:line="480" w:lineRule="auto"/>
            </w:pPr>
            <w:r w:rsidRPr="00C73B28">
              <w:t>11</w:t>
            </w:r>
          </w:p>
        </w:tc>
      </w:tr>
      <w:tr w:rsidR="00C73B28" w:rsidRPr="00C73B28" w14:paraId="59909BFA" w14:textId="77777777" w:rsidTr="00C73B28">
        <w:trPr>
          <w:trHeight w:val="340"/>
        </w:trPr>
        <w:tc>
          <w:tcPr>
            <w:tcW w:w="1300" w:type="dxa"/>
            <w:tcBorders>
              <w:top w:val="single" w:sz="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442F42A4" w14:textId="77777777" w:rsidR="00C73B28" w:rsidRPr="00C73B28" w:rsidRDefault="00C73B28" w:rsidP="00C73B28">
            <w:pPr>
              <w:spacing w:line="480" w:lineRule="auto"/>
            </w:pPr>
            <w:proofErr w:type="spellStart"/>
            <w:r w:rsidRPr="00C73B28">
              <w:t>AdviseDx</w:t>
            </w:r>
            <w:proofErr w:type="spellEnd"/>
            <w:r w:rsidRPr="00C73B28">
              <w:t xml:space="preserve"> -</w:t>
            </w:r>
          </w:p>
        </w:tc>
        <w:tc>
          <w:tcPr>
            <w:tcW w:w="1680" w:type="dxa"/>
            <w:tcBorders>
              <w:top w:val="single" w:sz="4"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641C66AA" w14:textId="77777777" w:rsidR="00C73B28" w:rsidRPr="00C73B28" w:rsidRDefault="00C73B28" w:rsidP="00C73B28">
            <w:pPr>
              <w:spacing w:line="480" w:lineRule="auto"/>
            </w:pPr>
            <w:r w:rsidRPr="00C73B28">
              <w:t>0</w:t>
            </w:r>
          </w:p>
        </w:tc>
        <w:tc>
          <w:tcPr>
            <w:tcW w:w="1640" w:type="dxa"/>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09B86D6" w14:textId="77777777" w:rsidR="00C73B28" w:rsidRPr="00C73B28" w:rsidRDefault="00C73B28" w:rsidP="00C73B28">
            <w:pPr>
              <w:spacing w:line="480" w:lineRule="auto"/>
            </w:pPr>
            <w:r w:rsidRPr="00C73B28">
              <w:t>52</w:t>
            </w:r>
          </w:p>
        </w:tc>
      </w:tr>
    </w:tbl>
    <w:p w14:paraId="7BAB6AE6" w14:textId="77777777" w:rsidR="00C73B28" w:rsidRPr="00C73B28" w:rsidRDefault="00C73B28" w:rsidP="00C73B28">
      <w:pPr>
        <w:spacing w:line="480" w:lineRule="auto"/>
      </w:pPr>
      <w:r w:rsidRPr="00C73B28">
        <w:t>-PPA: 100% (95% CI: 96.1 to 100%)</w:t>
      </w:r>
    </w:p>
    <w:p w14:paraId="7A30F5BF" w14:textId="264073D6" w:rsidR="00C73B28" w:rsidRDefault="00C73B28" w:rsidP="00C73B28">
      <w:pPr>
        <w:spacing w:line="480" w:lineRule="auto"/>
      </w:pPr>
      <w:r w:rsidRPr="00C73B28">
        <w:t>-NPA: 82.5% (95% CI: 71.4 to 90%)</w:t>
      </w:r>
    </w:p>
    <w:p w14:paraId="11A8A95E" w14:textId="77777777" w:rsidR="00C73B28" w:rsidRDefault="00C73B28" w:rsidP="00C73B28">
      <w:pPr>
        <w:spacing w:line="480" w:lineRule="auto"/>
      </w:pPr>
    </w:p>
    <w:tbl>
      <w:tblPr>
        <w:tblW w:w="4620" w:type="dxa"/>
        <w:tblCellMar>
          <w:left w:w="0" w:type="dxa"/>
          <w:right w:w="0" w:type="dxa"/>
        </w:tblCellMar>
        <w:tblLook w:val="0600" w:firstRow="0" w:lastRow="0" w:firstColumn="0" w:lastColumn="0" w:noHBand="1" w:noVBand="1"/>
      </w:tblPr>
      <w:tblGrid>
        <w:gridCol w:w="1300"/>
        <w:gridCol w:w="1680"/>
        <w:gridCol w:w="1640"/>
      </w:tblGrid>
      <w:tr w:rsidR="00C73B28" w:rsidRPr="00C73B28" w14:paraId="1557040C" w14:textId="77777777" w:rsidTr="00C73B28">
        <w:trPr>
          <w:trHeight w:val="340"/>
        </w:trPr>
        <w:tc>
          <w:tcPr>
            <w:tcW w:w="130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205DF52" w14:textId="77777777" w:rsidR="00C73B28" w:rsidRPr="00C73B28" w:rsidRDefault="00C73B28" w:rsidP="00C73B28">
            <w:pPr>
              <w:spacing w:line="480" w:lineRule="auto"/>
            </w:pPr>
          </w:p>
        </w:tc>
        <w:tc>
          <w:tcPr>
            <w:tcW w:w="1680"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1655389D" w14:textId="77777777" w:rsidR="00C73B28" w:rsidRPr="00C73B28" w:rsidRDefault="00C73B28" w:rsidP="00C73B28">
            <w:pPr>
              <w:spacing w:line="480" w:lineRule="auto"/>
            </w:pPr>
            <w:r w:rsidRPr="00C73B28">
              <w:t>Roche +</w:t>
            </w:r>
          </w:p>
        </w:tc>
        <w:tc>
          <w:tcPr>
            <w:tcW w:w="1640"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E69A11F" w14:textId="77777777" w:rsidR="00C73B28" w:rsidRPr="00C73B28" w:rsidRDefault="00C73B28" w:rsidP="00C73B28">
            <w:pPr>
              <w:spacing w:line="480" w:lineRule="auto"/>
            </w:pPr>
            <w:r w:rsidRPr="00C73B28">
              <w:t>Roche -</w:t>
            </w:r>
          </w:p>
        </w:tc>
      </w:tr>
      <w:tr w:rsidR="00C73B28" w:rsidRPr="00C73B28" w14:paraId="4A9FC30A" w14:textId="77777777" w:rsidTr="00C73B28">
        <w:trPr>
          <w:trHeight w:val="320"/>
        </w:trPr>
        <w:tc>
          <w:tcPr>
            <w:tcW w:w="1300" w:type="dxa"/>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4642F569" w14:textId="77777777" w:rsidR="00C73B28" w:rsidRPr="00C73B28" w:rsidRDefault="00C73B28" w:rsidP="00C73B28">
            <w:pPr>
              <w:spacing w:line="480" w:lineRule="auto"/>
            </w:pPr>
            <w:proofErr w:type="spellStart"/>
            <w:r w:rsidRPr="00C73B28">
              <w:t>AdviseDx</w:t>
            </w:r>
            <w:proofErr w:type="spellEnd"/>
            <w:r w:rsidRPr="00C73B28">
              <w:t xml:space="preserve"> +</w:t>
            </w:r>
          </w:p>
        </w:tc>
        <w:tc>
          <w:tcPr>
            <w:tcW w:w="1680" w:type="dxa"/>
            <w:tcBorders>
              <w:top w:val="single" w:sz="8"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1CD87B4" w14:textId="77777777" w:rsidR="00C73B28" w:rsidRPr="00C73B28" w:rsidRDefault="00C73B28" w:rsidP="00C73B28">
            <w:pPr>
              <w:spacing w:line="480" w:lineRule="auto"/>
            </w:pPr>
            <w:r w:rsidRPr="00C73B28">
              <w:t>102</w:t>
            </w:r>
          </w:p>
        </w:tc>
        <w:tc>
          <w:tcPr>
            <w:tcW w:w="1640" w:type="dxa"/>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14DBAD9B" w14:textId="77777777" w:rsidR="00C73B28" w:rsidRPr="00C73B28" w:rsidRDefault="00C73B28" w:rsidP="00C73B28">
            <w:pPr>
              <w:spacing w:line="480" w:lineRule="auto"/>
            </w:pPr>
            <w:r w:rsidRPr="00C73B28">
              <w:t>3</w:t>
            </w:r>
          </w:p>
        </w:tc>
      </w:tr>
      <w:tr w:rsidR="00C73B28" w:rsidRPr="00C73B28" w14:paraId="1FF94738" w14:textId="77777777" w:rsidTr="00C73B28">
        <w:trPr>
          <w:trHeight w:val="340"/>
        </w:trPr>
        <w:tc>
          <w:tcPr>
            <w:tcW w:w="1300" w:type="dxa"/>
            <w:tcBorders>
              <w:top w:val="single" w:sz="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E0A2528" w14:textId="77777777" w:rsidR="00C73B28" w:rsidRPr="00C73B28" w:rsidRDefault="00C73B28" w:rsidP="00C73B28">
            <w:pPr>
              <w:spacing w:line="480" w:lineRule="auto"/>
            </w:pPr>
            <w:proofErr w:type="spellStart"/>
            <w:r w:rsidRPr="00C73B28">
              <w:t>AdviseDx</w:t>
            </w:r>
            <w:proofErr w:type="spellEnd"/>
            <w:r w:rsidRPr="00C73B28">
              <w:t xml:space="preserve"> -</w:t>
            </w:r>
          </w:p>
        </w:tc>
        <w:tc>
          <w:tcPr>
            <w:tcW w:w="1680" w:type="dxa"/>
            <w:tcBorders>
              <w:top w:val="single" w:sz="4"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16405729" w14:textId="77777777" w:rsidR="00C73B28" w:rsidRPr="00C73B28" w:rsidRDefault="00C73B28" w:rsidP="00C73B28">
            <w:pPr>
              <w:spacing w:line="480" w:lineRule="auto"/>
            </w:pPr>
            <w:r w:rsidRPr="00C73B28">
              <w:t>0</w:t>
            </w:r>
          </w:p>
        </w:tc>
        <w:tc>
          <w:tcPr>
            <w:tcW w:w="1640" w:type="dxa"/>
            <w:tcBorders>
              <w:top w:val="single" w:sz="4"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3D5C7B77" w14:textId="77777777" w:rsidR="00C73B28" w:rsidRPr="00C73B28" w:rsidRDefault="00C73B28" w:rsidP="00C73B28">
            <w:pPr>
              <w:spacing w:line="480" w:lineRule="auto"/>
            </w:pPr>
            <w:r w:rsidRPr="00C73B28">
              <w:t>105</w:t>
            </w:r>
          </w:p>
        </w:tc>
      </w:tr>
    </w:tbl>
    <w:p w14:paraId="337B9588" w14:textId="77777777" w:rsidR="00C73B28" w:rsidRPr="00C73B28" w:rsidRDefault="00C73B28" w:rsidP="00C73B28">
      <w:pPr>
        <w:spacing w:line="480" w:lineRule="auto"/>
      </w:pPr>
      <w:r w:rsidRPr="00C73B28">
        <w:t>-PPA: 100% (95% CI: 96.4 to 100%)</w:t>
      </w:r>
    </w:p>
    <w:p w14:paraId="27245188" w14:textId="0E763FB6" w:rsidR="00C73B28" w:rsidRDefault="00C73B28" w:rsidP="00C73B28">
      <w:pPr>
        <w:spacing w:line="480" w:lineRule="auto"/>
      </w:pPr>
      <w:r w:rsidRPr="00C73B28">
        <w:t>-NPA: 97.2% (95% CI: 92.2 to 99.2%)</w:t>
      </w:r>
    </w:p>
    <w:p w14:paraId="3A7FB673" w14:textId="4DB4677A" w:rsidR="004C3528" w:rsidRDefault="00C73B28" w:rsidP="008B37DD">
      <w:pPr>
        <w:spacing w:line="480" w:lineRule="auto"/>
        <w:sectPr w:rsidR="004C3528" w:rsidSect="00571E3B">
          <w:pgSz w:w="12240" w:h="15840"/>
          <w:pgMar w:top="1440" w:right="1440" w:bottom="1440" w:left="1440" w:header="720" w:footer="720" w:gutter="0"/>
          <w:cols w:space="720"/>
          <w:docGrid w:linePitch="360"/>
        </w:sectPr>
      </w:pPr>
      <w:r w:rsidRPr="00C73B28">
        <w:rPr>
          <w:b/>
          <w:bCs/>
        </w:rPr>
        <w:t xml:space="preserve">Supplemental Table </w:t>
      </w:r>
      <w:proofErr w:type="gramStart"/>
      <w:r w:rsidRPr="00C73B28">
        <w:rPr>
          <w:b/>
          <w:bCs/>
        </w:rPr>
        <w:t xml:space="preserve">3 </w:t>
      </w:r>
      <w:r w:rsidRPr="00C73B28">
        <w:t xml:space="preserve"> Categorical</w:t>
      </w:r>
      <w:proofErr w:type="gramEnd"/>
      <w:r w:rsidRPr="00C73B28">
        <w:t xml:space="preserve"> agreement between the </w:t>
      </w:r>
      <w:proofErr w:type="spellStart"/>
      <w:r w:rsidRPr="00C73B28">
        <w:t>AdviseDx</w:t>
      </w:r>
      <w:proofErr w:type="spellEnd"/>
      <w:r w:rsidRPr="00C73B28">
        <w:t xml:space="preserve"> SARS-CoV-2 IgG II assays and Abbott SARS-CoV-2 IgG (A), </w:t>
      </w:r>
      <w:proofErr w:type="spellStart"/>
      <w:r w:rsidRPr="00C73B28">
        <w:t>EuroImmun</w:t>
      </w:r>
      <w:proofErr w:type="spellEnd"/>
      <w:r w:rsidRPr="00C73B28">
        <w:t xml:space="preserve"> (B), or Roche </w:t>
      </w:r>
      <w:proofErr w:type="spellStart"/>
      <w:r w:rsidRPr="00C73B28">
        <w:t>Elecsys</w:t>
      </w:r>
      <w:proofErr w:type="spellEnd"/>
      <w:r w:rsidRPr="00C73B28">
        <w:t xml:space="preserve"> Anti-SARS-CoV-2 S (C)  enzyme immunoassays regardless of time from symptom onset or first positive PCR result.</w:t>
      </w:r>
      <w:r w:rsidR="00DB724C">
        <w:t xml:space="preserve"> The positive predictive value of the </w:t>
      </w:r>
      <w:proofErr w:type="spellStart"/>
      <w:r w:rsidR="00DB724C">
        <w:t>AdviseDx</w:t>
      </w:r>
      <w:proofErr w:type="spellEnd"/>
      <w:r w:rsidR="00DB724C">
        <w:t xml:space="preserve"> assay remains </w:t>
      </w:r>
      <w:r w:rsidR="00916D63">
        <w:t>near 100%. In the two discrepant cases with anti-N, no other assays were positive, suggesting these results were false positi</w:t>
      </w:r>
      <w:r w:rsidR="008B37DD">
        <w:t>ves.</w:t>
      </w:r>
    </w:p>
    <w:p w14:paraId="19FF994A" w14:textId="77777777" w:rsidR="0085799F" w:rsidRDefault="0085799F">
      <w:pPr>
        <w:sectPr w:rsidR="0085799F" w:rsidSect="00571E3B">
          <w:pgSz w:w="12240" w:h="15840"/>
          <w:pgMar w:top="1440" w:right="1440" w:bottom="1440" w:left="1440" w:header="720" w:footer="720" w:gutter="0"/>
          <w:cols w:space="720"/>
          <w:docGrid w:linePitch="360"/>
        </w:sectPr>
      </w:pPr>
    </w:p>
    <w:tbl>
      <w:tblPr>
        <w:tblW w:w="9520" w:type="dxa"/>
        <w:tblLayout w:type="fixed"/>
        <w:tblLook w:val="04A0" w:firstRow="1" w:lastRow="0" w:firstColumn="1" w:lastColumn="0" w:noHBand="0" w:noVBand="1"/>
      </w:tblPr>
      <w:tblGrid>
        <w:gridCol w:w="940"/>
        <w:gridCol w:w="1040"/>
        <w:gridCol w:w="1640"/>
        <w:gridCol w:w="961"/>
        <w:gridCol w:w="839"/>
        <w:gridCol w:w="1175"/>
        <w:gridCol w:w="720"/>
        <w:gridCol w:w="894"/>
        <w:gridCol w:w="701"/>
        <w:gridCol w:w="610"/>
      </w:tblGrid>
      <w:tr w:rsidR="00BB2DAD" w:rsidRPr="0019275A" w14:paraId="4B3BA7B9" w14:textId="77777777" w:rsidTr="00BB2DAD">
        <w:trPr>
          <w:trHeight w:val="340"/>
        </w:trPr>
        <w:tc>
          <w:tcPr>
            <w:tcW w:w="940" w:type="dxa"/>
            <w:tcBorders>
              <w:top w:val="nil"/>
              <w:left w:val="nil"/>
              <w:bottom w:val="nil"/>
              <w:right w:val="nil"/>
            </w:tcBorders>
            <w:shd w:val="clear" w:color="auto" w:fill="auto"/>
            <w:noWrap/>
            <w:vAlign w:val="bottom"/>
            <w:hideMark/>
          </w:tcPr>
          <w:p w14:paraId="1F362C0E" w14:textId="77777777" w:rsidR="00BB2DAD" w:rsidRPr="0019275A" w:rsidRDefault="00BB2DAD" w:rsidP="0019275A"/>
        </w:tc>
        <w:tc>
          <w:tcPr>
            <w:tcW w:w="1040" w:type="dxa"/>
            <w:tcBorders>
              <w:top w:val="single" w:sz="8" w:space="0" w:color="auto"/>
              <w:left w:val="single" w:sz="8" w:space="0" w:color="auto"/>
              <w:bottom w:val="single" w:sz="8" w:space="0" w:color="auto"/>
              <w:right w:val="single" w:sz="4" w:space="0" w:color="auto"/>
            </w:tcBorders>
            <w:shd w:val="clear" w:color="auto" w:fill="auto"/>
            <w:noWrap/>
            <w:vAlign w:val="bottom"/>
            <w:hideMark/>
          </w:tcPr>
          <w:p w14:paraId="7C44C69C" w14:textId="3D12F279"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S</w:t>
            </w:r>
            <w:r>
              <w:rPr>
                <w:rFonts w:ascii="Calibri" w:hAnsi="Calibri" w:cs="Calibri"/>
                <w:color w:val="000000"/>
                <w:sz w:val="20"/>
                <w:szCs w:val="20"/>
              </w:rPr>
              <w:t xml:space="preserve">ymptom </w:t>
            </w:r>
            <w:r w:rsidRPr="0019275A">
              <w:rPr>
                <w:rFonts w:ascii="Calibri" w:hAnsi="Calibri" w:cs="Calibri"/>
                <w:color w:val="000000"/>
                <w:sz w:val="20"/>
                <w:szCs w:val="20"/>
              </w:rPr>
              <w:t>Onset</w:t>
            </w:r>
          </w:p>
        </w:tc>
        <w:tc>
          <w:tcPr>
            <w:tcW w:w="1640" w:type="dxa"/>
            <w:tcBorders>
              <w:top w:val="single" w:sz="8" w:space="0" w:color="auto"/>
              <w:left w:val="nil"/>
              <w:bottom w:val="nil"/>
              <w:right w:val="single" w:sz="4" w:space="0" w:color="auto"/>
            </w:tcBorders>
            <w:shd w:val="clear" w:color="auto" w:fill="auto"/>
            <w:noWrap/>
            <w:vAlign w:val="bottom"/>
            <w:hideMark/>
          </w:tcPr>
          <w:p w14:paraId="75845158"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Time since PCR pos</w:t>
            </w:r>
          </w:p>
        </w:tc>
        <w:tc>
          <w:tcPr>
            <w:tcW w:w="961" w:type="dxa"/>
            <w:tcBorders>
              <w:top w:val="single" w:sz="8" w:space="0" w:color="auto"/>
              <w:left w:val="nil"/>
              <w:bottom w:val="nil"/>
              <w:right w:val="single" w:sz="4" w:space="0" w:color="auto"/>
            </w:tcBorders>
            <w:shd w:val="clear" w:color="auto" w:fill="auto"/>
            <w:noWrap/>
            <w:vAlign w:val="bottom"/>
            <w:hideMark/>
          </w:tcPr>
          <w:p w14:paraId="703194C7" w14:textId="77777777" w:rsidR="00BB2DAD" w:rsidRPr="0019275A" w:rsidRDefault="00BB2DAD" w:rsidP="0019275A">
            <w:pPr>
              <w:rPr>
                <w:rFonts w:ascii="Calibri" w:hAnsi="Calibri" w:cs="Calibri"/>
                <w:color w:val="000000"/>
                <w:sz w:val="20"/>
                <w:szCs w:val="20"/>
              </w:rPr>
            </w:pPr>
            <w:proofErr w:type="spellStart"/>
            <w:r w:rsidRPr="0019275A">
              <w:rPr>
                <w:rFonts w:ascii="Calibri" w:hAnsi="Calibri" w:cs="Calibri"/>
                <w:color w:val="000000"/>
                <w:sz w:val="20"/>
                <w:szCs w:val="20"/>
              </w:rPr>
              <w:t>AdviseDx</w:t>
            </w:r>
            <w:proofErr w:type="spellEnd"/>
          </w:p>
        </w:tc>
        <w:tc>
          <w:tcPr>
            <w:tcW w:w="839" w:type="dxa"/>
            <w:tcBorders>
              <w:top w:val="single" w:sz="8" w:space="0" w:color="auto"/>
              <w:left w:val="nil"/>
              <w:bottom w:val="nil"/>
              <w:right w:val="single" w:sz="4" w:space="0" w:color="auto"/>
            </w:tcBorders>
            <w:shd w:val="clear" w:color="auto" w:fill="auto"/>
            <w:noWrap/>
            <w:vAlign w:val="bottom"/>
            <w:hideMark/>
          </w:tcPr>
          <w:p w14:paraId="39258137"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Abbott anti-N</w:t>
            </w:r>
          </w:p>
        </w:tc>
        <w:tc>
          <w:tcPr>
            <w:tcW w:w="1175" w:type="dxa"/>
            <w:tcBorders>
              <w:top w:val="single" w:sz="8" w:space="0" w:color="auto"/>
              <w:left w:val="nil"/>
              <w:bottom w:val="nil"/>
              <w:right w:val="single" w:sz="4" w:space="0" w:color="auto"/>
            </w:tcBorders>
            <w:shd w:val="clear" w:color="auto" w:fill="auto"/>
            <w:noWrap/>
            <w:vAlign w:val="bottom"/>
            <w:hideMark/>
          </w:tcPr>
          <w:p w14:paraId="42793D45" w14:textId="77777777" w:rsidR="00BB2DAD" w:rsidRDefault="00BB2DAD" w:rsidP="0019275A">
            <w:pPr>
              <w:rPr>
                <w:rFonts w:ascii="Calibri" w:hAnsi="Calibri" w:cs="Calibri"/>
                <w:color w:val="000000"/>
                <w:sz w:val="20"/>
                <w:szCs w:val="20"/>
              </w:rPr>
            </w:pPr>
            <w:proofErr w:type="spellStart"/>
            <w:r w:rsidRPr="0019275A">
              <w:rPr>
                <w:rFonts w:ascii="Calibri" w:hAnsi="Calibri" w:cs="Calibri"/>
                <w:color w:val="000000"/>
                <w:sz w:val="20"/>
                <w:szCs w:val="20"/>
              </w:rPr>
              <w:t>EuroImmun</w:t>
            </w:r>
            <w:proofErr w:type="spellEnd"/>
          </w:p>
          <w:p w14:paraId="6EDAFC9C" w14:textId="46F95D86" w:rsidR="00BB2DAD" w:rsidRPr="0019275A" w:rsidRDefault="00BB2DAD" w:rsidP="0019275A">
            <w:pPr>
              <w:rPr>
                <w:rFonts w:ascii="Calibri" w:hAnsi="Calibri" w:cs="Calibri"/>
                <w:color w:val="000000"/>
                <w:sz w:val="20"/>
                <w:szCs w:val="20"/>
              </w:rPr>
            </w:pPr>
            <w:r>
              <w:rPr>
                <w:rFonts w:ascii="Calibri" w:hAnsi="Calibri" w:cs="Calibri"/>
                <w:color w:val="000000"/>
                <w:sz w:val="20"/>
                <w:szCs w:val="20"/>
              </w:rPr>
              <w:t>Anti-S</w:t>
            </w:r>
          </w:p>
        </w:tc>
        <w:tc>
          <w:tcPr>
            <w:tcW w:w="720" w:type="dxa"/>
            <w:tcBorders>
              <w:top w:val="single" w:sz="8" w:space="0" w:color="auto"/>
              <w:left w:val="nil"/>
              <w:bottom w:val="nil"/>
              <w:right w:val="single" w:sz="4" w:space="0" w:color="auto"/>
            </w:tcBorders>
            <w:shd w:val="clear" w:color="auto" w:fill="auto"/>
            <w:noWrap/>
            <w:vAlign w:val="bottom"/>
            <w:hideMark/>
          </w:tcPr>
          <w:p w14:paraId="0E918544" w14:textId="77777777" w:rsidR="00BB2DAD" w:rsidRDefault="00BB2DAD" w:rsidP="0019275A">
            <w:pPr>
              <w:rPr>
                <w:rFonts w:ascii="Calibri" w:hAnsi="Calibri" w:cs="Calibri"/>
                <w:color w:val="000000"/>
                <w:sz w:val="20"/>
                <w:szCs w:val="20"/>
              </w:rPr>
            </w:pPr>
            <w:r w:rsidRPr="0019275A">
              <w:rPr>
                <w:rFonts w:ascii="Calibri" w:hAnsi="Calibri" w:cs="Calibri"/>
                <w:color w:val="000000"/>
                <w:sz w:val="20"/>
                <w:szCs w:val="20"/>
              </w:rPr>
              <w:t>Roche</w:t>
            </w:r>
          </w:p>
          <w:p w14:paraId="6219E082" w14:textId="4B280175" w:rsidR="00BB2DAD" w:rsidRPr="0019275A" w:rsidRDefault="00BB2DAD" w:rsidP="0019275A">
            <w:pPr>
              <w:rPr>
                <w:rFonts w:ascii="Calibri" w:hAnsi="Calibri" w:cs="Calibri"/>
                <w:color w:val="000000"/>
                <w:sz w:val="20"/>
                <w:szCs w:val="20"/>
              </w:rPr>
            </w:pPr>
            <w:r>
              <w:rPr>
                <w:rFonts w:ascii="Calibri" w:hAnsi="Calibri" w:cs="Calibri"/>
                <w:color w:val="000000"/>
                <w:sz w:val="20"/>
                <w:szCs w:val="20"/>
              </w:rPr>
              <w:t>Anti-S</w:t>
            </w:r>
          </w:p>
        </w:tc>
        <w:tc>
          <w:tcPr>
            <w:tcW w:w="894" w:type="dxa"/>
            <w:tcBorders>
              <w:top w:val="single" w:sz="8" w:space="0" w:color="auto"/>
              <w:left w:val="nil"/>
              <w:bottom w:val="nil"/>
              <w:right w:val="single" w:sz="4" w:space="0" w:color="auto"/>
            </w:tcBorders>
            <w:shd w:val="clear" w:color="auto" w:fill="auto"/>
            <w:noWrap/>
            <w:vAlign w:val="bottom"/>
            <w:hideMark/>
          </w:tcPr>
          <w:p w14:paraId="15C6D48A"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Clinical History</w:t>
            </w:r>
          </w:p>
        </w:tc>
        <w:tc>
          <w:tcPr>
            <w:tcW w:w="701" w:type="dxa"/>
            <w:tcBorders>
              <w:top w:val="single" w:sz="8" w:space="0" w:color="auto"/>
              <w:left w:val="nil"/>
              <w:bottom w:val="nil"/>
              <w:right w:val="single" w:sz="4" w:space="0" w:color="auto"/>
            </w:tcBorders>
            <w:shd w:val="clear" w:color="auto" w:fill="auto"/>
            <w:noWrap/>
            <w:vAlign w:val="bottom"/>
            <w:hideMark/>
          </w:tcPr>
          <w:p w14:paraId="07D46889"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Age</w:t>
            </w:r>
          </w:p>
        </w:tc>
        <w:tc>
          <w:tcPr>
            <w:tcW w:w="610" w:type="dxa"/>
            <w:tcBorders>
              <w:top w:val="single" w:sz="8" w:space="0" w:color="auto"/>
              <w:left w:val="nil"/>
              <w:bottom w:val="nil"/>
              <w:right w:val="single" w:sz="4" w:space="0" w:color="auto"/>
            </w:tcBorders>
            <w:shd w:val="clear" w:color="auto" w:fill="auto"/>
            <w:noWrap/>
            <w:vAlign w:val="bottom"/>
            <w:hideMark/>
          </w:tcPr>
          <w:p w14:paraId="7ABAFE4C"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Sex</w:t>
            </w:r>
          </w:p>
        </w:tc>
      </w:tr>
      <w:tr w:rsidR="00BB2DAD" w:rsidRPr="0019275A" w14:paraId="6C70B7B5" w14:textId="77777777" w:rsidTr="00BB2DAD">
        <w:trPr>
          <w:trHeight w:val="320"/>
        </w:trPr>
        <w:tc>
          <w:tcPr>
            <w:tcW w:w="940" w:type="dxa"/>
            <w:tcBorders>
              <w:top w:val="single" w:sz="8" w:space="0" w:color="auto"/>
              <w:left w:val="single" w:sz="8" w:space="0" w:color="auto"/>
              <w:bottom w:val="single" w:sz="4" w:space="0" w:color="auto"/>
              <w:right w:val="nil"/>
            </w:tcBorders>
            <w:shd w:val="clear" w:color="auto" w:fill="auto"/>
            <w:noWrap/>
            <w:vAlign w:val="bottom"/>
            <w:hideMark/>
          </w:tcPr>
          <w:p w14:paraId="4A9E4444"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1</w:t>
            </w:r>
          </w:p>
        </w:tc>
        <w:tc>
          <w:tcPr>
            <w:tcW w:w="1040" w:type="dxa"/>
            <w:tcBorders>
              <w:top w:val="nil"/>
              <w:left w:val="single" w:sz="12" w:space="0" w:color="auto"/>
              <w:bottom w:val="single" w:sz="4" w:space="0" w:color="auto"/>
              <w:right w:val="single" w:sz="4" w:space="0" w:color="auto"/>
            </w:tcBorders>
            <w:shd w:val="clear" w:color="auto" w:fill="auto"/>
            <w:noWrap/>
            <w:vAlign w:val="bottom"/>
            <w:hideMark/>
          </w:tcPr>
          <w:p w14:paraId="34ADB94C"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10 days</w:t>
            </w:r>
          </w:p>
        </w:tc>
        <w:tc>
          <w:tcPr>
            <w:tcW w:w="1640" w:type="dxa"/>
            <w:tcBorders>
              <w:top w:val="single" w:sz="8" w:space="0" w:color="auto"/>
              <w:left w:val="nil"/>
              <w:bottom w:val="single" w:sz="4" w:space="0" w:color="auto"/>
              <w:right w:val="single" w:sz="4" w:space="0" w:color="auto"/>
            </w:tcBorders>
            <w:shd w:val="clear" w:color="auto" w:fill="auto"/>
            <w:noWrap/>
            <w:vAlign w:val="bottom"/>
            <w:hideMark/>
          </w:tcPr>
          <w:p w14:paraId="07AA7539"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2 days</w:t>
            </w:r>
          </w:p>
        </w:tc>
        <w:tc>
          <w:tcPr>
            <w:tcW w:w="961" w:type="dxa"/>
            <w:tcBorders>
              <w:top w:val="single" w:sz="8" w:space="0" w:color="auto"/>
              <w:left w:val="nil"/>
              <w:bottom w:val="single" w:sz="4" w:space="0" w:color="auto"/>
              <w:right w:val="single" w:sz="4" w:space="0" w:color="auto"/>
            </w:tcBorders>
            <w:shd w:val="clear" w:color="000000" w:fill="C6EFCE"/>
            <w:noWrap/>
            <w:vAlign w:val="bottom"/>
            <w:hideMark/>
          </w:tcPr>
          <w:p w14:paraId="315FD2AA"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39" w:type="dxa"/>
            <w:tcBorders>
              <w:top w:val="single" w:sz="8" w:space="0" w:color="auto"/>
              <w:left w:val="nil"/>
              <w:bottom w:val="single" w:sz="4" w:space="0" w:color="auto"/>
              <w:right w:val="single" w:sz="4" w:space="0" w:color="auto"/>
            </w:tcBorders>
            <w:shd w:val="clear" w:color="000000" w:fill="FFC7CE"/>
            <w:noWrap/>
            <w:vAlign w:val="bottom"/>
            <w:hideMark/>
          </w:tcPr>
          <w:p w14:paraId="44219E1F"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1175" w:type="dxa"/>
            <w:tcBorders>
              <w:top w:val="single" w:sz="8" w:space="0" w:color="auto"/>
              <w:left w:val="nil"/>
              <w:bottom w:val="single" w:sz="4" w:space="0" w:color="auto"/>
              <w:right w:val="single" w:sz="4" w:space="0" w:color="auto"/>
            </w:tcBorders>
            <w:shd w:val="clear" w:color="000000" w:fill="FFC7CE"/>
            <w:noWrap/>
            <w:vAlign w:val="bottom"/>
            <w:hideMark/>
          </w:tcPr>
          <w:p w14:paraId="58BBE759"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single" w:sz="8" w:space="0" w:color="auto"/>
              <w:left w:val="nil"/>
              <w:bottom w:val="single" w:sz="4" w:space="0" w:color="auto"/>
              <w:right w:val="single" w:sz="4" w:space="0" w:color="auto"/>
            </w:tcBorders>
            <w:shd w:val="clear" w:color="000000" w:fill="C6EFCE"/>
            <w:noWrap/>
            <w:vAlign w:val="bottom"/>
            <w:hideMark/>
          </w:tcPr>
          <w:p w14:paraId="3BA7243D"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94" w:type="dxa"/>
            <w:tcBorders>
              <w:top w:val="single" w:sz="8" w:space="0" w:color="auto"/>
              <w:left w:val="nil"/>
              <w:bottom w:val="single" w:sz="4" w:space="0" w:color="auto"/>
              <w:right w:val="single" w:sz="4" w:space="0" w:color="auto"/>
            </w:tcBorders>
            <w:shd w:val="clear" w:color="auto" w:fill="auto"/>
            <w:noWrap/>
            <w:vAlign w:val="bottom"/>
            <w:hideMark/>
          </w:tcPr>
          <w:p w14:paraId="16260903"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Y</w:t>
            </w:r>
          </w:p>
        </w:tc>
        <w:tc>
          <w:tcPr>
            <w:tcW w:w="701" w:type="dxa"/>
            <w:tcBorders>
              <w:top w:val="single" w:sz="8" w:space="0" w:color="auto"/>
              <w:left w:val="nil"/>
              <w:bottom w:val="single" w:sz="4" w:space="0" w:color="auto"/>
              <w:right w:val="single" w:sz="4" w:space="0" w:color="auto"/>
            </w:tcBorders>
            <w:shd w:val="clear" w:color="auto" w:fill="auto"/>
            <w:noWrap/>
            <w:vAlign w:val="bottom"/>
            <w:hideMark/>
          </w:tcPr>
          <w:p w14:paraId="4C346B31" w14:textId="359D4715"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7</w:t>
            </w:r>
            <w:r>
              <w:rPr>
                <w:rFonts w:ascii="Calibri" w:hAnsi="Calibri" w:cs="Calibri"/>
                <w:color w:val="000000"/>
                <w:sz w:val="20"/>
                <w:szCs w:val="20"/>
              </w:rPr>
              <w:t>0-79</w:t>
            </w:r>
          </w:p>
        </w:tc>
        <w:tc>
          <w:tcPr>
            <w:tcW w:w="610" w:type="dxa"/>
            <w:tcBorders>
              <w:top w:val="single" w:sz="8" w:space="0" w:color="auto"/>
              <w:left w:val="nil"/>
              <w:bottom w:val="single" w:sz="4" w:space="0" w:color="auto"/>
              <w:right w:val="single" w:sz="4" w:space="0" w:color="auto"/>
            </w:tcBorders>
            <w:shd w:val="clear" w:color="auto" w:fill="auto"/>
            <w:noWrap/>
            <w:vAlign w:val="bottom"/>
            <w:hideMark/>
          </w:tcPr>
          <w:p w14:paraId="12010BFF"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F</w:t>
            </w:r>
          </w:p>
        </w:tc>
      </w:tr>
      <w:tr w:rsidR="00BB2DAD" w:rsidRPr="0019275A" w14:paraId="20327C87" w14:textId="77777777" w:rsidTr="00BB2DAD">
        <w:trPr>
          <w:trHeight w:val="320"/>
        </w:trPr>
        <w:tc>
          <w:tcPr>
            <w:tcW w:w="940" w:type="dxa"/>
            <w:tcBorders>
              <w:top w:val="nil"/>
              <w:left w:val="single" w:sz="8" w:space="0" w:color="auto"/>
              <w:bottom w:val="single" w:sz="4" w:space="0" w:color="auto"/>
              <w:right w:val="nil"/>
            </w:tcBorders>
            <w:shd w:val="clear" w:color="auto" w:fill="auto"/>
            <w:noWrap/>
            <w:vAlign w:val="bottom"/>
            <w:hideMark/>
          </w:tcPr>
          <w:p w14:paraId="3B4498A2"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2</w:t>
            </w:r>
          </w:p>
        </w:tc>
        <w:tc>
          <w:tcPr>
            <w:tcW w:w="1040" w:type="dxa"/>
            <w:tcBorders>
              <w:top w:val="nil"/>
              <w:left w:val="single" w:sz="12" w:space="0" w:color="auto"/>
              <w:bottom w:val="single" w:sz="4" w:space="0" w:color="auto"/>
              <w:right w:val="single" w:sz="4" w:space="0" w:color="auto"/>
            </w:tcBorders>
            <w:shd w:val="clear" w:color="auto" w:fill="auto"/>
            <w:noWrap/>
            <w:vAlign w:val="bottom"/>
            <w:hideMark/>
          </w:tcPr>
          <w:p w14:paraId="51A05EAF"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1640" w:type="dxa"/>
            <w:tcBorders>
              <w:top w:val="nil"/>
              <w:left w:val="nil"/>
              <w:bottom w:val="single" w:sz="4" w:space="0" w:color="auto"/>
              <w:right w:val="single" w:sz="4" w:space="0" w:color="auto"/>
            </w:tcBorders>
            <w:shd w:val="clear" w:color="auto" w:fill="auto"/>
            <w:noWrap/>
            <w:vAlign w:val="bottom"/>
            <w:hideMark/>
          </w:tcPr>
          <w:p w14:paraId="105D45A1"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961" w:type="dxa"/>
            <w:tcBorders>
              <w:top w:val="nil"/>
              <w:left w:val="nil"/>
              <w:bottom w:val="single" w:sz="4" w:space="0" w:color="auto"/>
              <w:right w:val="single" w:sz="4" w:space="0" w:color="auto"/>
            </w:tcBorders>
            <w:shd w:val="clear" w:color="000000" w:fill="FFC7CE"/>
            <w:noWrap/>
            <w:vAlign w:val="bottom"/>
            <w:hideMark/>
          </w:tcPr>
          <w:p w14:paraId="6544F419"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839" w:type="dxa"/>
            <w:tcBorders>
              <w:top w:val="nil"/>
              <w:left w:val="nil"/>
              <w:bottom w:val="single" w:sz="4" w:space="0" w:color="auto"/>
              <w:right w:val="single" w:sz="4" w:space="0" w:color="auto"/>
            </w:tcBorders>
            <w:shd w:val="clear" w:color="000000" w:fill="C6EFCE"/>
            <w:noWrap/>
            <w:vAlign w:val="bottom"/>
            <w:hideMark/>
          </w:tcPr>
          <w:p w14:paraId="21554F48"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1175" w:type="dxa"/>
            <w:tcBorders>
              <w:top w:val="nil"/>
              <w:left w:val="nil"/>
              <w:bottom w:val="single" w:sz="4" w:space="0" w:color="auto"/>
              <w:right w:val="single" w:sz="4" w:space="0" w:color="auto"/>
            </w:tcBorders>
            <w:shd w:val="clear" w:color="000000" w:fill="FFC7CE"/>
            <w:noWrap/>
            <w:vAlign w:val="bottom"/>
            <w:hideMark/>
          </w:tcPr>
          <w:p w14:paraId="60CF3BB8"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nil"/>
              <w:left w:val="nil"/>
              <w:bottom w:val="single" w:sz="4" w:space="0" w:color="auto"/>
              <w:right w:val="single" w:sz="4" w:space="0" w:color="auto"/>
            </w:tcBorders>
            <w:shd w:val="clear" w:color="000000" w:fill="FFC7CE"/>
            <w:noWrap/>
            <w:vAlign w:val="bottom"/>
            <w:hideMark/>
          </w:tcPr>
          <w:p w14:paraId="0932F563"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894" w:type="dxa"/>
            <w:tcBorders>
              <w:top w:val="nil"/>
              <w:left w:val="nil"/>
              <w:bottom w:val="single" w:sz="4" w:space="0" w:color="auto"/>
              <w:right w:val="single" w:sz="4" w:space="0" w:color="auto"/>
            </w:tcBorders>
            <w:shd w:val="clear" w:color="auto" w:fill="auto"/>
            <w:noWrap/>
            <w:vAlign w:val="bottom"/>
            <w:hideMark/>
          </w:tcPr>
          <w:p w14:paraId="02FC8DE4"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701" w:type="dxa"/>
            <w:tcBorders>
              <w:top w:val="nil"/>
              <w:left w:val="nil"/>
              <w:bottom w:val="single" w:sz="4" w:space="0" w:color="auto"/>
              <w:right w:val="single" w:sz="4" w:space="0" w:color="auto"/>
            </w:tcBorders>
            <w:shd w:val="clear" w:color="auto" w:fill="auto"/>
            <w:noWrap/>
            <w:vAlign w:val="bottom"/>
            <w:hideMark/>
          </w:tcPr>
          <w:p w14:paraId="2DDC1CC6"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c>
          <w:tcPr>
            <w:tcW w:w="610" w:type="dxa"/>
            <w:tcBorders>
              <w:top w:val="nil"/>
              <w:left w:val="nil"/>
              <w:bottom w:val="single" w:sz="4" w:space="0" w:color="auto"/>
              <w:right w:val="single" w:sz="4" w:space="0" w:color="auto"/>
            </w:tcBorders>
            <w:shd w:val="clear" w:color="auto" w:fill="auto"/>
            <w:noWrap/>
            <w:vAlign w:val="bottom"/>
            <w:hideMark/>
          </w:tcPr>
          <w:p w14:paraId="7048B391"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r>
      <w:tr w:rsidR="00BB2DAD" w:rsidRPr="0019275A" w14:paraId="063ED36F" w14:textId="77777777" w:rsidTr="00BB2DAD">
        <w:trPr>
          <w:trHeight w:val="320"/>
        </w:trPr>
        <w:tc>
          <w:tcPr>
            <w:tcW w:w="940" w:type="dxa"/>
            <w:tcBorders>
              <w:top w:val="nil"/>
              <w:left w:val="single" w:sz="8" w:space="0" w:color="auto"/>
              <w:bottom w:val="single" w:sz="4" w:space="0" w:color="auto"/>
              <w:right w:val="nil"/>
            </w:tcBorders>
            <w:shd w:val="clear" w:color="auto" w:fill="auto"/>
            <w:noWrap/>
            <w:vAlign w:val="bottom"/>
            <w:hideMark/>
          </w:tcPr>
          <w:p w14:paraId="4BE0109F"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3</w:t>
            </w:r>
          </w:p>
        </w:tc>
        <w:tc>
          <w:tcPr>
            <w:tcW w:w="1040" w:type="dxa"/>
            <w:tcBorders>
              <w:top w:val="nil"/>
              <w:left w:val="single" w:sz="12" w:space="0" w:color="auto"/>
              <w:bottom w:val="single" w:sz="4" w:space="0" w:color="auto"/>
              <w:right w:val="single" w:sz="4" w:space="0" w:color="auto"/>
            </w:tcBorders>
            <w:shd w:val="clear" w:color="auto" w:fill="auto"/>
            <w:noWrap/>
            <w:vAlign w:val="bottom"/>
            <w:hideMark/>
          </w:tcPr>
          <w:p w14:paraId="6DEA8BD6"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1640" w:type="dxa"/>
            <w:tcBorders>
              <w:top w:val="nil"/>
              <w:left w:val="nil"/>
              <w:bottom w:val="single" w:sz="4" w:space="0" w:color="auto"/>
              <w:right w:val="single" w:sz="4" w:space="0" w:color="auto"/>
            </w:tcBorders>
            <w:shd w:val="clear" w:color="auto" w:fill="auto"/>
            <w:noWrap/>
            <w:vAlign w:val="bottom"/>
            <w:hideMark/>
          </w:tcPr>
          <w:p w14:paraId="5A03760B"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961" w:type="dxa"/>
            <w:tcBorders>
              <w:top w:val="nil"/>
              <w:left w:val="nil"/>
              <w:bottom w:val="single" w:sz="4" w:space="0" w:color="auto"/>
              <w:right w:val="single" w:sz="4" w:space="0" w:color="auto"/>
            </w:tcBorders>
            <w:shd w:val="clear" w:color="000000" w:fill="FFC7CE"/>
            <w:noWrap/>
            <w:vAlign w:val="bottom"/>
            <w:hideMark/>
          </w:tcPr>
          <w:p w14:paraId="51D47403"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839" w:type="dxa"/>
            <w:tcBorders>
              <w:top w:val="nil"/>
              <w:left w:val="nil"/>
              <w:bottom w:val="single" w:sz="4" w:space="0" w:color="auto"/>
              <w:right w:val="single" w:sz="4" w:space="0" w:color="auto"/>
            </w:tcBorders>
            <w:shd w:val="clear" w:color="000000" w:fill="C6EFCE"/>
            <w:noWrap/>
            <w:vAlign w:val="bottom"/>
            <w:hideMark/>
          </w:tcPr>
          <w:p w14:paraId="5E738622"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1175" w:type="dxa"/>
            <w:tcBorders>
              <w:top w:val="nil"/>
              <w:left w:val="nil"/>
              <w:bottom w:val="single" w:sz="4" w:space="0" w:color="auto"/>
              <w:right w:val="single" w:sz="4" w:space="0" w:color="auto"/>
            </w:tcBorders>
            <w:shd w:val="clear" w:color="000000" w:fill="FFC7CE"/>
            <w:noWrap/>
            <w:vAlign w:val="bottom"/>
            <w:hideMark/>
          </w:tcPr>
          <w:p w14:paraId="10EDA789"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nil"/>
              <w:left w:val="nil"/>
              <w:bottom w:val="single" w:sz="4" w:space="0" w:color="auto"/>
              <w:right w:val="single" w:sz="4" w:space="0" w:color="auto"/>
            </w:tcBorders>
            <w:shd w:val="clear" w:color="000000" w:fill="FFC7CE"/>
            <w:noWrap/>
            <w:vAlign w:val="bottom"/>
            <w:hideMark/>
          </w:tcPr>
          <w:p w14:paraId="0840FCCD"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894" w:type="dxa"/>
            <w:tcBorders>
              <w:top w:val="nil"/>
              <w:left w:val="nil"/>
              <w:bottom w:val="single" w:sz="4" w:space="0" w:color="auto"/>
              <w:right w:val="single" w:sz="4" w:space="0" w:color="auto"/>
            </w:tcBorders>
            <w:shd w:val="clear" w:color="auto" w:fill="auto"/>
            <w:noWrap/>
            <w:vAlign w:val="bottom"/>
            <w:hideMark/>
          </w:tcPr>
          <w:p w14:paraId="402F09A2"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701" w:type="dxa"/>
            <w:tcBorders>
              <w:top w:val="nil"/>
              <w:left w:val="nil"/>
              <w:bottom w:val="single" w:sz="4" w:space="0" w:color="auto"/>
              <w:right w:val="single" w:sz="4" w:space="0" w:color="auto"/>
            </w:tcBorders>
            <w:shd w:val="clear" w:color="auto" w:fill="auto"/>
            <w:noWrap/>
            <w:vAlign w:val="bottom"/>
            <w:hideMark/>
          </w:tcPr>
          <w:p w14:paraId="6791586D"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c>
          <w:tcPr>
            <w:tcW w:w="610" w:type="dxa"/>
            <w:tcBorders>
              <w:top w:val="nil"/>
              <w:left w:val="nil"/>
              <w:bottom w:val="single" w:sz="4" w:space="0" w:color="auto"/>
              <w:right w:val="single" w:sz="4" w:space="0" w:color="auto"/>
            </w:tcBorders>
            <w:shd w:val="clear" w:color="auto" w:fill="auto"/>
            <w:noWrap/>
            <w:vAlign w:val="bottom"/>
            <w:hideMark/>
          </w:tcPr>
          <w:p w14:paraId="4DFA3FDD"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r>
      <w:tr w:rsidR="00BB2DAD" w:rsidRPr="0019275A" w14:paraId="1FD0D99B" w14:textId="77777777" w:rsidTr="00BB2DAD">
        <w:trPr>
          <w:trHeight w:val="320"/>
        </w:trPr>
        <w:tc>
          <w:tcPr>
            <w:tcW w:w="940" w:type="dxa"/>
            <w:tcBorders>
              <w:top w:val="nil"/>
              <w:left w:val="single" w:sz="8" w:space="0" w:color="auto"/>
              <w:bottom w:val="single" w:sz="4" w:space="0" w:color="auto"/>
              <w:right w:val="nil"/>
            </w:tcBorders>
            <w:shd w:val="clear" w:color="auto" w:fill="auto"/>
            <w:noWrap/>
            <w:vAlign w:val="bottom"/>
            <w:hideMark/>
          </w:tcPr>
          <w:p w14:paraId="3341EB31"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4</w:t>
            </w:r>
          </w:p>
        </w:tc>
        <w:tc>
          <w:tcPr>
            <w:tcW w:w="1040" w:type="dxa"/>
            <w:tcBorders>
              <w:top w:val="nil"/>
              <w:left w:val="single" w:sz="12" w:space="0" w:color="auto"/>
              <w:bottom w:val="single" w:sz="4" w:space="0" w:color="auto"/>
              <w:right w:val="single" w:sz="4" w:space="0" w:color="auto"/>
            </w:tcBorders>
            <w:shd w:val="clear" w:color="auto" w:fill="auto"/>
            <w:noWrap/>
            <w:vAlign w:val="bottom"/>
            <w:hideMark/>
          </w:tcPr>
          <w:p w14:paraId="02E8948A"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13 days</w:t>
            </w:r>
          </w:p>
        </w:tc>
        <w:tc>
          <w:tcPr>
            <w:tcW w:w="1640" w:type="dxa"/>
            <w:tcBorders>
              <w:top w:val="nil"/>
              <w:left w:val="nil"/>
              <w:bottom w:val="single" w:sz="4" w:space="0" w:color="auto"/>
              <w:right w:val="single" w:sz="4" w:space="0" w:color="auto"/>
            </w:tcBorders>
            <w:shd w:val="clear" w:color="auto" w:fill="auto"/>
            <w:noWrap/>
            <w:vAlign w:val="bottom"/>
            <w:hideMark/>
          </w:tcPr>
          <w:p w14:paraId="2F972E87"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13 days</w:t>
            </w:r>
          </w:p>
        </w:tc>
        <w:tc>
          <w:tcPr>
            <w:tcW w:w="961" w:type="dxa"/>
            <w:tcBorders>
              <w:top w:val="nil"/>
              <w:left w:val="nil"/>
              <w:bottom w:val="single" w:sz="4" w:space="0" w:color="auto"/>
              <w:right w:val="single" w:sz="4" w:space="0" w:color="auto"/>
            </w:tcBorders>
            <w:shd w:val="clear" w:color="000000" w:fill="C6EFCE"/>
            <w:noWrap/>
            <w:vAlign w:val="bottom"/>
            <w:hideMark/>
          </w:tcPr>
          <w:p w14:paraId="55E0B3F5"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39" w:type="dxa"/>
            <w:tcBorders>
              <w:top w:val="nil"/>
              <w:left w:val="nil"/>
              <w:bottom w:val="single" w:sz="4" w:space="0" w:color="auto"/>
              <w:right w:val="single" w:sz="4" w:space="0" w:color="auto"/>
            </w:tcBorders>
            <w:shd w:val="clear" w:color="000000" w:fill="C6EFCE"/>
            <w:noWrap/>
            <w:vAlign w:val="bottom"/>
            <w:hideMark/>
          </w:tcPr>
          <w:p w14:paraId="2864905A"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1175" w:type="dxa"/>
            <w:tcBorders>
              <w:top w:val="nil"/>
              <w:left w:val="nil"/>
              <w:bottom w:val="single" w:sz="4" w:space="0" w:color="auto"/>
              <w:right w:val="single" w:sz="4" w:space="0" w:color="auto"/>
            </w:tcBorders>
            <w:shd w:val="clear" w:color="000000" w:fill="FFC7CE"/>
            <w:noWrap/>
            <w:vAlign w:val="bottom"/>
            <w:hideMark/>
          </w:tcPr>
          <w:p w14:paraId="35029813"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nil"/>
              <w:left w:val="nil"/>
              <w:bottom w:val="single" w:sz="4" w:space="0" w:color="auto"/>
              <w:right w:val="single" w:sz="4" w:space="0" w:color="auto"/>
            </w:tcBorders>
            <w:shd w:val="clear" w:color="000000" w:fill="C6EFCE"/>
            <w:noWrap/>
            <w:vAlign w:val="bottom"/>
            <w:hideMark/>
          </w:tcPr>
          <w:p w14:paraId="3F90E067"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94" w:type="dxa"/>
            <w:tcBorders>
              <w:top w:val="nil"/>
              <w:left w:val="nil"/>
              <w:bottom w:val="single" w:sz="4" w:space="0" w:color="auto"/>
              <w:right w:val="single" w:sz="4" w:space="0" w:color="auto"/>
            </w:tcBorders>
            <w:shd w:val="clear" w:color="auto" w:fill="auto"/>
            <w:noWrap/>
            <w:vAlign w:val="bottom"/>
            <w:hideMark/>
          </w:tcPr>
          <w:p w14:paraId="33FD9E8B"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Y</w:t>
            </w:r>
          </w:p>
        </w:tc>
        <w:tc>
          <w:tcPr>
            <w:tcW w:w="701" w:type="dxa"/>
            <w:tcBorders>
              <w:top w:val="nil"/>
              <w:left w:val="nil"/>
              <w:bottom w:val="single" w:sz="4" w:space="0" w:color="auto"/>
              <w:right w:val="single" w:sz="4" w:space="0" w:color="auto"/>
            </w:tcBorders>
            <w:shd w:val="clear" w:color="auto" w:fill="auto"/>
            <w:noWrap/>
            <w:vAlign w:val="bottom"/>
            <w:hideMark/>
          </w:tcPr>
          <w:p w14:paraId="23B80D25" w14:textId="4A7858C1"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6</w:t>
            </w:r>
            <w:r>
              <w:rPr>
                <w:rFonts w:ascii="Calibri" w:hAnsi="Calibri" w:cs="Calibri"/>
                <w:color w:val="000000"/>
                <w:sz w:val="20"/>
                <w:szCs w:val="20"/>
              </w:rPr>
              <w:t>0-69</w:t>
            </w:r>
          </w:p>
        </w:tc>
        <w:tc>
          <w:tcPr>
            <w:tcW w:w="610" w:type="dxa"/>
            <w:tcBorders>
              <w:top w:val="nil"/>
              <w:left w:val="nil"/>
              <w:bottom w:val="single" w:sz="4" w:space="0" w:color="auto"/>
              <w:right w:val="single" w:sz="4" w:space="0" w:color="auto"/>
            </w:tcBorders>
            <w:shd w:val="clear" w:color="auto" w:fill="auto"/>
            <w:noWrap/>
            <w:vAlign w:val="bottom"/>
            <w:hideMark/>
          </w:tcPr>
          <w:p w14:paraId="66DD0554"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M</w:t>
            </w:r>
          </w:p>
        </w:tc>
      </w:tr>
      <w:tr w:rsidR="00BB2DAD" w:rsidRPr="0019275A" w14:paraId="3AFA149F" w14:textId="77777777" w:rsidTr="00BB2DAD">
        <w:trPr>
          <w:trHeight w:val="320"/>
        </w:trPr>
        <w:tc>
          <w:tcPr>
            <w:tcW w:w="940" w:type="dxa"/>
            <w:tcBorders>
              <w:top w:val="nil"/>
              <w:left w:val="single" w:sz="8" w:space="0" w:color="auto"/>
              <w:bottom w:val="single" w:sz="4" w:space="0" w:color="auto"/>
              <w:right w:val="nil"/>
            </w:tcBorders>
            <w:shd w:val="clear" w:color="auto" w:fill="auto"/>
            <w:noWrap/>
            <w:vAlign w:val="bottom"/>
            <w:hideMark/>
          </w:tcPr>
          <w:p w14:paraId="2A38D5D1"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5</w:t>
            </w:r>
          </w:p>
        </w:tc>
        <w:tc>
          <w:tcPr>
            <w:tcW w:w="1040" w:type="dxa"/>
            <w:tcBorders>
              <w:top w:val="nil"/>
              <w:left w:val="single" w:sz="12" w:space="0" w:color="auto"/>
              <w:bottom w:val="single" w:sz="4" w:space="0" w:color="auto"/>
              <w:right w:val="single" w:sz="4" w:space="0" w:color="auto"/>
            </w:tcBorders>
            <w:shd w:val="clear" w:color="auto" w:fill="auto"/>
            <w:noWrap/>
            <w:vAlign w:val="bottom"/>
            <w:hideMark/>
          </w:tcPr>
          <w:p w14:paraId="616F89D7"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21 days</w:t>
            </w:r>
          </w:p>
        </w:tc>
        <w:tc>
          <w:tcPr>
            <w:tcW w:w="1640" w:type="dxa"/>
            <w:tcBorders>
              <w:top w:val="nil"/>
              <w:left w:val="nil"/>
              <w:bottom w:val="single" w:sz="4" w:space="0" w:color="auto"/>
              <w:right w:val="single" w:sz="4" w:space="0" w:color="auto"/>
            </w:tcBorders>
            <w:shd w:val="clear" w:color="auto" w:fill="auto"/>
            <w:noWrap/>
            <w:vAlign w:val="bottom"/>
            <w:hideMark/>
          </w:tcPr>
          <w:p w14:paraId="0F07F1EC"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18 days</w:t>
            </w:r>
          </w:p>
        </w:tc>
        <w:tc>
          <w:tcPr>
            <w:tcW w:w="961" w:type="dxa"/>
            <w:tcBorders>
              <w:top w:val="nil"/>
              <w:left w:val="nil"/>
              <w:bottom w:val="single" w:sz="4" w:space="0" w:color="auto"/>
              <w:right w:val="single" w:sz="4" w:space="0" w:color="auto"/>
            </w:tcBorders>
            <w:shd w:val="clear" w:color="000000" w:fill="C6EFCE"/>
            <w:noWrap/>
            <w:vAlign w:val="bottom"/>
            <w:hideMark/>
          </w:tcPr>
          <w:p w14:paraId="3ED8A507"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39" w:type="dxa"/>
            <w:tcBorders>
              <w:top w:val="nil"/>
              <w:left w:val="nil"/>
              <w:bottom w:val="single" w:sz="4" w:space="0" w:color="auto"/>
              <w:right w:val="single" w:sz="4" w:space="0" w:color="auto"/>
            </w:tcBorders>
            <w:shd w:val="clear" w:color="000000" w:fill="C6EFCE"/>
            <w:noWrap/>
            <w:vAlign w:val="bottom"/>
            <w:hideMark/>
          </w:tcPr>
          <w:p w14:paraId="183FE386"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1175" w:type="dxa"/>
            <w:tcBorders>
              <w:top w:val="nil"/>
              <w:left w:val="nil"/>
              <w:bottom w:val="single" w:sz="4" w:space="0" w:color="auto"/>
              <w:right w:val="single" w:sz="4" w:space="0" w:color="auto"/>
            </w:tcBorders>
            <w:shd w:val="clear" w:color="000000" w:fill="FFC7CE"/>
            <w:noWrap/>
            <w:vAlign w:val="bottom"/>
            <w:hideMark/>
          </w:tcPr>
          <w:p w14:paraId="66084752"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nil"/>
              <w:left w:val="nil"/>
              <w:bottom w:val="single" w:sz="4" w:space="0" w:color="auto"/>
              <w:right w:val="single" w:sz="4" w:space="0" w:color="auto"/>
            </w:tcBorders>
            <w:shd w:val="clear" w:color="000000" w:fill="C6EFCE"/>
            <w:noWrap/>
            <w:vAlign w:val="bottom"/>
            <w:hideMark/>
          </w:tcPr>
          <w:p w14:paraId="66A5051B"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94" w:type="dxa"/>
            <w:tcBorders>
              <w:top w:val="nil"/>
              <w:left w:val="nil"/>
              <w:bottom w:val="single" w:sz="4" w:space="0" w:color="auto"/>
              <w:right w:val="single" w:sz="4" w:space="0" w:color="auto"/>
            </w:tcBorders>
            <w:shd w:val="clear" w:color="auto" w:fill="auto"/>
            <w:noWrap/>
            <w:vAlign w:val="bottom"/>
            <w:hideMark/>
          </w:tcPr>
          <w:p w14:paraId="63C1C15C"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Y</w:t>
            </w:r>
          </w:p>
        </w:tc>
        <w:tc>
          <w:tcPr>
            <w:tcW w:w="701" w:type="dxa"/>
            <w:tcBorders>
              <w:top w:val="nil"/>
              <w:left w:val="nil"/>
              <w:bottom w:val="single" w:sz="4" w:space="0" w:color="auto"/>
              <w:right w:val="single" w:sz="4" w:space="0" w:color="auto"/>
            </w:tcBorders>
            <w:shd w:val="clear" w:color="auto" w:fill="auto"/>
            <w:noWrap/>
            <w:vAlign w:val="bottom"/>
            <w:hideMark/>
          </w:tcPr>
          <w:p w14:paraId="1B23DD7C" w14:textId="65319FD8"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6</w:t>
            </w:r>
            <w:r>
              <w:rPr>
                <w:rFonts w:ascii="Calibri" w:hAnsi="Calibri" w:cs="Calibri"/>
                <w:color w:val="000000"/>
                <w:sz w:val="20"/>
                <w:szCs w:val="20"/>
              </w:rPr>
              <w:t>0-69</w:t>
            </w:r>
          </w:p>
        </w:tc>
        <w:tc>
          <w:tcPr>
            <w:tcW w:w="610" w:type="dxa"/>
            <w:tcBorders>
              <w:top w:val="nil"/>
              <w:left w:val="nil"/>
              <w:bottom w:val="single" w:sz="4" w:space="0" w:color="auto"/>
              <w:right w:val="single" w:sz="4" w:space="0" w:color="auto"/>
            </w:tcBorders>
            <w:shd w:val="clear" w:color="auto" w:fill="auto"/>
            <w:noWrap/>
            <w:vAlign w:val="bottom"/>
            <w:hideMark/>
          </w:tcPr>
          <w:p w14:paraId="49F4A993"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M</w:t>
            </w:r>
          </w:p>
        </w:tc>
      </w:tr>
      <w:tr w:rsidR="00BB2DAD" w:rsidRPr="0019275A" w14:paraId="2DA8D8D4" w14:textId="77777777" w:rsidTr="00BB2DAD">
        <w:trPr>
          <w:trHeight w:val="320"/>
        </w:trPr>
        <w:tc>
          <w:tcPr>
            <w:tcW w:w="940" w:type="dxa"/>
            <w:tcBorders>
              <w:top w:val="nil"/>
              <w:left w:val="single" w:sz="8" w:space="0" w:color="auto"/>
              <w:bottom w:val="single" w:sz="4" w:space="0" w:color="auto"/>
              <w:right w:val="nil"/>
            </w:tcBorders>
            <w:shd w:val="clear" w:color="auto" w:fill="auto"/>
            <w:noWrap/>
            <w:vAlign w:val="bottom"/>
            <w:hideMark/>
          </w:tcPr>
          <w:p w14:paraId="26F5DAE6"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6</w:t>
            </w:r>
          </w:p>
        </w:tc>
        <w:tc>
          <w:tcPr>
            <w:tcW w:w="1040" w:type="dxa"/>
            <w:tcBorders>
              <w:top w:val="nil"/>
              <w:left w:val="single" w:sz="12" w:space="0" w:color="auto"/>
              <w:bottom w:val="single" w:sz="4" w:space="0" w:color="auto"/>
              <w:right w:val="single" w:sz="4" w:space="0" w:color="auto"/>
            </w:tcBorders>
            <w:shd w:val="clear" w:color="auto" w:fill="auto"/>
            <w:noWrap/>
            <w:vAlign w:val="bottom"/>
            <w:hideMark/>
          </w:tcPr>
          <w:p w14:paraId="40DB79CE"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8 days</w:t>
            </w:r>
          </w:p>
        </w:tc>
        <w:tc>
          <w:tcPr>
            <w:tcW w:w="1640" w:type="dxa"/>
            <w:tcBorders>
              <w:top w:val="nil"/>
              <w:left w:val="nil"/>
              <w:bottom w:val="single" w:sz="4" w:space="0" w:color="auto"/>
              <w:right w:val="single" w:sz="4" w:space="0" w:color="auto"/>
            </w:tcBorders>
            <w:shd w:val="clear" w:color="auto" w:fill="auto"/>
            <w:noWrap/>
            <w:vAlign w:val="bottom"/>
            <w:hideMark/>
          </w:tcPr>
          <w:p w14:paraId="3EDC9BEB"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7 days</w:t>
            </w:r>
          </w:p>
        </w:tc>
        <w:tc>
          <w:tcPr>
            <w:tcW w:w="961" w:type="dxa"/>
            <w:tcBorders>
              <w:top w:val="nil"/>
              <w:left w:val="nil"/>
              <w:bottom w:val="single" w:sz="4" w:space="0" w:color="auto"/>
              <w:right w:val="single" w:sz="4" w:space="0" w:color="auto"/>
            </w:tcBorders>
            <w:shd w:val="clear" w:color="000000" w:fill="C6EFCE"/>
            <w:noWrap/>
            <w:vAlign w:val="bottom"/>
            <w:hideMark/>
          </w:tcPr>
          <w:p w14:paraId="3056562C"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39" w:type="dxa"/>
            <w:tcBorders>
              <w:top w:val="nil"/>
              <w:left w:val="nil"/>
              <w:bottom w:val="single" w:sz="4" w:space="0" w:color="auto"/>
              <w:right w:val="single" w:sz="4" w:space="0" w:color="auto"/>
            </w:tcBorders>
            <w:shd w:val="clear" w:color="000000" w:fill="C6EFCE"/>
            <w:noWrap/>
            <w:vAlign w:val="bottom"/>
            <w:hideMark/>
          </w:tcPr>
          <w:p w14:paraId="7B349A9E"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1175" w:type="dxa"/>
            <w:tcBorders>
              <w:top w:val="nil"/>
              <w:left w:val="nil"/>
              <w:bottom w:val="single" w:sz="4" w:space="0" w:color="auto"/>
              <w:right w:val="single" w:sz="4" w:space="0" w:color="auto"/>
            </w:tcBorders>
            <w:shd w:val="clear" w:color="000000" w:fill="FFC7CE"/>
            <w:noWrap/>
            <w:vAlign w:val="bottom"/>
            <w:hideMark/>
          </w:tcPr>
          <w:p w14:paraId="2C1C87ED"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nil"/>
              <w:left w:val="nil"/>
              <w:bottom w:val="single" w:sz="4" w:space="0" w:color="auto"/>
              <w:right w:val="single" w:sz="4" w:space="0" w:color="auto"/>
            </w:tcBorders>
            <w:shd w:val="clear" w:color="000000" w:fill="FFC7CE"/>
            <w:noWrap/>
            <w:vAlign w:val="bottom"/>
            <w:hideMark/>
          </w:tcPr>
          <w:p w14:paraId="5D97518F"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894" w:type="dxa"/>
            <w:tcBorders>
              <w:top w:val="nil"/>
              <w:left w:val="nil"/>
              <w:bottom w:val="single" w:sz="4" w:space="0" w:color="auto"/>
              <w:right w:val="single" w:sz="4" w:space="0" w:color="auto"/>
            </w:tcBorders>
            <w:shd w:val="clear" w:color="auto" w:fill="auto"/>
            <w:noWrap/>
            <w:vAlign w:val="bottom"/>
            <w:hideMark/>
          </w:tcPr>
          <w:p w14:paraId="1120B936"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Y</w:t>
            </w:r>
          </w:p>
        </w:tc>
        <w:tc>
          <w:tcPr>
            <w:tcW w:w="701" w:type="dxa"/>
            <w:tcBorders>
              <w:top w:val="nil"/>
              <w:left w:val="nil"/>
              <w:bottom w:val="single" w:sz="4" w:space="0" w:color="auto"/>
              <w:right w:val="single" w:sz="4" w:space="0" w:color="auto"/>
            </w:tcBorders>
            <w:shd w:val="clear" w:color="auto" w:fill="auto"/>
            <w:noWrap/>
            <w:vAlign w:val="bottom"/>
            <w:hideMark/>
          </w:tcPr>
          <w:p w14:paraId="2F6E136D" w14:textId="3989887D"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7</w:t>
            </w:r>
            <w:r>
              <w:rPr>
                <w:rFonts w:ascii="Calibri" w:hAnsi="Calibri" w:cs="Calibri"/>
                <w:color w:val="000000"/>
                <w:sz w:val="20"/>
                <w:szCs w:val="20"/>
              </w:rPr>
              <w:t>0-79</w:t>
            </w:r>
          </w:p>
        </w:tc>
        <w:tc>
          <w:tcPr>
            <w:tcW w:w="610" w:type="dxa"/>
            <w:tcBorders>
              <w:top w:val="nil"/>
              <w:left w:val="nil"/>
              <w:bottom w:val="single" w:sz="4" w:space="0" w:color="auto"/>
              <w:right w:val="single" w:sz="4" w:space="0" w:color="auto"/>
            </w:tcBorders>
            <w:shd w:val="clear" w:color="auto" w:fill="auto"/>
            <w:noWrap/>
            <w:vAlign w:val="bottom"/>
            <w:hideMark/>
          </w:tcPr>
          <w:p w14:paraId="2CEC0907"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F</w:t>
            </w:r>
          </w:p>
        </w:tc>
      </w:tr>
      <w:tr w:rsidR="00BB2DAD" w:rsidRPr="0019275A" w14:paraId="36F0FF4F" w14:textId="77777777" w:rsidTr="00BB2DAD">
        <w:trPr>
          <w:trHeight w:val="320"/>
        </w:trPr>
        <w:tc>
          <w:tcPr>
            <w:tcW w:w="940" w:type="dxa"/>
            <w:tcBorders>
              <w:top w:val="nil"/>
              <w:left w:val="single" w:sz="8" w:space="0" w:color="auto"/>
              <w:bottom w:val="single" w:sz="4" w:space="0" w:color="auto"/>
              <w:right w:val="nil"/>
            </w:tcBorders>
            <w:shd w:val="clear" w:color="auto" w:fill="auto"/>
            <w:noWrap/>
            <w:vAlign w:val="bottom"/>
            <w:hideMark/>
          </w:tcPr>
          <w:p w14:paraId="41930639"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6</w:t>
            </w:r>
          </w:p>
        </w:tc>
        <w:tc>
          <w:tcPr>
            <w:tcW w:w="1040" w:type="dxa"/>
            <w:tcBorders>
              <w:top w:val="nil"/>
              <w:left w:val="single" w:sz="12" w:space="0" w:color="auto"/>
              <w:bottom w:val="single" w:sz="4" w:space="0" w:color="auto"/>
              <w:right w:val="single" w:sz="4" w:space="0" w:color="auto"/>
            </w:tcBorders>
            <w:shd w:val="clear" w:color="auto" w:fill="auto"/>
            <w:noWrap/>
            <w:vAlign w:val="bottom"/>
            <w:hideMark/>
          </w:tcPr>
          <w:p w14:paraId="40627DF1"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9 days</w:t>
            </w:r>
          </w:p>
        </w:tc>
        <w:tc>
          <w:tcPr>
            <w:tcW w:w="1640" w:type="dxa"/>
            <w:tcBorders>
              <w:top w:val="nil"/>
              <w:left w:val="nil"/>
              <w:bottom w:val="single" w:sz="4" w:space="0" w:color="auto"/>
              <w:right w:val="single" w:sz="4" w:space="0" w:color="auto"/>
            </w:tcBorders>
            <w:shd w:val="clear" w:color="auto" w:fill="auto"/>
            <w:noWrap/>
            <w:vAlign w:val="bottom"/>
            <w:hideMark/>
          </w:tcPr>
          <w:p w14:paraId="1D865A19"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8 days</w:t>
            </w:r>
          </w:p>
        </w:tc>
        <w:tc>
          <w:tcPr>
            <w:tcW w:w="961" w:type="dxa"/>
            <w:tcBorders>
              <w:top w:val="nil"/>
              <w:left w:val="nil"/>
              <w:bottom w:val="single" w:sz="4" w:space="0" w:color="auto"/>
              <w:right w:val="single" w:sz="4" w:space="0" w:color="auto"/>
            </w:tcBorders>
            <w:shd w:val="clear" w:color="000000" w:fill="C6EFCE"/>
            <w:noWrap/>
            <w:vAlign w:val="bottom"/>
            <w:hideMark/>
          </w:tcPr>
          <w:p w14:paraId="463B38DD"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39" w:type="dxa"/>
            <w:tcBorders>
              <w:top w:val="nil"/>
              <w:left w:val="nil"/>
              <w:bottom w:val="single" w:sz="4" w:space="0" w:color="auto"/>
              <w:right w:val="single" w:sz="4" w:space="0" w:color="auto"/>
            </w:tcBorders>
            <w:shd w:val="clear" w:color="000000" w:fill="C6EFCE"/>
            <w:noWrap/>
            <w:vAlign w:val="bottom"/>
            <w:hideMark/>
          </w:tcPr>
          <w:p w14:paraId="69015092"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1175" w:type="dxa"/>
            <w:tcBorders>
              <w:top w:val="nil"/>
              <w:left w:val="nil"/>
              <w:bottom w:val="single" w:sz="4" w:space="0" w:color="auto"/>
              <w:right w:val="single" w:sz="4" w:space="0" w:color="auto"/>
            </w:tcBorders>
            <w:shd w:val="clear" w:color="000000" w:fill="FFC7CE"/>
            <w:noWrap/>
            <w:vAlign w:val="bottom"/>
            <w:hideMark/>
          </w:tcPr>
          <w:p w14:paraId="727CEC85"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nil"/>
              <w:left w:val="nil"/>
              <w:bottom w:val="single" w:sz="4" w:space="0" w:color="auto"/>
              <w:right w:val="single" w:sz="4" w:space="0" w:color="auto"/>
            </w:tcBorders>
            <w:shd w:val="clear" w:color="000000" w:fill="FFC7CE"/>
            <w:noWrap/>
            <w:vAlign w:val="bottom"/>
            <w:hideMark/>
          </w:tcPr>
          <w:p w14:paraId="3D8A9158"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894" w:type="dxa"/>
            <w:tcBorders>
              <w:top w:val="nil"/>
              <w:left w:val="nil"/>
              <w:bottom w:val="single" w:sz="4" w:space="0" w:color="auto"/>
              <w:right w:val="single" w:sz="4" w:space="0" w:color="auto"/>
            </w:tcBorders>
            <w:shd w:val="clear" w:color="auto" w:fill="auto"/>
            <w:noWrap/>
            <w:vAlign w:val="bottom"/>
            <w:hideMark/>
          </w:tcPr>
          <w:p w14:paraId="07F6AD85"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Y</w:t>
            </w:r>
          </w:p>
        </w:tc>
        <w:tc>
          <w:tcPr>
            <w:tcW w:w="701" w:type="dxa"/>
            <w:tcBorders>
              <w:top w:val="nil"/>
              <w:left w:val="nil"/>
              <w:bottom w:val="single" w:sz="4" w:space="0" w:color="auto"/>
              <w:right w:val="single" w:sz="4" w:space="0" w:color="auto"/>
            </w:tcBorders>
            <w:shd w:val="clear" w:color="auto" w:fill="auto"/>
            <w:noWrap/>
            <w:vAlign w:val="bottom"/>
            <w:hideMark/>
          </w:tcPr>
          <w:p w14:paraId="1D6B84E9" w14:textId="2B9562EB"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7</w:t>
            </w:r>
            <w:r>
              <w:rPr>
                <w:rFonts w:ascii="Calibri" w:hAnsi="Calibri" w:cs="Calibri"/>
                <w:color w:val="000000"/>
                <w:sz w:val="20"/>
                <w:szCs w:val="20"/>
              </w:rPr>
              <w:t>0-79</w:t>
            </w:r>
          </w:p>
        </w:tc>
        <w:tc>
          <w:tcPr>
            <w:tcW w:w="610" w:type="dxa"/>
            <w:tcBorders>
              <w:top w:val="nil"/>
              <w:left w:val="nil"/>
              <w:bottom w:val="single" w:sz="4" w:space="0" w:color="auto"/>
              <w:right w:val="single" w:sz="4" w:space="0" w:color="auto"/>
            </w:tcBorders>
            <w:shd w:val="clear" w:color="auto" w:fill="auto"/>
            <w:noWrap/>
            <w:vAlign w:val="bottom"/>
            <w:hideMark/>
          </w:tcPr>
          <w:p w14:paraId="40D69DF6"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F</w:t>
            </w:r>
          </w:p>
        </w:tc>
      </w:tr>
      <w:tr w:rsidR="00BB2DAD" w:rsidRPr="0019275A" w14:paraId="440876EE" w14:textId="77777777" w:rsidTr="00BB2DAD">
        <w:trPr>
          <w:trHeight w:val="320"/>
        </w:trPr>
        <w:tc>
          <w:tcPr>
            <w:tcW w:w="940" w:type="dxa"/>
            <w:tcBorders>
              <w:top w:val="nil"/>
              <w:left w:val="single" w:sz="8" w:space="0" w:color="auto"/>
              <w:bottom w:val="single" w:sz="4" w:space="0" w:color="auto"/>
              <w:right w:val="nil"/>
            </w:tcBorders>
            <w:shd w:val="clear" w:color="auto" w:fill="auto"/>
            <w:noWrap/>
            <w:vAlign w:val="bottom"/>
            <w:hideMark/>
          </w:tcPr>
          <w:p w14:paraId="567F4AEC"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7</w:t>
            </w:r>
          </w:p>
        </w:tc>
        <w:tc>
          <w:tcPr>
            <w:tcW w:w="1040" w:type="dxa"/>
            <w:tcBorders>
              <w:top w:val="nil"/>
              <w:left w:val="single" w:sz="12" w:space="0" w:color="auto"/>
              <w:bottom w:val="single" w:sz="4" w:space="0" w:color="auto"/>
              <w:right w:val="single" w:sz="4" w:space="0" w:color="auto"/>
            </w:tcBorders>
            <w:shd w:val="clear" w:color="auto" w:fill="auto"/>
            <w:noWrap/>
            <w:vAlign w:val="bottom"/>
            <w:hideMark/>
          </w:tcPr>
          <w:p w14:paraId="6C6A15AD"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1640" w:type="dxa"/>
            <w:tcBorders>
              <w:top w:val="nil"/>
              <w:left w:val="nil"/>
              <w:bottom w:val="single" w:sz="4" w:space="0" w:color="auto"/>
              <w:right w:val="single" w:sz="4" w:space="0" w:color="auto"/>
            </w:tcBorders>
            <w:shd w:val="clear" w:color="auto" w:fill="auto"/>
            <w:noWrap/>
            <w:vAlign w:val="bottom"/>
            <w:hideMark/>
          </w:tcPr>
          <w:p w14:paraId="3CCE74CD"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961" w:type="dxa"/>
            <w:tcBorders>
              <w:top w:val="nil"/>
              <w:left w:val="nil"/>
              <w:bottom w:val="single" w:sz="4" w:space="0" w:color="auto"/>
              <w:right w:val="single" w:sz="4" w:space="0" w:color="auto"/>
            </w:tcBorders>
            <w:shd w:val="clear" w:color="000000" w:fill="C6EFCE"/>
            <w:noWrap/>
            <w:vAlign w:val="bottom"/>
            <w:hideMark/>
          </w:tcPr>
          <w:p w14:paraId="5763A620"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39" w:type="dxa"/>
            <w:tcBorders>
              <w:top w:val="nil"/>
              <w:left w:val="nil"/>
              <w:bottom w:val="single" w:sz="4" w:space="0" w:color="auto"/>
              <w:right w:val="single" w:sz="4" w:space="0" w:color="auto"/>
            </w:tcBorders>
            <w:shd w:val="clear" w:color="000000" w:fill="C6EFCE"/>
            <w:noWrap/>
            <w:vAlign w:val="bottom"/>
            <w:hideMark/>
          </w:tcPr>
          <w:p w14:paraId="24E908AC"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1175" w:type="dxa"/>
            <w:tcBorders>
              <w:top w:val="nil"/>
              <w:left w:val="nil"/>
              <w:bottom w:val="single" w:sz="4" w:space="0" w:color="auto"/>
              <w:right w:val="single" w:sz="4" w:space="0" w:color="auto"/>
            </w:tcBorders>
            <w:shd w:val="clear" w:color="000000" w:fill="FFC7CE"/>
            <w:noWrap/>
            <w:vAlign w:val="bottom"/>
            <w:hideMark/>
          </w:tcPr>
          <w:p w14:paraId="1AFE694E"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nil"/>
              <w:left w:val="nil"/>
              <w:bottom w:val="single" w:sz="4" w:space="0" w:color="auto"/>
              <w:right w:val="single" w:sz="4" w:space="0" w:color="auto"/>
            </w:tcBorders>
            <w:shd w:val="clear" w:color="000000" w:fill="C6EFCE"/>
            <w:noWrap/>
            <w:vAlign w:val="bottom"/>
            <w:hideMark/>
          </w:tcPr>
          <w:p w14:paraId="2D1A9F5E"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94" w:type="dxa"/>
            <w:tcBorders>
              <w:top w:val="nil"/>
              <w:left w:val="nil"/>
              <w:bottom w:val="single" w:sz="4" w:space="0" w:color="auto"/>
              <w:right w:val="single" w:sz="4" w:space="0" w:color="auto"/>
            </w:tcBorders>
            <w:shd w:val="clear" w:color="auto" w:fill="auto"/>
            <w:noWrap/>
            <w:vAlign w:val="bottom"/>
            <w:hideMark/>
          </w:tcPr>
          <w:p w14:paraId="71609E4E"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701" w:type="dxa"/>
            <w:tcBorders>
              <w:top w:val="nil"/>
              <w:left w:val="nil"/>
              <w:bottom w:val="single" w:sz="4" w:space="0" w:color="auto"/>
              <w:right w:val="single" w:sz="4" w:space="0" w:color="auto"/>
            </w:tcBorders>
            <w:shd w:val="clear" w:color="auto" w:fill="auto"/>
            <w:noWrap/>
            <w:vAlign w:val="bottom"/>
            <w:hideMark/>
          </w:tcPr>
          <w:p w14:paraId="22A60947"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c>
          <w:tcPr>
            <w:tcW w:w="610" w:type="dxa"/>
            <w:tcBorders>
              <w:top w:val="nil"/>
              <w:left w:val="nil"/>
              <w:bottom w:val="single" w:sz="4" w:space="0" w:color="auto"/>
              <w:right w:val="single" w:sz="4" w:space="0" w:color="auto"/>
            </w:tcBorders>
            <w:shd w:val="clear" w:color="auto" w:fill="auto"/>
            <w:noWrap/>
            <w:vAlign w:val="bottom"/>
            <w:hideMark/>
          </w:tcPr>
          <w:p w14:paraId="56BEB4D8"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r>
      <w:tr w:rsidR="00BB2DAD" w:rsidRPr="0019275A" w14:paraId="2149DC49" w14:textId="77777777" w:rsidTr="00BB2DAD">
        <w:trPr>
          <w:trHeight w:val="320"/>
        </w:trPr>
        <w:tc>
          <w:tcPr>
            <w:tcW w:w="940" w:type="dxa"/>
            <w:tcBorders>
              <w:top w:val="nil"/>
              <w:left w:val="single" w:sz="8" w:space="0" w:color="auto"/>
              <w:bottom w:val="single" w:sz="4" w:space="0" w:color="auto"/>
              <w:right w:val="nil"/>
            </w:tcBorders>
            <w:shd w:val="clear" w:color="auto" w:fill="auto"/>
            <w:noWrap/>
            <w:vAlign w:val="bottom"/>
            <w:hideMark/>
          </w:tcPr>
          <w:p w14:paraId="13C77017"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8</w:t>
            </w:r>
          </w:p>
        </w:tc>
        <w:tc>
          <w:tcPr>
            <w:tcW w:w="1040" w:type="dxa"/>
            <w:tcBorders>
              <w:top w:val="nil"/>
              <w:left w:val="single" w:sz="12" w:space="0" w:color="auto"/>
              <w:bottom w:val="single" w:sz="4" w:space="0" w:color="auto"/>
              <w:right w:val="single" w:sz="4" w:space="0" w:color="auto"/>
            </w:tcBorders>
            <w:shd w:val="clear" w:color="auto" w:fill="auto"/>
            <w:noWrap/>
            <w:vAlign w:val="bottom"/>
            <w:hideMark/>
          </w:tcPr>
          <w:p w14:paraId="6523DDD9"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1640" w:type="dxa"/>
            <w:tcBorders>
              <w:top w:val="nil"/>
              <w:left w:val="nil"/>
              <w:bottom w:val="single" w:sz="4" w:space="0" w:color="auto"/>
              <w:right w:val="single" w:sz="4" w:space="0" w:color="auto"/>
            </w:tcBorders>
            <w:shd w:val="clear" w:color="auto" w:fill="auto"/>
            <w:noWrap/>
            <w:vAlign w:val="bottom"/>
            <w:hideMark/>
          </w:tcPr>
          <w:p w14:paraId="2C02B037"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961" w:type="dxa"/>
            <w:tcBorders>
              <w:top w:val="nil"/>
              <w:left w:val="nil"/>
              <w:bottom w:val="single" w:sz="4" w:space="0" w:color="auto"/>
              <w:right w:val="single" w:sz="4" w:space="0" w:color="auto"/>
            </w:tcBorders>
            <w:shd w:val="clear" w:color="000000" w:fill="C6EFCE"/>
            <w:noWrap/>
            <w:vAlign w:val="bottom"/>
            <w:hideMark/>
          </w:tcPr>
          <w:p w14:paraId="7E2EF469"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39" w:type="dxa"/>
            <w:tcBorders>
              <w:top w:val="nil"/>
              <w:left w:val="nil"/>
              <w:bottom w:val="single" w:sz="4" w:space="0" w:color="auto"/>
              <w:right w:val="single" w:sz="4" w:space="0" w:color="auto"/>
            </w:tcBorders>
            <w:shd w:val="clear" w:color="000000" w:fill="C6EFCE"/>
            <w:noWrap/>
            <w:vAlign w:val="bottom"/>
            <w:hideMark/>
          </w:tcPr>
          <w:p w14:paraId="6A635674"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1175" w:type="dxa"/>
            <w:tcBorders>
              <w:top w:val="nil"/>
              <w:left w:val="nil"/>
              <w:bottom w:val="single" w:sz="4" w:space="0" w:color="auto"/>
              <w:right w:val="single" w:sz="4" w:space="0" w:color="auto"/>
            </w:tcBorders>
            <w:shd w:val="clear" w:color="000000" w:fill="FFC7CE"/>
            <w:noWrap/>
            <w:vAlign w:val="bottom"/>
            <w:hideMark/>
          </w:tcPr>
          <w:p w14:paraId="7FF89925"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nil"/>
              <w:left w:val="nil"/>
              <w:bottom w:val="single" w:sz="4" w:space="0" w:color="auto"/>
              <w:right w:val="single" w:sz="4" w:space="0" w:color="auto"/>
            </w:tcBorders>
            <w:shd w:val="clear" w:color="000000" w:fill="FFC7CE"/>
            <w:noWrap/>
            <w:vAlign w:val="bottom"/>
            <w:hideMark/>
          </w:tcPr>
          <w:p w14:paraId="7F182E0D"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894" w:type="dxa"/>
            <w:tcBorders>
              <w:top w:val="nil"/>
              <w:left w:val="nil"/>
              <w:bottom w:val="single" w:sz="4" w:space="0" w:color="auto"/>
              <w:right w:val="single" w:sz="4" w:space="0" w:color="auto"/>
            </w:tcBorders>
            <w:shd w:val="clear" w:color="auto" w:fill="auto"/>
            <w:noWrap/>
            <w:vAlign w:val="bottom"/>
            <w:hideMark/>
          </w:tcPr>
          <w:p w14:paraId="5DABB49D"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701" w:type="dxa"/>
            <w:tcBorders>
              <w:top w:val="nil"/>
              <w:left w:val="nil"/>
              <w:bottom w:val="single" w:sz="4" w:space="0" w:color="auto"/>
              <w:right w:val="single" w:sz="4" w:space="0" w:color="auto"/>
            </w:tcBorders>
            <w:shd w:val="clear" w:color="auto" w:fill="auto"/>
            <w:noWrap/>
            <w:vAlign w:val="bottom"/>
            <w:hideMark/>
          </w:tcPr>
          <w:p w14:paraId="1F3CC9AC"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c>
          <w:tcPr>
            <w:tcW w:w="610" w:type="dxa"/>
            <w:tcBorders>
              <w:top w:val="nil"/>
              <w:left w:val="nil"/>
              <w:bottom w:val="single" w:sz="4" w:space="0" w:color="auto"/>
              <w:right w:val="single" w:sz="4" w:space="0" w:color="auto"/>
            </w:tcBorders>
            <w:shd w:val="clear" w:color="auto" w:fill="auto"/>
            <w:noWrap/>
            <w:vAlign w:val="bottom"/>
            <w:hideMark/>
          </w:tcPr>
          <w:p w14:paraId="7A118EC4"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r>
      <w:tr w:rsidR="00BB2DAD" w:rsidRPr="0019275A" w14:paraId="33405347" w14:textId="77777777" w:rsidTr="00BB2DAD">
        <w:trPr>
          <w:trHeight w:val="320"/>
        </w:trPr>
        <w:tc>
          <w:tcPr>
            <w:tcW w:w="940" w:type="dxa"/>
            <w:tcBorders>
              <w:top w:val="nil"/>
              <w:left w:val="single" w:sz="8" w:space="0" w:color="auto"/>
              <w:bottom w:val="single" w:sz="4" w:space="0" w:color="auto"/>
              <w:right w:val="nil"/>
            </w:tcBorders>
            <w:shd w:val="clear" w:color="auto" w:fill="auto"/>
            <w:noWrap/>
            <w:vAlign w:val="bottom"/>
            <w:hideMark/>
          </w:tcPr>
          <w:p w14:paraId="29949C36"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9</w:t>
            </w:r>
          </w:p>
        </w:tc>
        <w:tc>
          <w:tcPr>
            <w:tcW w:w="1040" w:type="dxa"/>
            <w:tcBorders>
              <w:top w:val="nil"/>
              <w:left w:val="single" w:sz="12" w:space="0" w:color="auto"/>
              <w:bottom w:val="single" w:sz="4" w:space="0" w:color="auto"/>
              <w:right w:val="single" w:sz="4" w:space="0" w:color="auto"/>
            </w:tcBorders>
            <w:shd w:val="clear" w:color="auto" w:fill="auto"/>
            <w:noWrap/>
            <w:vAlign w:val="bottom"/>
            <w:hideMark/>
          </w:tcPr>
          <w:p w14:paraId="4539863A"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1640" w:type="dxa"/>
            <w:tcBorders>
              <w:top w:val="nil"/>
              <w:left w:val="nil"/>
              <w:bottom w:val="single" w:sz="4" w:space="0" w:color="auto"/>
              <w:right w:val="single" w:sz="4" w:space="0" w:color="auto"/>
            </w:tcBorders>
            <w:shd w:val="clear" w:color="auto" w:fill="auto"/>
            <w:noWrap/>
            <w:vAlign w:val="bottom"/>
            <w:hideMark/>
          </w:tcPr>
          <w:p w14:paraId="4ADF4B44"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961" w:type="dxa"/>
            <w:tcBorders>
              <w:top w:val="nil"/>
              <w:left w:val="nil"/>
              <w:bottom w:val="single" w:sz="4" w:space="0" w:color="auto"/>
              <w:right w:val="single" w:sz="4" w:space="0" w:color="auto"/>
            </w:tcBorders>
            <w:shd w:val="clear" w:color="000000" w:fill="C6EFCE"/>
            <w:noWrap/>
            <w:vAlign w:val="bottom"/>
            <w:hideMark/>
          </w:tcPr>
          <w:p w14:paraId="735754A1"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39" w:type="dxa"/>
            <w:tcBorders>
              <w:top w:val="nil"/>
              <w:left w:val="nil"/>
              <w:bottom w:val="single" w:sz="4" w:space="0" w:color="auto"/>
              <w:right w:val="single" w:sz="4" w:space="0" w:color="auto"/>
            </w:tcBorders>
            <w:shd w:val="clear" w:color="000000" w:fill="C6EFCE"/>
            <w:noWrap/>
            <w:vAlign w:val="bottom"/>
            <w:hideMark/>
          </w:tcPr>
          <w:p w14:paraId="78569806"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1175" w:type="dxa"/>
            <w:tcBorders>
              <w:top w:val="nil"/>
              <w:left w:val="nil"/>
              <w:bottom w:val="single" w:sz="4" w:space="0" w:color="auto"/>
              <w:right w:val="single" w:sz="4" w:space="0" w:color="auto"/>
            </w:tcBorders>
            <w:shd w:val="clear" w:color="000000" w:fill="FFC7CE"/>
            <w:noWrap/>
            <w:vAlign w:val="bottom"/>
            <w:hideMark/>
          </w:tcPr>
          <w:p w14:paraId="2D1321FB"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nil"/>
              <w:left w:val="nil"/>
              <w:bottom w:val="single" w:sz="4" w:space="0" w:color="auto"/>
              <w:right w:val="single" w:sz="4" w:space="0" w:color="auto"/>
            </w:tcBorders>
            <w:shd w:val="clear" w:color="000000" w:fill="C6EFCE"/>
            <w:noWrap/>
            <w:vAlign w:val="bottom"/>
            <w:hideMark/>
          </w:tcPr>
          <w:p w14:paraId="520B6124"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94" w:type="dxa"/>
            <w:tcBorders>
              <w:top w:val="nil"/>
              <w:left w:val="nil"/>
              <w:bottom w:val="single" w:sz="4" w:space="0" w:color="auto"/>
              <w:right w:val="single" w:sz="4" w:space="0" w:color="auto"/>
            </w:tcBorders>
            <w:shd w:val="clear" w:color="auto" w:fill="auto"/>
            <w:noWrap/>
            <w:vAlign w:val="bottom"/>
            <w:hideMark/>
          </w:tcPr>
          <w:p w14:paraId="199A7C72"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701" w:type="dxa"/>
            <w:tcBorders>
              <w:top w:val="nil"/>
              <w:left w:val="nil"/>
              <w:bottom w:val="single" w:sz="4" w:space="0" w:color="auto"/>
              <w:right w:val="single" w:sz="4" w:space="0" w:color="auto"/>
            </w:tcBorders>
            <w:shd w:val="clear" w:color="auto" w:fill="auto"/>
            <w:noWrap/>
            <w:vAlign w:val="bottom"/>
            <w:hideMark/>
          </w:tcPr>
          <w:p w14:paraId="56A4D723"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c>
          <w:tcPr>
            <w:tcW w:w="610" w:type="dxa"/>
            <w:tcBorders>
              <w:top w:val="nil"/>
              <w:left w:val="nil"/>
              <w:bottom w:val="single" w:sz="4" w:space="0" w:color="auto"/>
              <w:right w:val="single" w:sz="4" w:space="0" w:color="auto"/>
            </w:tcBorders>
            <w:shd w:val="clear" w:color="auto" w:fill="auto"/>
            <w:noWrap/>
            <w:vAlign w:val="bottom"/>
            <w:hideMark/>
          </w:tcPr>
          <w:p w14:paraId="0CDE3CA0"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r>
      <w:tr w:rsidR="00BB2DAD" w:rsidRPr="0019275A" w14:paraId="5A0A16BA" w14:textId="77777777" w:rsidTr="00BB2DAD">
        <w:trPr>
          <w:trHeight w:val="320"/>
        </w:trPr>
        <w:tc>
          <w:tcPr>
            <w:tcW w:w="940" w:type="dxa"/>
            <w:tcBorders>
              <w:top w:val="nil"/>
              <w:left w:val="single" w:sz="8" w:space="0" w:color="auto"/>
              <w:bottom w:val="single" w:sz="4" w:space="0" w:color="auto"/>
              <w:right w:val="nil"/>
            </w:tcBorders>
            <w:shd w:val="clear" w:color="auto" w:fill="auto"/>
            <w:noWrap/>
            <w:vAlign w:val="bottom"/>
            <w:hideMark/>
          </w:tcPr>
          <w:p w14:paraId="45C79725"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10</w:t>
            </w:r>
          </w:p>
        </w:tc>
        <w:tc>
          <w:tcPr>
            <w:tcW w:w="1040" w:type="dxa"/>
            <w:tcBorders>
              <w:top w:val="nil"/>
              <w:left w:val="single" w:sz="12" w:space="0" w:color="auto"/>
              <w:bottom w:val="single" w:sz="4" w:space="0" w:color="auto"/>
              <w:right w:val="single" w:sz="4" w:space="0" w:color="auto"/>
            </w:tcBorders>
            <w:shd w:val="clear" w:color="auto" w:fill="auto"/>
            <w:noWrap/>
            <w:vAlign w:val="bottom"/>
            <w:hideMark/>
          </w:tcPr>
          <w:p w14:paraId="14FE43CE"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1640" w:type="dxa"/>
            <w:tcBorders>
              <w:top w:val="nil"/>
              <w:left w:val="nil"/>
              <w:bottom w:val="single" w:sz="4" w:space="0" w:color="auto"/>
              <w:right w:val="single" w:sz="4" w:space="0" w:color="auto"/>
            </w:tcBorders>
            <w:shd w:val="clear" w:color="auto" w:fill="auto"/>
            <w:noWrap/>
            <w:vAlign w:val="bottom"/>
            <w:hideMark/>
          </w:tcPr>
          <w:p w14:paraId="797BF5BF"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961" w:type="dxa"/>
            <w:tcBorders>
              <w:top w:val="nil"/>
              <w:left w:val="nil"/>
              <w:bottom w:val="single" w:sz="4" w:space="0" w:color="auto"/>
              <w:right w:val="single" w:sz="4" w:space="0" w:color="auto"/>
            </w:tcBorders>
            <w:shd w:val="clear" w:color="000000" w:fill="C6EFCE"/>
            <w:noWrap/>
            <w:vAlign w:val="bottom"/>
            <w:hideMark/>
          </w:tcPr>
          <w:p w14:paraId="238F9E45"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39" w:type="dxa"/>
            <w:tcBorders>
              <w:top w:val="nil"/>
              <w:left w:val="nil"/>
              <w:bottom w:val="single" w:sz="4" w:space="0" w:color="auto"/>
              <w:right w:val="single" w:sz="4" w:space="0" w:color="auto"/>
            </w:tcBorders>
            <w:shd w:val="clear" w:color="000000" w:fill="C6EFCE"/>
            <w:noWrap/>
            <w:vAlign w:val="bottom"/>
            <w:hideMark/>
          </w:tcPr>
          <w:p w14:paraId="57B77689"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1175" w:type="dxa"/>
            <w:tcBorders>
              <w:top w:val="nil"/>
              <w:left w:val="nil"/>
              <w:bottom w:val="single" w:sz="4" w:space="0" w:color="auto"/>
              <w:right w:val="single" w:sz="4" w:space="0" w:color="auto"/>
            </w:tcBorders>
            <w:shd w:val="clear" w:color="000000" w:fill="FFC7CE"/>
            <w:noWrap/>
            <w:vAlign w:val="bottom"/>
            <w:hideMark/>
          </w:tcPr>
          <w:p w14:paraId="344B4BD3"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nil"/>
              <w:left w:val="nil"/>
              <w:bottom w:val="single" w:sz="4" w:space="0" w:color="auto"/>
              <w:right w:val="single" w:sz="4" w:space="0" w:color="auto"/>
            </w:tcBorders>
            <w:shd w:val="clear" w:color="000000" w:fill="C6EFCE"/>
            <w:noWrap/>
            <w:vAlign w:val="bottom"/>
            <w:hideMark/>
          </w:tcPr>
          <w:p w14:paraId="47A8A043"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94" w:type="dxa"/>
            <w:tcBorders>
              <w:top w:val="nil"/>
              <w:left w:val="nil"/>
              <w:bottom w:val="single" w:sz="4" w:space="0" w:color="auto"/>
              <w:right w:val="single" w:sz="4" w:space="0" w:color="auto"/>
            </w:tcBorders>
            <w:shd w:val="clear" w:color="auto" w:fill="auto"/>
            <w:noWrap/>
            <w:vAlign w:val="bottom"/>
            <w:hideMark/>
          </w:tcPr>
          <w:p w14:paraId="2B19168A"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701" w:type="dxa"/>
            <w:tcBorders>
              <w:top w:val="nil"/>
              <w:left w:val="nil"/>
              <w:bottom w:val="single" w:sz="4" w:space="0" w:color="auto"/>
              <w:right w:val="single" w:sz="4" w:space="0" w:color="auto"/>
            </w:tcBorders>
            <w:shd w:val="clear" w:color="auto" w:fill="auto"/>
            <w:noWrap/>
            <w:vAlign w:val="bottom"/>
            <w:hideMark/>
          </w:tcPr>
          <w:p w14:paraId="7C826AB2"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c>
          <w:tcPr>
            <w:tcW w:w="610" w:type="dxa"/>
            <w:tcBorders>
              <w:top w:val="nil"/>
              <w:left w:val="nil"/>
              <w:bottom w:val="single" w:sz="4" w:space="0" w:color="auto"/>
              <w:right w:val="single" w:sz="4" w:space="0" w:color="auto"/>
            </w:tcBorders>
            <w:shd w:val="clear" w:color="auto" w:fill="auto"/>
            <w:noWrap/>
            <w:vAlign w:val="bottom"/>
            <w:hideMark/>
          </w:tcPr>
          <w:p w14:paraId="32442234"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r>
      <w:tr w:rsidR="00BB2DAD" w:rsidRPr="0019275A" w14:paraId="30D5DF85" w14:textId="77777777" w:rsidTr="00BB2DAD">
        <w:trPr>
          <w:trHeight w:val="320"/>
        </w:trPr>
        <w:tc>
          <w:tcPr>
            <w:tcW w:w="940" w:type="dxa"/>
            <w:tcBorders>
              <w:top w:val="nil"/>
              <w:left w:val="single" w:sz="8" w:space="0" w:color="auto"/>
              <w:bottom w:val="single" w:sz="4" w:space="0" w:color="auto"/>
              <w:right w:val="nil"/>
            </w:tcBorders>
            <w:shd w:val="clear" w:color="auto" w:fill="auto"/>
            <w:noWrap/>
            <w:vAlign w:val="bottom"/>
            <w:hideMark/>
          </w:tcPr>
          <w:p w14:paraId="5016B7DC"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11</w:t>
            </w:r>
          </w:p>
        </w:tc>
        <w:tc>
          <w:tcPr>
            <w:tcW w:w="1040" w:type="dxa"/>
            <w:tcBorders>
              <w:top w:val="nil"/>
              <w:left w:val="single" w:sz="12" w:space="0" w:color="auto"/>
              <w:bottom w:val="single" w:sz="4" w:space="0" w:color="auto"/>
              <w:right w:val="single" w:sz="4" w:space="0" w:color="auto"/>
            </w:tcBorders>
            <w:shd w:val="clear" w:color="auto" w:fill="auto"/>
            <w:noWrap/>
            <w:vAlign w:val="bottom"/>
            <w:hideMark/>
          </w:tcPr>
          <w:p w14:paraId="1298480B"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1640" w:type="dxa"/>
            <w:tcBorders>
              <w:top w:val="nil"/>
              <w:left w:val="nil"/>
              <w:bottom w:val="single" w:sz="4" w:space="0" w:color="auto"/>
              <w:right w:val="single" w:sz="4" w:space="0" w:color="auto"/>
            </w:tcBorders>
            <w:shd w:val="clear" w:color="auto" w:fill="auto"/>
            <w:noWrap/>
            <w:vAlign w:val="bottom"/>
            <w:hideMark/>
          </w:tcPr>
          <w:p w14:paraId="77108EA8"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961" w:type="dxa"/>
            <w:tcBorders>
              <w:top w:val="nil"/>
              <w:left w:val="nil"/>
              <w:bottom w:val="single" w:sz="4" w:space="0" w:color="auto"/>
              <w:right w:val="single" w:sz="4" w:space="0" w:color="auto"/>
            </w:tcBorders>
            <w:shd w:val="clear" w:color="000000" w:fill="C6EFCE"/>
            <w:noWrap/>
            <w:vAlign w:val="bottom"/>
            <w:hideMark/>
          </w:tcPr>
          <w:p w14:paraId="513DB9DE"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39" w:type="dxa"/>
            <w:tcBorders>
              <w:top w:val="nil"/>
              <w:left w:val="nil"/>
              <w:bottom w:val="single" w:sz="4" w:space="0" w:color="auto"/>
              <w:right w:val="single" w:sz="4" w:space="0" w:color="auto"/>
            </w:tcBorders>
            <w:shd w:val="clear" w:color="000000" w:fill="C6EFCE"/>
            <w:noWrap/>
            <w:vAlign w:val="bottom"/>
            <w:hideMark/>
          </w:tcPr>
          <w:p w14:paraId="481056C9"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1175" w:type="dxa"/>
            <w:tcBorders>
              <w:top w:val="nil"/>
              <w:left w:val="nil"/>
              <w:bottom w:val="single" w:sz="4" w:space="0" w:color="auto"/>
              <w:right w:val="single" w:sz="4" w:space="0" w:color="auto"/>
            </w:tcBorders>
            <w:shd w:val="clear" w:color="000000" w:fill="FFC7CE"/>
            <w:noWrap/>
            <w:vAlign w:val="bottom"/>
            <w:hideMark/>
          </w:tcPr>
          <w:p w14:paraId="35DE2E65"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nil"/>
              <w:left w:val="nil"/>
              <w:bottom w:val="single" w:sz="4" w:space="0" w:color="auto"/>
              <w:right w:val="single" w:sz="4" w:space="0" w:color="auto"/>
            </w:tcBorders>
            <w:shd w:val="clear" w:color="000000" w:fill="C6EFCE"/>
            <w:noWrap/>
            <w:vAlign w:val="bottom"/>
            <w:hideMark/>
          </w:tcPr>
          <w:p w14:paraId="27A69636"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94" w:type="dxa"/>
            <w:tcBorders>
              <w:top w:val="nil"/>
              <w:left w:val="nil"/>
              <w:bottom w:val="single" w:sz="4" w:space="0" w:color="auto"/>
              <w:right w:val="single" w:sz="4" w:space="0" w:color="auto"/>
            </w:tcBorders>
            <w:shd w:val="clear" w:color="auto" w:fill="auto"/>
            <w:noWrap/>
            <w:vAlign w:val="bottom"/>
            <w:hideMark/>
          </w:tcPr>
          <w:p w14:paraId="3CDD4DF7"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701" w:type="dxa"/>
            <w:tcBorders>
              <w:top w:val="nil"/>
              <w:left w:val="nil"/>
              <w:bottom w:val="single" w:sz="4" w:space="0" w:color="auto"/>
              <w:right w:val="single" w:sz="4" w:space="0" w:color="auto"/>
            </w:tcBorders>
            <w:shd w:val="clear" w:color="auto" w:fill="auto"/>
            <w:noWrap/>
            <w:vAlign w:val="bottom"/>
            <w:hideMark/>
          </w:tcPr>
          <w:p w14:paraId="1104C6FD"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c>
          <w:tcPr>
            <w:tcW w:w="610" w:type="dxa"/>
            <w:tcBorders>
              <w:top w:val="nil"/>
              <w:left w:val="nil"/>
              <w:bottom w:val="single" w:sz="4" w:space="0" w:color="auto"/>
              <w:right w:val="single" w:sz="4" w:space="0" w:color="auto"/>
            </w:tcBorders>
            <w:shd w:val="clear" w:color="auto" w:fill="auto"/>
            <w:noWrap/>
            <w:vAlign w:val="bottom"/>
            <w:hideMark/>
          </w:tcPr>
          <w:p w14:paraId="7F528B9B"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r>
      <w:tr w:rsidR="00BB2DAD" w:rsidRPr="0019275A" w14:paraId="2823C303" w14:textId="77777777" w:rsidTr="00BB2DAD">
        <w:trPr>
          <w:trHeight w:val="340"/>
        </w:trPr>
        <w:tc>
          <w:tcPr>
            <w:tcW w:w="940" w:type="dxa"/>
            <w:tcBorders>
              <w:top w:val="nil"/>
              <w:left w:val="single" w:sz="8" w:space="0" w:color="auto"/>
              <w:bottom w:val="single" w:sz="8" w:space="0" w:color="auto"/>
              <w:right w:val="nil"/>
            </w:tcBorders>
            <w:shd w:val="clear" w:color="auto" w:fill="auto"/>
            <w:noWrap/>
            <w:vAlign w:val="bottom"/>
            <w:hideMark/>
          </w:tcPr>
          <w:p w14:paraId="17ECCC95"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Patient 12</w:t>
            </w:r>
          </w:p>
        </w:tc>
        <w:tc>
          <w:tcPr>
            <w:tcW w:w="1040" w:type="dxa"/>
            <w:tcBorders>
              <w:top w:val="nil"/>
              <w:left w:val="single" w:sz="12" w:space="0" w:color="auto"/>
              <w:bottom w:val="single" w:sz="8" w:space="0" w:color="auto"/>
              <w:right w:val="single" w:sz="4" w:space="0" w:color="auto"/>
            </w:tcBorders>
            <w:shd w:val="clear" w:color="auto" w:fill="auto"/>
            <w:noWrap/>
            <w:vAlign w:val="bottom"/>
            <w:hideMark/>
          </w:tcPr>
          <w:p w14:paraId="72712CBE"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1640" w:type="dxa"/>
            <w:tcBorders>
              <w:top w:val="nil"/>
              <w:left w:val="nil"/>
              <w:bottom w:val="single" w:sz="8" w:space="0" w:color="auto"/>
              <w:right w:val="single" w:sz="4" w:space="0" w:color="auto"/>
            </w:tcBorders>
            <w:shd w:val="clear" w:color="auto" w:fill="auto"/>
            <w:noWrap/>
            <w:vAlign w:val="bottom"/>
            <w:hideMark/>
          </w:tcPr>
          <w:p w14:paraId="7ACE7333"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961" w:type="dxa"/>
            <w:tcBorders>
              <w:top w:val="nil"/>
              <w:left w:val="nil"/>
              <w:bottom w:val="single" w:sz="8" w:space="0" w:color="auto"/>
              <w:right w:val="single" w:sz="4" w:space="0" w:color="auto"/>
            </w:tcBorders>
            <w:shd w:val="clear" w:color="000000" w:fill="C6EFCE"/>
            <w:noWrap/>
            <w:vAlign w:val="bottom"/>
            <w:hideMark/>
          </w:tcPr>
          <w:p w14:paraId="5D26673C"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39" w:type="dxa"/>
            <w:tcBorders>
              <w:top w:val="nil"/>
              <w:left w:val="nil"/>
              <w:bottom w:val="single" w:sz="8" w:space="0" w:color="auto"/>
              <w:right w:val="single" w:sz="4" w:space="0" w:color="auto"/>
            </w:tcBorders>
            <w:shd w:val="clear" w:color="000000" w:fill="C6EFCE"/>
            <w:noWrap/>
            <w:vAlign w:val="bottom"/>
            <w:hideMark/>
          </w:tcPr>
          <w:p w14:paraId="25533E71"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1175" w:type="dxa"/>
            <w:tcBorders>
              <w:top w:val="nil"/>
              <w:left w:val="nil"/>
              <w:bottom w:val="single" w:sz="8" w:space="0" w:color="auto"/>
              <w:right w:val="single" w:sz="4" w:space="0" w:color="auto"/>
            </w:tcBorders>
            <w:shd w:val="clear" w:color="000000" w:fill="FFC7CE"/>
            <w:noWrap/>
            <w:vAlign w:val="bottom"/>
            <w:hideMark/>
          </w:tcPr>
          <w:p w14:paraId="058F4022" w14:textId="77777777" w:rsidR="00BB2DAD" w:rsidRPr="0019275A" w:rsidRDefault="00BB2DAD" w:rsidP="0019275A">
            <w:pPr>
              <w:rPr>
                <w:rFonts w:ascii="Calibri" w:hAnsi="Calibri" w:cs="Calibri"/>
                <w:color w:val="9C0006"/>
                <w:sz w:val="20"/>
                <w:szCs w:val="20"/>
              </w:rPr>
            </w:pPr>
            <w:r w:rsidRPr="0019275A">
              <w:rPr>
                <w:rFonts w:ascii="Calibri" w:hAnsi="Calibri" w:cs="Calibri"/>
                <w:color w:val="9C0006"/>
                <w:sz w:val="20"/>
                <w:szCs w:val="20"/>
              </w:rPr>
              <w:t>NEG</w:t>
            </w:r>
          </w:p>
        </w:tc>
        <w:tc>
          <w:tcPr>
            <w:tcW w:w="720" w:type="dxa"/>
            <w:tcBorders>
              <w:top w:val="nil"/>
              <w:left w:val="nil"/>
              <w:bottom w:val="single" w:sz="8" w:space="0" w:color="auto"/>
              <w:right w:val="single" w:sz="4" w:space="0" w:color="auto"/>
            </w:tcBorders>
            <w:shd w:val="clear" w:color="000000" w:fill="C6EFCE"/>
            <w:noWrap/>
            <w:vAlign w:val="bottom"/>
            <w:hideMark/>
          </w:tcPr>
          <w:p w14:paraId="639C0BFA" w14:textId="77777777" w:rsidR="00BB2DAD" w:rsidRPr="0019275A" w:rsidRDefault="00BB2DAD" w:rsidP="0019275A">
            <w:pPr>
              <w:rPr>
                <w:rFonts w:ascii="Calibri" w:hAnsi="Calibri" w:cs="Calibri"/>
                <w:color w:val="006100"/>
                <w:sz w:val="20"/>
                <w:szCs w:val="20"/>
              </w:rPr>
            </w:pPr>
            <w:r w:rsidRPr="0019275A">
              <w:rPr>
                <w:rFonts w:ascii="Calibri" w:hAnsi="Calibri" w:cs="Calibri"/>
                <w:color w:val="006100"/>
                <w:sz w:val="20"/>
                <w:szCs w:val="20"/>
              </w:rPr>
              <w:t>POS</w:t>
            </w:r>
          </w:p>
        </w:tc>
        <w:tc>
          <w:tcPr>
            <w:tcW w:w="894" w:type="dxa"/>
            <w:tcBorders>
              <w:top w:val="nil"/>
              <w:left w:val="nil"/>
              <w:bottom w:val="single" w:sz="8" w:space="0" w:color="auto"/>
              <w:right w:val="single" w:sz="4" w:space="0" w:color="auto"/>
            </w:tcBorders>
            <w:shd w:val="clear" w:color="auto" w:fill="auto"/>
            <w:noWrap/>
            <w:vAlign w:val="bottom"/>
            <w:hideMark/>
          </w:tcPr>
          <w:p w14:paraId="7484556D"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N/A</w:t>
            </w:r>
          </w:p>
        </w:tc>
        <w:tc>
          <w:tcPr>
            <w:tcW w:w="701" w:type="dxa"/>
            <w:tcBorders>
              <w:top w:val="nil"/>
              <w:left w:val="nil"/>
              <w:bottom w:val="single" w:sz="8" w:space="0" w:color="auto"/>
              <w:right w:val="single" w:sz="4" w:space="0" w:color="auto"/>
            </w:tcBorders>
            <w:shd w:val="clear" w:color="auto" w:fill="auto"/>
            <w:noWrap/>
            <w:vAlign w:val="bottom"/>
            <w:hideMark/>
          </w:tcPr>
          <w:p w14:paraId="13CE2E1C"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c>
          <w:tcPr>
            <w:tcW w:w="610" w:type="dxa"/>
            <w:tcBorders>
              <w:top w:val="nil"/>
              <w:left w:val="nil"/>
              <w:bottom w:val="single" w:sz="8" w:space="0" w:color="auto"/>
              <w:right w:val="single" w:sz="4" w:space="0" w:color="auto"/>
            </w:tcBorders>
            <w:shd w:val="clear" w:color="auto" w:fill="auto"/>
            <w:noWrap/>
            <w:vAlign w:val="bottom"/>
            <w:hideMark/>
          </w:tcPr>
          <w:p w14:paraId="67CBB738" w14:textId="77777777" w:rsidR="00BB2DAD" w:rsidRPr="0019275A" w:rsidRDefault="00BB2DAD" w:rsidP="0019275A">
            <w:pPr>
              <w:rPr>
                <w:rFonts w:ascii="Calibri" w:hAnsi="Calibri" w:cs="Calibri"/>
                <w:color w:val="000000"/>
                <w:sz w:val="20"/>
                <w:szCs w:val="20"/>
              </w:rPr>
            </w:pPr>
            <w:r w:rsidRPr="0019275A">
              <w:rPr>
                <w:rFonts w:ascii="Calibri" w:hAnsi="Calibri" w:cs="Calibri"/>
                <w:color w:val="000000"/>
                <w:sz w:val="20"/>
                <w:szCs w:val="20"/>
              </w:rPr>
              <w:t> </w:t>
            </w:r>
          </w:p>
        </w:tc>
      </w:tr>
    </w:tbl>
    <w:p w14:paraId="3C63A5E0" w14:textId="59FB46CA" w:rsidR="00C73B28" w:rsidRPr="0019275A" w:rsidRDefault="00C73B28">
      <w:pPr>
        <w:rPr>
          <w:sz w:val="20"/>
          <w:szCs w:val="20"/>
        </w:rPr>
      </w:pPr>
    </w:p>
    <w:p w14:paraId="17D7AB7F" w14:textId="47DAE122" w:rsidR="0019275A" w:rsidRDefault="0019275A"/>
    <w:p w14:paraId="32FB9F75" w14:textId="77777777" w:rsidR="0019275A" w:rsidRDefault="0019275A"/>
    <w:p w14:paraId="1543C547" w14:textId="508721EF" w:rsidR="00C73B28" w:rsidRDefault="00C73B28" w:rsidP="00C73B28">
      <w:pPr>
        <w:spacing w:line="480" w:lineRule="auto"/>
      </w:pPr>
      <w:r w:rsidRPr="00C73B28">
        <w:rPr>
          <w:b/>
          <w:bCs/>
        </w:rPr>
        <w:t>Supplemental Table 4</w:t>
      </w:r>
      <w:r w:rsidRPr="00C73B28">
        <w:t xml:space="preserve">. Discrepant cases between four EUA enzyme immunoassays for detection of SARS-CoV-2 immunoglobulins. </w:t>
      </w:r>
      <w:r w:rsidR="00A41832">
        <w:t xml:space="preserve">In two situations, low positive Abbott Architect anti-N values and negative results </w:t>
      </w:r>
      <w:r w:rsidR="005235CE">
        <w:t xml:space="preserve">among other assays, </w:t>
      </w:r>
      <w:r w:rsidR="004E216A">
        <w:t xml:space="preserve">suggest these results to be false positives. Among the other discrepant results 11/11 were </w:t>
      </w:r>
      <w:proofErr w:type="spellStart"/>
      <w:r w:rsidR="004E216A">
        <w:t>AdviseDx</w:t>
      </w:r>
      <w:proofErr w:type="spellEnd"/>
      <w:r w:rsidR="00255B6F">
        <w:t xml:space="preserve"> positive, 10/11 Abbott Architect anti-N positive, 8/11 Roche </w:t>
      </w:r>
      <w:r w:rsidR="00255B6F">
        <w:lastRenderedPageBreak/>
        <w:t>positive, and 0/11</w:t>
      </w:r>
      <w:r w:rsidR="007B635D">
        <w:t xml:space="preserve"> </w:t>
      </w:r>
      <w:proofErr w:type="spellStart"/>
      <w:r w:rsidR="007B635D">
        <w:t>EuroImmun</w:t>
      </w:r>
      <w:proofErr w:type="spellEnd"/>
      <w:r w:rsidR="007B635D">
        <w:t xml:space="preserve"> positive. </w:t>
      </w:r>
      <w:r w:rsidRPr="00C73B28">
        <w:t xml:space="preserve">When available clinical histories </w:t>
      </w:r>
      <w:r w:rsidR="00E500F4">
        <w:t>demonstrated that discrepant results occurred early</w:t>
      </w:r>
      <w:r w:rsidR="008A381F">
        <w:t xml:space="preserve"> (&lt;21 days)</w:t>
      </w:r>
      <w:r w:rsidR="00E500F4">
        <w:t xml:space="preserve"> during the course of infection</w:t>
      </w:r>
      <w:r w:rsidRPr="00C73B28">
        <w:t xml:space="preserve">. Samples 6 and 7 were </w:t>
      </w:r>
      <w:r w:rsidR="008A381F">
        <w:t xml:space="preserve">obtained </w:t>
      </w:r>
      <w:r w:rsidRPr="00C73B28">
        <w:t>from the same patient.</w:t>
      </w:r>
    </w:p>
    <w:p w14:paraId="7204BDE8" w14:textId="77777777" w:rsidR="004C3528" w:rsidRDefault="004C3528" w:rsidP="00C73B28">
      <w:pPr>
        <w:spacing w:line="480" w:lineRule="auto"/>
        <w:sectPr w:rsidR="004C3528" w:rsidSect="0085799F">
          <w:pgSz w:w="15840" w:h="12240" w:orient="landscape"/>
          <w:pgMar w:top="1440" w:right="1440" w:bottom="1440" w:left="1440" w:header="720" w:footer="720" w:gutter="0"/>
          <w:cols w:space="720"/>
          <w:docGrid w:linePitch="360"/>
        </w:sectPr>
      </w:pPr>
    </w:p>
    <w:p w14:paraId="6B2DA497" w14:textId="51101BBB" w:rsidR="004C3528" w:rsidRPr="00C73B28" w:rsidRDefault="004C3528" w:rsidP="00C73B28">
      <w:pPr>
        <w:spacing w:line="480" w:lineRule="auto"/>
      </w:pPr>
    </w:p>
    <w:p w14:paraId="2BE66C6C" w14:textId="5D8105AB" w:rsidR="00C73B28" w:rsidRDefault="00C73B28"/>
    <w:tbl>
      <w:tblPr>
        <w:tblW w:w="7852" w:type="dxa"/>
        <w:tblCellMar>
          <w:left w:w="0" w:type="dxa"/>
          <w:right w:w="0" w:type="dxa"/>
        </w:tblCellMar>
        <w:tblLook w:val="0600" w:firstRow="0" w:lastRow="0" w:firstColumn="0" w:lastColumn="0" w:noHBand="1" w:noVBand="1"/>
      </w:tblPr>
      <w:tblGrid>
        <w:gridCol w:w="1948"/>
        <w:gridCol w:w="1907"/>
        <w:gridCol w:w="1359"/>
        <w:gridCol w:w="1319"/>
        <w:gridCol w:w="1319"/>
      </w:tblGrid>
      <w:tr w:rsidR="00C73B28" w:rsidRPr="00C73B28" w14:paraId="582E297A" w14:textId="77777777" w:rsidTr="00D67AF4">
        <w:trPr>
          <w:trHeight w:val="355"/>
        </w:trPr>
        <w:tc>
          <w:tcPr>
            <w:tcW w:w="1948"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7D46FBF" w14:textId="77777777" w:rsidR="00C73B28" w:rsidRPr="00C73B28" w:rsidRDefault="00C73B28" w:rsidP="00C73B28"/>
        </w:tc>
        <w:tc>
          <w:tcPr>
            <w:tcW w:w="1907"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7BCFAACE" w14:textId="77777777" w:rsidR="00C73B28" w:rsidRPr="00C73B28" w:rsidRDefault="00C73B28" w:rsidP="00C73B28">
            <w:r w:rsidRPr="00C73B28">
              <w:t>Abbott Architect</w:t>
            </w:r>
          </w:p>
        </w:tc>
        <w:tc>
          <w:tcPr>
            <w:tcW w:w="1359" w:type="dxa"/>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68D8986B" w14:textId="77777777" w:rsidR="00C73B28" w:rsidRPr="00C73B28" w:rsidRDefault="00C73B28" w:rsidP="00C73B28">
            <w:proofErr w:type="spellStart"/>
            <w:r w:rsidRPr="00C73B28">
              <w:t>EuroImmun</w:t>
            </w:r>
            <w:proofErr w:type="spellEnd"/>
          </w:p>
        </w:tc>
        <w:tc>
          <w:tcPr>
            <w:tcW w:w="1319" w:type="dxa"/>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585C3D2D" w14:textId="77777777" w:rsidR="00C73B28" w:rsidRPr="00C73B28" w:rsidRDefault="00C73B28" w:rsidP="00C73B28">
            <w:r w:rsidRPr="00C73B28">
              <w:t>Roche</w:t>
            </w:r>
          </w:p>
        </w:tc>
        <w:tc>
          <w:tcPr>
            <w:tcW w:w="1319"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65A3CE4C" w14:textId="371EC44C" w:rsidR="00C73B28" w:rsidRPr="00C73B28" w:rsidRDefault="00C73B28" w:rsidP="00C73B28">
            <w:proofErr w:type="spellStart"/>
            <w:r w:rsidRPr="00C73B28">
              <w:t>Gen</w:t>
            </w:r>
            <w:r>
              <w:t>S</w:t>
            </w:r>
            <w:r w:rsidRPr="00C73B28">
              <w:t>cript</w:t>
            </w:r>
            <w:proofErr w:type="spellEnd"/>
          </w:p>
        </w:tc>
      </w:tr>
      <w:tr w:rsidR="00C73B28" w:rsidRPr="00C73B28" w14:paraId="4246C5FB" w14:textId="77777777" w:rsidTr="00D67AF4">
        <w:trPr>
          <w:trHeight w:val="334"/>
        </w:trPr>
        <w:tc>
          <w:tcPr>
            <w:tcW w:w="1948" w:type="dxa"/>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7DFA0E6D" w14:textId="77777777" w:rsidR="00C73B28" w:rsidRPr="00C73B28" w:rsidRDefault="00C73B28" w:rsidP="00C73B28">
            <w:r w:rsidRPr="00C73B28">
              <w:t>Abbott Architect</w:t>
            </w:r>
          </w:p>
        </w:tc>
        <w:tc>
          <w:tcPr>
            <w:tcW w:w="1907" w:type="dxa"/>
            <w:tcBorders>
              <w:top w:val="single" w:sz="8" w:space="0" w:color="000000"/>
              <w:left w:val="single" w:sz="8" w:space="0" w:color="000000"/>
              <w:bottom w:val="single" w:sz="4" w:space="0" w:color="000000"/>
              <w:right w:val="single" w:sz="4" w:space="0" w:color="000000"/>
            </w:tcBorders>
            <w:shd w:val="clear" w:color="auto" w:fill="000000"/>
            <w:tcMar>
              <w:top w:w="15" w:type="dxa"/>
              <w:left w:w="15" w:type="dxa"/>
              <w:bottom w:w="0" w:type="dxa"/>
              <w:right w:w="15" w:type="dxa"/>
            </w:tcMar>
            <w:vAlign w:val="bottom"/>
            <w:hideMark/>
          </w:tcPr>
          <w:p w14:paraId="7D085505" w14:textId="77777777" w:rsidR="00C73B28" w:rsidRPr="00C73B28" w:rsidRDefault="00C73B28" w:rsidP="00C73B28">
            <w:r w:rsidRPr="00C73B28">
              <w:t> </w:t>
            </w:r>
          </w:p>
        </w:tc>
        <w:tc>
          <w:tcPr>
            <w:tcW w:w="1359" w:type="dxa"/>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43B29089" w14:textId="77777777" w:rsidR="00C73B28" w:rsidRPr="00C73B28" w:rsidRDefault="00C73B28" w:rsidP="00C73B28">
            <w:r w:rsidRPr="00C73B28">
              <w:t>100.0</w:t>
            </w:r>
          </w:p>
        </w:tc>
        <w:tc>
          <w:tcPr>
            <w:tcW w:w="1319" w:type="dxa"/>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45FAB04" w14:textId="77777777" w:rsidR="00C73B28" w:rsidRPr="00C73B28" w:rsidRDefault="00C73B28" w:rsidP="00C73B28">
            <w:r w:rsidRPr="00C73B28">
              <w:t>100.0</w:t>
            </w:r>
          </w:p>
        </w:tc>
        <w:tc>
          <w:tcPr>
            <w:tcW w:w="1319" w:type="dxa"/>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55308AB9" w14:textId="77777777" w:rsidR="00C73B28" w:rsidRPr="00C73B28" w:rsidRDefault="00C73B28" w:rsidP="00C73B28">
            <w:r w:rsidRPr="00C73B28">
              <w:t>100.0</w:t>
            </w:r>
          </w:p>
        </w:tc>
      </w:tr>
      <w:tr w:rsidR="00C73B28" w:rsidRPr="00C73B28" w14:paraId="5F621953" w14:textId="77777777" w:rsidTr="00D67AF4">
        <w:trPr>
          <w:trHeight w:val="334"/>
        </w:trPr>
        <w:tc>
          <w:tcPr>
            <w:tcW w:w="1948" w:type="dxa"/>
            <w:tcBorders>
              <w:top w:val="single" w:sz="4"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302601CE" w14:textId="77777777" w:rsidR="00C73B28" w:rsidRPr="00C73B28" w:rsidRDefault="00C73B28" w:rsidP="00C73B28">
            <w:proofErr w:type="spellStart"/>
            <w:r w:rsidRPr="00C73B28">
              <w:t>EuroImmun</w:t>
            </w:r>
            <w:proofErr w:type="spellEnd"/>
          </w:p>
        </w:tc>
        <w:tc>
          <w:tcPr>
            <w:tcW w:w="1907"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D200A96" w14:textId="77777777" w:rsidR="00C73B28" w:rsidRPr="00C73B28" w:rsidRDefault="00C73B28" w:rsidP="00C73B28">
            <w:r w:rsidRPr="00C73B28">
              <w:t>95.7</w:t>
            </w:r>
          </w:p>
        </w:tc>
        <w:tc>
          <w:tcPr>
            <w:tcW w:w="1359" w:type="dxa"/>
            <w:tcBorders>
              <w:top w:val="single" w:sz="4" w:space="0" w:color="000000"/>
              <w:left w:val="single" w:sz="4" w:space="0" w:color="000000"/>
              <w:bottom w:val="single" w:sz="4" w:space="0" w:color="000000"/>
              <w:right w:val="single" w:sz="4" w:space="0" w:color="000000"/>
            </w:tcBorders>
            <w:shd w:val="clear" w:color="auto" w:fill="000000"/>
            <w:tcMar>
              <w:top w:w="15" w:type="dxa"/>
              <w:left w:w="15" w:type="dxa"/>
              <w:bottom w:w="0" w:type="dxa"/>
              <w:right w:w="15" w:type="dxa"/>
            </w:tcMar>
            <w:vAlign w:val="bottom"/>
            <w:hideMark/>
          </w:tcPr>
          <w:p w14:paraId="1142F2AA" w14:textId="77777777" w:rsidR="00C73B28" w:rsidRPr="00C73B28" w:rsidRDefault="00C73B28" w:rsidP="00C73B28">
            <w:r w:rsidRPr="00C73B28">
              <w:t> </w:t>
            </w:r>
          </w:p>
        </w:tc>
        <w:tc>
          <w:tcPr>
            <w:tcW w:w="131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06412E3" w14:textId="77777777" w:rsidR="00C73B28" w:rsidRPr="00C73B28" w:rsidRDefault="00C73B28" w:rsidP="00C73B28">
            <w:r w:rsidRPr="00C73B28">
              <w:t>95.7</w:t>
            </w:r>
          </w:p>
        </w:tc>
        <w:tc>
          <w:tcPr>
            <w:tcW w:w="1319"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2A3571F9" w14:textId="77777777" w:rsidR="00C73B28" w:rsidRPr="00C73B28" w:rsidRDefault="00C73B28" w:rsidP="00C73B28">
            <w:r w:rsidRPr="00C73B28">
              <w:t>96.3</w:t>
            </w:r>
          </w:p>
        </w:tc>
      </w:tr>
      <w:tr w:rsidR="00C73B28" w:rsidRPr="00C73B28" w14:paraId="4367F0E2" w14:textId="77777777" w:rsidTr="00D67AF4">
        <w:trPr>
          <w:trHeight w:val="334"/>
        </w:trPr>
        <w:tc>
          <w:tcPr>
            <w:tcW w:w="1948" w:type="dxa"/>
            <w:tcBorders>
              <w:top w:val="single" w:sz="4"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51726403" w14:textId="77777777" w:rsidR="00C73B28" w:rsidRPr="00C73B28" w:rsidRDefault="00C73B28" w:rsidP="00C73B28">
            <w:r w:rsidRPr="00C73B28">
              <w:t>Roche</w:t>
            </w:r>
          </w:p>
        </w:tc>
        <w:tc>
          <w:tcPr>
            <w:tcW w:w="1907"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2C739F48" w14:textId="77777777" w:rsidR="00C73B28" w:rsidRPr="00C73B28" w:rsidRDefault="00C73B28" w:rsidP="00C73B28">
            <w:r w:rsidRPr="00C73B28">
              <w:t>100.0</w:t>
            </w:r>
          </w:p>
        </w:tc>
        <w:tc>
          <w:tcPr>
            <w:tcW w:w="135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6AB25EFA" w14:textId="77777777" w:rsidR="00C73B28" w:rsidRPr="00C73B28" w:rsidRDefault="00C73B28" w:rsidP="00C73B28">
            <w:r w:rsidRPr="00C73B28">
              <w:t>100.0</w:t>
            </w:r>
          </w:p>
        </w:tc>
        <w:tc>
          <w:tcPr>
            <w:tcW w:w="1319" w:type="dxa"/>
            <w:tcBorders>
              <w:top w:val="single" w:sz="4" w:space="0" w:color="000000"/>
              <w:left w:val="single" w:sz="4" w:space="0" w:color="000000"/>
              <w:bottom w:val="single" w:sz="4" w:space="0" w:color="000000"/>
              <w:right w:val="single" w:sz="4" w:space="0" w:color="000000"/>
            </w:tcBorders>
            <w:shd w:val="clear" w:color="auto" w:fill="000000"/>
            <w:tcMar>
              <w:top w:w="15" w:type="dxa"/>
              <w:left w:w="15" w:type="dxa"/>
              <w:bottom w:w="0" w:type="dxa"/>
              <w:right w:w="15" w:type="dxa"/>
            </w:tcMar>
            <w:vAlign w:val="bottom"/>
            <w:hideMark/>
          </w:tcPr>
          <w:p w14:paraId="57F28425" w14:textId="77777777" w:rsidR="00C73B28" w:rsidRPr="00C73B28" w:rsidRDefault="00C73B28" w:rsidP="00C73B28">
            <w:r w:rsidRPr="00C73B28">
              <w:t> </w:t>
            </w:r>
          </w:p>
        </w:tc>
        <w:tc>
          <w:tcPr>
            <w:tcW w:w="1319"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0DC46BCB" w14:textId="77777777" w:rsidR="00C73B28" w:rsidRPr="00C73B28" w:rsidRDefault="00C73B28" w:rsidP="00C73B28">
            <w:r w:rsidRPr="00C73B28">
              <w:t>100.0</w:t>
            </w:r>
          </w:p>
        </w:tc>
      </w:tr>
      <w:tr w:rsidR="00C73B28" w:rsidRPr="00C73B28" w14:paraId="2AB89052" w14:textId="77777777" w:rsidTr="00D67AF4">
        <w:trPr>
          <w:trHeight w:val="355"/>
        </w:trPr>
        <w:tc>
          <w:tcPr>
            <w:tcW w:w="1948" w:type="dxa"/>
            <w:tcBorders>
              <w:top w:val="single" w:sz="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590F967" w14:textId="77777777" w:rsidR="00C73B28" w:rsidRPr="00C73B28" w:rsidRDefault="00C73B28" w:rsidP="00C73B28">
            <w:proofErr w:type="spellStart"/>
            <w:r w:rsidRPr="00C73B28">
              <w:t>Genscript</w:t>
            </w:r>
            <w:proofErr w:type="spellEnd"/>
          </w:p>
        </w:tc>
        <w:tc>
          <w:tcPr>
            <w:tcW w:w="1907" w:type="dxa"/>
            <w:tcBorders>
              <w:top w:val="single" w:sz="4"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25BC9C17" w14:textId="77777777" w:rsidR="00C73B28" w:rsidRPr="00C73B28" w:rsidRDefault="00C73B28" w:rsidP="00C73B28">
            <w:r w:rsidRPr="00C73B28">
              <w:t>91.2</w:t>
            </w:r>
          </w:p>
        </w:tc>
        <w:tc>
          <w:tcPr>
            <w:tcW w:w="1359"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4FBCF69F" w14:textId="77777777" w:rsidR="00C73B28" w:rsidRPr="00C73B28" w:rsidRDefault="00C73B28" w:rsidP="00C73B28">
            <w:r w:rsidRPr="00C73B28">
              <w:t>96.3</w:t>
            </w:r>
          </w:p>
        </w:tc>
        <w:tc>
          <w:tcPr>
            <w:tcW w:w="1319"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1F4E0A8E" w14:textId="77777777" w:rsidR="00C73B28" w:rsidRPr="00C73B28" w:rsidRDefault="00C73B28" w:rsidP="00C73B28">
            <w:r w:rsidRPr="00C73B28">
              <w:t>93.1</w:t>
            </w:r>
          </w:p>
        </w:tc>
        <w:tc>
          <w:tcPr>
            <w:tcW w:w="1319" w:type="dxa"/>
            <w:tcBorders>
              <w:top w:val="single" w:sz="4" w:space="0" w:color="000000"/>
              <w:left w:val="single" w:sz="4" w:space="0" w:color="000000"/>
              <w:bottom w:val="single" w:sz="8" w:space="0" w:color="000000"/>
              <w:right w:val="single" w:sz="8" w:space="0" w:color="000000"/>
            </w:tcBorders>
            <w:shd w:val="clear" w:color="auto" w:fill="000000"/>
            <w:tcMar>
              <w:top w:w="15" w:type="dxa"/>
              <w:left w:w="15" w:type="dxa"/>
              <w:bottom w:w="0" w:type="dxa"/>
              <w:right w:w="15" w:type="dxa"/>
            </w:tcMar>
            <w:vAlign w:val="bottom"/>
            <w:hideMark/>
          </w:tcPr>
          <w:p w14:paraId="0FF7A66E" w14:textId="77777777" w:rsidR="00C73B28" w:rsidRPr="00C73B28" w:rsidRDefault="00C73B28" w:rsidP="00C73B28">
            <w:r w:rsidRPr="00C73B28">
              <w:t> </w:t>
            </w:r>
          </w:p>
        </w:tc>
      </w:tr>
    </w:tbl>
    <w:p w14:paraId="10901629" w14:textId="6C12336A" w:rsidR="00C73B28" w:rsidRDefault="00C73B28">
      <w:r w:rsidRPr="00C73B28">
        <w:rPr>
          <w:noProof/>
        </w:rPr>
        <mc:AlternateContent>
          <mc:Choice Requires="wps">
            <w:drawing>
              <wp:anchor distT="0" distB="0" distL="114300" distR="114300" simplePos="0" relativeHeight="251661312" behindDoc="0" locked="0" layoutInCell="1" allowOverlap="1" wp14:anchorId="114B5DA6" wp14:editId="6751EECF">
                <wp:simplePos x="0" y="0"/>
                <wp:positionH relativeFrom="column">
                  <wp:posOffset>-56284</wp:posOffset>
                </wp:positionH>
                <wp:positionV relativeFrom="paragraph">
                  <wp:posOffset>-1285240</wp:posOffset>
                </wp:positionV>
                <wp:extent cx="568248" cy="369332"/>
                <wp:effectExtent l="0" t="0" r="0" b="0"/>
                <wp:wrapNone/>
                <wp:docPr id="8" name="TextBox 7">
                  <a:extLst xmlns:a="http://schemas.openxmlformats.org/drawingml/2006/main">
                    <a:ext uri="{FF2B5EF4-FFF2-40B4-BE49-F238E27FC236}">
                      <a16:creationId xmlns:a16="http://schemas.microsoft.com/office/drawing/2014/main" id="{33E8EB23-240A-0440-AAD8-8FD5F11F44AF}"/>
                    </a:ext>
                  </a:extLst>
                </wp:docPr>
                <wp:cNvGraphicFramePr/>
                <a:graphic xmlns:a="http://schemas.openxmlformats.org/drawingml/2006/main">
                  <a:graphicData uri="http://schemas.microsoft.com/office/word/2010/wordprocessingShape">
                    <wps:wsp>
                      <wps:cNvSpPr txBox="1"/>
                      <wps:spPr>
                        <a:xfrm>
                          <a:off x="0" y="0"/>
                          <a:ext cx="568248" cy="369332"/>
                        </a:xfrm>
                        <a:prstGeom prst="rect">
                          <a:avLst/>
                        </a:prstGeom>
                        <a:noFill/>
                      </wps:spPr>
                      <wps:txbx>
                        <w:txbxContent>
                          <w:p w14:paraId="3D748AED" w14:textId="77777777" w:rsidR="00C73B28" w:rsidRDefault="00C73B28" w:rsidP="00C73B28">
                            <w:pPr>
                              <w:rPr>
                                <w:rFonts w:hAnsi="Calibri"/>
                                <w:color w:val="000000" w:themeColor="text1"/>
                                <w:kern w:val="24"/>
                                <w:sz w:val="36"/>
                                <w:szCs w:val="36"/>
                              </w:rPr>
                            </w:pPr>
                            <w:r>
                              <w:rPr>
                                <w:rFonts w:hAnsi="Calibri"/>
                                <w:color w:val="000000" w:themeColor="text1"/>
                                <w:kern w:val="24"/>
                                <w:sz w:val="36"/>
                                <w:szCs w:val="36"/>
                              </w:rPr>
                              <w:t>A.</w:t>
                            </w:r>
                          </w:p>
                        </w:txbxContent>
                      </wps:txbx>
                      <wps:bodyPr wrap="square" rtlCol="0">
                        <a:spAutoFit/>
                      </wps:bodyPr>
                    </wps:wsp>
                  </a:graphicData>
                </a:graphic>
              </wp:anchor>
            </w:drawing>
          </mc:Choice>
          <mc:Fallback>
            <w:pict>
              <v:shapetype w14:anchorId="114B5DA6" id="_x0000_t202" coordsize="21600,21600" o:spt="202" path="m,l,21600r21600,l21600,xe">
                <v:stroke joinstyle="miter"/>
                <v:path gradientshapeok="t" o:connecttype="rect"/>
              </v:shapetype>
              <v:shape id="TextBox 7" o:spid="_x0000_s1026" type="#_x0000_t202" style="position:absolute;margin-left:-4.45pt;margin-top:-101.2pt;width:44.75pt;height:29.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" filled="f" stroked="f">
                <v:textbox style="mso-fit-shape-to-text:t">
                  <w:txbxContent>
                    <w:p w14:paraId="3D748AED" w14:textId="77777777" w:rsidR="00C73B28" w:rsidRDefault="00C73B28" w:rsidP="00C73B28">
                      <w:pPr>
                        <w:rPr>
                          <w:rFonts w:hAnsi="Calibri"/>
                          <w:color w:val="000000" w:themeColor="text1"/>
                          <w:kern w:val="24"/>
                          <w:sz w:val="36"/>
                          <w:szCs w:val="36"/>
                        </w:rPr>
                      </w:pPr>
                      <w:r>
                        <w:rPr>
                          <w:rFonts w:hAnsi="Calibri"/>
                          <w:color w:val="000000" w:themeColor="text1"/>
                          <w:kern w:val="24"/>
                          <w:sz w:val="36"/>
                          <w:szCs w:val="36"/>
                        </w:rPr>
                        <w:t>A.</w:t>
                      </w:r>
                    </w:p>
                  </w:txbxContent>
                </v:textbox>
              </v:shape>
            </w:pict>
          </mc:Fallback>
        </mc:AlternateContent>
      </w:r>
      <w:r w:rsidRPr="00C73B28">
        <w:rPr>
          <w:noProof/>
        </w:rPr>
        <mc:AlternateContent>
          <mc:Choice Requires="wps">
            <w:drawing>
              <wp:anchor distT="0" distB="0" distL="114300" distR="114300" simplePos="0" relativeHeight="251659264" behindDoc="0" locked="0" layoutInCell="1" allowOverlap="1" wp14:anchorId="12D0F75C" wp14:editId="61307680">
                <wp:simplePos x="0" y="0"/>
                <wp:positionH relativeFrom="column">
                  <wp:posOffset>-94615</wp:posOffset>
                </wp:positionH>
                <wp:positionV relativeFrom="paragraph">
                  <wp:posOffset>95250</wp:posOffset>
                </wp:positionV>
                <wp:extent cx="567690" cy="368935"/>
                <wp:effectExtent l="0" t="0" r="0" b="0"/>
                <wp:wrapNone/>
                <wp:docPr id="9" name="TextBox 8">
                  <a:extLst xmlns:a="http://schemas.openxmlformats.org/drawingml/2006/main">
                    <a:ext uri="{FF2B5EF4-FFF2-40B4-BE49-F238E27FC236}">
                      <a16:creationId xmlns:a16="http://schemas.microsoft.com/office/drawing/2014/main" id="{EC0AB4C5-20FE-A54F-89D3-12F68273D17D}"/>
                    </a:ext>
                  </a:extLst>
                </wp:docPr>
                <wp:cNvGraphicFramePr/>
                <a:graphic xmlns:a="http://schemas.openxmlformats.org/drawingml/2006/main">
                  <a:graphicData uri="http://schemas.microsoft.com/office/word/2010/wordprocessingShape">
                    <wps:wsp>
                      <wps:cNvSpPr txBox="1"/>
                      <wps:spPr>
                        <a:xfrm>
                          <a:off x="0" y="0"/>
                          <a:ext cx="567690" cy="368935"/>
                        </a:xfrm>
                        <a:prstGeom prst="rect">
                          <a:avLst/>
                        </a:prstGeom>
                        <a:noFill/>
                      </wps:spPr>
                      <wps:txbx>
                        <w:txbxContent>
                          <w:p w14:paraId="59B39EFE" w14:textId="77777777" w:rsidR="00C73B28" w:rsidRDefault="00C73B28" w:rsidP="00C73B28">
                            <w:pPr>
                              <w:rPr>
                                <w:rFonts w:hAnsi="Calibri"/>
                                <w:color w:val="000000" w:themeColor="text1"/>
                                <w:kern w:val="24"/>
                                <w:sz w:val="36"/>
                                <w:szCs w:val="36"/>
                              </w:rPr>
                            </w:pPr>
                            <w:r>
                              <w:rPr>
                                <w:rFonts w:hAnsi="Calibri"/>
                                <w:color w:val="000000" w:themeColor="text1"/>
                                <w:kern w:val="24"/>
                                <w:sz w:val="36"/>
                                <w:szCs w:val="36"/>
                              </w:rPr>
                              <w:t>B.</w:t>
                            </w:r>
                          </w:p>
                        </w:txbxContent>
                      </wps:txbx>
                      <wps:bodyPr wrap="square" rtlCol="0">
                        <a:spAutoFit/>
                      </wps:bodyPr>
                    </wps:wsp>
                  </a:graphicData>
                </a:graphic>
              </wp:anchor>
            </w:drawing>
          </mc:Choice>
          <mc:Fallback>
            <w:pict>
              <v:shape w14:anchorId="12D0F75C" id="TextBox 8" o:spid="_x0000_s1027" type="#_x0000_t202" style="position:absolute;margin-left:-7.45pt;margin-top:7.5pt;width:44.7pt;height:29.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" filled="f" stroked="f">
                <v:textbox style="mso-fit-shape-to-text:t">
                  <w:txbxContent>
                    <w:p w14:paraId="59B39EFE" w14:textId="77777777" w:rsidR="00C73B28" w:rsidRDefault="00C73B28" w:rsidP="00C73B28">
                      <w:pPr>
                        <w:rPr>
                          <w:rFonts w:hAnsi="Calibri"/>
                          <w:color w:val="000000" w:themeColor="text1"/>
                          <w:kern w:val="24"/>
                          <w:sz w:val="36"/>
                          <w:szCs w:val="36"/>
                        </w:rPr>
                      </w:pPr>
                      <w:r>
                        <w:rPr>
                          <w:rFonts w:hAnsi="Calibri"/>
                          <w:color w:val="000000" w:themeColor="text1"/>
                          <w:kern w:val="24"/>
                          <w:sz w:val="36"/>
                          <w:szCs w:val="36"/>
                        </w:rPr>
                        <w:t>B.</w:t>
                      </w:r>
                    </w:p>
                  </w:txbxContent>
                </v:textbox>
              </v:shape>
            </w:pict>
          </mc:Fallback>
        </mc:AlternateContent>
      </w:r>
    </w:p>
    <w:tbl>
      <w:tblPr>
        <w:tblW w:w="8320" w:type="dxa"/>
        <w:tblCellMar>
          <w:left w:w="0" w:type="dxa"/>
          <w:right w:w="0" w:type="dxa"/>
        </w:tblCellMar>
        <w:tblLook w:val="0600" w:firstRow="0" w:lastRow="0" w:firstColumn="0" w:lastColumn="0" w:noHBand="1" w:noVBand="1"/>
      </w:tblPr>
      <w:tblGrid>
        <w:gridCol w:w="1920"/>
        <w:gridCol w:w="1880"/>
        <w:gridCol w:w="1300"/>
        <w:gridCol w:w="1920"/>
        <w:gridCol w:w="1300"/>
      </w:tblGrid>
      <w:tr w:rsidR="00C73B28" w:rsidRPr="00C73B28" w14:paraId="1159AFF9" w14:textId="77777777" w:rsidTr="00C73B28">
        <w:trPr>
          <w:trHeight w:val="340"/>
        </w:trPr>
        <w:tc>
          <w:tcPr>
            <w:tcW w:w="1920" w:type="dxa"/>
            <w:tcBorders>
              <w:top w:val="nil"/>
              <w:left w:val="nil"/>
              <w:bottom w:val="single" w:sz="8" w:space="0" w:color="000000"/>
              <w:right w:val="single" w:sz="8" w:space="0" w:color="000000"/>
            </w:tcBorders>
            <w:shd w:val="clear" w:color="auto" w:fill="auto"/>
            <w:tcMar>
              <w:top w:w="15" w:type="dxa"/>
              <w:left w:w="15" w:type="dxa"/>
              <w:bottom w:w="0" w:type="dxa"/>
              <w:right w:w="15" w:type="dxa"/>
            </w:tcMar>
            <w:vAlign w:val="bottom"/>
            <w:hideMark/>
          </w:tcPr>
          <w:p w14:paraId="57BBDBCA" w14:textId="49647D2F" w:rsidR="00C73B28" w:rsidRPr="00C73B28" w:rsidRDefault="00C73B28" w:rsidP="00C73B28"/>
        </w:tc>
        <w:tc>
          <w:tcPr>
            <w:tcW w:w="1880" w:type="dxa"/>
            <w:tcBorders>
              <w:top w:val="single" w:sz="8"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5CEBBCC2" w14:textId="77777777" w:rsidR="00C73B28" w:rsidRPr="00C73B28" w:rsidRDefault="00C73B28" w:rsidP="00C73B28">
            <w:r w:rsidRPr="00C73B28">
              <w:t>Abbott Architect</w:t>
            </w:r>
          </w:p>
        </w:tc>
        <w:tc>
          <w:tcPr>
            <w:tcW w:w="1300" w:type="dxa"/>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5AB5394A" w14:textId="77777777" w:rsidR="00C73B28" w:rsidRPr="00C73B28" w:rsidRDefault="00C73B28" w:rsidP="00C73B28">
            <w:proofErr w:type="spellStart"/>
            <w:r w:rsidRPr="00C73B28">
              <w:t>EuroImmun</w:t>
            </w:r>
            <w:proofErr w:type="spellEnd"/>
          </w:p>
        </w:tc>
        <w:tc>
          <w:tcPr>
            <w:tcW w:w="1920" w:type="dxa"/>
            <w:tcBorders>
              <w:top w:val="single" w:sz="8"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7563AB6A" w14:textId="77777777" w:rsidR="00C73B28" w:rsidRPr="00C73B28" w:rsidRDefault="00C73B28" w:rsidP="00C73B28">
            <w:r w:rsidRPr="00C73B28">
              <w:t>Roche</w:t>
            </w:r>
          </w:p>
        </w:tc>
        <w:tc>
          <w:tcPr>
            <w:tcW w:w="1300" w:type="dxa"/>
            <w:tcBorders>
              <w:top w:val="single" w:sz="8" w:space="0" w:color="000000"/>
              <w:left w:val="single" w:sz="4"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BB3F20E" w14:textId="42975FD3" w:rsidR="00C73B28" w:rsidRPr="00C73B28" w:rsidRDefault="00C73B28" w:rsidP="00C73B28">
            <w:proofErr w:type="spellStart"/>
            <w:r w:rsidRPr="00C73B28">
              <w:t>Gen</w:t>
            </w:r>
            <w:r>
              <w:t>S</w:t>
            </w:r>
            <w:r w:rsidRPr="00C73B28">
              <w:t>cript</w:t>
            </w:r>
            <w:proofErr w:type="spellEnd"/>
          </w:p>
        </w:tc>
      </w:tr>
      <w:tr w:rsidR="00C73B28" w:rsidRPr="00C73B28" w14:paraId="0B98CEB8" w14:textId="77777777" w:rsidTr="00C73B28">
        <w:trPr>
          <w:trHeight w:val="320"/>
        </w:trPr>
        <w:tc>
          <w:tcPr>
            <w:tcW w:w="1920" w:type="dxa"/>
            <w:tcBorders>
              <w:top w:val="single" w:sz="8"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38C08F5E" w14:textId="77777777" w:rsidR="00C73B28" w:rsidRPr="00C73B28" w:rsidRDefault="00C73B28" w:rsidP="00C73B28">
            <w:r w:rsidRPr="00C73B28">
              <w:t>Abbott Architect</w:t>
            </w:r>
          </w:p>
        </w:tc>
        <w:tc>
          <w:tcPr>
            <w:tcW w:w="1880" w:type="dxa"/>
            <w:tcBorders>
              <w:top w:val="single" w:sz="8" w:space="0" w:color="000000"/>
              <w:left w:val="single" w:sz="8" w:space="0" w:color="000000"/>
              <w:bottom w:val="single" w:sz="4" w:space="0" w:color="000000"/>
              <w:right w:val="single" w:sz="4" w:space="0" w:color="000000"/>
            </w:tcBorders>
            <w:shd w:val="clear" w:color="auto" w:fill="000000"/>
            <w:tcMar>
              <w:top w:w="15" w:type="dxa"/>
              <w:left w:w="15" w:type="dxa"/>
              <w:bottom w:w="0" w:type="dxa"/>
              <w:right w:w="15" w:type="dxa"/>
            </w:tcMar>
            <w:vAlign w:val="bottom"/>
            <w:hideMark/>
          </w:tcPr>
          <w:p w14:paraId="4E48CD8F" w14:textId="77777777" w:rsidR="00C73B28" w:rsidRPr="00C73B28" w:rsidRDefault="00C73B28" w:rsidP="00C73B28">
            <w:r w:rsidRPr="00C73B28">
              <w:t> </w:t>
            </w:r>
          </w:p>
        </w:tc>
        <w:tc>
          <w:tcPr>
            <w:tcW w:w="1300" w:type="dxa"/>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5A02BA91" w14:textId="77777777" w:rsidR="00C73B28" w:rsidRPr="00C73B28" w:rsidRDefault="00C73B28" w:rsidP="00C73B28">
            <w:r w:rsidRPr="00C73B28">
              <w:t>100.0</w:t>
            </w:r>
          </w:p>
        </w:tc>
        <w:tc>
          <w:tcPr>
            <w:tcW w:w="1920" w:type="dxa"/>
            <w:tcBorders>
              <w:top w:val="single" w:sz="8"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5BC41CA" w14:textId="77777777" w:rsidR="00C73B28" w:rsidRPr="00C73B28" w:rsidRDefault="00C73B28" w:rsidP="00C73B28">
            <w:r w:rsidRPr="00C73B28">
              <w:t>99.0</w:t>
            </w:r>
          </w:p>
        </w:tc>
        <w:tc>
          <w:tcPr>
            <w:tcW w:w="1300" w:type="dxa"/>
            <w:tcBorders>
              <w:top w:val="single" w:sz="8"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1234B88E" w14:textId="77777777" w:rsidR="00C73B28" w:rsidRPr="00C73B28" w:rsidRDefault="00C73B28" w:rsidP="00C73B28">
            <w:r w:rsidRPr="00C73B28">
              <w:t>100.0</w:t>
            </w:r>
          </w:p>
        </w:tc>
      </w:tr>
      <w:tr w:rsidR="00C73B28" w:rsidRPr="00C73B28" w14:paraId="1717A46E" w14:textId="77777777" w:rsidTr="00C73B28">
        <w:trPr>
          <w:trHeight w:val="320"/>
        </w:trPr>
        <w:tc>
          <w:tcPr>
            <w:tcW w:w="1920" w:type="dxa"/>
            <w:tcBorders>
              <w:top w:val="single" w:sz="4"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003F25FD" w14:textId="77777777" w:rsidR="00C73B28" w:rsidRPr="00C73B28" w:rsidRDefault="00C73B28" w:rsidP="00C73B28">
            <w:proofErr w:type="spellStart"/>
            <w:r w:rsidRPr="00C73B28">
              <w:t>EuroImmun</w:t>
            </w:r>
            <w:proofErr w:type="spellEnd"/>
          </w:p>
        </w:tc>
        <w:tc>
          <w:tcPr>
            <w:tcW w:w="1880"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1A116C8" w14:textId="77777777" w:rsidR="00C73B28" w:rsidRPr="00C73B28" w:rsidRDefault="00C73B28" w:rsidP="00C73B28">
            <w:r w:rsidRPr="00C73B28">
              <w:t>89.1</w:t>
            </w:r>
          </w:p>
        </w:tc>
        <w:tc>
          <w:tcPr>
            <w:tcW w:w="1300" w:type="dxa"/>
            <w:tcBorders>
              <w:top w:val="single" w:sz="4" w:space="0" w:color="000000"/>
              <w:left w:val="single" w:sz="4" w:space="0" w:color="000000"/>
              <w:bottom w:val="single" w:sz="4" w:space="0" w:color="000000"/>
              <w:right w:val="single" w:sz="4" w:space="0" w:color="000000"/>
            </w:tcBorders>
            <w:shd w:val="clear" w:color="auto" w:fill="000000"/>
            <w:tcMar>
              <w:top w:w="15" w:type="dxa"/>
              <w:left w:w="15" w:type="dxa"/>
              <w:bottom w:w="0" w:type="dxa"/>
              <w:right w:w="15" w:type="dxa"/>
            </w:tcMar>
            <w:vAlign w:val="bottom"/>
            <w:hideMark/>
          </w:tcPr>
          <w:p w14:paraId="6BF3AF27" w14:textId="77777777" w:rsidR="00C73B28" w:rsidRPr="00C73B28" w:rsidRDefault="00C73B28" w:rsidP="00C73B28">
            <w:r w:rsidRPr="00C73B28">
              <w:t> </w:t>
            </w:r>
          </w:p>
        </w:tc>
        <w:tc>
          <w:tcPr>
            <w:tcW w:w="192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7E9351B9" w14:textId="77777777" w:rsidR="00C73B28" w:rsidRPr="00C73B28" w:rsidRDefault="00C73B28" w:rsidP="00C73B28">
            <w:r w:rsidRPr="00C73B28">
              <w:t>92.3</w:t>
            </w:r>
          </w:p>
        </w:tc>
        <w:tc>
          <w:tcPr>
            <w:tcW w:w="1300"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74B32176" w14:textId="77777777" w:rsidR="00C73B28" w:rsidRPr="00C73B28" w:rsidRDefault="00C73B28" w:rsidP="00C73B28">
            <w:r w:rsidRPr="00C73B28">
              <w:t>93.9</w:t>
            </w:r>
          </w:p>
        </w:tc>
      </w:tr>
      <w:tr w:rsidR="00C73B28" w:rsidRPr="00C73B28" w14:paraId="0C82726E" w14:textId="77777777" w:rsidTr="00C73B28">
        <w:trPr>
          <w:trHeight w:val="320"/>
        </w:trPr>
        <w:tc>
          <w:tcPr>
            <w:tcW w:w="1920" w:type="dxa"/>
            <w:tcBorders>
              <w:top w:val="single" w:sz="4" w:space="0" w:color="000000"/>
              <w:left w:val="single" w:sz="8"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010BCD7B" w14:textId="77777777" w:rsidR="00C73B28" w:rsidRPr="00C73B28" w:rsidRDefault="00C73B28" w:rsidP="00C73B28">
            <w:r w:rsidRPr="00C73B28">
              <w:t>Roche</w:t>
            </w:r>
          </w:p>
        </w:tc>
        <w:tc>
          <w:tcPr>
            <w:tcW w:w="1880" w:type="dxa"/>
            <w:tcBorders>
              <w:top w:val="single" w:sz="4" w:space="0" w:color="000000"/>
              <w:left w:val="single" w:sz="8"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3CD6A008" w14:textId="77777777" w:rsidR="00C73B28" w:rsidRPr="00C73B28" w:rsidRDefault="00C73B28" w:rsidP="00C73B28">
            <w:r w:rsidRPr="00C73B28">
              <w:t>95.4</w:t>
            </w:r>
          </w:p>
        </w:tc>
        <w:tc>
          <w:tcPr>
            <w:tcW w:w="130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bottom w:w="0" w:type="dxa"/>
              <w:right w:w="15" w:type="dxa"/>
            </w:tcMar>
            <w:vAlign w:val="bottom"/>
            <w:hideMark/>
          </w:tcPr>
          <w:p w14:paraId="10C61D2A" w14:textId="77777777" w:rsidR="00C73B28" w:rsidRPr="00C73B28" w:rsidRDefault="00C73B28" w:rsidP="00C73B28">
            <w:r w:rsidRPr="00C73B28">
              <w:t>100.0</w:t>
            </w:r>
          </w:p>
        </w:tc>
        <w:tc>
          <w:tcPr>
            <w:tcW w:w="1920" w:type="dxa"/>
            <w:tcBorders>
              <w:top w:val="single" w:sz="4" w:space="0" w:color="000000"/>
              <w:left w:val="single" w:sz="4" w:space="0" w:color="000000"/>
              <w:bottom w:val="single" w:sz="4" w:space="0" w:color="000000"/>
              <w:right w:val="single" w:sz="4" w:space="0" w:color="000000"/>
            </w:tcBorders>
            <w:shd w:val="clear" w:color="auto" w:fill="000000"/>
            <w:tcMar>
              <w:top w:w="15" w:type="dxa"/>
              <w:left w:w="15" w:type="dxa"/>
              <w:bottom w:w="0" w:type="dxa"/>
              <w:right w:w="15" w:type="dxa"/>
            </w:tcMar>
            <w:vAlign w:val="bottom"/>
            <w:hideMark/>
          </w:tcPr>
          <w:p w14:paraId="1B59936D" w14:textId="77777777" w:rsidR="00C73B28" w:rsidRPr="00C73B28" w:rsidRDefault="00C73B28" w:rsidP="00C73B28">
            <w:r w:rsidRPr="00C73B28">
              <w:t> </w:t>
            </w:r>
          </w:p>
        </w:tc>
        <w:tc>
          <w:tcPr>
            <w:tcW w:w="1300" w:type="dxa"/>
            <w:tcBorders>
              <w:top w:val="single" w:sz="4" w:space="0" w:color="000000"/>
              <w:left w:val="single" w:sz="4" w:space="0" w:color="000000"/>
              <w:bottom w:val="single" w:sz="4" w:space="0" w:color="000000"/>
              <w:right w:val="single" w:sz="8" w:space="0" w:color="000000"/>
            </w:tcBorders>
            <w:shd w:val="clear" w:color="auto" w:fill="auto"/>
            <w:tcMar>
              <w:top w:w="15" w:type="dxa"/>
              <w:left w:w="15" w:type="dxa"/>
              <w:bottom w:w="0" w:type="dxa"/>
              <w:right w:w="15" w:type="dxa"/>
            </w:tcMar>
            <w:vAlign w:val="bottom"/>
            <w:hideMark/>
          </w:tcPr>
          <w:p w14:paraId="567974CB" w14:textId="77777777" w:rsidR="00C73B28" w:rsidRPr="00C73B28" w:rsidRDefault="00C73B28" w:rsidP="00C73B28">
            <w:r w:rsidRPr="00C73B28">
              <w:t>98.8</w:t>
            </w:r>
          </w:p>
        </w:tc>
      </w:tr>
      <w:tr w:rsidR="00C73B28" w:rsidRPr="00C73B28" w14:paraId="55649E0D" w14:textId="77777777" w:rsidTr="00C73B28">
        <w:trPr>
          <w:trHeight w:val="340"/>
        </w:trPr>
        <w:tc>
          <w:tcPr>
            <w:tcW w:w="1920" w:type="dxa"/>
            <w:tcBorders>
              <w:top w:val="single" w:sz="4" w:space="0" w:color="000000"/>
              <w:left w:val="single" w:sz="8" w:space="0" w:color="000000"/>
              <w:bottom w:val="single" w:sz="8" w:space="0" w:color="000000"/>
              <w:right w:val="single" w:sz="8" w:space="0" w:color="000000"/>
            </w:tcBorders>
            <w:shd w:val="clear" w:color="auto" w:fill="auto"/>
            <w:tcMar>
              <w:top w:w="15" w:type="dxa"/>
              <w:left w:w="15" w:type="dxa"/>
              <w:bottom w:w="0" w:type="dxa"/>
              <w:right w:w="15" w:type="dxa"/>
            </w:tcMar>
            <w:vAlign w:val="bottom"/>
            <w:hideMark/>
          </w:tcPr>
          <w:p w14:paraId="036CA1E8" w14:textId="77777777" w:rsidR="00C73B28" w:rsidRPr="00C73B28" w:rsidRDefault="00C73B28" w:rsidP="00C73B28">
            <w:proofErr w:type="spellStart"/>
            <w:r w:rsidRPr="00C73B28">
              <w:t>Genscript</w:t>
            </w:r>
            <w:proofErr w:type="spellEnd"/>
          </w:p>
        </w:tc>
        <w:tc>
          <w:tcPr>
            <w:tcW w:w="1880" w:type="dxa"/>
            <w:tcBorders>
              <w:top w:val="single" w:sz="4" w:space="0" w:color="000000"/>
              <w:left w:val="single" w:sz="8"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798C00BE" w14:textId="77777777" w:rsidR="00C73B28" w:rsidRPr="00C73B28" w:rsidRDefault="00C73B28" w:rsidP="00C73B28">
            <w:r w:rsidRPr="00C73B28">
              <w:t>89.2</w:t>
            </w:r>
          </w:p>
        </w:tc>
        <w:tc>
          <w:tcPr>
            <w:tcW w:w="1300"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0B057376" w14:textId="77777777" w:rsidR="00C73B28" w:rsidRPr="00C73B28" w:rsidRDefault="00C73B28" w:rsidP="00C73B28">
            <w:r w:rsidRPr="00C73B28">
              <w:t>96.3</w:t>
            </w:r>
          </w:p>
        </w:tc>
        <w:tc>
          <w:tcPr>
            <w:tcW w:w="1920" w:type="dxa"/>
            <w:tcBorders>
              <w:top w:val="single" w:sz="4" w:space="0" w:color="000000"/>
              <w:left w:val="single" w:sz="4" w:space="0" w:color="000000"/>
              <w:bottom w:val="single" w:sz="8" w:space="0" w:color="000000"/>
              <w:right w:val="single" w:sz="4" w:space="0" w:color="000000"/>
            </w:tcBorders>
            <w:shd w:val="clear" w:color="auto" w:fill="auto"/>
            <w:tcMar>
              <w:top w:w="15" w:type="dxa"/>
              <w:left w:w="15" w:type="dxa"/>
              <w:bottom w:w="0" w:type="dxa"/>
              <w:right w:w="15" w:type="dxa"/>
            </w:tcMar>
            <w:vAlign w:val="bottom"/>
            <w:hideMark/>
          </w:tcPr>
          <w:p w14:paraId="6B2B21D9" w14:textId="77777777" w:rsidR="00C73B28" w:rsidRPr="00C73B28" w:rsidRDefault="00C73B28" w:rsidP="00C73B28">
            <w:r w:rsidRPr="00C73B28">
              <w:t>92.0</w:t>
            </w:r>
          </w:p>
        </w:tc>
        <w:tc>
          <w:tcPr>
            <w:tcW w:w="1300" w:type="dxa"/>
            <w:tcBorders>
              <w:top w:val="single" w:sz="4" w:space="0" w:color="000000"/>
              <w:left w:val="single" w:sz="4" w:space="0" w:color="000000"/>
              <w:bottom w:val="single" w:sz="8" w:space="0" w:color="000000"/>
              <w:right w:val="single" w:sz="8" w:space="0" w:color="000000"/>
            </w:tcBorders>
            <w:shd w:val="clear" w:color="auto" w:fill="000000"/>
            <w:tcMar>
              <w:top w:w="15" w:type="dxa"/>
              <w:left w:w="15" w:type="dxa"/>
              <w:bottom w:w="0" w:type="dxa"/>
              <w:right w:w="15" w:type="dxa"/>
            </w:tcMar>
            <w:vAlign w:val="bottom"/>
            <w:hideMark/>
          </w:tcPr>
          <w:p w14:paraId="70BE7392" w14:textId="77777777" w:rsidR="00C73B28" w:rsidRPr="00C73B28" w:rsidRDefault="00C73B28" w:rsidP="00C73B28">
            <w:r w:rsidRPr="00C73B28">
              <w:t> </w:t>
            </w:r>
          </w:p>
        </w:tc>
      </w:tr>
    </w:tbl>
    <w:p w14:paraId="2EE4E137" w14:textId="4443FCC4" w:rsidR="00C73B28" w:rsidRDefault="00C73B28"/>
    <w:p w14:paraId="646BDB2C" w14:textId="08794B4C" w:rsidR="00C73B28" w:rsidRPr="00C73B28" w:rsidRDefault="00C73B28" w:rsidP="00C73B28">
      <w:pPr>
        <w:spacing w:line="480" w:lineRule="auto"/>
      </w:pPr>
      <w:r w:rsidRPr="00C73B28">
        <w:rPr>
          <w:b/>
          <w:bCs/>
        </w:rPr>
        <w:t xml:space="preserve">Supplemental Table </w:t>
      </w:r>
      <w:proofErr w:type="gramStart"/>
      <w:r w:rsidRPr="00C73B28">
        <w:rPr>
          <w:b/>
          <w:bCs/>
        </w:rPr>
        <w:t xml:space="preserve">5 </w:t>
      </w:r>
      <w:r w:rsidRPr="00C73B28">
        <w:t xml:space="preserve"> Positive</w:t>
      </w:r>
      <w:proofErr w:type="gramEnd"/>
      <w:r w:rsidRPr="00C73B28">
        <w:t xml:space="preserve"> percent agreement between the Abbott Architect </w:t>
      </w:r>
      <w:r w:rsidR="00847BBC">
        <w:t>anti-N</w:t>
      </w:r>
      <w:r w:rsidRPr="00C73B28">
        <w:t xml:space="preserve">, </w:t>
      </w:r>
      <w:proofErr w:type="spellStart"/>
      <w:r w:rsidRPr="00C73B28">
        <w:t>EuroImmun</w:t>
      </w:r>
      <w:proofErr w:type="spellEnd"/>
      <w:r w:rsidRPr="00C73B28">
        <w:t xml:space="preserve">, Roche </w:t>
      </w:r>
      <w:proofErr w:type="spellStart"/>
      <w:r w:rsidRPr="00C73B28">
        <w:t>Elecsys</w:t>
      </w:r>
      <w:proofErr w:type="spellEnd"/>
      <w:r w:rsidRPr="00C73B28">
        <w:t xml:space="preserve"> Anti-SARS-CoV-2 S, and </w:t>
      </w:r>
      <w:proofErr w:type="spellStart"/>
      <w:r w:rsidRPr="00C73B28">
        <w:t>GenScript</w:t>
      </w:r>
      <w:proofErr w:type="spellEnd"/>
      <w:r w:rsidRPr="00C73B28">
        <w:t xml:space="preserve"> surrogate virus neutralizing test assays for patients 14 days post symptom onset or 10 days post first positive PCR result (A) and regardless of time from symptom onset or first positive PCR result (B).</w:t>
      </w:r>
    </w:p>
    <w:p w14:paraId="7F44C03E" w14:textId="4D4363A6" w:rsidR="00C73B28" w:rsidRDefault="00C73B28">
      <w:r>
        <w:br w:type="page"/>
      </w:r>
    </w:p>
    <w:p w14:paraId="442D25C0" w14:textId="77777777" w:rsidR="002E67F6" w:rsidRDefault="002E67F6">
      <w:pPr>
        <w:sectPr w:rsidR="002E67F6" w:rsidSect="0085799F">
          <w:pgSz w:w="12240" w:h="15840"/>
          <w:pgMar w:top="1440" w:right="1440" w:bottom="1440" w:left="1440" w:header="720" w:footer="720" w:gutter="0"/>
          <w:cols w:space="720"/>
          <w:docGrid w:linePitch="360"/>
        </w:sectPr>
      </w:pPr>
    </w:p>
    <w:tbl>
      <w:tblPr>
        <w:tblW w:w="12780" w:type="dxa"/>
        <w:tblLayout w:type="fixed"/>
        <w:tblLook w:val="04A0" w:firstRow="1" w:lastRow="0" w:firstColumn="1" w:lastColumn="0" w:noHBand="0" w:noVBand="1"/>
      </w:tblPr>
      <w:tblGrid>
        <w:gridCol w:w="1300"/>
        <w:gridCol w:w="690"/>
        <w:gridCol w:w="990"/>
        <w:gridCol w:w="2676"/>
        <w:gridCol w:w="1184"/>
        <w:gridCol w:w="1080"/>
        <w:gridCol w:w="1920"/>
        <w:gridCol w:w="1680"/>
        <w:gridCol w:w="1260"/>
      </w:tblGrid>
      <w:tr w:rsidR="00FB78D1" w:rsidRPr="000A3EB3" w14:paraId="6947D288" w14:textId="77777777" w:rsidTr="00FB78D1">
        <w:trPr>
          <w:trHeight w:val="700"/>
        </w:trPr>
        <w:tc>
          <w:tcPr>
            <w:tcW w:w="1300" w:type="dxa"/>
            <w:tcBorders>
              <w:top w:val="nil"/>
              <w:left w:val="nil"/>
              <w:bottom w:val="nil"/>
              <w:right w:val="nil"/>
            </w:tcBorders>
            <w:shd w:val="clear" w:color="auto" w:fill="auto"/>
            <w:noWrap/>
            <w:vAlign w:val="bottom"/>
            <w:hideMark/>
          </w:tcPr>
          <w:p w14:paraId="2BA889A9" w14:textId="77777777" w:rsidR="00FB78D1" w:rsidRPr="00FB78D1" w:rsidRDefault="00FB78D1" w:rsidP="000A3EB3">
            <w:pPr>
              <w:rPr>
                <w:sz w:val="20"/>
                <w:szCs w:val="20"/>
              </w:rPr>
            </w:pPr>
          </w:p>
        </w:tc>
        <w:tc>
          <w:tcPr>
            <w:tcW w:w="690" w:type="dxa"/>
            <w:tcBorders>
              <w:top w:val="single" w:sz="8" w:space="0" w:color="auto"/>
              <w:left w:val="single" w:sz="8" w:space="0" w:color="auto"/>
              <w:bottom w:val="nil"/>
              <w:right w:val="nil"/>
            </w:tcBorders>
            <w:shd w:val="clear" w:color="auto" w:fill="auto"/>
            <w:noWrap/>
            <w:vAlign w:val="bottom"/>
            <w:hideMark/>
          </w:tcPr>
          <w:p w14:paraId="7BB5EFC2" w14:textId="4E36C991" w:rsidR="00FB78D1" w:rsidRPr="00FB78D1" w:rsidRDefault="00FB78D1" w:rsidP="00FB78D1">
            <w:pPr>
              <w:jc w:val="center"/>
              <w:rPr>
                <w:rFonts w:ascii="Calibri" w:hAnsi="Calibri"/>
                <w:color w:val="000000"/>
                <w:sz w:val="20"/>
                <w:szCs w:val="20"/>
              </w:rPr>
            </w:pPr>
            <w:r w:rsidRPr="00FB78D1">
              <w:rPr>
                <w:rFonts w:ascii="Calibri" w:hAnsi="Calibri"/>
                <w:color w:val="000000"/>
                <w:sz w:val="20"/>
                <w:szCs w:val="20"/>
              </w:rPr>
              <w:t>Age</w:t>
            </w:r>
            <w:r w:rsidR="00BB2DAD">
              <w:rPr>
                <w:rFonts w:ascii="Calibri" w:hAnsi="Calibri"/>
                <w:color w:val="000000"/>
                <w:sz w:val="20"/>
                <w:szCs w:val="20"/>
              </w:rPr>
              <w:t xml:space="preserve"> (y)</w:t>
            </w:r>
          </w:p>
        </w:tc>
        <w:tc>
          <w:tcPr>
            <w:tcW w:w="990" w:type="dxa"/>
            <w:tcBorders>
              <w:top w:val="single" w:sz="8" w:space="0" w:color="auto"/>
              <w:left w:val="nil"/>
              <w:bottom w:val="nil"/>
              <w:right w:val="nil"/>
            </w:tcBorders>
            <w:shd w:val="clear" w:color="auto" w:fill="auto"/>
            <w:noWrap/>
            <w:vAlign w:val="bottom"/>
            <w:hideMark/>
          </w:tcPr>
          <w:p w14:paraId="0DBBDDBD" w14:textId="5D549434" w:rsidR="00FB78D1" w:rsidRPr="00FB78D1" w:rsidRDefault="00FB78D1" w:rsidP="00FB78D1">
            <w:pPr>
              <w:jc w:val="center"/>
              <w:rPr>
                <w:rFonts w:ascii="Calibri" w:hAnsi="Calibri"/>
                <w:color w:val="000000"/>
                <w:sz w:val="20"/>
                <w:szCs w:val="20"/>
              </w:rPr>
            </w:pPr>
            <w:r w:rsidRPr="00FB78D1">
              <w:rPr>
                <w:rFonts w:ascii="Calibri" w:hAnsi="Calibri"/>
                <w:color w:val="000000"/>
                <w:sz w:val="20"/>
                <w:szCs w:val="20"/>
              </w:rPr>
              <w:t>Vaccine</w:t>
            </w:r>
          </w:p>
        </w:tc>
        <w:tc>
          <w:tcPr>
            <w:tcW w:w="2676" w:type="dxa"/>
            <w:tcBorders>
              <w:top w:val="single" w:sz="8" w:space="0" w:color="auto"/>
              <w:left w:val="nil"/>
              <w:bottom w:val="nil"/>
              <w:right w:val="nil"/>
            </w:tcBorders>
            <w:shd w:val="clear" w:color="auto" w:fill="auto"/>
            <w:noWrap/>
            <w:vAlign w:val="bottom"/>
            <w:hideMark/>
          </w:tcPr>
          <w:p w14:paraId="7B3663AA" w14:textId="77777777" w:rsidR="00FB78D1" w:rsidRPr="00FB78D1" w:rsidRDefault="00FB78D1" w:rsidP="00FB78D1">
            <w:pPr>
              <w:jc w:val="center"/>
              <w:rPr>
                <w:rFonts w:ascii="Calibri" w:hAnsi="Calibri"/>
                <w:color w:val="000000"/>
                <w:sz w:val="20"/>
                <w:szCs w:val="20"/>
              </w:rPr>
            </w:pPr>
            <w:r w:rsidRPr="00FB78D1">
              <w:rPr>
                <w:rFonts w:ascii="Calibri" w:hAnsi="Calibri"/>
                <w:color w:val="000000"/>
                <w:sz w:val="20"/>
                <w:szCs w:val="20"/>
              </w:rPr>
              <w:t>Symptoms</w:t>
            </w:r>
          </w:p>
        </w:tc>
        <w:tc>
          <w:tcPr>
            <w:tcW w:w="1184" w:type="dxa"/>
            <w:tcBorders>
              <w:top w:val="single" w:sz="8" w:space="0" w:color="auto"/>
              <w:left w:val="nil"/>
              <w:bottom w:val="nil"/>
              <w:right w:val="nil"/>
            </w:tcBorders>
            <w:shd w:val="clear" w:color="auto" w:fill="auto"/>
            <w:noWrap/>
            <w:vAlign w:val="bottom"/>
            <w:hideMark/>
          </w:tcPr>
          <w:p w14:paraId="709A5FF3" w14:textId="77777777" w:rsidR="00FB78D1" w:rsidRPr="00FB78D1" w:rsidRDefault="00FB78D1" w:rsidP="00FB78D1">
            <w:pPr>
              <w:jc w:val="center"/>
              <w:rPr>
                <w:rFonts w:ascii="Calibri" w:hAnsi="Calibri"/>
                <w:color w:val="000000"/>
                <w:sz w:val="20"/>
                <w:szCs w:val="20"/>
              </w:rPr>
            </w:pPr>
            <w:r w:rsidRPr="00FB78D1">
              <w:rPr>
                <w:rFonts w:ascii="Calibri" w:hAnsi="Calibri"/>
                <w:color w:val="000000"/>
                <w:sz w:val="20"/>
                <w:szCs w:val="20"/>
              </w:rPr>
              <w:t>PCR days post-</w:t>
            </w:r>
            <w:proofErr w:type="spellStart"/>
            <w:r w:rsidRPr="00FB78D1">
              <w:rPr>
                <w:rFonts w:ascii="Calibri" w:hAnsi="Calibri"/>
                <w:color w:val="000000"/>
                <w:sz w:val="20"/>
                <w:szCs w:val="20"/>
              </w:rPr>
              <w:t>sx</w:t>
            </w:r>
            <w:proofErr w:type="spellEnd"/>
            <w:r w:rsidRPr="00FB78D1">
              <w:rPr>
                <w:rFonts w:ascii="Calibri" w:hAnsi="Calibri"/>
                <w:color w:val="000000"/>
                <w:sz w:val="20"/>
                <w:szCs w:val="20"/>
              </w:rPr>
              <w:t xml:space="preserve"> onset</w:t>
            </w:r>
          </w:p>
        </w:tc>
        <w:tc>
          <w:tcPr>
            <w:tcW w:w="1080" w:type="dxa"/>
            <w:tcBorders>
              <w:top w:val="single" w:sz="8" w:space="0" w:color="auto"/>
              <w:left w:val="nil"/>
              <w:bottom w:val="nil"/>
              <w:right w:val="nil"/>
            </w:tcBorders>
            <w:shd w:val="clear" w:color="auto" w:fill="auto"/>
            <w:noWrap/>
            <w:vAlign w:val="bottom"/>
            <w:hideMark/>
          </w:tcPr>
          <w:p w14:paraId="6D5FDC65" w14:textId="77777777" w:rsidR="00FB78D1" w:rsidRPr="00FB78D1" w:rsidRDefault="00FB78D1" w:rsidP="00FB78D1">
            <w:pPr>
              <w:jc w:val="center"/>
              <w:rPr>
                <w:rFonts w:ascii="Calibri" w:hAnsi="Calibri"/>
                <w:color w:val="000000"/>
                <w:sz w:val="20"/>
                <w:szCs w:val="20"/>
              </w:rPr>
            </w:pPr>
            <w:r w:rsidRPr="00FB78D1">
              <w:rPr>
                <w:rFonts w:ascii="Calibri" w:hAnsi="Calibri"/>
                <w:color w:val="000000"/>
                <w:sz w:val="20"/>
                <w:szCs w:val="20"/>
              </w:rPr>
              <w:t>CT Value</w:t>
            </w:r>
          </w:p>
        </w:tc>
        <w:tc>
          <w:tcPr>
            <w:tcW w:w="1920" w:type="dxa"/>
            <w:tcBorders>
              <w:top w:val="single" w:sz="8" w:space="0" w:color="auto"/>
              <w:left w:val="nil"/>
              <w:bottom w:val="single" w:sz="8" w:space="0" w:color="auto"/>
              <w:right w:val="nil"/>
            </w:tcBorders>
            <w:shd w:val="clear" w:color="auto" w:fill="auto"/>
            <w:noWrap/>
            <w:vAlign w:val="bottom"/>
            <w:hideMark/>
          </w:tcPr>
          <w:p w14:paraId="1196F6EB" w14:textId="77777777" w:rsidR="00FB78D1" w:rsidRPr="00FB78D1" w:rsidRDefault="00FB78D1" w:rsidP="00FB78D1">
            <w:pPr>
              <w:jc w:val="center"/>
              <w:rPr>
                <w:rFonts w:ascii="Calibri" w:hAnsi="Calibri"/>
                <w:color w:val="000000"/>
                <w:sz w:val="20"/>
                <w:szCs w:val="20"/>
              </w:rPr>
            </w:pPr>
            <w:r w:rsidRPr="00FB78D1">
              <w:rPr>
                <w:rFonts w:ascii="Calibri" w:hAnsi="Calibri"/>
                <w:color w:val="000000"/>
                <w:sz w:val="20"/>
                <w:szCs w:val="20"/>
              </w:rPr>
              <w:t>PCR Platform</w:t>
            </w:r>
          </w:p>
        </w:tc>
        <w:tc>
          <w:tcPr>
            <w:tcW w:w="1680" w:type="dxa"/>
            <w:tcBorders>
              <w:top w:val="single" w:sz="8" w:space="0" w:color="auto"/>
              <w:left w:val="nil"/>
              <w:bottom w:val="single" w:sz="8" w:space="0" w:color="auto"/>
              <w:right w:val="nil"/>
            </w:tcBorders>
            <w:vAlign w:val="bottom"/>
          </w:tcPr>
          <w:p w14:paraId="5FC5CE5B" w14:textId="3A76096E" w:rsidR="00FB78D1" w:rsidRPr="00FB78D1" w:rsidRDefault="00FB78D1" w:rsidP="00FB78D1">
            <w:pPr>
              <w:jc w:val="center"/>
              <w:rPr>
                <w:rFonts w:ascii="Calibri" w:hAnsi="Calibri"/>
                <w:color w:val="000000"/>
                <w:sz w:val="20"/>
                <w:szCs w:val="20"/>
              </w:rPr>
            </w:pPr>
            <w:r>
              <w:rPr>
                <w:rFonts w:ascii="Calibri" w:hAnsi="Calibri"/>
                <w:color w:val="000000"/>
                <w:sz w:val="20"/>
                <w:szCs w:val="20"/>
              </w:rPr>
              <w:t>GISAID accession</w:t>
            </w:r>
          </w:p>
        </w:tc>
        <w:tc>
          <w:tcPr>
            <w:tcW w:w="1260" w:type="dxa"/>
            <w:tcBorders>
              <w:top w:val="single" w:sz="8" w:space="0" w:color="auto"/>
              <w:left w:val="nil"/>
              <w:bottom w:val="nil"/>
              <w:right w:val="single" w:sz="8" w:space="0" w:color="auto"/>
            </w:tcBorders>
            <w:shd w:val="clear" w:color="auto" w:fill="auto"/>
            <w:vAlign w:val="bottom"/>
            <w:hideMark/>
          </w:tcPr>
          <w:p w14:paraId="678B6252" w14:textId="53A799D8" w:rsidR="00FB78D1" w:rsidRPr="00FB78D1" w:rsidRDefault="00FB78D1" w:rsidP="00FB78D1">
            <w:pPr>
              <w:jc w:val="center"/>
              <w:rPr>
                <w:rFonts w:ascii="Calibri" w:hAnsi="Calibri"/>
                <w:color w:val="000000"/>
                <w:sz w:val="20"/>
                <w:szCs w:val="20"/>
              </w:rPr>
            </w:pPr>
            <w:r w:rsidRPr="00FB78D1">
              <w:rPr>
                <w:rFonts w:ascii="Calibri" w:hAnsi="Calibri"/>
                <w:color w:val="000000"/>
                <w:sz w:val="20"/>
                <w:szCs w:val="20"/>
              </w:rPr>
              <w:t>Serology drawn post-symptom onset</w:t>
            </w:r>
          </w:p>
        </w:tc>
      </w:tr>
      <w:tr w:rsidR="00323AF4" w:rsidRPr="000A3EB3" w14:paraId="7AF45CED" w14:textId="77777777" w:rsidTr="00323AF4">
        <w:trPr>
          <w:trHeight w:val="320"/>
        </w:trPr>
        <w:tc>
          <w:tcPr>
            <w:tcW w:w="1300" w:type="dxa"/>
            <w:tcBorders>
              <w:top w:val="single" w:sz="8" w:space="0" w:color="auto"/>
              <w:left w:val="single" w:sz="8" w:space="0" w:color="auto"/>
              <w:bottom w:val="single" w:sz="4" w:space="0" w:color="auto"/>
              <w:right w:val="nil"/>
            </w:tcBorders>
            <w:shd w:val="clear" w:color="auto" w:fill="auto"/>
            <w:noWrap/>
            <w:vAlign w:val="bottom"/>
            <w:hideMark/>
          </w:tcPr>
          <w:p w14:paraId="03649715"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HCW_01</w:t>
            </w:r>
          </w:p>
        </w:tc>
        <w:tc>
          <w:tcPr>
            <w:tcW w:w="690" w:type="dxa"/>
            <w:tcBorders>
              <w:top w:val="single" w:sz="8" w:space="0" w:color="auto"/>
              <w:left w:val="single" w:sz="8" w:space="0" w:color="auto"/>
              <w:bottom w:val="single" w:sz="4" w:space="0" w:color="auto"/>
              <w:right w:val="single" w:sz="4" w:space="0" w:color="auto"/>
            </w:tcBorders>
            <w:shd w:val="clear" w:color="auto" w:fill="auto"/>
            <w:noWrap/>
            <w:vAlign w:val="bottom"/>
            <w:hideMark/>
          </w:tcPr>
          <w:p w14:paraId="4504B4C7" w14:textId="11942EA1" w:rsidR="00FB78D1" w:rsidRPr="00FB78D1" w:rsidRDefault="00FB78D1" w:rsidP="000A3EB3">
            <w:pPr>
              <w:jc w:val="right"/>
              <w:rPr>
                <w:rFonts w:ascii="Calibri" w:hAnsi="Calibri"/>
                <w:color w:val="000000"/>
                <w:sz w:val="20"/>
                <w:szCs w:val="20"/>
              </w:rPr>
            </w:pPr>
            <w:r w:rsidRPr="00FB78D1">
              <w:rPr>
                <w:rFonts w:ascii="Calibri" w:hAnsi="Calibri"/>
                <w:color w:val="000000"/>
                <w:sz w:val="20"/>
                <w:szCs w:val="20"/>
              </w:rPr>
              <w:t>60</w:t>
            </w:r>
            <w:r w:rsidR="00BB2DAD">
              <w:rPr>
                <w:rFonts w:ascii="Calibri" w:hAnsi="Calibri"/>
                <w:color w:val="000000"/>
                <w:sz w:val="20"/>
                <w:szCs w:val="20"/>
              </w:rPr>
              <w:t>-69</w:t>
            </w:r>
          </w:p>
        </w:tc>
        <w:tc>
          <w:tcPr>
            <w:tcW w:w="990" w:type="dxa"/>
            <w:tcBorders>
              <w:top w:val="single" w:sz="8" w:space="0" w:color="auto"/>
              <w:left w:val="nil"/>
              <w:bottom w:val="single" w:sz="4" w:space="0" w:color="auto"/>
              <w:right w:val="single" w:sz="4" w:space="0" w:color="auto"/>
            </w:tcBorders>
            <w:shd w:val="clear" w:color="auto" w:fill="auto"/>
            <w:noWrap/>
            <w:vAlign w:val="bottom"/>
            <w:hideMark/>
          </w:tcPr>
          <w:p w14:paraId="60982051"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Pfizer</w:t>
            </w:r>
          </w:p>
        </w:tc>
        <w:tc>
          <w:tcPr>
            <w:tcW w:w="2676" w:type="dxa"/>
            <w:tcBorders>
              <w:top w:val="single" w:sz="8" w:space="0" w:color="auto"/>
              <w:left w:val="nil"/>
              <w:bottom w:val="single" w:sz="4" w:space="0" w:color="auto"/>
              <w:right w:val="single" w:sz="4" w:space="0" w:color="auto"/>
            </w:tcBorders>
            <w:shd w:val="clear" w:color="auto" w:fill="auto"/>
            <w:noWrap/>
            <w:vAlign w:val="bottom"/>
            <w:hideMark/>
          </w:tcPr>
          <w:p w14:paraId="471C9E17"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runny nose, allergy-like symptoms</w:t>
            </w:r>
          </w:p>
        </w:tc>
        <w:tc>
          <w:tcPr>
            <w:tcW w:w="1184" w:type="dxa"/>
            <w:tcBorders>
              <w:top w:val="single" w:sz="8" w:space="0" w:color="auto"/>
              <w:left w:val="nil"/>
              <w:bottom w:val="single" w:sz="4" w:space="0" w:color="auto"/>
              <w:right w:val="single" w:sz="4" w:space="0" w:color="auto"/>
            </w:tcBorders>
            <w:shd w:val="clear" w:color="auto" w:fill="auto"/>
            <w:noWrap/>
            <w:vAlign w:val="bottom"/>
            <w:hideMark/>
          </w:tcPr>
          <w:p w14:paraId="2FE9A9F4"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3 days</w:t>
            </w:r>
          </w:p>
        </w:tc>
        <w:tc>
          <w:tcPr>
            <w:tcW w:w="1080" w:type="dxa"/>
            <w:tcBorders>
              <w:top w:val="single" w:sz="8" w:space="0" w:color="auto"/>
              <w:left w:val="nil"/>
              <w:bottom w:val="single" w:sz="4" w:space="0" w:color="auto"/>
              <w:right w:val="single" w:sz="4" w:space="0" w:color="auto"/>
            </w:tcBorders>
            <w:shd w:val="clear" w:color="auto" w:fill="auto"/>
            <w:noWrap/>
            <w:vAlign w:val="bottom"/>
            <w:hideMark/>
          </w:tcPr>
          <w:p w14:paraId="3229C810" w14:textId="2B4A0A74" w:rsidR="00FB78D1" w:rsidRPr="00FB78D1" w:rsidRDefault="00FB78D1" w:rsidP="000A3EB3">
            <w:pPr>
              <w:jc w:val="center"/>
              <w:rPr>
                <w:rFonts w:ascii="Calibri" w:hAnsi="Calibri"/>
                <w:color w:val="000000"/>
                <w:sz w:val="20"/>
                <w:szCs w:val="20"/>
              </w:rPr>
            </w:pPr>
            <w:r w:rsidRPr="00FB78D1">
              <w:rPr>
                <w:rFonts w:ascii="Calibri" w:hAnsi="Calibri"/>
                <w:color w:val="000000"/>
                <w:sz w:val="20"/>
                <w:szCs w:val="20"/>
              </w:rPr>
              <w:t>19.</w:t>
            </w:r>
            <w:r>
              <w:rPr>
                <w:rFonts w:ascii="Calibri" w:hAnsi="Calibri"/>
                <w:color w:val="000000"/>
                <w:sz w:val="20"/>
                <w:szCs w:val="20"/>
              </w:rPr>
              <w:t>6</w:t>
            </w:r>
          </w:p>
        </w:tc>
        <w:tc>
          <w:tcPr>
            <w:tcW w:w="1920" w:type="dxa"/>
            <w:tcBorders>
              <w:top w:val="nil"/>
              <w:left w:val="single" w:sz="4" w:space="0" w:color="auto"/>
              <w:bottom w:val="single" w:sz="4" w:space="0" w:color="auto"/>
              <w:right w:val="single" w:sz="4" w:space="0" w:color="auto"/>
            </w:tcBorders>
            <w:shd w:val="clear" w:color="auto" w:fill="auto"/>
            <w:noWrap/>
            <w:vAlign w:val="bottom"/>
            <w:hideMark/>
          </w:tcPr>
          <w:p w14:paraId="07ECE02A"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 xml:space="preserve">Roche </w:t>
            </w:r>
            <w:proofErr w:type="spellStart"/>
            <w:r w:rsidRPr="00FB78D1">
              <w:rPr>
                <w:rFonts w:ascii="Calibri" w:hAnsi="Calibri"/>
                <w:color w:val="000000"/>
                <w:sz w:val="20"/>
                <w:szCs w:val="20"/>
              </w:rPr>
              <w:t>cobas</w:t>
            </w:r>
            <w:proofErr w:type="spellEnd"/>
          </w:p>
        </w:tc>
        <w:tc>
          <w:tcPr>
            <w:tcW w:w="1680" w:type="dxa"/>
            <w:tcBorders>
              <w:top w:val="single" w:sz="8" w:space="0" w:color="auto"/>
              <w:left w:val="single" w:sz="4" w:space="0" w:color="auto"/>
              <w:bottom w:val="single" w:sz="4" w:space="0" w:color="auto"/>
              <w:right w:val="single" w:sz="4" w:space="0" w:color="auto"/>
            </w:tcBorders>
            <w:vAlign w:val="bottom"/>
          </w:tcPr>
          <w:p w14:paraId="5180DD5F" w14:textId="0104D98B" w:rsidR="00FB78D1" w:rsidRPr="006F79D4" w:rsidRDefault="00FB78D1" w:rsidP="00323AF4">
            <w:pPr>
              <w:rPr>
                <w:rFonts w:ascii="Calibri" w:hAnsi="Calibri" w:cs="Calibri"/>
                <w:sz w:val="20"/>
                <w:szCs w:val="20"/>
              </w:rPr>
            </w:pPr>
            <w:r w:rsidRPr="00FB78D1">
              <w:rPr>
                <w:rFonts w:ascii="Calibri" w:hAnsi="Calibri" w:cs="Calibri"/>
                <w:color w:val="000000"/>
                <w:sz w:val="20"/>
                <w:szCs w:val="20"/>
              </w:rPr>
              <w:t>EPI_ISL_1630160</w:t>
            </w:r>
          </w:p>
        </w:tc>
        <w:tc>
          <w:tcPr>
            <w:tcW w:w="1260" w:type="dxa"/>
            <w:tcBorders>
              <w:top w:val="single" w:sz="8" w:space="0" w:color="auto"/>
              <w:left w:val="single" w:sz="4" w:space="0" w:color="auto"/>
              <w:bottom w:val="single" w:sz="4" w:space="0" w:color="auto"/>
              <w:right w:val="single" w:sz="8" w:space="0" w:color="auto"/>
            </w:tcBorders>
            <w:shd w:val="clear" w:color="auto" w:fill="auto"/>
            <w:noWrap/>
            <w:vAlign w:val="bottom"/>
            <w:hideMark/>
          </w:tcPr>
          <w:p w14:paraId="25605046" w14:textId="594EB2EB" w:rsidR="00FB78D1" w:rsidRPr="00FB78D1" w:rsidRDefault="00FB78D1" w:rsidP="000A3EB3">
            <w:pPr>
              <w:rPr>
                <w:rFonts w:ascii="Calibri" w:hAnsi="Calibri"/>
                <w:color w:val="000000"/>
                <w:sz w:val="20"/>
                <w:szCs w:val="20"/>
              </w:rPr>
            </w:pPr>
            <w:r w:rsidRPr="00FB78D1">
              <w:rPr>
                <w:rFonts w:ascii="Calibri" w:hAnsi="Calibri"/>
                <w:color w:val="000000"/>
                <w:sz w:val="20"/>
                <w:szCs w:val="20"/>
              </w:rPr>
              <w:t>4 days</w:t>
            </w:r>
          </w:p>
        </w:tc>
      </w:tr>
      <w:tr w:rsidR="00FB78D1" w:rsidRPr="000A3EB3" w14:paraId="41007FC3" w14:textId="77777777" w:rsidTr="00323AF4">
        <w:trPr>
          <w:trHeight w:val="320"/>
        </w:trPr>
        <w:tc>
          <w:tcPr>
            <w:tcW w:w="1300" w:type="dxa"/>
            <w:tcBorders>
              <w:top w:val="nil"/>
              <w:left w:val="single" w:sz="8" w:space="0" w:color="auto"/>
              <w:bottom w:val="single" w:sz="4" w:space="0" w:color="auto"/>
              <w:right w:val="nil"/>
            </w:tcBorders>
            <w:shd w:val="clear" w:color="auto" w:fill="auto"/>
            <w:noWrap/>
            <w:vAlign w:val="bottom"/>
            <w:hideMark/>
          </w:tcPr>
          <w:p w14:paraId="0B9DE597"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HCW_02</w:t>
            </w:r>
          </w:p>
        </w:tc>
        <w:tc>
          <w:tcPr>
            <w:tcW w:w="690" w:type="dxa"/>
            <w:tcBorders>
              <w:top w:val="nil"/>
              <w:left w:val="single" w:sz="8" w:space="0" w:color="auto"/>
              <w:bottom w:val="single" w:sz="4" w:space="0" w:color="auto"/>
              <w:right w:val="single" w:sz="4" w:space="0" w:color="auto"/>
            </w:tcBorders>
            <w:shd w:val="clear" w:color="auto" w:fill="auto"/>
            <w:noWrap/>
            <w:vAlign w:val="bottom"/>
            <w:hideMark/>
          </w:tcPr>
          <w:p w14:paraId="437D7E23" w14:textId="30EEC1F1" w:rsidR="00FB78D1" w:rsidRPr="00FB78D1" w:rsidRDefault="00FB78D1" w:rsidP="000A3EB3">
            <w:pPr>
              <w:jc w:val="right"/>
              <w:rPr>
                <w:rFonts w:ascii="Calibri" w:hAnsi="Calibri"/>
                <w:color w:val="000000"/>
                <w:sz w:val="20"/>
                <w:szCs w:val="20"/>
              </w:rPr>
            </w:pPr>
            <w:r w:rsidRPr="00FB78D1">
              <w:rPr>
                <w:rFonts w:ascii="Calibri" w:hAnsi="Calibri"/>
                <w:color w:val="000000"/>
                <w:sz w:val="20"/>
                <w:szCs w:val="20"/>
              </w:rPr>
              <w:t>4</w:t>
            </w:r>
            <w:r w:rsidR="00BB2DAD">
              <w:rPr>
                <w:rFonts w:ascii="Calibri" w:hAnsi="Calibri"/>
                <w:color w:val="000000"/>
                <w:sz w:val="20"/>
                <w:szCs w:val="20"/>
              </w:rPr>
              <w:t>0-49</w:t>
            </w:r>
          </w:p>
        </w:tc>
        <w:tc>
          <w:tcPr>
            <w:tcW w:w="990" w:type="dxa"/>
            <w:tcBorders>
              <w:top w:val="nil"/>
              <w:left w:val="nil"/>
              <w:bottom w:val="single" w:sz="4" w:space="0" w:color="auto"/>
              <w:right w:val="single" w:sz="4" w:space="0" w:color="auto"/>
            </w:tcBorders>
            <w:shd w:val="clear" w:color="auto" w:fill="auto"/>
            <w:noWrap/>
            <w:vAlign w:val="bottom"/>
            <w:hideMark/>
          </w:tcPr>
          <w:p w14:paraId="405CEBF7"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Pfizer</w:t>
            </w:r>
          </w:p>
        </w:tc>
        <w:tc>
          <w:tcPr>
            <w:tcW w:w="2676" w:type="dxa"/>
            <w:tcBorders>
              <w:top w:val="nil"/>
              <w:left w:val="nil"/>
              <w:bottom w:val="single" w:sz="4" w:space="0" w:color="auto"/>
              <w:right w:val="single" w:sz="4" w:space="0" w:color="auto"/>
            </w:tcBorders>
            <w:shd w:val="clear" w:color="auto" w:fill="auto"/>
            <w:noWrap/>
            <w:vAlign w:val="bottom"/>
            <w:hideMark/>
          </w:tcPr>
          <w:p w14:paraId="47D5481C"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cough, fatigue, headache, mild congestion</w:t>
            </w:r>
          </w:p>
        </w:tc>
        <w:tc>
          <w:tcPr>
            <w:tcW w:w="1184" w:type="dxa"/>
            <w:tcBorders>
              <w:top w:val="nil"/>
              <w:left w:val="nil"/>
              <w:bottom w:val="single" w:sz="4" w:space="0" w:color="auto"/>
              <w:right w:val="single" w:sz="4" w:space="0" w:color="auto"/>
            </w:tcBorders>
            <w:shd w:val="clear" w:color="auto" w:fill="auto"/>
            <w:noWrap/>
            <w:vAlign w:val="bottom"/>
            <w:hideMark/>
          </w:tcPr>
          <w:p w14:paraId="5C3C2ACB"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1 day</w:t>
            </w:r>
          </w:p>
        </w:tc>
        <w:tc>
          <w:tcPr>
            <w:tcW w:w="1080" w:type="dxa"/>
            <w:tcBorders>
              <w:top w:val="nil"/>
              <w:left w:val="nil"/>
              <w:bottom w:val="single" w:sz="4" w:space="0" w:color="auto"/>
              <w:right w:val="single" w:sz="4" w:space="0" w:color="auto"/>
            </w:tcBorders>
            <w:shd w:val="clear" w:color="auto" w:fill="auto"/>
            <w:noWrap/>
            <w:vAlign w:val="bottom"/>
            <w:hideMark/>
          </w:tcPr>
          <w:p w14:paraId="0B4298AC" w14:textId="6AD2EA06" w:rsidR="00FB78D1" w:rsidRPr="00FB78D1" w:rsidRDefault="00FB78D1" w:rsidP="000A3EB3">
            <w:pPr>
              <w:jc w:val="center"/>
              <w:rPr>
                <w:rFonts w:ascii="Calibri" w:hAnsi="Calibri"/>
                <w:color w:val="000000"/>
                <w:sz w:val="20"/>
                <w:szCs w:val="20"/>
              </w:rPr>
            </w:pPr>
            <w:r w:rsidRPr="00FB78D1">
              <w:rPr>
                <w:rFonts w:ascii="Calibri" w:hAnsi="Calibri"/>
                <w:color w:val="000000"/>
                <w:sz w:val="20"/>
                <w:szCs w:val="20"/>
              </w:rPr>
              <w:t>16</w:t>
            </w:r>
            <w:r>
              <w:rPr>
                <w:rFonts w:ascii="Calibri" w:hAnsi="Calibri"/>
                <w:color w:val="000000"/>
                <w:sz w:val="20"/>
                <w:szCs w:val="20"/>
              </w:rPr>
              <w:t>.4</w:t>
            </w:r>
          </w:p>
        </w:tc>
        <w:tc>
          <w:tcPr>
            <w:tcW w:w="1920" w:type="dxa"/>
            <w:tcBorders>
              <w:top w:val="single" w:sz="4" w:space="0" w:color="auto"/>
              <w:left w:val="nil"/>
              <w:bottom w:val="single" w:sz="4" w:space="0" w:color="auto"/>
              <w:right w:val="single" w:sz="4" w:space="0" w:color="auto"/>
            </w:tcBorders>
            <w:shd w:val="clear" w:color="auto" w:fill="auto"/>
            <w:noWrap/>
            <w:vAlign w:val="bottom"/>
            <w:hideMark/>
          </w:tcPr>
          <w:p w14:paraId="14E7B9AE"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Hologic Panther Fusion</w:t>
            </w:r>
          </w:p>
        </w:tc>
        <w:tc>
          <w:tcPr>
            <w:tcW w:w="1680" w:type="dxa"/>
            <w:tcBorders>
              <w:top w:val="single" w:sz="4" w:space="0" w:color="auto"/>
              <w:left w:val="nil"/>
              <w:bottom w:val="single" w:sz="4" w:space="0" w:color="auto"/>
              <w:right w:val="single" w:sz="4" w:space="0" w:color="auto"/>
            </w:tcBorders>
            <w:vAlign w:val="bottom"/>
          </w:tcPr>
          <w:p w14:paraId="7C977C5B" w14:textId="60DFB3E2" w:rsidR="00FB78D1" w:rsidRPr="006F79D4" w:rsidRDefault="00FB78D1" w:rsidP="00323AF4">
            <w:pPr>
              <w:rPr>
                <w:rFonts w:ascii="Calibri" w:hAnsi="Calibri" w:cs="Calibri"/>
                <w:sz w:val="20"/>
                <w:szCs w:val="20"/>
              </w:rPr>
            </w:pPr>
            <w:r w:rsidRPr="00FB78D1">
              <w:rPr>
                <w:rFonts w:ascii="Calibri" w:hAnsi="Calibri" w:cs="Calibri"/>
                <w:color w:val="000000"/>
                <w:sz w:val="20"/>
                <w:szCs w:val="20"/>
              </w:rPr>
              <w:t>EPI_ISL_1490893</w:t>
            </w:r>
          </w:p>
        </w:tc>
        <w:tc>
          <w:tcPr>
            <w:tcW w:w="1260" w:type="dxa"/>
            <w:tcBorders>
              <w:top w:val="nil"/>
              <w:left w:val="single" w:sz="4" w:space="0" w:color="auto"/>
              <w:bottom w:val="single" w:sz="4" w:space="0" w:color="auto"/>
              <w:right w:val="single" w:sz="8" w:space="0" w:color="auto"/>
            </w:tcBorders>
            <w:shd w:val="clear" w:color="auto" w:fill="auto"/>
            <w:noWrap/>
            <w:vAlign w:val="bottom"/>
            <w:hideMark/>
          </w:tcPr>
          <w:p w14:paraId="18CB0EB9" w14:textId="57B958FB" w:rsidR="00FB78D1" w:rsidRPr="00FB78D1" w:rsidRDefault="00FB78D1" w:rsidP="000A3EB3">
            <w:pPr>
              <w:rPr>
                <w:rFonts w:ascii="Calibri" w:hAnsi="Calibri"/>
                <w:color w:val="000000"/>
                <w:sz w:val="20"/>
                <w:szCs w:val="20"/>
              </w:rPr>
            </w:pPr>
            <w:r w:rsidRPr="00FB78D1">
              <w:rPr>
                <w:rFonts w:ascii="Calibri" w:hAnsi="Calibri"/>
                <w:color w:val="000000"/>
                <w:sz w:val="20"/>
                <w:szCs w:val="20"/>
              </w:rPr>
              <w:t>2 days</w:t>
            </w:r>
          </w:p>
        </w:tc>
      </w:tr>
      <w:tr w:rsidR="00FB78D1" w:rsidRPr="000A3EB3" w14:paraId="5D8B35C9" w14:textId="77777777" w:rsidTr="00323AF4">
        <w:trPr>
          <w:trHeight w:val="320"/>
        </w:trPr>
        <w:tc>
          <w:tcPr>
            <w:tcW w:w="1300" w:type="dxa"/>
            <w:tcBorders>
              <w:top w:val="nil"/>
              <w:left w:val="single" w:sz="8" w:space="0" w:color="auto"/>
              <w:bottom w:val="single" w:sz="4" w:space="0" w:color="auto"/>
              <w:right w:val="nil"/>
            </w:tcBorders>
            <w:shd w:val="clear" w:color="auto" w:fill="auto"/>
            <w:noWrap/>
            <w:vAlign w:val="bottom"/>
            <w:hideMark/>
          </w:tcPr>
          <w:p w14:paraId="4B322A4A"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HCW_03</w:t>
            </w:r>
          </w:p>
        </w:tc>
        <w:tc>
          <w:tcPr>
            <w:tcW w:w="690" w:type="dxa"/>
            <w:tcBorders>
              <w:top w:val="nil"/>
              <w:left w:val="single" w:sz="8" w:space="0" w:color="auto"/>
              <w:bottom w:val="single" w:sz="4" w:space="0" w:color="auto"/>
              <w:right w:val="single" w:sz="4" w:space="0" w:color="auto"/>
            </w:tcBorders>
            <w:shd w:val="clear" w:color="auto" w:fill="auto"/>
            <w:noWrap/>
            <w:vAlign w:val="bottom"/>
            <w:hideMark/>
          </w:tcPr>
          <w:p w14:paraId="5E8D398A" w14:textId="54FF9AC7" w:rsidR="00FB78D1" w:rsidRPr="00FB78D1" w:rsidRDefault="00BB2DAD" w:rsidP="000A3EB3">
            <w:pPr>
              <w:jc w:val="right"/>
              <w:rPr>
                <w:rFonts w:ascii="Calibri" w:hAnsi="Calibri"/>
                <w:color w:val="000000"/>
                <w:sz w:val="20"/>
                <w:szCs w:val="20"/>
              </w:rPr>
            </w:pPr>
            <w:r>
              <w:rPr>
                <w:rFonts w:ascii="Calibri" w:hAnsi="Calibri"/>
                <w:color w:val="000000"/>
                <w:sz w:val="20"/>
                <w:szCs w:val="20"/>
              </w:rPr>
              <w:t>40-49</w:t>
            </w:r>
          </w:p>
        </w:tc>
        <w:tc>
          <w:tcPr>
            <w:tcW w:w="990" w:type="dxa"/>
            <w:tcBorders>
              <w:top w:val="nil"/>
              <w:left w:val="nil"/>
              <w:bottom w:val="single" w:sz="4" w:space="0" w:color="auto"/>
              <w:right w:val="single" w:sz="4" w:space="0" w:color="auto"/>
            </w:tcBorders>
            <w:shd w:val="clear" w:color="auto" w:fill="auto"/>
            <w:noWrap/>
            <w:vAlign w:val="bottom"/>
            <w:hideMark/>
          </w:tcPr>
          <w:p w14:paraId="6AE5491C"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Pfizer</w:t>
            </w:r>
          </w:p>
        </w:tc>
        <w:tc>
          <w:tcPr>
            <w:tcW w:w="2676" w:type="dxa"/>
            <w:tcBorders>
              <w:top w:val="nil"/>
              <w:left w:val="nil"/>
              <w:bottom w:val="single" w:sz="4" w:space="0" w:color="auto"/>
              <w:right w:val="single" w:sz="4" w:space="0" w:color="auto"/>
            </w:tcBorders>
            <w:shd w:val="clear" w:color="auto" w:fill="auto"/>
            <w:noWrap/>
            <w:vAlign w:val="bottom"/>
            <w:hideMark/>
          </w:tcPr>
          <w:p w14:paraId="7932992D"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cold-like symptoms, loss of taste/smell</w:t>
            </w:r>
          </w:p>
        </w:tc>
        <w:tc>
          <w:tcPr>
            <w:tcW w:w="1184" w:type="dxa"/>
            <w:tcBorders>
              <w:top w:val="nil"/>
              <w:left w:val="nil"/>
              <w:bottom w:val="single" w:sz="4" w:space="0" w:color="auto"/>
              <w:right w:val="single" w:sz="4" w:space="0" w:color="auto"/>
            </w:tcBorders>
            <w:shd w:val="clear" w:color="auto" w:fill="auto"/>
            <w:noWrap/>
            <w:vAlign w:val="bottom"/>
            <w:hideMark/>
          </w:tcPr>
          <w:p w14:paraId="252B43AB"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1 day</w:t>
            </w:r>
          </w:p>
        </w:tc>
        <w:tc>
          <w:tcPr>
            <w:tcW w:w="1080" w:type="dxa"/>
            <w:tcBorders>
              <w:top w:val="nil"/>
              <w:left w:val="nil"/>
              <w:bottom w:val="single" w:sz="4" w:space="0" w:color="auto"/>
              <w:right w:val="single" w:sz="4" w:space="0" w:color="auto"/>
            </w:tcBorders>
            <w:shd w:val="clear" w:color="auto" w:fill="auto"/>
            <w:noWrap/>
            <w:vAlign w:val="bottom"/>
            <w:hideMark/>
          </w:tcPr>
          <w:p w14:paraId="07CFB564" w14:textId="77777777" w:rsidR="00FB78D1" w:rsidRPr="00FB78D1" w:rsidRDefault="00FB78D1" w:rsidP="000A3EB3">
            <w:pPr>
              <w:jc w:val="center"/>
              <w:rPr>
                <w:rFonts w:ascii="Calibri" w:hAnsi="Calibri"/>
                <w:color w:val="000000"/>
                <w:sz w:val="20"/>
                <w:szCs w:val="20"/>
              </w:rPr>
            </w:pPr>
            <w:r w:rsidRPr="00FB78D1">
              <w:rPr>
                <w:rFonts w:ascii="Calibri" w:hAnsi="Calibri"/>
                <w:color w:val="000000"/>
                <w:sz w:val="20"/>
                <w:szCs w:val="20"/>
              </w:rPr>
              <w:t>17.98</w:t>
            </w:r>
          </w:p>
        </w:tc>
        <w:tc>
          <w:tcPr>
            <w:tcW w:w="1920" w:type="dxa"/>
            <w:tcBorders>
              <w:top w:val="nil"/>
              <w:left w:val="nil"/>
              <w:bottom w:val="single" w:sz="4" w:space="0" w:color="auto"/>
              <w:right w:val="single" w:sz="4" w:space="0" w:color="auto"/>
            </w:tcBorders>
            <w:shd w:val="clear" w:color="auto" w:fill="auto"/>
            <w:noWrap/>
            <w:vAlign w:val="bottom"/>
            <w:hideMark/>
          </w:tcPr>
          <w:p w14:paraId="466E6EA2"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 xml:space="preserve">Abbott </w:t>
            </w:r>
            <w:proofErr w:type="spellStart"/>
            <w:r w:rsidRPr="00FB78D1">
              <w:rPr>
                <w:rFonts w:ascii="Calibri" w:hAnsi="Calibri"/>
                <w:color w:val="000000"/>
                <w:sz w:val="20"/>
                <w:szCs w:val="20"/>
              </w:rPr>
              <w:t>Alinity</w:t>
            </w:r>
            <w:proofErr w:type="spellEnd"/>
            <w:r w:rsidRPr="00FB78D1">
              <w:rPr>
                <w:rFonts w:ascii="Calibri" w:hAnsi="Calibri"/>
                <w:color w:val="000000"/>
                <w:sz w:val="20"/>
                <w:szCs w:val="20"/>
              </w:rPr>
              <w:t xml:space="preserve"> m</w:t>
            </w:r>
          </w:p>
        </w:tc>
        <w:tc>
          <w:tcPr>
            <w:tcW w:w="1680" w:type="dxa"/>
            <w:tcBorders>
              <w:top w:val="single" w:sz="4" w:space="0" w:color="auto"/>
              <w:left w:val="nil"/>
              <w:bottom w:val="single" w:sz="4" w:space="0" w:color="auto"/>
              <w:right w:val="single" w:sz="4" w:space="0" w:color="auto"/>
            </w:tcBorders>
            <w:vAlign w:val="bottom"/>
          </w:tcPr>
          <w:p w14:paraId="1621C720" w14:textId="49B5DCAD" w:rsidR="00FB78D1" w:rsidRPr="006F79D4" w:rsidRDefault="00FB78D1" w:rsidP="00323AF4">
            <w:pPr>
              <w:rPr>
                <w:rFonts w:ascii="Calibri" w:hAnsi="Calibri" w:cs="Calibri"/>
                <w:sz w:val="20"/>
                <w:szCs w:val="20"/>
              </w:rPr>
            </w:pPr>
            <w:r w:rsidRPr="00FB78D1">
              <w:rPr>
                <w:rFonts w:ascii="Calibri" w:hAnsi="Calibri" w:cs="Calibri"/>
                <w:color w:val="000000"/>
                <w:sz w:val="20"/>
                <w:szCs w:val="20"/>
              </w:rPr>
              <w:t>EPI_ISL_1497986</w:t>
            </w:r>
          </w:p>
        </w:tc>
        <w:tc>
          <w:tcPr>
            <w:tcW w:w="1260" w:type="dxa"/>
            <w:tcBorders>
              <w:top w:val="nil"/>
              <w:left w:val="single" w:sz="4" w:space="0" w:color="auto"/>
              <w:bottom w:val="single" w:sz="4" w:space="0" w:color="auto"/>
              <w:right w:val="single" w:sz="8" w:space="0" w:color="auto"/>
            </w:tcBorders>
            <w:shd w:val="clear" w:color="auto" w:fill="auto"/>
            <w:noWrap/>
            <w:vAlign w:val="bottom"/>
            <w:hideMark/>
          </w:tcPr>
          <w:p w14:paraId="15970443" w14:textId="5A8AB3D5" w:rsidR="00FB78D1" w:rsidRPr="00FB78D1" w:rsidRDefault="00FB78D1" w:rsidP="000A3EB3">
            <w:pPr>
              <w:rPr>
                <w:rFonts w:ascii="Calibri" w:hAnsi="Calibri"/>
                <w:color w:val="000000"/>
                <w:sz w:val="20"/>
                <w:szCs w:val="20"/>
              </w:rPr>
            </w:pPr>
            <w:r w:rsidRPr="00FB78D1">
              <w:rPr>
                <w:rFonts w:ascii="Calibri" w:hAnsi="Calibri"/>
                <w:color w:val="000000"/>
                <w:sz w:val="20"/>
                <w:szCs w:val="20"/>
              </w:rPr>
              <w:t>2 days</w:t>
            </w:r>
          </w:p>
        </w:tc>
      </w:tr>
      <w:tr w:rsidR="00FB78D1" w:rsidRPr="000A3EB3" w14:paraId="76E614EC" w14:textId="77777777" w:rsidTr="00323AF4">
        <w:trPr>
          <w:trHeight w:val="320"/>
        </w:trPr>
        <w:tc>
          <w:tcPr>
            <w:tcW w:w="1300" w:type="dxa"/>
            <w:tcBorders>
              <w:top w:val="nil"/>
              <w:left w:val="single" w:sz="8" w:space="0" w:color="auto"/>
              <w:bottom w:val="single" w:sz="4" w:space="0" w:color="auto"/>
              <w:right w:val="nil"/>
            </w:tcBorders>
            <w:shd w:val="clear" w:color="auto" w:fill="auto"/>
            <w:noWrap/>
            <w:vAlign w:val="bottom"/>
            <w:hideMark/>
          </w:tcPr>
          <w:p w14:paraId="409B49BE"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HCW_04</w:t>
            </w:r>
          </w:p>
        </w:tc>
        <w:tc>
          <w:tcPr>
            <w:tcW w:w="690" w:type="dxa"/>
            <w:tcBorders>
              <w:top w:val="nil"/>
              <w:left w:val="single" w:sz="8" w:space="0" w:color="auto"/>
              <w:bottom w:val="single" w:sz="4" w:space="0" w:color="auto"/>
              <w:right w:val="single" w:sz="4" w:space="0" w:color="auto"/>
            </w:tcBorders>
            <w:shd w:val="clear" w:color="auto" w:fill="auto"/>
            <w:noWrap/>
            <w:vAlign w:val="bottom"/>
            <w:hideMark/>
          </w:tcPr>
          <w:p w14:paraId="2068E32E" w14:textId="637FF1C4" w:rsidR="00FB78D1" w:rsidRPr="00FB78D1" w:rsidRDefault="00FB78D1" w:rsidP="000A3EB3">
            <w:pPr>
              <w:jc w:val="right"/>
              <w:rPr>
                <w:rFonts w:ascii="Calibri" w:hAnsi="Calibri"/>
                <w:color w:val="000000"/>
                <w:sz w:val="20"/>
                <w:szCs w:val="20"/>
              </w:rPr>
            </w:pPr>
            <w:r w:rsidRPr="00FB78D1">
              <w:rPr>
                <w:rFonts w:ascii="Calibri" w:hAnsi="Calibri"/>
                <w:color w:val="000000"/>
                <w:sz w:val="20"/>
                <w:szCs w:val="20"/>
              </w:rPr>
              <w:t>2</w:t>
            </w:r>
            <w:r w:rsidR="00BB2DAD">
              <w:rPr>
                <w:rFonts w:ascii="Calibri" w:hAnsi="Calibri"/>
                <w:color w:val="000000"/>
                <w:sz w:val="20"/>
                <w:szCs w:val="20"/>
              </w:rPr>
              <w:t>0-29</w:t>
            </w:r>
          </w:p>
        </w:tc>
        <w:tc>
          <w:tcPr>
            <w:tcW w:w="990" w:type="dxa"/>
            <w:tcBorders>
              <w:top w:val="nil"/>
              <w:left w:val="nil"/>
              <w:bottom w:val="single" w:sz="4" w:space="0" w:color="auto"/>
              <w:right w:val="single" w:sz="4" w:space="0" w:color="auto"/>
            </w:tcBorders>
            <w:shd w:val="clear" w:color="auto" w:fill="auto"/>
            <w:noWrap/>
            <w:vAlign w:val="bottom"/>
            <w:hideMark/>
          </w:tcPr>
          <w:p w14:paraId="72E0176D"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Pfizer</w:t>
            </w:r>
          </w:p>
        </w:tc>
        <w:tc>
          <w:tcPr>
            <w:tcW w:w="2676" w:type="dxa"/>
            <w:tcBorders>
              <w:top w:val="nil"/>
              <w:left w:val="nil"/>
              <w:bottom w:val="single" w:sz="4" w:space="0" w:color="auto"/>
              <w:right w:val="single" w:sz="4" w:space="0" w:color="auto"/>
            </w:tcBorders>
            <w:shd w:val="clear" w:color="auto" w:fill="auto"/>
            <w:noWrap/>
            <w:vAlign w:val="bottom"/>
            <w:hideMark/>
          </w:tcPr>
          <w:p w14:paraId="19EFA7E3"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 xml:space="preserve">stuffy nose, allergy-like symptoms </w:t>
            </w:r>
          </w:p>
        </w:tc>
        <w:tc>
          <w:tcPr>
            <w:tcW w:w="1184" w:type="dxa"/>
            <w:tcBorders>
              <w:top w:val="nil"/>
              <w:left w:val="nil"/>
              <w:bottom w:val="single" w:sz="4" w:space="0" w:color="auto"/>
              <w:right w:val="single" w:sz="4" w:space="0" w:color="auto"/>
            </w:tcBorders>
            <w:shd w:val="clear" w:color="auto" w:fill="auto"/>
            <w:noWrap/>
            <w:vAlign w:val="bottom"/>
            <w:hideMark/>
          </w:tcPr>
          <w:p w14:paraId="1A086989"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1 day</w:t>
            </w:r>
          </w:p>
        </w:tc>
        <w:tc>
          <w:tcPr>
            <w:tcW w:w="1080" w:type="dxa"/>
            <w:tcBorders>
              <w:top w:val="nil"/>
              <w:left w:val="nil"/>
              <w:bottom w:val="single" w:sz="4" w:space="0" w:color="auto"/>
              <w:right w:val="single" w:sz="4" w:space="0" w:color="auto"/>
            </w:tcBorders>
            <w:shd w:val="clear" w:color="auto" w:fill="auto"/>
            <w:noWrap/>
            <w:vAlign w:val="bottom"/>
            <w:hideMark/>
          </w:tcPr>
          <w:p w14:paraId="4FC57DD7" w14:textId="77777777" w:rsidR="00FB78D1" w:rsidRPr="00FB78D1" w:rsidRDefault="00FB78D1" w:rsidP="000A3EB3">
            <w:pPr>
              <w:jc w:val="center"/>
              <w:rPr>
                <w:rFonts w:ascii="Calibri" w:hAnsi="Calibri"/>
                <w:color w:val="000000"/>
                <w:sz w:val="20"/>
                <w:szCs w:val="20"/>
              </w:rPr>
            </w:pPr>
            <w:r w:rsidRPr="00FB78D1">
              <w:rPr>
                <w:rFonts w:ascii="Calibri" w:hAnsi="Calibri"/>
                <w:color w:val="000000"/>
                <w:sz w:val="20"/>
                <w:szCs w:val="20"/>
              </w:rPr>
              <w:t>17.56</w:t>
            </w:r>
          </w:p>
        </w:tc>
        <w:tc>
          <w:tcPr>
            <w:tcW w:w="1920" w:type="dxa"/>
            <w:tcBorders>
              <w:top w:val="nil"/>
              <w:left w:val="nil"/>
              <w:bottom w:val="single" w:sz="4" w:space="0" w:color="auto"/>
              <w:right w:val="single" w:sz="4" w:space="0" w:color="auto"/>
            </w:tcBorders>
            <w:shd w:val="clear" w:color="auto" w:fill="auto"/>
            <w:noWrap/>
            <w:vAlign w:val="bottom"/>
            <w:hideMark/>
          </w:tcPr>
          <w:p w14:paraId="66798F79"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 xml:space="preserve">Abbott </w:t>
            </w:r>
            <w:proofErr w:type="spellStart"/>
            <w:r w:rsidRPr="00FB78D1">
              <w:rPr>
                <w:rFonts w:ascii="Calibri" w:hAnsi="Calibri"/>
                <w:color w:val="000000"/>
                <w:sz w:val="20"/>
                <w:szCs w:val="20"/>
              </w:rPr>
              <w:t>Alinity</w:t>
            </w:r>
            <w:proofErr w:type="spellEnd"/>
            <w:r w:rsidRPr="00FB78D1">
              <w:rPr>
                <w:rFonts w:ascii="Calibri" w:hAnsi="Calibri"/>
                <w:color w:val="000000"/>
                <w:sz w:val="20"/>
                <w:szCs w:val="20"/>
              </w:rPr>
              <w:t xml:space="preserve"> m</w:t>
            </w:r>
          </w:p>
        </w:tc>
        <w:tc>
          <w:tcPr>
            <w:tcW w:w="1680" w:type="dxa"/>
            <w:tcBorders>
              <w:top w:val="single" w:sz="4" w:space="0" w:color="auto"/>
              <w:left w:val="nil"/>
              <w:bottom w:val="single" w:sz="4" w:space="0" w:color="auto"/>
              <w:right w:val="single" w:sz="4" w:space="0" w:color="auto"/>
            </w:tcBorders>
            <w:vAlign w:val="bottom"/>
          </w:tcPr>
          <w:p w14:paraId="55371C47" w14:textId="7799288F" w:rsidR="00FB78D1" w:rsidRPr="006F79D4" w:rsidRDefault="00FB78D1" w:rsidP="00323AF4">
            <w:pPr>
              <w:rPr>
                <w:rFonts w:ascii="Calibri" w:hAnsi="Calibri" w:cs="Calibri"/>
                <w:sz w:val="20"/>
                <w:szCs w:val="20"/>
              </w:rPr>
            </w:pPr>
            <w:r w:rsidRPr="00FB78D1">
              <w:rPr>
                <w:rFonts w:ascii="Calibri" w:hAnsi="Calibri" w:cs="Calibri"/>
                <w:color w:val="000000"/>
                <w:sz w:val="20"/>
                <w:szCs w:val="20"/>
              </w:rPr>
              <w:t>EPI_ISL_1629715</w:t>
            </w:r>
          </w:p>
        </w:tc>
        <w:tc>
          <w:tcPr>
            <w:tcW w:w="1260" w:type="dxa"/>
            <w:tcBorders>
              <w:top w:val="nil"/>
              <w:left w:val="single" w:sz="4" w:space="0" w:color="auto"/>
              <w:bottom w:val="single" w:sz="4" w:space="0" w:color="auto"/>
              <w:right w:val="single" w:sz="8" w:space="0" w:color="auto"/>
            </w:tcBorders>
            <w:shd w:val="clear" w:color="auto" w:fill="auto"/>
            <w:noWrap/>
            <w:vAlign w:val="bottom"/>
            <w:hideMark/>
          </w:tcPr>
          <w:p w14:paraId="60820426" w14:textId="28E0DAD0" w:rsidR="00FB78D1" w:rsidRPr="00FB78D1" w:rsidRDefault="00FB78D1" w:rsidP="000A3EB3">
            <w:pPr>
              <w:rPr>
                <w:rFonts w:ascii="Calibri" w:hAnsi="Calibri"/>
                <w:color w:val="000000"/>
                <w:sz w:val="20"/>
                <w:szCs w:val="20"/>
              </w:rPr>
            </w:pPr>
            <w:r w:rsidRPr="00FB78D1">
              <w:rPr>
                <w:rFonts w:ascii="Calibri" w:hAnsi="Calibri"/>
                <w:color w:val="000000"/>
                <w:sz w:val="20"/>
                <w:szCs w:val="20"/>
              </w:rPr>
              <w:t>4 days</w:t>
            </w:r>
          </w:p>
        </w:tc>
      </w:tr>
      <w:tr w:rsidR="00FB78D1" w:rsidRPr="000A3EB3" w14:paraId="2759C000" w14:textId="77777777" w:rsidTr="00323AF4">
        <w:trPr>
          <w:trHeight w:val="340"/>
        </w:trPr>
        <w:tc>
          <w:tcPr>
            <w:tcW w:w="1300" w:type="dxa"/>
            <w:tcBorders>
              <w:top w:val="nil"/>
              <w:left w:val="single" w:sz="8" w:space="0" w:color="auto"/>
              <w:bottom w:val="single" w:sz="8" w:space="0" w:color="auto"/>
              <w:right w:val="nil"/>
            </w:tcBorders>
            <w:shd w:val="clear" w:color="auto" w:fill="auto"/>
            <w:noWrap/>
            <w:vAlign w:val="bottom"/>
            <w:hideMark/>
          </w:tcPr>
          <w:p w14:paraId="73BD89E2"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HCW_05</w:t>
            </w:r>
          </w:p>
        </w:tc>
        <w:tc>
          <w:tcPr>
            <w:tcW w:w="690" w:type="dxa"/>
            <w:tcBorders>
              <w:top w:val="nil"/>
              <w:left w:val="single" w:sz="8" w:space="0" w:color="auto"/>
              <w:bottom w:val="single" w:sz="8" w:space="0" w:color="auto"/>
              <w:right w:val="single" w:sz="4" w:space="0" w:color="auto"/>
            </w:tcBorders>
            <w:shd w:val="clear" w:color="auto" w:fill="auto"/>
            <w:noWrap/>
            <w:vAlign w:val="bottom"/>
            <w:hideMark/>
          </w:tcPr>
          <w:p w14:paraId="495F8F86" w14:textId="57B19075" w:rsidR="00FB78D1" w:rsidRPr="00FB78D1" w:rsidRDefault="00FB78D1" w:rsidP="000A3EB3">
            <w:pPr>
              <w:jc w:val="right"/>
              <w:rPr>
                <w:rFonts w:ascii="Calibri" w:hAnsi="Calibri"/>
                <w:color w:val="000000"/>
                <w:sz w:val="20"/>
                <w:szCs w:val="20"/>
              </w:rPr>
            </w:pPr>
            <w:r w:rsidRPr="00FB78D1">
              <w:rPr>
                <w:rFonts w:ascii="Calibri" w:hAnsi="Calibri"/>
                <w:color w:val="000000"/>
                <w:sz w:val="20"/>
                <w:szCs w:val="20"/>
              </w:rPr>
              <w:t>3</w:t>
            </w:r>
            <w:r w:rsidR="00BB2DAD">
              <w:rPr>
                <w:rFonts w:ascii="Calibri" w:hAnsi="Calibri"/>
                <w:color w:val="000000"/>
                <w:sz w:val="20"/>
                <w:szCs w:val="20"/>
              </w:rPr>
              <w:t>0-39</w:t>
            </w:r>
          </w:p>
        </w:tc>
        <w:tc>
          <w:tcPr>
            <w:tcW w:w="990" w:type="dxa"/>
            <w:tcBorders>
              <w:top w:val="nil"/>
              <w:left w:val="nil"/>
              <w:bottom w:val="single" w:sz="8" w:space="0" w:color="auto"/>
              <w:right w:val="single" w:sz="4" w:space="0" w:color="auto"/>
            </w:tcBorders>
            <w:shd w:val="clear" w:color="auto" w:fill="auto"/>
            <w:noWrap/>
            <w:vAlign w:val="bottom"/>
            <w:hideMark/>
          </w:tcPr>
          <w:p w14:paraId="7211DB39"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Pfizer</w:t>
            </w:r>
          </w:p>
        </w:tc>
        <w:tc>
          <w:tcPr>
            <w:tcW w:w="2676" w:type="dxa"/>
            <w:tcBorders>
              <w:top w:val="nil"/>
              <w:left w:val="nil"/>
              <w:bottom w:val="single" w:sz="8" w:space="0" w:color="auto"/>
              <w:right w:val="single" w:sz="4" w:space="0" w:color="auto"/>
            </w:tcBorders>
            <w:shd w:val="clear" w:color="auto" w:fill="auto"/>
            <w:noWrap/>
            <w:vAlign w:val="bottom"/>
            <w:hideMark/>
          </w:tcPr>
          <w:p w14:paraId="321407DA"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 xml:space="preserve">stuffy nose     </w:t>
            </w:r>
          </w:p>
        </w:tc>
        <w:tc>
          <w:tcPr>
            <w:tcW w:w="1184" w:type="dxa"/>
            <w:tcBorders>
              <w:top w:val="nil"/>
              <w:left w:val="nil"/>
              <w:bottom w:val="single" w:sz="8" w:space="0" w:color="auto"/>
              <w:right w:val="single" w:sz="4" w:space="0" w:color="auto"/>
            </w:tcBorders>
            <w:shd w:val="clear" w:color="auto" w:fill="auto"/>
            <w:noWrap/>
            <w:vAlign w:val="bottom"/>
            <w:hideMark/>
          </w:tcPr>
          <w:p w14:paraId="457E10A2"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same day</w:t>
            </w:r>
          </w:p>
        </w:tc>
        <w:tc>
          <w:tcPr>
            <w:tcW w:w="1080" w:type="dxa"/>
            <w:tcBorders>
              <w:top w:val="nil"/>
              <w:left w:val="nil"/>
              <w:bottom w:val="single" w:sz="8" w:space="0" w:color="auto"/>
              <w:right w:val="single" w:sz="4" w:space="0" w:color="auto"/>
            </w:tcBorders>
            <w:shd w:val="clear" w:color="auto" w:fill="auto"/>
            <w:noWrap/>
            <w:vAlign w:val="bottom"/>
            <w:hideMark/>
          </w:tcPr>
          <w:p w14:paraId="1050F9E9" w14:textId="77777777" w:rsidR="00FB78D1" w:rsidRPr="00FB78D1" w:rsidRDefault="00FB78D1" w:rsidP="000A3EB3">
            <w:pPr>
              <w:jc w:val="center"/>
              <w:rPr>
                <w:rFonts w:ascii="Calibri" w:hAnsi="Calibri"/>
                <w:color w:val="000000"/>
                <w:sz w:val="20"/>
                <w:szCs w:val="20"/>
              </w:rPr>
            </w:pPr>
            <w:r w:rsidRPr="00FB78D1">
              <w:rPr>
                <w:rFonts w:ascii="Calibri" w:hAnsi="Calibri"/>
                <w:color w:val="000000"/>
                <w:sz w:val="20"/>
                <w:szCs w:val="20"/>
              </w:rPr>
              <w:t>20.8</w:t>
            </w:r>
          </w:p>
        </w:tc>
        <w:tc>
          <w:tcPr>
            <w:tcW w:w="1920" w:type="dxa"/>
            <w:tcBorders>
              <w:top w:val="nil"/>
              <w:left w:val="nil"/>
              <w:bottom w:val="single" w:sz="8" w:space="0" w:color="auto"/>
              <w:right w:val="single" w:sz="4" w:space="0" w:color="auto"/>
            </w:tcBorders>
            <w:shd w:val="clear" w:color="auto" w:fill="auto"/>
            <w:noWrap/>
            <w:vAlign w:val="bottom"/>
            <w:hideMark/>
          </w:tcPr>
          <w:p w14:paraId="0D901812" w14:textId="77777777" w:rsidR="00FB78D1" w:rsidRPr="00FB78D1" w:rsidRDefault="00FB78D1" w:rsidP="000A3EB3">
            <w:pPr>
              <w:rPr>
                <w:rFonts w:ascii="Calibri" w:hAnsi="Calibri"/>
                <w:color w:val="000000"/>
                <w:sz w:val="20"/>
                <w:szCs w:val="20"/>
              </w:rPr>
            </w:pPr>
            <w:r w:rsidRPr="00FB78D1">
              <w:rPr>
                <w:rFonts w:ascii="Calibri" w:hAnsi="Calibri"/>
                <w:color w:val="000000"/>
                <w:sz w:val="20"/>
                <w:szCs w:val="20"/>
              </w:rPr>
              <w:t>Hologic Panther Fusion</w:t>
            </w:r>
          </w:p>
        </w:tc>
        <w:tc>
          <w:tcPr>
            <w:tcW w:w="1680" w:type="dxa"/>
            <w:tcBorders>
              <w:top w:val="single" w:sz="4" w:space="0" w:color="auto"/>
              <w:left w:val="nil"/>
              <w:bottom w:val="single" w:sz="8" w:space="0" w:color="auto"/>
              <w:right w:val="single" w:sz="4" w:space="0" w:color="auto"/>
            </w:tcBorders>
            <w:vAlign w:val="bottom"/>
          </w:tcPr>
          <w:p w14:paraId="6B5D5B53" w14:textId="7FD3B379" w:rsidR="00FB78D1" w:rsidRPr="006F79D4" w:rsidRDefault="00FB78D1" w:rsidP="00323AF4">
            <w:pPr>
              <w:rPr>
                <w:rFonts w:ascii="Calibri" w:hAnsi="Calibri" w:cs="Calibri"/>
                <w:sz w:val="20"/>
                <w:szCs w:val="20"/>
              </w:rPr>
            </w:pPr>
            <w:r w:rsidRPr="00FB78D1">
              <w:rPr>
                <w:rFonts w:ascii="Calibri" w:hAnsi="Calibri" w:cs="Calibri"/>
                <w:color w:val="000000"/>
                <w:sz w:val="20"/>
                <w:szCs w:val="20"/>
              </w:rPr>
              <w:t>EPI_ISL_1601284</w:t>
            </w:r>
          </w:p>
        </w:tc>
        <w:tc>
          <w:tcPr>
            <w:tcW w:w="1260" w:type="dxa"/>
            <w:tcBorders>
              <w:top w:val="nil"/>
              <w:left w:val="single" w:sz="4" w:space="0" w:color="auto"/>
              <w:bottom w:val="single" w:sz="8" w:space="0" w:color="auto"/>
              <w:right w:val="single" w:sz="8" w:space="0" w:color="auto"/>
            </w:tcBorders>
            <w:shd w:val="clear" w:color="auto" w:fill="auto"/>
            <w:noWrap/>
            <w:vAlign w:val="bottom"/>
            <w:hideMark/>
          </w:tcPr>
          <w:p w14:paraId="6BF81565" w14:textId="3E44AAE8" w:rsidR="00FB78D1" w:rsidRPr="00FB78D1" w:rsidRDefault="00FB78D1" w:rsidP="000A3EB3">
            <w:pPr>
              <w:rPr>
                <w:rFonts w:ascii="Calibri" w:hAnsi="Calibri"/>
                <w:color w:val="000000"/>
                <w:sz w:val="20"/>
                <w:szCs w:val="20"/>
              </w:rPr>
            </w:pPr>
            <w:r w:rsidRPr="00FB78D1">
              <w:rPr>
                <w:rFonts w:ascii="Calibri" w:hAnsi="Calibri"/>
                <w:color w:val="000000"/>
                <w:sz w:val="20"/>
                <w:szCs w:val="20"/>
              </w:rPr>
              <w:t>1 day</w:t>
            </w:r>
          </w:p>
        </w:tc>
      </w:tr>
    </w:tbl>
    <w:p w14:paraId="2D52B916" w14:textId="2FC56E81" w:rsidR="00C73B28" w:rsidRDefault="00C73B28"/>
    <w:p w14:paraId="414CDAD6" w14:textId="3DA4A9BE" w:rsidR="00C73B28" w:rsidRDefault="00C73B28"/>
    <w:p w14:paraId="29A58663" w14:textId="77777777" w:rsidR="00C73B28" w:rsidRPr="00C73B28" w:rsidRDefault="00C73B28" w:rsidP="00C73B28">
      <w:pPr>
        <w:spacing w:line="480" w:lineRule="auto"/>
      </w:pPr>
      <w:r w:rsidRPr="00C73B28">
        <w:rPr>
          <w:b/>
          <w:bCs/>
        </w:rPr>
        <w:t xml:space="preserve">Supplemental Table 6 </w:t>
      </w:r>
      <w:r w:rsidRPr="00C73B28">
        <w:t>Demographic and clinical history for five vaccinated healthcare workers who subsequently developed SARS-CoV-2 infection.</w:t>
      </w:r>
    </w:p>
    <w:p w14:paraId="7110A966" w14:textId="77777777" w:rsidR="00C73B28" w:rsidRDefault="00C73B28"/>
    <w:sectPr w:rsidR="00C73B28" w:rsidSect="000A3EB3">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B41497"/>
    <w:multiLevelType w:val="hybridMultilevel"/>
    <w:tmpl w:val="2EE0B65A"/>
    <w:lvl w:ilvl="0" w:tplc="48AC44D4">
      <w:start w:val="1"/>
      <w:numFmt w:val="bullet"/>
      <w:lvlText w:val="•"/>
      <w:lvlJc w:val="left"/>
      <w:pPr>
        <w:tabs>
          <w:tab w:val="num" w:pos="720"/>
        </w:tabs>
        <w:ind w:left="720" w:hanging="360"/>
      </w:pPr>
      <w:rPr>
        <w:rFonts w:ascii="Times New Roman" w:hAnsi="Times New Roman" w:hint="default"/>
      </w:rPr>
    </w:lvl>
    <w:lvl w:ilvl="1" w:tplc="DC68FDCA" w:tentative="1">
      <w:start w:val="1"/>
      <w:numFmt w:val="bullet"/>
      <w:lvlText w:val="•"/>
      <w:lvlJc w:val="left"/>
      <w:pPr>
        <w:tabs>
          <w:tab w:val="num" w:pos="1440"/>
        </w:tabs>
        <w:ind w:left="1440" w:hanging="360"/>
      </w:pPr>
      <w:rPr>
        <w:rFonts w:ascii="Times New Roman" w:hAnsi="Times New Roman" w:hint="default"/>
      </w:rPr>
    </w:lvl>
    <w:lvl w:ilvl="2" w:tplc="DCF4FB62" w:tentative="1">
      <w:start w:val="1"/>
      <w:numFmt w:val="bullet"/>
      <w:lvlText w:val="•"/>
      <w:lvlJc w:val="left"/>
      <w:pPr>
        <w:tabs>
          <w:tab w:val="num" w:pos="2160"/>
        </w:tabs>
        <w:ind w:left="2160" w:hanging="360"/>
      </w:pPr>
      <w:rPr>
        <w:rFonts w:ascii="Times New Roman" w:hAnsi="Times New Roman" w:hint="default"/>
      </w:rPr>
    </w:lvl>
    <w:lvl w:ilvl="3" w:tplc="A504253A" w:tentative="1">
      <w:start w:val="1"/>
      <w:numFmt w:val="bullet"/>
      <w:lvlText w:val="•"/>
      <w:lvlJc w:val="left"/>
      <w:pPr>
        <w:tabs>
          <w:tab w:val="num" w:pos="2880"/>
        </w:tabs>
        <w:ind w:left="2880" w:hanging="360"/>
      </w:pPr>
      <w:rPr>
        <w:rFonts w:ascii="Times New Roman" w:hAnsi="Times New Roman" w:hint="default"/>
      </w:rPr>
    </w:lvl>
    <w:lvl w:ilvl="4" w:tplc="7F86AB4C" w:tentative="1">
      <w:start w:val="1"/>
      <w:numFmt w:val="bullet"/>
      <w:lvlText w:val="•"/>
      <w:lvlJc w:val="left"/>
      <w:pPr>
        <w:tabs>
          <w:tab w:val="num" w:pos="3600"/>
        </w:tabs>
        <w:ind w:left="3600" w:hanging="360"/>
      </w:pPr>
      <w:rPr>
        <w:rFonts w:ascii="Times New Roman" w:hAnsi="Times New Roman" w:hint="default"/>
      </w:rPr>
    </w:lvl>
    <w:lvl w:ilvl="5" w:tplc="19CC2574" w:tentative="1">
      <w:start w:val="1"/>
      <w:numFmt w:val="bullet"/>
      <w:lvlText w:val="•"/>
      <w:lvlJc w:val="left"/>
      <w:pPr>
        <w:tabs>
          <w:tab w:val="num" w:pos="4320"/>
        </w:tabs>
        <w:ind w:left="4320" w:hanging="360"/>
      </w:pPr>
      <w:rPr>
        <w:rFonts w:ascii="Times New Roman" w:hAnsi="Times New Roman" w:hint="default"/>
      </w:rPr>
    </w:lvl>
    <w:lvl w:ilvl="6" w:tplc="3C8E9104" w:tentative="1">
      <w:start w:val="1"/>
      <w:numFmt w:val="bullet"/>
      <w:lvlText w:val="•"/>
      <w:lvlJc w:val="left"/>
      <w:pPr>
        <w:tabs>
          <w:tab w:val="num" w:pos="5040"/>
        </w:tabs>
        <w:ind w:left="5040" w:hanging="360"/>
      </w:pPr>
      <w:rPr>
        <w:rFonts w:ascii="Times New Roman" w:hAnsi="Times New Roman" w:hint="default"/>
      </w:rPr>
    </w:lvl>
    <w:lvl w:ilvl="7" w:tplc="CCCC2EAA" w:tentative="1">
      <w:start w:val="1"/>
      <w:numFmt w:val="bullet"/>
      <w:lvlText w:val="•"/>
      <w:lvlJc w:val="left"/>
      <w:pPr>
        <w:tabs>
          <w:tab w:val="num" w:pos="5760"/>
        </w:tabs>
        <w:ind w:left="5760" w:hanging="360"/>
      </w:pPr>
      <w:rPr>
        <w:rFonts w:ascii="Times New Roman" w:hAnsi="Times New Roman" w:hint="default"/>
      </w:rPr>
    </w:lvl>
    <w:lvl w:ilvl="8" w:tplc="81DC7DE8"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31F36DF3"/>
    <w:multiLevelType w:val="hybridMultilevel"/>
    <w:tmpl w:val="881E6BD0"/>
    <w:lvl w:ilvl="0" w:tplc="9CD4EFE6">
      <w:start w:val="1"/>
      <w:numFmt w:val="bullet"/>
      <w:lvlText w:val="•"/>
      <w:lvlJc w:val="left"/>
      <w:pPr>
        <w:tabs>
          <w:tab w:val="num" w:pos="720"/>
        </w:tabs>
        <w:ind w:left="720" w:hanging="360"/>
      </w:pPr>
      <w:rPr>
        <w:rFonts w:ascii="Times New Roman" w:hAnsi="Times New Roman" w:hint="default"/>
      </w:rPr>
    </w:lvl>
    <w:lvl w:ilvl="1" w:tplc="E32460D0" w:tentative="1">
      <w:start w:val="1"/>
      <w:numFmt w:val="bullet"/>
      <w:lvlText w:val="•"/>
      <w:lvlJc w:val="left"/>
      <w:pPr>
        <w:tabs>
          <w:tab w:val="num" w:pos="1440"/>
        </w:tabs>
        <w:ind w:left="1440" w:hanging="360"/>
      </w:pPr>
      <w:rPr>
        <w:rFonts w:ascii="Times New Roman" w:hAnsi="Times New Roman" w:hint="default"/>
      </w:rPr>
    </w:lvl>
    <w:lvl w:ilvl="2" w:tplc="6D9694F0" w:tentative="1">
      <w:start w:val="1"/>
      <w:numFmt w:val="bullet"/>
      <w:lvlText w:val="•"/>
      <w:lvlJc w:val="left"/>
      <w:pPr>
        <w:tabs>
          <w:tab w:val="num" w:pos="2160"/>
        </w:tabs>
        <w:ind w:left="2160" w:hanging="360"/>
      </w:pPr>
      <w:rPr>
        <w:rFonts w:ascii="Times New Roman" w:hAnsi="Times New Roman" w:hint="default"/>
      </w:rPr>
    </w:lvl>
    <w:lvl w:ilvl="3" w:tplc="5A9098DC" w:tentative="1">
      <w:start w:val="1"/>
      <w:numFmt w:val="bullet"/>
      <w:lvlText w:val="•"/>
      <w:lvlJc w:val="left"/>
      <w:pPr>
        <w:tabs>
          <w:tab w:val="num" w:pos="2880"/>
        </w:tabs>
        <w:ind w:left="2880" w:hanging="360"/>
      </w:pPr>
      <w:rPr>
        <w:rFonts w:ascii="Times New Roman" w:hAnsi="Times New Roman" w:hint="default"/>
      </w:rPr>
    </w:lvl>
    <w:lvl w:ilvl="4" w:tplc="ADD422A4" w:tentative="1">
      <w:start w:val="1"/>
      <w:numFmt w:val="bullet"/>
      <w:lvlText w:val="•"/>
      <w:lvlJc w:val="left"/>
      <w:pPr>
        <w:tabs>
          <w:tab w:val="num" w:pos="3600"/>
        </w:tabs>
        <w:ind w:left="3600" w:hanging="360"/>
      </w:pPr>
      <w:rPr>
        <w:rFonts w:ascii="Times New Roman" w:hAnsi="Times New Roman" w:hint="default"/>
      </w:rPr>
    </w:lvl>
    <w:lvl w:ilvl="5" w:tplc="5B2E50F8" w:tentative="1">
      <w:start w:val="1"/>
      <w:numFmt w:val="bullet"/>
      <w:lvlText w:val="•"/>
      <w:lvlJc w:val="left"/>
      <w:pPr>
        <w:tabs>
          <w:tab w:val="num" w:pos="4320"/>
        </w:tabs>
        <w:ind w:left="4320" w:hanging="360"/>
      </w:pPr>
      <w:rPr>
        <w:rFonts w:ascii="Times New Roman" w:hAnsi="Times New Roman" w:hint="default"/>
      </w:rPr>
    </w:lvl>
    <w:lvl w:ilvl="6" w:tplc="976A39F6" w:tentative="1">
      <w:start w:val="1"/>
      <w:numFmt w:val="bullet"/>
      <w:lvlText w:val="•"/>
      <w:lvlJc w:val="left"/>
      <w:pPr>
        <w:tabs>
          <w:tab w:val="num" w:pos="5040"/>
        </w:tabs>
        <w:ind w:left="5040" w:hanging="360"/>
      </w:pPr>
      <w:rPr>
        <w:rFonts w:ascii="Times New Roman" w:hAnsi="Times New Roman" w:hint="default"/>
      </w:rPr>
    </w:lvl>
    <w:lvl w:ilvl="7" w:tplc="F168DD86" w:tentative="1">
      <w:start w:val="1"/>
      <w:numFmt w:val="bullet"/>
      <w:lvlText w:val="•"/>
      <w:lvlJc w:val="left"/>
      <w:pPr>
        <w:tabs>
          <w:tab w:val="num" w:pos="5760"/>
        </w:tabs>
        <w:ind w:left="5760" w:hanging="360"/>
      </w:pPr>
      <w:rPr>
        <w:rFonts w:ascii="Times New Roman" w:hAnsi="Times New Roman" w:hint="default"/>
      </w:rPr>
    </w:lvl>
    <w:lvl w:ilvl="8" w:tplc="ED0A1DDC" w:tentative="1">
      <w:start w:val="1"/>
      <w:numFmt w:val="bullet"/>
      <w:lvlText w:val="•"/>
      <w:lvlJc w:val="left"/>
      <w:pPr>
        <w:tabs>
          <w:tab w:val="num" w:pos="6480"/>
        </w:tabs>
        <w:ind w:left="6480" w:hanging="360"/>
      </w:pPr>
      <w:rPr>
        <w:rFonts w:ascii="Times New Roman" w:hAnsi="Times New Roman"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B28"/>
    <w:rsid w:val="000A3EB3"/>
    <w:rsid w:val="0019275A"/>
    <w:rsid w:val="002044BB"/>
    <w:rsid w:val="00255B6F"/>
    <w:rsid w:val="002A76E3"/>
    <w:rsid w:val="002E67F6"/>
    <w:rsid w:val="00323AF4"/>
    <w:rsid w:val="0042115E"/>
    <w:rsid w:val="00436C5E"/>
    <w:rsid w:val="004B523D"/>
    <w:rsid w:val="004C3528"/>
    <w:rsid w:val="004D406D"/>
    <w:rsid w:val="004E216A"/>
    <w:rsid w:val="005235CE"/>
    <w:rsid w:val="00571E3B"/>
    <w:rsid w:val="006F79D4"/>
    <w:rsid w:val="007B635D"/>
    <w:rsid w:val="00847BBC"/>
    <w:rsid w:val="0085799F"/>
    <w:rsid w:val="00871565"/>
    <w:rsid w:val="008A381F"/>
    <w:rsid w:val="008B37DD"/>
    <w:rsid w:val="008C7755"/>
    <w:rsid w:val="00916D63"/>
    <w:rsid w:val="00A41832"/>
    <w:rsid w:val="00B7199B"/>
    <w:rsid w:val="00B81926"/>
    <w:rsid w:val="00BB2DAD"/>
    <w:rsid w:val="00BE16F4"/>
    <w:rsid w:val="00C0664D"/>
    <w:rsid w:val="00C66E35"/>
    <w:rsid w:val="00C73B28"/>
    <w:rsid w:val="00C761C3"/>
    <w:rsid w:val="00C81DB8"/>
    <w:rsid w:val="00CC27DA"/>
    <w:rsid w:val="00D37CE8"/>
    <w:rsid w:val="00D63D7A"/>
    <w:rsid w:val="00D67AF4"/>
    <w:rsid w:val="00DB724C"/>
    <w:rsid w:val="00E500F4"/>
    <w:rsid w:val="00E83477"/>
    <w:rsid w:val="00F83BCB"/>
    <w:rsid w:val="00F86E43"/>
    <w:rsid w:val="00FB78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E86E40"/>
  <w14:defaultImageDpi w14:val="32767"/>
  <w15:chartTrackingRefBased/>
  <w15:docId w15:val="{B17330A0-F2FE-AC4E-887A-F3F0F43FD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B78D1"/>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838551">
      <w:bodyDiv w:val="1"/>
      <w:marLeft w:val="0"/>
      <w:marRight w:val="0"/>
      <w:marTop w:val="0"/>
      <w:marBottom w:val="0"/>
      <w:divBdr>
        <w:top w:val="none" w:sz="0" w:space="0" w:color="auto"/>
        <w:left w:val="none" w:sz="0" w:space="0" w:color="auto"/>
        <w:bottom w:val="none" w:sz="0" w:space="0" w:color="auto"/>
        <w:right w:val="none" w:sz="0" w:space="0" w:color="auto"/>
      </w:divBdr>
    </w:div>
    <w:div w:id="73094335">
      <w:bodyDiv w:val="1"/>
      <w:marLeft w:val="0"/>
      <w:marRight w:val="0"/>
      <w:marTop w:val="0"/>
      <w:marBottom w:val="0"/>
      <w:divBdr>
        <w:top w:val="none" w:sz="0" w:space="0" w:color="auto"/>
        <w:left w:val="none" w:sz="0" w:space="0" w:color="auto"/>
        <w:bottom w:val="none" w:sz="0" w:space="0" w:color="auto"/>
        <w:right w:val="none" w:sz="0" w:space="0" w:color="auto"/>
      </w:divBdr>
    </w:div>
    <w:div w:id="96877080">
      <w:bodyDiv w:val="1"/>
      <w:marLeft w:val="0"/>
      <w:marRight w:val="0"/>
      <w:marTop w:val="0"/>
      <w:marBottom w:val="0"/>
      <w:divBdr>
        <w:top w:val="none" w:sz="0" w:space="0" w:color="auto"/>
        <w:left w:val="none" w:sz="0" w:space="0" w:color="auto"/>
        <w:bottom w:val="none" w:sz="0" w:space="0" w:color="auto"/>
        <w:right w:val="none" w:sz="0" w:space="0" w:color="auto"/>
      </w:divBdr>
    </w:div>
    <w:div w:id="99574647">
      <w:bodyDiv w:val="1"/>
      <w:marLeft w:val="0"/>
      <w:marRight w:val="0"/>
      <w:marTop w:val="0"/>
      <w:marBottom w:val="0"/>
      <w:divBdr>
        <w:top w:val="none" w:sz="0" w:space="0" w:color="auto"/>
        <w:left w:val="none" w:sz="0" w:space="0" w:color="auto"/>
        <w:bottom w:val="none" w:sz="0" w:space="0" w:color="auto"/>
        <w:right w:val="none" w:sz="0" w:space="0" w:color="auto"/>
      </w:divBdr>
    </w:div>
    <w:div w:id="233055765">
      <w:bodyDiv w:val="1"/>
      <w:marLeft w:val="0"/>
      <w:marRight w:val="0"/>
      <w:marTop w:val="0"/>
      <w:marBottom w:val="0"/>
      <w:divBdr>
        <w:top w:val="none" w:sz="0" w:space="0" w:color="auto"/>
        <w:left w:val="none" w:sz="0" w:space="0" w:color="auto"/>
        <w:bottom w:val="none" w:sz="0" w:space="0" w:color="auto"/>
        <w:right w:val="none" w:sz="0" w:space="0" w:color="auto"/>
      </w:divBdr>
    </w:div>
    <w:div w:id="343165175">
      <w:bodyDiv w:val="1"/>
      <w:marLeft w:val="0"/>
      <w:marRight w:val="0"/>
      <w:marTop w:val="0"/>
      <w:marBottom w:val="0"/>
      <w:divBdr>
        <w:top w:val="none" w:sz="0" w:space="0" w:color="auto"/>
        <w:left w:val="none" w:sz="0" w:space="0" w:color="auto"/>
        <w:bottom w:val="none" w:sz="0" w:space="0" w:color="auto"/>
        <w:right w:val="none" w:sz="0" w:space="0" w:color="auto"/>
      </w:divBdr>
    </w:div>
    <w:div w:id="343363158">
      <w:bodyDiv w:val="1"/>
      <w:marLeft w:val="0"/>
      <w:marRight w:val="0"/>
      <w:marTop w:val="0"/>
      <w:marBottom w:val="0"/>
      <w:divBdr>
        <w:top w:val="none" w:sz="0" w:space="0" w:color="auto"/>
        <w:left w:val="none" w:sz="0" w:space="0" w:color="auto"/>
        <w:bottom w:val="none" w:sz="0" w:space="0" w:color="auto"/>
        <w:right w:val="none" w:sz="0" w:space="0" w:color="auto"/>
      </w:divBdr>
    </w:div>
    <w:div w:id="372508935">
      <w:bodyDiv w:val="1"/>
      <w:marLeft w:val="0"/>
      <w:marRight w:val="0"/>
      <w:marTop w:val="0"/>
      <w:marBottom w:val="0"/>
      <w:divBdr>
        <w:top w:val="none" w:sz="0" w:space="0" w:color="auto"/>
        <w:left w:val="none" w:sz="0" w:space="0" w:color="auto"/>
        <w:bottom w:val="none" w:sz="0" w:space="0" w:color="auto"/>
        <w:right w:val="none" w:sz="0" w:space="0" w:color="auto"/>
      </w:divBdr>
    </w:div>
    <w:div w:id="413556516">
      <w:bodyDiv w:val="1"/>
      <w:marLeft w:val="0"/>
      <w:marRight w:val="0"/>
      <w:marTop w:val="0"/>
      <w:marBottom w:val="0"/>
      <w:divBdr>
        <w:top w:val="none" w:sz="0" w:space="0" w:color="auto"/>
        <w:left w:val="none" w:sz="0" w:space="0" w:color="auto"/>
        <w:bottom w:val="none" w:sz="0" w:space="0" w:color="auto"/>
        <w:right w:val="none" w:sz="0" w:space="0" w:color="auto"/>
      </w:divBdr>
    </w:div>
    <w:div w:id="609243354">
      <w:bodyDiv w:val="1"/>
      <w:marLeft w:val="0"/>
      <w:marRight w:val="0"/>
      <w:marTop w:val="0"/>
      <w:marBottom w:val="0"/>
      <w:divBdr>
        <w:top w:val="none" w:sz="0" w:space="0" w:color="auto"/>
        <w:left w:val="none" w:sz="0" w:space="0" w:color="auto"/>
        <w:bottom w:val="none" w:sz="0" w:space="0" w:color="auto"/>
        <w:right w:val="none" w:sz="0" w:space="0" w:color="auto"/>
      </w:divBdr>
    </w:div>
    <w:div w:id="614873704">
      <w:bodyDiv w:val="1"/>
      <w:marLeft w:val="0"/>
      <w:marRight w:val="0"/>
      <w:marTop w:val="0"/>
      <w:marBottom w:val="0"/>
      <w:divBdr>
        <w:top w:val="none" w:sz="0" w:space="0" w:color="auto"/>
        <w:left w:val="none" w:sz="0" w:space="0" w:color="auto"/>
        <w:bottom w:val="none" w:sz="0" w:space="0" w:color="auto"/>
        <w:right w:val="none" w:sz="0" w:space="0" w:color="auto"/>
      </w:divBdr>
    </w:div>
    <w:div w:id="628626936">
      <w:bodyDiv w:val="1"/>
      <w:marLeft w:val="0"/>
      <w:marRight w:val="0"/>
      <w:marTop w:val="0"/>
      <w:marBottom w:val="0"/>
      <w:divBdr>
        <w:top w:val="none" w:sz="0" w:space="0" w:color="auto"/>
        <w:left w:val="none" w:sz="0" w:space="0" w:color="auto"/>
        <w:bottom w:val="none" w:sz="0" w:space="0" w:color="auto"/>
        <w:right w:val="none" w:sz="0" w:space="0" w:color="auto"/>
      </w:divBdr>
    </w:div>
    <w:div w:id="787165193">
      <w:bodyDiv w:val="1"/>
      <w:marLeft w:val="0"/>
      <w:marRight w:val="0"/>
      <w:marTop w:val="0"/>
      <w:marBottom w:val="0"/>
      <w:divBdr>
        <w:top w:val="none" w:sz="0" w:space="0" w:color="auto"/>
        <w:left w:val="none" w:sz="0" w:space="0" w:color="auto"/>
        <w:bottom w:val="none" w:sz="0" w:space="0" w:color="auto"/>
        <w:right w:val="none" w:sz="0" w:space="0" w:color="auto"/>
      </w:divBdr>
    </w:div>
    <w:div w:id="857810814">
      <w:bodyDiv w:val="1"/>
      <w:marLeft w:val="0"/>
      <w:marRight w:val="0"/>
      <w:marTop w:val="0"/>
      <w:marBottom w:val="0"/>
      <w:divBdr>
        <w:top w:val="none" w:sz="0" w:space="0" w:color="auto"/>
        <w:left w:val="none" w:sz="0" w:space="0" w:color="auto"/>
        <w:bottom w:val="none" w:sz="0" w:space="0" w:color="auto"/>
        <w:right w:val="none" w:sz="0" w:space="0" w:color="auto"/>
      </w:divBdr>
    </w:div>
    <w:div w:id="914124392">
      <w:bodyDiv w:val="1"/>
      <w:marLeft w:val="0"/>
      <w:marRight w:val="0"/>
      <w:marTop w:val="0"/>
      <w:marBottom w:val="0"/>
      <w:divBdr>
        <w:top w:val="none" w:sz="0" w:space="0" w:color="auto"/>
        <w:left w:val="none" w:sz="0" w:space="0" w:color="auto"/>
        <w:bottom w:val="none" w:sz="0" w:space="0" w:color="auto"/>
        <w:right w:val="none" w:sz="0" w:space="0" w:color="auto"/>
      </w:divBdr>
    </w:div>
    <w:div w:id="1114248073">
      <w:bodyDiv w:val="1"/>
      <w:marLeft w:val="0"/>
      <w:marRight w:val="0"/>
      <w:marTop w:val="0"/>
      <w:marBottom w:val="0"/>
      <w:divBdr>
        <w:top w:val="none" w:sz="0" w:space="0" w:color="auto"/>
        <w:left w:val="none" w:sz="0" w:space="0" w:color="auto"/>
        <w:bottom w:val="none" w:sz="0" w:space="0" w:color="auto"/>
        <w:right w:val="none" w:sz="0" w:space="0" w:color="auto"/>
      </w:divBdr>
    </w:div>
    <w:div w:id="1114590288">
      <w:bodyDiv w:val="1"/>
      <w:marLeft w:val="0"/>
      <w:marRight w:val="0"/>
      <w:marTop w:val="0"/>
      <w:marBottom w:val="0"/>
      <w:divBdr>
        <w:top w:val="none" w:sz="0" w:space="0" w:color="auto"/>
        <w:left w:val="none" w:sz="0" w:space="0" w:color="auto"/>
        <w:bottom w:val="none" w:sz="0" w:space="0" w:color="auto"/>
        <w:right w:val="none" w:sz="0" w:space="0" w:color="auto"/>
      </w:divBdr>
    </w:div>
    <w:div w:id="1127042588">
      <w:bodyDiv w:val="1"/>
      <w:marLeft w:val="0"/>
      <w:marRight w:val="0"/>
      <w:marTop w:val="0"/>
      <w:marBottom w:val="0"/>
      <w:divBdr>
        <w:top w:val="none" w:sz="0" w:space="0" w:color="auto"/>
        <w:left w:val="none" w:sz="0" w:space="0" w:color="auto"/>
        <w:bottom w:val="none" w:sz="0" w:space="0" w:color="auto"/>
        <w:right w:val="none" w:sz="0" w:space="0" w:color="auto"/>
      </w:divBdr>
    </w:div>
    <w:div w:id="1130393941">
      <w:bodyDiv w:val="1"/>
      <w:marLeft w:val="0"/>
      <w:marRight w:val="0"/>
      <w:marTop w:val="0"/>
      <w:marBottom w:val="0"/>
      <w:divBdr>
        <w:top w:val="none" w:sz="0" w:space="0" w:color="auto"/>
        <w:left w:val="none" w:sz="0" w:space="0" w:color="auto"/>
        <w:bottom w:val="none" w:sz="0" w:space="0" w:color="auto"/>
        <w:right w:val="none" w:sz="0" w:space="0" w:color="auto"/>
      </w:divBdr>
    </w:div>
    <w:div w:id="1201212161">
      <w:bodyDiv w:val="1"/>
      <w:marLeft w:val="0"/>
      <w:marRight w:val="0"/>
      <w:marTop w:val="0"/>
      <w:marBottom w:val="0"/>
      <w:divBdr>
        <w:top w:val="none" w:sz="0" w:space="0" w:color="auto"/>
        <w:left w:val="none" w:sz="0" w:space="0" w:color="auto"/>
        <w:bottom w:val="none" w:sz="0" w:space="0" w:color="auto"/>
        <w:right w:val="none" w:sz="0" w:space="0" w:color="auto"/>
      </w:divBdr>
    </w:div>
    <w:div w:id="1409688056">
      <w:bodyDiv w:val="1"/>
      <w:marLeft w:val="0"/>
      <w:marRight w:val="0"/>
      <w:marTop w:val="0"/>
      <w:marBottom w:val="0"/>
      <w:divBdr>
        <w:top w:val="none" w:sz="0" w:space="0" w:color="auto"/>
        <w:left w:val="none" w:sz="0" w:space="0" w:color="auto"/>
        <w:bottom w:val="none" w:sz="0" w:space="0" w:color="auto"/>
        <w:right w:val="none" w:sz="0" w:space="0" w:color="auto"/>
      </w:divBdr>
    </w:div>
    <w:div w:id="1439717746">
      <w:bodyDiv w:val="1"/>
      <w:marLeft w:val="0"/>
      <w:marRight w:val="0"/>
      <w:marTop w:val="0"/>
      <w:marBottom w:val="0"/>
      <w:divBdr>
        <w:top w:val="none" w:sz="0" w:space="0" w:color="auto"/>
        <w:left w:val="none" w:sz="0" w:space="0" w:color="auto"/>
        <w:bottom w:val="none" w:sz="0" w:space="0" w:color="auto"/>
        <w:right w:val="none" w:sz="0" w:space="0" w:color="auto"/>
      </w:divBdr>
    </w:div>
    <w:div w:id="1500579413">
      <w:bodyDiv w:val="1"/>
      <w:marLeft w:val="0"/>
      <w:marRight w:val="0"/>
      <w:marTop w:val="0"/>
      <w:marBottom w:val="0"/>
      <w:divBdr>
        <w:top w:val="none" w:sz="0" w:space="0" w:color="auto"/>
        <w:left w:val="none" w:sz="0" w:space="0" w:color="auto"/>
        <w:bottom w:val="none" w:sz="0" w:space="0" w:color="auto"/>
        <w:right w:val="none" w:sz="0" w:space="0" w:color="auto"/>
      </w:divBdr>
    </w:div>
    <w:div w:id="1612975056">
      <w:bodyDiv w:val="1"/>
      <w:marLeft w:val="0"/>
      <w:marRight w:val="0"/>
      <w:marTop w:val="0"/>
      <w:marBottom w:val="0"/>
      <w:divBdr>
        <w:top w:val="none" w:sz="0" w:space="0" w:color="auto"/>
        <w:left w:val="none" w:sz="0" w:space="0" w:color="auto"/>
        <w:bottom w:val="none" w:sz="0" w:space="0" w:color="auto"/>
        <w:right w:val="none" w:sz="0" w:space="0" w:color="auto"/>
      </w:divBdr>
    </w:div>
    <w:div w:id="1800877282">
      <w:bodyDiv w:val="1"/>
      <w:marLeft w:val="0"/>
      <w:marRight w:val="0"/>
      <w:marTop w:val="0"/>
      <w:marBottom w:val="0"/>
      <w:divBdr>
        <w:top w:val="none" w:sz="0" w:space="0" w:color="auto"/>
        <w:left w:val="none" w:sz="0" w:space="0" w:color="auto"/>
        <w:bottom w:val="none" w:sz="0" w:space="0" w:color="auto"/>
        <w:right w:val="none" w:sz="0" w:space="0" w:color="auto"/>
      </w:divBdr>
    </w:div>
    <w:div w:id="1833330377">
      <w:bodyDiv w:val="1"/>
      <w:marLeft w:val="0"/>
      <w:marRight w:val="0"/>
      <w:marTop w:val="0"/>
      <w:marBottom w:val="0"/>
      <w:divBdr>
        <w:top w:val="none" w:sz="0" w:space="0" w:color="auto"/>
        <w:left w:val="none" w:sz="0" w:space="0" w:color="auto"/>
        <w:bottom w:val="none" w:sz="0" w:space="0" w:color="auto"/>
        <w:right w:val="none" w:sz="0" w:space="0" w:color="auto"/>
      </w:divBdr>
    </w:div>
    <w:div w:id="1926843387">
      <w:bodyDiv w:val="1"/>
      <w:marLeft w:val="0"/>
      <w:marRight w:val="0"/>
      <w:marTop w:val="0"/>
      <w:marBottom w:val="0"/>
      <w:divBdr>
        <w:top w:val="none" w:sz="0" w:space="0" w:color="auto"/>
        <w:left w:val="none" w:sz="0" w:space="0" w:color="auto"/>
        <w:bottom w:val="none" w:sz="0" w:space="0" w:color="auto"/>
        <w:right w:val="none" w:sz="0" w:space="0" w:color="auto"/>
      </w:divBdr>
    </w:div>
    <w:div w:id="1938244650">
      <w:bodyDiv w:val="1"/>
      <w:marLeft w:val="0"/>
      <w:marRight w:val="0"/>
      <w:marTop w:val="0"/>
      <w:marBottom w:val="0"/>
      <w:divBdr>
        <w:top w:val="none" w:sz="0" w:space="0" w:color="auto"/>
        <w:left w:val="none" w:sz="0" w:space="0" w:color="auto"/>
        <w:bottom w:val="none" w:sz="0" w:space="0" w:color="auto"/>
        <w:right w:val="none" w:sz="0" w:space="0" w:color="auto"/>
      </w:divBdr>
    </w:div>
    <w:div w:id="2037267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849</Words>
  <Characters>4844</Characters>
  <Application>Microsoft Office Word</Application>
  <DocSecurity>0</DocSecurity>
  <Lines>40</Lines>
  <Paragraphs>11</Paragraphs>
  <ScaleCrop>false</ScaleCrop>
  <Company/>
  <LinksUpToDate>false</LinksUpToDate>
  <CharactersWithSpaces>5682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T Bradley</dc:creator>
  <cp:keywords/>
  <dc:description/>
  <cp:lastModifiedBy>Alex Greninger</cp:lastModifiedBy>
  <cp:revision>2</cp:revision>
  <dcterms:created xsi:type="dcterms:W3CDTF">2021-04-26T20:58:00Z</dcterms:created>
  <dcterms:modified xsi:type="dcterms:W3CDTF">2021-04-26T20:58:00Z</dcterms:modified>
</cp:coreProperties>
</file>