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81FAD" w14:textId="19F89D83" w:rsidR="00C9152A" w:rsidRPr="00253A04" w:rsidRDefault="00C9152A">
      <w:pPr>
        <w:rPr>
          <w:color w:val="000000" w:themeColor="text1"/>
          <w:sz w:val="16"/>
          <w:szCs w:val="16"/>
        </w:rPr>
      </w:pPr>
    </w:p>
    <w:tbl>
      <w:tblPr>
        <w:tblStyle w:val="Style2"/>
        <w:tblW w:w="16869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1560"/>
        <w:gridCol w:w="2694"/>
        <w:gridCol w:w="850"/>
        <w:gridCol w:w="10348"/>
        <w:gridCol w:w="1417"/>
      </w:tblGrid>
      <w:tr w:rsidR="00253A04" w:rsidRPr="00253A04" w14:paraId="227069F4" w14:textId="701029B9" w:rsidTr="00C9152A">
        <w:trPr>
          <w:trHeight w:val="276"/>
        </w:trPr>
        <w:tc>
          <w:tcPr>
            <w:tcW w:w="1560" w:type="dxa"/>
          </w:tcPr>
          <w:p w14:paraId="4B0B6E89" w14:textId="77777777" w:rsidR="00C9152A" w:rsidRPr="00253A04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C9152A" w:rsidRPr="00253A04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Section/topic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C9152A" w:rsidRPr="00253A04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No</w:t>
            </w:r>
          </w:p>
        </w:tc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C9152A" w:rsidRPr="00253A04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CONSORT 2025 checklist item description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C9152A" w:rsidRPr="00253A04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4"/>
              </w:rPr>
            </w:pPr>
            <w:r w:rsidRPr="00253A04">
              <w:rPr>
                <w:color w:val="000000" w:themeColor="text1"/>
                <w:szCs w:val="24"/>
              </w:rPr>
              <w:t>Reported on page no.</w:t>
            </w:r>
          </w:p>
        </w:tc>
      </w:tr>
      <w:tr w:rsidR="00253A04" w:rsidRPr="00253A04" w14:paraId="2FC73CAB" w14:textId="03399797" w:rsidTr="00C9152A">
        <w:trPr>
          <w:trHeight w:val="268"/>
        </w:trPr>
        <w:tc>
          <w:tcPr>
            <w:tcW w:w="1560" w:type="dxa"/>
          </w:tcPr>
          <w:p w14:paraId="58165623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</w:tcBorders>
          </w:tcPr>
          <w:p w14:paraId="4D9D8A16" w14:textId="109C5284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253A04">
              <w:rPr>
                <w:b/>
                <w:color w:val="000000" w:themeColor="text1"/>
                <w:szCs w:val="24"/>
              </w:rPr>
              <w:t>Title and abstract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379285D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color w:val="000000" w:themeColor="text1"/>
                <w:szCs w:val="24"/>
              </w:rPr>
            </w:pPr>
          </w:p>
        </w:tc>
      </w:tr>
      <w:tr w:rsidR="00253A04" w:rsidRPr="00253A04" w14:paraId="516F4C9C" w14:textId="6A0E4D94" w:rsidTr="00C9152A">
        <w:trPr>
          <w:trHeight w:val="276"/>
        </w:trPr>
        <w:tc>
          <w:tcPr>
            <w:tcW w:w="1560" w:type="dxa"/>
          </w:tcPr>
          <w:p w14:paraId="72FB83DB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96F3B53" w14:textId="6BF361CA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Title and structured abstract</w:t>
            </w:r>
          </w:p>
        </w:tc>
        <w:tc>
          <w:tcPr>
            <w:tcW w:w="850" w:type="dxa"/>
          </w:tcPr>
          <w:p w14:paraId="0B439268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1a</w:t>
            </w:r>
          </w:p>
        </w:tc>
        <w:tc>
          <w:tcPr>
            <w:tcW w:w="10348" w:type="dxa"/>
          </w:tcPr>
          <w:p w14:paraId="3A545C8C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 xml:space="preserve">Identification as a </w:t>
            </w:r>
            <w:proofErr w:type="spellStart"/>
            <w:r w:rsidRPr="00253A04">
              <w:rPr>
                <w:color w:val="000000" w:themeColor="text1"/>
                <w:szCs w:val="24"/>
              </w:rPr>
              <w:t>randomised</w:t>
            </w:r>
            <w:proofErr w:type="spellEnd"/>
            <w:r w:rsidRPr="00253A04">
              <w:rPr>
                <w:color w:val="000000" w:themeColor="text1"/>
                <w:szCs w:val="24"/>
              </w:rPr>
              <w:t xml:space="preserve">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C316C9" w14:textId="730D3CEF" w:rsidR="00C9152A" w:rsidRPr="00253A04" w:rsidRDefault="00D46AA2" w:rsidP="00235C54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Cs w:val="24"/>
                <w:lang w:eastAsia="zh-CN"/>
              </w:rPr>
            </w:pPr>
            <w:r w:rsidRPr="00253A04">
              <w:rPr>
                <w:rFonts w:eastAsiaTheme="minorEastAsia" w:hint="eastAsia"/>
                <w:color w:val="000000" w:themeColor="text1"/>
                <w:szCs w:val="24"/>
                <w:lang w:eastAsia="zh-CN"/>
              </w:rPr>
              <w:t>Title</w:t>
            </w:r>
          </w:p>
        </w:tc>
      </w:tr>
      <w:tr w:rsidR="00253A04" w:rsidRPr="00253A04" w14:paraId="34F5E981" w14:textId="744DE5B2" w:rsidTr="00C9152A">
        <w:trPr>
          <w:trHeight w:val="47"/>
        </w:trPr>
        <w:tc>
          <w:tcPr>
            <w:tcW w:w="1560" w:type="dxa"/>
          </w:tcPr>
          <w:p w14:paraId="7B4DDADC" w14:textId="77777777" w:rsidR="00C9152A" w:rsidRPr="00253A04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694" w:type="dxa"/>
            <w:vMerge/>
          </w:tcPr>
          <w:p w14:paraId="35DAF023" w14:textId="35FE63F7" w:rsidR="00C9152A" w:rsidRPr="00253A04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3B4509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1b</w:t>
            </w:r>
          </w:p>
        </w:tc>
        <w:tc>
          <w:tcPr>
            <w:tcW w:w="10348" w:type="dxa"/>
          </w:tcPr>
          <w:p w14:paraId="1BD42757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Structured summary of the trial design, methods, results, and conclusions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03B5F649" w:rsidR="00C9152A" w:rsidRPr="00253A04" w:rsidRDefault="00D46AA2" w:rsidP="00235C54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Cs w:val="24"/>
                <w:lang w:eastAsia="zh-CN"/>
              </w:rPr>
            </w:pPr>
            <w:r w:rsidRPr="00253A04">
              <w:rPr>
                <w:rFonts w:eastAsiaTheme="minorEastAsia" w:hint="eastAsia"/>
                <w:color w:val="000000" w:themeColor="text1"/>
                <w:szCs w:val="24"/>
                <w:lang w:eastAsia="zh-CN"/>
              </w:rPr>
              <w:t>Abstract</w:t>
            </w:r>
          </w:p>
        </w:tc>
      </w:tr>
      <w:tr w:rsidR="00253A04" w:rsidRPr="00253A04" w14:paraId="37242249" w14:textId="0B7312BA" w:rsidTr="00C9152A">
        <w:trPr>
          <w:trHeight w:val="276"/>
        </w:trPr>
        <w:tc>
          <w:tcPr>
            <w:tcW w:w="1560" w:type="dxa"/>
          </w:tcPr>
          <w:p w14:paraId="3DE8FC79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590BDCD8" w14:textId="74D22BD8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253A04">
              <w:rPr>
                <w:b/>
                <w:color w:val="000000" w:themeColor="text1"/>
                <w:szCs w:val="24"/>
              </w:rPr>
              <w:t>Open science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8A20F68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color w:val="000000" w:themeColor="text1"/>
                <w:szCs w:val="24"/>
              </w:rPr>
            </w:pPr>
          </w:p>
        </w:tc>
      </w:tr>
      <w:tr w:rsidR="00253A04" w:rsidRPr="00253A04" w14:paraId="15DB139F" w14:textId="5C35FE91" w:rsidTr="00C9152A">
        <w:trPr>
          <w:trHeight w:val="272"/>
        </w:trPr>
        <w:tc>
          <w:tcPr>
            <w:tcW w:w="1560" w:type="dxa"/>
          </w:tcPr>
          <w:p w14:paraId="2FFBF68B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</w:tcPr>
          <w:p w14:paraId="00441FDE" w14:textId="2E2A834D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Trial registration</w:t>
            </w:r>
          </w:p>
        </w:tc>
        <w:tc>
          <w:tcPr>
            <w:tcW w:w="850" w:type="dxa"/>
          </w:tcPr>
          <w:p w14:paraId="508736DA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10348" w:type="dxa"/>
          </w:tcPr>
          <w:p w14:paraId="6E5033AB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Name of trial registry, identifying number (with URL) and date of registration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73EF33" w14:textId="626C0FEB" w:rsidR="00C9152A" w:rsidRPr="00253A04" w:rsidRDefault="00D46AA2" w:rsidP="00235C54">
            <w:pPr>
              <w:pStyle w:val="3"/>
              <w:spacing w:line="240" w:lineRule="auto"/>
              <w:rPr>
                <w:rFonts w:eastAsiaTheme="minorEastAsia" w:cs="Times New Roman"/>
                <w:color w:val="000000" w:themeColor="text1"/>
                <w:sz w:val="20"/>
                <w:szCs w:val="24"/>
                <w:lang w:eastAsia="zh-CN"/>
              </w:rPr>
            </w:pPr>
            <w:r w:rsidRPr="00253A04">
              <w:rPr>
                <w:rFonts w:eastAsia="Calibri" w:cs="Times New Roman"/>
                <w:color w:val="000000" w:themeColor="text1"/>
                <w:sz w:val="20"/>
                <w:szCs w:val="24"/>
              </w:rPr>
              <w:t>Abstract; Methods</w:t>
            </w:r>
            <w:r w:rsidRPr="00253A04">
              <w:rPr>
                <w:rFonts w:eastAsia="Calibri" w:cs="Times New Roman" w:hint="eastAsia"/>
                <w:color w:val="000000" w:themeColor="text1"/>
                <w:sz w:val="20"/>
                <w:szCs w:val="24"/>
              </w:rPr>
              <w:t>:</w:t>
            </w:r>
            <w:r w:rsidRPr="00253A04">
              <w:rPr>
                <w:rFonts w:eastAsia="Calibri" w:cs="Times New Roman"/>
                <w:color w:val="000000" w:themeColor="text1"/>
                <w:sz w:val="20"/>
                <w:szCs w:val="24"/>
              </w:rPr>
              <w:t xml:space="preserve"> </w:t>
            </w:r>
            <w:r w:rsidR="00235C54" w:rsidRPr="00253A04">
              <w:rPr>
                <w:rFonts w:eastAsia="Calibri" w:cs="Times New Roman"/>
                <w:color w:val="000000" w:themeColor="text1"/>
                <w:sz w:val="20"/>
                <w:szCs w:val="24"/>
              </w:rPr>
              <w:t>Ethical</w:t>
            </w:r>
            <w:r w:rsidR="00235C54" w:rsidRPr="00253A04">
              <w:rPr>
                <w:rFonts w:eastAsiaTheme="minorEastAsia" w:cs="Times New Roman" w:hint="eastAsia"/>
                <w:color w:val="000000" w:themeColor="text1"/>
                <w:sz w:val="20"/>
                <w:szCs w:val="24"/>
                <w:lang w:eastAsia="zh-CN"/>
              </w:rPr>
              <w:t xml:space="preserve"> </w:t>
            </w:r>
            <w:r w:rsidR="00235C54" w:rsidRPr="00253A04">
              <w:rPr>
                <w:rFonts w:eastAsia="Calibri" w:cs="Times New Roman"/>
                <w:color w:val="000000" w:themeColor="text1"/>
                <w:sz w:val="20"/>
                <w:szCs w:val="24"/>
              </w:rPr>
              <w:t>Considerations</w:t>
            </w:r>
          </w:p>
        </w:tc>
      </w:tr>
      <w:tr w:rsidR="00253A04" w:rsidRPr="00253A04" w14:paraId="31B48C7D" w14:textId="60AC27EE" w:rsidTr="00C9152A">
        <w:trPr>
          <w:trHeight w:val="272"/>
        </w:trPr>
        <w:tc>
          <w:tcPr>
            <w:tcW w:w="1560" w:type="dxa"/>
          </w:tcPr>
          <w:p w14:paraId="2E5A766C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</w:tcPr>
          <w:p w14:paraId="108C6ED7" w14:textId="702DF69A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Protocol and statistical analysis plan</w:t>
            </w:r>
          </w:p>
        </w:tc>
        <w:tc>
          <w:tcPr>
            <w:tcW w:w="850" w:type="dxa"/>
          </w:tcPr>
          <w:p w14:paraId="7684EACB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10348" w:type="dxa"/>
          </w:tcPr>
          <w:p w14:paraId="643072E4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Where the trial protocol and statistical analysis plan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4E218D4A" w:rsidR="00C9152A" w:rsidRPr="00253A04" w:rsidRDefault="00235C54" w:rsidP="00235C54">
            <w:pPr>
              <w:pStyle w:val="3"/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53A04">
              <w:rPr>
                <w:color w:val="000000" w:themeColor="text1"/>
                <w:sz w:val="20"/>
                <w:szCs w:val="20"/>
              </w:rPr>
              <w:t>Abstract;</w:t>
            </w:r>
          </w:p>
        </w:tc>
      </w:tr>
      <w:tr w:rsidR="00253A04" w:rsidRPr="00253A04" w14:paraId="4E1B2A1C" w14:textId="4A3A1824" w:rsidTr="00C9152A">
        <w:trPr>
          <w:trHeight w:val="272"/>
        </w:trPr>
        <w:tc>
          <w:tcPr>
            <w:tcW w:w="1560" w:type="dxa"/>
          </w:tcPr>
          <w:p w14:paraId="7725CE79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</w:tcPr>
          <w:p w14:paraId="767E7451" w14:textId="5F7DC61A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Data sharing</w:t>
            </w:r>
          </w:p>
        </w:tc>
        <w:tc>
          <w:tcPr>
            <w:tcW w:w="850" w:type="dxa"/>
          </w:tcPr>
          <w:p w14:paraId="6C41509E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10348" w:type="dxa"/>
          </w:tcPr>
          <w:p w14:paraId="20BEADB8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BD024F" w14:textId="3DFCA9D1" w:rsidR="00C9152A" w:rsidRPr="00253A04" w:rsidRDefault="00D46AA2" w:rsidP="00290903">
            <w:pPr>
              <w:pStyle w:val="TableBody"/>
              <w:autoSpaceDE w:val="0"/>
              <w:autoSpaceDN w:val="0"/>
              <w:adjustRightInd w:val="0"/>
              <w:rPr>
                <w:rFonts w:eastAsiaTheme="minorEastAsia" w:hint="eastAsia"/>
                <w:color w:val="000000" w:themeColor="text1"/>
                <w:szCs w:val="24"/>
                <w:lang w:eastAsia="zh-CN"/>
              </w:rPr>
            </w:pPr>
            <w:r w:rsidRPr="00253A04">
              <w:rPr>
                <w:color w:val="000000" w:themeColor="text1"/>
                <w:szCs w:val="24"/>
              </w:rPr>
              <w:t>Availability of data and materials</w:t>
            </w:r>
          </w:p>
        </w:tc>
      </w:tr>
      <w:tr w:rsidR="00253A04" w:rsidRPr="00253A04" w14:paraId="4BCC1AC8" w14:textId="3B0E5363" w:rsidTr="00C9152A">
        <w:trPr>
          <w:trHeight w:val="272"/>
        </w:trPr>
        <w:tc>
          <w:tcPr>
            <w:tcW w:w="1560" w:type="dxa"/>
          </w:tcPr>
          <w:p w14:paraId="3DA8BDD4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32B4BD8" w14:textId="006F01E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Funding and conflicts of interest</w:t>
            </w:r>
          </w:p>
        </w:tc>
        <w:tc>
          <w:tcPr>
            <w:tcW w:w="850" w:type="dxa"/>
          </w:tcPr>
          <w:p w14:paraId="2F093E83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5a</w:t>
            </w:r>
          </w:p>
        </w:tc>
        <w:tc>
          <w:tcPr>
            <w:tcW w:w="10348" w:type="dxa"/>
          </w:tcPr>
          <w:p w14:paraId="10B00568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Sources of funding and other support (</w:t>
            </w:r>
            <w:proofErr w:type="spellStart"/>
            <w:r w:rsidRPr="00253A04">
              <w:rPr>
                <w:color w:val="000000" w:themeColor="text1"/>
                <w:szCs w:val="24"/>
              </w:rPr>
              <w:t>eg</w:t>
            </w:r>
            <w:proofErr w:type="spellEnd"/>
            <w:r w:rsidRPr="00253A04">
              <w:rPr>
                <w:color w:val="000000" w:themeColor="text1"/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210B926A" w:rsidR="00C9152A" w:rsidRPr="00253A04" w:rsidRDefault="00D46AA2" w:rsidP="00253A04">
            <w:pPr>
              <w:pStyle w:val="2"/>
              <w:spacing w:line="360" w:lineRule="auto"/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</w:pPr>
            <w:r w:rsidRPr="00253A0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Funding</w:t>
            </w:r>
          </w:p>
        </w:tc>
      </w:tr>
      <w:tr w:rsidR="00253A04" w:rsidRPr="00253A04" w14:paraId="682C303D" w14:textId="6CC64502" w:rsidTr="00C9152A">
        <w:trPr>
          <w:trHeight w:val="272"/>
        </w:trPr>
        <w:tc>
          <w:tcPr>
            <w:tcW w:w="1560" w:type="dxa"/>
          </w:tcPr>
          <w:p w14:paraId="1B0A4C1E" w14:textId="77777777" w:rsidR="00C9152A" w:rsidRPr="00253A04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694" w:type="dxa"/>
            <w:vMerge/>
          </w:tcPr>
          <w:p w14:paraId="702C46BE" w14:textId="0D874FBA" w:rsidR="00C9152A" w:rsidRPr="00253A04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6DA2C9ED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5b</w:t>
            </w:r>
          </w:p>
        </w:tc>
        <w:tc>
          <w:tcPr>
            <w:tcW w:w="10348" w:type="dxa"/>
          </w:tcPr>
          <w:p w14:paraId="19298050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Financial and other conflicts of interest of the manuscript authors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2215C90B" w:rsidR="00C9152A" w:rsidRPr="00253A04" w:rsidRDefault="00D46AA2" w:rsidP="00290903">
            <w:pPr>
              <w:pStyle w:val="TableBody"/>
              <w:autoSpaceDE w:val="0"/>
              <w:autoSpaceDN w:val="0"/>
              <w:adjustRightInd w:val="0"/>
              <w:rPr>
                <w:rFonts w:eastAsiaTheme="minorEastAsia" w:hint="eastAsia"/>
                <w:color w:val="000000" w:themeColor="text1"/>
                <w:szCs w:val="24"/>
                <w:lang w:eastAsia="zh-CN"/>
              </w:rPr>
            </w:pPr>
            <w:r w:rsidRPr="00253A04">
              <w:rPr>
                <w:color w:val="000000" w:themeColor="text1"/>
                <w:szCs w:val="24"/>
              </w:rPr>
              <w:t>Competing interests</w:t>
            </w:r>
          </w:p>
        </w:tc>
      </w:tr>
      <w:tr w:rsidR="00253A04" w:rsidRPr="00253A04" w14:paraId="7038E3A9" w14:textId="2A12DA6B" w:rsidTr="00C9152A">
        <w:trPr>
          <w:trHeight w:val="276"/>
        </w:trPr>
        <w:tc>
          <w:tcPr>
            <w:tcW w:w="1560" w:type="dxa"/>
          </w:tcPr>
          <w:p w14:paraId="09D7E971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02437053" w14:textId="7516E18E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253A04">
              <w:rPr>
                <w:b/>
                <w:color w:val="000000" w:themeColor="text1"/>
                <w:szCs w:val="24"/>
              </w:rPr>
              <w:t>Introduction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520C8B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color w:val="000000" w:themeColor="text1"/>
                <w:szCs w:val="24"/>
              </w:rPr>
            </w:pPr>
          </w:p>
        </w:tc>
      </w:tr>
      <w:tr w:rsidR="00253A04" w:rsidRPr="00253A04" w14:paraId="2FAA4B6E" w14:textId="56B809E2" w:rsidTr="00C9152A">
        <w:trPr>
          <w:trHeight w:val="271"/>
        </w:trPr>
        <w:tc>
          <w:tcPr>
            <w:tcW w:w="1560" w:type="dxa"/>
          </w:tcPr>
          <w:p w14:paraId="56503720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</w:tcPr>
          <w:p w14:paraId="5182BD7C" w14:textId="3B235A69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Background and rationale</w:t>
            </w:r>
          </w:p>
        </w:tc>
        <w:tc>
          <w:tcPr>
            <w:tcW w:w="850" w:type="dxa"/>
          </w:tcPr>
          <w:p w14:paraId="1FAC2EF7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6</w:t>
            </w:r>
          </w:p>
        </w:tc>
        <w:tc>
          <w:tcPr>
            <w:tcW w:w="10348" w:type="dxa"/>
          </w:tcPr>
          <w:p w14:paraId="2B92894E" w14:textId="77777777" w:rsidR="00C9152A" w:rsidRPr="00253A04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Scientific background and rationale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6017B0" w14:textId="54B305B1" w:rsidR="00C9152A" w:rsidRPr="00253A04" w:rsidRDefault="00D46AA2" w:rsidP="00290903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Cs w:val="24"/>
                <w:lang w:eastAsia="zh-CN"/>
              </w:rPr>
            </w:pPr>
            <w:r w:rsidRPr="00253A04">
              <w:rPr>
                <w:rFonts w:eastAsiaTheme="minorEastAsia" w:hint="eastAsia"/>
                <w:color w:val="000000" w:themeColor="text1"/>
                <w:szCs w:val="24"/>
                <w:lang w:eastAsia="zh-CN"/>
              </w:rPr>
              <w:t>Introduction</w:t>
            </w:r>
          </w:p>
        </w:tc>
      </w:tr>
      <w:tr w:rsidR="00253A04" w:rsidRPr="00253A04" w14:paraId="78EFFCFC" w14:textId="1A79AD0E" w:rsidTr="00C9152A">
        <w:trPr>
          <w:trHeight w:val="276"/>
        </w:trPr>
        <w:tc>
          <w:tcPr>
            <w:tcW w:w="1560" w:type="dxa"/>
          </w:tcPr>
          <w:p w14:paraId="15230C56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31C897D" w14:textId="5E5F9D51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Objectives</w:t>
            </w:r>
          </w:p>
        </w:tc>
        <w:tc>
          <w:tcPr>
            <w:tcW w:w="850" w:type="dxa"/>
          </w:tcPr>
          <w:p w14:paraId="68D341AC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7</w:t>
            </w:r>
          </w:p>
        </w:tc>
        <w:tc>
          <w:tcPr>
            <w:tcW w:w="10348" w:type="dxa"/>
          </w:tcPr>
          <w:p w14:paraId="0B8B4558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Specific objectives related to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70F9C190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rFonts w:eastAsiaTheme="minorEastAsia" w:hint="eastAsia"/>
                <w:color w:val="000000" w:themeColor="text1"/>
                <w:szCs w:val="24"/>
                <w:lang w:eastAsia="zh-CN"/>
              </w:rPr>
              <w:t>Introduction</w:t>
            </w:r>
          </w:p>
        </w:tc>
      </w:tr>
      <w:tr w:rsidR="00253A04" w:rsidRPr="00253A04" w14:paraId="281CCBEB" w14:textId="56BB2C90" w:rsidTr="00C9152A">
        <w:trPr>
          <w:trHeight w:val="276"/>
        </w:trPr>
        <w:tc>
          <w:tcPr>
            <w:tcW w:w="1560" w:type="dxa"/>
          </w:tcPr>
          <w:p w14:paraId="2EF82D69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29C93C58" w14:textId="7C9D05E5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253A04">
              <w:rPr>
                <w:b/>
                <w:color w:val="000000" w:themeColor="text1"/>
                <w:szCs w:val="24"/>
              </w:rPr>
              <w:t>Methods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5A98712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b/>
                <w:color w:val="000000" w:themeColor="text1"/>
                <w:szCs w:val="24"/>
              </w:rPr>
            </w:pPr>
          </w:p>
        </w:tc>
      </w:tr>
      <w:tr w:rsidR="00253A04" w:rsidRPr="00253A04" w14:paraId="1858F8DC" w14:textId="33AFB9EC" w:rsidTr="00C9152A">
        <w:trPr>
          <w:trHeight w:val="268"/>
        </w:trPr>
        <w:tc>
          <w:tcPr>
            <w:tcW w:w="1560" w:type="dxa"/>
          </w:tcPr>
          <w:p w14:paraId="5CDBACD8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</w:tcPr>
          <w:p w14:paraId="73C7C8F0" w14:textId="01F2DB82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Patient and public involvement</w:t>
            </w:r>
          </w:p>
        </w:tc>
        <w:tc>
          <w:tcPr>
            <w:tcW w:w="850" w:type="dxa"/>
          </w:tcPr>
          <w:p w14:paraId="5274A5D5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8</w:t>
            </w:r>
          </w:p>
        </w:tc>
        <w:tc>
          <w:tcPr>
            <w:tcW w:w="10348" w:type="dxa"/>
          </w:tcPr>
          <w:p w14:paraId="600AC5F4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7C5A4A" w14:textId="5534B55B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rFonts w:eastAsiaTheme="minorEastAsia"/>
                <w:color w:val="000000" w:themeColor="text1"/>
                <w:lang w:eastAsia="zh-CN"/>
              </w:rPr>
              <w:t>Methods:</w:t>
            </w:r>
            <w:r w:rsidRPr="00253A04">
              <w:rPr>
                <w:rFonts w:eastAsiaTheme="minorEastAsia" w:hint="eastAsia"/>
                <w:color w:val="000000" w:themeColor="text1"/>
                <w:lang w:eastAsia="zh-CN"/>
              </w:rPr>
              <w:t xml:space="preserve"> </w:t>
            </w:r>
            <w:r w:rsidR="00235C54" w:rsidRPr="00253A04">
              <w:rPr>
                <w:rFonts w:eastAsiaTheme="minorEastAsia"/>
                <w:color w:val="000000" w:themeColor="text1"/>
                <w:lang w:eastAsia="zh-CN"/>
              </w:rPr>
              <w:t>Trial design and involvement</w:t>
            </w:r>
          </w:p>
        </w:tc>
      </w:tr>
      <w:tr w:rsidR="00253A04" w:rsidRPr="00253A04" w14:paraId="1B0AA934" w14:textId="78A0B4A0" w:rsidTr="00C9152A">
        <w:trPr>
          <w:trHeight w:val="268"/>
        </w:trPr>
        <w:tc>
          <w:tcPr>
            <w:tcW w:w="1560" w:type="dxa"/>
          </w:tcPr>
          <w:p w14:paraId="1AD368CF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</w:tcPr>
          <w:p w14:paraId="284FD3E2" w14:textId="7282B129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Trial design</w:t>
            </w:r>
          </w:p>
        </w:tc>
        <w:tc>
          <w:tcPr>
            <w:tcW w:w="850" w:type="dxa"/>
          </w:tcPr>
          <w:p w14:paraId="19805547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9</w:t>
            </w:r>
          </w:p>
        </w:tc>
        <w:tc>
          <w:tcPr>
            <w:tcW w:w="10348" w:type="dxa"/>
          </w:tcPr>
          <w:p w14:paraId="6B5445E7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Description of trial design including type of trial (</w:t>
            </w:r>
            <w:proofErr w:type="spellStart"/>
            <w:r w:rsidRPr="00253A04">
              <w:rPr>
                <w:color w:val="000000" w:themeColor="text1"/>
                <w:szCs w:val="24"/>
              </w:rPr>
              <w:t>eg</w:t>
            </w:r>
            <w:proofErr w:type="spellEnd"/>
            <w:r w:rsidRPr="00253A04">
              <w:rPr>
                <w:color w:val="000000" w:themeColor="text1"/>
                <w:szCs w:val="24"/>
              </w:rPr>
              <w:t>, parallel group, crossover), allocation ratio, and framework (</w:t>
            </w:r>
            <w:proofErr w:type="spellStart"/>
            <w:r w:rsidRPr="00253A04">
              <w:rPr>
                <w:color w:val="000000" w:themeColor="text1"/>
                <w:szCs w:val="24"/>
              </w:rPr>
              <w:t>eg</w:t>
            </w:r>
            <w:proofErr w:type="spellEnd"/>
            <w:r w:rsidRPr="00253A04">
              <w:rPr>
                <w:color w:val="000000" w:themeColor="text1"/>
                <w:szCs w:val="24"/>
              </w:rPr>
              <w:t>, superiority, equivalence, non-inferiority, exploratory)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4E27FEEB" w:rsidR="00D46AA2" w:rsidRPr="00253A04" w:rsidRDefault="00235C54" w:rsidP="00EB76C7">
            <w:pPr>
              <w:pStyle w:val="3"/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53A04">
              <w:rPr>
                <w:rFonts w:eastAsiaTheme="minorEastAsia" w:cs="Times New Roman"/>
                <w:color w:val="000000" w:themeColor="text1"/>
                <w:sz w:val="20"/>
                <w:szCs w:val="20"/>
                <w:lang w:eastAsia="zh-CN"/>
              </w:rPr>
              <w:t>Methods: Trial design and involvement</w:t>
            </w:r>
          </w:p>
        </w:tc>
      </w:tr>
      <w:tr w:rsidR="00253A04" w:rsidRPr="00253A04" w14:paraId="504060DC" w14:textId="1CE080D1" w:rsidTr="00C9152A">
        <w:trPr>
          <w:trHeight w:val="214"/>
        </w:trPr>
        <w:tc>
          <w:tcPr>
            <w:tcW w:w="1560" w:type="dxa"/>
          </w:tcPr>
          <w:p w14:paraId="34A42CEF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</w:tcPr>
          <w:p w14:paraId="0309F428" w14:textId="3B688ADE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Changes to trial protocol</w:t>
            </w:r>
          </w:p>
        </w:tc>
        <w:tc>
          <w:tcPr>
            <w:tcW w:w="850" w:type="dxa"/>
          </w:tcPr>
          <w:p w14:paraId="2FE841DA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10</w:t>
            </w:r>
          </w:p>
        </w:tc>
        <w:tc>
          <w:tcPr>
            <w:tcW w:w="10348" w:type="dxa"/>
          </w:tcPr>
          <w:p w14:paraId="7C331F30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49D517DD" w:rsidR="00D46AA2" w:rsidRPr="00253A04" w:rsidRDefault="00235C54" w:rsidP="00D46AA2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Cs w:val="24"/>
                <w:lang w:eastAsia="zh-CN"/>
              </w:rPr>
            </w:pPr>
            <w:r w:rsidRPr="00253A04">
              <w:rPr>
                <w:rFonts w:eastAsiaTheme="minorEastAsia"/>
                <w:color w:val="000000" w:themeColor="text1"/>
                <w:lang w:eastAsia="zh-CN"/>
              </w:rPr>
              <w:t xml:space="preserve">Methods: </w:t>
            </w:r>
            <w:r w:rsidRPr="00253A04">
              <w:rPr>
                <w:rFonts w:eastAsiaTheme="minorEastAsia"/>
                <w:color w:val="000000" w:themeColor="text1"/>
                <w:szCs w:val="24"/>
                <w:lang w:eastAsia="zh-CN"/>
              </w:rPr>
              <w:t>Ethical Considerations</w:t>
            </w:r>
          </w:p>
        </w:tc>
      </w:tr>
      <w:tr w:rsidR="00253A04" w:rsidRPr="00253A04" w14:paraId="07CFBB74" w14:textId="6D99B237" w:rsidTr="00C9152A">
        <w:trPr>
          <w:trHeight w:val="96"/>
        </w:trPr>
        <w:tc>
          <w:tcPr>
            <w:tcW w:w="1560" w:type="dxa"/>
          </w:tcPr>
          <w:p w14:paraId="0EE0828F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</w:tcPr>
          <w:p w14:paraId="50D0AB77" w14:textId="195C8ED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Trial setting</w:t>
            </w:r>
          </w:p>
        </w:tc>
        <w:tc>
          <w:tcPr>
            <w:tcW w:w="850" w:type="dxa"/>
          </w:tcPr>
          <w:p w14:paraId="704EE25F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11</w:t>
            </w:r>
          </w:p>
        </w:tc>
        <w:tc>
          <w:tcPr>
            <w:tcW w:w="10348" w:type="dxa"/>
          </w:tcPr>
          <w:p w14:paraId="1D4F572B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Settings (</w:t>
            </w:r>
            <w:proofErr w:type="spellStart"/>
            <w:r w:rsidRPr="00253A04">
              <w:rPr>
                <w:color w:val="000000" w:themeColor="text1"/>
                <w:szCs w:val="24"/>
              </w:rPr>
              <w:t>eg</w:t>
            </w:r>
            <w:proofErr w:type="spellEnd"/>
            <w:r w:rsidRPr="00253A04">
              <w:rPr>
                <w:color w:val="000000" w:themeColor="text1"/>
                <w:szCs w:val="24"/>
              </w:rPr>
              <w:t>, community, hospital) and locations (</w:t>
            </w:r>
            <w:proofErr w:type="spellStart"/>
            <w:r w:rsidRPr="00253A04">
              <w:rPr>
                <w:color w:val="000000" w:themeColor="text1"/>
                <w:szCs w:val="24"/>
              </w:rPr>
              <w:t>eg</w:t>
            </w:r>
            <w:proofErr w:type="spellEnd"/>
            <w:r w:rsidRPr="00253A04">
              <w:rPr>
                <w:color w:val="000000" w:themeColor="text1"/>
                <w:szCs w:val="24"/>
              </w:rPr>
              <w:t>, countries, sites) where the trial was conducted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6D119397" w:rsidR="00D46AA2" w:rsidRPr="00253A04" w:rsidRDefault="00235C54" w:rsidP="00EB76C7">
            <w:pPr>
              <w:pStyle w:val="3"/>
              <w:spacing w:line="240" w:lineRule="auto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253A04">
              <w:rPr>
                <w:rFonts w:eastAsiaTheme="minorEastAsia" w:cs="Times New Roman"/>
                <w:color w:val="000000" w:themeColor="text1"/>
                <w:sz w:val="20"/>
                <w:szCs w:val="20"/>
                <w:lang w:eastAsia="zh-CN"/>
              </w:rPr>
              <w:t>Methods: Trial design and involvement</w:t>
            </w:r>
          </w:p>
        </w:tc>
      </w:tr>
      <w:tr w:rsidR="00253A04" w:rsidRPr="00253A04" w14:paraId="63E60961" w14:textId="6DA5DE5A" w:rsidTr="00C9152A">
        <w:trPr>
          <w:trHeight w:val="276"/>
        </w:trPr>
        <w:tc>
          <w:tcPr>
            <w:tcW w:w="1560" w:type="dxa"/>
          </w:tcPr>
          <w:p w14:paraId="7483AC70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475718C6" w14:textId="55FD611E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Eligibility criteria</w:t>
            </w:r>
          </w:p>
        </w:tc>
        <w:tc>
          <w:tcPr>
            <w:tcW w:w="850" w:type="dxa"/>
          </w:tcPr>
          <w:p w14:paraId="735E3047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12a</w:t>
            </w:r>
          </w:p>
        </w:tc>
        <w:tc>
          <w:tcPr>
            <w:tcW w:w="10348" w:type="dxa"/>
          </w:tcPr>
          <w:p w14:paraId="7F6F1783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Eligibility criteria for participants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75D2997E" w:rsidR="00D46AA2" w:rsidRPr="00253A04" w:rsidRDefault="00EB76C7" w:rsidP="00D46AA2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Cs w:val="24"/>
                <w:lang w:eastAsia="zh-CN"/>
              </w:rPr>
            </w:pPr>
            <w:r w:rsidRPr="00253A04">
              <w:rPr>
                <w:rFonts w:eastAsiaTheme="minorEastAsia" w:hint="eastAsia"/>
                <w:color w:val="000000" w:themeColor="text1"/>
                <w:szCs w:val="24"/>
                <w:lang w:eastAsia="zh-CN"/>
              </w:rPr>
              <w:t>Methods: Participants</w:t>
            </w:r>
          </w:p>
        </w:tc>
      </w:tr>
      <w:tr w:rsidR="00253A04" w:rsidRPr="00253A04" w14:paraId="1B8703A1" w14:textId="0F2F908D" w:rsidTr="00C9152A">
        <w:trPr>
          <w:trHeight w:val="276"/>
        </w:trPr>
        <w:tc>
          <w:tcPr>
            <w:tcW w:w="1560" w:type="dxa"/>
          </w:tcPr>
          <w:p w14:paraId="650BFC36" w14:textId="77777777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694" w:type="dxa"/>
            <w:vMerge/>
            <w:vAlign w:val="center"/>
          </w:tcPr>
          <w:p w14:paraId="0B02B3C5" w14:textId="7A7B3E25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01B744C4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12b</w:t>
            </w:r>
          </w:p>
        </w:tc>
        <w:tc>
          <w:tcPr>
            <w:tcW w:w="10348" w:type="dxa"/>
          </w:tcPr>
          <w:p w14:paraId="6ED5CF85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If applicable, eligibility criteria for sites and for individuals delivering the interventions (</w:t>
            </w:r>
            <w:proofErr w:type="spellStart"/>
            <w:r w:rsidRPr="00253A04">
              <w:rPr>
                <w:color w:val="000000" w:themeColor="text1"/>
                <w:szCs w:val="24"/>
              </w:rPr>
              <w:t>eg</w:t>
            </w:r>
            <w:proofErr w:type="spellEnd"/>
            <w:r w:rsidRPr="00253A04">
              <w:rPr>
                <w:color w:val="000000" w:themeColor="text1"/>
                <w:szCs w:val="24"/>
              </w:rPr>
              <w:t>, surgeons, physiotherapists)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368E40ED" w:rsidR="00D46AA2" w:rsidRPr="00253A04" w:rsidRDefault="002D1520" w:rsidP="00D46AA2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Cs w:val="24"/>
                <w:lang w:eastAsia="zh-CN"/>
              </w:rPr>
            </w:pPr>
            <w:r w:rsidRPr="00253A04">
              <w:rPr>
                <w:rFonts w:eastAsiaTheme="minorEastAsia"/>
                <w:color w:val="000000" w:themeColor="text1"/>
                <w:szCs w:val="24"/>
                <w:lang w:eastAsia="zh-CN"/>
              </w:rPr>
              <w:t>Methods:</w:t>
            </w:r>
            <w:r w:rsidRPr="00253A04">
              <w:rPr>
                <w:rFonts w:eastAsiaTheme="minorEastAsia" w:hint="eastAsia"/>
                <w:color w:val="000000" w:themeColor="text1"/>
                <w:szCs w:val="24"/>
                <w:lang w:eastAsia="zh-CN"/>
              </w:rPr>
              <w:t xml:space="preserve"> </w:t>
            </w:r>
            <w:r w:rsidRPr="00253A04">
              <w:rPr>
                <w:rFonts w:eastAsiaTheme="minorEastAsia"/>
                <w:color w:val="000000" w:themeColor="text1"/>
                <w:szCs w:val="24"/>
                <w:lang w:eastAsia="zh-CN"/>
              </w:rPr>
              <w:t>Intervention processes</w:t>
            </w:r>
            <w:r w:rsidRPr="00253A04">
              <w:rPr>
                <w:rFonts w:eastAsiaTheme="minorEastAsia" w:hint="eastAsia"/>
                <w:color w:val="000000" w:themeColor="text1"/>
                <w:szCs w:val="24"/>
                <w:lang w:eastAsia="zh-CN"/>
              </w:rPr>
              <w:t>;</w:t>
            </w:r>
          </w:p>
        </w:tc>
      </w:tr>
      <w:tr w:rsidR="00253A04" w:rsidRPr="00253A04" w14:paraId="06640195" w14:textId="75DF5534" w:rsidTr="00C9152A">
        <w:trPr>
          <w:trHeight w:val="463"/>
        </w:trPr>
        <w:tc>
          <w:tcPr>
            <w:tcW w:w="1560" w:type="dxa"/>
          </w:tcPr>
          <w:p w14:paraId="45C8CB91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</w:tcPr>
          <w:p w14:paraId="25A2E7AB" w14:textId="17D79DAE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Intervention and comparator</w:t>
            </w:r>
          </w:p>
        </w:tc>
        <w:tc>
          <w:tcPr>
            <w:tcW w:w="850" w:type="dxa"/>
          </w:tcPr>
          <w:p w14:paraId="759E5D17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13</w:t>
            </w:r>
          </w:p>
        </w:tc>
        <w:tc>
          <w:tcPr>
            <w:tcW w:w="10348" w:type="dxa"/>
          </w:tcPr>
          <w:p w14:paraId="5766309E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253A04">
              <w:rPr>
                <w:color w:val="000000" w:themeColor="text1"/>
                <w:szCs w:val="24"/>
              </w:rPr>
              <w:t>eg</w:t>
            </w:r>
            <w:proofErr w:type="spellEnd"/>
            <w:r w:rsidRPr="00253A04">
              <w:rPr>
                <w:color w:val="000000" w:themeColor="text1"/>
                <w:szCs w:val="24"/>
              </w:rPr>
              <w:t>, intervention manual)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49E63744" w:rsidR="00D46AA2" w:rsidRPr="00253A04" w:rsidRDefault="00EB76C7" w:rsidP="00D46AA2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Cs w:val="24"/>
                <w:lang w:eastAsia="zh-CN"/>
              </w:rPr>
            </w:pPr>
            <w:r w:rsidRPr="00253A04">
              <w:rPr>
                <w:rFonts w:eastAsiaTheme="minorEastAsia"/>
                <w:color w:val="000000" w:themeColor="text1"/>
                <w:szCs w:val="24"/>
                <w:lang w:eastAsia="zh-CN"/>
              </w:rPr>
              <w:t>Methods:</w:t>
            </w:r>
            <w:r w:rsidRPr="00253A04">
              <w:rPr>
                <w:rFonts w:eastAsiaTheme="minorEastAsia" w:hint="eastAsia"/>
                <w:color w:val="000000" w:themeColor="text1"/>
                <w:szCs w:val="24"/>
                <w:lang w:eastAsia="zh-CN"/>
              </w:rPr>
              <w:t xml:space="preserve"> </w:t>
            </w:r>
            <w:r w:rsidRPr="00253A04">
              <w:rPr>
                <w:rFonts w:eastAsiaTheme="minorEastAsia"/>
                <w:color w:val="000000" w:themeColor="text1"/>
                <w:szCs w:val="24"/>
                <w:lang w:eastAsia="zh-CN"/>
              </w:rPr>
              <w:t>Intervention processes</w:t>
            </w:r>
            <w:r w:rsidRPr="00253A04">
              <w:rPr>
                <w:rFonts w:eastAsiaTheme="minorEastAsia" w:hint="eastAsia"/>
                <w:color w:val="000000" w:themeColor="text1"/>
                <w:szCs w:val="24"/>
                <w:lang w:eastAsia="zh-CN"/>
              </w:rPr>
              <w:t xml:space="preserve">; </w:t>
            </w:r>
            <w:r w:rsidRPr="00253A04">
              <w:rPr>
                <w:rFonts w:eastAsiaTheme="minorEastAsia"/>
                <w:color w:val="000000" w:themeColor="text1"/>
                <w:szCs w:val="24"/>
                <w:lang w:eastAsia="zh-CN"/>
              </w:rPr>
              <w:t>Supplementary S1, S2</w:t>
            </w:r>
          </w:p>
        </w:tc>
      </w:tr>
      <w:tr w:rsidR="00253A04" w:rsidRPr="00253A04" w14:paraId="410EB5A4" w14:textId="615C4092" w:rsidTr="00C9152A">
        <w:trPr>
          <w:trHeight w:val="614"/>
        </w:trPr>
        <w:tc>
          <w:tcPr>
            <w:tcW w:w="1560" w:type="dxa"/>
          </w:tcPr>
          <w:p w14:paraId="1503CE14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</w:tcPr>
          <w:p w14:paraId="459D5EFC" w14:textId="43364BB9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Outcomes</w:t>
            </w:r>
          </w:p>
        </w:tc>
        <w:tc>
          <w:tcPr>
            <w:tcW w:w="850" w:type="dxa"/>
          </w:tcPr>
          <w:p w14:paraId="4151C9AE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4"/>
              </w:rPr>
            </w:pPr>
            <w:r w:rsidRPr="00253A04">
              <w:rPr>
                <w:color w:val="000000" w:themeColor="text1"/>
                <w:szCs w:val="24"/>
              </w:rPr>
              <w:t>14</w:t>
            </w:r>
          </w:p>
          <w:p w14:paraId="79B2F3C5" w14:textId="77777777" w:rsidR="00D46AA2" w:rsidRPr="00253A04" w:rsidRDefault="00D46AA2" w:rsidP="00D46AA2">
            <w:pPr>
              <w:pStyle w:val="TableBody"/>
              <w:jc w:val="center"/>
              <w:rPr>
                <w:color w:val="000000" w:themeColor="text1"/>
              </w:rPr>
            </w:pPr>
          </w:p>
        </w:tc>
        <w:tc>
          <w:tcPr>
            <w:tcW w:w="10348" w:type="dxa"/>
          </w:tcPr>
          <w:p w14:paraId="613ECB6B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Prespecified primary and secondary outcomes, including the specific measurement variable (</w:t>
            </w:r>
            <w:proofErr w:type="spellStart"/>
            <w:r w:rsidRPr="00253A04">
              <w:rPr>
                <w:color w:val="000000" w:themeColor="text1"/>
                <w:szCs w:val="24"/>
              </w:rPr>
              <w:t>eg</w:t>
            </w:r>
            <w:proofErr w:type="spellEnd"/>
            <w:r w:rsidRPr="00253A04">
              <w:rPr>
                <w:color w:val="000000" w:themeColor="text1"/>
                <w:szCs w:val="24"/>
              </w:rPr>
              <w:t>, systolic blood pressure), analysis metric (</w:t>
            </w:r>
            <w:proofErr w:type="spellStart"/>
            <w:r w:rsidRPr="00253A04">
              <w:rPr>
                <w:color w:val="000000" w:themeColor="text1"/>
                <w:szCs w:val="24"/>
              </w:rPr>
              <w:t>eg</w:t>
            </w:r>
            <w:proofErr w:type="spellEnd"/>
            <w:r w:rsidRPr="00253A04">
              <w:rPr>
                <w:color w:val="000000" w:themeColor="text1"/>
                <w:szCs w:val="24"/>
              </w:rPr>
              <w:t>, change from baseline, final value, time to event), method of aggregation (</w:t>
            </w:r>
            <w:proofErr w:type="spellStart"/>
            <w:r w:rsidRPr="00253A04">
              <w:rPr>
                <w:color w:val="000000" w:themeColor="text1"/>
                <w:szCs w:val="24"/>
              </w:rPr>
              <w:t>eg</w:t>
            </w:r>
            <w:proofErr w:type="spellEnd"/>
            <w:r w:rsidRPr="00253A04">
              <w:rPr>
                <w:color w:val="000000" w:themeColor="text1"/>
                <w:szCs w:val="24"/>
              </w:rPr>
              <w:t>, median, proportion), and time point for each outcome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5641EB01" w:rsidR="00D46AA2" w:rsidRPr="00253A04" w:rsidRDefault="00EB76C7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rFonts w:eastAsiaTheme="minorEastAsia"/>
                <w:color w:val="000000" w:themeColor="text1"/>
                <w:szCs w:val="24"/>
                <w:lang w:eastAsia="zh-CN"/>
              </w:rPr>
              <w:t>Methods:</w:t>
            </w:r>
            <w:r w:rsidRPr="00253A04">
              <w:rPr>
                <w:rFonts w:ascii="Consolas" w:eastAsia="宋体" w:hAnsi="Consolas" w:cs="宋体"/>
                <w:color w:val="000000" w:themeColor="text1"/>
                <w:kern w:val="2"/>
                <w:sz w:val="21"/>
                <w:szCs w:val="21"/>
                <w:shd w:val="clear" w:color="auto" w:fill="EBEEF2"/>
                <w:lang w:val="en-GB" w:eastAsia="en-US"/>
                <w14:ligatures w14:val="standardContextual"/>
              </w:rPr>
              <w:t xml:space="preserve"> </w:t>
            </w:r>
            <w:r w:rsidR="00235C54" w:rsidRPr="00253A04">
              <w:rPr>
                <w:rFonts w:eastAsiaTheme="minorEastAsia"/>
                <w:color w:val="000000" w:themeColor="text1"/>
                <w:szCs w:val="24"/>
                <w:lang w:val="en-GB" w:eastAsia="zh-CN"/>
              </w:rPr>
              <w:t>Statistical methods</w:t>
            </w:r>
          </w:p>
        </w:tc>
      </w:tr>
      <w:tr w:rsidR="00253A04" w:rsidRPr="00253A04" w14:paraId="2539364F" w14:textId="6BF97131" w:rsidTr="00C9152A">
        <w:trPr>
          <w:trHeight w:val="47"/>
        </w:trPr>
        <w:tc>
          <w:tcPr>
            <w:tcW w:w="1560" w:type="dxa"/>
          </w:tcPr>
          <w:p w14:paraId="46476817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</w:tcPr>
          <w:p w14:paraId="6C5B3263" w14:textId="4E058EE3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Harms</w:t>
            </w:r>
          </w:p>
        </w:tc>
        <w:tc>
          <w:tcPr>
            <w:tcW w:w="850" w:type="dxa"/>
          </w:tcPr>
          <w:p w14:paraId="01A8E9B1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15</w:t>
            </w:r>
          </w:p>
        </w:tc>
        <w:tc>
          <w:tcPr>
            <w:tcW w:w="10348" w:type="dxa"/>
          </w:tcPr>
          <w:p w14:paraId="4819EA2A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How harms were defined and assessed (</w:t>
            </w:r>
            <w:proofErr w:type="spellStart"/>
            <w:r w:rsidRPr="00253A04">
              <w:rPr>
                <w:color w:val="000000" w:themeColor="text1"/>
                <w:szCs w:val="24"/>
              </w:rPr>
              <w:t>eg</w:t>
            </w:r>
            <w:proofErr w:type="spellEnd"/>
            <w:r w:rsidRPr="00253A04">
              <w:rPr>
                <w:color w:val="000000" w:themeColor="text1"/>
                <w:szCs w:val="24"/>
              </w:rPr>
              <w:t>, systematically, non-systematically)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0E942852" w:rsidR="00D46AA2" w:rsidRPr="00253A04" w:rsidRDefault="00235C54" w:rsidP="00D46AA2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Cs w:val="24"/>
                <w:lang w:eastAsia="zh-CN"/>
              </w:rPr>
            </w:pPr>
            <w:r w:rsidRPr="00253A04">
              <w:rPr>
                <w:rFonts w:eastAsiaTheme="minorEastAsia"/>
                <w:color w:val="000000" w:themeColor="text1"/>
                <w:szCs w:val="24"/>
                <w:lang w:eastAsia="zh-CN"/>
              </w:rPr>
              <w:t>Methods:</w:t>
            </w:r>
            <w:r w:rsidRPr="00253A04">
              <w:rPr>
                <w:color w:val="000000" w:themeColor="text1"/>
              </w:rPr>
              <w:t xml:space="preserve"> </w:t>
            </w:r>
            <w:r w:rsidRPr="00253A04">
              <w:rPr>
                <w:rFonts w:eastAsiaTheme="minorEastAsia"/>
                <w:color w:val="000000" w:themeColor="text1"/>
                <w:szCs w:val="24"/>
                <w:lang w:eastAsia="zh-CN"/>
              </w:rPr>
              <w:t>Harms</w:t>
            </w:r>
          </w:p>
        </w:tc>
      </w:tr>
      <w:tr w:rsidR="00253A04" w:rsidRPr="00253A04" w14:paraId="047F000B" w14:textId="31EAAA04" w:rsidTr="00DB5D01">
        <w:trPr>
          <w:trHeight w:val="47"/>
        </w:trPr>
        <w:tc>
          <w:tcPr>
            <w:tcW w:w="1560" w:type="dxa"/>
          </w:tcPr>
          <w:p w14:paraId="5A2907F0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EE54CF8" w14:textId="3C711B1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Sample size</w:t>
            </w:r>
          </w:p>
        </w:tc>
        <w:tc>
          <w:tcPr>
            <w:tcW w:w="850" w:type="dxa"/>
          </w:tcPr>
          <w:p w14:paraId="5DC67885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16a</w:t>
            </w:r>
          </w:p>
        </w:tc>
        <w:tc>
          <w:tcPr>
            <w:tcW w:w="10348" w:type="dxa"/>
          </w:tcPr>
          <w:p w14:paraId="220A6986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38A0341C" w:rsidR="00D46AA2" w:rsidRPr="00253A04" w:rsidRDefault="00EB76C7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color w:val="000000" w:themeColor="text1"/>
                <w:szCs w:val="24"/>
              </w:rPr>
              <w:t>Methods</w:t>
            </w:r>
            <w:r w:rsidRPr="00253A04">
              <w:rPr>
                <w:rFonts w:eastAsiaTheme="minorEastAsia" w:hint="eastAsia"/>
                <w:color w:val="000000" w:themeColor="text1"/>
                <w:szCs w:val="24"/>
                <w:lang w:eastAsia="zh-CN"/>
              </w:rPr>
              <w:t xml:space="preserve">: </w:t>
            </w:r>
            <w:r w:rsidR="00235C54" w:rsidRPr="00253A04">
              <w:rPr>
                <w:color w:val="000000" w:themeColor="text1"/>
                <w:szCs w:val="24"/>
              </w:rPr>
              <w:t>Simple size</w:t>
            </w:r>
          </w:p>
        </w:tc>
      </w:tr>
      <w:tr w:rsidR="00253A04" w:rsidRPr="00253A04" w14:paraId="5CB30557" w14:textId="313F18EA" w:rsidTr="00C9152A">
        <w:trPr>
          <w:trHeight w:val="62"/>
        </w:trPr>
        <w:tc>
          <w:tcPr>
            <w:tcW w:w="1560" w:type="dxa"/>
          </w:tcPr>
          <w:p w14:paraId="08CC833C" w14:textId="77777777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694" w:type="dxa"/>
            <w:vMerge/>
          </w:tcPr>
          <w:p w14:paraId="1731489E" w14:textId="73226012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58BB85BA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16b</w:t>
            </w:r>
          </w:p>
        </w:tc>
        <w:tc>
          <w:tcPr>
            <w:tcW w:w="10348" w:type="dxa"/>
          </w:tcPr>
          <w:p w14:paraId="2D06107B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Explanation of any interim analyses and stopping guidelines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541EA397" w:rsidR="00D46AA2" w:rsidRPr="00253A04" w:rsidRDefault="002D1520" w:rsidP="00D46AA2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Cs w:val="24"/>
                <w:lang w:eastAsia="zh-CN"/>
              </w:rPr>
            </w:pPr>
            <w:r w:rsidRPr="00253A04">
              <w:rPr>
                <w:color w:val="000000" w:themeColor="text1"/>
                <w:szCs w:val="24"/>
              </w:rPr>
              <w:t>Methods</w:t>
            </w:r>
            <w:r w:rsidRPr="00253A04">
              <w:rPr>
                <w:rFonts w:eastAsiaTheme="minorEastAsia" w:hint="eastAsia"/>
                <w:color w:val="000000" w:themeColor="text1"/>
                <w:szCs w:val="24"/>
                <w:lang w:eastAsia="zh-CN"/>
              </w:rPr>
              <w:t xml:space="preserve">: </w:t>
            </w:r>
            <w:r w:rsidRPr="00253A04">
              <w:rPr>
                <w:color w:val="000000" w:themeColor="text1"/>
                <w:szCs w:val="24"/>
              </w:rPr>
              <w:t>Simple size</w:t>
            </w:r>
          </w:p>
        </w:tc>
      </w:tr>
      <w:tr w:rsidR="00253A04" w:rsidRPr="00253A04" w14:paraId="2051DFA3" w14:textId="3FCF8DCA" w:rsidTr="00DB5D01">
        <w:trPr>
          <w:trHeight w:val="122"/>
        </w:trPr>
        <w:tc>
          <w:tcPr>
            <w:tcW w:w="1560" w:type="dxa"/>
          </w:tcPr>
          <w:p w14:paraId="4D9C6AB0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</w:tcPr>
          <w:p w14:paraId="5AE0BF75" w14:textId="28D34F78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00253A04">
              <w:rPr>
                <w:color w:val="000000" w:themeColor="text1"/>
                <w:szCs w:val="24"/>
              </w:rPr>
              <w:t>Randomisation</w:t>
            </w:r>
            <w:proofErr w:type="spellEnd"/>
            <w:r w:rsidRPr="00253A04">
              <w:rPr>
                <w:color w:val="000000" w:themeColor="text1"/>
                <w:szCs w:val="24"/>
              </w:rPr>
              <w:t>:</w:t>
            </w:r>
          </w:p>
        </w:tc>
        <w:tc>
          <w:tcPr>
            <w:tcW w:w="850" w:type="dxa"/>
          </w:tcPr>
          <w:p w14:paraId="7B1DD812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253A04">
              <w:rPr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0348" w:type="dxa"/>
          </w:tcPr>
          <w:p w14:paraId="42F7324F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253A04">
              <w:rPr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7F4DF6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Cs w:val="24"/>
                <w:lang w:eastAsia="zh-CN"/>
              </w:rPr>
            </w:pPr>
          </w:p>
        </w:tc>
      </w:tr>
      <w:tr w:rsidR="00253A04" w:rsidRPr="00253A04" w14:paraId="3B115453" w14:textId="66DE8618" w:rsidTr="00DB5D01">
        <w:trPr>
          <w:trHeight w:val="47"/>
        </w:trPr>
        <w:tc>
          <w:tcPr>
            <w:tcW w:w="1560" w:type="dxa"/>
          </w:tcPr>
          <w:p w14:paraId="4914686F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FFD2902" w14:textId="04B5AF58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 </w:t>
            </w:r>
            <w:r w:rsidRPr="00253A04">
              <w:rPr>
                <w:color w:val="000000" w:themeColor="text1"/>
                <w:szCs w:val="24"/>
              </w:rPr>
              <w:t>Sequence generation</w:t>
            </w:r>
          </w:p>
        </w:tc>
        <w:tc>
          <w:tcPr>
            <w:tcW w:w="850" w:type="dxa"/>
          </w:tcPr>
          <w:p w14:paraId="2E1B25CB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17a</w:t>
            </w:r>
          </w:p>
        </w:tc>
        <w:tc>
          <w:tcPr>
            <w:tcW w:w="10348" w:type="dxa"/>
          </w:tcPr>
          <w:p w14:paraId="62859E28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Who generated the random allocation sequence and the method used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CB3B9C" w14:textId="133AAA95" w:rsidR="00D46AA2" w:rsidRPr="00253A04" w:rsidRDefault="00EB76C7" w:rsidP="00D46AA2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Cs w:val="24"/>
                <w:lang w:eastAsia="zh-CN"/>
              </w:rPr>
            </w:pPr>
            <w:r w:rsidRPr="00253A04">
              <w:rPr>
                <w:rFonts w:eastAsiaTheme="minorEastAsia"/>
                <w:color w:val="000000" w:themeColor="text1"/>
                <w:lang w:eastAsia="zh-CN"/>
              </w:rPr>
              <w:t>Methods:</w:t>
            </w:r>
            <w:r w:rsidRPr="00253A04">
              <w:rPr>
                <w:rFonts w:eastAsiaTheme="minorEastAsia" w:hint="eastAsia"/>
                <w:color w:val="000000" w:themeColor="text1"/>
                <w:lang w:eastAsia="zh-CN"/>
              </w:rPr>
              <w:t xml:space="preserve"> </w:t>
            </w:r>
            <w:proofErr w:type="spellStart"/>
            <w:r w:rsidR="00235C54" w:rsidRPr="00253A04">
              <w:rPr>
                <w:rFonts w:eastAsiaTheme="minorEastAsia"/>
                <w:color w:val="000000" w:themeColor="text1"/>
                <w:lang w:eastAsia="zh-CN"/>
              </w:rPr>
              <w:t>Randomisation</w:t>
            </w:r>
            <w:proofErr w:type="spellEnd"/>
          </w:p>
        </w:tc>
      </w:tr>
      <w:tr w:rsidR="00253A04" w:rsidRPr="00253A04" w14:paraId="42F6F25F" w14:textId="6CBA90EF" w:rsidTr="00DB5D01">
        <w:trPr>
          <w:trHeight w:val="86"/>
        </w:trPr>
        <w:tc>
          <w:tcPr>
            <w:tcW w:w="1560" w:type="dxa"/>
          </w:tcPr>
          <w:p w14:paraId="5DF65CD3" w14:textId="77777777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694" w:type="dxa"/>
            <w:vMerge/>
          </w:tcPr>
          <w:p w14:paraId="22DCCE4B" w14:textId="2EF73D45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E2DA6E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17b</w:t>
            </w:r>
          </w:p>
        </w:tc>
        <w:tc>
          <w:tcPr>
            <w:tcW w:w="10348" w:type="dxa"/>
          </w:tcPr>
          <w:p w14:paraId="18E276DE" w14:textId="4954623E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color w:val="000000" w:themeColor="text1"/>
                <w:szCs w:val="24"/>
              </w:rPr>
              <w:t xml:space="preserve">Type of </w:t>
            </w:r>
            <w:proofErr w:type="spellStart"/>
            <w:r w:rsidRPr="00253A04">
              <w:rPr>
                <w:color w:val="000000" w:themeColor="text1"/>
                <w:szCs w:val="24"/>
              </w:rPr>
              <w:t>randomisation</w:t>
            </w:r>
            <w:proofErr w:type="spellEnd"/>
            <w:r w:rsidRPr="00253A04">
              <w:rPr>
                <w:color w:val="000000" w:themeColor="text1"/>
                <w:szCs w:val="24"/>
              </w:rPr>
              <w:t xml:space="preserve"> and details of any restriction (</w:t>
            </w:r>
            <w:proofErr w:type="spellStart"/>
            <w:r w:rsidRPr="00253A04">
              <w:rPr>
                <w:color w:val="000000" w:themeColor="text1"/>
                <w:szCs w:val="24"/>
              </w:rPr>
              <w:t>eg</w:t>
            </w:r>
            <w:proofErr w:type="spellEnd"/>
            <w:r w:rsidRPr="00253A04">
              <w:rPr>
                <w:color w:val="000000" w:themeColor="text1"/>
                <w:szCs w:val="24"/>
              </w:rPr>
              <w:t>, stratification, blocking and block size)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48846D34" w:rsidR="00D46AA2" w:rsidRPr="00253A04" w:rsidRDefault="00235C54" w:rsidP="00D46AA2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Cs w:val="24"/>
                <w:lang w:eastAsia="zh-CN"/>
              </w:rPr>
            </w:pPr>
            <w:r w:rsidRPr="00253A04">
              <w:rPr>
                <w:rFonts w:eastAsiaTheme="minorEastAsia"/>
                <w:color w:val="000000" w:themeColor="text1"/>
                <w:lang w:eastAsia="zh-CN"/>
              </w:rPr>
              <w:t xml:space="preserve">Methods: </w:t>
            </w:r>
            <w:proofErr w:type="spellStart"/>
            <w:r w:rsidRPr="00253A04">
              <w:rPr>
                <w:rFonts w:eastAsiaTheme="minorEastAsia"/>
                <w:color w:val="000000" w:themeColor="text1"/>
                <w:lang w:eastAsia="zh-CN"/>
              </w:rPr>
              <w:t>Randomisation</w:t>
            </w:r>
            <w:proofErr w:type="spellEnd"/>
          </w:p>
        </w:tc>
      </w:tr>
      <w:tr w:rsidR="00253A04" w:rsidRPr="00253A04" w14:paraId="3EBDFA55" w14:textId="77777777" w:rsidTr="00DB5D01">
        <w:trPr>
          <w:trHeight w:val="86"/>
        </w:trPr>
        <w:tc>
          <w:tcPr>
            <w:tcW w:w="1560" w:type="dxa"/>
          </w:tcPr>
          <w:p w14:paraId="171ECB1E" w14:textId="77777777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694" w:type="dxa"/>
          </w:tcPr>
          <w:p w14:paraId="1362F785" w14:textId="77777777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0" w:type="dxa"/>
          </w:tcPr>
          <w:p w14:paraId="56BE76F1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10348" w:type="dxa"/>
          </w:tcPr>
          <w:p w14:paraId="63E5DC48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Cs w:val="24"/>
              </w:rPr>
            </w:pPr>
            <w:r w:rsidRPr="00253A04">
              <w:rPr>
                <w:b/>
                <w:bCs/>
                <w:color w:val="000000" w:themeColor="text1"/>
                <w:szCs w:val="24"/>
              </w:rPr>
              <w:t>Reported on page no.</w:t>
            </w:r>
          </w:p>
        </w:tc>
      </w:tr>
      <w:tr w:rsidR="00253A04" w:rsidRPr="00253A04" w14:paraId="32DD2903" w14:textId="410EC6AC" w:rsidTr="00D86B53">
        <w:trPr>
          <w:trHeight w:val="544"/>
        </w:trPr>
        <w:tc>
          <w:tcPr>
            <w:tcW w:w="1560" w:type="dxa"/>
          </w:tcPr>
          <w:p w14:paraId="65738DC4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</w:tcPr>
          <w:p w14:paraId="16BD0A8B" w14:textId="4F5405E9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 </w:t>
            </w:r>
            <w:r w:rsidRPr="00253A04">
              <w:rPr>
                <w:color w:val="000000" w:themeColor="text1"/>
                <w:szCs w:val="24"/>
              </w:rPr>
              <w:t>Allocation concealment mechanism</w:t>
            </w:r>
          </w:p>
        </w:tc>
        <w:tc>
          <w:tcPr>
            <w:tcW w:w="850" w:type="dxa"/>
          </w:tcPr>
          <w:p w14:paraId="6D4A3CC7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18</w:t>
            </w:r>
          </w:p>
        </w:tc>
        <w:tc>
          <w:tcPr>
            <w:tcW w:w="10348" w:type="dxa"/>
          </w:tcPr>
          <w:p w14:paraId="540A86AB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Mechanism used to implement the random allocation sequence (</w:t>
            </w:r>
            <w:proofErr w:type="spellStart"/>
            <w:r w:rsidRPr="00253A04">
              <w:rPr>
                <w:color w:val="000000" w:themeColor="text1"/>
                <w:szCs w:val="24"/>
              </w:rPr>
              <w:t>eg</w:t>
            </w:r>
            <w:proofErr w:type="spellEnd"/>
            <w:r w:rsidRPr="00253A04">
              <w:rPr>
                <w:color w:val="000000" w:themeColor="text1"/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3F853FBD" w:rsidR="00D46AA2" w:rsidRPr="00253A04" w:rsidRDefault="00235C54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rFonts w:eastAsiaTheme="minorEastAsia"/>
                <w:color w:val="000000" w:themeColor="text1"/>
                <w:lang w:eastAsia="zh-CN"/>
              </w:rPr>
              <w:t xml:space="preserve">Methods: </w:t>
            </w:r>
            <w:proofErr w:type="spellStart"/>
            <w:r w:rsidRPr="00253A04">
              <w:rPr>
                <w:rFonts w:eastAsiaTheme="minorEastAsia"/>
                <w:color w:val="000000" w:themeColor="text1"/>
                <w:lang w:eastAsia="zh-CN"/>
              </w:rPr>
              <w:t>Randomisation</w:t>
            </w:r>
            <w:proofErr w:type="spellEnd"/>
          </w:p>
        </w:tc>
      </w:tr>
      <w:tr w:rsidR="00253A04" w:rsidRPr="00253A04" w14:paraId="0881AFB4" w14:textId="676FDCF0" w:rsidTr="00D86B53">
        <w:trPr>
          <w:trHeight w:val="214"/>
        </w:trPr>
        <w:tc>
          <w:tcPr>
            <w:tcW w:w="1560" w:type="dxa"/>
          </w:tcPr>
          <w:p w14:paraId="6820DC7E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</w:tcPr>
          <w:p w14:paraId="697B183A" w14:textId="1D12750B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 </w:t>
            </w:r>
            <w:bookmarkStart w:id="0" w:name="_Hlk213856051"/>
            <w:r w:rsidRPr="00253A04">
              <w:rPr>
                <w:color w:val="000000" w:themeColor="text1"/>
                <w:szCs w:val="24"/>
              </w:rPr>
              <w:t>Implementation</w:t>
            </w:r>
            <w:bookmarkEnd w:id="0"/>
          </w:p>
        </w:tc>
        <w:tc>
          <w:tcPr>
            <w:tcW w:w="850" w:type="dxa"/>
          </w:tcPr>
          <w:p w14:paraId="325D557E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19</w:t>
            </w:r>
          </w:p>
        </w:tc>
        <w:tc>
          <w:tcPr>
            <w:tcW w:w="10348" w:type="dxa"/>
          </w:tcPr>
          <w:p w14:paraId="41A5963E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5BB84EDC" w:rsidR="00D46AA2" w:rsidRPr="00253A04" w:rsidRDefault="00235C54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rFonts w:eastAsiaTheme="minorEastAsia"/>
                <w:color w:val="000000" w:themeColor="text1"/>
                <w:lang w:eastAsia="zh-CN"/>
              </w:rPr>
              <w:t xml:space="preserve">Methods: </w:t>
            </w:r>
            <w:proofErr w:type="spellStart"/>
            <w:r w:rsidRPr="00253A04">
              <w:rPr>
                <w:rFonts w:eastAsiaTheme="minorEastAsia"/>
                <w:color w:val="000000" w:themeColor="text1"/>
                <w:lang w:eastAsia="zh-CN"/>
              </w:rPr>
              <w:t>Randomisation</w:t>
            </w:r>
            <w:proofErr w:type="spellEnd"/>
          </w:p>
        </w:tc>
      </w:tr>
      <w:tr w:rsidR="00253A04" w:rsidRPr="00253A04" w14:paraId="0875E72E" w14:textId="2FC6D0E6" w:rsidTr="00D86B53">
        <w:trPr>
          <w:trHeight w:val="251"/>
        </w:trPr>
        <w:tc>
          <w:tcPr>
            <w:tcW w:w="1560" w:type="dxa"/>
          </w:tcPr>
          <w:p w14:paraId="579F95ED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23E446F" w14:textId="4FB7C223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Blinding</w:t>
            </w:r>
          </w:p>
        </w:tc>
        <w:tc>
          <w:tcPr>
            <w:tcW w:w="850" w:type="dxa"/>
          </w:tcPr>
          <w:p w14:paraId="59D4516E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20a</w:t>
            </w:r>
          </w:p>
        </w:tc>
        <w:tc>
          <w:tcPr>
            <w:tcW w:w="10348" w:type="dxa"/>
          </w:tcPr>
          <w:p w14:paraId="4144D396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Who was blinded after assignment to interventions (</w:t>
            </w:r>
            <w:proofErr w:type="spellStart"/>
            <w:r w:rsidRPr="00253A04">
              <w:rPr>
                <w:color w:val="000000" w:themeColor="text1"/>
                <w:szCs w:val="24"/>
              </w:rPr>
              <w:t>eg</w:t>
            </w:r>
            <w:proofErr w:type="spellEnd"/>
            <w:r w:rsidRPr="00253A04">
              <w:rPr>
                <w:color w:val="000000" w:themeColor="text1"/>
                <w:szCs w:val="24"/>
              </w:rPr>
              <w:t>, participants, care providers, outcome assessors, data analysts)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416C7693" w:rsidR="00D46AA2" w:rsidRPr="00253A04" w:rsidRDefault="00235C54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rFonts w:eastAsiaTheme="minorEastAsia"/>
                <w:color w:val="000000" w:themeColor="text1"/>
                <w:lang w:eastAsia="zh-CN"/>
              </w:rPr>
              <w:t xml:space="preserve">Methods: </w:t>
            </w:r>
            <w:r w:rsidRPr="00253A04">
              <w:rPr>
                <w:rFonts w:eastAsiaTheme="minorEastAsia" w:hint="eastAsia"/>
                <w:color w:val="000000" w:themeColor="text1"/>
                <w:lang w:eastAsia="zh-CN"/>
              </w:rPr>
              <w:t>Blinding</w:t>
            </w:r>
          </w:p>
        </w:tc>
      </w:tr>
      <w:tr w:rsidR="00253A04" w:rsidRPr="00253A04" w14:paraId="16E363D6" w14:textId="7B3DF9E5" w:rsidTr="00D86B53">
        <w:trPr>
          <w:trHeight w:val="98"/>
        </w:trPr>
        <w:tc>
          <w:tcPr>
            <w:tcW w:w="1560" w:type="dxa"/>
          </w:tcPr>
          <w:p w14:paraId="71A41171" w14:textId="77777777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694" w:type="dxa"/>
            <w:vMerge/>
          </w:tcPr>
          <w:p w14:paraId="2E328057" w14:textId="20477D71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62725F06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20b</w:t>
            </w:r>
          </w:p>
        </w:tc>
        <w:tc>
          <w:tcPr>
            <w:tcW w:w="10348" w:type="dxa"/>
          </w:tcPr>
          <w:p w14:paraId="58B445B7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5B4875DB" w:rsidR="00D46AA2" w:rsidRPr="00253A04" w:rsidRDefault="00235C54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rFonts w:eastAsiaTheme="minorEastAsia"/>
                <w:color w:val="000000" w:themeColor="text1"/>
                <w:lang w:eastAsia="zh-CN"/>
              </w:rPr>
              <w:t xml:space="preserve">Methods: </w:t>
            </w:r>
            <w:r w:rsidRPr="00253A04">
              <w:rPr>
                <w:rFonts w:eastAsiaTheme="minorEastAsia" w:hint="eastAsia"/>
                <w:color w:val="000000" w:themeColor="text1"/>
                <w:lang w:eastAsia="zh-CN"/>
              </w:rPr>
              <w:t>Blinding</w:t>
            </w:r>
          </w:p>
        </w:tc>
      </w:tr>
      <w:tr w:rsidR="00253A04" w:rsidRPr="00253A04" w14:paraId="5E3D1544" w14:textId="4D42DD44" w:rsidTr="00D86B53">
        <w:trPr>
          <w:trHeight w:val="225"/>
        </w:trPr>
        <w:tc>
          <w:tcPr>
            <w:tcW w:w="1560" w:type="dxa"/>
          </w:tcPr>
          <w:p w14:paraId="7097F24E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2C79C0DD" w14:textId="3E3E2180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Statistical methods</w:t>
            </w:r>
          </w:p>
        </w:tc>
        <w:tc>
          <w:tcPr>
            <w:tcW w:w="850" w:type="dxa"/>
          </w:tcPr>
          <w:p w14:paraId="55E8B9FF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21a</w:t>
            </w:r>
          </w:p>
        </w:tc>
        <w:tc>
          <w:tcPr>
            <w:tcW w:w="10348" w:type="dxa"/>
          </w:tcPr>
          <w:p w14:paraId="5C345210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lang w:eastAsia="zh-CN"/>
              </w:rPr>
            </w:pPr>
            <w:r w:rsidRPr="00253A04">
              <w:rPr>
                <w:rFonts w:eastAsiaTheme="minorEastAsia"/>
                <w:color w:val="000000" w:themeColor="text1"/>
                <w:lang w:eastAsia="zh-CN"/>
              </w:rPr>
              <w:t>Statistical methods used to compare groups for primary and secondary outcomes, including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6C8114E4" w:rsidR="00D46AA2" w:rsidRPr="00253A04" w:rsidRDefault="000F3230" w:rsidP="00D46AA2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lang w:eastAsia="zh-CN"/>
              </w:rPr>
            </w:pPr>
            <w:r w:rsidRPr="00253A04">
              <w:rPr>
                <w:rFonts w:eastAsiaTheme="minorEastAsia"/>
                <w:color w:val="000000" w:themeColor="text1"/>
                <w:lang w:eastAsia="zh-CN"/>
              </w:rPr>
              <w:t>Methods</w:t>
            </w:r>
            <w:r w:rsidRPr="00253A04">
              <w:rPr>
                <w:rFonts w:eastAsiaTheme="minorEastAsia" w:hint="eastAsia"/>
                <w:color w:val="000000" w:themeColor="text1"/>
                <w:lang w:eastAsia="zh-CN"/>
              </w:rPr>
              <w:t>:</w:t>
            </w:r>
            <w:r w:rsidRPr="00253A04">
              <w:rPr>
                <w:rFonts w:eastAsiaTheme="minorEastAsia"/>
                <w:color w:val="000000" w:themeColor="text1"/>
                <w:lang w:eastAsia="zh-CN"/>
              </w:rPr>
              <w:t xml:space="preserve"> Statistical </w:t>
            </w:r>
            <w:r w:rsidR="001E55C7" w:rsidRPr="00253A04">
              <w:rPr>
                <w:rFonts w:eastAsiaTheme="minorEastAsia" w:hint="eastAsia"/>
                <w:color w:val="000000" w:themeColor="text1"/>
                <w:lang w:eastAsia="zh-CN"/>
              </w:rPr>
              <w:t>methods</w:t>
            </w:r>
          </w:p>
        </w:tc>
      </w:tr>
      <w:tr w:rsidR="00253A04" w:rsidRPr="00253A04" w14:paraId="52CDC73B" w14:textId="46E9F593" w:rsidTr="00D86B53">
        <w:trPr>
          <w:trHeight w:val="225"/>
        </w:trPr>
        <w:tc>
          <w:tcPr>
            <w:tcW w:w="1560" w:type="dxa"/>
          </w:tcPr>
          <w:p w14:paraId="3E2DE8F4" w14:textId="77777777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694" w:type="dxa"/>
            <w:vMerge/>
          </w:tcPr>
          <w:p w14:paraId="6865A94B" w14:textId="10378D21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1C890D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21b</w:t>
            </w:r>
          </w:p>
        </w:tc>
        <w:tc>
          <w:tcPr>
            <w:tcW w:w="10348" w:type="dxa"/>
          </w:tcPr>
          <w:p w14:paraId="24C2734B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Definition of who is included in each analysis (</w:t>
            </w:r>
            <w:proofErr w:type="spellStart"/>
            <w:r w:rsidRPr="00253A04">
              <w:rPr>
                <w:color w:val="000000" w:themeColor="text1"/>
                <w:szCs w:val="24"/>
              </w:rPr>
              <w:t>eg</w:t>
            </w:r>
            <w:proofErr w:type="spellEnd"/>
            <w:r w:rsidRPr="00253A04">
              <w:rPr>
                <w:color w:val="000000" w:themeColor="text1"/>
                <w:szCs w:val="24"/>
              </w:rPr>
              <w:t xml:space="preserve">, all </w:t>
            </w:r>
            <w:proofErr w:type="spellStart"/>
            <w:r w:rsidRPr="00253A04">
              <w:rPr>
                <w:color w:val="000000" w:themeColor="text1"/>
                <w:szCs w:val="24"/>
              </w:rPr>
              <w:t>randomised</w:t>
            </w:r>
            <w:proofErr w:type="spellEnd"/>
            <w:r w:rsidRPr="00253A04">
              <w:rPr>
                <w:color w:val="000000" w:themeColor="text1"/>
                <w:szCs w:val="24"/>
              </w:rPr>
              <w:t xml:space="preserve"> participants), and in which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BD6DD45" w14:textId="77777777" w:rsidR="00D46AA2" w:rsidRPr="00253A04" w:rsidRDefault="000F3230" w:rsidP="00D46AA2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lang w:eastAsia="zh-CN"/>
              </w:rPr>
            </w:pPr>
            <w:r w:rsidRPr="00253A04">
              <w:rPr>
                <w:rFonts w:eastAsiaTheme="minorEastAsia"/>
                <w:color w:val="000000" w:themeColor="text1"/>
                <w:lang w:eastAsia="zh-CN"/>
              </w:rPr>
              <w:t>Methods</w:t>
            </w:r>
            <w:r w:rsidRPr="00253A04">
              <w:rPr>
                <w:rFonts w:eastAsiaTheme="minorEastAsia" w:hint="eastAsia"/>
                <w:color w:val="000000" w:themeColor="text1"/>
                <w:lang w:eastAsia="zh-CN"/>
              </w:rPr>
              <w:t>:</w:t>
            </w:r>
          </w:p>
          <w:p w14:paraId="187EE11F" w14:textId="57AE45A8" w:rsidR="000F3230" w:rsidRPr="00253A04" w:rsidRDefault="000F3230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rFonts w:eastAsiaTheme="minorEastAsia" w:hint="eastAsia"/>
                <w:color w:val="000000" w:themeColor="text1"/>
                <w:lang w:eastAsia="zh-CN"/>
              </w:rPr>
              <w:t>Groups</w:t>
            </w:r>
          </w:p>
        </w:tc>
      </w:tr>
      <w:tr w:rsidR="00253A04" w:rsidRPr="00253A04" w14:paraId="06E0E11E" w14:textId="568F1822" w:rsidTr="00D86B53">
        <w:trPr>
          <w:trHeight w:val="225"/>
        </w:trPr>
        <w:tc>
          <w:tcPr>
            <w:tcW w:w="1560" w:type="dxa"/>
          </w:tcPr>
          <w:p w14:paraId="2160FC01" w14:textId="77777777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694" w:type="dxa"/>
            <w:vMerge/>
          </w:tcPr>
          <w:p w14:paraId="3B610B1C" w14:textId="024EBACD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14F4017F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21c</w:t>
            </w:r>
          </w:p>
        </w:tc>
        <w:tc>
          <w:tcPr>
            <w:tcW w:w="10348" w:type="dxa"/>
          </w:tcPr>
          <w:p w14:paraId="6FEA342F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How missing data were handled in the analysis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1796CD6" w14:textId="77777777" w:rsidR="001E55C7" w:rsidRPr="00253A04" w:rsidRDefault="001E55C7" w:rsidP="001E55C7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lang w:eastAsia="zh-CN"/>
              </w:rPr>
            </w:pPr>
            <w:r w:rsidRPr="00253A04">
              <w:rPr>
                <w:rFonts w:eastAsiaTheme="minorEastAsia"/>
                <w:color w:val="000000" w:themeColor="text1"/>
                <w:lang w:eastAsia="zh-CN"/>
              </w:rPr>
              <w:t>Methods</w:t>
            </w:r>
            <w:r w:rsidRPr="00253A04">
              <w:rPr>
                <w:rFonts w:eastAsiaTheme="minorEastAsia" w:hint="eastAsia"/>
                <w:color w:val="000000" w:themeColor="text1"/>
                <w:lang w:eastAsia="zh-CN"/>
              </w:rPr>
              <w:t>:</w:t>
            </w:r>
          </w:p>
          <w:p w14:paraId="4A9DC131" w14:textId="061354C8" w:rsidR="00D46AA2" w:rsidRPr="00253A04" w:rsidRDefault="001E55C7" w:rsidP="000F3230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color w:val="000000" w:themeColor="text1"/>
                <w:szCs w:val="24"/>
              </w:rPr>
              <w:t>Participants</w:t>
            </w:r>
          </w:p>
        </w:tc>
      </w:tr>
      <w:tr w:rsidR="00253A04" w:rsidRPr="00253A04" w14:paraId="147C9813" w14:textId="210963C6" w:rsidTr="00D86B53">
        <w:trPr>
          <w:trHeight w:val="257"/>
        </w:trPr>
        <w:tc>
          <w:tcPr>
            <w:tcW w:w="1560" w:type="dxa"/>
          </w:tcPr>
          <w:p w14:paraId="2A9EAD84" w14:textId="77777777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694" w:type="dxa"/>
            <w:vMerge/>
          </w:tcPr>
          <w:p w14:paraId="7C29010E" w14:textId="20B06851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4C1A6907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21d</w:t>
            </w:r>
          </w:p>
        </w:tc>
        <w:tc>
          <w:tcPr>
            <w:tcW w:w="10348" w:type="dxa"/>
          </w:tcPr>
          <w:p w14:paraId="2C3BFD99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Methods for any additional analyses (</w:t>
            </w:r>
            <w:proofErr w:type="spellStart"/>
            <w:r w:rsidRPr="00253A04">
              <w:rPr>
                <w:color w:val="000000" w:themeColor="text1"/>
                <w:szCs w:val="24"/>
              </w:rPr>
              <w:t>eg</w:t>
            </w:r>
            <w:proofErr w:type="spellEnd"/>
            <w:r w:rsidRPr="00253A04">
              <w:rPr>
                <w:color w:val="000000" w:themeColor="text1"/>
                <w:szCs w:val="24"/>
              </w:rPr>
              <w:t>, subgroup and sensitivity analyses), distinguishing prespecified from post 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22A9729" w14:textId="77777777" w:rsidR="001E55C7" w:rsidRPr="00253A04" w:rsidRDefault="001E55C7" w:rsidP="001E55C7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lang w:eastAsia="zh-CN"/>
              </w:rPr>
            </w:pPr>
            <w:r w:rsidRPr="00253A04">
              <w:rPr>
                <w:rFonts w:eastAsiaTheme="minorEastAsia"/>
                <w:color w:val="000000" w:themeColor="text1"/>
                <w:lang w:eastAsia="zh-CN"/>
              </w:rPr>
              <w:t>Methods</w:t>
            </w:r>
            <w:r w:rsidRPr="00253A04">
              <w:rPr>
                <w:rFonts w:eastAsiaTheme="minorEastAsia" w:hint="eastAsia"/>
                <w:color w:val="000000" w:themeColor="text1"/>
                <w:lang w:eastAsia="zh-CN"/>
              </w:rPr>
              <w:t>:</w:t>
            </w:r>
          </w:p>
          <w:p w14:paraId="004556C9" w14:textId="66F5EF50" w:rsidR="00D46AA2" w:rsidRPr="00253A04" w:rsidRDefault="001E55C7" w:rsidP="001E55C7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Cs w:val="24"/>
                <w:lang w:eastAsia="zh-CN"/>
              </w:rPr>
            </w:pPr>
            <w:r w:rsidRPr="00253A04">
              <w:rPr>
                <w:color w:val="000000" w:themeColor="text1"/>
                <w:szCs w:val="24"/>
              </w:rPr>
              <w:t>Participants</w:t>
            </w:r>
          </w:p>
        </w:tc>
      </w:tr>
      <w:tr w:rsidR="00253A04" w:rsidRPr="00253A04" w14:paraId="372A5F35" w14:textId="7F1F04CE" w:rsidTr="00D86B53">
        <w:trPr>
          <w:trHeight w:val="276"/>
        </w:trPr>
        <w:tc>
          <w:tcPr>
            <w:tcW w:w="1560" w:type="dxa"/>
          </w:tcPr>
          <w:p w14:paraId="78AB83EC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3892" w:type="dxa"/>
            <w:gridSpan w:val="3"/>
            <w:vAlign w:val="bottom"/>
          </w:tcPr>
          <w:p w14:paraId="0AE2BAF1" w14:textId="24735C60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253A04">
              <w:rPr>
                <w:b/>
                <w:color w:val="000000" w:themeColor="text1"/>
                <w:szCs w:val="24"/>
              </w:rPr>
              <w:t>Results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083DFC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b/>
                <w:color w:val="000000" w:themeColor="text1"/>
                <w:szCs w:val="24"/>
                <w:lang w:eastAsia="zh-CN"/>
              </w:rPr>
            </w:pPr>
          </w:p>
        </w:tc>
      </w:tr>
      <w:tr w:rsidR="00253A04" w:rsidRPr="00253A04" w14:paraId="7221D068" w14:textId="2B3ECB08" w:rsidTr="00D86B53">
        <w:trPr>
          <w:trHeight w:val="409"/>
        </w:trPr>
        <w:tc>
          <w:tcPr>
            <w:tcW w:w="1560" w:type="dxa"/>
          </w:tcPr>
          <w:p w14:paraId="42A70751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6F933BCF" w14:textId="66F0E5A6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Participant flow, including flow diagram</w:t>
            </w:r>
          </w:p>
        </w:tc>
        <w:tc>
          <w:tcPr>
            <w:tcW w:w="850" w:type="dxa"/>
          </w:tcPr>
          <w:p w14:paraId="7E6A5FF1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22a</w:t>
            </w:r>
          </w:p>
        </w:tc>
        <w:tc>
          <w:tcPr>
            <w:tcW w:w="10348" w:type="dxa"/>
          </w:tcPr>
          <w:p w14:paraId="51EFA88B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253A04">
              <w:rPr>
                <w:color w:val="000000" w:themeColor="text1"/>
                <w:szCs w:val="24"/>
              </w:rPr>
              <w:t>analysed</w:t>
            </w:r>
            <w:proofErr w:type="spellEnd"/>
            <w:r w:rsidRPr="00253A04">
              <w:rPr>
                <w:color w:val="000000" w:themeColor="text1"/>
                <w:szCs w:val="24"/>
              </w:rPr>
              <w:t xml:space="preserve"> for the primary outcome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FFCD9F" w14:textId="49DCCFD5" w:rsidR="00D46AA2" w:rsidRPr="00253A04" w:rsidRDefault="00FC19F9" w:rsidP="000F3230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rFonts w:eastAsiaTheme="minorEastAsia" w:hint="eastAsia"/>
                <w:color w:val="000000" w:themeColor="text1"/>
                <w:lang w:eastAsia="zh-CN"/>
              </w:rPr>
              <w:t>Results: Overview</w:t>
            </w:r>
            <w:r w:rsidR="00F43C82" w:rsidRPr="00253A04">
              <w:rPr>
                <w:rFonts w:eastAsiaTheme="minorEastAsia" w:hint="eastAsia"/>
                <w:color w:val="000000" w:themeColor="text1"/>
                <w:lang w:eastAsia="zh-CN"/>
              </w:rPr>
              <w:t>,figure2</w:t>
            </w:r>
          </w:p>
        </w:tc>
      </w:tr>
      <w:tr w:rsidR="00253A04" w:rsidRPr="00253A04" w14:paraId="43285D40" w14:textId="4A800CD3" w:rsidTr="00D86B53">
        <w:trPr>
          <w:trHeight w:val="189"/>
        </w:trPr>
        <w:tc>
          <w:tcPr>
            <w:tcW w:w="1560" w:type="dxa"/>
          </w:tcPr>
          <w:p w14:paraId="078404D1" w14:textId="77777777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694" w:type="dxa"/>
            <w:vMerge/>
          </w:tcPr>
          <w:p w14:paraId="164525E9" w14:textId="1CD08B7D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75CC267F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22b</w:t>
            </w:r>
          </w:p>
        </w:tc>
        <w:tc>
          <w:tcPr>
            <w:tcW w:w="10348" w:type="dxa"/>
          </w:tcPr>
          <w:p w14:paraId="33EDC196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 xml:space="preserve">For each group, losses and exclusions after </w:t>
            </w:r>
            <w:proofErr w:type="spellStart"/>
            <w:r w:rsidRPr="00253A04">
              <w:rPr>
                <w:color w:val="000000" w:themeColor="text1"/>
                <w:szCs w:val="24"/>
              </w:rPr>
              <w:t>randomisation</w:t>
            </w:r>
            <w:proofErr w:type="spellEnd"/>
            <w:r w:rsidRPr="00253A04">
              <w:rPr>
                <w:color w:val="000000" w:themeColor="text1"/>
                <w:szCs w:val="24"/>
              </w:rPr>
              <w:t>, together with reasons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421360CE" w:rsidR="00D46AA2" w:rsidRPr="00253A04" w:rsidRDefault="00FC19F9" w:rsidP="000F3230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rFonts w:eastAsiaTheme="minorEastAsia" w:hint="eastAsia"/>
                <w:color w:val="000000" w:themeColor="text1"/>
                <w:lang w:eastAsia="zh-CN"/>
              </w:rPr>
              <w:t>Results: Overview</w:t>
            </w:r>
            <w:r w:rsidR="00F43C82" w:rsidRPr="00253A04">
              <w:rPr>
                <w:rFonts w:eastAsiaTheme="minorEastAsia" w:hint="eastAsia"/>
                <w:color w:val="000000" w:themeColor="text1"/>
                <w:lang w:eastAsia="zh-CN"/>
              </w:rPr>
              <w:t>, figure2</w:t>
            </w:r>
          </w:p>
        </w:tc>
      </w:tr>
      <w:tr w:rsidR="00253A04" w:rsidRPr="00253A04" w14:paraId="16B37113" w14:textId="113A4367" w:rsidTr="00D86B53">
        <w:trPr>
          <w:trHeight w:val="221"/>
        </w:trPr>
        <w:tc>
          <w:tcPr>
            <w:tcW w:w="1560" w:type="dxa"/>
          </w:tcPr>
          <w:p w14:paraId="5E927DA5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E8E3E35" w14:textId="6EB9878F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Recruitment</w:t>
            </w:r>
          </w:p>
        </w:tc>
        <w:tc>
          <w:tcPr>
            <w:tcW w:w="850" w:type="dxa"/>
          </w:tcPr>
          <w:p w14:paraId="31F56EEA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23a</w:t>
            </w:r>
          </w:p>
        </w:tc>
        <w:tc>
          <w:tcPr>
            <w:tcW w:w="10348" w:type="dxa"/>
          </w:tcPr>
          <w:p w14:paraId="2FACE3FF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211570FC" w:rsidR="00D46AA2" w:rsidRPr="00253A04" w:rsidRDefault="00F43C82" w:rsidP="000F3230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rFonts w:eastAsiaTheme="minorEastAsia"/>
                <w:color w:val="000000" w:themeColor="text1"/>
                <w:lang w:eastAsia="zh-CN"/>
              </w:rPr>
              <w:t>Methods:</w:t>
            </w:r>
            <w:r w:rsidRPr="00253A04">
              <w:rPr>
                <w:rFonts w:eastAsiaTheme="minorEastAsia" w:hint="eastAsia"/>
                <w:color w:val="000000" w:themeColor="text1"/>
                <w:lang w:eastAsia="zh-CN"/>
              </w:rPr>
              <w:t xml:space="preserve"> </w:t>
            </w:r>
            <w:r w:rsidRPr="00253A04">
              <w:rPr>
                <w:rFonts w:eastAsiaTheme="minorEastAsia"/>
                <w:color w:val="000000" w:themeColor="text1"/>
                <w:lang w:eastAsia="zh-CN"/>
              </w:rPr>
              <w:t>Trial design and involvement</w:t>
            </w:r>
          </w:p>
        </w:tc>
      </w:tr>
      <w:tr w:rsidR="00253A04" w:rsidRPr="00253A04" w14:paraId="42D233B6" w14:textId="2A9A617E" w:rsidTr="00D86B53">
        <w:trPr>
          <w:trHeight w:val="276"/>
        </w:trPr>
        <w:tc>
          <w:tcPr>
            <w:tcW w:w="1560" w:type="dxa"/>
          </w:tcPr>
          <w:p w14:paraId="39E428CE" w14:textId="77777777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694" w:type="dxa"/>
            <w:vMerge/>
          </w:tcPr>
          <w:p w14:paraId="7D05ABA8" w14:textId="34EB1728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5D97505A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23b</w:t>
            </w:r>
          </w:p>
        </w:tc>
        <w:tc>
          <w:tcPr>
            <w:tcW w:w="10348" w:type="dxa"/>
          </w:tcPr>
          <w:p w14:paraId="10F28482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If relevant, why the trial ended or was stopped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0F59FF22" w:rsidR="00D46AA2" w:rsidRPr="00253A04" w:rsidRDefault="002D1520" w:rsidP="00D46AA2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Cs w:val="24"/>
                <w:lang w:eastAsia="zh-CN"/>
              </w:rPr>
            </w:pPr>
            <w:r w:rsidRPr="00253A04">
              <w:rPr>
                <w:rFonts w:eastAsiaTheme="minorEastAsia"/>
                <w:color w:val="000000" w:themeColor="text1"/>
                <w:lang w:eastAsia="zh-CN"/>
              </w:rPr>
              <w:t>Methods:</w:t>
            </w:r>
            <w:r w:rsidRPr="00253A04">
              <w:rPr>
                <w:rFonts w:eastAsiaTheme="minorEastAsia" w:hint="eastAsia"/>
                <w:color w:val="000000" w:themeColor="text1"/>
                <w:lang w:eastAsia="zh-CN"/>
              </w:rPr>
              <w:t xml:space="preserve"> </w:t>
            </w:r>
            <w:r w:rsidRPr="00253A04">
              <w:rPr>
                <w:rFonts w:eastAsiaTheme="minorEastAsia"/>
                <w:color w:val="000000" w:themeColor="text1"/>
                <w:lang w:eastAsia="zh-CN"/>
              </w:rPr>
              <w:t>Trial design and involvement</w:t>
            </w:r>
          </w:p>
        </w:tc>
      </w:tr>
      <w:tr w:rsidR="00253A04" w:rsidRPr="00253A04" w14:paraId="2AF8086A" w14:textId="73D3CF27" w:rsidTr="00D86B53">
        <w:trPr>
          <w:trHeight w:val="441"/>
        </w:trPr>
        <w:tc>
          <w:tcPr>
            <w:tcW w:w="1560" w:type="dxa"/>
          </w:tcPr>
          <w:p w14:paraId="3606B2E2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516A7B5" w14:textId="00FE476C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Intervention and comparator delivery</w:t>
            </w:r>
          </w:p>
        </w:tc>
        <w:tc>
          <w:tcPr>
            <w:tcW w:w="850" w:type="dxa"/>
          </w:tcPr>
          <w:p w14:paraId="212C9562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24a</w:t>
            </w:r>
          </w:p>
        </w:tc>
        <w:tc>
          <w:tcPr>
            <w:tcW w:w="10348" w:type="dxa"/>
          </w:tcPr>
          <w:p w14:paraId="466BA725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Intervention and comparator as they were actually administered (</w:t>
            </w:r>
            <w:proofErr w:type="spellStart"/>
            <w:r w:rsidRPr="00253A04">
              <w:rPr>
                <w:color w:val="000000" w:themeColor="text1"/>
                <w:szCs w:val="24"/>
              </w:rPr>
              <w:t>eg</w:t>
            </w:r>
            <w:proofErr w:type="spellEnd"/>
            <w:r w:rsidRPr="00253A04">
              <w:rPr>
                <w:color w:val="000000" w:themeColor="text1"/>
                <w:szCs w:val="24"/>
              </w:rPr>
              <w:t>, where appropriate, who delivered the intervention/comparator, how participants adhered, whether they were delivered as intended (fidelity))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515DDB70" w:rsidR="00D46AA2" w:rsidRPr="00253A04" w:rsidRDefault="0007161A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rFonts w:eastAsiaTheme="minorEastAsia" w:hint="eastAsia"/>
                <w:color w:val="000000" w:themeColor="text1"/>
                <w:lang w:eastAsia="zh-CN"/>
              </w:rPr>
              <w:t>Results: Overview</w:t>
            </w:r>
          </w:p>
        </w:tc>
      </w:tr>
      <w:tr w:rsidR="00253A04" w:rsidRPr="00253A04" w14:paraId="386E3BBC" w14:textId="7C5B2D54" w:rsidTr="00D86B53">
        <w:trPr>
          <w:trHeight w:val="243"/>
        </w:trPr>
        <w:tc>
          <w:tcPr>
            <w:tcW w:w="1560" w:type="dxa"/>
          </w:tcPr>
          <w:p w14:paraId="1116E4B2" w14:textId="77777777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694" w:type="dxa"/>
            <w:vMerge/>
          </w:tcPr>
          <w:p w14:paraId="08679969" w14:textId="3A0947DE" w:rsidR="00D46AA2" w:rsidRPr="00253A04" w:rsidRDefault="00D46AA2" w:rsidP="00D46AA2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</w:tcPr>
          <w:p w14:paraId="09750EE4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24b</w:t>
            </w:r>
          </w:p>
        </w:tc>
        <w:tc>
          <w:tcPr>
            <w:tcW w:w="10348" w:type="dxa"/>
          </w:tcPr>
          <w:p w14:paraId="6AC8E7B7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Concomitant care received during the trial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4558674F" w:rsidR="00D46AA2" w:rsidRPr="00253A04" w:rsidRDefault="0007161A" w:rsidP="00D46AA2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Cs w:val="24"/>
                <w:lang w:eastAsia="zh-CN"/>
              </w:rPr>
            </w:pPr>
            <w:r w:rsidRPr="00253A04">
              <w:rPr>
                <w:rFonts w:eastAsiaTheme="minorEastAsia" w:hint="eastAsia"/>
                <w:color w:val="000000" w:themeColor="text1"/>
                <w:lang w:eastAsia="zh-CN"/>
              </w:rPr>
              <w:t>Results: Overview</w:t>
            </w:r>
          </w:p>
        </w:tc>
      </w:tr>
      <w:tr w:rsidR="00253A04" w:rsidRPr="00253A04" w14:paraId="2B55E115" w14:textId="45706436" w:rsidTr="00D86B53">
        <w:trPr>
          <w:trHeight w:val="243"/>
        </w:trPr>
        <w:tc>
          <w:tcPr>
            <w:tcW w:w="1560" w:type="dxa"/>
          </w:tcPr>
          <w:p w14:paraId="3EDBB004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</w:tcPr>
          <w:p w14:paraId="77F676A2" w14:textId="36503A5C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Baseline data</w:t>
            </w:r>
          </w:p>
        </w:tc>
        <w:tc>
          <w:tcPr>
            <w:tcW w:w="850" w:type="dxa"/>
          </w:tcPr>
          <w:p w14:paraId="45320ECD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25</w:t>
            </w:r>
          </w:p>
        </w:tc>
        <w:tc>
          <w:tcPr>
            <w:tcW w:w="10348" w:type="dxa"/>
          </w:tcPr>
          <w:p w14:paraId="2C6EA252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A table showing baseline demographic and clinical characteristics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6242CF9D" w:rsidR="00D46AA2" w:rsidRPr="00253A04" w:rsidRDefault="00413607" w:rsidP="00D46AA2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Cs w:val="24"/>
                <w:lang w:eastAsia="zh-CN"/>
              </w:rPr>
            </w:pPr>
            <w:r w:rsidRPr="00253A04">
              <w:rPr>
                <w:color w:val="000000" w:themeColor="text1"/>
                <w:szCs w:val="24"/>
              </w:rPr>
              <w:t>Table 1</w:t>
            </w:r>
          </w:p>
        </w:tc>
      </w:tr>
      <w:tr w:rsidR="00253A04" w:rsidRPr="00253A04" w14:paraId="7F3E7327" w14:textId="27421A4F" w:rsidTr="00D86B53">
        <w:trPr>
          <w:trHeight w:val="416"/>
        </w:trPr>
        <w:tc>
          <w:tcPr>
            <w:tcW w:w="1560" w:type="dxa"/>
          </w:tcPr>
          <w:p w14:paraId="49E46122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</w:tcPr>
          <w:p w14:paraId="18A8AC70" w14:textId="0CFC6611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color w:val="000000" w:themeColor="text1"/>
                <w:szCs w:val="24"/>
              </w:rPr>
              <w:t xml:space="preserve">Numbers </w:t>
            </w:r>
            <w:proofErr w:type="spellStart"/>
            <w:r w:rsidRPr="00253A04">
              <w:rPr>
                <w:color w:val="000000" w:themeColor="text1"/>
                <w:szCs w:val="24"/>
              </w:rPr>
              <w:t>analysed</w:t>
            </w:r>
            <w:proofErr w:type="spellEnd"/>
            <w:r w:rsidRPr="00253A04">
              <w:rPr>
                <w:color w:val="000000" w:themeColor="text1"/>
                <w:szCs w:val="24"/>
              </w:rPr>
              <w:t>,</w:t>
            </w:r>
          </w:p>
          <w:p w14:paraId="19EBF4F2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outcomes and estimation</w:t>
            </w:r>
          </w:p>
        </w:tc>
        <w:tc>
          <w:tcPr>
            <w:tcW w:w="850" w:type="dxa"/>
          </w:tcPr>
          <w:p w14:paraId="0C209A7F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26</w:t>
            </w:r>
          </w:p>
        </w:tc>
        <w:tc>
          <w:tcPr>
            <w:tcW w:w="10348" w:type="dxa"/>
          </w:tcPr>
          <w:p w14:paraId="59D39E8D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color w:val="000000" w:themeColor="text1"/>
                <w:szCs w:val="24"/>
              </w:rPr>
              <w:t>For each primary and secondary outcome, by group:</w:t>
            </w:r>
          </w:p>
          <w:p w14:paraId="26766BB4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color w:val="000000" w:themeColor="text1"/>
                <w:szCs w:val="24"/>
              </w:rPr>
              <w:t>● the number of participants included in the analysis</w:t>
            </w:r>
          </w:p>
          <w:p w14:paraId="280EA21F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color w:val="000000" w:themeColor="text1"/>
                <w:szCs w:val="24"/>
              </w:rPr>
              <w:t>● the number of participants with available data at the outcome time point</w:t>
            </w:r>
          </w:p>
          <w:p w14:paraId="546E4EE9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color w:val="000000" w:themeColor="text1"/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● for binary outcomes, presentation of both absolute and relative effect size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F81188" w14:textId="722E1877" w:rsidR="00D46AA2" w:rsidRPr="00253A04" w:rsidRDefault="00413607" w:rsidP="00D46AA2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Cs w:val="24"/>
                <w:lang w:eastAsia="zh-CN"/>
              </w:rPr>
            </w:pPr>
            <w:r w:rsidRPr="00253A04">
              <w:rPr>
                <w:color w:val="000000" w:themeColor="text1"/>
                <w:szCs w:val="24"/>
              </w:rPr>
              <w:t>Results</w:t>
            </w:r>
            <w:r w:rsidRPr="00253A04">
              <w:rPr>
                <w:rFonts w:eastAsiaTheme="minorEastAsia" w:hint="eastAsia"/>
                <w:color w:val="000000" w:themeColor="text1"/>
                <w:szCs w:val="24"/>
                <w:lang w:eastAsia="zh-CN"/>
              </w:rPr>
              <w:t xml:space="preserve">: </w:t>
            </w:r>
            <w:r w:rsidRPr="00253A04">
              <w:rPr>
                <w:color w:val="000000" w:themeColor="text1"/>
                <w:szCs w:val="24"/>
              </w:rPr>
              <w:t>Behavioral Measures; Results</w:t>
            </w:r>
            <w:r w:rsidRPr="00253A04">
              <w:rPr>
                <w:rFonts w:eastAsiaTheme="minorEastAsia" w:hint="eastAsia"/>
                <w:color w:val="000000" w:themeColor="text1"/>
                <w:szCs w:val="24"/>
                <w:lang w:eastAsia="zh-CN"/>
              </w:rPr>
              <w:t>:</w:t>
            </w:r>
            <w:r w:rsidRPr="00253A04">
              <w:rPr>
                <w:color w:val="000000" w:themeColor="text1"/>
                <w:szCs w:val="24"/>
              </w:rPr>
              <w:t xml:space="preserve"> Functional connectivity results</w:t>
            </w:r>
          </w:p>
        </w:tc>
      </w:tr>
      <w:tr w:rsidR="00253A04" w:rsidRPr="00253A04" w14:paraId="327AC6C8" w14:textId="20C5572A" w:rsidTr="00D86B53">
        <w:trPr>
          <w:trHeight w:val="204"/>
        </w:trPr>
        <w:tc>
          <w:tcPr>
            <w:tcW w:w="1560" w:type="dxa"/>
          </w:tcPr>
          <w:p w14:paraId="19865B92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</w:tcPr>
          <w:p w14:paraId="19D4AD89" w14:textId="596F2FB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Harms</w:t>
            </w:r>
          </w:p>
        </w:tc>
        <w:tc>
          <w:tcPr>
            <w:tcW w:w="850" w:type="dxa"/>
          </w:tcPr>
          <w:p w14:paraId="0F1218BF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27</w:t>
            </w:r>
          </w:p>
        </w:tc>
        <w:tc>
          <w:tcPr>
            <w:tcW w:w="10348" w:type="dxa"/>
          </w:tcPr>
          <w:p w14:paraId="444BFECD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All harms or unintended events in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392E7A51" w:rsidR="00D46AA2" w:rsidRPr="00253A04" w:rsidRDefault="00F43C82" w:rsidP="00D46AA2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Cs w:val="24"/>
                <w:lang w:eastAsia="zh-CN"/>
              </w:rPr>
            </w:pPr>
            <w:r w:rsidRPr="00253A04">
              <w:rPr>
                <w:rFonts w:eastAsiaTheme="minorEastAsia" w:hint="eastAsia"/>
                <w:color w:val="000000" w:themeColor="text1"/>
                <w:lang w:eastAsia="zh-CN"/>
              </w:rPr>
              <w:t>Results: Overview</w:t>
            </w:r>
          </w:p>
        </w:tc>
      </w:tr>
      <w:tr w:rsidR="00253A04" w:rsidRPr="00253A04" w14:paraId="66A23BAA" w14:textId="1A149A45" w:rsidTr="00D86B53">
        <w:trPr>
          <w:trHeight w:val="416"/>
        </w:trPr>
        <w:tc>
          <w:tcPr>
            <w:tcW w:w="1560" w:type="dxa"/>
          </w:tcPr>
          <w:p w14:paraId="3AB0A0FA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</w:tcPr>
          <w:p w14:paraId="2B28A500" w14:textId="5273AC95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Ancillary analyses</w:t>
            </w:r>
          </w:p>
        </w:tc>
        <w:tc>
          <w:tcPr>
            <w:tcW w:w="850" w:type="dxa"/>
          </w:tcPr>
          <w:p w14:paraId="514EA945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28</w:t>
            </w:r>
          </w:p>
        </w:tc>
        <w:tc>
          <w:tcPr>
            <w:tcW w:w="10348" w:type="dxa"/>
          </w:tcPr>
          <w:p w14:paraId="51C0A5B7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Any other analyses performed, including subgroup and sensitivity analyses, distinguishing pre-specified from post 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3E7127A0" w:rsidR="00D46AA2" w:rsidRPr="00253A04" w:rsidRDefault="0007161A" w:rsidP="00D46AA2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color w:val="000000" w:themeColor="text1"/>
                <w:szCs w:val="24"/>
                <w:lang w:eastAsia="zh-CN"/>
              </w:rPr>
            </w:pPr>
            <w:r w:rsidRPr="00253A04">
              <w:rPr>
                <w:rFonts w:eastAsiaTheme="minorEastAsia" w:hint="eastAsia"/>
                <w:color w:val="000000" w:themeColor="text1"/>
                <w:lang w:eastAsia="zh-CN"/>
              </w:rPr>
              <w:t>Results: Overview</w:t>
            </w:r>
          </w:p>
        </w:tc>
      </w:tr>
      <w:tr w:rsidR="00253A04" w:rsidRPr="00253A04" w14:paraId="0A2B83EB" w14:textId="768FF2FF" w:rsidTr="00D86B53">
        <w:trPr>
          <w:trHeight w:val="56"/>
        </w:trPr>
        <w:tc>
          <w:tcPr>
            <w:tcW w:w="1560" w:type="dxa"/>
          </w:tcPr>
          <w:p w14:paraId="4F0C75B6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b/>
                <w:color w:val="000000" w:themeColor="text1"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78D7CEF5" w14:textId="251C7049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22"/>
                <w:szCs w:val="22"/>
              </w:rPr>
            </w:pPr>
            <w:r w:rsidRPr="00253A04">
              <w:rPr>
                <w:b/>
                <w:color w:val="000000" w:themeColor="text1"/>
                <w:szCs w:val="24"/>
              </w:rPr>
              <w:t>Discussion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b/>
                <w:color w:val="000000" w:themeColor="text1"/>
                <w:szCs w:val="24"/>
              </w:rPr>
            </w:pPr>
          </w:p>
        </w:tc>
      </w:tr>
      <w:tr w:rsidR="00253A04" w:rsidRPr="00253A04" w14:paraId="7A36E87D" w14:textId="020D4356" w:rsidTr="00D86B53">
        <w:trPr>
          <w:trHeight w:val="281"/>
        </w:trPr>
        <w:tc>
          <w:tcPr>
            <w:tcW w:w="1560" w:type="dxa"/>
          </w:tcPr>
          <w:p w14:paraId="7E8CE5E2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</w:tcPr>
          <w:p w14:paraId="42708C0A" w14:textId="2C0CB51D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Interpretation</w:t>
            </w:r>
          </w:p>
        </w:tc>
        <w:tc>
          <w:tcPr>
            <w:tcW w:w="850" w:type="dxa"/>
          </w:tcPr>
          <w:p w14:paraId="72B921EA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29</w:t>
            </w:r>
          </w:p>
        </w:tc>
        <w:tc>
          <w:tcPr>
            <w:tcW w:w="10348" w:type="dxa"/>
          </w:tcPr>
          <w:p w14:paraId="4356F662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1F9AAF06" w:rsidR="00D46AA2" w:rsidRPr="00253A04" w:rsidRDefault="00F43D90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color w:val="000000" w:themeColor="text1"/>
                <w:szCs w:val="24"/>
              </w:rPr>
              <w:t>Discussion</w:t>
            </w:r>
          </w:p>
        </w:tc>
      </w:tr>
      <w:tr w:rsidR="00253A04" w:rsidRPr="00253A04" w14:paraId="19B1801F" w14:textId="22DDA5ED" w:rsidTr="00D86B53">
        <w:trPr>
          <w:trHeight w:val="281"/>
        </w:trPr>
        <w:tc>
          <w:tcPr>
            <w:tcW w:w="1560" w:type="dxa"/>
          </w:tcPr>
          <w:p w14:paraId="2D4B0F15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781E9EA" w14:textId="7E5C12D2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Limitations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F77C11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>30</w:t>
            </w:r>
          </w:p>
        </w:tc>
        <w:tc>
          <w:tcPr>
            <w:tcW w:w="10348" w:type="dxa"/>
            <w:tcBorders>
              <w:bottom w:val="single" w:sz="4" w:space="0" w:color="auto"/>
            </w:tcBorders>
          </w:tcPr>
          <w:p w14:paraId="5A5F6BA5" w14:textId="77777777" w:rsidR="00D46AA2" w:rsidRPr="00253A04" w:rsidRDefault="00D46AA2" w:rsidP="00D46AA2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253A04">
              <w:rPr>
                <w:color w:val="000000" w:themeColor="text1"/>
                <w:szCs w:val="24"/>
              </w:rPr>
              <w:t xml:space="preserve">Trial limitations, addressing sources of potential bias, imprecision, </w:t>
            </w:r>
            <w:proofErr w:type="spellStart"/>
            <w:r w:rsidRPr="00253A04">
              <w:rPr>
                <w:color w:val="000000" w:themeColor="text1"/>
                <w:szCs w:val="24"/>
              </w:rPr>
              <w:t>generalisability</w:t>
            </w:r>
            <w:proofErr w:type="spellEnd"/>
            <w:r w:rsidRPr="00253A04">
              <w:rPr>
                <w:color w:val="000000" w:themeColor="text1"/>
                <w:szCs w:val="24"/>
              </w:rPr>
              <w:t>, and, if relevant, multiplicity of analyses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302BF811" w:rsidR="00D46AA2" w:rsidRPr="00253A04" w:rsidRDefault="00F43D90" w:rsidP="00D46AA2">
            <w:pPr>
              <w:pStyle w:val="TableBody"/>
              <w:autoSpaceDE w:val="0"/>
              <w:autoSpaceDN w:val="0"/>
              <w:adjustRightInd w:val="0"/>
              <w:rPr>
                <w:color w:val="000000" w:themeColor="text1"/>
                <w:szCs w:val="24"/>
              </w:rPr>
            </w:pPr>
            <w:r w:rsidRPr="00253A04">
              <w:rPr>
                <w:color w:val="000000" w:themeColor="text1"/>
                <w:szCs w:val="24"/>
              </w:rPr>
              <w:t>Discussion</w:t>
            </w:r>
          </w:p>
        </w:tc>
      </w:tr>
    </w:tbl>
    <w:p w14:paraId="26A74134" w14:textId="77777777" w:rsidR="00DB5D01" w:rsidRPr="00253A04" w:rsidRDefault="00DB5D01" w:rsidP="001D66E4">
      <w:pPr>
        <w:spacing w:after="0"/>
        <w:rPr>
          <w:color w:val="000000" w:themeColor="text1"/>
          <w:sz w:val="16"/>
          <w:szCs w:val="16"/>
        </w:rPr>
      </w:pPr>
    </w:p>
    <w:p w14:paraId="1614A667" w14:textId="2354C806" w:rsidR="00DB5D01" w:rsidRPr="00253A0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color w:val="000000" w:themeColor="text1"/>
          <w:sz w:val="18"/>
          <w:szCs w:val="18"/>
        </w:rPr>
      </w:pPr>
      <w:r w:rsidRPr="00253A04">
        <w:rPr>
          <w:rFonts w:ascii="Arial" w:hAnsi="Arial" w:cs="Arial"/>
          <w:color w:val="000000" w:themeColor="text1"/>
          <w:sz w:val="18"/>
          <w:szCs w:val="18"/>
        </w:rPr>
        <w:lastRenderedPageBreak/>
        <w:t>Citation: Hopewell S</w:t>
      </w:r>
      <w:r w:rsidR="007D4228" w:rsidRPr="00253A04">
        <w:rPr>
          <w:rFonts w:ascii="Arial" w:hAnsi="Arial" w:cs="Arial"/>
          <w:color w:val="000000" w:themeColor="text1"/>
          <w:sz w:val="18"/>
          <w:szCs w:val="18"/>
        </w:rPr>
        <w:t>, Chan AW, Collins GS, Hróbjartsson A, Moher D, Schulz KF,</w:t>
      </w:r>
      <w:r w:rsidRPr="00253A04">
        <w:rPr>
          <w:rFonts w:ascii="Arial" w:hAnsi="Arial" w:cs="Arial"/>
          <w:color w:val="000000" w:themeColor="text1"/>
          <w:sz w:val="18"/>
          <w:szCs w:val="18"/>
        </w:rPr>
        <w:t xml:space="preserve"> et al. CONSORT 2025 Statement: updated guideline for reporting randomised trials. BMJ. 2025; </w:t>
      </w:r>
      <w:proofErr w:type="gramStart"/>
      <w:r w:rsidR="006113B4" w:rsidRPr="00253A04">
        <w:rPr>
          <w:rFonts w:ascii="Arial" w:hAnsi="Arial" w:cs="Arial"/>
          <w:color w:val="000000" w:themeColor="text1"/>
          <w:sz w:val="18"/>
          <w:szCs w:val="18"/>
        </w:rPr>
        <w:t>388:e</w:t>
      </w:r>
      <w:proofErr w:type="gramEnd"/>
      <w:r w:rsidR="006113B4" w:rsidRPr="00253A04">
        <w:rPr>
          <w:rFonts w:ascii="Arial" w:hAnsi="Arial" w:cs="Arial"/>
          <w:color w:val="000000" w:themeColor="text1"/>
          <w:sz w:val="18"/>
          <w:szCs w:val="18"/>
        </w:rPr>
        <w:t xml:space="preserve">081123. </w:t>
      </w:r>
      <w:hyperlink r:id="rId11" w:history="1">
        <w:r w:rsidR="006113B4" w:rsidRPr="00253A04">
          <w:rPr>
            <w:rStyle w:val="ae"/>
            <w:rFonts w:ascii="Arial" w:hAnsi="Arial" w:cs="Arial"/>
            <w:color w:val="000000" w:themeColor="text1"/>
            <w:sz w:val="18"/>
            <w:szCs w:val="18"/>
          </w:rPr>
          <w:t>https://dx.doi.org/10.1136/bmj-2024-081123</w:t>
        </w:r>
      </w:hyperlink>
      <w:r w:rsidR="006113B4" w:rsidRPr="00253A04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253A04">
        <w:rPr>
          <w:rFonts w:ascii="Arial" w:hAnsi="Arial" w:cs="Arial"/>
          <w:color w:val="000000" w:themeColor="text1"/>
          <w:sz w:val="18"/>
          <w:szCs w:val="18"/>
        </w:rPr>
        <w:br/>
        <w:t>© 2025 Hopewell et al. This is an Open Access article distributed under the terms of the Creative Commons Attribution License (</w:t>
      </w:r>
      <w:hyperlink r:id="rId12" w:history="1">
        <w:r w:rsidRPr="00253A04">
          <w:rPr>
            <w:rStyle w:val="ae"/>
            <w:rFonts w:ascii="Arial" w:hAnsi="Arial" w:cs="Arial"/>
            <w:color w:val="000000" w:themeColor="text1"/>
            <w:sz w:val="18"/>
            <w:szCs w:val="18"/>
          </w:rPr>
          <w:t>https://creativecommons.org/licenses/by/4.0/</w:t>
        </w:r>
      </w:hyperlink>
      <w:r w:rsidRPr="00253A04">
        <w:rPr>
          <w:rFonts w:ascii="Arial" w:hAnsi="Arial" w:cs="Arial"/>
          <w:color w:val="000000" w:themeColor="text1"/>
          <w:sz w:val="18"/>
          <w:szCs w:val="18"/>
        </w:rPr>
        <w:t>), which permits unrestricted use, distribution, and reproduction in any medium, provided the original work is properly cited.</w:t>
      </w:r>
    </w:p>
    <w:p w14:paraId="518C7FEE" w14:textId="142B38C8" w:rsidR="00DB5D01" w:rsidRPr="00253A0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color w:val="000000" w:themeColor="text1"/>
          <w:sz w:val="18"/>
          <w:szCs w:val="18"/>
        </w:rPr>
      </w:pPr>
      <w:r w:rsidRPr="00253A04">
        <w:rPr>
          <w:rFonts w:ascii="Arial" w:hAnsi="Arial" w:cs="Arial"/>
          <w:color w:val="000000" w:themeColor="text1"/>
          <w:sz w:val="18"/>
          <w:szCs w:val="18"/>
        </w:rPr>
        <w:t xml:space="preserve">*We strongly recommend reading this statement in conjunction with the CONSORT 2025 Explanation and Elaboration </w:t>
      </w:r>
      <w:r w:rsidR="00D86B53" w:rsidRPr="00253A04">
        <w:rPr>
          <w:rFonts w:ascii="Arial" w:hAnsi="Arial" w:cs="Arial"/>
          <w:color w:val="000000" w:themeColor="text1"/>
          <w:sz w:val="18"/>
          <w:szCs w:val="18"/>
        </w:rPr>
        <w:t>and</w:t>
      </w:r>
      <w:r w:rsidR="00F3689F" w:rsidRPr="00253A04">
        <w:rPr>
          <w:rFonts w:ascii="Arial" w:hAnsi="Arial" w:cs="Arial"/>
          <w:color w:val="000000" w:themeColor="text1"/>
          <w:sz w:val="18"/>
          <w:szCs w:val="18"/>
        </w:rPr>
        <w:t xml:space="preserve">/or the CONSORT 2025 Expanded Checklist </w:t>
      </w:r>
      <w:r w:rsidRPr="00253A04">
        <w:rPr>
          <w:rFonts w:ascii="Arial" w:hAnsi="Arial" w:cs="Arial"/>
          <w:color w:val="000000" w:themeColor="text1"/>
          <w:sz w:val="18"/>
          <w:szCs w:val="18"/>
        </w:rPr>
        <w:t xml:space="preserve">for important clarifications on all the items. We also recommend reading relevant CONSORT extensions. See </w:t>
      </w:r>
      <w:hyperlink r:id="rId13" w:history="1">
        <w:r w:rsidR="00F3689F" w:rsidRPr="00253A04">
          <w:rPr>
            <w:rStyle w:val="ae"/>
            <w:rFonts w:ascii="Arial" w:hAnsi="Arial" w:cs="Arial"/>
            <w:color w:val="000000" w:themeColor="text1"/>
            <w:sz w:val="18"/>
            <w:szCs w:val="18"/>
          </w:rPr>
          <w:t>www.consort-spirit.org</w:t>
        </w:r>
      </w:hyperlink>
      <w:r w:rsidRPr="00253A04">
        <w:rPr>
          <w:rFonts w:ascii="Arial" w:hAnsi="Arial" w:cs="Arial"/>
          <w:color w:val="000000" w:themeColor="text1"/>
          <w:sz w:val="18"/>
          <w:szCs w:val="18"/>
        </w:rPr>
        <w:t>.</w:t>
      </w:r>
    </w:p>
    <w:sectPr w:rsidR="00DB5D01" w:rsidRPr="00253A0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A81FA" w14:textId="77777777" w:rsidR="00473D46" w:rsidRDefault="00473D46" w:rsidP="00D46AA2">
      <w:pPr>
        <w:spacing w:after="0" w:line="240" w:lineRule="auto"/>
      </w:pPr>
      <w:r>
        <w:separator/>
      </w:r>
    </w:p>
  </w:endnote>
  <w:endnote w:type="continuationSeparator" w:id="0">
    <w:p w14:paraId="25B40F32" w14:textId="77777777" w:rsidR="00473D46" w:rsidRDefault="00473D46" w:rsidP="00D46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63929" w14:textId="77777777" w:rsidR="00473D46" w:rsidRDefault="00473D46" w:rsidP="00D46AA2">
      <w:pPr>
        <w:spacing w:after="0" w:line="240" w:lineRule="auto"/>
      </w:pPr>
      <w:r>
        <w:separator/>
      </w:r>
    </w:p>
  </w:footnote>
  <w:footnote w:type="continuationSeparator" w:id="0">
    <w:p w14:paraId="3AB803FE" w14:textId="77777777" w:rsidR="00473D46" w:rsidRDefault="00473D46" w:rsidP="00D46A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979B4"/>
    <w:multiLevelType w:val="multilevel"/>
    <w:tmpl w:val="8D5A5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647AFB"/>
    <w:multiLevelType w:val="multilevel"/>
    <w:tmpl w:val="934A2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447E3A"/>
    <w:multiLevelType w:val="multilevel"/>
    <w:tmpl w:val="AEC40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2520A5"/>
    <w:multiLevelType w:val="multilevel"/>
    <w:tmpl w:val="208A9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1087935">
    <w:abstractNumId w:val="1"/>
  </w:num>
  <w:num w:numId="2" w16cid:durableId="1006787969">
    <w:abstractNumId w:val="3"/>
  </w:num>
  <w:num w:numId="3" w16cid:durableId="1538813546">
    <w:abstractNumId w:val="0"/>
  </w:num>
  <w:num w:numId="4" w16cid:durableId="136920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52A"/>
    <w:rsid w:val="0007161A"/>
    <w:rsid w:val="000801E2"/>
    <w:rsid w:val="000F3230"/>
    <w:rsid w:val="00141134"/>
    <w:rsid w:val="001A567D"/>
    <w:rsid w:val="001D66E4"/>
    <w:rsid w:val="001E55C7"/>
    <w:rsid w:val="002320A5"/>
    <w:rsid w:val="00235C54"/>
    <w:rsid w:val="00242811"/>
    <w:rsid w:val="00253A04"/>
    <w:rsid w:val="002D1520"/>
    <w:rsid w:val="003734CC"/>
    <w:rsid w:val="00413607"/>
    <w:rsid w:val="00473D46"/>
    <w:rsid w:val="006113B4"/>
    <w:rsid w:val="006E7808"/>
    <w:rsid w:val="00715DC2"/>
    <w:rsid w:val="00717D29"/>
    <w:rsid w:val="0076583E"/>
    <w:rsid w:val="00775E96"/>
    <w:rsid w:val="007D4228"/>
    <w:rsid w:val="0084068B"/>
    <w:rsid w:val="00A95CB3"/>
    <w:rsid w:val="00BD7BBE"/>
    <w:rsid w:val="00C443ED"/>
    <w:rsid w:val="00C9152A"/>
    <w:rsid w:val="00CF759C"/>
    <w:rsid w:val="00D266B8"/>
    <w:rsid w:val="00D46AA2"/>
    <w:rsid w:val="00D86B53"/>
    <w:rsid w:val="00DB5D01"/>
    <w:rsid w:val="00DF6B9E"/>
    <w:rsid w:val="00E01336"/>
    <w:rsid w:val="00E72327"/>
    <w:rsid w:val="00EB76C7"/>
    <w:rsid w:val="00F3689F"/>
    <w:rsid w:val="00F43C82"/>
    <w:rsid w:val="00F43D90"/>
    <w:rsid w:val="00F96400"/>
    <w:rsid w:val="00FC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915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15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152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9152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a1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a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a"/>
    <w:next w:val="a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a0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a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ae">
    <w:name w:val="Hyperlink"/>
    <w:rsid w:val="00DB5D01"/>
    <w:rPr>
      <w:color w:val="0000FF"/>
      <w:u w:val="single"/>
    </w:rPr>
  </w:style>
  <w:style w:type="character" w:styleId="af">
    <w:name w:val="Unresolved Mention"/>
    <w:basedOn w:val="a0"/>
    <w:uiPriority w:val="99"/>
    <w:semiHidden/>
    <w:unhideWhenUsed/>
    <w:rsid w:val="00DB5D01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D46AA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D46AA2"/>
    <w:rPr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D46AA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D46A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onsort-spirit.or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x.doi.org/10.1136/bmj-2024-081123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customXml/itemProps4.xml><?xml version="1.0" encoding="utf-8"?>
<ds:datastoreItem xmlns:ds="http://schemas.openxmlformats.org/officeDocument/2006/customXml" ds:itemID="{0EDC6CD9-3846-4F63-BEDD-DB6DD4EA6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4</Pages>
  <Words>1041</Words>
  <Characters>6673</Characters>
  <Application>Microsoft Office Word</Application>
  <DocSecurity>0</DocSecurity>
  <Lines>370</Lines>
  <Paragraphs>208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shaoyu cui</cp:lastModifiedBy>
  <cp:revision>20</cp:revision>
  <cp:lastPrinted>2025-11-13T11:57:00Z</cp:lastPrinted>
  <dcterms:created xsi:type="dcterms:W3CDTF">2025-03-15T22:59:00Z</dcterms:created>
  <dcterms:modified xsi:type="dcterms:W3CDTF">2025-11-13T11:57:00Z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