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05B" w:rsidRPr="006917AF" w:rsidRDefault="00DF405B" w:rsidP="00DF405B">
      <w:pPr>
        <w:pStyle w:val="NormalWeb"/>
        <w:spacing w:before="0" w:beforeAutospacing="0" w:after="0" w:afterAutospacing="0" w:line="300" w:lineRule="auto"/>
        <w:rPr>
          <w:rFonts w:ascii="Times New Roman" w:hAnsi="Times New Roman" w:cs="Times New Roman"/>
          <w:color w:val="000000" w:themeColor="text1"/>
          <w:sz w:val="21"/>
          <w:szCs w:val="21"/>
        </w:rPr>
      </w:pPr>
      <w:bookmarkStart w:id="0" w:name="_GoBack"/>
      <w:bookmarkEnd w:id="0"/>
    </w:p>
    <w:p w:rsidR="00DF405B" w:rsidRPr="006917AF" w:rsidRDefault="00DF405B" w:rsidP="00DF405B">
      <w:r w:rsidRPr="006917AF">
        <w:rPr>
          <w:noProof/>
          <w:lang w:eastAsia="en-US"/>
        </w:rPr>
        <w:drawing>
          <wp:inline distT="0" distB="0" distL="0" distR="0" wp14:anchorId="7E259777" wp14:editId="0330B861">
            <wp:extent cx="5270500" cy="2132965"/>
            <wp:effectExtent l="0" t="0" r="0" b="635"/>
            <wp:docPr id="12" name="图片 12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图示&#10;&#10;描述已自动生成"/>
                    <pic:cNvPicPr/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132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405B" w:rsidRPr="006917AF" w:rsidRDefault="00DF405B" w:rsidP="00DF405B">
      <w:pPr>
        <w:pStyle w:val="NormalWeb"/>
        <w:spacing w:before="0" w:beforeAutospacing="0" w:after="0" w:afterAutospacing="0" w:line="400" w:lineRule="exact"/>
        <w:rPr>
          <w:rFonts w:ascii="Times New Roman" w:eastAsia="Cambria Math" w:hAnsi="Times New Roman" w:cs="Times New Roman"/>
          <w:color w:val="000000" w:themeColor="text1"/>
          <w:sz w:val="21"/>
          <w:szCs w:val="21"/>
        </w:rPr>
      </w:pPr>
      <w:r w:rsidRPr="006917AF">
        <w:rPr>
          <w:rFonts w:ascii="Times New Roman" w:eastAsia="Cambria Math" w:hAnsi="Times New Roman" w:cs="Times New Roman"/>
          <w:b/>
          <w:bCs/>
          <w:color w:val="000000" w:themeColor="text1"/>
          <w:sz w:val="21"/>
          <w:szCs w:val="21"/>
        </w:rPr>
        <w:t xml:space="preserve">S1 </w:t>
      </w:r>
      <w:proofErr w:type="spellStart"/>
      <w:r w:rsidRPr="006917AF">
        <w:rPr>
          <w:rFonts w:ascii="Times New Roman" w:eastAsia="Cambria Math" w:hAnsi="Times New Roman" w:cs="Times New Roman"/>
          <w:b/>
          <w:bCs/>
          <w:color w:val="000000" w:themeColor="text1"/>
          <w:sz w:val="21"/>
          <w:szCs w:val="21"/>
        </w:rPr>
        <w:t>Electroacupuncture</w:t>
      </w:r>
      <w:proofErr w:type="spellEnd"/>
      <w:r w:rsidRPr="006917AF">
        <w:rPr>
          <w:rFonts w:ascii="Times New Roman" w:eastAsia="Cambria Math" w:hAnsi="Times New Roman" w:cs="Times New Roman"/>
          <w:b/>
          <w:bCs/>
          <w:color w:val="000000" w:themeColor="text1"/>
          <w:sz w:val="21"/>
          <w:szCs w:val="21"/>
        </w:rPr>
        <w:t xml:space="preserve"> activates brain regions associated with CFA</w:t>
      </w:r>
    </w:p>
    <w:p w:rsidR="00DF405B" w:rsidRPr="006917AF" w:rsidRDefault="00DF405B" w:rsidP="00DF405B">
      <w:pPr>
        <w:pStyle w:val="NormalWeb"/>
        <w:spacing w:before="0" w:beforeAutospacing="0" w:after="0" w:afterAutospacing="0" w:line="400" w:lineRule="exact"/>
        <w:rPr>
          <w:rFonts w:ascii="Times New Roman" w:hAnsi="Times New Roman" w:cs="Times New Roman"/>
          <w:color w:val="000000" w:themeColor="text1"/>
          <w:sz w:val="21"/>
          <w:szCs w:val="21"/>
        </w:rPr>
      </w:pPr>
      <w:bookmarkStart w:id="1" w:name="OLE_LINK461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>(A)</w:t>
      </w:r>
      <w:bookmarkEnd w:id="1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Panorama and local magnification of Immunofluorescence staining image of c-</w:t>
      </w:r>
      <w:proofErr w:type="spellStart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>Fos</w:t>
      </w:r>
      <w:proofErr w:type="spellEnd"/>
      <w:r w:rsidRPr="006917AF">
        <w:rPr>
          <w:rFonts w:ascii="Times New Roman" w:hAnsi="Times New Roman" w:cs="Times New Roman"/>
          <w:color w:val="000000" w:themeColor="text1"/>
          <w:sz w:val="21"/>
          <w:szCs w:val="21"/>
          <w:vertAlign w:val="superscript"/>
        </w:rPr>
        <w:t>+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neurons in ACC region. Scale bars: 500 </w:t>
      </w:r>
      <w:proofErr w:type="spellStart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>μm</w:t>
      </w:r>
      <w:proofErr w:type="spellEnd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. </w:t>
      </w:r>
      <w:bookmarkStart w:id="2" w:name="OLE_LINK462"/>
      <w:bookmarkStart w:id="3" w:name="OLE_LINK463"/>
    </w:p>
    <w:p w:rsidR="00DF405B" w:rsidRPr="006917AF" w:rsidRDefault="00DF405B" w:rsidP="00DF405B">
      <w:pPr>
        <w:pStyle w:val="NormalWeb"/>
        <w:spacing w:before="0" w:beforeAutospacing="0" w:after="0" w:afterAutospacing="0" w:line="400" w:lineRule="exact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>(B)</w:t>
      </w:r>
      <w:bookmarkEnd w:id="2"/>
      <w:bookmarkEnd w:id="3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Immunofluorescence staining images of c-</w:t>
      </w:r>
      <w:proofErr w:type="spellStart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>Fos</w:t>
      </w:r>
      <w:proofErr w:type="spellEnd"/>
      <w:r w:rsidRPr="006917AF">
        <w:rPr>
          <w:rFonts w:ascii="Times New Roman" w:hAnsi="Times New Roman" w:cs="Times New Roman"/>
          <w:color w:val="000000" w:themeColor="text1"/>
          <w:sz w:val="21"/>
          <w:szCs w:val="21"/>
          <w:vertAlign w:val="superscript"/>
        </w:rPr>
        <w:t xml:space="preserve">+ 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neurons in PAG, PFC, PBN and CA1 regions of three groups of mice. Scale bars: 50 </w:t>
      </w:r>
      <w:proofErr w:type="spellStart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>μm</w:t>
      </w:r>
      <w:proofErr w:type="spellEnd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. </w:t>
      </w:r>
    </w:p>
    <w:p w:rsidR="00DF405B" w:rsidRPr="006917AF" w:rsidRDefault="00DF405B" w:rsidP="00DF405B">
      <w:pPr>
        <w:widowControl/>
        <w:spacing w:line="400" w:lineRule="exact"/>
        <w:jc w:val="left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>(C) The Statistical diagram showed the number of c-</w:t>
      </w:r>
      <w:proofErr w:type="spellStart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>Fos</w:t>
      </w:r>
      <w:proofErr w:type="spellEnd"/>
      <w:r w:rsidRPr="006917AF">
        <w:rPr>
          <w:rFonts w:ascii="Times New Roman" w:hAnsi="Times New Roman" w:cs="Times New Roman"/>
          <w:color w:val="000000" w:themeColor="text1"/>
          <w:sz w:val="21"/>
          <w:szCs w:val="21"/>
          <w:vertAlign w:val="superscript"/>
        </w:rPr>
        <w:t xml:space="preserve">+ 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>neurons in different brain regions of the three groups of mice. (O</w:t>
      </w:r>
      <w:r w:rsidRPr="006917A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ne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-way ANOVA with Bonferroni test, N = 5 for each group, *, **, *** vs. Sham group and Model + EA group). Data are presented as mean ± SEM. </w:t>
      </w:r>
    </w:p>
    <w:p w:rsidR="00DF405B" w:rsidRPr="006917AF" w:rsidRDefault="00DF405B" w:rsidP="00DF405B">
      <w:pPr>
        <w:widowControl/>
        <w:spacing w:line="400" w:lineRule="exact"/>
        <w:jc w:val="left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DF405B" w:rsidRPr="006917AF" w:rsidRDefault="00DF405B" w:rsidP="00DF405B">
      <w:pPr>
        <w:pStyle w:val="NormalWeb"/>
        <w:rPr>
          <w:rFonts w:ascii="Times New Roman" w:eastAsia="Cambria Math" w:hAnsi="Times New Roman" w:cs="Times New Roman"/>
          <w:color w:val="000000" w:themeColor="text1"/>
        </w:rPr>
      </w:pPr>
      <w:r w:rsidRPr="006917AF">
        <w:rPr>
          <w:rFonts w:ascii="Times New Roman" w:eastAsia="Cambria Math" w:hAnsi="Times New Roman" w:cs="Times New Roman"/>
          <w:noProof/>
          <w:color w:val="000000" w:themeColor="text1"/>
          <w:lang w:eastAsia="en-US"/>
        </w:rPr>
        <w:drawing>
          <wp:inline distT="0" distB="0" distL="0" distR="0" wp14:anchorId="7F1E165C" wp14:editId="404CBF4F">
            <wp:extent cx="5270500" cy="3244850"/>
            <wp:effectExtent l="0" t="0" r="0" b="6350"/>
            <wp:docPr id="14" name="图片 14" descr="图形用户界面, 日程表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图形用户界面, 日程表&#10;&#10;中度可信度描述已自动生成"/>
                    <pic:cNvPicPr/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24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17AF">
        <w:rPr>
          <w:rFonts w:ascii="Times New Roman" w:eastAsia="Cambria Math" w:hAnsi="Times New Roman" w:cs="Times New Roman"/>
          <w:color w:val="000000" w:themeColor="text1"/>
        </w:rPr>
        <w:t xml:space="preserve"> </w:t>
      </w:r>
    </w:p>
    <w:p w:rsidR="00DF405B" w:rsidRPr="006917AF" w:rsidRDefault="00DF405B" w:rsidP="00DF405B">
      <w:pPr>
        <w:pStyle w:val="NormalWeb"/>
        <w:spacing w:line="400" w:lineRule="exact"/>
        <w:jc w:val="both"/>
        <w:rPr>
          <w:rFonts w:ascii="Times New Roman" w:eastAsia="Cambria Math" w:hAnsi="Times New Roman" w:cs="Times New Roman"/>
          <w:color w:val="000000" w:themeColor="text1"/>
        </w:rPr>
      </w:pPr>
      <w:r w:rsidRPr="006917AF">
        <w:rPr>
          <w:rFonts w:ascii="Times New Roman" w:eastAsia="Cambria Math" w:hAnsi="Times New Roman" w:cs="Times New Roman"/>
          <w:b/>
          <w:bCs/>
          <w:color w:val="000000" w:themeColor="text1"/>
        </w:rPr>
        <w:lastRenderedPageBreak/>
        <w:t xml:space="preserve">S2 </w:t>
      </w:r>
      <w:proofErr w:type="gramStart"/>
      <w:r w:rsidRPr="006917AF">
        <w:rPr>
          <w:rFonts w:ascii="Times New Roman" w:eastAsia="Cambria Math" w:hAnsi="Times New Roman" w:cs="Times New Roman"/>
          <w:b/>
          <w:bCs/>
          <w:color w:val="000000" w:themeColor="text1"/>
        </w:rPr>
        <w:t>The</w:t>
      </w:r>
      <w:proofErr w:type="gramEnd"/>
      <w:r w:rsidRPr="006917AF">
        <w:rPr>
          <w:rFonts w:ascii="Times New Roman" w:eastAsia="Cambria Math" w:hAnsi="Times New Roman" w:cs="Times New Roman"/>
          <w:b/>
          <w:bCs/>
          <w:color w:val="000000" w:themeColor="text1"/>
        </w:rPr>
        <w:t xml:space="preserve"> changes of neuronal activity in ACC were recorded </w:t>
      </w:r>
      <w:r w:rsidRPr="006917AF">
        <w:rPr>
          <w:rFonts w:ascii="Times New Roman" w:eastAsia="Cambria Math" w:hAnsi="Times New Roman" w:cs="Times New Roman"/>
          <w:b/>
          <w:bCs/>
          <w:i/>
          <w:iCs/>
          <w:color w:val="000000" w:themeColor="text1"/>
        </w:rPr>
        <w:t>in vivo</w:t>
      </w:r>
    </w:p>
    <w:p w:rsidR="00DF405B" w:rsidRPr="006917AF" w:rsidRDefault="00DF405B" w:rsidP="00DF405B">
      <w:pPr>
        <w:pStyle w:val="NormalWeb"/>
        <w:spacing w:before="0" w:beforeAutospacing="0" w:after="0" w:afterAutospacing="0" w:line="400" w:lineRule="exact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(A) A timeline of </w:t>
      </w:r>
      <w:r w:rsidRPr="006917AF">
        <w:rPr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>in vivo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two-photon Ca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  <w:vertAlign w:val="superscript"/>
        </w:rPr>
        <w:t>2+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imaging. AAV-</w:t>
      </w:r>
      <w:proofErr w:type="spellStart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>CaMKII</w:t>
      </w:r>
      <w:proofErr w:type="spellEnd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sym w:font="Symbol" w:char="F061"/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-GCaMP6fs virus was injected into the ACC on day -21, and CFA was injected into the plantar of the mice on day 0, followed by 7 days of EA, and </w:t>
      </w:r>
      <w:r w:rsidRPr="006917AF">
        <w:rPr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>in vivo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two-photon Ca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  <w:vertAlign w:val="superscript"/>
        </w:rPr>
        <w:t>2+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imaging was performed at the end of EA treatment. </w:t>
      </w:r>
      <w:bookmarkStart w:id="4" w:name="OLE_LINK470"/>
      <w:bookmarkStart w:id="5" w:name="OLE_LINK471"/>
    </w:p>
    <w:p w:rsidR="00DF405B" w:rsidRPr="006917AF" w:rsidRDefault="00DF405B" w:rsidP="00DF405B">
      <w:pPr>
        <w:pStyle w:val="NormalWeb"/>
        <w:spacing w:before="0" w:beforeAutospacing="0" w:after="0" w:afterAutospacing="0" w:line="400" w:lineRule="exact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>(B)</w:t>
      </w:r>
      <w:bookmarkEnd w:id="4"/>
      <w:bookmarkEnd w:id="5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>The transfection site of AAV-</w:t>
      </w:r>
      <w:proofErr w:type="spellStart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>CaMKII</w:t>
      </w:r>
      <w:proofErr w:type="spellEnd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sym w:font="Symbol" w:char="F061"/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- GCaMP6fs virus in ACC. </w:t>
      </w:r>
      <w:bookmarkStart w:id="6" w:name="OLE_LINK476"/>
      <w:bookmarkStart w:id="7" w:name="OLE_LINK477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Scale bars: 1000 </w:t>
      </w:r>
      <w:proofErr w:type="spellStart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>μm</w:t>
      </w:r>
      <w:proofErr w:type="spellEnd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>.</w:t>
      </w:r>
      <w:bookmarkEnd w:id="6"/>
      <w:bookmarkEnd w:id="7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</w:p>
    <w:p w:rsidR="00DF405B" w:rsidRPr="006917AF" w:rsidRDefault="00DF405B" w:rsidP="00DF405B">
      <w:pPr>
        <w:pStyle w:val="NormalWeb"/>
        <w:spacing w:before="0" w:beforeAutospacing="0" w:after="0" w:afterAutospacing="0" w:line="400" w:lineRule="exact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(C) Using a two-photon microscope to capture images of neurons expressing GCaMP6fs in ACC, Scale bars: 50 </w:t>
      </w:r>
      <w:proofErr w:type="spellStart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>μm</w:t>
      </w:r>
      <w:proofErr w:type="spellEnd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. </w:t>
      </w:r>
    </w:p>
    <w:p w:rsidR="00DF405B" w:rsidRPr="006917AF" w:rsidRDefault="00DF405B" w:rsidP="00DF405B">
      <w:pPr>
        <w:pStyle w:val="NormalWeb"/>
        <w:spacing w:before="0" w:beforeAutospacing="0" w:after="0" w:afterAutospacing="0" w:line="400" w:lineRule="exact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(D) Gamma band in local field location recording. Sham group: (0.96 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sym w:font="Symbol" w:char="F0B1"/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0.14)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sym w:font="Symbol" w:char="F02A"/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>10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  <w:vertAlign w:val="superscript"/>
        </w:rPr>
        <w:t>-7</w:t>
      </w:r>
      <w:r w:rsidRPr="006917A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,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Model group: (6.52 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sym w:font="Symbol" w:char="F0B1"/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0.67)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sym w:font="Symbol" w:char="F02A"/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>10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  <w:vertAlign w:val="superscript"/>
        </w:rPr>
        <w:t>-7</w:t>
      </w:r>
      <w:r w:rsidRPr="006917A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,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Model + EA group:</w:t>
      </w:r>
      <w:r w:rsidRPr="006917A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 xml:space="preserve"> 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(6.2 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sym w:font="Symbol" w:char="F0B1"/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0.68)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sym w:font="Symbol" w:char="F02A"/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>10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  <w:vertAlign w:val="superscript"/>
        </w:rPr>
        <w:t>-7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>. (</w:t>
      </w:r>
      <w:proofErr w:type="spellStart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>Kruskal-wallis</w:t>
      </w:r>
      <w:proofErr w:type="spellEnd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test, N = 3 mice for each group. ****</w:t>
      </w:r>
      <w:r w:rsidRPr="006917AF">
        <w:rPr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 xml:space="preserve"> 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vs. Model group </w:t>
      </w:r>
      <w:r w:rsidRPr="006917A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and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Model + EA group, respectively)</w:t>
      </w:r>
    </w:p>
    <w:p w:rsidR="00DF405B" w:rsidRPr="006917AF" w:rsidRDefault="00DF405B" w:rsidP="00DF405B">
      <w:pPr>
        <w:pStyle w:val="NormalWeb"/>
        <w:spacing w:before="0" w:beforeAutospacing="0" w:after="0" w:afterAutospacing="0" w:line="400" w:lineRule="exact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>(E) Beta band in local field location recording.</w:t>
      </w:r>
      <w:bookmarkStart w:id="8" w:name="OLE_LINK472"/>
      <w:bookmarkStart w:id="9" w:name="OLE_LINK473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Sham group: (0.23 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sym w:font="Symbol" w:char="F0B1"/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0.03)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sym w:font="Symbol" w:char="F02A"/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>10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  <w:vertAlign w:val="superscript"/>
        </w:rPr>
        <w:t>-6</w:t>
      </w:r>
      <w:r w:rsidRPr="006917A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,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Model group: (1.54 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sym w:font="Symbol" w:char="F0B1"/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0.16)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sym w:font="Symbol" w:char="F02A"/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>10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  <w:vertAlign w:val="superscript"/>
        </w:rPr>
        <w:t>-6</w:t>
      </w:r>
      <w:r w:rsidRPr="006917A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,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Model + EA group:</w:t>
      </w:r>
      <w:r w:rsidRPr="006917A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 xml:space="preserve"> 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(1.50 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sym w:font="Symbol" w:char="F0B1"/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0.17)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sym w:font="Symbol" w:char="F02A"/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>10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  <w:vertAlign w:val="superscript"/>
        </w:rPr>
        <w:t>-6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>. (</w:t>
      </w:r>
      <w:proofErr w:type="spellStart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>Kruskal-wallis</w:t>
      </w:r>
      <w:proofErr w:type="spellEnd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test, N = 3 mice for each group. **** vs. Model group </w:t>
      </w:r>
      <w:r w:rsidRPr="006917A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and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Model + EA group, respectively) </w:t>
      </w:r>
    </w:p>
    <w:p w:rsidR="00DF405B" w:rsidRPr="006917AF" w:rsidRDefault="00DF405B" w:rsidP="00DF405B">
      <w:pPr>
        <w:widowControl/>
        <w:spacing w:line="400" w:lineRule="exact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>(F)</w:t>
      </w:r>
      <w:bookmarkEnd w:id="8"/>
      <w:bookmarkEnd w:id="9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The transfection site of rAAV-hsyn-GRAB_eCB2.0 virus (left) and the optical fiber tract (right) in ACC. Scale bars: 1000 </w:t>
      </w:r>
      <w:proofErr w:type="spellStart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>μm</w:t>
      </w:r>
      <w:proofErr w:type="spellEnd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. Data are presented as mean ± SEM. </w:t>
      </w:r>
    </w:p>
    <w:p w:rsidR="00DF405B" w:rsidRPr="006917AF" w:rsidRDefault="00DF405B" w:rsidP="00DF405B">
      <w:pPr>
        <w:pStyle w:val="NormalWeb"/>
        <w:spacing w:before="0" w:beforeAutospacing="0" w:after="0" w:afterAutospacing="0" w:line="400" w:lineRule="exact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DF405B" w:rsidRPr="006917AF" w:rsidRDefault="00DF405B" w:rsidP="00DF405B">
      <w:pPr>
        <w:pStyle w:val="NormalWeb"/>
        <w:jc w:val="center"/>
        <w:rPr>
          <w:rFonts w:ascii="Times New Roman" w:hAnsi="Times New Roman" w:cs="Times New Roman"/>
          <w:color w:val="000000" w:themeColor="text1"/>
        </w:rPr>
      </w:pPr>
      <w:r w:rsidRPr="006917AF">
        <w:rPr>
          <w:rFonts w:ascii="Times New Roman" w:hAnsi="Times New Roman" w:cs="Times New Roman"/>
          <w:noProof/>
          <w:color w:val="000000" w:themeColor="text1"/>
          <w:lang w:eastAsia="en-US"/>
        </w:rPr>
        <w:lastRenderedPageBreak/>
        <w:drawing>
          <wp:inline distT="0" distB="0" distL="0" distR="0" wp14:anchorId="5B541C3B" wp14:editId="44CBD7CE">
            <wp:extent cx="3808730" cy="8864600"/>
            <wp:effectExtent l="0" t="0" r="1270" b="0"/>
            <wp:docPr id="16" name="图片 16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图示&#10;&#10;描述已自动生成"/>
                    <pic:cNvPicPr/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8730" cy="886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405B" w:rsidRPr="006917AF" w:rsidRDefault="00DF405B" w:rsidP="00DF405B">
      <w:pPr>
        <w:pStyle w:val="NormalWeb"/>
        <w:spacing w:line="400" w:lineRule="exact"/>
        <w:rPr>
          <w:rFonts w:ascii="Times New Roman" w:hAnsi="Times New Roman" w:cs="Times New Roman"/>
          <w:b/>
          <w:bCs/>
          <w:color w:val="000000" w:themeColor="text1"/>
        </w:rPr>
      </w:pPr>
      <w:r w:rsidRPr="006917AF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S3 CB1R in ACC was co-labeled with </w:t>
      </w:r>
      <w:bookmarkStart w:id="10" w:name="OLE_LINK486"/>
      <w:bookmarkStart w:id="11" w:name="OLE_LINK487"/>
      <w:proofErr w:type="spellStart"/>
      <w:r w:rsidRPr="006917AF">
        <w:rPr>
          <w:rFonts w:ascii="Times New Roman" w:hAnsi="Times New Roman" w:cs="Times New Roman"/>
          <w:b/>
          <w:bCs/>
          <w:color w:val="000000" w:themeColor="text1"/>
        </w:rPr>
        <w:t>CaMKII</w:t>
      </w:r>
      <w:proofErr w:type="spellEnd"/>
      <w:r w:rsidRPr="006917AF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sym w:font="Symbol" w:char="F061"/>
      </w:r>
      <w:r w:rsidRPr="006917AF">
        <w:rPr>
          <w:rFonts w:ascii="Times New Roman" w:hAnsi="Times New Roman" w:cs="Times New Roman"/>
          <w:b/>
          <w:bCs/>
          <w:color w:val="000000" w:themeColor="text1"/>
        </w:rPr>
        <w:t xml:space="preserve"> neurons</w:t>
      </w:r>
      <w:bookmarkEnd w:id="10"/>
      <w:bookmarkEnd w:id="11"/>
      <w:r w:rsidRPr="006917AF">
        <w:rPr>
          <w:rFonts w:ascii="Times New Roman" w:hAnsi="Times New Roman" w:cs="Times New Roman"/>
          <w:b/>
          <w:bCs/>
          <w:color w:val="000000" w:themeColor="text1"/>
        </w:rPr>
        <w:t xml:space="preserve"> and </w:t>
      </w:r>
      <w:bookmarkStart w:id="12" w:name="OLE_LINK547"/>
      <w:r w:rsidRPr="006917AF">
        <w:rPr>
          <w:rFonts w:ascii="Times New Roman" w:hAnsi="Times New Roman" w:cs="Times New Roman"/>
          <w:b/>
          <w:bCs/>
          <w:color w:val="000000" w:themeColor="text1"/>
        </w:rPr>
        <w:t>GAD</w:t>
      </w:r>
      <w:r w:rsidRPr="006917AF">
        <w:rPr>
          <w:rFonts w:ascii="Times New Roman" w:hAnsi="Times New Roman" w:cs="Times New Roman" w:hint="eastAsia"/>
          <w:b/>
          <w:bCs/>
          <w:color w:val="000000" w:themeColor="text1"/>
        </w:rPr>
        <w:t>6</w:t>
      </w:r>
      <w:r w:rsidRPr="006917AF">
        <w:rPr>
          <w:rFonts w:ascii="Times New Roman" w:hAnsi="Times New Roman" w:cs="Times New Roman"/>
          <w:b/>
          <w:bCs/>
          <w:color w:val="000000" w:themeColor="text1"/>
        </w:rPr>
        <w:t>7</w:t>
      </w:r>
      <w:bookmarkEnd w:id="12"/>
      <w:r w:rsidRPr="006917AF">
        <w:rPr>
          <w:rFonts w:ascii="Times New Roman" w:hAnsi="Times New Roman" w:cs="Times New Roman"/>
          <w:b/>
          <w:bCs/>
          <w:color w:val="000000" w:themeColor="text1"/>
        </w:rPr>
        <w:t xml:space="preserve"> neurons.</w:t>
      </w:r>
    </w:p>
    <w:p w:rsidR="00DF405B" w:rsidRPr="006917AF" w:rsidRDefault="00DF405B" w:rsidP="00DF405B">
      <w:pPr>
        <w:pStyle w:val="NormalWeb"/>
        <w:spacing w:before="0" w:beforeAutospacing="0" w:after="0" w:afterAutospacing="0" w:line="400" w:lineRule="exact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(A) 3D-processed images of CB1R and </w:t>
      </w:r>
      <w:proofErr w:type="spellStart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>CaMKII</w:t>
      </w:r>
      <w:proofErr w:type="spellEnd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sym w:font="Symbol" w:char="F061"/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neurons co-labeled. Scale bars: 30 </w:t>
      </w:r>
      <w:proofErr w:type="spellStart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>μm</w:t>
      </w:r>
      <w:proofErr w:type="spellEnd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. </w:t>
      </w:r>
    </w:p>
    <w:p w:rsidR="00DF405B" w:rsidRPr="006917AF" w:rsidRDefault="00DF405B" w:rsidP="00DF405B">
      <w:pPr>
        <w:pStyle w:val="NormalWeb"/>
        <w:spacing w:before="0" w:beforeAutospacing="0" w:after="0" w:afterAutospacing="0" w:line="400" w:lineRule="exact"/>
        <w:rPr>
          <w:rFonts w:ascii="Times New Roman" w:hAnsi="Times New Roman" w:cs="Times New Roman"/>
          <w:color w:val="000000" w:themeColor="text1"/>
          <w:sz w:val="21"/>
          <w:szCs w:val="21"/>
        </w:rPr>
      </w:pPr>
      <w:bookmarkStart w:id="13" w:name="OLE_LINK548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>(B) The statistical plot represents the area of the CB1R in ACC</w:t>
      </w:r>
      <w:r w:rsidRPr="006917A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,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Sham group: 288972.2 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sym w:font="Symbol" w:char="F0B1"/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10964.12</w:t>
      </w:r>
      <w:r w:rsidRPr="006917A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,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Model group: 228390.2 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sym w:font="Symbol" w:char="F0B1"/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12538.06</w:t>
      </w:r>
      <w:r w:rsidRPr="006917A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,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Model + EA group:</w:t>
      </w:r>
      <w:r w:rsidRPr="006917A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 xml:space="preserve"> 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290177.67 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sym w:font="Symbol" w:char="F0B1"/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6352.24.</w:t>
      </w:r>
      <w:r w:rsidRPr="006917A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 xml:space="preserve"> 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>(O</w:t>
      </w:r>
      <w:r w:rsidRPr="006917A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ne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-way ANOVA with Bonferroni test, F 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  <w:vertAlign w:val="subscript"/>
        </w:rPr>
        <w:t>(2</w:t>
      </w:r>
      <w:proofErr w:type="gramStart"/>
      <w:r w:rsidRPr="006917AF">
        <w:rPr>
          <w:rFonts w:ascii="Times New Roman" w:hAnsi="Times New Roman" w:cs="Times New Roman"/>
          <w:color w:val="000000" w:themeColor="text1"/>
          <w:sz w:val="21"/>
          <w:szCs w:val="21"/>
          <w:vertAlign w:val="subscript"/>
        </w:rPr>
        <w:t>,13</w:t>
      </w:r>
      <w:proofErr w:type="gramEnd"/>
      <w:r w:rsidRPr="006917AF">
        <w:rPr>
          <w:rFonts w:ascii="Times New Roman" w:hAnsi="Times New Roman" w:cs="Times New Roman"/>
          <w:color w:val="000000" w:themeColor="text1"/>
          <w:sz w:val="21"/>
          <w:szCs w:val="21"/>
          <w:vertAlign w:val="subscript"/>
        </w:rPr>
        <w:t>)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= 12.40, </w:t>
      </w:r>
      <w:r w:rsidRPr="006917AF">
        <w:rPr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>P &lt;0.01.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N = 5, 5, 6 for Sham, Model and Model + EA group. ** vs. Sham group </w:t>
      </w:r>
      <w:r w:rsidRPr="006917A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and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Model + EA group, respectively). </w:t>
      </w:r>
    </w:p>
    <w:p w:rsidR="00DF405B" w:rsidRPr="006917AF" w:rsidRDefault="00DF405B" w:rsidP="00DF405B">
      <w:pPr>
        <w:pStyle w:val="NormalWeb"/>
        <w:spacing w:before="0" w:beforeAutospacing="0" w:after="0" w:afterAutospacing="0" w:line="400" w:lineRule="exact"/>
        <w:rPr>
          <w:rFonts w:ascii="Times New Roman" w:hAnsi="Times New Roman" w:cs="Times New Roman"/>
          <w:color w:val="000000" w:themeColor="text1"/>
          <w:sz w:val="21"/>
          <w:szCs w:val="21"/>
        </w:rPr>
      </w:pPr>
      <w:bookmarkStart w:id="14" w:name="OLE_LINK488"/>
      <w:bookmarkStart w:id="15" w:name="OLE_LINK489"/>
      <w:bookmarkStart w:id="16" w:name="OLE_LINK553"/>
      <w:bookmarkEnd w:id="13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>(C)</w:t>
      </w:r>
      <w:bookmarkEnd w:id="14"/>
      <w:bookmarkEnd w:id="15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The statistical graph represents the area of the </w:t>
      </w:r>
      <w:proofErr w:type="spellStart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>CaMKII</w:t>
      </w:r>
      <w:proofErr w:type="spellEnd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sym w:font="Symbol" w:char="F061"/>
      </w:r>
      <w:r w:rsidRPr="006917AF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 xml:space="preserve"> 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neurons in ACC. Sham group: 116997 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sym w:font="Symbol" w:char="F0B1"/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9112.79</w:t>
      </w:r>
      <w:r w:rsidRPr="006917A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,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Model group: 126046.61 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sym w:font="Symbol" w:char="F0B1"/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3929.05</w:t>
      </w:r>
      <w:r w:rsidRPr="006917A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,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Model + EA group:</w:t>
      </w:r>
      <w:r w:rsidRPr="006917A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 xml:space="preserve"> 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121609.24 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sym w:font="Symbol" w:char="F0B1"/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4346.65. (</w:t>
      </w:r>
      <w:proofErr w:type="spellStart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>Tamhane</w:t>
      </w:r>
      <w:proofErr w:type="spellEnd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T2 test</w:t>
      </w:r>
      <w:r w:rsidRPr="006917A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,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N = 5, 5, 6 for Sham, Model and Model + EA group).</w:t>
      </w:r>
    </w:p>
    <w:p w:rsidR="00DF405B" w:rsidRPr="006917AF" w:rsidRDefault="00DF405B" w:rsidP="00DF405B">
      <w:pPr>
        <w:pStyle w:val="NormalWeb"/>
        <w:spacing w:before="0" w:beforeAutospacing="0" w:after="0" w:afterAutospacing="0" w:line="400" w:lineRule="exact"/>
        <w:rPr>
          <w:rFonts w:ascii="Times New Roman" w:hAnsi="Times New Roman" w:cs="Times New Roman"/>
          <w:color w:val="000000" w:themeColor="text1"/>
          <w:sz w:val="21"/>
          <w:szCs w:val="21"/>
        </w:rPr>
      </w:pPr>
      <w:bookmarkStart w:id="17" w:name="OLE_LINK554"/>
      <w:bookmarkEnd w:id="16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(D) The statistical plots showed the proportion of the co-labeled area of CB1R and </w:t>
      </w:r>
      <w:proofErr w:type="spellStart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>CaMKII</w:t>
      </w:r>
      <w:proofErr w:type="spellEnd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sym w:font="Symbol" w:char="F061"/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neurons in the total </w:t>
      </w:r>
      <w:proofErr w:type="spellStart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>CaMKII</w:t>
      </w:r>
      <w:proofErr w:type="spellEnd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sym w:font="Symbol" w:char="F061"/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neurons </w:t>
      </w:r>
      <w:r w:rsidRPr="006917A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(%)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. Sham group: 0.62 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sym w:font="Symbol" w:char="F0B1"/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0.02</w:t>
      </w:r>
      <w:r w:rsidRPr="006917A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,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Model group: 0.38 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sym w:font="Symbol" w:char="F0B1"/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0.15</w:t>
      </w:r>
      <w:r w:rsidRPr="006917A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,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Model + EA group:</w:t>
      </w:r>
      <w:r w:rsidRPr="006917A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 xml:space="preserve"> 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0.66 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sym w:font="Symbol" w:char="F0B1"/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0.26. (O</w:t>
      </w:r>
      <w:r w:rsidRPr="006917A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ne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-way ANOVA with Bonferroni test, F 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  <w:vertAlign w:val="subscript"/>
        </w:rPr>
        <w:t>(2</w:t>
      </w:r>
      <w:proofErr w:type="gramStart"/>
      <w:r w:rsidRPr="006917AF">
        <w:rPr>
          <w:rFonts w:ascii="Times New Roman" w:hAnsi="Times New Roman" w:cs="Times New Roman"/>
          <w:color w:val="000000" w:themeColor="text1"/>
          <w:sz w:val="21"/>
          <w:szCs w:val="21"/>
          <w:vertAlign w:val="subscript"/>
        </w:rPr>
        <w:t>,13</w:t>
      </w:r>
      <w:proofErr w:type="gramEnd"/>
      <w:r w:rsidRPr="006917AF">
        <w:rPr>
          <w:rFonts w:ascii="Times New Roman" w:hAnsi="Times New Roman" w:cs="Times New Roman"/>
          <w:color w:val="000000" w:themeColor="text1"/>
          <w:sz w:val="21"/>
          <w:szCs w:val="21"/>
          <w:vertAlign w:val="subscript"/>
        </w:rPr>
        <w:t>)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= 6.05, </w:t>
      </w:r>
      <w:r w:rsidRPr="006917AF">
        <w:rPr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 xml:space="preserve">P &lt;0.05. 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N = 5, 5, 6 for Sham, Model and Model + EA group. * vs. Sham group </w:t>
      </w:r>
      <w:r w:rsidRPr="006917A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and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Model + EA group, respectively). </w:t>
      </w:r>
    </w:p>
    <w:bookmarkEnd w:id="17"/>
    <w:p w:rsidR="00DF405B" w:rsidRPr="006917AF" w:rsidRDefault="00DF405B" w:rsidP="00DF405B">
      <w:pPr>
        <w:pStyle w:val="NormalWeb"/>
        <w:spacing w:before="0" w:beforeAutospacing="0" w:after="0" w:afterAutospacing="0" w:line="400" w:lineRule="exact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(E) 3D-processed images of CB1R and </w:t>
      </w:r>
      <w:bookmarkStart w:id="18" w:name="OLE_LINK558"/>
      <w:bookmarkStart w:id="19" w:name="OLE_LINK559"/>
      <w:r w:rsidRPr="006917AF">
        <w:rPr>
          <w:rFonts w:ascii="Times New Roman" w:hAnsi="Times New Roman" w:cs="Times New Roman"/>
          <w:color w:val="000000" w:themeColor="text1"/>
        </w:rPr>
        <w:t xml:space="preserve">GAD </w:t>
      </w:r>
      <w:r w:rsidRPr="006917AF">
        <w:rPr>
          <w:rFonts w:ascii="Times New Roman" w:hAnsi="Times New Roman" w:cs="Times New Roman" w:hint="eastAsia"/>
          <w:color w:val="000000" w:themeColor="text1"/>
        </w:rPr>
        <w:t>6</w:t>
      </w:r>
      <w:r w:rsidRPr="006917AF">
        <w:rPr>
          <w:rFonts w:ascii="Times New Roman" w:hAnsi="Times New Roman" w:cs="Times New Roman"/>
          <w:color w:val="000000" w:themeColor="text1"/>
        </w:rPr>
        <w:t>7</w:t>
      </w:r>
      <w:bookmarkEnd w:id="18"/>
      <w:bookmarkEnd w:id="19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neurons co-labeled. Scale bars: 30 </w:t>
      </w:r>
      <w:proofErr w:type="spellStart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>μm</w:t>
      </w:r>
      <w:proofErr w:type="spellEnd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. </w:t>
      </w:r>
    </w:p>
    <w:p w:rsidR="00DF405B" w:rsidRPr="006917AF" w:rsidRDefault="00DF405B" w:rsidP="00DF405B">
      <w:pPr>
        <w:pStyle w:val="NormalWeb"/>
        <w:spacing w:before="0" w:beforeAutospacing="0" w:after="0" w:afterAutospacing="0" w:line="400" w:lineRule="exact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>(F) The statistical plot represents the area of the CB1R in ACC</w:t>
      </w:r>
      <w:r w:rsidRPr="006917A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,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bookmarkStart w:id="20" w:name="OLE_LINK556"/>
      <w:bookmarkStart w:id="21" w:name="OLE_LINK557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>Sham</w:t>
      </w:r>
      <w:bookmarkEnd w:id="20"/>
      <w:bookmarkEnd w:id="21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group: 262789.01 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sym w:font="Symbol" w:char="F0B1"/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11894.76</w:t>
      </w:r>
      <w:r w:rsidRPr="006917A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,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Model group: 210871.1 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sym w:font="Symbol" w:char="F0B1"/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6846.25</w:t>
      </w:r>
      <w:r w:rsidRPr="006917A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,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Model + EA group:</w:t>
      </w:r>
      <w:r w:rsidRPr="006917A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 xml:space="preserve"> 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259057.96 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sym w:font="Symbol" w:char="F0B1"/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10555.62.</w:t>
      </w:r>
      <w:r w:rsidRPr="006917A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 xml:space="preserve"> 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>(O</w:t>
      </w:r>
      <w:r w:rsidRPr="006917A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ne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-way ANOVA with Bonferroni test, N= 5, 5, 6 </w:t>
      </w:r>
      <w:r w:rsidRPr="006917A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for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Sham, Model and Model + EA group. F 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  <w:vertAlign w:val="subscript"/>
        </w:rPr>
        <w:t>(2</w:t>
      </w:r>
      <w:proofErr w:type="gramStart"/>
      <w:r w:rsidRPr="006917AF">
        <w:rPr>
          <w:rFonts w:ascii="Times New Roman" w:hAnsi="Times New Roman" w:cs="Times New Roman"/>
          <w:color w:val="000000" w:themeColor="text1"/>
          <w:sz w:val="21"/>
          <w:szCs w:val="21"/>
          <w:vertAlign w:val="subscript"/>
        </w:rPr>
        <w:t>,13</w:t>
      </w:r>
      <w:proofErr w:type="gramEnd"/>
      <w:r w:rsidRPr="006917AF">
        <w:rPr>
          <w:rFonts w:ascii="Times New Roman" w:hAnsi="Times New Roman" w:cs="Times New Roman"/>
          <w:color w:val="000000" w:themeColor="text1"/>
          <w:sz w:val="21"/>
          <w:szCs w:val="21"/>
          <w:vertAlign w:val="subscript"/>
        </w:rPr>
        <w:t>)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= 7.86, * vs. Sham group </w:t>
      </w:r>
      <w:r w:rsidRPr="006917A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and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Model+ EA group, respectively). </w:t>
      </w:r>
    </w:p>
    <w:p w:rsidR="00DF405B" w:rsidRPr="006917AF" w:rsidRDefault="00DF405B" w:rsidP="00DF405B">
      <w:pPr>
        <w:pStyle w:val="NormalWeb"/>
        <w:spacing w:before="0" w:beforeAutospacing="0" w:after="0" w:afterAutospacing="0" w:line="400" w:lineRule="exact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(G) The statistical graph represents the area of the </w:t>
      </w:r>
      <w:r w:rsidRPr="006917AF">
        <w:rPr>
          <w:rFonts w:ascii="Times New Roman" w:hAnsi="Times New Roman" w:cs="Times New Roman"/>
          <w:color w:val="000000" w:themeColor="text1"/>
        </w:rPr>
        <w:t xml:space="preserve">GAD </w:t>
      </w:r>
      <w:r w:rsidRPr="006917AF">
        <w:rPr>
          <w:rFonts w:ascii="Times New Roman" w:hAnsi="Times New Roman" w:cs="Times New Roman" w:hint="eastAsia"/>
          <w:color w:val="000000" w:themeColor="text1"/>
        </w:rPr>
        <w:t>6</w:t>
      </w:r>
      <w:r w:rsidRPr="006917AF">
        <w:rPr>
          <w:rFonts w:ascii="Times New Roman" w:hAnsi="Times New Roman" w:cs="Times New Roman"/>
          <w:color w:val="000000" w:themeColor="text1"/>
        </w:rPr>
        <w:t>7</w:t>
      </w:r>
      <w:r w:rsidRPr="006917AF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 xml:space="preserve"> 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neurons in ACC. Sham group: 96575.81 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sym w:font="Symbol" w:char="F0B1"/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7939.87</w:t>
      </w:r>
      <w:r w:rsidRPr="006917A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,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Model group: 96792.72 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sym w:font="Symbol" w:char="F0B1"/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3631.82</w:t>
      </w:r>
      <w:r w:rsidRPr="006917A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,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Model + EA group:</w:t>
      </w:r>
      <w:r w:rsidRPr="006917A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 xml:space="preserve"> 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96979.05 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sym w:font="Symbol" w:char="F0B1"/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2625.24 (</w:t>
      </w:r>
      <w:proofErr w:type="spellStart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>Tamhane</w:t>
      </w:r>
      <w:proofErr w:type="spellEnd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T2 test</w:t>
      </w:r>
      <w:r w:rsidRPr="006917A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,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N= 5, 5, 6 </w:t>
      </w:r>
      <w:r w:rsidRPr="006917A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for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Sham, Model and Model + EA group).</w:t>
      </w:r>
    </w:p>
    <w:p w:rsidR="00DF405B" w:rsidRPr="006E02BB" w:rsidRDefault="00DF405B" w:rsidP="00DF405B">
      <w:pPr>
        <w:widowControl/>
        <w:spacing w:line="400" w:lineRule="exact"/>
        <w:jc w:val="left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(H) The statistical plots showed the proportion of the co-labeled area of CB1R and GAD 67 neurons in the total GAD 67 neurons </w:t>
      </w:r>
      <w:r w:rsidRPr="006917A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(%)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. Sham group: 0.32 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sym w:font="Symbol" w:char="F0B1"/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0.03</w:t>
      </w:r>
      <w:r w:rsidRPr="006917A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,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Model group: 0.45 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sym w:font="Symbol" w:char="F0B1"/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0.03</w:t>
      </w:r>
      <w:r w:rsidRPr="006917A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,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Model + EA group:</w:t>
      </w:r>
      <w:r w:rsidRPr="006917A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 xml:space="preserve"> 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0.31 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sym w:font="Symbol" w:char="F0B1"/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0.01. (O</w:t>
      </w:r>
      <w:r w:rsidRPr="006917A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ne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-way ANOVA with Bonferroni test, F 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  <w:vertAlign w:val="subscript"/>
        </w:rPr>
        <w:t>(2</w:t>
      </w:r>
      <w:proofErr w:type="gramStart"/>
      <w:r w:rsidRPr="006917AF">
        <w:rPr>
          <w:rFonts w:ascii="Times New Roman" w:hAnsi="Times New Roman" w:cs="Times New Roman"/>
          <w:color w:val="000000" w:themeColor="text1"/>
          <w:sz w:val="21"/>
          <w:szCs w:val="21"/>
          <w:vertAlign w:val="subscript"/>
        </w:rPr>
        <w:t>,13</w:t>
      </w:r>
      <w:proofErr w:type="gramEnd"/>
      <w:r w:rsidRPr="006917AF">
        <w:rPr>
          <w:rFonts w:ascii="Times New Roman" w:hAnsi="Times New Roman" w:cs="Times New Roman"/>
          <w:color w:val="000000" w:themeColor="text1"/>
          <w:sz w:val="21"/>
          <w:szCs w:val="21"/>
          <w:vertAlign w:val="subscript"/>
        </w:rPr>
        <w:t>)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= 10.0,</w:t>
      </w:r>
      <w:r w:rsidRPr="006917AF">
        <w:rPr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 xml:space="preserve"> P &lt;0.01.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N = 5, 5, 6 </w:t>
      </w:r>
      <w:r w:rsidRPr="006917A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for</w:t>
      </w:r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Sham, Model and Model + EA group. </w:t>
      </w:r>
      <w:proofErr w:type="gramStart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>* vs. Sham group, ** vs. Model + EA group).</w:t>
      </w:r>
      <w:proofErr w:type="gramEnd"/>
      <w:r w:rsidRPr="006917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Data are presented as mean ± SEM.</w:t>
      </w:r>
      <w:r w:rsidRPr="006E02BB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</w:p>
    <w:p w:rsidR="00DF405B" w:rsidRPr="00F346E6" w:rsidRDefault="00DF405B" w:rsidP="00DF405B">
      <w:pPr>
        <w:pStyle w:val="NormalWeb"/>
        <w:spacing w:before="0" w:beforeAutospacing="0" w:after="0" w:afterAutospacing="0" w:line="300" w:lineRule="auto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DF405B" w:rsidRPr="00F346E6" w:rsidRDefault="00DF405B" w:rsidP="00DF405B">
      <w:pPr>
        <w:pStyle w:val="NormalWeb"/>
        <w:spacing w:before="0" w:beforeAutospacing="0" w:after="0" w:afterAutospacing="0" w:line="300" w:lineRule="auto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DF405B" w:rsidRPr="00F346E6" w:rsidRDefault="00DF405B" w:rsidP="00DF405B">
      <w:pPr>
        <w:pStyle w:val="NormalWeb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DB437A" w:rsidRDefault="00DB437A"/>
    <w:sectPr w:rsidR="00DB43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05B"/>
    <w:rsid w:val="00000D3D"/>
    <w:rsid w:val="0000388A"/>
    <w:rsid w:val="00006A58"/>
    <w:rsid w:val="00012B6F"/>
    <w:rsid w:val="00013D51"/>
    <w:rsid w:val="00034D9D"/>
    <w:rsid w:val="00045873"/>
    <w:rsid w:val="00055443"/>
    <w:rsid w:val="000567EC"/>
    <w:rsid w:val="00097723"/>
    <w:rsid w:val="000A2ADC"/>
    <w:rsid w:val="000A449A"/>
    <w:rsid w:val="000A628E"/>
    <w:rsid w:val="000B0C40"/>
    <w:rsid w:val="000B7F00"/>
    <w:rsid w:val="000C47FB"/>
    <w:rsid w:val="000D685B"/>
    <w:rsid w:val="000D75DF"/>
    <w:rsid w:val="000E356E"/>
    <w:rsid w:val="000E68DE"/>
    <w:rsid w:val="000F50F1"/>
    <w:rsid w:val="000F6774"/>
    <w:rsid w:val="000F6A03"/>
    <w:rsid w:val="00100F11"/>
    <w:rsid w:val="001027BB"/>
    <w:rsid w:val="001055C6"/>
    <w:rsid w:val="00106A1A"/>
    <w:rsid w:val="00134C6F"/>
    <w:rsid w:val="00140112"/>
    <w:rsid w:val="00142DD4"/>
    <w:rsid w:val="00144296"/>
    <w:rsid w:val="0016051F"/>
    <w:rsid w:val="00160B70"/>
    <w:rsid w:val="00164199"/>
    <w:rsid w:val="00194899"/>
    <w:rsid w:val="001B5BDF"/>
    <w:rsid w:val="001B7A58"/>
    <w:rsid w:val="001B7ED8"/>
    <w:rsid w:val="001C104F"/>
    <w:rsid w:val="001D40FB"/>
    <w:rsid w:val="001E067D"/>
    <w:rsid w:val="001E57C9"/>
    <w:rsid w:val="001F41BC"/>
    <w:rsid w:val="001F6D7A"/>
    <w:rsid w:val="001F7A2B"/>
    <w:rsid w:val="00204F49"/>
    <w:rsid w:val="002106B3"/>
    <w:rsid w:val="00212BAF"/>
    <w:rsid w:val="00226385"/>
    <w:rsid w:val="00227938"/>
    <w:rsid w:val="00227BAD"/>
    <w:rsid w:val="00233B25"/>
    <w:rsid w:val="00236B10"/>
    <w:rsid w:val="00243EE7"/>
    <w:rsid w:val="00247309"/>
    <w:rsid w:val="00256010"/>
    <w:rsid w:val="00261CDB"/>
    <w:rsid w:val="00261DB5"/>
    <w:rsid w:val="002651BD"/>
    <w:rsid w:val="00267E71"/>
    <w:rsid w:val="00271E36"/>
    <w:rsid w:val="0027789B"/>
    <w:rsid w:val="002828DC"/>
    <w:rsid w:val="00285307"/>
    <w:rsid w:val="002B5ED6"/>
    <w:rsid w:val="002B6D43"/>
    <w:rsid w:val="002D14D9"/>
    <w:rsid w:val="002D5ADB"/>
    <w:rsid w:val="002E36F6"/>
    <w:rsid w:val="002E3778"/>
    <w:rsid w:val="00303656"/>
    <w:rsid w:val="00304542"/>
    <w:rsid w:val="00315031"/>
    <w:rsid w:val="003172EA"/>
    <w:rsid w:val="00323346"/>
    <w:rsid w:val="00325CE1"/>
    <w:rsid w:val="00325FB3"/>
    <w:rsid w:val="00332ACD"/>
    <w:rsid w:val="0035219A"/>
    <w:rsid w:val="00354461"/>
    <w:rsid w:val="003551DF"/>
    <w:rsid w:val="0036001A"/>
    <w:rsid w:val="00360D88"/>
    <w:rsid w:val="00364970"/>
    <w:rsid w:val="00370EFC"/>
    <w:rsid w:val="00374D2A"/>
    <w:rsid w:val="003757A9"/>
    <w:rsid w:val="00380E38"/>
    <w:rsid w:val="0039186A"/>
    <w:rsid w:val="00392AF0"/>
    <w:rsid w:val="00396CBC"/>
    <w:rsid w:val="00397633"/>
    <w:rsid w:val="003A06D8"/>
    <w:rsid w:val="003A089B"/>
    <w:rsid w:val="003B1448"/>
    <w:rsid w:val="003B32BA"/>
    <w:rsid w:val="003D4E72"/>
    <w:rsid w:val="003E6A98"/>
    <w:rsid w:val="003F0D1A"/>
    <w:rsid w:val="003F3A42"/>
    <w:rsid w:val="0040467F"/>
    <w:rsid w:val="004060FC"/>
    <w:rsid w:val="004061C4"/>
    <w:rsid w:val="00415AA5"/>
    <w:rsid w:val="00417C2E"/>
    <w:rsid w:val="00417D14"/>
    <w:rsid w:val="004204CB"/>
    <w:rsid w:val="00432DF5"/>
    <w:rsid w:val="00435CF7"/>
    <w:rsid w:val="004360BD"/>
    <w:rsid w:val="004377DC"/>
    <w:rsid w:val="004378CE"/>
    <w:rsid w:val="00443E6E"/>
    <w:rsid w:val="00447ADB"/>
    <w:rsid w:val="0045065C"/>
    <w:rsid w:val="004518F0"/>
    <w:rsid w:val="00454C69"/>
    <w:rsid w:val="00461C21"/>
    <w:rsid w:val="00463CDE"/>
    <w:rsid w:val="00463CE7"/>
    <w:rsid w:val="004732CC"/>
    <w:rsid w:val="00481A8C"/>
    <w:rsid w:val="0048634C"/>
    <w:rsid w:val="00490B95"/>
    <w:rsid w:val="00496D61"/>
    <w:rsid w:val="004A0058"/>
    <w:rsid w:val="004A29A4"/>
    <w:rsid w:val="004B0B56"/>
    <w:rsid w:val="004C248C"/>
    <w:rsid w:val="004D138D"/>
    <w:rsid w:val="004D28A8"/>
    <w:rsid w:val="004D76A6"/>
    <w:rsid w:val="00512758"/>
    <w:rsid w:val="00512857"/>
    <w:rsid w:val="00517678"/>
    <w:rsid w:val="005211A7"/>
    <w:rsid w:val="005279A0"/>
    <w:rsid w:val="00531E22"/>
    <w:rsid w:val="00556831"/>
    <w:rsid w:val="00557ACF"/>
    <w:rsid w:val="00563A91"/>
    <w:rsid w:val="0056567D"/>
    <w:rsid w:val="00572047"/>
    <w:rsid w:val="005722B4"/>
    <w:rsid w:val="00572303"/>
    <w:rsid w:val="00572325"/>
    <w:rsid w:val="005827F8"/>
    <w:rsid w:val="00582D38"/>
    <w:rsid w:val="00585CDC"/>
    <w:rsid w:val="005A2E0E"/>
    <w:rsid w:val="005A3466"/>
    <w:rsid w:val="005A381F"/>
    <w:rsid w:val="005A5CBD"/>
    <w:rsid w:val="005A6DCD"/>
    <w:rsid w:val="005B45F3"/>
    <w:rsid w:val="005C4C74"/>
    <w:rsid w:val="005C6FFA"/>
    <w:rsid w:val="005D7018"/>
    <w:rsid w:val="005F1214"/>
    <w:rsid w:val="005F597C"/>
    <w:rsid w:val="0060497B"/>
    <w:rsid w:val="00615D50"/>
    <w:rsid w:val="006178DE"/>
    <w:rsid w:val="00617BCB"/>
    <w:rsid w:val="006300B2"/>
    <w:rsid w:val="00631EF5"/>
    <w:rsid w:val="00632218"/>
    <w:rsid w:val="006329BF"/>
    <w:rsid w:val="0063302B"/>
    <w:rsid w:val="006339A1"/>
    <w:rsid w:val="00635A19"/>
    <w:rsid w:val="00636AD7"/>
    <w:rsid w:val="0064409C"/>
    <w:rsid w:val="00650103"/>
    <w:rsid w:val="00655D6C"/>
    <w:rsid w:val="0066203A"/>
    <w:rsid w:val="00664F5B"/>
    <w:rsid w:val="00665630"/>
    <w:rsid w:val="006841BB"/>
    <w:rsid w:val="00687313"/>
    <w:rsid w:val="00691FC4"/>
    <w:rsid w:val="006964F4"/>
    <w:rsid w:val="006A0F3B"/>
    <w:rsid w:val="006A370D"/>
    <w:rsid w:val="006A6419"/>
    <w:rsid w:val="006B3583"/>
    <w:rsid w:val="006C4B5C"/>
    <w:rsid w:val="006D1AD4"/>
    <w:rsid w:val="006D1E2A"/>
    <w:rsid w:val="006D76DA"/>
    <w:rsid w:val="006D79E0"/>
    <w:rsid w:val="006E041C"/>
    <w:rsid w:val="006E0513"/>
    <w:rsid w:val="006E5C4E"/>
    <w:rsid w:val="006E7C08"/>
    <w:rsid w:val="006F1682"/>
    <w:rsid w:val="006F55ED"/>
    <w:rsid w:val="006F7610"/>
    <w:rsid w:val="006F7813"/>
    <w:rsid w:val="00704B45"/>
    <w:rsid w:val="00706A66"/>
    <w:rsid w:val="00710198"/>
    <w:rsid w:val="00720766"/>
    <w:rsid w:val="00721B79"/>
    <w:rsid w:val="0072326E"/>
    <w:rsid w:val="007313C9"/>
    <w:rsid w:val="0074204E"/>
    <w:rsid w:val="00744243"/>
    <w:rsid w:val="007476F9"/>
    <w:rsid w:val="00753E9A"/>
    <w:rsid w:val="0075488A"/>
    <w:rsid w:val="00755726"/>
    <w:rsid w:val="00757428"/>
    <w:rsid w:val="007617E0"/>
    <w:rsid w:val="007732E3"/>
    <w:rsid w:val="00781BF7"/>
    <w:rsid w:val="007921A1"/>
    <w:rsid w:val="00796416"/>
    <w:rsid w:val="007A1674"/>
    <w:rsid w:val="007B0338"/>
    <w:rsid w:val="007B0F1D"/>
    <w:rsid w:val="007C0797"/>
    <w:rsid w:val="007C39FD"/>
    <w:rsid w:val="007C73A3"/>
    <w:rsid w:val="007D284E"/>
    <w:rsid w:val="007D7997"/>
    <w:rsid w:val="007E3CA0"/>
    <w:rsid w:val="007E4D4E"/>
    <w:rsid w:val="007E5DE6"/>
    <w:rsid w:val="007E605C"/>
    <w:rsid w:val="007F131D"/>
    <w:rsid w:val="007F52A2"/>
    <w:rsid w:val="00801AD7"/>
    <w:rsid w:val="008069ED"/>
    <w:rsid w:val="0081058C"/>
    <w:rsid w:val="00814036"/>
    <w:rsid w:val="00816CB1"/>
    <w:rsid w:val="00817F41"/>
    <w:rsid w:val="008208AD"/>
    <w:rsid w:val="00821DA6"/>
    <w:rsid w:val="008232C7"/>
    <w:rsid w:val="00831BDB"/>
    <w:rsid w:val="008364D1"/>
    <w:rsid w:val="00842A2B"/>
    <w:rsid w:val="00843746"/>
    <w:rsid w:val="0084428A"/>
    <w:rsid w:val="008446CD"/>
    <w:rsid w:val="008447D8"/>
    <w:rsid w:val="008470D9"/>
    <w:rsid w:val="00857F50"/>
    <w:rsid w:val="00860594"/>
    <w:rsid w:val="0086524B"/>
    <w:rsid w:val="008757B3"/>
    <w:rsid w:val="0088057E"/>
    <w:rsid w:val="0088222B"/>
    <w:rsid w:val="00892FE4"/>
    <w:rsid w:val="008932A8"/>
    <w:rsid w:val="00896774"/>
    <w:rsid w:val="008A0CC6"/>
    <w:rsid w:val="008B4655"/>
    <w:rsid w:val="008B6025"/>
    <w:rsid w:val="008C1599"/>
    <w:rsid w:val="008C249D"/>
    <w:rsid w:val="008D284E"/>
    <w:rsid w:val="008D3066"/>
    <w:rsid w:val="008E1612"/>
    <w:rsid w:val="008E271E"/>
    <w:rsid w:val="008F1352"/>
    <w:rsid w:val="008F37C5"/>
    <w:rsid w:val="00902744"/>
    <w:rsid w:val="009073C8"/>
    <w:rsid w:val="009144CC"/>
    <w:rsid w:val="00933C41"/>
    <w:rsid w:val="00933F0A"/>
    <w:rsid w:val="009421CF"/>
    <w:rsid w:val="009429C1"/>
    <w:rsid w:val="0094449A"/>
    <w:rsid w:val="00946DA6"/>
    <w:rsid w:val="00953547"/>
    <w:rsid w:val="00954C53"/>
    <w:rsid w:val="00956F97"/>
    <w:rsid w:val="00961C0C"/>
    <w:rsid w:val="00965F0C"/>
    <w:rsid w:val="0096769A"/>
    <w:rsid w:val="00974DD9"/>
    <w:rsid w:val="0097507C"/>
    <w:rsid w:val="0098216A"/>
    <w:rsid w:val="00987DE0"/>
    <w:rsid w:val="00992431"/>
    <w:rsid w:val="009A17DD"/>
    <w:rsid w:val="009A2E7B"/>
    <w:rsid w:val="009A49FE"/>
    <w:rsid w:val="009A5049"/>
    <w:rsid w:val="009A5DEE"/>
    <w:rsid w:val="009B04E2"/>
    <w:rsid w:val="009B5660"/>
    <w:rsid w:val="009C4E34"/>
    <w:rsid w:val="009D69E4"/>
    <w:rsid w:val="009E1958"/>
    <w:rsid w:val="009E2D44"/>
    <w:rsid w:val="009E4285"/>
    <w:rsid w:val="009F0DAA"/>
    <w:rsid w:val="009F53BD"/>
    <w:rsid w:val="00A137A5"/>
    <w:rsid w:val="00A17501"/>
    <w:rsid w:val="00A339DD"/>
    <w:rsid w:val="00A52DBC"/>
    <w:rsid w:val="00A5419C"/>
    <w:rsid w:val="00A67DF1"/>
    <w:rsid w:val="00A719AD"/>
    <w:rsid w:val="00A734E4"/>
    <w:rsid w:val="00A76908"/>
    <w:rsid w:val="00A91B3C"/>
    <w:rsid w:val="00A9281F"/>
    <w:rsid w:val="00A92D21"/>
    <w:rsid w:val="00A950EA"/>
    <w:rsid w:val="00AA4D6F"/>
    <w:rsid w:val="00AA5944"/>
    <w:rsid w:val="00AA691A"/>
    <w:rsid w:val="00AC103D"/>
    <w:rsid w:val="00AE098B"/>
    <w:rsid w:val="00AE78AC"/>
    <w:rsid w:val="00AE78DA"/>
    <w:rsid w:val="00AF07F2"/>
    <w:rsid w:val="00AF2BC8"/>
    <w:rsid w:val="00AF52E9"/>
    <w:rsid w:val="00AF5FE1"/>
    <w:rsid w:val="00B01C1D"/>
    <w:rsid w:val="00B03281"/>
    <w:rsid w:val="00B12274"/>
    <w:rsid w:val="00B12840"/>
    <w:rsid w:val="00B14D87"/>
    <w:rsid w:val="00B16F16"/>
    <w:rsid w:val="00B26A21"/>
    <w:rsid w:val="00B3681F"/>
    <w:rsid w:val="00B40A00"/>
    <w:rsid w:val="00B6288D"/>
    <w:rsid w:val="00B720F0"/>
    <w:rsid w:val="00B74EC5"/>
    <w:rsid w:val="00B811AA"/>
    <w:rsid w:val="00B91673"/>
    <w:rsid w:val="00B97352"/>
    <w:rsid w:val="00BA19DC"/>
    <w:rsid w:val="00BA1A86"/>
    <w:rsid w:val="00BB1307"/>
    <w:rsid w:val="00BB7707"/>
    <w:rsid w:val="00BC2026"/>
    <w:rsid w:val="00BE0C7C"/>
    <w:rsid w:val="00BE2788"/>
    <w:rsid w:val="00BE650D"/>
    <w:rsid w:val="00BF5F06"/>
    <w:rsid w:val="00C01DD7"/>
    <w:rsid w:val="00C02E00"/>
    <w:rsid w:val="00C070DC"/>
    <w:rsid w:val="00C13579"/>
    <w:rsid w:val="00C14DE3"/>
    <w:rsid w:val="00C168CB"/>
    <w:rsid w:val="00C20A24"/>
    <w:rsid w:val="00C369F1"/>
    <w:rsid w:val="00C379CD"/>
    <w:rsid w:val="00C46692"/>
    <w:rsid w:val="00C473B5"/>
    <w:rsid w:val="00C6031C"/>
    <w:rsid w:val="00C63EDD"/>
    <w:rsid w:val="00C6670C"/>
    <w:rsid w:val="00C73285"/>
    <w:rsid w:val="00C768E6"/>
    <w:rsid w:val="00C770E9"/>
    <w:rsid w:val="00C80D55"/>
    <w:rsid w:val="00C8180F"/>
    <w:rsid w:val="00C82DA4"/>
    <w:rsid w:val="00C83E9C"/>
    <w:rsid w:val="00C864C1"/>
    <w:rsid w:val="00C9331A"/>
    <w:rsid w:val="00C9545E"/>
    <w:rsid w:val="00C977A0"/>
    <w:rsid w:val="00CA434F"/>
    <w:rsid w:val="00CA7D5A"/>
    <w:rsid w:val="00CD611C"/>
    <w:rsid w:val="00CE2A7B"/>
    <w:rsid w:val="00CE6FC4"/>
    <w:rsid w:val="00CF0A44"/>
    <w:rsid w:val="00CF1063"/>
    <w:rsid w:val="00CF19C3"/>
    <w:rsid w:val="00D0264D"/>
    <w:rsid w:val="00D06A0E"/>
    <w:rsid w:val="00D11F97"/>
    <w:rsid w:val="00D12AE1"/>
    <w:rsid w:val="00D13481"/>
    <w:rsid w:val="00D15B60"/>
    <w:rsid w:val="00D2114D"/>
    <w:rsid w:val="00D2307F"/>
    <w:rsid w:val="00D30270"/>
    <w:rsid w:val="00D334B7"/>
    <w:rsid w:val="00D33CCB"/>
    <w:rsid w:val="00D4043B"/>
    <w:rsid w:val="00D5125C"/>
    <w:rsid w:val="00D5415E"/>
    <w:rsid w:val="00D621A6"/>
    <w:rsid w:val="00D702F0"/>
    <w:rsid w:val="00D7563D"/>
    <w:rsid w:val="00D844AE"/>
    <w:rsid w:val="00D86E33"/>
    <w:rsid w:val="00D872DF"/>
    <w:rsid w:val="00D87694"/>
    <w:rsid w:val="00D9353D"/>
    <w:rsid w:val="00D95F7F"/>
    <w:rsid w:val="00DB41D6"/>
    <w:rsid w:val="00DB437A"/>
    <w:rsid w:val="00DE068A"/>
    <w:rsid w:val="00DE4FFE"/>
    <w:rsid w:val="00DE657A"/>
    <w:rsid w:val="00DE75CA"/>
    <w:rsid w:val="00DF405B"/>
    <w:rsid w:val="00DF5565"/>
    <w:rsid w:val="00DF7C49"/>
    <w:rsid w:val="00DF7E56"/>
    <w:rsid w:val="00E02F77"/>
    <w:rsid w:val="00E03EFA"/>
    <w:rsid w:val="00E06E37"/>
    <w:rsid w:val="00E233C6"/>
    <w:rsid w:val="00E241D0"/>
    <w:rsid w:val="00E25F25"/>
    <w:rsid w:val="00E27D5C"/>
    <w:rsid w:val="00E409B4"/>
    <w:rsid w:val="00E426CF"/>
    <w:rsid w:val="00E43345"/>
    <w:rsid w:val="00E46853"/>
    <w:rsid w:val="00E50921"/>
    <w:rsid w:val="00E51AEF"/>
    <w:rsid w:val="00E52F8C"/>
    <w:rsid w:val="00E563BA"/>
    <w:rsid w:val="00E70BB3"/>
    <w:rsid w:val="00E7241F"/>
    <w:rsid w:val="00E7554A"/>
    <w:rsid w:val="00E7706A"/>
    <w:rsid w:val="00E8272B"/>
    <w:rsid w:val="00E8555F"/>
    <w:rsid w:val="00E90C43"/>
    <w:rsid w:val="00E90E70"/>
    <w:rsid w:val="00E96A97"/>
    <w:rsid w:val="00EA22D4"/>
    <w:rsid w:val="00EA709C"/>
    <w:rsid w:val="00EA7861"/>
    <w:rsid w:val="00ED009C"/>
    <w:rsid w:val="00ED216E"/>
    <w:rsid w:val="00EE1CCE"/>
    <w:rsid w:val="00EE392E"/>
    <w:rsid w:val="00EF7608"/>
    <w:rsid w:val="00F04580"/>
    <w:rsid w:val="00F14720"/>
    <w:rsid w:val="00F14F5B"/>
    <w:rsid w:val="00F16051"/>
    <w:rsid w:val="00F22A68"/>
    <w:rsid w:val="00F24CF6"/>
    <w:rsid w:val="00F4601D"/>
    <w:rsid w:val="00F467A0"/>
    <w:rsid w:val="00F46CDB"/>
    <w:rsid w:val="00F60670"/>
    <w:rsid w:val="00F61896"/>
    <w:rsid w:val="00F61A32"/>
    <w:rsid w:val="00F62F28"/>
    <w:rsid w:val="00F7249E"/>
    <w:rsid w:val="00F73AA4"/>
    <w:rsid w:val="00F75877"/>
    <w:rsid w:val="00F75F88"/>
    <w:rsid w:val="00F7787B"/>
    <w:rsid w:val="00F86643"/>
    <w:rsid w:val="00FB073E"/>
    <w:rsid w:val="00FB40FD"/>
    <w:rsid w:val="00FB55F3"/>
    <w:rsid w:val="00FB697D"/>
    <w:rsid w:val="00FC24C8"/>
    <w:rsid w:val="00FC4478"/>
    <w:rsid w:val="00FC71D5"/>
    <w:rsid w:val="00FD2742"/>
    <w:rsid w:val="00FD60DB"/>
    <w:rsid w:val="00FD6DED"/>
    <w:rsid w:val="00FE0B9E"/>
    <w:rsid w:val="00FF3372"/>
    <w:rsid w:val="00FF4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05B"/>
    <w:pPr>
      <w:widowControl w:val="0"/>
      <w:spacing w:after="0" w:line="240" w:lineRule="auto"/>
      <w:jc w:val="both"/>
    </w:pPr>
    <w:rPr>
      <w:rFonts w:eastAsiaTheme="minorEastAsia"/>
      <w:kern w:val="2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29C1"/>
    <w:pPr>
      <w:widowControl/>
      <w:jc w:val="left"/>
    </w:pPr>
    <w:rPr>
      <w:rFonts w:ascii="Tahoma" w:eastAsiaTheme="minorHAnsi" w:hAnsi="Tahoma" w:cs="Tahoma"/>
      <w:kern w:val="0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29C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link w:val="NormalWebChar"/>
    <w:uiPriority w:val="99"/>
    <w:unhideWhenUsed/>
    <w:rsid w:val="00DF405B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  <w:style w:type="character" w:customStyle="1" w:styleId="NormalWebChar">
    <w:name w:val="Normal (Web) Char"/>
    <w:basedOn w:val="DefaultParagraphFont"/>
    <w:link w:val="NormalWeb"/>
    <w:uiPriority w:val="99"/>
    <w:rsid w:val="00DF405B"/>
    <w:rPr>
      <w:rFonts w:ascii="SimSun" w:eastAsia="SimSun" w:hAnsi="SimSun" w:cs="SimSu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05B"/>
    <w:pPr>
      <w:widowControl w:val="0"/>
      <w:spacing w:after="0" w:line="240" w:lineRule="auto"/>
      <w:jc w:val="both"/>
    </w:pPr>
    <w:rPr>
      <w:rFonts w:eastAsiaTheme="minorEastAsia"/>
      <w:kern w:val="2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29C1"/>
    <w:pPr>
      <w:widowControl/>
      <w:jc w:val="left"/>
    </w:pPr>
    <w:rPr>
      <w:rFonts w:ascii="Tahoma" w:eastAsiaTheme="minorHAnsi" w:hAnsi="Tahoma" w:cs="Tahoma"/>
      <w:kern w:val="0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29C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link w:val="NormalWebChar"/>
    <w:uiPriority w:val="99"/>
    <w:unhideWhenUsed/>
    <w:rsid w:val="00DF405B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  <w:style w:type="character" w:customStyle="1" w:styleId="NormalWebChar">
    <w:name w:val="Normal (Web) Char"/>
    <w:basedOn w:val="DefaultParagraphFont"/>
    <w:link w:val="NormalWeb"/>
    <w:uiPriority w:val="99"/>
    <w:rsid w:val="00DF405B"/>
    <w:rPr>
      <w:rFonts w:ascii="SimSun" w:eastAsia="SimSun" w:hAnsi="SimSun" w:cs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3420</Characters>
  <Application>Microsoft Office Word</Application>
  <DocSecurity>0</DocSecurity>
  <Lines>28</Lines>
  <Paragraphs>8</Paragraphs>
  <ScaleCrop>false</ScaleCrop>
  <Company/>
  <LinksUpToDate>false</LinksUpToDate>
  <CharactersWithSpaces>4012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Jerome Agdol</dc:creator>
  <cp:lastModifiedBy>Jerome Agdol</cp:lastModifiedBy>
  <cp:revision>1</cp:revision>
  <dcterms:created xsi:type="dcterms:W3CDTF">2023-11-07T08:28:00Z</dcterms:created>
  <dcterms:modified xsi:type="dcterms:W3CDTF">2023-11-07T08:28:00Z</dcterms:modified>
</cp:coreProperties>
</file>