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08F9D" w14:textId="77777777" w:rsidR="00300FFF" w:rsidRPr="00332DB8" w:rsidRDefault="00300FFF" w:rsidP="00B52631">
      <w:pPr>
        <w:rPr>
          <w:rFonts w:ascii="Times New Roman" w:hAnsi="Times New Roman" w:cs="Times New Roman"/>
          <w:b/>
          <w:bCs/>
          <w:sz w:val="32"/>
          <w:szCs w:val="32"/>
        </w:rPr>
      </w:pPr>
      <w:r w:rsidRPr="00332DB8">
        <w:rPr>
          <w:rFonts w:ascii="Times New Roman" w:hAnsi="Times New Roman" w:cs="Times New Roman"/>
          <w:b/>
          <w:bCs/>
          <w:sz w:val="32"/>
          <w:szCs w:val="32"/>
        </w:rPr>
        <w:t xml:space="preserve">Supplemental Material </w:t>
      </w:r>
    </w:p>
    <w:p w14:paraId="5D4D690A" w14:textId="3ABA5079" w:rsidR="007812F8" w:rsidRPr="001148E4" w:rsidRDefault="007812F8" w:rsidP="00B52631">
      <w:pPr>
        <w:pStyle w:val="Heading2"/>
        <w:rPr>
          <w:rFonts w:ascii="Times New Roman" w:hAnsi="Times New Roman" w:cs="Times New Roman"/>
          <w:color w:val="auto"/>
        </w:rPr>
      </w:pPr>
      <w:r w:rsidRPr="001148E4">
        <w:rPr>
          <w:rFonts w:ascii="Times New Roman" w:hAnsi="Times New Roman" w:cs="Times New Roman"/>
          <w:color w:val="auto"/>
        </w:rPr>
        <w:t>Experimental Design</w:t>
      </w:r>
    </w:p>
    <w:p w14:paraId="669D662D" w14:textId="237D706B" w:rsidR="00332DB8" w:rsidRPr="00332DB8" w:rsidRDefault="00332DB8" w:rsidP="00B52631">
      <w:pPr>
        <w:rPr>
          <w:rFonts w:ascii="Times New Roman" w:hAnsi="Times New Roman" w:cs="Times New Roman"/>
        </w:rPr>
      </w:pPr>
      <w:r w:rsidRPr="00332DB8">
        <w:rPr>
          <w:rFonts w:ascii="Times New Roman" w:hAnsi="Times New Roman" w:cs="Times New Roman"/>
        </w:rPr>
        <w:t xml:space="preserve">The </w:t>
      </w:r>
      <w:r w:rsidR="0050172E">
        <w:rPr>
          <w:rFonts w:ascii="Times New Roman" w:hAnsi="Times New Roman" w:cs="Times New Roman"/>
        </w:rPr>
        <w:t>experimental design was</w:t>
      </w:r>
      <w:r>
        <w:rPr>
          <w:rFonts w:ascii="Times New Roman" w:hAnsi="Times New Roman" w:cs="Times New Roman"/>
        </w:rPr>
        <w:t xml:space="preserve"> a non-randomized, </w:t>
      </w:r>
      <w:r w:rsidRPr="00332DB8">
        <w:rPr>
          <w:rFonts w:ascii="Times New Roman" w:eastAsia="Times New Roman" w:hAnsi="Times New Roman" w:cs="Times New Roman"/>
          <w:kern w:val="0"/>
          <w14:ligatures w14:val="none"/>
        </w:rPr>
        <w:t>unmasked</w:t>
      </w:r>
      <w:r w:rsidR="0050172E">
        <w:rPr>
          <w:rFonts w:ascii="Times New Roman" w:eastAsia="Times New Roman" w:hAnsi="Times New Roman" w:cs="Times New Roman"/>
          <w:kern w:val="0"/>
          <w14:ligatures w14:val="none"/>
        </w:rPr>
        <w:t xml:space="preserve"> study conducted in </w:t>
      </w:r>
      <w:r w:rsidRPr="00332DB8">
        <w:rPr>
          <w:rFonts w:ascii="Times New Roman" w:eastAsia="Times New Roman" w:hAnsi="Times New Roman" w:cs="Times New Roman"/>
          <w:kern w:val="0"/>
          <w14:ligatures w14:val="none"/>
        </w:rPr>
        <w:t>three</w:t>
      </w:r>
      <w:r w:rsidR="0050172E">
        <w:rPr>
          <w:rFonts w:ascii="Times New Roman" w:eastAsia="Times New Roman" w:hAnsi="Times New Roman" w:cs="Times New Roman"/>
          <w:kern w:val="0"/>
          <w14:ligatures w14:val="none"/>
        </w:rPr>
        <w:t xml:space="preserve"> </w:t>
      </w:r>
      <w:r w:rsidRPr="00332DB8">
        <w:rPr>
          <w:rFonts w:ascii="Times New Roman" w:eastAsia="Times New Roman" w:hAnsi="Times New Roman" w:cs="Times New Roman"/>
          <w:kern w:val="0"/>
          <w14:ligatures w14:val="none"/>
        </w:rPr>
        <w:t>phases</w:t>
      </w:r>
      <w:r w:rsidR="0050172E">
        <w:rPr>
          <w:rFonts w:ascii="Times New Roman" w:eastAsia="Times New Roman" w:hAnsi="Times New Roman" w:cs="Times New Roman"/>
          <w:kern w:val="0"/>
          <w14:ligatures w14:val="none"/>
        </w:rPr>
        <w:t xml:space="preserve"> </w:t>
      </w:r>
      <w:r w:rsidRPr="00332DB8">
        <w:rPr>
          <w:rFonts w:ascii="Times New Roman" w:eastAsia="Times New Roman" w:hAnsi="Times New Roman" w:cs="Times New Roman"/>
          <w:kern w:val="0"/>
          <w14:ligatures w14:val="none"/>
        </w:rPr>
        <w:t>to determine the intravenous</w:t>
      </w:r>
      <w:r w:rsidR="0050172E">
        <w:rPr>
          <w:rFonts w:ascii="Times New Roman" w:eastAsia="Times New Roman" w:hAnsi="Times New Roman" w:cs="Times New Roman"/>
          <w:kern w:val="0"/>
          <w14:ligatures w14:val="none"/>
        </w:rPr>
        <w:t xml:space="preserve"> (IV)</w:t>
      </w:r>
      <w:r w:rsidRPr="00332DB8">
        <w:rPr>
          <w:rFonts w:ascii="Times New Roman" w:eastAsia="Times New Roman" w:hAnsi="Times New Roman" w:cs="Times New Roman"/>
          <w:kern w:val="0"/>
          <w14:ligatures w14:val="none"/>
        </w:rPr>
        <w:t xml:space="preserve"> and oral</w:t>
      </w:r>
      <w:r w:rsidR="0050172E">
        <w:rPr>
          <w:rFonts w:ascii="Times New Roman" w:eastAsia="Times New Roman" w:hAnsi="Times New Roman" w:cs="Times New Roman"/>
          <w:kern w:val="0"/>
          <w14:ligatures w14:val="none"/>
        </w:rPr>
        <w:t xml:space="preserve"> (PO)</w:t>
      </w:r>
      <w:r w:rsidRPr="00332DB8">
        <w:rPr>
          <w:rFonts w:ascii="Times New Roman" w:eastAsia="Times New Roman" w:hAnsi="Times New Roman" w:cs="Times New Roman"/>
          <w:kern w:val="0"/>
          <w14:ligatures w14:val="none"/>
        </w:rPr>
        <w:t xml:space="preserve"> pharmacokinetics</w:t>
      </w:r>
      <w:r>
        <w:rPr>
          <w:rFonts w:ascii="Times New Roman" w:eastAsia="Times New Roman" w:hAnsi="Times New Roman" w:cs="Times New Roman"/>
          <w:kern w:val="0"/>
          <w14:ligatures w14:val="none"/>
        </w:rPr>
        <w:t xml:space="preserve"> of CBD and THC in beagle dogs. In the first phase, the test article </w:t>
      </w:r>
      <w:r w:rsidR="0050172E">
        <w:rPr>
          <w:rFonts w:ascii="Times New Roman" w:eastAsia="Times New Roman" w:hAnsi="Times New Roman" w:cs="Times New Roman"/>
          <w:kern w:val="0"/>
          <w14:ligatures w14:val="none"/>
        </w:rPr>
        <w:t>(“full-spectrum</w:t>
      </w:r>
      <w:r w:rsidR="00816E64">
        <w:rPr>
          <w:rFonts w:ascii="Times New Roman" w:eastAsia="Times New Roman" w:hAnsi="Times New Roman" w:cs="Times New Roman"/>
          <w:kern w:val="0"/>
          <w14:ligatures w14:val="none"/>
        </w:rPr>
        <w:t>”</w:t>
      </w:r>
      <w:r w:rsidR="0050172E">
        <w:rPr>
          <w:rFonts w:ascii="Times New Roman" w:eastAsia="Times New Roman" w:hAnsi="Times New Roman" w:cs="Times New Roman"/>
          <w:kern w:val="0"/>
          <w14:ligatures w14:val="none"/>
        </w:rPr>
        <w:t xml:space="preserve"> CBD-dominant hemp extract in MCT oil) </w:t>
      </w:r>
      <w:r>
        <w:rPr>
          <w:rFonts w:ascii="Times New Roman" w:eastAsia="Times New Roman" w:hAnsi="Times New Roman" w:cs="Times New Roman"/>
          <w:kern w:val="0"/>
          <w14:ligatures w14:val="none"/>
        </w:rPr>
        <w:t>was</w:t>
      </w:r>
      <w:r w:rsidR="00BD5D8B">
        <w:rPr>
          <w:rFonts w:ascii="Times New Roman" w:eastAsia="Times New Roman" w:hAnsi="Times New Roman" w:cs="Times New Roman"/>
          <w:kern w:val="0"/>
          <w14:ligatures w14:val="none"/>
        </w:rPr>
        <w:t xml:space="preserve"> dissolved in ethanol and</w:t>
      </w:r>
      <w:r>
        <w:rPr>
          <w:rFonts w:ascii="Times New Roman" w:eastAsia="Times New Roman" w:hAnsi="Times New Roman" w:cs="Times New Roman"/>
          <w:kern w:val="0"/>
          <w14:ligatures w14:val="none"/>
        </w:rPr>
        <w:t xml:space="preserve"> administered IV to each dog at a dose </w:t>
      </w:r>
      <w:r w:rsidR="00BD5D8B">
        <w:rPr>
          <w:rFonts w:ascii="Times New Roman" w:eastAsia="Times New Roman" w:hAnsi="Times New Roman" w:cs="Times New Roman"/>
          <w:kern w:val="0"/>
          <w14:ligatures w14:val="none"/>
        </w:rPr>
        <w:t>of</w:t>
      </w:r>
      <w:r>
        <w:rPr>
          <w:rFonts w:ascii="Times New Roman" w:eastAsia="Times New Roman" w:hAnsi="Times New Roman" w:cs="Times New Roman"/>
          <w:kern w:val="0"/>
          <w14:ligatures w14:val="none"/>
        </w:rPr>
        <w:t xml:space="preserve"> 2.2 mg of CBD per kg of body weight</w:t>
      </w:r>
      <w:r w:rsidR="0050172E">
        <w:rPr>
          <w:rFonts w:ascii="Times New Roman" w:eastAsia="Times New Roman" w:hAnsi="Times New Roman" w:cs="Times New Roman"/>
          <w:kern w:val="0"/>
          <w14:ligatures w14:val="none"/>
        </w:rPr>
        <w:t xml:space="preserve"> (BW)</w:t>
      </w:r>
      <w:r>
        <w:rPr>
          <w:rFonts w:ascii="Times New Roman" w:eastAsia="Times New Roman" w:hAnsi="Times New Roman" w:cs="Times New Roman"/>
          <w:kern w:val="0"/>
          <w14:ligatures w14:val="none"/>
        </w:rPr>
        <w:t xml:space="preserve">. </w:t>
      </w:r>
      <w:r>
        <w:rPr>
          <w:rFonts w:ascii="Times New Roman" w:hAnsi="Times New Roman" w:cs="Times New Roman"/>
        </w:rPr>
        <w:t>In the second phase, the test article</w:t>
      </w:r>
      <w:r w:rsidR="00BD5D8B" w:rsidRPr="00BD5D8B">
        <w:rPr>
          <w:rFonts w:ascii="Times New Roman" w:hAnsi="Times New Roman" w:cs="Times New Roman"/>
        </w:rPr>
        <w:t xml:space="preserve"> </w:t>
      </w:r>
      <w:r w:rsidR="00BD5D8B">
        <w:rPr>
          <w:rFonts w:ascii="Times New Roman" w:hAnsi="Times New Roman" w:cs="Times New Roman"/>
        </w:rPr>
        <w:t>was mixed with canned dog food</w:t>
      </w:r>
      <w:r>
        <w:rPr>
          <w:rFonts w:ascii="Times New Roman" w:hAnsi="Times New Roman" w:cs="Times New Roman"/>
        </w:rPr>
        <w:t xml:space="preserve"> </w:t>
      </w:r>
      <w:r w:rsidR="00BD5D8B">
        <w:rPr>
          <w:rFonts w:ascii="Times New Roman" w:hAnsi="Times New Roman" w:cs="Times New Roman"/>
        </w:rPr>
        <w:t>and</w:t>
      </w:r>
      <w:r>
        <w:rPr>
          <w:rFonts w:ascii="Times New Roman" w:hAnsi="Times New Roman" w:cs="Times New Roman"/>
        </w:rPr>
        <w:t xml:space="preserve"> administered once </w:t>
      </w:r>
      <w:r w:rsidR="00BD5D8B">
        <w:rPr>
          <w:rFonts w:ascii="Times New Roman" w:hAnsi="Times New Roman" w:cs="Times New Roman"/>
        </w:rPr>
        <w:t>PO</w:t>
      </w:r>
      <w:r>
        <w:rPr>
          <w:rFonts w:ascii="Times New Roman" w:hAnsi="Times New Roman" w:cs="Times New Roman"/>
        </w:rPr>
        <w:t xml:space="preserve"> to the same dogs at the dose rate of 2.2 mg of CBD per kg </w:t>
      </w:r>
      <w:r w:rsidR="0050172E">
        <w:rPr>
          <w:rFonts w:ascii="Times New Roman" w:hAnsi="Times New Roman" w:cs="Times New Roman"/>
        </w:rPr>
        <w:t>BW</w:t>
      </w:r>
      <w:r>
        <w:rPr>
          <w:rFonts w:ascii="Times New Roman" w:hAnsi="Times New Roman" w:cs="Times New Roman"/>
        </w:rPr>
        <w:t xml:space="preserve">. In the third phase, the test article </w:t>
      </w:r>
      <w:r w:rsidR="00BD5D8B">
        <w:rPr>
          <w:rFonts w:ascii="Times New Roman" w:hAnsi="Times New Roman" w:cs="Times New Roman"/>
        </w:rPr>
        <w:t>was mixed with canned dog food</w:t>
      </w:r>
      <w:r w:rsidR="00FE5AB8">
        <w:rPr>
          <w:rFonts w:ascii="Times New Roman" w:hAnsi="Times New Roman" w:cs="Times New Roman"/>
        </w:rPr>
        <w:t xml:space="preserve"> as before</w:t>
      </w:r>
      <w:r w:rsidR="00BD5D8B">
        <w:rPr>
          <w:rFonts w:ascii="Times New Roman" w:hAnsi="Times New Roman" w:cs="Times New Roman"/>
        </w:rPr>
        <w:t xml:space="preserve"> and</w:t>
      </w:r>
      <w:r>
        <w:rPr>
          <w:rFonts w:ascii="Times New Roman" w:hAnsi="Times New Roman" w:cs="Times New Roman"/>
        </w:rPr>
        <w:t xml:space="preserve"> administered </w:t>
      </w:r>
      <w:r w:rsidR="00FE5AB8">
        <w:rPr>
          <w:rFonts w:ascii="Times New Roman" w:hAnsi="Times New Roman" w:cs="Times New Roman"/>
        </w:rPr>
        <w:t>PO</w:t>
      </w:r>
      <w:r>
        <w:rPr>
          <w:rFonts w:ascii="Times New Roman" w:hAnsi="Times New Roman" w:cs="Times New Roman"/>
        </w:rPr>
        <w:t xml:space="preserve"> every 12 hours</w:t>
      </w:r>
      <w:r w:rsidR="00BD5D8B" w:rsidRPr="00BD5D8B">
        <w:rPr>
          <w:rFonts w:ascii="Times New Roman" w:hAnsi="Times New Roman" w:cs="Times New Roman"/>
        </w:rPr>
        <w:t xml:space="preserve"> </w:t>
      </w:r>
      <w:r w:rsidR="00BD5D8B">
        <w:rPr>
          <w:rFonts w:ascii="Times New Roman" w:hAnsi="Times New Roman" w:cs="Times New Roman"/>
        </w:rPr>
        <w:t>at the dose rate</w:t>
      </w:r>
      <w:r w:rsidR="00FE5AB8">
        <w:rPr>
          <w:rFonts w:ascii="Times New Roman" w:hAnsi="Times New Roman" w:cs="Times New Roman"/>
        </w:rPr>
        <w:t xml:space="preserve"> of</w:t>
      </w:r>
      <w:r w:rsidR="00BD5D8B">
        <w:rPr>
          <w:rFonts w:ascii="Times New Roman" w:hAnsi="Times New Roman" w:cs="Times New Roman"/>
        </w:rPr>
        <w:t xml:space="preserve"> </w:t>
      </w:r>
      <w:r w:rsidR="00FE5AB8">
        <w:rPr>
          <w:rFonts w:ascii="Times New Roman" w:hAnsi="Times New Roman" w:cs="Times New Roman"/>
        </w:rPr>
        <w:t xml:space="preserve">2.2 mg of CBD per kg BW </w:t>
      </w:r>
      <w:r w:rsidR="00BD5D8B">
        <w:rPr>
          <w:rFonts w:ascii="Times New Roman" w:hAnsi="Times New Roman" w:cs="Times New Roman"/>
        </w:rPr>
        <w:t xml:space="preserve">to the same dogs for </w:t>
      </w:r>
      <w:r w:rsidR="0050172E">
        <w:rPr>
          <w:rFonts w:ascii="Times New Roman" w:hAnsi="Times New Roman" w:cs="Times New Roman"/>
        </w:rPr>
        <w:t>twenty-one days</w:t>
      </w:r>
      <w:r>
        <w:rPr>
          <w:rFonts w:ascii="Times New Roman" w:hAnsi="Times New Roman" w:cs="Times New Roman"/>
        </w:rPr>
        <w:t xml:space="preserve">. The timeline depicting all phases of the study is shown in </w:t>
      </w:r>
      <w:r>
        <w:rPr>
          <w:rFonts w:ascii="Times New Roman" w:hAnsi="Times New Roman" w:cs="Times New Roman"/>
        </w:rPr>
        <w:fldChar w:fldCharType="begin"/>
      </w:r>
      <w:r>
        <w:rPr>
          <w:rFonts w:ascii="Times New Roman" w:hAnsi="Times New Roman" w:cs="Times New Roman"/>
        </w:rPr>
        <w:instrText xml:space="preserve"> REF _Ref162713389 \h </w:instrText>
      </w:r>
      <w:r>
        <w:rPr>
          <w:rFonts w:ascii="Times New Roman" w:hAnsi="Times New Roman" w:cs="Times New Roman"/>
        </w:rPr>
      </w:r>
      <w:r>
        <w:rPr>
          <w:rFonts w:ascii="Times New Roman" w:hAnsi="Times New Roman" w:cs="Times New Roman"/>
        </w:rPr>
        <w:fldChar w:fldCharType="separate"/>
      </w:r>
      <w:r w:rsidRPr="00332DB8">
        <w:rPr>
          <w:rFonts w:ascii="Times New Roman" w:eastAsia="Calibri" w:hAnsi="Times New Roman" w:cs="Times New Roman"/>
          <w:kern w:val="0"/>
          <w14:ligatures w14:val="none"/>
        </w:rPr>
        <w:t xml:space="preserve">Figure </w:t>
      </w:r>
      <w:r w:rsidRPr="00332DB8">
        <w:rPr>
          <w:rFonts w:ascii="Times New Roman" w:eastAsia="Calibri" w:hAnsi="Times New Roman" w:cs="Times New Roman"/>
          <w:noProof/>
          <w:kern w:val="0"/>
          <w14:ligatures w14:val="none"/>
        </w:rPr>
        <w:t>1</w:t>
      </w:r>
      <w:r>
        <w:rPr>
          <w:rFonts w:ascii="Times New Roman" w:hAnsi="Times New Roman" w:cs="Times New Roman"/>
        </w:rPr>
        <w:fldChar w:fldCharType="end"/>
      </w:r>
      <w:r w:rsidR="00672146">
        <w:rPr>
          <w:rFonts w:ascii="Times New Roman" w:hAnsi="Times New Roman" w:cs="Times New Roman"/>
        </w:rPr>
        <w:t>.</w:t>
      </w:r>
    </w:p>
    <w:p w14:paraId="12B33FF9" w14:textId="5D56EF5C" w:rsidR="00332DB8" w:rsidRPr="00332DB8" w:rsidRDefault="00332DB8" w:rsidP="00B52631">
      <w:pPr>
        <w:keepNext/>
        <w:spacing w:after="200"/>
        <w:rPr>
          <w:rFonts w:ascii="Times New Roman" w:eastAsia="Calibri" w:hAnsi="Times New Roman" w:cs="Times New Roman"/>
          <w:kern w:val="0"/>
          <w14:ligatures w14:val="none"/>
        </w:rPr>
      </w:pPr>
      <w:bookmarkStart w:id="0" w:name="_Ref162713389"/>
      <w:r w:rsidRPr="00332DB8">
        <w:rPr>
          <w:rFonts w:ascii="Times New Roman" w:eastAsia="Calibri" w:hAnsi="Times New Roman" w:cs="Times New Roman"/>
          <w:kern w:val="0"/>
          <w14:ligatures w14:val="none"/>
        </w:rPr>
        <w:t xml:space="preserve">Figure </w:t>
      </w:r>
      <w:r w:rsidRPr="00332DB8">
        <w:rPr>
          <w:rFonts w:ascii="Times New Roman" w:eastAsia="Calibri" w:hAnsi="Times New Roman" w:cs="Times New Roman"/>
          <w:kern w:val="0"/>
          <w14:ligatures w14:val="none"/>
        </w:rPr>
        <w:fldChar w:fldCharType="begin"/>
      </w:r>
      <w:r w:rsidRPr="00332DB8">
        <w:rPr>
          <w:rFonts w:ascii="Times New Roman" w:eastAsia="Calibri" w:hAnsi="Times New Roman" w:cs="Times New Roman"/>
          <w:kern w:val="0"/>
          <w14:ligatures w14:val="none"/>
        </w:rPr>
        <w:instrText xml:space="preserve"> SEQ Figure \* ARABIC </w:instrText>
      </w:r>
      <w:r w:rsidRPr="00332DB8">
        <w:rPr>
          <w:rFonts w:ascii="Times New Roman" w:eastAsia="Calibri" w:hAnsi="Times New Roman" w:cs="Times New Roman"/>
          <w:kern w:val="0"/>
          <w14:ligatures w14:val="none"/>
        </w:rPr>
        <w:fldChar w:fldCharType="separate"/>
      </w:r>
      <w:r w:rsidRPr="00332DB8">
        <w:rPr>
          <w:rFonts w:ascii="Times New Roman" w:eastAsia="Calibri" w:hAnsi="Times New Roman" w:cs="Times New Roman"/>
          <w:noProof/>
          <w:kern w:val="0"/>
          <w14:ligatures w14:val="none"/>
        </w:rPr>
        <w:t>1</w:t>
      </w:r>
      <w:r w:rsidRPr="00332DB8">
        <w:rPr>
          <w:rFonts w:ascii="Times New Roman" w:eastAsia="Calibri" w:hAnsi="Times New Roman" w:cs="Times New Roman"/>
          <w:kern w:val="0"/>
          <w14:ligatures w14:val="none"/>
        </w:rPr>
        <w:fldChar w:fldCharType="end"/>
      </w:r>
      <w:bookmarkEnd w:id="0"/>
      <w:r w:rsidRPr="00332DB8">
        <w:rPr>
          <w:rFonts w:ascii="Times New Roman" w:eastAsia="Calibri" w:hAnsi="Times New Roman" w:cs="Times New Roman"/>
          <w:kern w:val="0"/>
          <w14:ligatures w14:val="none"/>
        </w:rPr>
        <w:t xml:space="preserve">. Timeline depicting experimental events during the acclimation period and Phases 1, 2, and 3 in which dogs were dosed with the test article dissolved in ethanol </w:t>
      </w:r>
      <w:r w:rsidR="00FE5AB8">
        <w:rPr>
          <w:rFonts w:ascii="Times New Roman" w:eastAsia="Calibri" w:hAnsi="Times New Roman" w:cs="Times New Roman"/>
          <w:kern w:val="0"/>
          <w14:ligatures w14:val="none"/>
        </w:rPr>
        <w:t>IV</w:t>
      </w:r>
      <w:r w:rsidRPr="00332DB8">
        <w:rPr>
          <w:rFonts w:ascii="Times New Roman" w:eastAsia="Calibri" w:hAnsi="Times New Roman" w:cs="Times New Roman"/>
          <w:kern w:val="0"/>
          <w14:ligatures w14:val="none"/>
        </w:rPr>
        <w:t xml:space="preserve"> or </w:t>
      </w:r>
      <w:r w:rsidR="00FE5AB8">
        <w:rPr>
          <w:rFonts w:ascii="Times New Roman" w:eastAsia="Calibri" w:hAnsi="Times New Roman" w:cs="Times New Roman"/>
          <w:kern w:val="0"/>
          <w14:ligatures w14:val="none"/>
        </w:rPr>
        <w:t>PO</w:t>
      </w:r>
      <w:r w:rsidRPr="00332DB8">
        <w:rPr>
          <w:rFonts w:ascii="Times New Roman" w:eastAsia="Calibri" w:hAnsi="Times New Roman" w:cs="Times New Roman"/>
          <w:kern w:val="0"/>
          <w14:ligatures w14:val="none"/>
        </w:rPr>
        <w:t xml:space="preserve"> in a small amount of </w:t>
      </w:r>
      <w:r w:rsidR="0050172E">
        <w:rPr>
          <w:rFonts w:ascii="Times New Roman" w:eastAsia="Calibri" w:hAnsi="Times New Roman" w:cs="Times New Roman"/>
          <w:kern w:val="0"/>
          <w14:ligatures w14:val="none"/>
        </w:rPr>
        <w:t>canned</w:t>
      </w:r>
      <w:r w:rsidRPr="00332DB8">
        <w:rPr>
          <w:rFonts w:ascii="Times New Roman" w:eastAsia="Calibri" w:hAnsi="Times New Roman" w:cs="Times New Roman"/>
          <w:kern w:val="0"/>
          <w14:ligatures w14:val="none"/>
        </w:rPr>
        <w:t xml:space="preserve"> dog food as a single dose or twice daily in </w:t>
      </w:r>
      <w:r w:rsidR="00FE5AB8">
        <w:rPr>
          <w:rFonts w:ascii="Times New Roman" w:eastAsia="Calibri" w:hAnsi="Times New Roman" w:cs="Times New Roman"/>
          <w:kern w:val="0"/>
          <w14:ligatures w14:val="none"/>
        </w:rPr>
        <w:t>the</w:t>
      </w:r>
      <w:r w:rsidRPr="00332DB8">
        <w:rPr>
          <w:rFonts w:ascii="Times New Roman" w:eastAsia="Calibri" w:hAnsi="Times New Roman" w:cs="Times New Roman"/>
          <w:kern w:val="0"/>
          <w14:ligatures w14:val="none"/>
        </w:rPr>
        <w:t xml:space="preserve"> </w:t>
      </w:r>
      <w:r w:rsidR="00FE5AB8">
        <w:rPr>
          <w:rFonts w:ascii="Times New Roman" w:eastAsia="Calibri" w:hAnsi="Times New Roman" w:cs="Times New Roman"/>
          <w:kern w:val="0"/>
          <w14:ligatures w14:val="none"/>
        </w:rPr>
        <w:t>PO</w:t>
      </w:r>
      <w:r w:rsidRPr="00332DB8">
        <w:rPr>
          <w:rFonts w:ascii="Times New Roman" w:eastAsia="Calibri" w:hAnsi="Times New Roman" w:cs="Times New Roman"/>
          <w:kern w:val="0"/>
          <w14:ligatures w14:val="none"/>
        </w:rPr>
        <w:t xml:space="preserve"> dosing regimen</w:t>
      </w:r>
      <w:r w:rsidR="00672146">
        <w:rPr>
          <w:rFonts w:ascii="Times New Roman" w:eastAsia="Calibri" w:hAnsi="Times New Roman" w:cs="Times New Roman"/>
          <w:kern w:val="0"/>
          <w14:ligatures w14:val="none"/>
        </w:rPr>
        <w:t>.</w:t>
      </w:r>
    </w:p>
    <w:p w14:paraId="2F551C68" w14:textId="7D898B19" w:rsidR="00300FFF" w:rsidRPr="001148E4" w:rsidRDefault="00332DB8" w:rsidP="00B52631">
      <w:pPr>
        <w:spacing w:after="200"/>
        <w:ind w:left="-360"/>
        <w:rPr>
          <w:rFonts w:ascii="Times New Roman" w:eastAsia="Calibri" w:hAnsi="Times New Roman" w:cs="Times New Roman"/>
          <w:caps/>
          <w:kern w:val="0"/>
          <w14:ligatures w14:val="none"/>
        </w:rPr>
      </w:pPr>
      <w:r w:rsidRPr="00332DB8">
        <w:rPr>
          <w:rFonts w:ascii="Times New Roman" w:eastAsia="Calibri" w:hAnsi="Times New Roman" w:cs="Times New Roman"/>
          <w:noProof/>
          <w:kern w:val="0"/>
          <w:szCs w:val="22"/>
        </w:rPr>
        <w:drawing>
          <wp:inline distT="0" distB="0" distL="0" distR="0" wp14:anchorId="6CFEFCA6" wp14:editId="0D2F6FCF">
            <wp:extent cx="5943600" cy="3429635"/>
            <wp:effectExtent l="0" t="0" r="0" b="0"/>
            <wp:docPr id="1535039463" name="Picture 3" descr="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039463" name="Picture 3" descr="A diagram of a diagram&#10;&#10;Description automatically generated with medium confidence"/>
                    <pic:cNvPicPr/>
                  </pic:nvPicPr>
                  <pic:blipFill>
                    <a:blip r:embed="rId7">
                      <a:extLst>
                        <a:ext uri="{28A0092B-C50C-407E-A947-70E740481C1C}">
                          <a14:useLocalDpi xmlns:a14="http://schemas.microsoft.com/office/drawing/2010/main" val="0"/>
                        </a:ext>
                      </a:extLst>
                    </a:blip>
                    <a:stretch>
                      <a:fillRect/>
                    </a:stretch>
                  </pic:blipFill>
                  <pic:spPr>
                    <a:xfrm>
                      <a:off x="0" y="0"/>
                      <a:ext cx="5943600" cy="3429635"/>
                    </a:xfrm>
                    <a:prstGeom prst="rect">
                      <a:avLst/>
                    </a:prstGeom>
                  </pic:spPr>
                </pic:pic>
              </a:graphicData>
            </a:graphic>
          </wp:inline>
        </w:drawing>
      </w:r>
      <w:r w:rsidR="00300FFF" w:rsidRPr="001148E4">
        <w:rPr>
          <w:rStyle w:val="Heading2Char"/>
          <w:rFonts w:ascii="Times New Roman" w:hAnsi="Times New Roman" w:cs="Times New Roman"/>
          <w:color w:val="auto"/>
        </w:rPr>
        <w:t>Method Validation and Performance</w:t>
      </w:r>
    </w:p>
    <w:p w14:paraId="686801EE" w14:textId="77777777" w:rsidR="006F5598" w:rsidRDefault="007812F8" w:rsidP="00B52631">
      <w:pPr>
        <w:rPr>
          <w:rFonts w:ascii="Times New Roman" w:hAnsi="Times New Roman" w:cs="Times New Roman"/>
        </w:rPr>
      </w:pPr>
      <w:r>
        <w:rPr>
          <w:rFonts w:ascii="Times New Roman" w:hAnsi="Times New Roman" w:cs="Times New Roman"/>
        </w:rPr>
        <w:t>A v</w:t>
      </w:r>
      <w:r w:rsidR="00300FFF" w:rsidRPr="00300FFF">
        <w:rPr>
          <w:rFonts w:ascii="Times New Roman" w:hAnsi="Times New Roman" w:cs="Times New Roman"/>
        </w:rPr>
        <w:t>alidated liquid chromatographic-tandem mass spectrometric (LC-MS</w:t>
      </w:r>
      <w:r w:rsidR="00300FFF" w:rsidRPr="00300FFF">
        <w:rPr>
          <w:rFonts w:ascii="Times New Roman" w:hAnsi="Times New Roman" w:cs="Times New Roman"/>
          <w:vertAlign w:val="superscript"/>
        </w:rPr>
        <w:t>2</w:t>
      </w:r>
      <w:r w:rsidR="00300FFF" w:rsidRPr="00300FFF">
        <w:rPr>
          <w:rFonts w:ascii="Times New Roman" w:hAnsi="Times New Roman" w:cs="Times New Roman"/>
        </w:rPr>
        <w:t>) bioanalytical method w</w:t>
      </w:r>
      <w:r w:rsidR="0050172E">
        <w:rPr>
          <w:rFonts w:ascii="Times New Roman" w:hAnsi="Times New Roman" w:cs="Times New Roman"/>
        </w:rPr>
        <w:t>as</w:t>
      </w:r>
      <w:r w:rsidR="00300FFF" w:rsidRPr="00300FFF">
        <w:rPr>
          <w:rFonts w:ascii="Times New Roman" w:hAnsi="Times New Roman" w:cs="Times New Roman"/>
        </w:rPr>
        <w:t xml:space="preserve"> used to </w:t>
      </w:r>
      <w:r w:rsidR="006A6A28">
        <w:rPr>
          <w:rFonts w:ascii="Times New Roman" w:hAnsi="Times New Roman" w:cs="Times New Roman"/>
        </w:rPr>
        <w:t>determine</w:t>
      </w:r>
      <w:r w:rsidR="00300FFF" w:rsidRPr="00300FFF">
        <w:rPr>
          <w:rFonts w:ascii="Times New Roman" w:hAnsi="Times New Roman" w:cs="Times New Roman"/>
        </w:rPr>
        <w:t xml:space="preserve"> concentrations of CBD and </w:t>
      </w:r>
      <w:r w:rsidR="00300FFF" w:rsidRPr="0089243B">
        <w:rPr>
          <w:rFonts w:ascii="Symbol" w:hAnsi="Symbol" w:cs="Times New Roman"/>
        </w:rPr>
        <w:t>D</w:t>
      </w:r>
      <w:r w:rsidR="00300FFF" w:rsidRPr="00300FFF">
        <w:rPr>
          <w:rFonts w:ascii="Times New Roman" w:hAnsi="Times New Roman" w:cs="Times New Roman"/>
          <w:vertAlign w:val="superscript"/>
        </w:rPr>
        <w:t>9</w:t>
      </w:r>
      <w:r w:rsidR="00300FFF" w:rsidRPr="00300FFF">
        <w:rPr>
          <w:rFonts w:ascii="Times New Roman" w:hAnsi="Times New Roman" w:cs="Times New Roman"/>
        </w:rPr>
        <w:t>-THC and their major metabolites 7-hydroxy-cannabidiol (7-OH-CBD)</w:t>
      </w:r>
      <w:r w:rsidR="006F5598">
        <w:rPr>
          <w:rFonts w:ascii="Times New Roman" w:hAnsi="Times New Roman" w:cs="Times New Roman"/>
        </w:rPr>
        <w:t>,</w:t>
      </w:r>
      <w:r w:rsidR="00300FFF" w:rsidRPr="00300FFF">
        <w:rPr>
          <w:rFonts w:ascii="Times New Roman" w:hAnsi="Times New Roman" w:cs="Times New Roman"/>
        </w:rPr>
        <w:t xml:space="preserve"> 7-carboxy-cannabidiol (7-COOH-CBD), 11-hydoxy-Δ</w:t>
      </w:r>
      <w:r w:rsidR="00300FFF" w:rsidRPr="00300FFF">
        <w:rPr>
          <w:rFonts w:ascii="Times New Roman" w:hAnsi="Times New Roman" w:cs="Times New Roman"/>
          <w:vertAlign w:val="superscript"/>
        </w:rPr>
        <w:t>9</w:t>
      </w:r>
      <w:r w:rsidR="00300FFF" w:rsidRPr="00300FFF">
        <w:rPr>
          <w:rFonts w:ascii="Times New Roman" w:hAnsi="Times New Roman" w:cs="Times New Roman"/>
        </w:rPr>
        <w:t>-tetrahydrocannabinol (11-OH-</w:t>
      </w:r>
      <w:r w:rsidR="0089243B" w:rsidRPr="0089243B">
        <w:rPr>
          <w:rFonts w:ascii="Times New Roman" w:hAnsi="Times New Roman" w:cs="Times New Roman"/>
        </w:rPr>
        <w:t xml:space="preserve"> </w:t>
      </w:r>
      <w:r w:rsidR="0089243B" w:rsidRPr="00300FFF">
        <w:rPr>
          <w:rFonts w:ascii="Times New Roman" w:hAnsi="Times New Roman" w:cs="Times New Roman"/>
        </w:rPr>
        <w:t>Δ</w:t>
      </w:r>
      <w:r w:rsidR="0089243B" w:rsidRPr="00300FFF">
        <w:rPr>
          <w:rFonts w:ascii="Times New Roman" w:hAnsi="Times New Roman" w:cs="Times New Roman"/>
          <w:vertAlign w:val="superscript"/>
        </w:rPr>
        <w:t>9</w:t>
      </w:r>
      <w:r w:rsidR="0089243B" w:rsidRPr="00300FFF">
        <w:rPr>
          <w:rFonts w:ascii="Times New Roman" w:hAnsi="Times New Roman" w:cs="Times New Roman"/>
        </w:rPr>
        <w:t>-</w:t>
      </w:r>
      <w:r w:rsidR="00300FFF" w:rsidRPr="00300FFF">
        <w:rPr>
          <w:rFonts w:ascii="Times New Roman" w:hAnsi="Times New Roman" w:cs="Times New Roman"/>
        </w:rPr>
        <w:t>THC), and 11-</w:t>
      </w:r>
      <w:r w:rsidR="00300FFF" w:rsidRPr="00300FFF">
        <w:rPr>
          <w:rFonts w:ascii="Times New Roman" w:hAnsi="Times New Roman" w:cs="Times New Roman"/>
          <w:i/>
          <w:iCs/>
        </w:rPr>
        <w:t>nor</w:t>
      </w:r>
      <w:r w:rsidR="00300FFF" w:rsidRPr="00300FFF">
        <w:rPr>
          <w:rFonts w:ascii="Times New Roman" w:hAnsi="Times New Roman" w:cs="Times New Roman"/>
        </w:rPr>
        <w:t>-9-carboxy-Δ</w:t>
      </w:r>
      <w:r w:rsidR="00300FFF" w:rsidRPr="00300FFF">
        <w:rPr>
          <w:rFonts w:ascii="Times New Roman" w:hAnsi="Times New Roman" w:cs="Times New Roman"/>
          <w:vertAlign w:val="superscript"/>
        </w:rPr>
        <w:t>9</w:t>
      </w:r>
      <w:r w:rsidR="00300FFF" w:rsidRPr="00300FFF">
        <w:rPr>
          <w:rFonts w:ascii="Times New Roman" w:hAnsi="Times New Roman" w:cs="Times New Roman"/>
        </w:rPr>
        <w:t>-tetrahydrocannabinol (11-COOH-</w:t>
      </w:r>
      <w:r w:rsidR="0089243B" w:rsidRPr="0089243B">
        <w:rPr>
          <w:rFonts w:ascii="Times New Roman" w:hAnsi="Times New Roman" w:cs="Times New Roman"/>
        </w:rPr>
        <w:t xml:space="preserve"> </w:t>
      </w:r>
      <w:r w:rsidR="0089243B" w:rsidRPr="00300FFF">
        <w:rPr>
          <w:rFonts w:ascii="Times New Roman" w:hAnsi="Times New Roman" w:cs="Times New Roman"/>
        </w:rPr>
        <w:t>Δ</w:t>
      </w:r>
      <w:r w:rsidR="0089243B" w:rsidRPr="00300FFF">
        <w:rPr>
          <w:rFonts w:ascii="Times New Roman" w:hAnsi="Times New Roman" w:cs="Times New Roman"/>
          <w:vertAlign w:val="superscript"/>
        </w:rPr>
        <w:t>9</w:t>
      </w:r>
      <w:r w:rsidR="0089243B" w:rsidRPr="00300FFF">
        <w:rPr>
          <w:rFonts w:ascii="Times New Roman" w:hAnsi="Times New Roman" w:cs="Times New Roman"/>
        </w:rPr>
        <w:t>-</w:t>
      </w:r>
      <w:r w:rsidR="00300FFF" w:rsidRPr="00300FFF">
        <w:rPr>
          <w:rFonts w:ascii="Times New Roman" w:hAnsi="Times New Roman" w:cs="Times New Roman"/>
        </w:rPr>
        <w:t xml:space="preserve">THC) in </w:t>
      </w:r>
      <w:r w:rsidR="0089243B">
        <w:rPr>
          <w:rFonts w:ascii="Times New Roman" w:hAnsi="Times New Roman" w:cs="Times New Roman"/>
        </w:rPr>
        <w:t>dog</w:t>
      </w:r>
      <w:r w:rsidR="00300FFF" w:rsidRPr="00300FFF">
        <w:rPr>
          <w:rFonts w:ascii="Times New Roman" w:hAnsi="Times New Roman" w:cs="Times New Roman"/>
        </w:rPr>
        <w:t xml:space="preserve"> serum.</w:t>
      </w:r>
      <w:r w:rsidR="00DF34C7">
        <w:rPr>
          <w:rFonts w:ascii="Times New Roman" w:hAnsi="Times New Roman" w:cs="Times New Roman"/>
        </w:rPr>
        <w:t xml:space="preserve"> </w:t>
      </w:r>
    </w:p>
    <w:p w14:paraId="4F86249A" w14:textId="270CA884" w:rsidR="00816E64" w:rsidRDefault="00992F77" w:rsidP="00B52631">
      <w:pPr>
        <w:rPr>
          <w:rFonts w:ascii="Times New Roman" w:hAnsi="Times New Roman" w:cs="Times New Roman"/>
        </w:rPr>
      </w:pPr>
      <w:r>
        <w:rPr>
          <w:rFonts w:ascii="Times New Roman" w:hAnsi="Times New Roman" w:cs="Times New Roman"/>
        </w:rPr>
        <w:lastRenderedPageBreak/>
        <w:t>S</w:t>
      </w:r>
      <w:r w:rsidR="006A6A28">
        <w:rPr>
          <w:rFonts w:ascii="Times New Roman" w:hAnsi="Times New Roman" w:cs="Times New Roman"/>
        </w:rPr>
        <w:t>tock solution</w:t>
      </w:r>
      <w:r w:rsidR="00DF34C7">
        <w:rPr>
          <w:rFonts w:ascii="Times New Roman" w:hAnsi="Times New Roman" w:cs="Times New Roman"/>
        </w:rPr>
        <w:t xml:space="preserve">s </w:t>
      </w:r>
      <w:r>
        <w:rPr>
          <w:rFonts w:ascii="Times New Roman" w:hAnsi="Times New Roman" w:cs="Times New Roman"/>
        </w:rPr>
        <w:t xml:space="preserve">containing all analytes at 200 ng/mL or 1000 ng/mL </w:t>
      </w:r>
      <w:r w:rsidR="00FE5AB8">
        <w:rPr>
          <w:rFonts w:ascii="Times New Roman" w:hAnsi="Times New Roman" w:cs="Times New Roman"/>
        </w:rPr>
        <w:t xml:space="preserve">in methanol </w:t>
      </w:r>
      <w:r>
        <w:rPr>
          <w:rFonts w:ascii="Times New Roman" w:hAnsi="Times New Roman" w:cs="Times New Roman"/>
        </w:rPr>
        <w:t xml:space="preserve">were </w:t>
      </w:r>
      <w:r w:rsidR="00DF34C7">
        <w:rPr>
          <w:rFonts w:ascii="Times New Roman" w:hAnsi="Times New Roman" w:cs="Times New Roman"/>
        </w:rPr>
        <w:t xml:space="preserve">used to prepare calibrators </w:t>
      </w:r>
      <w:r w:rsidR="00FE5AB8">
        <w:rPr>
          <w:rFonts w:ascii="Times New Roman" w:hAnsi="Times New Roman" w:cs="Times New Roman"/>
        </w:rPr>
        <w:t>(</w:t>
      </w:r>
      <w:r w:rsidR="00DF34C7">
        <w:rPr>
          <w:rFonts w:ascii="Times New Roman" w:hAnsi="Times New Roman" w:cs="Times New Roman"/>
        </w:rPr>
        <w:t xml:space="preserve">Supplement </w:t>
      </w:r>
      <w:r w:rsidR="00DF34C7">
        <w:rPr>
          <w:rFonts w:ascii="Times New Roman" w:hAnsi="Times New Roman" w:cs="Times New Roman"/>
        </w:rPr>
        <w:fldChar w:fldCharType="begin"/>
      </w:r>
      <w:r w:rsidR="00DF34C7">
        <w:rPr>
          <w:rFonts w:ascii="Times New Roman" w:hAnsi="Times New Roman" w:cs="Times New Roman"/>
        </w:rPr>
        <w:instrText xml:space="preserve"> REF _Ref162778203 \h </w:instrText>
      </w:r>
      <w:r w:rsidR="00DF34C7">
        <w:rPr>
          <w:rFonts w:ascii="Times New Roman" w:hAnsi="Times New Roman" w:cs="Times New Roman"/>
        </w:rPr>
      </w:r>
      <w:r w:rsidR="00DF34C7">
        <w:rPr>
          <w:rFonts w:ascii="Times New Roman" w:hAnsi="Times New Roman" w:cs="Times New Roman"/>
        </w:rPr>
        <w:fldChar w:fldCharType="separate"/>
      </w:r>
      <w:r w:rsidR="00DF34C7" w:rsidRPr="00A610B9">
        <w:rPr>
          <w:rFonts w:ascii="Times New Roman" w:eastAsia="Calibri" w:hAnsi="Times New Roman" w:cs="Times New Roman"/>
          <w:kern w:val="0"/>
          <w14:ligatures w14:val="none"/>
        </w:rPr>
        <w:t xml:space="preserve">Table </w:t>
      </w:r>
      <w:r w:rsidR="00DF34C7">
        <w:rPr>
          <w:rFonts w:ascii="Times New Roman" w:eastAsia="Calibri" w:hAnsi="Times New Roman" w:cs="Times New Roman"/>
          <w:noProof/>
          <w:kern w:val="0"/>
          <w14:ligatures w14:val="none"/>
        </w:rPr>
        <w:t>1</w:t>
      </w:r>
      <w:r w:rsidR="00DF34C7">
        <w:rPr>
          <w:rFonts w:ascii="Times New Roman" w:hAnsi="Times New Roman" w:cs="Times New Roman"/>
        </w:rPr>
        <w:fldChar w:fldCharType="end"/>
      </w:r>
      <w:r w:rsidR="00FE5AB8">
        <w:rPr>
          <w:rFonts w:ascii="Times New Roman" w:hAnsi="Times New Roman" w:cs="Times New Roman"/>
        </w:rPr>
        <w:t>)</w:t>
      </w:r>
      <w:r w:rsidR="006F5598">
        <w:rPr>
          <w:rFonts w:ascii="Times New Roman" w:hAnsi="Times New Roman" w:cs="Times New Roman"/>
        </w:rPr>
        <w:t>.</w:t>
      </w:r>
      <w:r w:rsidR="00DF34C7">
        <w:rPr>
          <w:rFonts w:ascii="Times New Roman" w:hAnsi="Times New Roman" w:cs="Times New Roman"/>
        </w:rPr>
        <w:t xml:space="preserve"> </w:t>
      </w:r>
      <w:r w:rsidR="00816E64">
        <w:rPr>
          <w:rFonts w:ascii="Times New Roman" w:hAnsi="Times New Roman" w:cs="Times New Roman"/>
        </w:rPr>
        <w:t xml:space="preserve">The stock solutions were diluted </w:t>
      </w:r>
      <w:r>
        <w:rPr>
          <w:rFonts w:ascii="Times New Roman" w:hAnsi="Times New Roman" w:cs="Times New Roman"/>
        </w:rPr>
        <w:t>in methanol</w:t>
      </w:r>
      <w:r w:rsidR="00816E64">
        <w:rPr>
          <w:rFonts w:ascii="Times New Roman" w:hAnsi="Times New Roman" w:cs="Times New Roman"/>
        </w:rPr>
        <w:t xml:space="preserve"> to produce calibrators at concentrations o</w:t>
      </w:r>
      <w:r w:rsidR="004641D3">
        <w:rPr>
          <w:rFonts w:ascii="Times New Roman" w:hAnsi="Times New Roman" w:cs="Times New Roman"/>
        </w:rPr>
        <w:t>f</w:t>
      </w:r>
      <w:r w:rsidR="00816E64">
        <w:rPr>
          <w:rFonts w:ascii="Times New Roman" w:hAnsi="Times New Roman" w:cs="Times New Roman"/>
        </w:rPr>
        <w:t xml:space="preserve"> 0.200, 0.500, 1.00, 2.00, 5.00, 20.0, and 100 ng/mL of </w:t>
      </w:r>
      <w:r w:rsidR="00FE5AB8">
        <w:rPr>
          <w:rFonts w:ascii="Times New Roman" w:hAnsi="Times New Roman" w:cs="Times New Roman"/>
        </w:rPr>
        <w:t xml:space="preserve">dog </w:t>
      </w:r>
      <w:r w:rsidR="00816E64">
        <w:rPr>
          <w:rFonts w:ascii="Times New Roman" w:hAnsi="Times New Roman" w:cs="Times New Roman"/>
        </w:rPr>
        <w:t>serum.</w:t>
      </w:r>
    </w:p>
    <w:p w14:paraId="0B70445C" w14:textId="5190A74A" w:rsidR="00A610B9" w:rsidRPr="00584BDA" w:rsidRDefault="00DF34C7" w:rsidP="00B52631">
      <w:pPr>
        <w:keepNext/>
        <w:spacing w:before="200" w:after="200"/>
        <w:rPr>
          <w:rFonts w:ascii="Times New Roman" w:eastAsia="Calibri" w:hAnsi="Times New Roman" w:cs="Times New Roman"/>
          <w:i/>
          <w:iCs/>
          <w:kern w:val="0"/>
          <w14:ligatures w14:val="none"/>
        </w:rPr>
      </w:pPr>
      <w:bookmarkStart w:id="1" w:name="_Ref162778203"/>
      <w:r w:rsidRPr="00584BDA">
        <w:rPr>
          <w:rFonts w:ascii="Times New Roman" w:eastAsia="Calibri" w:hAnsi="Times New Roman" w:cs="Times New Roman"/>
          <w:i/>
          <w:iCs/>
          <w:kern w:val="0"/>
          <w14:ligatures w14:val="none"/>
        </w:rPr>
        <w:t xml:space="preserve">Supplement </w:t>
      </w:r>
      <w:r w:rsidR="00A610B9" w:rsidRPr="00584BDA">
        <w:rPr>
          <w:rFonts w:ascii="Times New Roman" w:eastAsia="Calibri" w:hAnsi="Times New Roman" w:cs="Times New Roman"/>
          <w:i/>
          <w:iCs/>
          <w:kern w:val="0"/>
          <w14:ligatures w14:val="none"/>
        </w:rPr>
        <w:t xml:space="preserve">Table </w:t>
      </w:r>
      <w:r w:rsidR="00A610B9" w:rsidRPr="00584BDA">
        <w:rPr>
          <w:rFonts w:ascii="Times New Roman" w:eastAsia="Calibri" w:hAnsi="Times New Roman" w:cs="Times New Roman"/>
          <w:i/>
          <w:iCs/>
          <w:kern w:val="0"/>
          <w14:ligatures w14:val="none"/>
        </w:rPr>
        <w:fldChar w:fldCharType="begin"/>
      </w:r>
      <w:r w:rsidR="00A610B9" w:rsidRPr="00584BDA">
        <w:rPr>
          <w:rFonts w:ascii="Times New Roman" w:eastAsia="Calibri" w:hAnsi="Times New Roman" w:cs="Times New Roman"/>
          <w:i/>
          <w:iCs/>
          <w:kern w:val="0"/>
          <w14:ligatures w14:val="none"/>
        </w:rPr>
        <w:instrText xml:space="preserve"> SEQ Table \* ARABIC </w:instrText>
      </w:r>
      <w:r w:rsidR="00A610B9" w:rsidRPr="00584BDA">
        <w:rPr>
          <w:rFonts w:ascii="Times New Roman" w:eastAsia="Calibri" w:hAnsi="Times New Roman" w:cs="Times New Roman"/>
          <w:i/>
          <w:iCs/>
          <w:kern w:val="0"/>
          <w14:ligatures w14:val="none"/>
        </w:rPr>
        <w:fldChar w:fldCharType="separate"/>
      </w:r>
      <w:r w:rsidR="00F01324">
        <w:rPr>
          <w:rFonts w:ascii="Times New Roman" w:eastAsia="Calibri" w:hAnsi="Times New Roman" w:cs="Times New Roman"/>
          <w:i/>
          <w:iCs/>
          <w:noProof/>
          <w:kern w:val="0"/>
          <w14:ligatures w14:val="none"/>
        </w:rPr>
        <w:t>1</w:t>
      </w:r>
      <w:r w:rsidR="00A610B9" w:rsidRPr="00584BDA">
        <w:rPr>
          <w:rFonts w:ascii="Times New Roman" w:eastAsia="Calibri" w:hAnsi="Times New Roman" w:cs="Times New Roman"/>
          <w:i/>
          <w:iCs/>
          <w:kern w:val="0"/>
          <w14:ligatures w14:val="none"/>
        </w:rPr>
        <w:fldChar w:fldCharType="end"/>
      </w:r>
      <w:bookmarkEnd w:id="1"/>
      <w:r w:rsidR="00A610B9" w:rsidRPr="00584BDA">
        <w:rPr>
          <w:rFonts w:ascii="Times New Roman" w:eastAsia="Calibri" w:hAnsi="Times New Roman" w:cs="Times New Roman"/>
          <w:i/>
          <w:iCs/>
          <w:kern w:val="0"/>
          <w14:ligatures w14:val="none"/>
        </w:rPr>
        <w:t xml:space="preserve">. </w:t>
      </w:r>
      <w:r w:rsidR="00816E64" w:rsidRPr="00584BDA">
        <w:rPr>
          <w:rFonts w:ascii="Times New Roman" w:eastAsia="Calibri" w:hAnsi="Times New Roman" w:cs="Times New Roman"/>
          <w:i/>
          <w:iCs/>
          <w:kern w:val="0"/>
          <w14:ligatures w14:val="none"/>
        </w:rPr>
        <w:t>Dilu</w:t>
      </w:r>
      <w:r w:rsidR="00A610B9" w:rsidRPr="00584BDA">
        <w:rPr>
          <w:rFonts w:ascii="Times New Roman" w:eastAsia="Calibri" w:hAnsi="Times New Roman" w:cs="Times New Roman"/>
          <w:i/>
          <w:iCs/>
          <w:kern w:val="0"/>
          <w14:ligatures w14:val="none"/>
        </w:rPr>
        <w:t xml:space="preserve">tion of </w:t>
      </w:r>
      <w:r w:rsidR="00816E64" w:rsidRPr="00584BDA">
        <w:rPr>
          <w:rFonts w:ascii="Times New Roman" w:eastAsia="Calibri" w:hAnsi="Times New Roman" w:cs="Times New Roman"/>
          <w:i/>
          <w:iCs/>
          <w:kern w:val="0"/>
          <w14:ligatures w14:val="none"/>
        </w:rPr>
        <w:t>standard solutions</w:t>
      </w:r>
      <w:r w:rsidR="00A610B9" w:rsidRPr="00584BDA">
        <w:rPr>
          <w:rFonts w:ascii="Times New Roman" w:eastAsia="Calibri" w:hAnsi="Times New Roman" w:cs="Times New Roman"/>
          <w:i/>
          <w:iCs/>
          <w:kern w:val="0"/>
          <w14:ligatures w14:val="none"/>
        </w:rPr>
        <w:t xml:space="preserve"> to prepare </w:t>
      </w:r>
      <w:r w:rsidR="00816E64" w:rsidRPr="00584BDA">
        <w:rPr>
          <w:rFonts w:ascii="Times New Roman" w:eastAsia="Calibri" w:hAnsi="Times New Roman" w:cs="Times New Roman"/>
          <w:i/>
          <w:iCs/>
          <w:kern w:val="0"/>
          <w14:ligatures w14:val="none"/>
        </w:rPr>
        <w:t xml:space="preserve">stock standard solutions to prepare </w:t>
      </w:r>
      <w:r w:rsidR="00A610B9" w:rsidRPr="00584BDA">
        <w:rPr>
          <w:rFonts w:ascii="Times New Roman" w:eastAsia="Calibri" w:hAnsi="Times New Roman" w:cs="Times New Roman"/>
          <w:i/>
          <w:iCs/>
          <w:kern w:val="0"/>
          <w14:ligatures w14:val="none"/>
        </w:rPr>
        <w:t>calibrators.</w:t>
      </w:r>
    </w:p>
    <w:tbl>
      <w:tblPr>
        <w:tblStyle w:val="PlainTable21"/>
        <w:tblW w:w="0" w:type="auto"/>
        <w:tblInd w:w="0" w:type="dxa"/>
        <w:tblLook w:val="04A0" w:firstRow="1" w:lastRow="0" w:firstColumn="1" w:lastColumn="0" w:noHBand="0" w:noVBand="1"/>
      </w:tblPr>
      <w:tblGrid>
        <w:gridCol w:w="1866"/>
        <w:gridCol w:w="1865"/>
        <w:gridCol w:w="1865"/>
        <w:gridCol w:w="1866"/>
        <w:gridCol w:w="1868"/>
      </w:tblGrid>
      <w:tr w:rsidR="00A610B9" w:rsidRPr="00A610B9" w14:paraId="200E4C27" w14:textId="77777777" w:rsidTr="00584B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6" w:type="dxa"/>
            <w:tcBorders>
              <w:top w:val="single" w:sz="12" w:space="0" w:color="auto"/>
              <w:left w:val="single" w:sz="12" w:space="0" w:color="auto"/>
              <w:bottom w:val="single" w:sz="12" w:space="0" w:color="auto"/>
              <w:right w:val="single" w:sz="12" w:space="0" w:color="auto"/>
            </w:tcBorders>
            <w:shd w:val="clear" w:color="auto" w:fill="D1D1D1" w:themeFill="background2" w:themeFillShade="E6"/>
            <w:vAlign w:val="bottom"/>
            <w:hideMark/>
          </w:tcPr>
          <w:p w14:paraId="6CFB2BF3" w14:textId="77777777" w:rsidR="00A610B9" w:rsidRPr="00A610B9" w:rsidRDefault="00A610B9" w:rsidP="00B52631">
            <w:pPr>
              <w:spacing w:line="278" w:lineRule="auto"/>
              <w:contextualSpacing/>
              <w:rPr>
                <w:rFonts w:ascii="Times New Roman" w:eastAsia="Calibri" w:hAnsi="Times New Roman" w:cs="Times New Roman"/>
                <w14:ligatures w14:val="none"/>
              </w:rPr>
            </w:pPr>
            <w:r w:rsidRPr="00A610B9">
              <w:rPr>
                <w:rFonts w:ascii="Times New Roman" w:eastAsia="Calibri" w:hAnsi="Times New Roman" w:cs="Times New Roman"/>
                <w14:ligatures w14:val="none"/>
              </w:rPr>
              <w:t>Calibration solution</w:t>
            </w:r>
          </w:p>
        </w:tc>
        <w:tc>
          <w:tcPr>
            <w:tcW w:w="1865" w:type="dxa"/>
            <w:tcBorders>
              <w:top w:val="single" w:sz="12" w:space="0" w:color="auto"/>
              <w:left w:val="single" w:sz="12" w:space="0" w:color="auto"/>
              <w:bottom w:val="single" w:sz="12" w:space="0" w:color="auto"/>
              <w:right w:val="nil"/>
            </w:tcBorders>
            <w:shd w:val="clear" w:color="auto" w:fill="D1D1D1" w:themeFill="background2" w:themeFillShade="E6"/>
            <w:vAlign w:val="bottom"/>
            <w:hideMark/>
          </w:tcPr>
          <w:p w14:paraId="7AD201C2" w14:textId="77777777" w:rsidR="00A610B9" w:rsidRPr="00A610B9" w:rsidRDefault="00A610B9" w:rsidP="00B52631">
            <w:pPr>
              <w:spacing w:line="278" w:lineRule="auto"/>
              <w:contextualSpacing/>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14:ligatures w14:val="none"/>
              </w:rPr>
            </w:pPr>
            <w:r w:rsidRPr="00A610B9">
              <w:rPr>
                <w:rFonts w:ascii="Times New Roman" w:eastAsia="Calibri" w:hAnsi="Times New Roman" w:cs="Times New Roman"/>
                <w14:ligatures w14:val="none"/>
              </w:rPr>
              <w:t>Analyte stock solution (ng/mL)</w:t>
            </w:r>
          </w:p>
        </w:tc>
        <w:tc>
          <w:tcPr>
            <w:tcW w:w="1865" w:type="dxa"/>
            <w:tcBorders>
              <w:top w:val="single" w:sz="12" w:space="0" w:color="auto"/>
              <w:left w:val="nil"/>
              <w:bottom w:val="single" w:sz="12" w:space="0" w:color="auto"/>
              <w:right w:val="nil"/>
            </w:tcBorders>
            <w:shd w:val="clear" w:color="auto" w:fill="D1D1D1" w:themeFill="background2" w:themeFillShade="E6"/>
            <w:vAlign w:val="bottom"/>
            <w:hideMark/>
          </w:tcPr>
          <w:p w14:paraId="659A72AD" w14:textId="77777777" w:rsidR="00A610B9" w:rsidRPr="00A610B9" w:rsidRDefault="00A610B9" w:rsidP="00B52631">
            <w:pPr>
              <w:spacing w:line="278" w:lineRule="auto"/>
              <w:contextualSpacing/>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14:ligatures w14:val="none"/>
              </w:rPr>
            </w:pPr>
            <w:r w:rsidRPr="00A610B9">
              <w:rPr>
                <w:rFonts w:ascii="Times New Roman" w:eastAsia="Calibri" w:hAnsi="Times New Roman" w:cs="Times New Roman"/>
                <w14:ligatures w14:val="none"/>
              </w:rPr>
              <w:t>Volume of stock solution (µL)</w:t>
            </w:r>
          </w:p>
        </w:tc>
        <w:tc>
          <w:tcPr>
            <w:tcW w:w="1866" w:type="dxa"/>
            <w:tcBorders>
              <w:top w:val="single" w:sz="12" w:space="0" w:color="auto"/>
              <w:left w:val="nil"/>
              <w:bottom w:val="single" w:sz="12" w:space="0" w:color="auto"/>
              <w:right w:val="nil"/>
            </w:tcBorders>
            <w:shd w:val="clear" w:color="auto" w:fill="D1D1D1" w:themeFill="background2" w:themeFillShade="E6"/>
            <w:vAlign w:val="bottom"/>
            <w:hideMark/>
          </w:tcPr>
          <w:p w14:paraId="712E32C8" w14:textId="77777777" w:rsidR="00A610B9" w:rsidRPr="00A610B9" w:rsidRDefault="00A610B9" w:rsidP="00B52631">
            <w:pPr>
              <w:spacing w:line="278" w:lineRule="auto"/>
              <w:contextualSpacing/>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14:ligatures w14:val="none"/>
              </w:rPr>
            </w:pPr>
            <w:r w:rsidRPr="00A610B9">
              <w:rPr>
                <w:rFonts w:ascii="Times New Roman" w:eastAsia="Calibri" w:hAnsi="Times New Roman" w:cs="Times New Roman"/>
                <w14:ligatures w14:val="none"/>
              </w:rPr>
              <w:t>Volume of methanol (µL)</w:t>
            </w:r>
          </w:p>
        </w:tc>
        <w:tc>
          <w:tcPr>
            <w:tcW w:w="1868" w:type="dxa"/>
            <w:tcBorders>
              <w:top w:val="single" w:sz="12" w:space="0" w:color="auto"/>
              <w:left w:val="nil"/>
              <w:bottom w:val="single" w:sz="12" w:space="0" w:color="auto"/>
              <w:right w:val="single" w:sz="12" w:space="0" w:color="auto"/>
            </w:tcBorders>
            <w:shd w:val="clear" w:color="auto" w:fill="D1D1D1" w:themeFill="background2" w:themeFillShade="E6"/>
            <w:vAlign w:val="bottom"/>
            <w:hideMark/>
          </w:tcPr>
          <w:p w14:paraId="145F1DFE" w14:textId="3C35BAA6" w:rsidR="00A610B9" w:rsidRPr="00A610B9" w:rsidRDefault="00A610B9" w:rsidP="00B52631">
            <w:pPr>
              <w:spacing w:line="278" w:lineRule="auto"/>
              <w:contextualSpacing/>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14:ligatures w14:val="none"/>
              </w:rPr>
            </w:pPr>
            <w:r w:rsidRPr="00A610B9">
              <w:rPr>
                <w:rFonts w:ascii="Times New Roman" w:eastAsia="Calibri" w:hAnsi="Times New Roman" w:cs="Times New Roman"/>
                <w14:ligatures w14:val="none"/>
              </w:rPr>
              <w:t>Analyte concentration (</w:t>
            </w:r>
            <w:r w:rsidR="00DF34C7">
              <w:rPr>
                <w:rFonts w:ascii="Times New Roman" w:eastAsia="Calibri" w:hAnsi="Times New Roman" w:cs="Times New Roman"/>
                <w14:ligatures w14:val="none"/>
              </w:rPr>
              <w:t>n</w:t>
            </w:r>
            <w:r w:rsidRPr="00A610B9">
              <w:rPr>
                <w:rFonts w:ascii="Times New Roman" w:eastAsia="Calibri" w:hAnsi="Times New Roman" w:cs="Times New Roman"/>
                <w14:ligatures w14:val="none"/>
              </w:rPr>
              <w:t>g/mL)</w:t>
            </w:r>
          </w:p>
        </w:tc>
      </w:tr>
      <w:tr w:rsidR="00A610B9" w:rsidRPr="00A610B9" w14:paraId="72AE85C2" w14:textId="77777777" w:rsidTr="00816E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6" w:type="dxa"/>
            <w:tcBorders>
              <w:top w:val="single" w:sz="12" w:space="0" w:color="auto"/>
              <w:left w:val="single" w:sz="12" w:space="0" w:color="auto"/>
              <w:bottom w:val="nil"/>
              <w:right w:val="single" w:sz="12" w:space="0" w:color="auto"/>
            </w:tcBorders>
            <w:hideMark/>
          </w:tcPr>
          <w:p w14:paraId="5F8C3474" w14:textId="77777777" w:rsidR="00A610B9" w:rsidRPr="00A610B9" w:rsidRDefault="00A610B9" w:rsidP="00B52631">
            <w:pPr>
              <w:spacing w:line="278" w:lineRule="auto"/>
              <w:contextualSpacing/>
              <w:rPr>
                <w:rFonts w:ascii="Times New Roman" w:eastAsia="Calibri" w:hAnsi="Times New Roman" w:cs="Times New Roman"/>
                <w14:ligatures w14:val="none"/>
              </w:rPr>
            </w:pPr>
            <w:r w:rsidRPr="00A610B9">
              <w:rPr>
                <w:rFonts w:ascii="Times New Roman" w:eastAsia="Calibri" w:hAnsi="Times New Roman" w:cs="Times New Roman"/>
                <w14:ligatures w14:val="none"/>
              </w:rPr>
              <w:t>CAL solution 1</w:t>
            </w:r>
          </w:p>
        </w:tc>
        <w:tc>
          <w:tcPr>
            <w:tcW w:w="1865" w:type="dxa"/>
            <w:tcBorders>
              <w:top w:val="single" w:sz="12" w:space="0" w:color="auto"/>
              <w:left w:val="single" w:sz="12" w:space="0" w:color="auto"/>
              <w:bottom w:val="nil"/>
              <w:right w:val="nil"/>
            </w:tcBorders>
            <w:hideMark/>
          </w:tcPr>
          <w:p w14:paraId="20C54080" w14:textId="77777777" w:rsidR="00A610B9" w:rsidRPr="00A610B9" w:rsidRDefault="00A610B9" w:rsidP="00B52631">
            <w:pPr>
              <w:spacing w:line="278"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14:ligatures w14:val="none"/>
              </w:rPr>
            </w:pPr>
            <w:r w:rsidRPr="00A610B9">
              <w:rPr>
                <w:rFonts w:ascii="Times New Roman" w:eastAsia="Calibri" w:hAnsi="Times New Roman" w:cs="Times New Roman"/>
                <w14:ligatures w14:val="none"/>
              </w:rPr>
              <w:t>200</w:t>
            </w:r>
          </w:p>
        </w:tc>
        <w:tc>
          <w:tcPr>
            <w:tcW w:w="1865" w:type="dxa"/>
            <w:tcBorders>
              <w:top w:val="single" w:sz="12" w:space="0" w:color="auto"/>
              <w:left w:val="nil"/>
              <w:bottom w:val="nil"/>
              <w:right w:val="nil"/>
            </w:tcBorders>
            <w:hideMark/>
          </w:tcPr>
          <w:p w14:paraId="4A4839BA" w14:textId="77777777" w:rsidR="00A610B9" w:rsidRPr="00A610B9" w:rsidRDefault="00A610B9" w:rsidP="00B52631">
            <w:pPr>
              <w:spacing w:line="278"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14:ligatures w14:val="none"/>
              </w:rPr>
            </w:pPr>
            <w:r w:rsidRPr="00A610B9">
              <w:rPr>
                <w:rFonts w:ascii="Times New Roman" w:eastAsia="Calibri" w:hAnsi="Times New Roman" w:cs="Times New Roman"/>
                <w14:ligatures w14:val="none"/>
              </w:rPr>
              <w:t>10</w:t>
            </w:r>
          </w:p>
        </w:tc>
        <w:tc>
          <w:tcPr>
            <w:tcW w:w="1866" w:type="dxa"/>
            <w:tcBorders>
              <w:top w:val="single" w:sz="12" w:space="0" w:color="auto"/>
              <w:left w:val="nil"/>
              <w:bottom w:val="nil"/>
              <w:right w:val="nil"/>
            </w:tcBorders>
            <w:hideMark/>
          </w:tcPr>
          <w:p w14:paraId="4FDB7C7F" w14:textId="77777777" w:rsidR="00A610B9" w:rsidRPr="00A610B9" w:rsidRDefault="00A610B9" w:rsidP="00B52631">
            <w:pPr>
              <w:spacing w:line="278"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14:ligatures w14:val="none"/>
              </w:rPr>
            </w:pPr>
            <w:r w:rsidRPr="00A610B9">
              <w:rPr>
                <w:rFonts w:ascii="Times New Roman" w:eastAsia="Calibri" w:hAnsi="Times New Roman" w:cs="Times New Roman"/>
                <w14:ligatures w14:val="none"/>
              </w:rPr>
              <w:t>990</w:t>
            </w:r>
          </w:p>
        </w:tc>
        <w:tc>
          <w:tcPr>
            <w:tcW w:w="1868" w:type="dxa"/>
            <w:tcBorders>
              <w:top w:val="single" w:sz="12" w:space="0" w:color="auto"/>
              <w:left w:val="nil"/>
              <w:bottom w:val="nil"/>
              <w:right w:val="single" w:sz="12" w:space="0" w:color="auto"/>
            </w:tcBorders>
            <w:hideMark/>
          </w:tcPr>
          <w:p w14:paraId="3243EB81" w14:textId="77777777" w:rsidR="00A610B9" w:rsidRPr="00A610B9" w:rsidRDefault="00A610B9" w:rsidP="00B52631">
            <w:pPr>
              <w:spacing w:line="278"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14:ligatures w14:val="none"/>
              </w:rPr>
            </w:pPr>
            <w:r w:rsidRPr="00A610B9">
              <w:rPr>
                <w:rFonts w:ascii="Times New Roman" w:eastAsia="Calibri" w:hAnsi="Times New Roman" w:cs="Times New Roman"/>
                <w14:ligatures w14:val="none"/>
              </w:rPr>
              <w:t>2</w:t>
            </w:r>
          </w:p>
        </w:tc>
      </w:tr>
      <w:tr w:rsidR="00A610B9" w:rsidRPr="00A610B9" w14:paraId="49ED8E73" w14:textId="77777777" w:rsidTr="00816E64">
        <w:tc>
          <w:tcPr>
            <w:cnfStyle w:val="001000000000" w:firstRow="0" w:lastRow="0" w:firstColumn="1" w:lastColumn="0" w:oddVBand="0" w:evenVBand="0" w:oddHBand="0" w:evenHBand="0" w:firstRowFirstColumn="0" w:firstRowLastColumn="0" w:lastRowFirstColumn="0" w:lastRowLastColumn="0"/>
            <w:tcW w:w="1866" w:type="dxa"/>
            <w:tcBorders>
              <w:top w:val="nil"/>
              <w:left w:val="single" w:sz="12" w:space="0" w:color="auto"/>
              <w:bottom w:val="nil"/>
              <w:right w:val="single" w:sz="12" w:space="0" w:color="auto"/>
            </w:tcBorders>
            <w:hideMark/>
          </w:tcPr>
          <w:p w14:paraId="2C4E51C6" w14:textId="77777777" w:rsidR="00A610B9" w:rsidRPr="00A610B9" w:rsidRDefault="00A610B9" w:rsidP="00B52631">
            <w:pPr>
              <w:spacing w:line="278" w:lineRule="auto"/>
              <w:contextualSpacing/>
              <w:rPr>
                <w:rFonts w:ascii="Times New Roman" w:eastAsia="Calibri" w:hAnsi="Times New Roman" w:cs="Times New Roman"/>
                <w14:ligatures w14:val="none"/>
              </w:rPr>
            </w:pPr>
            <w:r w:rsidRPr="00A610B9">
              <w:rPr>
                <w:rFonts w:ascii="Times New Roman" w:eastAsia="Calibri" w:hAnsi="Times New Roman" w:cs="Times New Roman"/>
                <w14:ligatures w14:val="none"/>
              </w:rPr>
              <w:t>CAL solution 2</w:t>
            </w:r>
          </w:p>
        </w:tc>
        <w:tc>
          <w:tcPr>
            <w:tcW w:w="1865" w:type="dxa"/>
            <w:tcBorders>
              <w:top w:val="nil"/>
              <w:left w:val="single" w:sz="12" w:space="0" w:color="auto"/>
              <w:bottom w:val="nil"/>
              <w:right w:val="nil"/>
            </w:tcBorders>
            <w:hideMark/>
          </w:tcPr>
          <w:p w14:paraId="53A3DACA" w14:textId="77777777" w:rsidR="00A610B9" w:rsidRPr="00A610B9" w:rsidRDefault="00A610B9" w:rsidP="00B52631">
            <w:pPr>
              <w:spacing w:line="278"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14:ligatures w14:val="none"/>
              </w:rPr>
            </w:pPr>
            <w:r w:rsidRPr="00A610B9">
              <w:rPr>
                <w:rFonts w:ascii="Times New Roman" w:eastAsia="Calibri" w:hAnsi="Times New Roman" w:cs="Times New Roman"/>
                <w14:ligatures w14:val="none"/>
              </w:rPr>
              <w:t>200</w:t>
            </w:r>
          </w:p>
        </w:tc>
        <w:tc>
          <w:tcPr>
            <w:tcW w:w="1865" w:type="dxa"/>
            <w:tcBorders>
              <w:top w:val="nil"/>
              <w:left w:val="nil"/>
              <w:bottom w:val="nil"/>
              <w:right w:val="nil"/>
            </w:tcBorders>
            <w:hideMark/>
          </w:tcPr>
          <w:p w14:paraId="500D6A9F" w14:textId="77777777" w:rsidR="00A610B9" w:rsidRPr="00A610B9" w:rsidRDefault="00A610B9" w:rsidP="00B52631">
            <w:pPr>
              <w:spacing w:line="278"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14:ligatures w14:val="none"/>
              </w:rPr>
            </w:pPr>
            <w:r w:rsidRPr="00A610B9">
              <w:rPr>
                <w:rFonts w:ascii="Times New Roman" w:eastAsia="Calibri" w:hAnsi="Times New Roman" w:cs="Times New Roman"/>
                <w14:ligatures w14:val="none"/>
              </w:rPr>
              <w:t>25</w:t>
            </w:r>
          </w:p>
        </w:tc>
        <w:tc>
          <w:tcPr>
            <w:tcW w:w="1866" w:type="dxa"/>
            <w:tcBorders>
              <w:top w:val="nil"/>
              <w:left w:val="nil"/>
              <w:bottom w:val="nil"/>
              <w:right w:val="nil"/>
            </w:tcBorders>
            <w:hideMark/>
          </w:tcPr>
          <w:p w14:paraId="2DC03D8A" w14:textId="77777777" w:rsidR="00A610B9" w:rsidRPr="00A610B9" w:rsidRDefault="00A610B9" w:rsidP="00B52631">
            <w:pPr>
              <w:spacing w:line="278"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14:ligatures w14:val="none"/>
              </w:rPr>
            </w:pPr>
            <w:r w:rsidRPr="00A610B9">
              <w:rPr>
                <w:rFonts w:ascii="Times New Roman" w:eastAsia="Calibri" w:hAnsi="Times New Roman" w:cs="Times New Roman"/>
                <w14:ligatures w14:val="none"/>
              </w:rPr>
              <w:t>975</w:t>
            </w:r>
          </w:p>
        </w:tc>
        <w:tc>
          <w:tcPr>
            <w:tcW w:w="1868" w:type="dxa"/>
            <w:tcBorders>
              <w:top w:val="nil"/>
              <w:left w:val="nil"/>
              <w:bottom w:val="nil"/>
              <w:right w:val="single" w:sz="12" w:space="0" w:color="auto"/>
            </w:tcBorders>
            <w:hideMark/>
          </w:tcPr>
          <w:p w14:paraId="4305A090" w14:textId="77777777" w:rsidR="00A610B9" w:rsidRPr="00A610B9" w:rsidRDefault="00A610B9" w:rsidP="00B52631">
            <w:pPr>
              <w:spacing w:line="278"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14:ligatures w14:val="none"/>
              </w:rPr>
            </w:pPr>
            <w:r w:rsidRPr="00A610B9">
              <w:rPr>
                <w:rFonts w:ascii="Times New Roman" w:eastAsia="Calibri" w:hAnsi="Times New Roman" w:cs="Times New Roman"/>
                <w14:ligatures w14:val="none"/>
              </w:rPr>
              <w:t>5</w:t>
            </w:r>
          </w:p>
        </w:tc>
      </w:tr>
      <w:tr w:rsidR="00A610B9" w:rsidRPr="00A610B9" w14:paraId="421B9AAC" w14:textId="77777777" w:rsidTr="00816E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6" w:type="dxa"/>
            <w:tcBorders>
              <w:top w:val="nil"/>
              <w:left w:val="single" w:sz="12" w:space="0" w:color="auto"/>
              <w:bottom w:val="nil"/>
              <w:right w:val="single" w:sz="12" w:space="0" w:color="auto"/>
            </w:tcBorders>
            <w:hideMark/>
          </w:tcPr>
          <w:p w14:paraId="397EBF53" w14:textId="77777777" w:rsidR="00A610B9" w:rsidRPr="00A610B9" w:rsidRDefault="00A610B9" w:rsidP="00B52631">
            <w:pPr>
              <w:spacing w:line="278" w:lineRule="auto"/>
              <w:contextualSpacing/>
              <w:rPr>
                <w:rFonts w:ascii="Times New Roman" w:eastAsia="Calibri" w:hAnsi="Times New Roman" w:cs="Times New Roman"/>
                <w14:ligatures w14:val="none"/>
              </w:rPr>
            </w:pPr>
            <w:r w:rsidRPr="00A610B9">
              <w:rPr>
                <w:rFonts w:ascii="Times New Roman" w:eastAsia="Calibri" w:hAnsi="Times New Roman" w:cs="Times New Roman"/>
                <w14:ligatures w14:val="none"/>
              </w:rPr>
              <w:t>CAL solution 3</w:t>
            </w:r>
          </w:p>
        </w:tc>
        <w:tc>
          <w:tcPr>
            <w:tcW w:w="1865" w:type="dxa"/>
            <w:tcBorders>
              <w:top w:val="nil"/>
              <w:left w:val="single" w:sz="12" w:space="0" w:color="auto"/>
              <w:bottom w:val="nil"/>
              <w:right w:val="nil"/>
            </w:tcBorders>
            <w:hideMark/>
          </w:tcPr>
          <w:p w14:paraId="4E7E9C0F" w14:textId="77777777" w:rsidR="00A610B9" w:rsidRPr="00A610B9" w:rsidRDefault="00A610B9" w:rsidP="00B52631">
            <w:pPr>
              <w:spacing w:line="278"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14:ligatures w14:val="none"/>
              </w:rPr>
            </w:pPr>
            <w:r w:rsidRPr="00A610B9">
              <w:rPr>
                <w:rFonts w:ascii="Times New Roman" w:eastAsia="Calibri" w:hAnsi="Times New Roman" w:cs="Times New Roman"/>
                <w14:ligatures w14:val="none"/>
              </w:rPr>
              <w:t>200</w:t>
            </w:r>
          </w:p>
        </w:tc>
        <w:tc>
          <w:tcPr>
            <w:tcW w:w="1865" w:type="dxa"/>
            <w:tcBorders>
              <w:top w:val="nil"/>
              <w:left w:val="nil"/>
              <w:bottom w:val="nil"/>
              <w:right w:val="nil"/>
            </w:tcBorders>
            <w:hideMark/>
          </w:tcPr>
          <w:p w14:paraId="6A35BB2C" w14:textId="77777777" w:rsidR="00A610B9" w:rsidRPr="00A610B9" w:rsidRDefault="00A610B9" w:rsidP="00B52631">
            <w:pPr>
              <w:spacing w:line="278"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14:ligatures w14:val="none"/>
              </w:rPr>
            </w:pPr>
            <w:r w:rsidRPr="00A610B9">
              <w:rPr>
                <w:rFonts w:ascii="Times New Roman" w:eastAsia="Calibri" w:hAnsi="Times New Roman" w:cs="Times New Roman"/>
                <w14:ligatures w14:val="none"/>
              </w:rPr>
              <w:t>100</w:t>
            </w:r>
          </w:p>
        </w:tc>
        <w:tc>
          <w:tcPr>
            <w:tcW w:w="1866" w:type="dxa"/>
            <w:tcBorders>
              <w:top w:val="nil"/>
              <w:left w:val="nil"/>
              <w:bottom w:val="nil"/>
              <w:right w:val="nil"/>
            </w:tcBorders>
            <w:hideMark/>
          </w:tcPr>
          <w:p w14:paraId="2A5A6B04" w14:textId="77777777" w:rsidR="00A610B9" w:rsidRPr="00A610B9" w:rsidRDefault="00A610B9" w:rsidP="00B52631">
            <w:pPr>
              <w:spacing w:line="278"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14:ligatures w14:val="none"/>
              </w:rPr>
            </w:pPr>
            <w:r w:rsidRPr="00A610B9">
              <w:rPr>
                <w:rFonts w:ascii="Times New Roman" w:eastAsia="Calibri" w:hAnsi="Times New Roman" w:cs="Times New Roman"/>
                <w14:ligatures w14:val="none"/>
              </w:rPr>
              <w:t>900</w:t>
            </w:r>
          </w:p>
        </w:tc>
        <w:tc>
          <w:tcPr>
            <w:tcW w:w="1868" w:type="dxa"/>
            <w:tcBorders>
              <w:top w:val="nil"/>
              <w:left w:val="nil"/>
              <w:bottom w:val="nil"/>
              <w:right w:val="single" w:sz="12" w:space="0" w:color="auto"/>
            </w:tcBorders>
            <w:hideMark/>
          </w:tcPr>
          <w:p w14:paraId="69C83EBC" w14:textId="77777777" w:rsidR="00A610B9" w:rsidRPr="00A610B9" w:rsidRDefault="00A610B9" w:rsidP="00B52631">
            <w:pPr>
              <w:spacing w:line="278"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14:ligatures w14:val="none"/>
              </w:rPr>
            </w:pPr>
            <w:r w:rsidRPr="00A610B9">
              <w:rPr>
                <w:rFonts w:ascii="Times New Roman" w:eastAsia="Calibri" w:hAnsi="Times New Roman" w:cs="Times New Roman"/>
                <w14:ligatures w14:val="none"/>
              </w:rPr>
              <w:t>20</w:t>
            </w:r>
          </w:p>
        </w:tc>
      </w:tr>
      <w:tr w:rsidR="00A610B9" w:rsidRPr="00A610B9" w14:paraId="7A48C5A0" w14:textId="77777777" w:rsidTr="00816E64">
        <w:tc>
          <w:tcPr>
            <w:cnfStyle w:val="001000000000" w:firstRow="0" w:lastRow="0" w:firstColumn="1" w:lastColumn="0" w:oddVBand="0" w:evenVBand="0" w:oddHBand="0" w:evenHBand="0" w:firstRowFirstColumn="0" w:firstRowLastColumn="0" w:lastRowFirstColumn="0" w:lastRowLastColumn="0"/>
            <w:tcW w:w="1866" w:type="dxa"/>
            <w:tcBorders>
              <w:top w:val="nil"/>
              <w:left w:val="single" w:sz="12" w:space="0" w:color="auto"/>
              <w:bottom w:val="nil"/>
              <w:right w:val="single" w:sz="12" w:space="0" w:color="auto"/>
            </w:tcBorders>
            <w:hideMark/>
          </w:tcPr>
          <w:p w14:paraId="3809934C" w14:textId="77777777" w:rsidR="00A610B9" w:rsidRPr="00A610B9" w:rsidRDefault="00A610B9" w:rsidP="00B52631">
            <w:pPr>
              <w:spacing w:line="278" w:lineRule="auto"/>
              <w:contextualSpacing/>
              <w:rPr>
                <w:rFonts w:ascii="Times New Roman" w:eastAsia="Calibri" w:hAnsi="Times New Roman" w:cs="Times New Roman"/>
                <w14:ligatures w14:val="none"/>
              </w:rPr>
            </w:pPr>
            <w:r w:rsidRPr="00A610B9">
              <w:rPr>
                <w:rFonts w:ascii="Times New Roman" w:eastAsia="Calibri" w:hAnsi="Times New Roman" w:cs="Times New Roman"/>
                <w14:ligatures w14:val="none"/>
              </w:rPr>
              <w:t>CAL solution 4</w:t>
            </w:r>
          </w:p>
        </w:tc>
        <w:tc>
          <w:tcPr>
            <w:tcW w:w="1865" w:type="dxa"/>
            <w:tcBorders>
              <w:top w:val="nil"/>
              <w:left w:val="single" w:sz="12" w:space="0" w:color="auto"/>
              <w:bottom w:val="nil"/>
              <w:right w:val="nil"/>
            </w:tcBorders>
            <w:hideMark/>
          </w:tcPr>
          <w:p w14:paraId="6264AA24" w14:textId="77777777" w:rsidR="00A610B9" w:rsidRPr="00A610B9" w:rsidRDefault="00A610B9" w:rsidP="00B52631">
            <w:pPr>
              <w:spacing w:line="278"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14:ligatures w14:val="none"/>
              </w:rPr>
            </w:pPr>
            <w:r w:rsidRPr="00A610B9">
              <w:rPr>
                <w:rFonts w:ascii="Times New Roman" w:eastAsia="Calibri" w:hAnsi="Times New Roman" w:cs="Times New Roman"/>
                <w14:ligatures w14:val="none"/>
              </w:rPr>
              <w:t>1000</w:t>
            </w:r>
          </w:p>
        </w:tc>
        <w:tc>
          <w:tcPr>
            <w:tcW w:w="1865" w:type="dxa"/>
            <w:tcBorders>
              <w:top w:val="nil"/>
              <w:left w:val="nil"/>
              <w:bottom w:val="nil"/>
              <w:right w:val="nil"/>
            </w:tcBorders>
            <w:hideMark/>
          </w:tcPr>
          <w:p w14:paraId="4AE0179F" w14:textId="77777777" w:rsidR="00A610B9" w:rsidRPr="00A610B9" w:rsidRDefault="00A610B9" w:rsidP="00B52631">
            <w:pPr>
              <w:spacing w:line="278"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14:ligatures w14:val="none"/>
              </w:rPr>
            </w:pPr>
            <w:r w:rsidRPr="00A610B9">
              <w:rPr>
                <w:rFonts w:ascii="Times New Roman" w:eastAsia="Calibri" w:hAnsi="Times New Roman" w:cs="Times New Roman"/>
                <w14:ligatures w14:val="none"/>
              </w:rPr>
              <w:t>50</w:t>
            </w:r>
          </w:p>
        </w:tc>
        <w:tc>
          <w:tcPr>
            <w:tcW w:w="1866" w:type="dxa"/>
            <w:tcBorders>
              <w:top w:val="nil"/>
              <w:left w:val="nil"/>
              <w:bottom w:val="nil"/>
              <w:right w:val="nil"/>
            </w:tcBorders>
            <w:hideMark/>
          </w:tcPr>
          <w:p w14:paraId="11F701DC" w14:textId="77777777" w:rsidR="00A610B9" w:rsidRPr="00A610B9" w:rsidRDefault="00A610B9" w:rsidP="00B52631">
            <w:pPr>
              <w:spacing w:line="278"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14:ligatures w14:val="none"/>
              </w:rPr>
            </w:pPr>
            <w:r w:rsidRPr="00A610B9">
              <w:rPr>
                <w:rFonts w:ascii="Times New Roman" w:eastAsia="Calibri" w:hAnsi="Times New Roman" w:cs="Times New Roman"/>
                <w14:ligatures w14:val="none"/>
              </w:rPr>
              <w:t>950</w:t>
            </w:r>
          </w:p>
        </w:tc>
        <w:tc>
          <w:tcPr>
            <w:tcW w:w="1868" w:type="dxa"/>
            <w:tcBorders>
              <w:top w:val="nil"/>
              <w:left w:val="nil"/>
              <w:bottom w:val="nil"/>
              <w:right w:val="single" w:sz="12" w:space="0" w:color="auto"/>
            </w:tcBorders>
            <w:hideMark/>
          </w:tcPr>
          <w:p w14:paraId="4C0F1942" w14:textId="77777777" w:rsidR="00A610B9" w:rsidRPr="00A610B9" w:rsidRDefault="00A610B9" w:rsidP="00B52631">
            <w:pPr>
              <w:spacing w:line="278"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14:ligatures w14:val="none"/>
              </w:rPr>
            </w:pPr>
            <w:r w:rsidRPr="00A610B9">
              <w:rPr>
                <w:rFonts w:ascii="Times New Roman" w:eastAsia="Calibri" w:hAnsi="Times New Roman" w:cs="Times New Roman"/>
                <w14:ligatures w14:val="none"/>
              </w:rPr>
              <w:t>50</w:t>
            </w:r>
          </w:p>
        </w:tc>
      </w:tr>
      <w:tr w:rsidR="00A610B9" w:rsidRPr="00A610B9" w14:paraId="49CC0236" w14:textId="77777777" w:rsidTr="00816E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6" w:type="dxa"/>
            <w:tcBorders>
              <w:top w:val="nil"/>
              <w:left w:val="single" w:sz="12" w:space="0" w:color="auto"/>
              <w:bottom w:val="nil"/>
              <w:right w:val="single" w:sz="12" w:space="0" w:color="auto"/>
            </w:tcBorders>
            <w:hideMark/>
          </w:tcPr>
          <w:p w14:paraId="54D2845C" w14:textId="77777777" w:rsidR="00A610B9" w:rsidRPr="00A610B9" w:rsidRDefault="00A610B9" w:rsidP="00B52631">
            <w:pPr>
              <w:spacing w:line="278" w:lineRule="auto"/>
              <w:contextualSpacing/>
              <w:rPr>
                <w:rFonts w:ascii="Times New Roman" w:eastAsia="Calibri" w:hAnsi="Times New Roman" w:cs="Times New Roman"/>
                <w14:ligatures w14:val="none"/>
              </w:rPr>
            </w:pPr>
            <w:r w:rsidRPr="00A610B9">
              <w:rPr>
                <w:rFonts w:ascii="Times New Roman" w:eastAsia="Calibri" w:hAnsi="Times New Roman" w:cs="Times New Roman"/>
                <w14:ligatures w14:val="none"/>
              </w:rPr>
              <w:t>CAL solution 5</w:t>
            </w:r>
          </w:p>
        </w:tc>
        <w:tc>
          <w:tcPr>
            <w:tcW w:w="1865" w:type="dxa"/>
            <w:tcBorders>
              <w:top w:val="nil"/>
              <w:left w:val="single" w:sz="12" w:space="0" w:color="auto"/>
              <w:bottom w:val="nil"/>
              <w:right w:val="nil"/>
            </w:tcBorders>
            <w:hideMark/>
          </w:tcPr>
          <w:p w14:paraId="2B2C935E" w14:textId="77777777" w:rsidR="00A610B9" w:rsidRPr="00A610B9" w:rsidRDefault="00A610B9" w:rsidP="00B52631">
            <w:pPr>
              <w:spacing w:line="278"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14:ligatures w14:val="none"/>
              </w:rPr>
            </w:pPr>
            <w:r w:rsidRPr="00A610B9">
              <w:rPr>
                <w:rFonts w:ascii="Times New Roman" w:eastAsia="Calibri" w:hAnsi="Times New Roman" w:cs="Times New Roman"/>
                <w14:ligatures w14:val="none"/>
              </w:rPr>
              <w:t>1000</w:t>
            </w:r>
          </w:p>
        </w:tc>
        <w:tc>
          <w:tcPr>
            <w:tcW w:w="1865" w:type="dxa"/>
            <w:tcBorders>
              <w:top w:val="nil"/>
              <w:left w:val="nil"/>
              <w:bottom w:val="nil"/>
              <w:right w:val="nil"/>
            </w:tcBorders>
            <w:hideMark/>
          </w:tcPr>
          <w:p w14:paraId="681E3DBC" w14:textId="77777777" w:rsidR="00A610B9" w:rsidRPr="00A610B9" w:rsidRDefault="00A610B9" w:rsidP="00B52631">
            <w:pPr>
              <w:spacing w:line="278"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14:ligatures w14:val="none"/>
              </w:rPr>
            </w:pPr>
            <w:r w:rsidRPr="00A610B9">
              <w:rPr>
                <w:rFonts w:ascii="Times New Roman" w:eastAsia="Calibri" w:hAnsi="Times New Roman" w:cs="Times New Roman"/>
                <w14:ligatures w14:val="none"/>
              </w:rPr>
              <w:t>200</w:t>
            </w:r>
          </w:p>
        </w:tc>
        <w:tc>
          <w:tcPr>
            <w:tcW w:w="1866" w:type="dxa"/>
            <w:tcBorders>
              <w:top w:val="nil"/>
              <w:left w:val="nil"/>
              <w:bottom w:val="nil"/>
              <w:right w:val="nil"/>
            </w:tcBorders>
            <w:hideMark/>
          </w:tcPr>
          <w:p w14:paraId="6B33452A" w14:textId="77777777" w:rsidR="00A610B9" w:rsidRPr="00A610B9" w:rsidRDefault="00A610B9" w:rsidP="00B52631">
            <w:pPr>
              <w:spacing w:line="278"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14:ligatures w14:val="none"/>
              </w:rPr>
            </w:pPr>
            <w:r w:rsidRPr="00A610B9">
              <w:rPr>
                <w:rFonts w:ascii="Times New Roman" w:eastAsia="Calibri" w:hAnsi="Times New Roman" w:cs="Times New Roman"/>
                <w14:ligatures w14:val="none"/>
              </w:rPr>
              <w:t>800</w:t>
            </w:r>
          </w:p>
        </w:tc>
        <w:tc>
          <w:tcPr>
            <w:tcW w:w="1868" w:type="dxa"/>
            <w:tcBorders>
              <w:top w:val="nil"/>
              <w:left w:val="nil"/>
              <w:bottom w:val="nil"/>
              <w:right w:val="single" w:sz="12" w:space="0" w:color="auto"/>
            </w:tcBorders>
            <w:hideMark/>
          </w:tcPr>
          <w:p w14:paraId="28F13D5E" w14:textId="77777777" w:rsidR="00A610B9" w:rsidRPr="00A610B9" w:rsidRDefault="00A610B9" w:rsidP="00B52631">
            <w:pPr>
              <w:spacing w:line="278"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14:ligatures w14:val="none"/>
              </w:rPr>
            </w:pPr>
            <w:r w:rsidRPr="00A610B9">
              <w:rPr>
                <w:rFonts w:ascii="Times New Roman" w:eastAsia="Calibri" w:hAnsi="Times New Roman" w:cs="Times New Roman"/>
                <w14:ligatures w14:val="none"/>
              </w:rPr>
              <w:t>200</w:t>
            </w:r>
          </w:p>
        </w:tc>
      </w:tr>
      <w:tr w:rsidR="00A610B9" w:rsidRPr="00A610B9" w14:paraId="23DBDA26" w14:textId="77777777" w:rsidTr="00816E64">
        <w:tc>
          <w:tcPr>
            <w:cnfStyle w:val="001000000000" w:firstRow="0" w:lastRow="0" w:firstColumn="1" w:lastColumn="0" w:oddVBand="0" w:evenVBand="0" w:oddHBand="0" w:evenHBand="0" w:firstRowFirstColumn="0" w:firstRowLastColumn="0" w:lastRowFirstColumn="0" w:lastRowLastColumn="0"/>
            <w:tcW w:w="1866" w:type="dxa"/>
            <w:tcBorders>
              <w:top w:val="nil"/>
              <w:left w:val="single" w:sz="12" w:space="0" w:color="auto"/>
              <w:bottom w:val="single" w:sz="12" w:space="0" w:color="auto"/>
              <w:right w:val="single" w:sz="12" w:space="0" w:color="auto"/>
            </w:tcBorders>
            <w:hideMark/>
          </w:tcPr>
          <w:p w14:paraId="327D9AE6" w14:textId="77777777" w:rsidR="00A610B9" w:rsidRPr="00A610B9" w:rsidRDefault="00A610B9" w:rsidP="00B52631">
            <w:pPr>
              <w:spacing w:line="278" w:lineRule="auto"/>
              <w:contextualSpacing/>
              <w:rPr>
                <w:rFonts w:ascii="Times New Roman" w:eastAsia="Calibri" w:hAnsi="Times New Roman" w:cs="Times New Roman"/>
                <w14:ligatures w14:val="none"/>
              </w:rPr>
            </w:pPr>
            <w:r w:rsidRPr="00A610B9">
              <w:rPr>
                <w:rFonts w:ascii="Times New Roman" w:eastAsia="Calibri" w:hAnsi="Times New Roman" w:cs="Times New Roman"/>
                <w14:ligatures w14:val="none"/>
              </w:rPr>
              <w:t>CAL solution 6</w:t>
            </w:r>
          </w:p>
        </w:tc>
        <w:tc>
          <w:tcPr>
            <w:tcW w:w="1865" w:type="dxa"/>
            <w:tcBorders>
              <w:top w:val="nil"/>
              <w:left w:val="single" w:sz="12" w:space="0" w:color="auto"/>
              <w:bottom w:val="single" w:sz="12" w:space="0" w:color="auto"/>
              <w:right w:val="nil"/>
            </w:tcBorders>
            <w:hideMark/>
          </w:tcPr>
          <w:p w14:paraId="17AC35C2" w14:textId="77777777" w:rsidR="00A610B9" w:rsidRPr="00A610B9" w:rsidRDefault="00A610B9" w:rsidP="00B52631">
            <w:pPr>
              <w:spacing w:line="278"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14:ligatures w14:val="none"/>
              </w:rPr>
            </w:pPr>
            <w:r w:rsidRPr="00A610B9">
              <w:rPr>
                <w:rFonts w:ascii="Times New Roman" w:eastAsia="Calibri" w:hAnsi="Times New Roman" w:cs="Times New Roman"/>
                <w14:ligatures w14:val="none"/>
              </w:rPr>
              <w:t>1000</w:t>
            </w:r>
          </w:p>
        </w:tc>
        <w:tc>
          <w:tcPr>
            <w:tcW w:w="1865" w:type="dxa"/>
            <w:tcBorders>
              <w:top w:val="nil"/>
              <w:left w:val="nil"/>
              <w:bottom w:val="single" w:sz="12" w:space="0" w:color="auto"/>
              <w:right w:val="nil"/>
            </w:tcBorders>
            <w:hideMark/>
          </w:tcPr>
          <w:p w14:paraId="449722E7" w14:textId="77777777" w:rsidR="00A610B9" w:rsidRPr="00A610B9" w:rsidRDefault="00A610B9" w:rsidP="00B52631">
            <w:pPr>
              <w:spacing w:line="278"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14:ligatures w14:val="none"/>
              </w:rPr>
            </w:pPr>
            <w:r w:rsidRPr="00A610B9">
              <w:rPr>
                <w:rFonts w:ascii="Times New Roman" w:eastAsia="Calibri" w:hAnsi="Times New Roman" w:cs="Times New Roman"/>
                <w14:ligatures w14:val="none"/>
              </w:rPr>
              <w:t>1000</w:t>
            </w:r>
          </w:p>
        </w:tc>
        <w:tc>
          <w:tcPr>
            <w:tcW w:w="1866" w:type="dxa"/>
            <w:tcBorders>
              <w:top w:val="nil"/>
              <w:left w:val="nil"/>
              <w:bottom w:val="single" w:sz="12" w:space="0" w:color="auto"/>
              <w:right w:val="nil"/>
            </w:tcBorders>
            <w:hideMark/>
          </w:tcPr>
          <w:p w14:paraId="7522C012" w14:textId="77777777" w:rsidR="00A610B9" w:rsidRPr="00A610B9" w:rsidRDefault="00A610B9" w:rsidP="00B52631">
            <w:pPr>
              <w:spacing w:line="278"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14:ligatures w14:val="none"/>
              </w:rPr>
            </w:pPr>
            <w:r w:rsidRPr="00A610B9">
              <w:rPr>
                <w:rFonts w:ascii="Times New Roman" w:eastAsia="Calibri" w:hAnsi="Times New Roman" w:cs="Times New Roman"/>
                <w14:ligatures w14:val="none"/>
              </w:rPr>
              <w:t>0</w:t>
            </w:r>
          </w:p>
        </w:tc>
        <w:tc>
          <w:tcPr>
            <w:tcW w:w="1868" w:type="dxa"/>
            <w:tcBorders>
              <w:top w:val="nil"/>
              <w:left w:val="nil"/>
              <w:bottom w:val="single" w:sz="12" w:space="0" w:color="auto"/>
              <w:right w:val="single" w:sz="12" w:space="0" w:color="auto"/>
            </w:tcBorders>
            <w:hideMark/>
          </w:tcPr>
          <w:p w14:paraId="512F6FAB" w14:textId="77777777" w:rsidR="00A610B9" w:rsidRPr="00A610B9" w:rsidRDefault="00A610B9" w:rsidP="00B52631">
            <w:pPr>
              <w:spacing w:line="278"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14:ligatures w14:val="none"/>
              </w:rPr>
            </w:pPr>
            <w:r w:rsidRPr="00A610B9">
              <w:rPr>
                <w:rFonts w:ascii="Times New Roman" w:eastAsia="Calibri" w:hAnsi="Times New Roman" w:cs="Times New Roman"/>
                <w14:ligatures w14:val="none"/>
              </w:rPr>
              <w:t>1000</w:t>
            </w:r>
          </w:p>
        </w:tc>
      </w:tr>
    </w:tbl>
    <w:p w14:paraId="0EBA0ED3" w14:textId="77777777" w:rsidR="00816E64" w:rsidRPr="00300FFF" w:rsidRDefault="00816E64" w:rsidP="00B52631">
      <w:pPr>
        <w:spacing w:before="240"/>
        <w:rPr>
          <w:rFonts w:ascii="Times New Roman" w:hAnsi="Times New Roman" w:cs="Times New Roman"/>
        </w:rPr>
      </w:pPr>
      <w:bookmarkStart w:id="2" w:name="_Ref162778543"/>
      <w:r>
        <w:rPr>
          <w:rFonts w:ascii="Times New Roman" w:hAnsi="Times New Roman" w:cs="Times New Roman"/>
        </w:rPr>
        <w:t xml:space="preserve">The mass spectral conditions used to acquire data for target analytes and internal standards are reported in Supplement </w:t>
      </w:r>
      <w:r>
        <w:rPr>
          <w:rFonts w:ascii="Times New Roman" w:hAnsi="Times New Roman" w:cs="Times New Roman"/>
        </w:rPr>
        <w:fldChar w:fldCharType="begin"/>
      </w:r>
      <w:r>
        <w:rPr>
          <w:rFonts w:ascii="Times New Roman" w:hAnsi="Times New Roman" w:cs="Times New Roman"/>
        </w:rPr>
        <w:instrText xml:space="preserve"> REF _Ref162778543 \h </w:instrText>
      </w:r>
      <w:r>
        <w:rPr>
          <w:rFonts w:ascii="Times New Roman" w:hAnsi="Times New Roman" w:cs="Times New Roman"/>
        </w:rPr>
      </w:r>
      <w:r>
        <w:rPr>
          <w:rFonts w:ascii="Times New Roman" w:hAnsi="Times New Roman" w:cs="Times New Roman"/>
        </w:rPr>
        <w:fldChar w:fldCharType="separate"/>
      </w:r>
      <w:r w:rsidRPr="00A610B9">
        <w:rPr>
          <w:rFonts w:ascii="Times New Roman" w:eastAsia="Calibri" w:hAnsi="Times New Roman" w:cs="Times New Roman"/>
          <w:kern w:val="0"/>
          <w14:ligatures w14:val="none"/>
        </w:rPr>
        <w:t xml:space="preserve">Table </w:t>
      </w:r>
      <w:r>
        <w:rPr>
          <w:rFonts w:ascii="Times New Roman" w:eastAsia="Calibri" w:hAnsi="Times New Roman" w:cs="Times New Roman"/>
          <w:noProof/>
          <w:kern w:val="0"/>
          <w14:ligatures w14:val="none"/>
        </w:rPr>
        <w:t>2</w:t>
      </w:r>
      <w:r>
        <w:rPr>
          <w:rFonts w:ascii="Times New Roman" w:hAnsi="Times New Roman" w:cs="Times New Roman"/>
        </w:rPr>
        <w:fldChar w:fldCharType="end"/>
      </w:r>
      <w:r>
        <w:rPr>
          <w:rFonts w:ascii="Times New Roman" w:hAnsi="Times New Roman" w:cs="Times New Roman"/>
        </w:rPr>
        <w:t>.</w:t>
      </w:r>
    </w:p>
    <w:p w14:paraId="69C1A06C" w14:textId="427D4474" w:rsidR="00631846" w:rsidRDefault="00631846" w:rsidP="00B52631">
      <w:pPr>
        <w:rPr>
          <w:rFonts w:ascii="Times New Roman" w:eastAsia="Calibri" w:hAnsi="Times New Roman" w:cs="Times New Roman"/>
          <w:kern w:val="0"/>
          <w14:ligatures w14:val="none"/>
        </w:rPr>
      </w:pPr>
      <w:r>
        <w:rPr>
          <w:rFonts w:ascii="Times New Roman" w:eastAsia="Calibri" w:hAnsi="Times New Roman" w:cs="Times New Roman"/>
          <w:kern w:val="0"/>
          <w14:ligatures w14:val="none"/>
        </w:rPr>
        <w:br w:type="page"/>
      </w:r>
    </w:p>
    <w:p w14:paraId="4DACE4C7" w14:textId="52FAADEB" w:rsidR="00A610B9" w:rsidRPr="00584BDA" w:rsidRDefault="00DF34C7" w:rsidP="00B52631">
      <w:pPr>
        <w:keepNext/>
        <w:spacing w:before="200" w:after="200"/>
        <w:rPr>
          <w:rFonts w:ascii="Times New Roman" w:eastAsia="Calibri" w:hAnsi="Times New Roman" w:cs="Times New Roman"/>
          <w:i/>
          <w:iCs/>
          <w:kern w:val="0"/>
          <w14:ligatures w14:val="none"/>
        </w:rPr>
      </w:pPr>
      <w:r w:rsidRPr="00584BDA">
        <w:rPr>
          <w:rFonts w:ascii="Times New Roman" w:eastAsia="Calibri" w:hAnsi="Times New Roman" w:cs="Times New Roman"/>
          <w:i/>
          <w:iCs/>
          <w:kern w:val="0"/>
          <w14:ligatures w14:val="none"/>
        </w:rPr>
        <w:lastRenderedPageBreak/>
        <w:t xml:space="preserve">Supplement </w:t>
      </w:r>
      <w:r w:rsidR="00A610B9" w:rsidRPr="00584BDA">
        <w:rPr>
          <w:rFonts w:ascii="Times New Roman" w:eastAsia="Calibri" w:hAnsi="Times New Roman" w:cs="Times New Roman"/>
          <w:i/>
          <w:iCs/>
          <w:kern w:val="0"/>
          <w14:ligatures w14:val="none"/>
        </w:rPr>
        <w:t xml:space="preserve">Table </w:t>
      </w:r>
      <w:r w:rsidR="00A610B9" w:rsidRPr="00584BDA">
        <w:rPr>
          <w:rFonts w:ascii="Times New Roman" w:eastAsia="Calibri" w:hAnsi="Times New Roman" w:cs="Times New Roman"/>
          <w:i/>
          <w:iCs/>
          <w:kern w:val="0"/>
          <w14:ligatures w14:val="none"/>
        </w:rPr>
        <w:fldChar w:fldCharType="begin"/>
      </w:r>
      <w:r w:rsidR="00A610B9" w:rsidRPr="00584BDA">
        <w:rPr>
          <w:rFonts w:ascii="Times New Roman" w:eastAsia="Calibri" w:hAnsi="Times New Roman" w:cs="Times New Roman"/>
          <w:i/>
          <w:iCs/>
          <w:kern w:val="0"/>
          <w14:ligatures w14:val="none"/>
        </w:rPr>
        <w:instrText xml:space="preserve"> SEQ Table \* ARABIC </w:instrText>
      </w:r>
      <w:r w:rsidR="00A610B9" w:rsidRPr="00584BDA">
        <w:rPr>
          <w:rFonts w:ascii="Times New Roman" w:eastAsia="Calibri" w:hAnsi="Times New Roman" w:cs="Times New Roman"/>
          <w:i/>
          <w:iCs/>
          <w:kern w:val="0"/>
          <w14:ligatures w14:val="none"/>
        </w:rPr>
        <w:fldChar w:fldCharType="separate"/>
      </w:r>
      <w:r w:rsidR="00F01324">
        <w:rPr>
          <w:rFonts w:ascii="Times New Roman" w:eastAsia="Calibri" w:hAnsi="Times New Roman" w:cs="Times New Roman"/>
          <w:i/>
          <w:iCs/>
          <w:noProof/>
          <w:kern w:val="0"/>
          <w14:ligatures w14:val="none"/>
        </w:rPr>
        <w:t>2</w:t>
      </w:r>
      <w:r w:rsidR="00A610B9" w:rsidRPr="00584BDA">
        <w:rPr>
          <w:rFonts w:ascii="Times New Roman" w:eastAsia="Calibri" w:hAnsi="Times New Roman" w:cs="Times New Roman"/>
          <w:i/>
          <w:iCs/>
          <w:kern w:val="0"/>
          <w14:ligatures w14:val="none"/>
        </w:rPr>
        <w:fldChar w:fldCharType="end"/>
      </w:r>
      <w:bookmarkEnd w:id="2"/>
      <w:r w:rsidR="00A610B9" w:rsidRPr="00584BDA">
        <w:rPr>
          <w:rFonts w:ascii="Times New Roman" w:eastAsia="Calibri" w:hAnsi="Times New Roman" w:cs="Times New Roman"/>
          <w:i/>
          <w:iCs/>
          <w:kern w:val="0"/>
          <w14:ligatures w14:val="none"/>
        </w:rPr>
        <w:t xml:space="preserve">. </w:t>
      </w:r>
      <w:bookmarkStart w:id="3" w:name="_Hlk152688526"/>
      <w:r w:rsidR="00A610B9" w:rsidRPr="00584BDA">
        <w:rPr>
          <w:rFonts w:ascii="Times New Roman" w:eastAsia="Calibri" w:hAnsi="Times New Roman" w:cs="Times New Roman"/>
          <w:i/>
          <w:iCs/>
          <w:kern w:val="0"/>
          <w14:ligatures w14:val="none"/>
        </w:rPr>
        <w:t>Mass spectral conditions for target analytes</w:t>
      </w:r>
      <w:bookmarkEnd w:id="3"/>
      <w:r w:rsidR="00A610B9" w:rsidRPr="00584BDA">
        <w:rPr>
          <w:rFonts w:ascii="Times New Roman" w:eastAsia="Calibri" w:hAnsi="Times New Roman" w:cs="Times New Roman"/>
          <w:i/>
          <w:iCs/>
          <w:kern w:val="0"/>
          <w14:ligatures w14:val="none"/>
        </w:rPr>
        <w:t xml:space="preserve"> and internal standards.</w:t>
      </w:r>
    </w:p>
    <w:tbl>
      <w:tblPr>
        <w:tblStyle w:val="TableGrid1"/>
        <w:tblW w:w="9502" w:type="dxa"/>
        <w:tblLook w:val="04A0" w:firstRow="1" w:lastRow="0" w:firstColumn="1" w:lastColumn="0" w:noHBand="0" w:noVBand="1"/>
      </w:tblPr>
      <w:tblGrid>
        <w:gridCol w:w="1604"/>
        <w:gridCol w:w="1257"/>
        <w:gridCol w:w="1216"/>
        <w:gridCol w:w="1541"/>
        <w:gridCol w:w="1510"/>
        <w:gridCol w:w="1187"/>
        <w:gridCol w:w="1187"/>
      </w:tblGrid>
      <w:tr w:rsidR="00A610B9" w:rsidRPr="00A610B9" w14:paraId="7D1B51B8" w14:textId="77777777" w:rsidTr="00584BDA">
        <w:tc>
          <w:tcPr>
            <w:tcW w:w="1604" w:type="dxa"/>
            <w:tcBorders>
              <w:top w:val="single" w:sz="12" w:space="0" w:color="auto"/>
              <w:left w:val="single" w:sz="12" w:space="0" w:color="auto"/>
              <w:bottom w:val="single" w:sz="12" w:space="0" w:color="auto"/>
              <w:right w:val="single" w:sz="12" w:space="0" w:color="auto"/>
            </w:tcBorders>
            <w:shd w:val="clear" w:color="auto" w:fill="D1D1D1" w:themeFill="background2" w:themeFillShade="E6"/>
            <w:vAlign w:val="bottom"/>
            <w:hideMark/>
          </w:tcPr>
          <w:p w14:paraId="7CD19017" w14:textId="77777777" w:rsidR="00A610B9" w:rsidRPr="00A610B9" w:rsidRDefault="00A610B9" w:rsidP="00B52631">
            <w:pPr>
              <w:spacing w:after="120" w:line="278" w:lineRule="auto"/>
              <w:rPr>
                <w:rFonts w:ascii="Times New Roman" w:eastAsia="Calibri" w:hAnsi="Times New Roman" w:cs="Times New Roman"/>
                <w:b/>
                <w:bCs/>
                <w14:ligatures w14:val="none"/>
              </w:rPr>
            </w:pPr>
            <w:r w:rsidRPr="00A610B9">
              <w:rPr>
                <w:rFonts w:ascii="Times New Roman" w:eastAsia="Calibri" w:hAnsi="Times New Roman" w:cs="Times New Roman"/>
                <w:b/>
                <w:bCs/>
                <w14:ligatures w14:val="none"/>
              </w:rPr>
              <w:t>Analyte</w:t>
            </w:r>
          </w:p>
        </w:tc>
        <w:tc>
          <w:tcPr>
            <w:tcW w:w="1257" w:type="dxa"/>
            <w:tcBorders>
              <w:top w:val="single" w:sz="12" w:space="0" w:color="auto"/>
              <w:left w:val="single" w:sz="12" w:space="0" w:color="auto"/>
              <w:bottom w:val="single" w:sz="12" w:space="0" w:color="auto"/>
              <w:right w:val="nil"/>
            </w:tcBorders>
            <w:shd w:val="clear" w:color="auto" w:fill="D1D1D1" w:themeFill="background2" w:themeFillShade="E6"/>
            <w:vAlign w:val="bottom"/>
            <w:hideMark/>
          </w:tcPr>
          <w:p w14:paraId="0E91AE7B" w14:textId="77777777" w:rsidR="00A610B9" w:rsidRPr="00A610B9" w:rsidRDefault="00A610B9" w:rsidP="00B52631">
            <w:pPr>
              <w:spacing w:after="120" w:line="278" w:lineRule="auto"/>
              <w:rPr>
                <w:rFonts w:ascii="Times New Roman" w:eastAsia="Calibri" w:hAnsi="Times New Roman" w:cs="Times New Roman"/>
                <w:b/>
                <w:bCs/>
                <w14:ligatures w14:val="none"/>
              </w:rPr>
            </w:pPr>
            <w:r w:rsidRPr="00A610B9">
              <w:rPr>
                <w:rFonts w:ascii="Times New Roman" w:eastAsia="Calibri" w:hAnsi="Times New Roman" w:cs="Times New Roman"/>
                <w:b/>
                <w:bCs/>
                <w14:ligatures w14:val="none"/>
              </w:rPr>
              <w:t>Ionization mode</w:t>
            </w:r>
          </w:p>
        </w:tc>
        <w:tc>
          <w:tcPr>
            <w:tcW w:w="1216" w:type="dxa"/>
            <w:tcBorders>
              <w:top w:val="single" w:sz="12" w:space="0" w:color="auto"/>
              <w:left w:val="nil"/>
              <w:bottom w:val="single" w:sz="12" w:space="0" w:color="auto"/>
              <w:right w:val="nil"/>
            </w:tcBorders>
            <w:shd w:val="clear" w:color="auto" w:fill="D1D1D1" w:themeFill="background2" w:themeFillShade="E6"/>
            <w:vAlign w:val="bottom"/>
            <w:hideMark/>
          </w:tcPr>
          <w:p w14:paraId="05DF5C5C" w14:textId="77777777" w:rsidR="00A610B9" w:rsidRPr="00A610B9" w:rsidRDefault="00A610B9" w:rsidP="00B52631">
            <w:pPr>
              <w:spacing w:after="120" w:line="278" w:lineRule="auto"/>
              <w:rPr>
                <w:rFonts w:ascii="Times New Roman" w:eastAsia="Calibri" w:hAnsi="Times New Roman" w:cs="Times New Roman"/>
                <w:b/>
                <w:bCs/>
                <w14:ligatures w14:val="none"/>
              </w:rPr>
            </w:pPr>
            <w:r w:rsidRPr="00A610B9">
              <w:rPr>
                <w:rFonts w:ascii="Times New Roman" w:eastAsia="Calibri" w:hAnsi="Times New Roman" w:cs="Times New Roman"/>
                <w:b/>
                <w:bCs/>
                <w14:ligatures w14:val="none"/>
              </w:rPr>
              <w:t>Retention time (min)</w:t>
            </w:r>
          </w:p>
        </w:tc>
        <w:tc>
          <w:tcPr>
            <w:tcW w:w="1541" w:type="dxa"/>
            <w:tcBorders>
              <w:top w:val="single" w:sz="12" w:space="0" w:color="auto"/>
              <w:left w:val="nil"/>
              <w:bottom w:val="single" w:sz="12" w:space="0" w:color="auto"/>
              <w:right w:val="nil"/>
            </w:tcBorders>
            <w:shd w:val="clear" w:color="auto" w:fill="D1D1D1" w:themeFill="background2" w:themeFillShade="E6"/>
            <w:vAlign w:val="bottom"/>
            <w:hideMark/>
          </w:tcPr>
          <w:p w14:paraId="64E6E752" w14:textId="77777777" w:rsidR="00A610B9" w:rsidRPr="00A610B9" w:rsidRDefault="00A610B9" w:rsidP="00B52631">
            <w:pPr>
              <w:spacing w:after="120" w:line="278" w:lineRule="auto"/>
              <w:rPr>
                <w:rFonts w:ascii="Times New Roman" w:eastAsia="Calibri" w:hAnsi="Times New Roman" w:cs="Times New Roman"/>
                <w:b/>
                <w:bCs/>
                <w14:ligatures w14:val="none"/>
              </w:rPr>
            </w:pPr>
            <w:r w:rsidRPr="00A610B9">
              <w:rPr>
                <w:rFonts w:ascii="Times New Roman" w:eastAsia="Calibri" w:hAnsi="Times New Roman" w:cs="Times New Roman"/>
                <w:b/>
                <w:bCs/>
                <w14:ligatures w14:val="none"/>
              </w:rPr>
              <w:t>MRM</w:t>
            </w:r>
          </w:p>
        </w:tc>
        <w:tc>
          <w:tcPr>
            <w:tcW w:w="1510" w:type="dxa"/>
            <w:tcBorders>
              <w:top w:val="single" w:sz="12" w:space="0" w:color="auto"/>
              <w:left w:val="nil"/>
              <w:bottom w:val="single" w:sz="12" w:space="0" w:color="auto"/>
              <w:right w:val="nil"/>
            </w:tcBorders>
            <w:shd w:val="clear" w:color="auto" w:fill="D1D1D1" w:themeFill="background2" w:themeFillShade="E6"/>
            <w:vAlign w:val="bottom"/>
            <w:hideMark/>
          </w:tcPr>
          <w:p w14:paraId="094533F2" w14:textId="77777777" w:rsidR="00A610B9" w:rsidRPr="00A610B9" w:rsidRDefault="00A610B9" w:rsidP="00B52631">
            <w:pPr>
              <w:spacing w:after="120" w:line="278" w:lineRule="auto"/>
              <w:rPr>
                <w:rFonts w:ascii="Times New Roman" w:eastAsia="Calibri" w:hAnsi="Times New Roman" w:cs="Times New Roman"/>
                <w:b/>
                <w:bCs/>
                <w14:ligatures w14:val="none"/>
              </w:rPr>
            </w:pPr>
            <w:r w:rsidRPr="00A610B9">
              <w:rPr>
                <w:rFonts w:ascii="Times New Roman" w:eastAsia="Calibri" w:hAnsi="Times New Roman" w:cs="Times New Roman"/>
                <w:b/>
                <w:bCs/>
                <w14:ligatures w14:val="none"/>
              </w:rPr>
              <w:t>Declustering potential (V)</w:t>
            </w:r>
          </w:p>
        </w:tc>
        <w:tc>
          <w:tcPr>
            <w:tcW w:w="1187" w:type="dxa"/>
            <w:tcBorders>
              <w:top w:val="single" w:sz="12" w:space="0" w:color="auto"/>
              <w:left w:val="nil"/>
              <w:bottom w:val="single" w:sz="12" w:space="0" w:color="auto"/>
              <w:right w:val="nil"/>
            </w:tcBorders>
            <w:shd w:val="clear" w:color="auto" w:fill="D1D1D1" w:themeFill="background2" w:themeFillShade="E6"/>
            <w:vAlign w:val="bottom"/>
            <w:hideMark/>
          </w:tcPr>
          <w:p w14:paraId="3EE687C2" w14:textId="77777777" w:rsidR="00A610B9" w:rsidRPr="00A610B9" w:rsidRDefault="00A610B9" w:rsidP="00B52631">
            <w:pPr>
              <w:spacing w:after="120" w:line="278" w:lineRule="auto"/>
              <w:rPr>
                <w:rFonts w:ascii="Times New Roman" w:eastAsia="Calibri" w:hAnsi="Times New Roman" w:cs="Times New Roman"/>
                <w:b/>
                <w:bCs/>
                <w14:ligatures w14:val="none"/>
              </w:rPr>
            </w:pPr>
            <w:r w:rsidRPr="00A610B9">
              <w:rPr>
                <w:rFonts w:ascii="Times New Roman" w:eastAsia="Calibri" w:hAnsi="Times New Roman" w:cs="Times New Roman"/>
                <w:b/>
                <w:bCs/>
                <w14:ligatures w14:val="none"/>
              </w:rPr>
              <w:t>Collision energy (V)</w:t>
            </w:r>
          </w:p>
        </w:tc>
        <w:tc>
          <w:tcPr>
            <w:tcW w:w="1187" w:type="dxa"/>
            <w:tcBorders>
              <w:top w:val="single" w:sz="12" w:space="0" w:color="auto"/>
              <w:left w:val="nil"/>
              <w:bottom w:val="single" w:sz="12" w:space="0" w:color="auto"/>
              <w:right w:val="single" w:sz="12" w:space="0" w:color="auto"/>
            </w:tcBorders>
            <w:shd w:val="clear" w:color="auto" w:fill="D1D1D1" w:themeFill="background2" w:themeFillShade="E6"/>
            <w:vAlign w:val="bottom"/>
            <w:hideMark/>
          </w:tcPr>
          <w:p w14:paraId="2CF2E3D6" w14:textId="77777777" w:rsidR="00A610B9" w:rsidRPr="00A610B9" w:rsidRDefault="00A610B9" w:rsidP="00B52631">
            <w:pPr>
              <w:spacing w:after="120" w:line="278" w:lineRule="auto"/>
              <w:rPr>
                <w:rFonts w:ascii="Times New Roman" w:eastAsia="Calibri" w:hAnsi="Times New Roman" w:cs="Times New Roman"/>
                <w:b/>
                <w:bCs/>
                <w14:ligatures w14:val="none"/>
              </w:rPr>
            </w:pPr>
            <w:r w:rsidRPr="00A610B9">
              <w:rPr>
                <w:rFonts w:ascii="Times New Roman" w:eastAsia="Calibri" w:hAnsi="Times New Roman" w:cs="Times New Roman"/>
                <w:b/>
                <w:bCs/>
                <w14:ligatures w14:val="none"/>
              </w:rPr>
              <w:t>Collision cell exit potential (V)</w:t>
            </w:r>
          </w:p>
        </w:tc>
      </w:tr>
      <w:tr w:rsidR="0088428C" w:rsidRPr="00A610B9" w14:paraId="763A17B4" w14:textId="77777777" w:rsidTr="001F4CC0">
        <w:trPr>
          <w:trHeight w:val="288"/>
        </w:trPr>
        <w:tc>
          <w:tcPr>
            <w:tcW w:w="1604" w:type="dxa"/>
            <w:vMerge w:val="restart"/>
            <w:tcBorders>
              <w:top w:val="single" w:sz="12" w:space="0" w:color="auto"/>
              <w:left w:val="single" w:sz="12" w:space="0" w:color="auto"/>
              <w:right w:val="single" w:sz="12" w:space="0" w:color="auto"/>
            </w:tcBorders>
            <w:hideMark/>
          </w:tcPr>
          <w:p w14:paraId="1C1AFCE7" w14:textId="77777777" w:rsidR="0088428C" w:rsidRPr="00A610B9" w:rsidRDefault="0088428C" w:rsidP="00B52631">
            <w:pPr>
              <w:spacing w:after="120" w:line="278" w:lineRule="auto"/>
              <w:jc w:val="both"/>
              <w:rPr>
                <w:rFonts w:ascii="Times New Roman" w:eastAsia="Calibri" w:hAnsi="Times New Roman" w:cs="Times New Roman"/>
                <w14:ligatures w14:val="none"/>
              </w:rPr>
            </w:pPr>
            <w:r w:rsidRPr="00A610B9">
              <w:rPr>
                <w:rFonts w:ascii="Times New Roman" w:eastAsia="Calibri" w:hAnsi="Times New Roman" w:cs="Times New Roman"/>
                <w14:ligatures w14:val="none"/>
              </w:rPr>
              <w:t>CBD</w:t>
            </w:r>
          </w:p>
        </w:tc>
        <w:tc>
          <w:tcPr>
            <w:tcW w:w="1257" w:type="dxa"/>
            <w:tcBorders>
              <w:top w:val="single" w:sz="12" w:space="0" w:color="auto"/>
              <w:left w:val="single" w:sz="12" w:space="0" w:color="auto"/>
              <w:bottom w:val="nil"/>
              <w:right w:val="nil"/>
            </w:tcBorders>
            <w:hideMark/>
          </w:tcPr>
          <w:p w14:paraId="5264E389"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Positive</w:t>
            </w:r>
          </w:p>
        </w:tc>
        <w:tc>
          <w:tcPr>
            <w:tcW w:w="1216" w:type="dxa"/>
            <w:tcBorders>
              <w:top w:val="single" w:sz="12" w:space="0" w:color="auto"/>
              <w:left w:val="nil"/>
              <w:bottom w:val="nil"/>
              <w:right w:val="nil"/>
            </w:tcBorders>
            <w:hideMark/>
          </w:tcPr>
          <w:p w14:paraId="0379F2C3"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6.16</w:t>
            </w:r>
          </w:p>
        </w:tc>
        <w:tc>
          <w:tcPr>
            <w:tcW w:w="1541" w:type="dxa"/>
            <w:tcBorders>
              <w:top w:val="single" w:sz="12" w:space="0" w:color="auto"/>
              <w:left w:val="nil"/>
              <w:bottom w:val="nil"/>
              <w:right w:val="nil"/>
            </w:tcBorders>
            <w:hideMark/>
          </w:tcPr>
          <w:p w14:paraId="7862DD35"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315.1 → 193.1</w:t>
            </w:r>
          </w:p>
        </w:tc>
        <w:tc>
          <w:tcPr>
            <w:tcW w:w="1510" w:type="dxa"/>
            <w:tcBorders>
              <w:top w:val="single" w:sz="12" w:space="0" w:color="auto"/>
              <w:left w:val="nil"/>
              <w:bottom w:val="nil"/>
              <w:right w:val="nil"/>
            </w:tcBorders>
            <w:hideMark/>
          </w:tcPr>
          <w:p w14:paraId="03CD2734"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71</w:t>
            </w:r>
          </w:p>
        </w:tc>
        <w:tc>
          <w:tcPr>
            <w:tcW w:w="1187" w:type="dxa"/>
            <w:tcBorders>
              <w:top w:val="single" w:sz="12" w:space="0" w:color="auto"/>
              <w:left w:val="nil"/>
              <w:bottom w:val="nil"/>
              <w:right w:val="nil"/>
            </w:tcBorders>
            <w:hideMark/>
          </w:tcPr>
          <w:p w14:paraId="7065AD8F"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27</w:t>
            </w:r>
          </w:p>
        </w:tc>
        <w:tc>
          <w:tcPr>
            <w:tcW w:w="1187" w:type="dxa"/>
            <w:tcBorders>
              <w:top w:val="single" w:sz="12" w:space="0" w:color="auto"/>
              <w:left w:val="nil"/>
              <w:bottom w:val="nil"/>
              <w:right w:val="single" w:sz="12" w:space="0" w:color="auto"/>
            </w:tcBorders>
            <w:hideMark/>
          </w:tcPr>
          <w:p w14:paraId="07C04595"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16</w:t>
            </w:r>
          </w:p>
        </w:tc>
      </w:tr>
      <w:tr w:rsidR="0088428C" w:rsidRPr="00A610B9" w14:paraId="639B7ABC" w14:textId="77777777" w:rsidTr="001F4CC0">
        <w:trPr>
          <w:trHeight w:val="288"/>
        </w:trPr>
        <w:tc>
          <w:tcPr>
            <w:tcW w:w="1604" w:type="dxa"/>
            <w:vMerge/>
            <w:tcBorders>
              <w:left w:val="single" w:sz="12" w:space="0" w:color="auto"/>
              <w:bottom w:val="single" w:sz="4" w:space="0" w:color="auto"/>
              <w:right w:val="single" w:sz="12" w:space="0" w:color="auto"/>
            </w:tcBorders>
          </w:tcPr>
          <w:p w14:paraId="2DAC4589" w14:textId="77777777" w:rsidR="0088428C" w:rsidRPr="00A610B9" w:rsidRDefault="0088428C" w:rsidP="00B52631">
            <w:pPr>
              <w:spacing w:after="120" w:line="278" w:lineRule="auto"/>
              <w:jc w:val="both"/>
              <w:rPr>
                <w:rFonts w:ascii="Times New Roman" w:eastAsia="Calibri" w:hAnsi="Times New Roman" w:cs="Times New Roman"/>
                <w14:ligatures w14:val="none"/>
              </w:rPr>
            </w:pPr>
          </w:p>
        </w:tc>
        <w:tc>
          <w:tcPr>
            <w:tcW w:w="1257" w:type="dxa"/>
            <w:tcBorders>
              <w:top w:val="nil"/>
              <w:left w:val="single" w:sz="12" w:space="0" w:color="auto"/>
              <w:bottom w:val="nil"/>
              <w:right w:val="nil"/>
            </w:tcBorders>
          </w:tcPr>
          <w:p w14:paraId="44F45709" w14:textId="77777777" w:rsidR="0088428C" w:rsidRPr="00A610B9" w:rsidRDefault="0088428C" w:rsidP="00B52631">
            <w:pPr>
              <w:spacing w:after="120" w:line="278" w:lineRule="auto"/>
              <w:jc w:val="center"/>
              <w:rPr>
                <w:rFonts w:ascii="Times New Roman" w:eastAsia="Calibri" w:hAnsi="Times New Roman" w:cs="Times New Roman"/>
                <w14:ligatures w14:val="none"/>
              </w:rPr>
            </w:pPr>
          </w:p>
        </w:tc>
        <w:tc>
          <w:tcPr>
            <w:tcW w:w="1216" w:type="dxa"/>
            <w:tcBorders>
              <w:top w:val="nil"/>
              <w:left w:val="nil"/>
              <w:bottom w:val="nil"/>
              <w:right w:val="nil"/>
            </w:tcBorders>
          </w:tcPr>
          <w:p w14:paraId="6CBBCBEF" w14:textId="77777777" w:rsidR="0088428C" w:rsidRPr="00A610B9" w:rsidRDefault="0088428C" w:rsidP="00B52631">
            <w:pPr>
              <w:spacing w:after="120" w:line="278" w:lineRule="auto"/>
              <w:jc w:val="center"/>
              <w:rPr>
                <w:rFonts w:ascii="Times New Roman" w:eastAsia="Calibri" w:hAnsi="Times New Roman" w:cs="Times New Roman"/>
                <w14:ligatures w14:val="none"/>
              </w:rPr>
            </w:pPr>
          </w:p>
        </w:tc>
        <w:tc>
          <w:tcPr>
            <w:tcW w:w="1541" w:type="dxa"/>
            <w:tcBorders>
              <w:top w:val="nil"/>
              <w:left w:val="nil"/>
              <w:bottom w:val="nil"/>
              <w:right w:val="nil"/>
            </w:tcBorders>
            <w:hideMark/>
          </w:tcPr>
          <w:p w14:paraId="7B8B7D97"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315.1 → 123.0</w:t>
            </w:r>
          </w:p>
        </w:tc>
        <w:tc>
          <w:tcPr>
            <w:tcW w:w="1510" w:type="dxa"/>
            <w:tcBorders>
              <w:top w:val="nil"/>
              <w:left w:val="nil"/>
              <w:bottom w:val="nil"/>
              <w:right w:val="nil"/>
            </w:tcBorders>
            <w:hideMark/>
          </w:tcPr>
          <w:p w14:paraId="315E0E1B"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71</w:t>
            </w:r>
          </w:p>
        </w:tc>
        <w:tc>
          <w:tcPr>
            <w:tcW w:w="1187" w:type="dxa"/>
            <w:tcBorders>
              <w:top w:val="nil"/>
              <w:left w:val="nil"/>
              <w:bottom w:val="nil"/>
              <w:right w:val="nil"/>
            </w:tcBorders>
            <w:hideMark/>
          </w:tcPr>
          <w:p w14:paraId="004FEC37"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41</w:t>
            </w:r>
          </w:p>
        </w:tc>
        <w:tc>
          <w:tcPr>
            <w:tcW w:w="1187" w:type="dxa"/>
            <w:tcBorders>
              <w:top w:val="nil"/>
              <w:left w:val="nil"/>
              <w:bottom w:val="nil"/>
              <w:right w:val="single" w:sz="12" w:space="0" w:color="auto"/>
            </w:tcBorders>
            <w:hideMark/>
          </w:tcPr>
          <w:p w14:paraId="1525BB9F"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8</w:t>
            </w:r>
          </w:p>
        </w:tc>
      </w:tr>
      <w:tr w:rsidR="0088428C" w:rsidRPr="00A610B9" w14:paraId="6A516AB3" w14:textId="77777777" w:rsidTr="001F4CC0">
        <w:trPr>
          <w:trHeight w:val="288"/>
        </w:trPr>
        <w:tc>
          <w:tcPr>
            <w:tcW w:w="1604" w:type="dxa"/>
            <w:vMerge w:val="restart"/>
            <w:tcBorders>
              <w:top w:val="single" w:sz="4" w:space="0" w:color="auto"/>
              <w:left w:val="single" w:sz="12" w:space="0" w:color="auto"/>
              <w:right w:val="single" w:sz="12" w:space="0" w:color="auto"/>
            </w:tcBorders>
            <w:hideMark/>
          </w:tcPr>
          <w:p w14:paraId="5EC05A70" w14:textId="77777777" w:rsidR="0088428C" w:rsidRPr="00A610B9" w:rsidRDefault="0088428C" w:rsidP="00B52631">
            <w:pPr>
              <w:spacing w:after="120" w:line="278" w:lineRule="auto"/>
              <w:jc w:val="both"/>
              <w:rPr>
                <w:rFonts w:ascii="Times New Roman" w:eastAsia="Calibri" w:hAnsi="Times New Roman" w:cs="Times New Roman"/>
                <w14:ligatures w14:val="none"/>
              </w:rPr>
            </w:pPr>
            <w:r w:rsidRPr="00A610B9">
              <w:rPr>
                <w:rFonts w:ascii="Times New Roman" w:eastAsia="Calibri" w:hAnsi="Times New Roman" w:cs="Times New Roman"/>
                <w14:ligatures w14:val="none"/>
              </w:rPr>
              <w:t>7-OH-CBD</w:t>
            </w:r>
          </w:p>
        </w:tc>
        <w:tc>
          <w:tcPr>
            <w:tcW w:w="1257" w:type="dxa"/>
            <w:tcBorders>
              <w:top w:val="nil"/>
              <w:left w:val="single" w:sz="12" w:space="0" w:color="auto"/>
              <w:bottom w:val="nil"/>
              <w:right w:val="nil"/>
            </w:tcBorders>
            <w:hideMark/>
          </w:tcPr>
          <w:p w14:paraId="145A6C6E"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Negative</w:t>
            </w:r>
          </w:p>
        </w:tc>
        <w:tc>
          <w:tcPr>
            <w:tcW w:w="1216" w:type="dxa"/>
            <w:tcBorders>
              <w:top w:val="nil"/>
              <w:left w:val="nil"/>
              <w:bottom w:val="nil"/>
              <w:right w:val="nil"/>
            </w:tcBorders>
            <w:hideMark/>
          </w:tcPr>
          <w:p w14:paraId="6BFE8775"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2.67</w:t>
            </w:r>
          </w:p>
        </w:tc>
        <w:tc>
          <w:tcPr>
            <w:tcW w:w="1541" w:type="dxa"/>
            <w:tcBorders>
              <w:top w:val="nil"/>
              <w:left w:val="nil"/>
              <w:bottom w:val="nil"/>
              <w:right w:val="nil"/>
            </w:tcBorders>
            <w:hideMark/>
          </w:tcPr>
          <w:p w14:paraId="1E9F88FE"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329.1 → 299.1</w:t>
            </w:r>
          </w:p>
        </w:tc>
        <w:tc>
          <w:tcPr>
            <w:tcW w:w="1510" w:type="dxa"/>
            <w:tcBorders>
              <w:top w:val="nil"/>
              <w:left w:val="nil"/>
              <w:bottom w:val="nil"/>
              <w:right w:val="nil"/>
            </w:tcBorders>
            <w:hideMark/>
          </w:tcPr>
          <w:p w14:paraId="69574AEB"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-75</w:t>
            </w:r>
          </w:p>
        </w:tc>
        <w:tc>
          <w:tcPr>
            <w:tcW w:w="1187" w:type="dxa"/>
            <w:tcBorders>
              <w:top w:val="nil"/>
              <w:left w:val="nil"/>
              <w:bottom w:val="nil"/>
              <w:right w:val="nil"/>
            </w:tcBorders>
            <w:hideMark/>
          </w:tcPr>
          <w:p w14:paraId="54E2009F"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-20</w:t>
            </w:r>
          </w:p>
        </w:tc>
        <w:tc>
          <w:tcPr>
            <w:tcW w:w="1187" w:type="dxa"/>
            <w:tcBorders>
              <w:top w:val="nil"/>
              <w:left w:val="nil"/>
              <w:bottom w:val="nil"/>
              <w:right w:val="single" w:sz="12" w:space="0" w:color="auto"/>
            </w:tcBorders>
            <w:hideMark/>
          </w:tcPr>
          <w:p w14:paraId="7D3EB923"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-15</w:t>
            </w:r>
          </w:p>
        </w:tc>
      </w:tr>
      <w:tr w:rsidR="0088428C" w:rsidRPr="00A610B9" w14:paraId="0069F3FB" w14:textId="77777777" w:rsidTr="001F4CC0">
        <w:trPr>
          <w:trHeight w:val="288"/>
        </w:trPr>
        <w:tc>
          <w:tcPr>
            <w:tcW w:w="1604" w:type="dxa"/>
            <w:vMerge/>
            <w:tcBorders>
              <w:left w:val="single" w:sz="12" w:space="0" w:color="auto"/>
              <w:bottom w:val="single" w:sz="4" w:space="0" w:color="auto"/>
              <w:right w:val="single" w:sz="12" w:space="0" w:color="auto"/>
            </w:tcBorders>
          </w:tcPr>
          <w:p w14:paraId="50773FF3" w14:textId="77777777" w:rsidR="0088428C" w:rsidRPr="00A610B9" w:rsidRDefault="0088428C" w:rsidP="00B52631">
            <w:pPr>
              <w:spacing w:after="120" w:line="278" w:lineRule="auto"/>
              <w:jc w:val="both"/>
              <w:rPr>
                <w:rFonts w:ascii="Times New Roman" w:eastAsia="Calibri" w:hAnsi="Times New Roman" w:cs="Times New Roman"/>
                <w14:ligatures w14:val="none"/>
              </w:rPr>
            </w:pPr>
          </w:p>
        </w:tc>
        <w:tc>
          <w:tcPr>
            <w:tcW w:w="1257" w:type="dxa"/>
            <w:tcBorders>
              <w:top w:val="nil"/>
              <w:left w:val="single" w:sz="12" w:space="0" w:color="auto"/>
              <w:bottom w:val="nil"/>
              <w:right w:val="nil"/>
            </w:tcBorders>
          </w:tcPr>
          <w:p w14:paraId="09DD2ED6" w14:textId="77777777" w:rsidR="0088428C" w:rsidRPr="00A610B9" w:rsidRDefault="0088428C" w:rsidP="00B52631">
            <w:pPr>
              <w:spacing w:after="120" w:line="278" w:lineRule="auto"/>
              <w:jc w:val="center"/>
              <w:rPr>
                <w:rFonts w:ascii="Times New Roman" w:eastAsia="Calibri" w:hAnsi="Times New Roman" w:cs="Times New Roman"/>
                <w14:ligatures w14:val="none"/>
              </w:rPr>
            </w:pPr>
          </w:p>
        </w:tc>
        <w:tc>
          <w:tcPr>
            <w:tcW w:w="1216" w:type="dxa"/>
            <w:tcBorders>
              <w:top w:val="nil"/>
              <w:left w:val="nil"/>
              <w:bottom w:val="nil"/>
              <w:right w:val="nil"/>
            </w:tcBorders>
          </w:tcPr>
          <w:p w14:paraId="055A8E41" w14:textId="77777777" w:rsidR="0088428C" w:rsidRPr="00A610B9" w:rsidRDefault="0088428C" w:rsidP="00B52631">
            <w:pPr>
              <w:spacing w:after="120" w:line="278" w:lineRule="auto"/>
              <w:jc w:val="center"/>
              <w:rPr>
                <w:rFonts w:ascii="Times New Roman" w:eastAsia="Calibri" w:hAnsi="Times New Roman" w:cs="Times New Roman"/>
                <w14:ligatures w14:val="none"/>
              </w:rPr>
            </w:pPr>
          </w:p>
        </w:tc>
        <w:tc>
          <w:tcPr>
            <w:tcW w:w="1541" w:type="dxa"/>
            <w:tcBorders>
              <w:top w:val="nil"/>
              <w:left w:val="nil"/>
              <w:bottom w:val="nil"/>
              <w:right w:val="nil"/>
            </w:tcBorders>
            <w:hideMark/>
          </w:tcPr>
          <w:p w14:paraId="7E10042A"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329.1 → 268.1</w:t>
            </w:r>
          </w:p>
        </w:tc>
        <w:tc>
          <w:tcPr>
            <w:tcW w:w="1510" w:type="dxa"/>
            <w:tcBorders>
              <w:top w:val="nil"/>
              <w:left w:val="nil"/>
              <w:bottom w:val="nil"/>
              <w:right w:val="nil"/>
            </w:tcBorders>
            <w:hideMark/>
          </w:tcPr>
          <w:p w14:paraId="477CB412"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-75</w:t>
            </w:r>
          </w:p>
        </w:tc>
        <w:tc>
          <w:tcPr>
            <w:tcW w:w="1187" w:type="dxa"/>
            <w:tcBorders>
              <w:top w:val="nil"/>
              <w:left w:val="nil"/>
              <w:bottom w:val="nil"/>
              <w:right w:val="nil"/>
            </w:tcBorders>
            <w:hideMark/>
          </w:tcPr>
          <w:p w14:paraId="1614F746"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-34</w:t>
            </w:r>
          </w:p>
        </w:tc>
        <w:tc>
          <w:tcPr>
            <w:tcW w:w="1187" w:type="dxa"/>
            <w:tcBorders>
              <w:top w:val="nil"/>
              <w:left w:val="nil"/>
              <w:bottom w:val="nil"/>
              <w:right w:val="single" w:sz="12" w:space="0" w:color="auto"/>
            </w:tcBorders>
            <w:hideMark/>
          </w:tcPr>
          <w:p w14:paraId="3D5EFF03"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-17</w:t>
            </w:r>
          </w:p>
        </w:tc>
      </w:tr>
      <w:tr w:rsidR="0088428C" w:rsidRPr="00A610B9" w14:paraId="078A6322" w14:textId="77777777" w:rsidTr="001F4CC0">
        <w:trPr>
          <w:trHeight w:val="288"/>
        </w:trPr>
        <w:tc>
          <w:tcPr>
            <w:tcW w:w="1604" w:type="dxa"/>
            <w:vMerge w:val="restart"/>
            <w:tcBorders>
              <w:top w:val="single" w:sz="4" w:space="0" w:color="auto"/>
              <w:left w:val="single" w:sz="12" w:space="0" w:color="auto"/>
              <w:right w:val="single" w:sz="12" w:space="0" w:color="auto"/>
            </w:tcBorders>
            <w:hideMark/>
          </w:tcPr>
          <w:p w14:paraId="7BC18825" w14:textId="77777777" w:rsidR="0088428C" w:rsidRPr="00A610B9" w:rsidRDefault="0088428C" w:rsidP="00B52631">
            <w:pPr>
              <w:spacing w:after="120" w:line="278" w:lineRule="auto"/>
              <w:jc w:val="both"/>
              <w:rPr>
                <w:rFonts w:ascii="Times New Roman" w:eastAsia="Calibri" w:hAnsi="Times New Roman" w:cs="Times New Roman"/>
                <w14:ligatures w14:val="none"/>
              </w:rPr>
            </w:pPr>
            <w:r w:rsidRPr="00A610B9">
              <w:rPr>
                <w:rFonts w:ascii="Times New Roman" w:eastAsia="Calibri" w:hAnsi="Times New Roman" w:cs="Times New Roman"/>
                <w14:ligatures w14:val="none"/>
              </w:rPr>
              <w:t>7-COOH-CBD</w:t>
            </w:r>
          </w:p>
        </w:tc>
        <w:tc>
          <w:tcPr>
            <w:tcW w:w="1257" w:type="dxa"/>
            <w:tcBorders>
              <w:top w:val="nil"/>
              <w:left w:val="single" w:sz="12" w:space="0" w:color="auto"/>
              <w:bottom w:val="nil"/>
              <w:right w:val="nil"/>
            </w:tcBorders>
            <w:hideMark/>
          </w:tcPr>
          <w:p w14:paraId="4A90FAD7"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Negative</w:t>
            </w:r>
          </w:p>
        </w:tc>
        <w:tc>
          <w:tcPr>
            <w:tcW w:w="1216" w:type="dxa"/>
            <w:tcBorders>
              <w:top w:val="nil"/>
              <w:left w:val="nil"/>
              <w:bottom w:val="nil"/>
              <w:right w:val="nil"/>
            </w:tcBorders>
            <w:hideMark/>
          </w:tcPr>
          <w:p w14:paraId="36F3D4A9"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2.40</w:t>
            </w:r>
          </w:p>
        </w:tc>
        <w:tc>
          <w:tcPr>
            <w:tcW w:w="1541" w:type="dxa"/>
            <w:tcBorders>
              <w:top w:val="nil"/>
              <w:left w:val="nil"/>
              <w:bottom w:val="nil"/>
              <w:right w:val="nil"/>
            </w:tcBorders>
            <w:hideMark/>
          </w:tcPr>
          <w:p w14:paraId="433226F8"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343.1 → 299.1</w:t>
            </w:r>
          </w:p>
        </w:tc>
        <w:tc>
          <w:tcPr>
            <w:tcW w:w="1510" w:type="dxa"/>
            <w:tcBorders>
              <w:top w:val="nil"/>
              <w:left w:val="nil"/>
              <w:bottom w:val="nil"/>
              <w:right w:val="nil"/>
            </w:tcBorders>
            <w:hideMark/>
          </w:tcPr>
          <w:p w14:paraId="760DCE2F"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-65</w:t>
            </w:r>
          </w:p>
        </w:tc>
        <w:tc>
          <w:tcPr>
            <w:tcW w:w="1187" w:type="dxa"/>
            <w:tcBorders>
              <w:top w:val="nil"/>
              <w:left w:val="nil"/>
              <w:bottom w:val="nil"/>
              <w:right w:val="nil"/>
            </w:tcBorders>
            <w:hideMark/>
          </w:tcPr>
          <w:p w14:paraId="0AABD5F7"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-20</w:t>
            </w:r>
          </w:p>
        </w:tc>
        <w:tc>
          <w:tcPr>
            <w:tcW w:w="1187" w:type="dxa"/>
            <w:tcBorders>
              <w:top w:val="nil"/>
              <w:left w:val="nil"/>
              <w:bottom w:val="nil"/>
              <w:right w:val="single" w:sz="12" w:space="0" w:color="auto"/>
            </w:tcBorders>
            <w:hideMark/>
          </w:tcPr>
          <w:p w14:paraId="7D3C25FD"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-19</w:t>
            </w:r>
          </w:p>
        </w:tc>
      </w:tr>
      <w:tr w:rsidR="0088428C" w:rsidRPr="00A610B9" w14:paraId="5DF6EFE0" w14:textId="77777777" w:rsidTr="001F4CC0">
        <w:trPr>
          <w:trHeight w:val="288"/>
        </w:trPr>
        <w:tc>
          <w:tcPr>
            <w:tcW w:w="1604" w:type="dxa"/>
            <w:vMerge/>
            <w:tcBorders>
              <w:left w:val="single" w:sz="12" w:space="0" w:color="auto"/>
              <w:bottom w:val="single" w:sz="4" w:space="0" w:color="auto"/>
              <w:right w:val="single" w:sz="12" w:space="0" w:color="auto"/>
            </w:tcBorders>
          </w:tcPr>
          <w:p w14:paraId="6309CB84" w14:textId="77777777" w:rsidR="0088428C" w:rsidRPr="00A610B9" w:rsidRDefault="0088428C" w:rsidP="00B52631">
            <w:pPr>
              <w:spacing w:after="120" w:line="278" w:lineRule="auto"/>
              <w:jc w:val="both"/>
              <w:rPr>
                <w:rFonts w:ascii="Times New Roman" w:eastAsia="Calibri" w:hAnsi="Times New Roman" w:cs="Times New Roman"/>
                <w14:ligatures w14:val="none"/>
              </w:rPr>
            </w:pPr>
          </w:p>
        </w:tc>
        <w:tc>
          <w:tcPr>
            <w:tcW w:w="1257" w:type="dxa"/>
            <w:tcBorders>
              <w:top w:val="nil"/>
              <w:left w:val="single" w:sz="12" w:space="0" w:color="auto"/>
              <w:bottom w:val="nil"/>
              <w:right w:val="nil"/>
            </w:tcBorders>
          </w:tcPr>
          <w:p w14:paraId="09D181B0" w14:textId="77777777" w:rsidR="0088428C" w:rsidRPr="00A610B9" w:rsidRDefault="0088428C" w:rsidP="00B52631">
            <w:pPr>
              <w:spacing w:after="120" w:line="278" w:lineRule="auto"/>
              <w:jc w:val="center"/>
              <w:rPr>
                <w:rFonts w:ascii="Times New Roman" w:eastAsia="Calibri" w:hAnsi="Times New Roman" w:cs="Times New Roman"/>
                <w14:ligatures w14:val="none"/>
              </w:rPr>
            </w:pPr>
          </w:p>
        </w:tc>
        <w:tc>
          <w:tcPr>
            <w:tcW w:w="1216" w:type="dxa"/>
            <w:tcBorders>
              <w:top w:val="nil"/>
              <w:left w:val="nil"/>
              <w:bottom w:val="nil"/>
              <w:right w:val="nil"/>
            </w:tcBorders>
          </w:tcPr>
          <w:p w14:paraId="456904A5" w14:textId="77777777" w:rsidR="0088428C" w:rsidRPr="00A610B9" w:rsidRDefault="0088428C" w:rsidP="00B52631">
            <w:pPr>
              <w:spacing w:after="120" w:line="278" w:lineRule="auto"/>
              <w:jc w:val="center"/>
              <w:rPr>
                <w:rFonts w:ascii="Times New Roman" w:eastAsia="Calibri" w:hAnsi="Times New Roman" w:cs="Times New Roman"/>
                <w14:ligatures w14:val="none"/>
              </w:rPr>
            </w:pPr>
          </w:p>
        </w:tc>
        <w:tc>
          <w:tcPr>
            <w:tcW w:w="1541" w:type="dxa"/>
            <w:tcBorders>
              <w:top w:val="nil"/>
              <w:left w:val="nil"/>
              <w:bottom w:val="nil"/>
              <w:right w:val="nil"/>
            </w:tcBorders>
            <w:hideMark/>
          </w:tcPr>
          <w:p w14:paraId="68E40142"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343.1 → 231.0</w:t>
            </w:r>
          </w:p>
        </w:tc>
        <w:tc>
          <w:tcPr>
            <w:tcW w:w="1510" w:type="dxa"/>
            <w:tcBorders>
              <w:top w:val="nil"/>
              <w:left w:val="nil"/>
              <w:bottom w:val="nil"/>
              <w:right w:val="nil"/>
            </w:tcBorders>
            <w:hideMark/>
          </w:tcPr>
          <w:p w14:paraId="0E114095"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-65</w:t>
            </w:r>
          </w:p>
        </w:tc>
        <w:tc>
          <w:tcPr>
            <w:tcW w:w="1187" w:type="dxa"/>
            <w:tcBorders>
              <w:top w:val="nil"/>
              <w:left w:val="nil"/>
              <w:bottom w:val="nil"/>
              <w:right w:val="nil"/>
            </w:tcBorders>
            <w:hideMark/>
          </w:tcPr>
          <w:p w14:paraId="46E7546B"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-34</w:t>
            </w:r>
          </w:p>
        </w:tc>
        <w:tc>
          <w:tcPr>
            <w:tcW w:w="1187" w:type="dxa"/>
            <w:tcBorders>
              <w:top w:val="nil"/>
              <w:left w:val="nil"/>
              <w:bottom w:val="nil"/>
              <w:right w:val="single" w:sz="12" w:space="0" w:color="auto"/>
            </w:tcBorders>
            <w:hideMark/>
          </w:tcPr>
          <w:p w14:paraId="339E60DE"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-13</w:t>
            </w:r>
          </w:p>
        </w:tc>
      </w:tr>
      <w:tr w:rsidR="0088428C" w:rsidRPr="00A610B9" w14:paraId="6912A859" w14:textId="77777777" w:rsidTr="001F4CC0">
        <w:trPr>
          <w:trHeight w:val="288"/>
        </w:trPr>
        <w:tc>
          <w:tcPr>
            <w:tcW w:w="1604" w:type="dxa"/>
            <w:vMerge w:val="restart"/>
            <w:tcBorders>
              <w:top w:val="single" w:sz="4" w:space="0" w:color="auto"/>
              <w:left w:val="single" w:sz="12" w:space="0" w:color="auto"/>
              <w:right w:val="single" w:sz="12" w:space="0" w:color="auto"/>
            </w:tcBorders>
            <w:hideMark/>
          </w:tcPr>
          <w:p w14:paraId="655D4C4C" w14:textId="77777777" w:rsidR="0088428C" w:rsidRPr="00A610B9" w:rsidRDefault="0088428C" w:rsidP="00B52631">
            <w:pPr>
              <w:spacing w:after="120" w:line="278" w:lineRule="auto"/>
              <w:jc w:val="both"/>
              <w:rPr>
                <w:rFonts w:ascii="Times New Roman" w:eastAsia="Calibri" w:hAnsi="Times New Roman" w:cs="Times New Roman"/>
                <w14:ligatures w14:val="none"/>
              </w:rPr>
            </w:pPr>
            <w:r w:rsidRPr="00A610B9">
              <w:rPr>
                <w:rFonts w:ascii="Times New Roman" w:eastAsia="Calibri" w:hAnsi="Times New Roman" w:cs="Times New Roman"/>
                <w14:ligatures w14:val="none"/>
              </w:rPr>
              <w:t>Δ</w:t>
            </w:r>
            <w:r w:rsidRPr="00A610B9">
              <w:rPr>
                <w:rFonts w:ascii="Times New Roman" w:eastAsia="Calibri" w:hAnsi="Times New Roman" w:cs="Times New Roman"/>
                <w:vertAlign w:val="superscript"/>
                <w14:ligatures w14:val="none"/>
              </w:rPr>
              <w:t>9</w:t>
            </w:r>
            <w:r w:rsidRPr="00A610B9">
              <w:rPr>
                <w:rFonts w:ascii="Times New Roman" w:eastAsia="Calibri" w:hAnsi="Times New Roman" w:cs="Times New Roman"/>
                <w14:ligatures w14:val="none"/>
              </w:rPr>
              <w:t>-THC</w:t>
            </w:r>
          </w:p>
        </w:tc>
        <w:tc>
          <w:tcPr>
            <w:tcW w:w="1257" w:type="dxa"/>
            <w:tcBorders>
              <w:top w:val="nil"/>
              <w:left w:val="single" w:sz="12" w:space="0" w:color="auto"/>
              <w:bottom w:val="nil"/>
              <w:right w:val="nil"/>
            </w:tcBorders>
            <w:hideMark/>
          </w:tcPr>
          <w:p w14:paraId="4744FD57"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Positive</w:t>
            </w:r>
          </w:p>
        </w:tc>
        <w:tc>
          <w:tcPr>
            <w:tcW w:w="1216" w:type="dxa"/>
            <w:tcBorders>
              <w:top w:val="nil"/>
              <w:left w:val="nil"/>
              <w:bottom w:val="nil"/>
              <w:right w:val="nil"/>
            </w:tcBorders>
            <w:hideMark/>
          </w:tcPr>
          <w:p w14:paraId="3CB7C481"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7.78</w:t>
            </w:r>
          </w:p>
        </w:tc>
        <w:tc>
          <w:tcPr>
            <w:tcW w:w="1541" w:type="dxa"/>
            <w:tcBorders>
              <w:top w:val="nil"/>
              <w:left w:val="nil"/>
              <w:bottom w:val="nil"/>
              <w:right w:val="nil"/>
            </w:tcBorders>
            <w:hideMark/>
          </w:tcPr>
          <w:p w14:paraId="70FA50CB"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315.2 → 193.1</w:t>
            </w:r>
          </w:p>
        </w:tc>
        <w:tc>
          <w:tcPr>
            <w:tcW w:w="1510" w:type="dxa"/>
            <w:tcBorders>
              <w:top w:val="nil"/>
              <w:left w:val="nil"/>
              <w:bottom w:val="nil"/>
              <w:right w:val="nil"/>
            </w:tcBorders>
            <w:hideMark/>
          </w:tcPr>
          <w:p w14:paraId="4DFA63F9"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111</w:t>
            </w:r>
          </w:p>
        </w:tc>
        <w:tc>
          <w:tcPr>
            <w:tcW w:w="1187" w:type="dxa"/>
            <w:tcBorders>
              <w:top w:val="nil"/>
              <w:left w:val="nil"/>
              <w:bottom w:val="nil"/>
              <w:right w:val="nil"/>
            </w:tcBorders>
            <w:hideMark/>
          </w:tcPr>
          <w:p w14:paraId="19DA1469"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29</w:t>
            </w:r>
          </w:p>
        </w:tc>
        <w:tc>
          <w:tcPr>
            <w:tcW w:w="1187" w:type="dxa"/>
            <w:tcBorders>
              <w:top w:val="nil"/>
              <w:left w:val="nil"/>
              <w:bottom w:val="nil"/>
              <w:right w:val="single" w:sz="12" w:space="0" w:color="auto"/>
            </w:tcBorders>
            <w:hideMark/>
          </w:tcPr>
          <w:p w14:paraId="5E4DC886"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16</w:t>
            </w:r>
          </w:p>
        </w:tc>
      </w:tr>
      <w:tr w:rsidR="0088428C" w:rsidRPr="00A610B9" w14:paraId="5497F8B1" w14:textId="77777777" w:rsidTr="001F4CC0">
        <w:trPr>
          <w:trHeight w:val="288"/>
        </w:trPr>
        <w:tc>
          <w:tcPr>
            <w:tcW w:w="1604" w:type="dxa"/>
            <w:vMerge/>
            <w:tcBorders>
              <w:left w:val="single" w:sz="12" w:space="0" w:color="auto"/>
              <w:bottom w:val="single" w:sz="4" w:space="0" w:color="auto"/>
              <w:right w:val="single" w:sz="12" w:space="0" w:color="auto"/>
            </w:tcBorders>
          </w:tcPr>
          <w:p w14:paraId="0BD15F36" w14:textId="77777777" w:rsidR="0088428C" w:rsidRPr="00A610B9" w:rsidRDefault="0088428C" w:rsidP="00B52631">
            <w:pPr>
              <w:spacing w:after="120" w:line="278" w:lineRule="auto"/>
              <w:jc w:val="both"/>
              <w:rPr>
                <w:rFonts w:ascii="Times New Roman" w:eastAsia="Calibri" w:hAnsi="Times New Roman" w:cs="Times New Roman"/>
                <w14:ligatures w14:val="none"/>
              </w:rPr>
            </w:pPr>
          </w:p>
        </w:tc>
        <w:tc>
          <w:tcPr>
            <w:tcW w:w="1257" w:type="dxa"/>
            <w:tcBorders>
              <w:top w:val="nil"/>
              <w:left w:val="single" w:sz="12" w:space="0" w:color="auto"/>
              <w:bottom w:val="nil"/>
              <w:right w:val="nil"/>
            </w:tcBorders>
          </w:tcPr>
          <w:p w14:paraId="7A3E5E46" w14:textId="77777777" w:rsidR="0088428C" w:rsidRPr="00A610B9" w:rsidRDefault="0088428C" w:rsidP="00B52631">
            <w:pPr>
              <w:spacing w:after="120" w:line="278" w:lineRule="auto"/>
              <w:jc w:val="center"/>
              <w:rPr>
                <w:rFonts w:ascii="Times New Roman" w:eastAsia="Calibri" w:hAnsi="Times New Roman" w:cs="Times New Roman"/>
                <w14:ligatures w14:val="none"/>
              </w:rPr>
            </w:pPr>
          </w:p>
        </w:tc>
        <w:tc>
          <w:tcPr>
            <w:tcW w:w="1216" w:type="dxa"/>
            <w:tcBorders>
              <w:top w:val="nil"/>
              <w:left w:val="nil"/>
              <w:bottom w:val="nil"/>
              <w:right w:val="nil"/>
            </w:tcBorders>
          </w:tcPr>
          <w:p w14:paraId="45B3A475" w14:textId="77777777" w:rsidR="0088428C" w:rsidRPr="00A610B9" w:rsidRDefault="0088428C" w:rsidP="00B52631">
            <w:pPr>
              <w:spacing w:after="120" w:line="278" w:lineRule="auto"/>
              <w:jc w:val="center"/>
              <w:rPr>
                <w:rFonts w:ascii="Times New Roman" w:eastAsia="Calibri" w:hAnsi="Times New Roman" w:cs="Times New Roman"/>
                <w14:ligatures w14:val="none"/>
              </w:rPr>
            </w:pPr>
          </w:p>
        </w:tc>
        <w:tc>
          <w:tcPr>
            <w:tcW w:w="1541" w:type="dxa"/>
            <w:tcBorders>
              <w:top w:val="nil"/>
              <w:left w:val="nil"/>
              <w:bottom w:val="nil"/>
              <w:right w:val="nil"/>
            </w:tcBorders>
            <w:hideMark/>
          </w:tcPr>
          <w:p w14:paraId="17B8EE41"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315.2 → 123.0</w:t>
            </w:r>
          </w:p>
        </w:tc>
        <w:tc>
          <w:tcPr>
            <w:tcW w:w="1510" w:type="dxa"/>
            <w:tcBorders>
              <w:top w:val="nil"/>
              <w:left w:val="nil"/>
              <w:bottom w:val="nil"/>
              <w:right w:val="nil"/>
            </w:tcBorders>
            <w:hideMark/>
          </w:tcPr>
          <w:p w14:paraId="2C98ED9C"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111</w:t>
            </w:r>
          </w:p>
        </w:tc>
        <w:tc>
          <w:tcPr>
            <w:tcW w:w="1187" w:type="dxa"/>
            <w:tcBorders>
              <w:top w:val="nil"/>
              <w:left w:val="nil"/>
              <w:bottom w:val="nil"/>
              <w:right w:val="nil"/>
            </w:tcBorders>
            <w:hideMark/>
          </w:tcPr>
          <w:p w14:paraId="01E043C8"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41</w:t>
            </w:r>
          </w:p>
        </w:tc>
        <w:tc>
          <w:tcPr>
            <w:tcW w:w="1187" w:type="dxa"/>
            <w:tcBorders>
              <w:top w:val="nil"/>
              <w:left w:val="nil"/>
              <w:bottom w:val="nil"/>
              <w:right w:val="single" w:sz="12" w:space="0" w:color="auto"/>
            </w:tcBorders>
            <w:hideMark/>
          </w:tcPr>
          <w:p w14:paraId="1394F56C"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14</w:t>
            </w:r>
          </w:p>
        </w:tc>
      </w:tr>
      <w:tr w:rsidR="0088428C" w:rsidRPr="00A610B9" w14:paraId="2E01180A" w14:textId="77777777" w:rsidTr="0088428C">
        <w:trPr>
          <w:trHeight w:val="288"/>
        </w:trPr>
        <w:tc>
          <w:tcPr>
            <w:tcW w:w="1604" w:type="dxa"/>
            <w:vMerge w:val="restart"/>
            <w:tcBorders>
              <w:top w:val="single" w:sz="4" w:space="0" w:color="auto"/>
              <w:left w:val="single" w:sz="12" w:space="0" w:color="auto"/>
              <w:right w:val="single" w:sz="12" w:space="0" w:color="auto"/>
            </w:tcBorders>
            <w:hideMark/>
          </w:tcPr>
          <w:p w14:paraId="652C8194" w14:textId="77777777" w:rsidR="0088428C" w:rsidRPr="00A610B9" w:rsidRDefault="0088428C" w:rsidP="00B52631">
            <w:pPr>
              <w:spacing w:after="120" w:line="278" w:lineRule="auto"/>
              <w:jc w:val="both"/>
              <w:rPr>
                <w:rFonts w:ascii="Times New Roman" w:eastAsia="Calibri" w:hAnsi="Times New Roman" w:cs="Times New Roman"/>
                <w14:ligatures w14:val="none"/>
              </w:rPr>
            </w:pPr>
            <w:r w:rsidRPr="00A610B9">
              <w:rPr>
                <w:rFonts w:ascii="Times New Roman" w:eastAsia="Calibri" w:hAnsi="Times New Roman" w:cs="Times New Roman"/>
                <w14:ligatures w14:val="none"/>
              </w:rPr>
              <w:t>11-OH-Δ</w:t>
            </w:r>
            <w:r w:rsidRPr="00A610B9">
              <w:rPr>
                <w:rFonts w:ascii="Times New Roman" w:eastAsia="Calibri" w:hAnsi="Times New Roman" w:cs="Times New Roman"/>
                <w:vertAlign w:val="superscript"/>
                <w14:ligatures w14:val="none"/>
              </w:rPr>
              <w:t>9</w:t>
            </w:r>
            <w:r w:rsidRPr="00A610B9">
              <w:rPr>
                <w:rFonts w:ascii="Times New Roman" w:eastAsia="Calibri" w:hAnsi="Times New Roman" w:cs="Times New Roman"/>
                <w14:ligatures w14:val="none"/>
              </w:rPr>
              <w:t>-THC</w:t>
            </w:r>
          </w:p>
        </w:tc>
        <w:tc>
          <w:tcPr>
            <w:tcW w:w="1257" w:type="dxa"/>
            <w:tcBorders>
              <w:top w:val="nil"/>
              <w:left w:val="single" w:sz="12" w:space="0" w:color="auto"/>
              <w:bottom w:val="nil"/>
              <w:right w:val="nil"/>
            </w:tcBorders>
            <w:hideMark/>
          </w:tcPr>
          <w:p w14:paraId="7773FE74"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Negative</w:t>
            </w:r>
          </w:p>
        </w:tc>
        <w:tc>
          <w:tcPr>
            <w:tcW w:w="1216" w:type="dxa"/>
            <w:tcBorders>
              <w:top w:val="nil"/>
              <w:left w:val="nil"/>
              <w:bottom w:val="nil"/>
              <w:right w:val="nil"/>
            </w:tcBorders>
            <w:hideMark/>
          </w:tcPr>
          <w:p w14:paraId="37F5935D"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4.42</w:t>
            </w:r>
          </w:p>
        </w:tc>
        <w:tc>
          <w:tcPr>
            <w:tcW w:w="1541" w:type="dxa"/>
            <w:tcBorders>
              <w:top w:val="nil"/>
              <w:left w:val="nil"/>
              <w:bottom w:val="nil"/>
              <w:right w:val="nil"/>
            </w:tcBorders>
            <w:hideMark/>
          </w:tcPr>
          <w:p w14:paraId="63232DED"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329.1 → 311.0</w:t>
            </w:r>
          </w:p>
        </w:tc>
        <w:tc>
          <w:tcPr>
            <w:tcW w:w="1510" w:type="dxa"/>
            <w:tcBorders>
              <w:top w:val="nil"/>
              <w:left w:val="nil"/>
              <w:bottom w:val="nil"/>
              <w:right w:val="nil"/>
            </w:tcBorders>
            <w:hideMark/>
          </w:tcPr>
          <w:p w14:paraId="57A5C074"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-85</w:t>
            </w:r>
          </w:p>
        </w:tc>
        <w:tc>
          <w:tcPr>
            <w:tcW w:w="1187" w:type="dxa"/>
            <w:tcBorders>
              <w:top w:val="nil"/>
              <w:left w:val="nil"/>
              <w:bottom w:val="nil"/>
              <w:right w:val="nil"/>
            </w:tcBorders>
            <w:hideMark/>
          </w:tcPr>
          <w:p w14:paraId="0CD4F670"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-26</w:t>
            </w:r>
          </w:p>
        </w:tc>
        <w:tc>
          <w:tcPr>
            <w:tcW w:w="1187" w:type="dxa"/>
            <w:tcBorders>
              <w:top w:val="nil"/>
              <w:left w:val="nil"/>
              <w:bottom w:val="nil"/>
              <w:right w:val="single" w:sz="12" w:space="0" w:color="auto"/>
            </w:tcBorders>
            <w:hideMark/>
          </w:tcPr>
          <w:p w14:paraId="60FEE76D"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-27</w:t>
            </w:r>
          </w:p>
        </w:tc>
      </w:tr>
      <w:tr w:rsidR="0088428C" w:rsidRPr="00A610B9" w14:paraId="48C46E3D" w14:textId="77777777" w:rsidTr="0088428C">
        <w:trPr>
          <w:trHeight w:val="288"/>
        </w:trPr>
        <w:tc>
          <w:tcPr>
            <w:tcW w:w="1604" w:type="dxa"/>
            <w:vMerge/>
            <w:tcBorders>
              <w:left w:val="single" w:sz="12" w:space="0" w:color="auto"/>
              <w:bottom w:val="single" w:sz="4" w:space="0" w:color="auto"/>
              <w:right w:val="single" w:sz="12" w:space="0" w:color="auto"/>
            </w:tcBorders>
          </w:tcPr>
          <w:p w14:paraId="7B04107F" w14:textId="77777777" w:rsidR="0088428C" w:rsidRPr="00A610B9" w:rsidRDefault="0088428C" w:rsidP="00B52631">
            <w:pPr>
              <w:spacing w:after="120" w:line="278" w:lineRule="auto"/>
              <w:jc w:val="both"/>
              <w:rPr>
                <w:rFonts w:ascii="Times New Roman" w:eastAsia="Calibri" w:hAnsi="Times New Roman" w:cs="Times New Roman"/>
                <w14:ligatures w14:val="none"/>
              </w:rPr>
            </w:pPr>
          </w:p>
        </w:tc>
        <w:tc>
          <w:tcPr>
            <w:tcW w:w="1257" w:type="dxa"/>
            <w:tcBorders>
              <w:top w:val="nil"/>
              <w:left w:val="single" w:sz="12" w:space="0" w:color="auto"/>
              <w:bottom w:val="nil"/>
              <w:right w:val="nil"/>
            </w:tcBorders>
          </w:tcPr>
          <w:p w14:paraId="65F9C24F" w14:textId="618B292E" w:rsidR="0088428C" w:rsidRPr="00A610B9" w:rsidRDefault="0088428C" w:rsidP="00B52631">
            <w:pPr>
              <w:spacing w:after="120" w:line="278" w:lineRule="auto"/>
              <w:jc w:val="center"/>
              <w:rPr>
                <w:rFonts w:ascii="Times New Roman" w:eastAsia="Calibri" w:hAnsi="Times New Roman" w:cs="Times New Roman"/>
                <w14:ligatures w14:val="none"/>
              </w:rPr>
            </w:pPr>
          </w:p>
        </w:tc>
        <w:tc>
          <w:tcPr>
            <w:tcW w:w="1216" w:type="dxa"/>
            <w:tcBorders>
              <w:top w:val="nil"/>
              <w:left w:val="nil"/>
              <w:bottom w:val="nil"/>
              <w:right w:val="nil"/>
            </w:tcBorders>
          </w:tcPr>
          <w:p w14:paraId="39A03960" w14:textId="77777777" w:rsidR="0088428C" w:rsidRPr="00A610B9" w:rsidRDefault="0088428C" w:rsidP="00B52631">
            <w:pPr>
              <w:spacing w:after="120" w:line="278" w:lineRule="auto"/>
              <w:jc w:val="center"/>
              <w:rPr>
                <w:rFonts w:ascii="Times New Roman" w:eastAsia="Calibri" w:hAnsi="Times New Roman" w:cs="Times New Roman"/>
                <w14:ligatures w14:val="none"/>
              </w:rPr>
            </w:pPr>
          </w:p>
        </w:tc>
        <w:tc>
          <w:tcPr>
            <w:tcW w:w="1541" w:type="dxa"/>
            <w:tcBorders>
              <w:top w:val="nil"/>
              <w:left w:val="nil"/>
              <w:bottom w:val="nil"/>
              <w:right w:val="nil"/>
            </w:tcBorders>
            <w:hideMark/>
          </w:tcPr>
          <w:p w14:paraId="52C5E833"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329.1 → 268.0</w:t>
            </w:r>
          </w:p>
        </w:tc>
        <w:tc>
          <w:tcPr>
            <w:tcW w:w="1510" w:type="dxa"/>
            <w:tcBorders>
              <w:top w:val="nil"/>
              <w:left w:val="nil"/>
              <w:bottom w:val="nil"/>
              <w:right w:val="nil"/>
            </w:tcBorders>
            <w:hideMark/>
          </w:tcPr>
          <w:p w14:paraId="0D69BB95"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-85</w:t>
            </w:r>
          </w:p>
        </w:tc>
        <w:tc>
          <w:tcPr>
            <w:tcW w:w="1187" w:type="dxa"/>
            <w:tcBorders>
              <w:top w:val="nil"/>
              <w:left w:val="nil"/>
              <w:bottom w:val="nil"/>
              <w:right w:val="nil"/>
            </w:tcBorders>
            <w:hideMark/>
          </w:tcPr>
          <w:p w14:paraId="2C4DE872"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-36</w:t>
            </w:r>
          </w:p>
        </w:tc>
        <w:tc>
          <w:tcPr>
            <w:tcW w:w="1187" w:type="dxa"/>
            <w:tcBorders>
              <w:top w:val="nil"/>
              <w:left w:val="nil"/>
              <w:bottom w:val="nil"/>
              <w:right w:val="single" w:sz="12" w:space="0" w:color="auto"/>
            </w:tcBorders>
            <w:hideMark/>
          </w:tcPr>
          <w:p w14:paraId="43DB226C" w14:textId="77777777" w:rsidR="0088428C" w:rsidRPr="00A610B9" w:rsidRDefault="0088428C"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-19</w:t>
            </w:r>
          </w:p>
        </w:tc>
      </w:tr>
      <w:tr w:rsidR="00A610B9" w:rsidRPr="00A610B9" w14:paraId="5688D909" w14:textId="77777777" w:rsidTr="006F5598">
        <w:trPr>
          <w:trHeight w:val="288"/>
        </w:trPr>
        <w:tc>
          <w:tcPr>
            <w:tcW w:w="1604" w:type="dxa"/>
            <w:tcBorders>
              <w:top w:val="single" w:sz="4" w:space="0" w:color="auto"/>
              <w:left w:val="single" w:sz="12" w:space="0" w:color="auto"/>
              <w:bottom w:val="single" w:sz="12" w:space="0" w:color="auto"/>
              <w:right w:val="single" w:sz="12" w:space="0" w:color="auto"/>
            </w:tcBorders>
            <w:hideMark/>
          </w:tcPr>
          <w:p w14:paraId="32C5EE4E" w14:textId="77777777" w:rsidR="00A610B9" w:rsidRPr="00A610B9" w:rsidRDefault="00A610B9" w:rsidP="00B52631">
            <w:pPr>
              <w:spacing w:after="120" w:line="278" w:lineRule="auto"/>
              <w:jc w:val="both"/>
              <w:rPr>
                <w:rFonts w:ascii="Times New Roman" w:eastAsia="Calibri" w:hAnsi="Times New Roman" w:cs="Times New Roman"/>
                <w14:ligatures w14:val="none"/>
              </w:rPr>
            </w:pPr>
            <w:r w:rsidRPr="00A610B9">
              <w:rPr>
                <w:rFonts w:ascii="Times New Roman" w:eastAsia="Calibri" w:hAnsi="Times New Roman" w:cs="Times New Roman"/>
                <w14:ligatures w14:val="none"/>
              </w:rPr>
              <w:t>11-</w:t>
            </w:r>
            <w:r w:rsidRPr="00A610B9">
              <w:rPr>
                <w:rFonts w:ascii="Times New Roman" w:eastAsia="Calibri" w:hAnsi="Times New Roman" w:cs="Times New Roman"/>
                <w:i/>
                <w:iCs/>
                <w14:ligatures w14:val="none"/>
              </w:rPr>
              <w:t>nor</w:t>
            </w:r>
            <w:r w:rsidRPr="00A610B9">
              <w:rPr>
                <w:rFonts w:ascii="Times New Roman" w:eastAsia="Calibri" w:hAnsi="Times New Roman" w:cs="Times New Roman"/>
                <w14:ligatures w14:val="none"/>
              </w:rPr>
              <w:t>-9-COOH-Δ</w:t>
            </w:r>
            <w:r w:rsidRPr="00A610B9">
              <w:rPr>
                <w:rFonts w:ascii="Times New Roman" w:eastAsia="Calibri" w:hAnsi="Times New Roman" w:cs="Times New Roman"/>
                <w:vertAlign w:val="superscript"/>
                <w14:ligatures w14:val="none"/>
              </w:rPr>
              <w:t>9</w:t>
            </w:r>
            <w:r w:rsidRPr="00A610B9">
              <w:rPr>
                <w:rFonts w:ascii="Times New Roman" w:eastAsia="Calibri" w:hAnsi="Times New Roman" w:cs="Times New Roman"/>
                <w14:ligatures w14:val="none"/>
              </w:rPr>
              <w:t>-THC</w:t>
            </w:r>
          </w:p>
        </w:tc>
        <w:tc>
          <w:tcPr>
            <w:tcW w:w="1257" w:type="dxa"/>
            <w:tcBorders>
              <w:top w:val="nil"/>
              <w:left w:val="single" w:sz="12" w:space="0" w:color="auto"/>
              <w:bottom w:val="single" w:sz="12" w:space="0" w:color="auto"/>
              <w:right w:val="nil"/>
            </w:tcBorders>
            <w:hideMark/>
          </w:tcPr>
          <w:p w14:paraId="6E53FF80" w14:textId="77777777" w:rsidR="00A610B9" w:rsidRPr="00A610B9" w:rsidRDefault="00A610B9"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Negative</w:t>
            </w:r>
          </w:p>
        </w:tc>
        <w:tc>
          <w:tcPr>
            <w:tcW w:w="1216" w:type="dxa"/>
            <w:tcBorders>
              <w:top w:val="nil"/>
              <w:left w:val="nil"/>
              <w:bottom w:val="single" w:sz="12" w:space="0" w:color="auto"/>
              <w:right w:val="nil"/>
            </w:tcBorders>
            <w:hideMark/>
          </w:tcPr>
          <w:p w14:paraId="277DB12F" w14:textId="77777777" w:rsidR="00A610B9" w:rsidRPr="00A610B9" w:rsidRDefault="00A610B9"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4.53</w:t>
            </w:r>
          </w:p>
        </w:tc>
        <w:tc>
          <w:tcPr>
            <w:tcW w:w="1541" w:type="dxa"/>
            <w:tcBorders>
              <w:top w:val="nil"/>
              <w:left w:val="nil"/>
              <w:bottom w:val="single" w:sz="12" w:space="0" w:color="auto"/>
              <w:right w:val="nil"/>
            </w:tcBorders>
            <w:hideMark/>
          </w:tcPr>
          <w:p w14:paraId="1C033044" w14:textId="77777777" w:rsidR="00A610B9" w:rsidRPr="00A610B9" w:rsidRDefault="00A610B9"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343.1 → 299.0</w:t>
            </w:r>
          </w:p>
          <w:p w14:paraId="415F7286" w14:textId="77777777" w:rsidR="00A610B9" w:rsidRPr="00A610B9" w:rsidRDefault="00A610B9"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343.1 → 191.0</w:t>
            </w:r>
          </w:p>
        </w:tc>
        <w:tc>
          <w:tcPr>
            <w:tcW w:w="1510" w:type="dxa"/>
            <w:tcBorders>
              <w:top w:val="nil"/>
              <w:left w:val="nil"/>
              <w:bottom w:val="single" w:sz="12" w:space="0" w:color="auto"/>
              <w:right w:val="nil"/>
            </w:tcBorders>
            <w:hideMark/>
          </w:tcPr>
          <w:p w14:paraId="05B96602" w14:textId="77777777" w:rsidR="00A610B9" w:rsidRPr="00A610B9" w:rsidRDefault="00A610B9"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-135</w:t>
            </w:r>
          </w:p>
          <w:p w14:paraId="348B20B6" w14:textId="77777777" w:rsidR="00A610B9" w:rsidRPr="00A610B9" w:rsidRDefault="00A610B9"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-135</w:t>
            </w:r>
          </w:p>
        </w:tc>
        <w:tc>
          <w:tcPr>
            <w:tcW w:w="1187" w:type="dxa"/>
            <w:tcBorders>
              <w:top w:val="nil"/>
              <w:left w:val="nil"/>
              <w:bottom w:val="single" w:sz="12" w:space="0" w:color="auto"/>
              <w:right w:val="nil"/>
            </w:tcBorders>
            <w:hideMark/>
          </w:tcPr>
          <w:p w14:paraId="5872B29E" w14:textId="77777777" w:rsidR="00A610B9" w:rsidRPr="00A610B9" w:rsidRDefault="00A610B9"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-28</w:t>
            </w:r>
          </w:p>
          <w:p w14:paraId="433B42B2" w14:textId="77777777" w:rsidR="00A610B9" w:rsidRPr="00A610B9" w:rsidRDefault="00A610B9"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-44</w:t>
            </w:r>
          </w:p>
        </w:tc>
        <w:tc>
          <w:tcPr>
            <w:tcW w:w="1187" w:type="dxa"/>
            <w:tcBorders>
              <w:top w:val="nil"/>
              <w:left w:val="nil"/>
              <w:bottom w:val="single" w:sz="12" w:space="0" w:color="auto"/>
              <w:right w:val="single" w:sz="12" w:space="0" w:color="auto"/>
            </w:tcBorders>
            <w:hideMark/>
          </w:tcPr>
          <w:p w14:paraId="537A84B3" w14:textId="77777777" w:rsidR="00A610B9" w:rsidRPr="00A610B9" w:rsidRDefault="00A610B9"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-21</w:t>
            </w:r>
          </w:p>
          <w:p w14:paraId="1E419F4C" w14:textId="77777777" w:rsidR="00A610B9" w:rsidRPr="00A610B9" w:rsidRDefault="00A610B9"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-11</w:t>
            </w:r>
          </w:p>
        </w:tc>
      </w:tr>
      <w:tr w:rsidR="00A610B9" w:rsidRPr="00A610B9" w14:paraId="05F199D5" w14:textId="77777777" w:rsidTr="00631846">
        <w:trPr>
          <w:trHeight w:val="432"/>
        </w:trPr>
        <w:tc>
          <w:tcPr>
            <w:tcW w:w="1604" w:type="dxa"/>
            <w:tcBorders>
              <w:top w:val="single" w:sz="12" w:space="0" w:color="auto"/>
              <w:left w:val="single" w:sz="12" w:space="0" w:color="auto"/>
              <w:bottom w:val="single" w:sz="12" w:space="0" w:color="auto"/>
              <w:right w:val="single" w:sz="12" w:space="0" w:color="auto"/>
            </w:tcBorders>
          </w:tcPr>
          <w:p w14:paraId="5AFB1179" w14:textId="77777777" w:rsidR="00A610B9" w:rsidRPr="00A610B9" w:rsidRDefault="00A610B9" w:rsidP="00B52631">
            <w:pPr>
              <w:spacing w:after="120" w:line="278" w:lineRule="auto"/>
              <w:jc w:val="both"/>
              <w:rPr>
                <w:rFonts w:ascii="Times New Roman" w:eastAsia="Calibri" w:hAnsi="Times New Roman" w:cs="Times New Roman"/>
                <w14:ligatures w14:val="none"/>
              </w:rPr>
            </w:pPr>
            <w:r w:rsidRPr="00A610B9">
              <w:rPr>
                <w:rFonts w:ascii="Times New Roman" w:eastAsia="Calibri" w:hAnsi="Times New Roman" w:cs="Times New Roman"/>
                <w:b/>
                <w:bCs/>
                <w14:ligatures w14:val="none"/>
              </w:rPr>
              <w:t>Internal standard</w:t>
            </w:r>
          </w:p>
        </w:tc>
        <w:tc>
          <w:tcPr>
            <w:tcW w:w="1257" w:type="dxa"/>
            <w:tcBorders>
              <w:top w:val="single" w:sz="12" w:space="0" w:color="auto"/>
              <w:left w:val="single" w:sz="12" w:space="0" w:color="auto"/>
              <w:bottom w:val="single" w:sz="12" w:space="0" w:color="auto"/>
              <w:right w:val="nil"/>
            </w:tcBorders>
            <w:vAlign w:val="bottom"/>
          </w:tcPr>
          <w:p w14:paraId="6CDA3BAD" w14:textId="77777777" w:rsidR="00A610B9" w:rsidRPr="00A610B9" w:rsidRDefault="00A610B9" w:rsidP="00B52631">
            <w:pPr>
              <w:spacing w:after="120" w:line="278" w:lineRule="auto"/>
              <w:rPr>
                <w:rFonts w:ascii="Times New Roman" w:eastAsia="Calibri" w:hAnsi="Times New Roman" w:cs="Times New Roman"/>
                <w14:ligatures w14:val="none"/>
              </w:rPr>
            </w:pPr>
            <w:r w:rsidRPr="00A610B9">
              <w:rPr>
                <w:rFonts w:ascii="Times New Roman" w:eastAsia="Calibri" w:hAnsi="Times New Roman" w:cs="Times New Roman"/>
                <w:b/>
                <w:bCs/>
                <w14:ligatures w14:val="none"/>
              </w:rPr>
              <w:t>Ionization mode</w:t>
            </w:r>
          </w:p>
        </w:tc>
        <w:tc>
          <w:tcPr>
            <w:tcW w:w="1216" w:type="dxa"/>
            <w:tcBorders>
              <w:top w:val="single" w:sz="12" w:space="0" w:color="auto"/>
              <w:left w:val="nil"/>
              <w:bottom w:val="single" w:sz="12" w:space="0" w:color="auto"/>
              <w:right w:val="nil"/>
            </w:tcBorders>
            <w:vAlign w:val="bottom"/>
          </w:tcPr>
          <w:p w14:paraId="0B304B32" w14:textId="77777777" w:rsidR="00A610B9" w:rsidRPr="00A610B9" w:rsidRDefault="00A610B9" w:rsidP="00B52631">
            <w:pPr>
              <w:spacing w:after="120" w:line="278" w:lineRule="auto"/>
              <w:rPr>
                <w:rFonts w:ascii="Times New Roman" w:eastAsia="Calibri" w:hAnsi="Times New Roman" w:cs="Times New Roman"/>
                <w14:ligatures w14:val="none"/>
              </w:rPr>
            </w:pPr>
            <w:r w:rsidRPr="00A610B9">
              <w:rPr>
                <w:rFonts w:ascii="Times New Roman" w:eastAsia="Calibri" w:hAnsi="Times New Roman" w:cs="Times New Roman"/>
                <w:b/>
                <w:bCs/>
                <w14:ligatures w14:val="none"/>
              </w:rPr>
              <w:t>Retention time (min)</w:t>
            </w:r>
          </w:p>
        </w:tc>
        <w:tc>
          <w:tcPr>
            <w:tcW w:w="1541" w:type="dxa"/>
            <w:tcBorders>
              <w:top w:val="single" w:sz="12" w:space="0" w:color="auto"/>
              <w:left w:val="nil"/>
              <w:bottom w:val="single" w:sz="12" w:space="0" w:color="auto"/>
              <w:right w:val="nil"/>
            </w:tcBorders>
            <w:vAlign w:val="bottom"/>
          </w:tcPr>
          <w:p w14:paraId="56C16DA4" w14:textId="77777777" w:rsidR="00A610B9" w:rsidRPr="00A610B9" w:rsidRDefault="00A610B9" w:rsidP="00B52631">
            <w:pPr>
              <w:spacing w:after="120" w:line="278" w:lineRule="auto"/>
              <w:rPr>
                <w:rFonts w:ascii="Times New Roman" w:eastAsia="Calibri" w:hAnsi="Times New Roman" w:cs="Times New Roman"/>
                <w14:ligatures w14:val="none"/>
              </w:rPr>
            </w:pPr>
            <w:r w:rsidRPr="00A610B9">
              <w:rPr>
                <w:rFonts w:ascii="Times New Roman" w:eastAsia="Calibri" w:hAnsi="Times New Roman" w:cs="Times New Roman"/>
                <w:b/>
                <w:bCs/>
                <w14:ligatures w14:val="none"/>
              </w:rPr>
              <w:t>MRM</w:t>
            </w:r>
          </w:p>
        </w:tc>
        <w:tc>
          <w:tcPr>
            <w:tcW w:w="1510" w:type="dxa"/>
            <w:tcBorders>
              <w:top w:val="single" w:sz="12" w:space="0" w:color="auto"/>
              <w:left w:val="nil"/>
              <w:bottom w:val="single" w:sz="12" w:space="0" w:color="auto"/>
              <w:right w:val="nil"/>
            </w:tcBorders>
            <w:vAlign w:val="bottom"/>
          </w:tcPr>
          <w:p w14:paraId="55981A6C" w14:textId="77777777" w:rsidR="00A610B9" w:rsidRPr="00A610B9" w:rsidRDefault="00A610B9" w:rsidP="00B52631">
            <w:pPr>
              <w:spacing w:after="120" w:line="278" w:lineRule="auto"/>
              <w:rPr>
                <w:rFonts w:ascii="Times New Roman" w:eastAsia="Calibri" w:hAnsi="Times New Roman" w:cs="Times New Roman"/>
                <w14:ligatures w14:val="none"/>
              </w:rPr>
            </w:pPr>
            <w:r w:rsidRPr="00A610B9">
              <w:rPr>
                <w:rFonts w:ascii="Times New Roman" w:eastAsia="Calibri" w:hAnsi="Times New Roman" w:cs="Times New Roman"/>
                <w:b/>
                <w:bCs/>
                <w14:ligatures w14:val="none"/>
              </w:rPr>
              <w:t>Declustering potential (V)</w:t>
            </w:r>
          </w:p>
        </w:tc>
        <w:tc>
          <w:tcPr>
            <w:tcW w:w="1187" w:type="dxa"/>
            <w:tcBorders>
              <w:top w:val="single" w:sz="12" w:space="0" w:color="auto"/>
              <w:left w:val="nil"/>
              <w:bottom w:val="single" w:sz="12" w:space="0" w:color="auto"/>
              <w:right w:val="nil"/>
            </w:tcBorders>
            <w:vAlign w:val="bottom"/>
          </w:tcPr>
          <w:p w14:paraId="473A8603" w14:textId="77777777" w:rsidR="00A610B9" w:rsidRPr="00A610B9" w:rsidRDefault="00A610B9" w:rsidP="00B52631">
            <w:pPr>
              <w:spacing w:after="120" w:line="278" w:lineRule="auto"/>
              <w:rPr>
                <w:rFonts w:ascii="Times New Roman" w:eastAsia="Calibri" w:hAnsi="Times New Roman" w:cs="Times New Roman"/>
                <w14:ligatures w14:val="none"/>
              </w:rPr>
            </w:pPr>
            <w:r w:rsidRPr="00A610B9">
              <w:rPr>
                <w:rFonts w:ascii="Times New Roman" w:eastAsia="Calibri" w:hAnsi="Times New Roman" w:cs="Times New Roman"/>
                <w:b/>
                <w:bCs/>
                <w14:ligatures w14:val="none"/>
              </w:rPr>
              <w:t>Collision energy (V)</w:t>
            </w:r>
          </w:p>
        </w:tc>
        <w:tc>
          <w:tcPr>
            <w:tcW w:w="1187" w:type="dxa"/>
            <w:tcBorders>
              <w:top w:val="single" w:sz="12" w:space="0" w:color="auto"/>
              <w:left w:val="nil"/>
              <w:bottom w:val="single" w:sz="12" w:space="0" w:color="auto"/>
              <w:right w:val="single" w:sz="12" w:space="0" w:color="auto"/>
            </w:tcBorders>
            <w:vAlign w:val="bottom"/>
          </w:tcPr>
          <w:p w14:paraId="2B3406B2" w14:textId="77777777" w:rsidR="00A610B9" w:rsidRPr="00A610B9" w:rsidRDefault="00A610B9" w:rsidP="00B52631">
            <w:pPr>
              <w:spacing w:after="120" w:line="278" w:lineRule="auto"/>
              <w:rPr>
                <w:rFonts w:ascii="Times New Roman" w:eastAsia="Calibri" w:hAnsi="Times New Roman" w:cs="Times New Roman"/>
                <w14:ligatures w14:val="none"/>
              </w:rPr>
            </w:pPr>
            <w:r w:rsidRPr="00A610B9">
              <w:rPr>
                <w:rFonts w:ascii="Times New Roman" w:eastAsia="Calibri" w:hAnsi="Times New Roman" w:cs="Times New Roman"/>
                <w:b/>
                <w:bCs/>
                <w14:ligatures w14:val="none"/>
              </w:rPr>
              <w:t>Collision cell exit potential (V)</w:t>
            </w:r>
          </w:p>
        </w:tc>
      </w:tr>
      <w:tr w:rsidR="00A610B9" w:rsidRPr="00A610B9" w14:paraId="7690654E" w14:textId="77777777" w:rsidTr="00631846">
        <w:trPr>
          <w:trHeight w:val="576"/>
        </w:trPr>
        <w:tc>
          <w:tcPr>
            <w:tcW w:w="1604" w:type="dxa"/>
            <w:tcBorders>
              <w:top w:val="single" w:sz="12" w:space="0" w:color="auto"/>
              <w:left w:val="single" w:sz="12" w:space="0" w:color="auto"/>
              <w:bottom w:val="single" w:sz="2" w:space="0" w:color="auto"/>
              <w:right w:val="single" w:sz="12" w:space="0" w:color="auto"/>
            </w:tcBorders>
          </w:tcPr>
          <w:p w14:paraId="20A73894" w14:textId="77777777" w:rsidR="00A610B9" w:rsidRPr="00A610B9" w:rsidRDefault="00A610B9" w:rsidP="00B52631">
            <w:pPr>
              <w:spacing w:after="120" w:line="278" w:lineRule="auto"/>
              <w:jc w:val="both"/>
              <w:rPr>
                <w:rFonts w:ascii="Times New Roman" w:eastAsia="Calibri" w:hAnsi="Times New Roman" w:cs="Times New Roman"/>
                <w14:ligatures w14:val="none"/>
              </w:rPr>
            </w:pPr>
            <w:r w:rsidRPr="00A610B9">
              <w:rPr>
                <w:rFonts w:ascii="Times New Roman" w:eastAsia="Calibri" w:hAnsi="Times New Roman" w:cs="Times New Roman"/>
                <w14:ligatures w14:val="none"/>
              </w:rPr>
              <w:t>CBD-D</w:t>
            </w:r>
            <w:r w:rsidRPr="00A610B9">
              <w:rPr>
                <w:rFonts w:ascii="Times New Roman" w:eastAsia="Calibri" w:hAnsi="Times New Roman" w:cs="Times New Roman"/>
                <w:vertAlign w:val="subscript"/>
                <w14:ligatures w14:val="none"/>
              </w:rPr>
              <w:t>3</w:t>
            </w:r>
          </w:p>
        </w:tc>
        <w:tc>
          <w:tcPr>
            <w:tcW w:w="1257" w:type="dxa"/>
            <w:tcBorders>
              <w:top w:val="single" w:sz="12" w:space="0" w:color="auto"/>
              <w:left w:val="single" w:sz="12" w:space="0" w:color="auto"/>
              <w:bottom w:val="nil"/>
              <w:right w:val="nil"/>
            </w:tcBorders>
          </w:tcPr>
          <w:p w14:paraId="4A324215" w14:textId="77777777" w:rsidR="00A610B9" w:rsidRPr="00A610B9" w:rsidRDefault="00A610B9"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Positive</w:t>
            </w:r>
          </w:p>
        </w:tc>
        <w:tc>
          <w:tcPr>
            <w:tcW w:w="1216" w:type="dxa"/>
            <w:tcBorders>
              <w:top w:val="single" w:sz="12" w:space="0" w:color="auto"/>
              <w:left w:val="nil"/>
              <w:bottom w:val="nil"/>
              <w:right w:val="nil"/>
            </w:tcBorders>
          </w:tcPr>
          <w:p w14:paraId="051E01F0" w14:textId="77777777" w:rsidR="00A610B9" w:rsidRPr="00A610B9" w:rsidRDefault="00A610B9"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6.14</w:t>
            </w:r>
          </w:p>
        </w:tc>
        <w:tc>
          <w:tcPr>
            <w:tcW w:w="1541" w:type="dxa"/>
            <w:tcBorders>
              <w:top w:val="single" w:sz="12" w:space="0" w:color="auto"/>
              <w:left w:val="nil"/>
              <w:bottom w:val="nil"/>
              <w:right w:val="nil"/>
            </w:tcBorders>
          </w:tcPr>
          <w:p w14:paraId="6B3D13A6" w14:textId="77777777" w:rsidR="00A610B9" w:rsidRPr="00A610B9" w:rsidRDefault="00A610B9"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318.2 → 196.0</w:t>
            </w:r>
          </w:p>
        </w:tc>
        <w:tc>
          <w:tcPr>
            <w:tcW w:w="1510" w:type="dxa"/>
            <w:tcBorders>
              <w:top w:val="single" w:sz="12" w:space="0" w:color="auto"/>
              <w:left w:val="nil"/>
              <w:bottom w:val="nil"/>
              <w:right w:val="nil"/>
            </w:tcBorders>
          </w:tcPr>
          <w:p w14:paraId="2127C1BD" w14:textId="77777777" w:rsidR="00A610B9" w:rsidRPr="00A610B9" w:rsidRDefault="00A610B9"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56</w:t>
            </w:r>
          </w:p>
        </w:tc>
        <w:tc>
          <w:tcPr>
            <w:tcW w:w="1187" w:type="dxa"/>
            <w:tcBorders>
              <w:top w:val="single" w:sz="12" w:space="0" w:color="auto"/>
              <w:left w:val="nil"/>
              <w:bottom w:val="nil"/>
              <w:right w:val="nil"/>
            </w:tcBorders>
          </w:tcPr>
          <w:p w14:paraId="0D404203" w14:textId="77777777" w:rsidR="00A610B9" w:rsidRPr="00A610B9" w:rsidRDefault="00A610B9"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29</w:t>
            </w:r>
          </w:p>
        </w:tc>
        <w:tc>
          <w:tcPr>
            <w:tcW w:w="1187" w:type="dxa"/>
            <w:tcBorders>
              <w:top w:val="single" w:sz="12" w:space="0" w:color="auto"/>
              <w:left w:val="nil"/>
              <w:bottom w:val="nil"/>
              <w:right w:val="single" w:sz="12" w:space="0" w:color="auto"/>
            </w:tcBorders>
          </w:tcPr>
          <w:p w14:paraId="7531121A" w14:textId="77777777" w:rsidR="00A610B9" w:rsidRPr="00A610B9" w:rsidRDefault="00A610B9"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12</w:t>
            </w:r>
          </w:p>
        </w:tc>
      </w:tr>
      <w:tr w:rsidR="00A610B9" w:rsidRPr="00A610B9" w14:paraId="6F27E900" w14:textId="77777777" w:rsidTr="00631846">
        <w:trPr>
          <w:trHeight w:val="576"/>
        </w:trPr>
        <w:tc>
          <w:tcPr>
            <w:tcW w:w="1604" w:type="dxa"/>
            <w:tcBorders>
              <w:top w:val="single" w:sz="2" w:space="0" w:color="auto"/>
              <w:left w:val="single" w:sz="12" w:space="0" w:color="auto"/>
              <w:bottom w:val="single" w:sz="2" w:space="0" w:color="auto"/>
              <w:right w:val="single" w:sz="12" w:space="0" w:color="auto"/>
            </w:tcBorders>
          </w:tcPr>
          <w:p w14:paraId="1C8B56E7" w14:textId="77777777" w:rsidR="00A610B9" w:rsidRPr="00A610B9" w:rsidRDefault="00A610B9" w:rsidP="00B52631">
            <w:pPr>
              <w:spacing w:after="120" w:line="278" w:lineRule="auto"/>
              <w:jc w:val="both"/>
              <w:rPr>
                <w:rFonts w:ascii="Times New Roman" w:eastAsia="Calibri" w:hAnsi="Times New Roman" w:cs="Times New Roman"/>
                <w14:ligatures w14:val="none"/>
              </w:rPr>
            </w:pPr>
            <w:r w:rsidRPr="00A610B9">
              <w:rPr>
                <w:rFonts w:ascii="Times New Roman" w:eastAsia="Calibri" w:hAnsi="Times New Roman" w:cs="Times New Roman"/>
                <w14:ligatures w14:val="none"/>
              </w:rPr>
              <w:t>7-OH-CBD-D</w:t>
            </w:r>
            <w:r w:rsidRPr="00A610B9">
              <w:rPr>
                <w:rFonts w:ascii="Times New Roman" w:eastAsia="Calibri" w:hAnsi="Times New Roman" w:cs="Times New Roman"/>
                <w:vertAlign w:val="subscript"/>
                <w14:ligatures w14:val="none"/>
              </w:rPr>
              <w:t>3</w:t>
            </w:r>
          </w:p>
        </w:tc>
        <w:tc>
          <w:tcPr>
            <w:tcW w:w="1257" w:type="dxa"/>
            <w:tcBorders>
              <w:top w:val="nil"/>
              <w:left w:val="single" w:sz="12" w:space="0" w:color="auto"/>
              <w:bottom w:val="nil"/>
              <w:right w:val="nil"/>
            </w:tcBorders>
          </w:tcPr>
          <w:p w14:paraId="28918F3F" w14:textId="77777777" w:rsidR="00A610B9" w:rsidRPr="00A610B9" w:rsidRDefault="00A610B9"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Negative</w:t>
            </w:r>
          </w:p>
        </w:tc>
        <w:tc>
          <w:tcPr>
            <w:tcW w:w="1216" w:type="dxa"/>
            <w:tcBorders>
              <w:top w:val="nil"/>
              <w:left w:val="nil"/>
              <w:bottom w:val="nil"/>
              <w:right w:val="nil"/>
            </w:tcBorders>
          </w:tcPr>
          <w:p w14:paraId="7331279E" w14:textId="77777777" w:rsidR="00A610B9" w:rsidRPr="00A610B9" w:rsidRDefault="00A610B9"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2.65</w:t>
            </w:r>
          </w:p>
        </w:tc>
        <w:tc>
          <w:tcPr>
            <w:tcW w:w="1541" w:type="dxa"/>
            <w:tcBorders>
              <w:top w:val="nil"/>
              <w:left w:val="nil"/>
              <w:bottom w:val="nil"/>
              <w:right w:val="nil"/>
            </w:tcBorders>
          </w:tcPr>
          <w:p w14:paraId="3FC9E065" w14:textId="77777777" w:rsidR="00A610B9" w:rsidRPr="00A610B9" w:rsidRDefault="00A610B9"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332.1 → 314.1</w:t>
            </w:r>
          </w:p>
        </w:tc>
        <w:tc>
          <w:tcPr>
            <w:tcW w:w="1510" w:type="dxa"/>
            <w:tcBorders>
              <w:top w:val="nil"/>
              <w:left w:val="nil"/>
              <w:bottom w:val="nil"/>
              <w:right w:val="nil"/>
            </w:tcBorders>
          </w:tcPr>
          <w:p w14:paraId="3EB2503E" w14:textId="77777777" w:rsidR="00A610B9" w:rsidRPr="00A610B9" w:rsidRDefault="00A610B9"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-95</w:t>
            </w:r>
          </w:p>
        </w:tc>
        <w:tc>
          <w:tcPr>
            <w:tcW w:w="1187" w:type="dxa"/>
            <w:tcBorders>
              <w:top w:val="nil"/>
              <w:left w:val="nil"/>
              <w:bottom w:val="nil"/>
              <w:right w:val="nil"/>
            </w:tcBorders>
          </w:tcPr>
          <w:p w14:paraId="59BD3449" w14:textId="77777777" w:rsidR="00A610B9" w:rsidRPr="00A610B9" w:rsidRDefault="00A610B9"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-24</w:t>
            </w:r>
          </w:p>
        </w:tc>
        <w:tc>
          <w:tcPr>
            <w:tcW w:w="1187" w:type="dxa"/>
            <w:tcBorders>
              <w:top w:val="nil"/>
              <w:left w:val="nil"/>
              <w:bottom w:val="nil"/>
              <w:right w:val="single" w:sz="12" w:space="0" w:color="auto"/>
            </w:tcBorders>
          </w:tcPr>
          <w:p w14:paraId="4A8BC596" w14:textId="77777777" w:rsidR="00A610B9" w:rsidRPr="00A610B9" w:rsidRDefault="00A610B9"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-27</w:t>
            </w:r>
          </w:p>
        </w:tc>
      </w:tr>
      <w:tr w:rsidR="00A610B9" w:rsidRPr="00A610B9" w14:paraId="13D9F5A7" w14:textId="77777777" w:rsidTr="00631846">
        <w:trPr>
          <w:trHeight w:val="576"/>
        </w:trPr>
        <w:tc>
          <w:tcPr>
            <w:tcW w:w="1604" w:type="dxa"/>
            <w:tcBorders>
              <w:top w:val="single" w:sz="2" w:space="0" w:color="auto"/>
              <w:left w:val="single" w:sz="12" w:space="0" w:color="auto"/>
              <w:bottom w:val="single" w:sz="2" w:space="0" w:color="auto"/>
              <w:right w:val="single" w:sz="12" w:space="0" w:color="auto"/>
            </w:tcBorders>
          </w:tcPr>
          <w:p w14:paraId="69229936" w14:textId="77777777" w:rsidR="00A610B9" w:rsidRPr="00A610B9" w:rsidRDefault="00A610B9" w:rsidP="00B52631">
            <w:pPr>
              <w:spacing w:after="120" w:line="278" w:lineRule="auto"/>
              <w:jc w:val="both"/>
              <w:rPr>
                <w:rFonts w:ascii="Times New Roman" w:eastAsia="Calibri" w:hAnsi="Times New Roman" w:cs="Times New Roman"/>
                <w14:ligatures w14:val="none"/>
              </w:rPr>
            </w:pPr>
            <w:r w:rsidRPr="00A610B9">
              <w:rPr>
                <w:rFonts w:ascii="Times New Roman" w:eastAsia="Calibri" w:hAnsi="Times New Roman" w:cs="Times New Roman"/>
                <w14:ligatures w14:val="none"/>
              </w:rPr>
              <w:t>7-COOH-CBD-D</w:t>
            </w:r>
            <w:r w:rsidRPr="00A610B9">
              <w:rPr>
                <w:rFonts w:ascii="Times New Roman" w:eastAsia="Calibri" w:hAnsi="Times New Roman" w:cs="Times New Roman"/>
                <w:vertAlign w:val="subscript"/>
                <w14:ligatures w14:val="none"/>
              </w:rPr>
              <w:t>3</w:t>
            </w:r>
          </w:p>
        </w:tc>
        <w:tc>
          <w:tcPr>
            <w:tcW w:w="1257" w:type="dxa"/>
            <w:tcBorders>
              <w:top w:val="nil"/>
              <w:left w:val="single" w:sz="12" w:space="0" w:color="auto"/>
              <w:bottom w:val="nil"/>
              <w:right w:val="nil"/>
            </w:tcBorders>
          </w:tcPr>
          <w:p w14:paraId="6F5CA254" w14:textId="77777777" w:rsidR="00A610B9" w:rsidRPr="00A610B9" w:rsidRDefault="00A610B9"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Negative</w:t>
            </w:r>
          </w:p>
        </w:tc>
        <w:tc>
          <w:tcPr>
            <w:tcW w:w="1216" w:type="dxa"/>
            <w:tcBorders>
              <w:top w:val="nil"/>
              <w:left w:val="nil"/>
              <w:bottom w:val="nil"/>
              <w:right w:val="nil"/>
            </w:tcBorders>
          </w:tcPr>
          <w:p w14:paraId="4FCC5811" w14:textId="77777777" w:rsidR="00A610B9" w:rsidRPr="00A610B9" w:rsidRDefault="00A610B9"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2.38</w:t>
            </w:r>
          </w:p>
        </w:tc>
        <w:tc>
          <w:tcPr>
            <w:tcW w:w="1541" w:type="dxa"/>
            <w:tcBorders>
              <w:top w:val="nil"/>
              <w:left w:val="nil"/>
              <w:bottom w:val="nil"/>
              <w:right w:val="nil"/>
            </w:tcBorders>
          </w:tcPr>
          <w:p w14:paraId="6D5B5F36" w14:textId="77777777" w:rsidR="00A610B9" w:rsidRPr="00A610B9" w:rsidRDefault="00A610B9"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346.1 → 302.1</w:t>
            </w:r>
          </w:p>
        </w:tc>
        <w:tc>
          <w:tcPr>
            <w:tcW w:w="1510" w:type="dxa"/>
            <w:tcBorders>
              <w:top w:val="nil"/>
              <w:left w:val="nil"/>
              <w:bottom w:val="nil"/>
              <w:right w:val="nil"/>
            </w:tcBorders>
          </w:tcPr>
          <w:p w14:paraId="65608F0E" w14:textId="77777777" w:rsidR="00A610B9" w:rsidRPr="00A610B9" w:rsidRDefault="00A610B9"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-40</w:t>
            </w:r>
          </w:p>
        </w:tc>
        <w:tc>
          <w:tcPr>
            <w:tcW w:w="1187" w:type="dxa"/>
            <w:tcBorders>
              <w:top w:val="nil"/>
              <w:left w:val="nil"/>
              <w:bottom w:val="nil"/>
              <w:right w:val="nil"/>
            </w:tcBorders>
          </w:tcPr>
          <w:p w14:paraId="445CF06A" w14:textId="77777777" w:rsidR="00A610B9" w:rsidRPr="00A610B9" w:rsidRDefault="00A610B9"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-20</w:t>
            </w:r>
          </w:p>
        </w:tc>
        <w:tc>
          <w:tcPr>
            <w:tcW w:w="1187" w:type="dxa"/>
            <w:tcBorders>
              <w:top w:val="nil"/>
              <w:left w:val="nil"/>
              <w:bottom w:val="nil"/>
              <w:right w:val="single" w:sz="12" w:space="0" w:color="auto"/>
            </w:tcBorders>
          </w:tcPr>
          <w:p w14:paraId="3C7FF4AA" w14:textId="77777777" w:rsidR="00A610B9" w:rsidRPr="00A610B9" w:rsidRDefault="00A610B9"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-21</w:t>
            </w:r>
          </w:p>
        </w:tc>
      </w:tr>
      <w:tr w:rsidR="00A610B9" w:rsidRPr="00A610B9" w14:paraId="665CF6FF" w14:textId="77777777" w:rsidTr="00631846">
        <w:trPr>
          <w:trHeight w:val="576"/>
        </w:trPr>
        <w:tc>
          <w:tcPr>
            <w:tcW w:w="1604" w:type="dxa"/>
            <w:tcBorders>
              <w:top w:val="single" w:sz="2" w:space="0" w:color="auto"/>
              <w:left w:val="single" w:sz="12" w:space="0" w:color="auto"/>
              <w:bottom w:val="single" w:sz="2" w:space="0" w:color="auto"/>
              <w:right w:val="single" w:sz="12" w:space="0" w:color="auto"/>
            </w:tcBorders>
          </w:tcPr>
          <w:p w14:paraId="2BB1BD9E" w14:textId="77777777" w:rsidR="00A610B9" w:rsidRPr="00A610B9" w:rsidRDefault="00A610B9" w:rsidP="00B52631">
            <w:pPr>
              <w:spacing w:after="120" w:line="278" w:lineRule="auto"/>
              <w:jc w:val="both"/>
              <w:rPr>
                <w:rFonts w:ascii="Times New Roman" w:eastAsia="Calibri" w:hAnsi="Times New Roman" w:cs="Times New Roman"/>
                <w14:ligatures w14:val="none"/>
              </w:rPr>
            </w:pPr>
            <w:r w:rsidRPr="00A610B9">
              <w:rPr>
                <w:rFonts w:ascii="Times New Roman" w:eastAsia="Calibri" w:hAnsi="Times New Roman" w:cs="Times New Roman"/>
                <w14:ligatures w14:val="none"/>
              </w:rPr>
              <w:t>Δ</w:t>
            </w:r>
            <w:r w:rsidRPr="00A610B9">
              <w:rPr>
                <w:rFonts w:ascii="Times New Roman" w:eastAsia="Calibri" w:hAnsi="Times New Roman" w:cs="Times New Roman"/>
                <w:vertAlign w:val="superscript"/>
                <w14:ligatures w14:val="none"/>
              </w:rPr>
              <w:t>9</w:t>
            </w:r>
            <w:r w:rsidRPr="00A610B9">
              <w:rPr>
                <w:rFonts w:ascii="Times New Roman" w:eastAsia="Calibri" w:hAnsi="Times New Roman" w:cs="Times New Roman"/>
                <w14:ligatures w14:val="none"/>
              </w:rPr>
              <w:t>-THC-D</w:t>
            </w:r>
            <w:r w:rsidRPr="009B319D">
              <w:rPr>
                <w:rFonts w:ascii="Times New Roman" w:eastAsia="Calibri" w:hAnsi="Times New Roman" w:cs="Times New Roman"/>
                <w:vertAlign w:val="subscript"/>
                <w14:ligatures w14:val="none"/>
              </w:rPr>
              <w:t>3</w:t>
            </w:r>
          </w:p>
        </w:tc>
        <w:tc>
          <w:tcPr>
            <w:tcW w:w="1257" w:type="dxa"/>
            <w:tcBorders>
              <w:top w:val="nil"/>
              <w:left w:val="single" w:sz="12" w:space="0" w:color="auto"/>
              <w:bottom w:val="nil"/>
              <w:right w:val="nil"/>
            </w:tcBorders>
          </w:tcPr>
          <w:p w14:paraId="5CC427D8" w14:textId="77777777" w:rsidR="00A610B9" w:rsidRPr="00A610B9" w:rsidRDefault="00A610B9"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Positive</w:t>
            </w:r>
          </w:p>
        </w:tc>
        <w:tc>
          <w:tcPr>
            <w:tcW w:w="1216" w:type="dxa"/>
            <w:tcBorders>
              <w:top w:val="nil"/>
              <w:left w:val="nil"/>
              <w:bottom w:val="nil"/>
              <w:right w:val="nil"/>
            </w:tcBorders>
          </w:tcPr>
          <w:p w14:paraId="6C397450" w14:textId="77777777" w:rsidR="00A610B9" w:rsidRPr="00A610B9" w:rsidRDefault="00A610B9"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7.76</w:t>
            </w:r>
          </w:p>
        </w:tc>
        <w:tc>
          <w:tcPr>
            <w:tcW w:w="1541" w:type="dxa"/>
            <w:tcBorders>
              <w:top w:val="nil"/>
              <w:left w:val="nil"/>
              <w:bottom w:val="nil"/>
              <w:right w:val="nil"/>
            </w:tcBorders>
          </w:tcPr>
          <w:p w14:paraId="73302203" w14:textId="77777777" w:rsidR="00A610B9" w:rsidRPr="00A610B9" w:rsidRDefault="00A610B9"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318.2 → 196.1</w:t>
            </w:r>
          </w:p>
        </w:tc>
        <w:tc>
          <w:tcPr>
            <w:tcW w:w="1510" w:type="dxa"/>
            <w:tcBorders>
              <w:top w:val="nil"/>
              <w:left w:val="nil"/>
              <w:bottom w:val="nil"/>
              <w:right w:val="nil"/>
            </w:tcBorders>
          </w:tcPr>
          <w:p w14:paraId="1895BE29" w14:textId="77777777" w:rsidR="00A610B9" w:rsidRPr="00A610B9" w:rsidRDefault="00A610B9"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126</w:t>
            </w:r>
          </w:p>
        </w:tc>
        <w:tc>
          <w:tcPr>
            <w:tcW w:w="1187" w:type="dxa"/>
            <w:tcBorders>
              <w:top w:val="nil"/>
              <w:left w:val="nil"/>
              <w:bottom w:val="nil"/>
              <w:right w:val="nil"/>
            </w:tcBorders>
          </w:tcPr>
          <w:p w14:paraId="43ACE21E" w14:textId="77777777" w:rsidR="00A610B9" w:rsidRPr="00A610B9" w:rsidRDefault="00A610B9"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31</w:t>
            </w:r>
          </w:p>
        </w:tc>
        <w:tc>
          <w:tcPr>
            <w:tcW w:w="1187" w:type="dxa"/>
            <w:tcBorders>
              <w:top w:val="nil"/>
              <w:left w:val="nil"/>
              <w:bottom w:val="nil"/>
              <w:right w:val="single" w:sz="12" w:space="0" w:color="auto"/>
            </w:tcBorders>
          </w:tcPr>
          <w:p w14:paraId="5A6B6DB7" w14:textId="77777777" w:rsidR="00A610B9" w:rsidRPr="00A610B9" w:rsidRDefault="00A610B9"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14</w:t>
            </w:r>
          </w:p>
        </w:tc>
      </w:tr>
      <w:tr w:rsidR="00A610B9" w:rsidRPr="00A610B9" w14:paraId="5280877B" w14:textId="77777777" w:rsidTr="00631846">
        <w:trPr>
          <w:trHeight w:val="576"/>
        </w:trPr>
        <w:tc>
          <w:tcPr>
            <w:tcW w:w="1604" w:type="dxa"/>
            <w:tcBorders>
              <w:top w:val="single" w:sz="2" w:space="0" w:color="auto"/>
              <w:left w:val="single" w:sz="12" w:space="0" w:color="auto"/>
              <w:bottom w:val="single" w:sz="2" w:space="0" w:color="auto"/>
              <w:right w:val="single" w:sz="12" w:space="0" w:color="auto"/>
            </w:tcBorders>
          </w:tcPr>
          <w:p w14:paraId="177C7599" w14:textId="77777777" w:rsidR="00A610B9" w:rsidRPr="00A610B9" w:rsidRDefault="00A610B9" w:rsidP="00B52631">
            <w:pPr>
              <w:spacing w:after="120" w:line="278" w:lineRule="auto"/>
              <w:jc w:val="both"/>
              <w:rPr>
                <w:rFonts w:ascii="Times New Roman" w:eastAsia="Calibri" w:hAnsi="Times New Roman" w:cs="Times New Roman"/>
                <w14:ligatures w14:val="none"/>
              </w:rPr>
            </w:pPr>
            <w:r w:rsidRPr="00A610B9">
              <w:rPr>
                <w:rFonts w:ascii="Times New Roman" w:eastAsia="Calibri" w:hAnsi="Times New Roman" w:cs="Times New Roman"/>
                <w14:ligatures w14:val="none"/>
              </w:rPr>
              <w:t>11-OH-Δ</w:t>
            </w:r>
            <w:r w:rsidRPr="00A610B9">
              <w:rPr>
                <w:rFonts w:ascii="Times New Roman" w:eastAsia="Calibri" w:hAnsi="Times New Roman" w:cs="Times New Roman"/>
                <w:vertAlign w:val="superscript"/>
                <w14:ligatures w14:val="none"/>
              </w:rPr>
              <w:t>9</w:t>
            </w:r>
            <w:r w:rsidRPr="00A610B9">
              <w:rPr>
                <w:rFonts w:ascii="Times New Roman" w:eastAsia="Calibri" w:hAnsi="Times New Roman" w:cs="Times New Roman"/>
                <w14:ligatures w14:val="none"/>
              </w:rPr>
              <w:t>-THC-D</w:t>
            </w:r>
            <w:r w:rsidRPr="009B319D">
              <w:rPr>
                <w:rFonts w:ascii="Times New Roman" w:eastAsia="Calibri" w:hAnsi="Times New Roman" w:cs="Times New Roman"/>
                <w:vertAlign w:val="subscript"/>
                <w14:ligatures w14:val="none"/>
              </w:rPr>
              <w:t>3</w:t>
            </w:r>
          </w:p>
        </w:tc>
        <w:tc>
          <w:tcPr>
            <w:tcW w:w="1257" w:type="dxa"/>
            <w:tcBorders>
              <w:top w:val="nil"/>
              <w:left w:val="single" w:sz="12" w:space="0" w:color="auto"/>
              <w:bottom w:val="nil"/>
              <w:right w:val="nil"/>
            </w:tcBorders>
          </w:tcPr>
          <w:p w14:paraId="1CB823B5" w14:textId="77777777" w:rsidR="00A610B9" w:rsidRPr="00A610B9" w:rsidRDefault="00A610B9"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Negative</w:t>
            </w:r>
          </w:p>
        </w:tc>
        <w:tc>
          <w:tcPr>
            <w:tcW w:w="1216" w:type="dxa"/>
            <w:tcBorders>
              <w:top w:val="nil"/>
              <w:left w:val="nil"/>
              <w:bottom w:val="nil"/>
              <w:right w:val="nil"/>
            </w:tcBorders>
          </w:tcPr>
          <w:p w14:paraId="5F3EA846" w14:textId="77777777" w:rsidR="00A610B9" w:rsidRPr="00A610B9" w:rsidRDefault="00A610B9"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4.40</w:t>
            </w:r>
          </w:p>
        </w:tc>
        <w:tc>
          <w:tcPr>
            <w:tcW w:w="1541" w:type="dxa"/>
            <w:tcBorders>
              <w:top w:val="nil"/>
              <w:left w:val="nil"/>
              <w:bottom w:val="nil"/>
              <w:right w:val="nil"/>
            </w:tcBorders>
          </w:tcPr>
          <w:p w14:paraId="01CA7740" w14:textId="77777777" w:rsidR="00A610B9" w:rsidRPr="00A610B9" w:rsidRDefault="00A610B9"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332.2 → 314.2</w:t>
            </w:r>
          </w:p>
        </w:tc>
        <w:tc>
          <w:tcPr>
            <w:tcW w:w="1510" w:type="dxa"/>
            <w:tcBorders>
              <w:top w:val="nil"/>
              <w:left w:val="nil"/>
              <w:bottom w:val="nil"/>
              <w:right w:val="nil"/>
            </w:tcBorders>
          </w:tcPr>
          <w:p w14:paraId="4F4D825A" w14:textId="77777777" w:rsidR="00A610B9" w:rsidRPr="00A610B9" w:rsidRDefault="00A610B9"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-90</w:t>
            </w:r>
          </w:p>
        </w:tc>
        <w:tc>
          <w:tcPr>
            <w:tcW w:w="1187" w:type="dxa"/>
            <w:tcBorders>
              <w:top w:val="nil"/>
              <w:left w:val="nil"/>
              <w:bottom w:val="nil"/>
              <w:right w:val="nil"/>
            </w:tcBorders>
          </w:tcPr>
          <w:p w14:paraId="6B8EA810" w14:textId="77777777" w:rsidR="00A610B9" w:rsidRPr="00A610B9" w:rsidRDefault="00A610B9"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-28</w:t>
            </w:r>
          </w:p>
        </w:tc>
        <w:tc>
          <w:tcPr>
            <w:tcW w:w="1187" w:type="dxa"/>
            <w:tcBorders>
              <w:top w:val="nil"/>
              <w:left w:val="nil"/>
              <w:bottom w:val="nil"/>
              <w:right w:val="single" w:sz="12" w:space="0" w:color="auto"/>
            </w:tcBorders>
          </w:tcPr>
          <w:p w14:paraId="5AD257D6" w14:textId="77777777" w:rsidR="00A610B9" w:rsidRPr="00A610B9" w:rsidRDefault="00A610B9"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-19</w:t>
            </w:r>
          </w:p>
        </w:tc>
      </w:tr>
      <w:tr w:rsidR="00A610B9" w:rsidRPr="00A610B9" w14:paraId="3EE135E9" w14:textId="77777777" w:rsidTr="00631846">
        <w:trPr>
          <w:trHeight w:val="576"/>
        </w:trPr>
        <w:tc>
          <w:tcPr>
            <w:tcW w:w="1604" w:type="dxa"/>
            <w:tcBorders>
              <w:top w:val="single" w:sz="2" w:space="0" w:color="auto"/>
              <w:left w:val="single" w:sz="12" w:space="0" w:color="auto"/>
              <w:bottom w:val="single" w:sz="12" w:space="0" w:color="auto"/>
              <w:right w:val="single" w:sz="12" w:space="0" w:color="auto"/>
            </w:tcBorders>
          </w:tcPr>
          <w:p w14:paraId="27DA5240" w14:textId="77777777" w:rsidR="00A610B9" w:rsidRPr="00A610B9" w:rsidRDefault="00A610B9" w:rsidP="00B52631">
            <w:pPr>
              <w:spacing w:after="120" w:line="278" w:lineRule="auto"/>
              <w:jc w:val="both"/>
              <w:rPr>
                <w:rFonts w:ascii="Times New Roman" w:eastAsia="Calibri" w:hAnsi="Times New Roman" w:cs="Times New Roman"/>
                <w14:ligatures w14:val="none"/>
              </w:rPr>
            </w:pPr>
            <w:r w:rsidRPr="00A610B9">
              <w:rPr>
                <w:rFonts w:ascii="Times New Roman" w:eastAsia="Calibri" w:hAnsi="Times New Roman" w:cs="Times New Roman"/>
                <w14:ligatures w14:val="none"/>
              </w:rPr>
              <w:t>11-</w:t>
            </w:r>
            <w:r w:rsidRPr="00A610B9">
              <w:rPr>
                <w:rFonts w:ascii="Times New Roman" w:eastAsia="Calibri" w:hAnsi="Times New Roman" w:cs="Times New Roman"/>
                <w:i/>
                <w:iCs/>
                <w14:ligatures w14:val="none"/>
              </w:rPr>
              <w:t>nor</w:t>
            </w:r>
            <w:r w:rsidRPr="00A610B9">
              <w:rPr>
                <w:rFonts w:ascii="Times New Roman" w:eastAsia="Calibri" w:hAnsi="Times New Roman" w:cs="Times New Roman"/>
                <w14:ligatures w14:val="none"/>
              </w:rPr>
              <w:t>-9-COOH-Δ</w:t>
            </w:r>
            <w:r w:rsidRPr="00A610B9">
              <w:rPr>
                <w:rFonts w:ascii="Times New Roman" w:eastAsia="Calibri" w:hAnsi="Times New Roman" w:cs="Times New Roman"/>
                <w:vertAlign w:val="superscript"/>
                <w14:ligatures w14:val="none"/>
              </w:rPr>
              <w:t>9</w:t>
            </w:r>
            <w:r w:rsidRPr="00A610B9">
              <w:rPr>
                <w:rFonts w:ascii="Times New Roman" w:eastAsia="Calibri" w:hAnsi="Times New Roman" w:cs="Times New Roman"/>
                <w14:ligatures w14:val="none"/>
              </w:rPr>
              <w:t>-THC-D</w:t>
            </w:r>
            <w:r w:rsidRPr="009B319D">
              <w:rPr>
                <w:rFonts w:ascii="Times New Roman" w:eastAsia="Calibri" w:hAnsi="Times New Roman" w:cs="Times New Roman"/>
                <w:vertAlign w:val="subscript"/>
                <w14:ligatures w14:val="none"/>
              </w:rPr>
              <w:t>3</w:t>
            </w:r>
          </w:p>
        </w:tc>
        <w:tc>
          <w:tcPr>
            <w:tcW w:w="1257" w:type="dxa"/>
            <w:tcBorders>
              <w:top w:val="nil"/>
              <w:left w:val="single" w:sz="12" w:space="0" w:color="auto"/>
              <w:bottom w:val="single" w:sz="12" w:space="0" w:color="auto"/>
              <w:right w:val="nil"/>
            </w:tcBorders>
          </w:tcPr>
          <w:p w14:paraId="7D922F8C" w14:textId="77777777" w:rsidR="00A610B9" w:rsidRPr="00A610B9" w:rsidRDefault="00A610B9"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Negative</w:t>
            </w:r>
          </w:p>
        </w:tc>
        <w:tc>
          <w:tcPr>
            <w:tcW w:w="1216" w:type="dxa"/>
            <w:tcBorders>
              <w:top w:val="nil"/>
              <w:left w:val="nil"/>
              <w:bottom w:val="single" w:sz="12" w:space="0" w:color="auto"/>
              <w:right w:val="nil"/>
            </w:tcBorders>
          </w:tcPr>
          <w:p w14:paraId="6C3706F1" w14:textId="77777777" w:rsidR="00A610B9" w:rsidRPr="00A610B9" w:rsidRDefault="00A610B9"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4.51</w:t>
            </w:r>
          </w:p>
        </w:tc>
        <w:tc>
          <w:tcPr>
            <w:tcW w:w="1541" w:type="dxa"/>
            <w:tcBorders>
              <w:top w:val="nil"/>
              <w:left w:val="nil"/>
              <w:bottom w:val="single" w:sz="12" w:space="0" w:color="auto"/>
              <w:right w:val="nil"/>
            </w:tcBorders>
          </w:tcPr>
          <w:p w14:paraId="161239C6" w14:textId="77777777" w:rsidR="00A610B9" w:rsidRPr="00A610B9" w:rsidRDefault="00A610B9"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346.1 → 302.1</w:t>
            </w:r>
          </w:p>
        </w:tc>
        <w:tc>
          <w:tcPr>
            <w:tcW w:w="1510" w:type="dxa"/>
            <w:tcBorders>
              <w:top w:val="nil"/>
              <w:left w:val="nil"/>
              <w:bottom w:val="single" w:sz="12" w:space="0" w:color="auto"/>
              <w:right w:val="nil"/>
            </w:tcBorders>
          </w:tcPr>
          <w:p w14:paraId="543F1BE6" w14:textId="77777777" w:rsidR="00A610B9" w:rsidRPr="00A610B9" w:rsidRDefault="00A610B9"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-110</w:t>
            </w:r>
          </w:p>
        </w:tc>
        <w:tc>
          <w:tcPr>
            <w:tcW w:w="1187" w:type="dxa"/>
            <w:tcBorders>
              <w:top w:val="nil"/>
              <w:left w:val="nil"/>
              <w:bottom w:val="single" w:sz="12" w:space="0" w:color="auto"/>
              <w:right w:val="nil"/>
            </w:tcBorders>
          </w:tcPr>
          <w:p w14:paraId="141E1E86" w14:textId="77777777" w:rsidR="00A610B9" w:rsidRPr="00A610B9" w:rsidRDefault="00A610B9"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-28</w:t>
            </w:r>
          </w:p>
        </w:tc>
        <w:tc>
          <w:tcPr>
            <w:tcW w:w="1187" w:type="dxa"/>
            <w:tcBorders>
              <w:top w:val="nil"/>
              <w:left w:val="nil"/>
              <w:bottom w:val="single" w:sz="12" w:space="0" w:color="auto"/>
              <w:right w:val="single" w:sz="12" w:space="0" w:color="auto"/>
            </w:tcBorders>
          </w:tcPr>
          <w:p w14:paraId="6285B798" w14:textId="77777777" w:rsidR="00A610B9" w:rsidRPr="00A610B9" w:rsidRDefault="00A610B9" w:rsidP="00B52631">
            <w:pPr>
              <w:spacing w:after="120" w:line="278" w:lineRule="auto"/>
              <w:jc w:val="center"/>
              <w:rPr>
                <w:rFonts w:ascii="Times New Roman" w:eastAsia="Calibri" w:hAnsi="Times New Roman" w:cs="Times New Roman"/>
                <w14:ligatures w14:val="none"/>
              </w:rPr>
            </w:pPr>
            <w:r w:rsidRPr="00A610B9">
              <w:rPr>
                <w:rFonts w:ascii="Times New Roman" w:eastAsia="Calibri" w:hAnsi="Times New Roman" w:cs="Times New Roman"/>
                <w14:ligatures w14:val="none"/>
              </w:rPr>
              <w:t>-21</w:t>
            </w:r>
          </w:p>
        </w:tc>
      </w:tr>
    </w:tbl>
    <w:p w14:paraId="60DDF081" w14:textId="77777777" w:rsidR="00A610B9" w:rsidRPr="00A610B9" w:rsidRDefault="00A610B9" w:rsidP="00B52631">
      <w:pPr>
        <w:spacing w:after="200"/>
        <w:ind w:left="-360"/>
        <w:rPr>
          <w:rFonts w:ascii="Times New Roman" w:eastAsia="Calibri" w:hAnsi="Times New Roman" w:cs="Times New Roman"/>
          <w:b/>
          <w:bCs/>
          <w:caps/>
          <w:kern w:val="0"/>
          <w14:ligatures w14:val="none"/>
        </w:rPr>
      </w:pPr>
    </w:p>
    <w:p w14:paraId="3DC2E56B" w14:textId="0784CBC7" w:rsidR="007860F4" w:rsidRPr="001148E4" w:rsidRDefault="007860F4" w:rsidP="00B52631">
      <w:pPr>
        <w:pStyle w:val="Heading3"/>
        <w:rPr>
          <w:rFonts w:ascii="Times New Roman" w:hAnsi="Times New Roman" w:cs="Times New Roman"/>
          <w:color w:val="auto"/>
        </w:rPr>
      </w:pPr>
      <w:r w:rsidRPr="001148E4">
        <w:rPr>
          <w:rFonts w:ascii="Times New Roman" w:hAnsi="Times New Roman" w:cs="Times New Roman"/>
          <w:color w:val="auto"/>
        </w:rPr>
        <w:lastRenderedPageBreak/>
        <w:t xml:space="preserve">Method validation </w:t>
      </w:r>
      <w:r w:rsidR="006A6A28" w:rsidRPr="001148E4">
        <w:rPr>
          <w:rFonts w:ascii="Times New Roman" w:hAnsi="Times New Roman" w:cs="Times New Roman"/>
          <w:color w:val="auto"/>
        </w:rPr>
        <w:t>study design</w:t>
      </w:r>
    </w:p>
    <w:p w14:paraId="78E80027" w14:textId="785AA3F1" w:rsidR="007860F4" w:rsidRPr="001148E4" w:rsidRDefault="00816E64" w:rsidP="00B52631">
      <w:pPr>
        <w:rPr>
          <w:rFonts w:ascii="Times New Roman" w:hAnsi="Times New Roman" w:cs="Times New Roman"/>
        </w:rPr>
      </w:pPr>
      <w:r w:rsidRPr="001148E4">
        <w:rPr>
          <w:rFonts w:ascii="Times New Roman" w:hAnsi="Times New Roman" w:cs="Times New Roman"/>
        </w:rPr>
        <w:t>A sensitive and specific liquid chromatograph tandem mass spectrometry</w:t>
      </w:r>
      <w:r w:rsidR="007860F4" w:rsidRPr="001148E4">
        <w:rPr>
          <w:rFonts w:ascii="Times New Roman" w:hAnsi="Times New Roman" w:cs="Times New Roman"/>
        </w:rPr>
        <w:t xml:space="preserve"> </w:t>
      </w:r>
      <w:r w:rsidR="00FE5AB8" w:rsidRPr="001148E4">
        <w:rPr>
          <w:rFonts w:ascii="Times New Roman" w:hAnsi="Times New Roman" w:cs="Times New Roman"/>
        </w:rPr>
        <w:t>(LC-MS</w:t>
      </w:r>
      <w:r w:rsidR="00FE5AB8" w:rsidRPr="001148E4">
        <w:rPr>
          <w:rFonts w:ascii="Times New Roman" w:hAnsi="Times New Roman" w:cs="Times New Roman"/>
          <w:vertAlign w:val="superscript"/>
        </w:rPr>
        <w:t>n</w:t>
      </w:r>
      <w:r w:rsidR="00FE5AB8" w:rsidRPr="001148E4">
        <w:rPr>
          <w:rFonts w:ascii="Times New Roman" w:hAnsi="Times New Roman" w:cs="Times New Roman"/>
        </w:rPr>
        <w:t xml:space="preserve">) </w:t>
      </w:r>
      <w:r w:rsidR="007860F4" w:rsidRPr="001148E4">
        <w:rPr>
          <w:rFonts w:ascii="Times New Roman" w:hAnsi="Times New Roman" w:cs="Times New Roman"/>
        </w:rPr>
        <w:t xml:space="preserve">method </w:t>
      </w:r>
      <w:r w:rsidRPr="001148E4">
        <w:rPr>
          <w:rFonts w:ascii="Times New Roman" w:hAnsi="Times New Roman" w:cs="Times New Roman"/>
        </w:rPr>
        <w:t xml:space="preserve">for determining </w:t>
      </w:r>
      <w:bookmarkStart w:id="4" w:name="_Hlk175746460"/>
      <w:r w:rsidRPr="001148E4">
        <w:rPr>
          <w:rFonts w:ascii="Times New Roman" w:hAnsi="Times New Roman" w:cs="Times New Roman"/>
        </w:rPr>
        <w:t xml:space="preserve">CBD, 7-OH-CBD, 7-COOH-CBD, </w:t>
      </w:r>
      <w:r w:rsidRPr="001148E4">
        <w:rPr>
          <w:rFonts w:ascii="Symbol" w:hAnsi="Symbol" w:cs="Times New Roman"/>
        </w:rPr>
        <w:t>D</w:t>
      </w:r>
      <w:r w:rsidRPr="001148E4">
        <w:rPr>
          <w:rFonts w:ascii="Times New Roman" w:hAnsi="Times New Roman" w:cs="Times New Roman"/>
          <w:vertAlign w:val="superscript"/>
        </w:rPr>
        <w:t>9</w:t>
      </w:r>
      <w:r w:rsidRPr="001148E4">
        <w:rPr>
          <w:rFonts w:ascii="Times New Roman" w:hAnsi="Times New Roman" w:cs="Times New Roman"/>
        </w:rPr>
        <w:t>-THC, 11-OH-</w:t>
      </w:r>
      <w:r w:rsidRPr="001148E4">
        <w:rPr>
          <w:rFonts w:ascii="Symbol" w:hAnsi="Symbol" w:cs="Times New Roman"/>
        </w:rPr>
        <w:t>D</w:t>
      </w:r>
      <w:r w:rsidRPr="001148E4">
        <w:rPr>
          <w:rFonts w:ascii="Times New Roman" w:hAnsi="Times New Roman" w:cs="Times New Roman"/>
          <w:vertAlign w:val="superscript"/>
        </w:rPr>
        <w:t>9</w:t>
      </w:r>
      <w:r w:rsidRPr="001148E4">
        <w:rPr>
          <w:rFonts w:ascii="Times New Roman" w:hAnsi="Times New Roman" w:cs="Times New Roman"/>
        </w:rPr>
        <w:t>-THC, 11-</w:t>
      </w:r>
      <w:r w:rsidRPr="001148E4">
        <w:rPr>
          <w:rFonts w:ascii="Times New Roman" w:hAnsi="Times New Roman" w:cs="Times New Roman"/>
          <w:i/>
          <w:iCs/>
        </w:rPr>
        <w:t>nor</w:t>
      </w:r>
      <w:r w:rsidRPr="001148E4">
        <w:rPr>
          <w:rFonts w:ascii="Times New Roman" w:hAnsi="Times New Roman" w:cs="Times New Roman"/>
        </w:rPr>
        <w:t>-</w:t>
      </w:r>
      <w:r w:rsidR="0088138A" w:rsidRPr="001148E4">
        <w:rPr>
          <w:rFonts w:ascii="Times New Roman" w:hAnsi="Times New Roman" w:cs="Times New Roman"/>
        </w:rPr>
        <w:t>9-COOH-</w:t>
      </w:r>
      <w:r w:rsidR="0088138A" w:rsidRPr="001148E4">
        <w:rPr>
          <w:rFonts w:ascii="Symbol" w:hAnsi="Symbol" w:cs="Times New Roman"/>
        </w:rPr>
        <w:t>D</w:t>
      </w:r>
      <w:r w:rsidR="0088138A" w:rsidRPr="001148E4">
        <w:rPr>
          <w:rFonts w:ascii="Times New Roman" w:hAnsi="Times New Roman" w:cs="Times New Roman"/>
          <w:vertAlign w:val="superscript"/>
        </w:rPr>
        <w:t>9</w:t>
      </w:r>
      <w:r w:rsidR="0088138A" w:rsidRPr="001148E4">
        <w:rPr>
          <w:rFonts w:ascii="Times New Roman" w:hAnsi="Times New Roman" w:cs="Times New Roman"/>
        </w:rPr>
        <w:t xml:space="preserve">-THC in dog serum </w:t>
      </w:r>
      <w:bookmarkEnd w:id="4"/>
      <w:r w:rsidR="007860F4" w:rsidRPr="001148E4">
        <w:rPr>
          <w:rFonts w:ascii="Times New Roman" w:hAnsi="Times New Roman" w:cs="Times New Roman"/>
        </w:rPr>
        <w:t xml:space="preserve">was validated </w:t>
      </w:r>
      <w:r w:rsidR="0088138A" w:rsidRPr="001148E4">
        <w:rPr>
          <w:rFonts w:ascii="Times New Roman" w:hAnsi="Times New Roman" w:cs="Times New Roman"/>
        </w:rPr>
        <w:t>according to</w:t>
      </w:r>
      <w:r w:rsidR="007860F4" w:rsidRPr="001148E4">
        <w:rPr>
          <w:rFonts w:ascii="Times New Roman" w:hAnsi="Times New Roman" w:cs="Times New Roman"/>
        </w:rPr>
        <w:t xml:space="preserve"> the </w:t>
      </w:r>
      <w:r w:rsidR="007860F4" w:rsidRPr="001148E4">
        <w:rPr>
          <w:rFonts w:ascii="Times New Roman" w:hAnsi="Times New Roman" w:cs="Times New Roman"/>
          <w:i/>
          <w:iCs/>
        </w:rPr>
        <w:t>M10 Bioanalytical Method Validation and Study Sample Analysis Guidance for Industry</w:t>
      </w:r>
      <w:r w:rsidR="007860F4" w:rsidRPr="001148E4">
        <w:rPr>
          <w:rFonts w:ascii="Times New Roman" w:hAnsi="Times New Roman" w:cs="Times New Roman"/>
        </w:rPr>
        <w:t>.</w:t>
      </w:r>
      <w:r w:rsidR="007860F4" w:rsidRPr="001148E4">
        <w:rPr>
          <w:rFonts w:ascii="Times New Roman" w:hAnsi="Times New Roman" w:cs="Times New Roman"/>
          <w:vertAlign w:val="superscript"/>
        </w:rPr>
        <w:footnoteReference w:id="1"/>
      </w:r>
      <w:r w:rsidR="007860F4" w:rsidRPr="001148E4">
        <w:rPr>
          <w:rFonts w:ascii="Times New Roman" w:hAnsi="Times New Roman" w:cs="Times New Roman"/>
        </w:rPr>
        <w:t xml:space="preserve"> The </w:t>
      </w:r>
      <w:r w:rsidR="0088138A" w:rsidRPr="001148E4">
        <w:rPr>
          <w:rFonts w:ascii="Times New Roman" w:hAnsi="Times New Roman" w:cs="Times New Roman"/>
        </w:rPr>
        <w:t xml:space="preserve">validation </w:t>
      </w:r>
      <w:r w:rsidR="007860F4" w:rsidRPr="001148E4">
        <w:rPr>
          <w:rFonts w:ascii="Times New Roman" w:hAnsi="Times New Roman" w:cs="Times New Roman"/>
        </w:rPr>
        <w:t xml:space="preserve">study investigated the specificity, limit of quantitation (LOQ), linearity and the linear range, accuracy, repeatability and intermediate precision, and dilution integrity. </w:t>
      </w:r>
    </w:p>
    <w:p w14:paraId="64A233FF" w14:textId="4AAF475D" w:rsidR="00FE5AB8" w:rsidRPr="001148E4" w:rsidRDefault="00FE5AB8" w:rsidP="00B52631">
      <w:pPr>
        <w:rPr>
          <w:rFonts w:ascii="Times New Roman" w:hAnsi="Times New Roman" w:cs="Times New Roman"/>
          <w:i/>
          <w:iCs/>
        </w:rPr>
      </w:pPr>
      <w:r w:rsidRPr="001148E4">
        <w:rPr>
          <w:rFonts w:ascii="Times New Roman" w:hAnsi="Times New Roman" w:cs="Times New Roman"/>
          <w:i/>
          <w:iCs/>
        </w:rPr>
        <w:t>Linearity and linear range</w:t>
      </w:r>
    </w:p>
    <w:p w14:paraId="15DA235A" w14:textId="6736DCCB" w:rsidR="00FE5AB8" w:rsidRPr="001148E4" w:rsidRDefault="00FE5AB8" w:rsidP="00FE5AB8">
      <w:pPr>
        <w:rPr>
          <w:rFonts w:ascii="Times New Roman" w:hAnsi="Times New Roman" w:cs="Times New Roman"/>
        </w:rPr>
      </w:pPr>
      <w:r w:rsidRPr="001148E4">
        <w:rPr>
          <w:rFonts w:ascii="Times New Roman" w:hAnsi="Times New Roman" w:cs="Times New Roman"/>
        </w:rPr>
        <w:t xml:space="preserve">Six non-zero calibration samples (CALs) were prepared and analyzed in five independent runs to investigate linearity. Calibration curves were subjected to least-squares linear regression of the ratio of the areas of the quantifier ion for each analyte </w:t>
      </w:r>
      <w:r w:rsidR="00DF308C" w:rsidRPr="001148E4">
        <w:rPr>
          <w:rFonts w:ascii="Times New Roman" w:hAnsi="Times New Roman" w:cs="Times New Roman"/>
        </w:rPr>
        <w:t>to</w:t>
      </w:r>
      <w:r w:rsidRPr="001148E4">
        <w:rPr>
          <w:rFonts w:ascii="Times New Roman" w:hAnsi="Times New Roman" w:cs="Times New Roman"/>
        </w:rPr>
        <w:t xml:space="preserve"> that of the IS versus </w:t>
      </w:r>
      <w:r w:rsidR="00DF308C" w:rsidRPr="001148E4">
        <w:rPr>
          <w:rFonts w:ascii="Times New Roman" w:hAnsi="Times New Roman" w:cs="Times New Roman"/>
        </w:rPr>
        <w:t xml:space="preserve">calibrator </w:t>
      </w:r>
      <w:r w:rsidRPr="001148E4">
        <w:rPr>
          <w:rFonts w:ascii="Times New Roman" w:hAnsi="Times New Roman" w:cs="Times New Roman"/>
        </w:rPr>
        <w:t xml:space="preserve">concentrations. Weighting was applied using 1/X where X was the analyte concentration in the respective calibrators. </w:t>
      </w:r>
      <w:r w:rsidR="00E5161E" w:rsidRPr="001148E4">
        <w:rPr>
          <w:rFonts w:ascii="Times New Roman" w:hAnsi="Times New Roman" w:cs="Times New Roman"/>
        </w:rPr>
        <w:t>The linearity of the calibration line was assessed by examining the plot of residuals versus the fitted values and requiring that the mean value of the residuals was not different from zero.</w:t>
      </w:r>
    </w:p>
    <w:p w14:paraId="0A0AC514" w14:textId="5A3737D4" w:rsidR="00DF308C" w:rsidRPr="001148E4" w:rsidRDefault="00DF308C" w:rsidP="00FE5AB8">
      <w:pPr>
        <w:rPr>
          <w:rFonts w:ascii="Times New Roman" w:hAnsi="Times New Roman" w:cs="Times New Roman"/>
        </w:rPr>
      </w:pPr>
      <w:r w:rsidRPr="001148E4">
        <w:rPr>
          <w:rFonts w:ascii="Times New Roman" w:hAnsi="Times New Roman" w:cs="Times New Roman"/>
        </w:rPr>
        <w:t>The imprecision of the calculated concentration for each calibrator was required to be less than 20 % for LOQ and less than 15 % for all other calibrator concentrations.</w:t>
      </w:r>
    </w:p>
    <w:p w14:paraId="775AC08A" w14:textId="13659643" w:rsidR="007860F4" w:rsidRPr="001148E4" w:rsidRDefault="007860F4" w:rsidP="00B52631">
      <w:pPr>
        <w:pStyle w:val="Heading4"/>
        <w:spacing w:before="120" w:after="120"/>
        <w:rPr>
          <w:rFonts w:ascii="Times New Roman" w:hAnsi="Times New Roman" w:cs="Times New Roman"/>
          <w:color w:val="auto"/>
        </w:rPr>
      </w:pPr>
      <w:r w:rsidRPr="001148E4">
        <w:rPr>
          <w:rFonts w:ascii="Times New Roman" w:hAnsi="Times New Roman" w:cs="Times New Roman"/>
          <w:color w:val="auto"/>
        </w:rPr>
        <w:t xml:space="preserve">Limit of quantification </w:t>
      </w:r>
    </w:p>
    <w:p w14:paraId="17AD3E59" w14:textId="5BA1EE87" w:rsidR="00992F77" w:rsidRPr="001148E4" w:rsidRDefault="007860F4" w:rsidP="00B52631">
      <w:pPr>
        <w:rPr>
          <w:rFonts w:ascii="Times New Roman" w:hAnsi="Times New Roman" w:cs="Times New Roman"/>
        </w:rPr>
      </w:pPr>
      <w:r w:rsidRPr="001148E4">
        <w:rPr>
          <w:rFonts w:ascii="Times New Roman" w:hAnsi="Times New Roman" w:cs="Times New Roman"/>
        </w:rPr>
        <w:t xml:space="preserve">The lower limit of quantification (LOQ) of each target analyte was </w:t>
      </w:r>
      <w:r w:rsidR="006F5598" w:rsidRPr="001148E4">
        <w:rPr>
          <w:rFonts w:ascii="Times New Roman" w:hAnsi="Times New Roman" w:cs="Times New Roman"/>
        </w:rPr>
        <w:t>def</w:t>
      </w:r>
      <w:r w:rsidRPr="001148E4">
        <w:rPr>
          <w:rFonts w:ascii="Times New Roman" w:hAnsi="Times New Roman" w:cs="Times New Roman"/>
        </w:rPr>
        <w:t xml:space="preserve">ined </w:t>
      </w:r>
      <w:r w:rsidR="006F5598" w:rsidRPr="001148E4">
        <w:rPr>
          <w:rFonts w:ascii="Times New Roman" w:hAnsi="Times New Roman" w:cs="Times New Roman"/>
        </w:rPr>
        <w:t xml:space="preserve">as the concentration </w:t>
      </w:r>
      <w:r w:rsidR="0088138A" w:rsidRPr="001148E4">
        <w:rPr>
          <w:rFonts w:ascii="Times New Roman" w:hAnsi="Times New Roman" w:cs="Times New Roman"/>
        </w:rPr>
        <w:t>at which the</w:t>
      </w:r>
      <w:r w:rsidR="006F5598" w:rsidRPr="001148E4">
        <w:rPr>
          <w:rFonts w:ascii="Times New Roman" w:hAnsi="Times New Roman" w:cs="Times New Roman"/>
        </w:rPr>
        <w:t xml:space="preserve"> quantifier and qualifier ion abundances</w:t>
      </w:r>
      <w:r w:rsidR="0088138A" w:rsidRPr="001148E4">
        <w:rPr>
          <w:rFonts w:ascii="Times New Roman" w:hAnsi="Times New Roman" w:cs="Times New Roman"/>
        </w:rPr>
        <w:t xml:space="preserve"> for each analyte were characterized by</w:t>
      </w:r>
      <w:r w:rsidR="00E5161E" w:rsidRPr="001148E4">
        <w:rPr>
          <w:rFonts w:ascii="Times New Roman" w:hAnsi="Times New Roman" w:cs="Times New Roman"/>
        </w:rPr>
        <w:t xml:space="preserve"> a signal -to-noise ratio (</w:t>
      </w:r>
      <w:r w:rsidR="00103874" w:rsidRPr="001148E4">
        <w:rPr>
          <w:rFonts w:ascii="Times New Roman" w:hAnsi="Times New Roman" w:cs="Times New Roman"/>
          <w:i/>
          <w:iCs/>
        </w:rPr>
        <w:t>s/n</w:t>
      </w:r>
      <w:r w:rsidR="00E5161E" w:rsidRPr="001148E4">
        <w:rPr>
          <w:rFonts w:ascii="Times New Roman" w:hAnsi="Times New Roman" w:cs="Times New Roman"/>
        </w:rPr>
        <w:t>)</w:t>
      </w:r>
      <w:r w:rsidR="00103874" w:rsidRPr="001148E4">
        <w:rPr>
          <w:rFonts w:ascii="Times New Roman" w:hAnsi="Times New Roman" w:cs="Times New Roman"/>
        </w:rPr>
        <w:t xml:space="preserve"> greater than ten</w:t>
      </w:r>
      <w:r w:rsidR="00393D9B" w:rsidRPr="001148E4">
        <w:rPr>
          <w:rFonts w:ascii="Times New Roman" w:hAnsi="Times New Roman" w:cs="Times New Roman"/>
        </w:rPr>
        <w:t>,</w:t>
      </w:r>
      <w:r w:rsidR="0088138A" w:rsidRPr="001148E4">
        <w:rPr>
          <w:rFonts w:ascii="Times New Roman" w:hAnsi="Times New Roman" w:cs="Times New Roman"/>
        </w:rPr>
        <w:t xml:space="preserve"> the </w:t>
      </w:r>
      <w:r w:rsidR="00393D9B" w:rsidRPr="001148E4">
        <w:rPr>
          <w:rFonts w:ascii="Times New Roman" w:hAnsi="Times New Roman" w:cs="Times New Roman"/>
        </w:rPr>
        <w:t xml:space="preserve">measured </w:t>
      </w:r>
      <w:r w:rsidR="0088138A" w:rsidRPr="001148E4">
        <w:rPr>
          <w:rFonts w:ascii="Times New Roman" w:hAnsi="Times New Roman" w:cs="Times New Roman"/>
        </w:rPr>
        <w:t>concentrations were within 20% of target concentrations</w:t>
      </w:r>
      <w:r w:rsidR="00393D9B" w:rsidRPr="001148E4">
        <w:rPr>
          <w:rFonts w:ascii="Times New Roman" w:hAnsi="Times New Roman" w:cs="Times New Roman"/>
        </w:rPr>
        <w:t>,</w:t>
      </w:r>
      <w:r w:rsidR="0088138A" w:rsidRPr="001148E4">
        <w:rPr>
          <w:rFonts w:ascii="Times New Roman" w:hAnsi="Times New Roman" w:cs="Times New Roman"/>
        </w:rPr>
        <w:t xml:space="preserve"> and the bias was </w:t>
      </w:r>
      <w:r w:rsidR="00992F77" w:rsidRPr="001148E4">
        <w:rPr>
          <w:rFonts w:ascii="Times New Roman" w:hAnsi="Times New Roman" w:cs="Times New Roman"/>
        </w:rPr>
        <w:t>less than 20%</w:t>
      </w:r>
      <w:r w:rsidRPr="001148E4">
        <w:rPr>
          <w:rFonts w:ascii="Times New Roman" w:hAnsi="Times New Roman" w:cs="Times New Roman"/>
        </w:rPr>
        <w:t xml:space="preserve">. </w:t>
      </w:r>
    </w:p>
    <w:p w14:paraId="1AD5F422" w14:textId="01AE7436" w:rsidR="00103874" w:rsidRPr="001148E4" w:rsidRDefault="00103874" w:rsidP="00B52631">
      <w:pPr>
        <w:rPr>
          <w:rFonts w:ascii="Times New Roman" w:hAnsi="Times New Roman" w:cs="Times New Roman"/>
        </w:rPr>
      </w:pPr>
      <w:r w:rsidRPr="001148E4">
        <w:rPr>
          <w:rFonts w:ascii="Times New Roman" w:hAnsi="Times New Roman" w:cs="Times New Roman"/>
        </w:rPr>
        <w:t>Three control samples containing each analyte at 0.2 ng/mL were independently prepared on each of three days</w:t>
      </w:r>
      <w:r w:rsidR="0088138A" w:rsidRPr="001148E4">
        <w:rPr>
          <w:rFonts w:ascii="Times New Roman" w:hAnsi="Times New Roman" w:cs="Times New Roman"/>
        </w:rPr>
        <w:t>. The</w:t>
      </w:r>
      <w:r w:rsidRPr="001148E4">
        <w:rPr>
          <w:rFonts w:ascii="Times New Roman" w:hAnsi="Times New Roman" w:cs="Times New Roman"/>
        </w:rPr>
        <w:t xml:space="preserve"> concentration</w:t>
      </w:r>
      <w:r w:rsidR="0088138A" w:rsidRPr="001148E4">
        <w:rPr>
          <w:rFonts w:ascii="Times New Roman" w:hAnsi="Times New Roman" w:cs="Times New Roman"/>
        </w:rPr>
        <w:t xml:space="preserve">s of each analyte in </w:t>
      </w:r>
      <w:r w:rsidR="00572A86" w:rsidRPr="001148E4">
        <w:rPr>
          <w:rFonts w:ascii="Times New Roman" w:hAnsi="Times New Roman" w:cs="Times New Roman"/>
        </w:rPr>
        <w:t>these</w:t>
      </w:r>
      <w:r w:rsidR="0088138A" w:rsidRPr="001148E4">
        <w:rPr>
          <w:rFonts w:ascii="Times New Roman" w:hAnsi="Times New Roman" w:cs="Times New Roman"/>
        </w:rPr>
        <w:t xml:space="preserve"> sample</w:t>
      </w:r>
      <w:r w:rsidR="00572A86" w:rsidRPr="001148E4">
        <w:rPr>
          <w:rFonts w:ascii="Times New Roman" w:hAnsi="Times New Roman" w:cs="Times New Roman"/>
        </w:rPr>
        <w:t>s</w:t>
      </w:r>
      <w:r w:rsidR="0088138A" w:rsidRPr="001148E4">
        <w:rPr>
          <w:rFonts w:ascii="Times New Roman" w:hAnsi="Times New Roman" w:cs="Times New Roman"/>
        </w:rPr>
        <w:t xml:space="preserve"> w</w:t>
      </w:r>
      <w:r w:rsidR="00393D9B" w:rsidRPr="001148E4">
        <w:rPr>
          <w:rFonts w:ascii="Times New Roman" w:hAnsi="Times New Roman" w:cs="Times New Roman"/>
        </w:rPr>
        <w:t>ere</w:t>
      </w:r>
      <w:r w:rsidRPr="001148E4">
        <w:rPr>
          <w:rFonts w:ascii="Times New Roman" w:hAnsi="Times New Roman" w:cs="Times New Roman"/>
        </w:rPr>
        <w:t xml:space="preserve"> determined</w:t>
      </w:r>
      <w:r w:rsidR="0088138A" w:rsidRPr="001148E4">
        <w:rPr>
          <w:rFonts w:ascii="Times New Roman" w:hAnsi="Times New Roman" w:cs="Times New Roman"/>
        </w:rPr>
        <w:t xml:space="preserve"> and</w:t>
      </w:r>
      <w:r w:rsidR="00393D9B" w:rsidRPr="001148E4">
        <w:rPr>
          <w:rFonts w:ascii="Times New Roman" w:hAnsi="Times New Roman" w:cs="Times New Roman"/>
        </w:rPr>
        <w:t xml:space="preserve"> summary statistics for each were calculated. T</w:t>
      </w:r>
      <w:r w:rsidRPr="001148E4">
        <w:rPr>
          <w:rFonts w:ascii="Times New Roman" w:hAnsi="Times New Roman" w:cs="Times New Roman"/>
        </w:rPr>
        <w:t>he</w:t>
      </w:r>
      <w:r w:rsidR="00FE5AB8" w:rsidRPr="001148E4">
        <w:rPr>
          <w:rFonts w:ascii="Times New Roman" w:hAnsi="Times New Roman" w:cs="Times New Roman"/>
        </w:rPr>
        <w:t xml:space="preserve"> precision,</w:t>
      </w:r>
      <w:r w:rsidR="007C4D2F">
        <w:rPr>
          <w:rFonts w:ascii="Times New Roman" w:hAnsi="Times New Roman" w:cs="Times New Roman"/>
        </w:rPr>
        <w:t xml:space="preserve"> </w:t>
      </w:r>
      <w:r w:rsidR="006F1B82" w:rsidRPr="001148E4">
        <w:rPr>
          <w:rFonts w:ascii="Times New Roman" w:hAnsi="Times New Roman" w:cs="Times New Roman"/>
        </w:rPr>
        <w:t>precision</w:t>
      </w:r>
      <w:r w:rsidR="0088138A" w:rsidRPr="001148E4">
        <w:rPr>
          <w:rFonts w:ascii="Times New Roman" w:hAnsi="Times New Roman" w:cs="Times New Roman"/>
        </w:rPr>
        <w:t xml:space="preserve"> %CV, </w:t>
      </w:r>
      <w:r w:rsidRPr="001148E4">
        <w:rPr>
          <w:rFonts w:ascii="Times New Roman" w:hAnsi="Times New Roman" w:cs="Times New Roman"/>
        </w:rPr>
        <w:t xml:space="preserve">percent recovery, and percent bias </w:t>
      </w:r>
      <w:r w:rsidR="0088138A" w:rsidRPr="001148E4">
        <w:rPr>
          <w:rFonts w:ascii="Times New Roman" w:hAnsi="Times New Roman" w:cs="Times New Roman"/>
        </w:rPr>
        <w:t xml:space="preserve">at 0.200 ng/mL </w:t>
      </w:r>
      <w:r w:rsidRPr="001148E4">
        <w:rPr>
          <w:rFonts w:ascii="Times New Roman" w:hAnsi="Times New Roman" w:cs="Times New Roman"/>
        </w:rPr>
        <w:t xml:space="preserve">were </w:t>
      </w:r>
      <w:r w:rsidR="0088138A" w:rsidRPr="001148E4">
        <w:rPr>
          <w:rFonts w:ascii="Times New Roman" w:hAnsi="Times New Roman" w:cs="Times New Roman"/>
        </w:rPr>
        <w:t>calculat</w:t>
      </w:r>
      <w:r w:rsidRPr="001148E4">
        <w:rPr>
          <w:rFonts w:ascii="Times New Roman" w:hAnsi="Times New Roman" w:cs="Times New Roman"/>
        </w:rPr>
        <w:t>ed</w:t>
      </w:r>
      <w:r w:rsidR="00393D9B" w:rsidRPr="001148E4">
        <w:rPr>
          <w:rFonts w:ascii="Times New Roman" w:hAnsi="Times New Roman" w:cs="Times New Roman"/>
        </w:rPr>
        <w:t xml:space="preserve"> for each analyte</w:t>
      </w:r>
      <w:r w:rsidRPr="001148E4">
        <w:rPr>
          <w:rFonts w:ascii="Times New Roman" w:hAnsi="Times New Roman" w:cs="Times New Roman"/>
        </w:rPr>
        <w:t>.</w:t>
      </w:r>
      <w:r w:rsidR="0088138A" w:rsidRPr="001148E4">
        <w:rPr>
          <w:rFonts w:ascii="Times New Roman" w:hAnsi="Times New Roman" w:cs="Times New Roman"/>
        </w:rPr>
        <w:t xml:space="preserve"> </w:t>
      </w:r>
    </w:p>
    <w:p w14:paraId="6C52E92D" w14:textId="3A054C97" w:rsidR="007860F4" w:rsidRPr="001148E4" w:rsidRDefault="007860F4" w:rsidP="00F115C4">
      <w:pPr>
        <w:pStyle w:val="Heading4"/>
        <w:spacing w:before="120" w:after="120"/>
        <w:rPr>
          <w:rFonts w:ascii="Times New Roman" w:hAnsi="Times New Roman" w:cs="Times New Roman"/>
          <w:color w:val="auto"/>
        </w:rPr>
      </w:pPr>
      <w:r w:rsidRPr="001148E4">
        <w:rPr>
          <w:rFonts w:ascii="Times New Roman" w:hAnsi="Times New Roman" w:cs="Times New Roman"/>
          <w:color w:val="auto"/>
        </w:rPr>
        <w:t xml:space="preserve">Accuracy </w:t>
      </w:r>
      <w:r w:rsidR="00BD28DE" w:rsidRPr="001148E4">
        <w:rPr>
          <w:rFonts w:ascii="Times New Roman" w:hAnsi="Times New Roman" w:cs="Times New Roman"/>
          <w:color w:val="auto"/>
        </w:rPr>
        <w:t xml:space="preserve">(recovery and bias) </w:t>
      </w:r>
      <w:r w:rsidRPr="001148E4">
        <w:rPr>
          <w:rFonts w:ascii="Times New Roman" w:hAnsi="Times New Roman" w:cs="Times New Roman"/>
          <w:color w:val="auto"/>
        </w:rPr>
        <w:t xml:space="preserve">and precision </w:t>
      </w:r>
      <w:r w:rsidR="00BD28DE" w:rsidRPr="001148E4">
        <w:rPr>
          <w:rFonts w:ascii="Times New Roman" w:hAnsi="Times New Roman" w:cs="Times New Roman"/>
          <w:color w:val="auto"/>
        </w:rPr>
        <w:t>(repeatability, within-batch, and intermediate precision)</w:t>
      </w:r>
    </w:p>
    <w:p w14:paraId="280F5F6A" w14:textId="3B423E70" w:rsidR="00170756" w:rsidRPr="001148E4" w:rsidRDefault="007860F4" w:rsidP="00B52631">
      <w:pPr>
        <w:rPr>
          <w:rFonts w:ascii="Times New Roman" w:hAnsi="Times New Roman" w:cs="Times New Roman"/>
        </w:rPr>
      </w:pPr>
      <w:r w:rsidRPr="001148E4">
        <w:rPr>
          <w:rFonts w:ascii="Times New Roman" w:hAnsi="Times New Roman" w:cs="Times New Roman"/>
        </w:rPr>
        <w:t>The accuracy</w:t>
      </w:r>
      <w:r w:rsidR="004B5914" w:rsidRPr="001148E4">
        <w:rPr>
          <w:rFonts w:ascii="Times New Roman" w:hAnsi="Times New Roman" w:cs="Times New Roman"/>
        </w:rPr>
        <w:t xml:space="preserve"> and precision </w:t>
      </w:r>
      <w:r w:rsidR="00170756" w:rsidRPr="001148E4">
        <w:rPr>
          <w:rFonts w:ascii="Times New Roman" w:hAnsi="Times New Roman" w:cs="Times New Roman"/>
        </w:rPr>
        <w:t>of the LC-MS</w:t>
      </w:r>
      <w:r w:rsidR="00DF308C" w:rsidRPr="001148E4">
        <w:rPr>
          <w:rFonts w:ascii="Times New Roman" w:hAnsi="Times New Roman" w:cs="Times New Roman"/>
          <w:vertAlign w:val="superscript"/>
        </w:rPr>
        <w:t>n</w:t>
      </w:r>
      <w:r w:rsidR="00170756" w:rsidRPr="001148E4">
        <w:rPr>
          <w:rFonts w:ascii="Times New Roman" w:hAnsi="Times New Roman" w:cs="Times New Roman"/>
        </w:rPr>
        <w:t xml:space="preserve"> method for determining CBD, 7-OH-CBD, 7-COOH-CBD, </w:t>
      </w:r>
      <w:r w:rsidR="00170756" w:rsidRPr="001148E4">
        <w:rPr>
          <w:rFonts w:ascii="Symbol" w:hAnsi="Symbol" w:cs="Times New Roman"/>
        </w:rPr>
        <w:t>D</w:t>
      </w:r>
      <w:r w:rsidR="00170756" w:rsidRPr="001148E4">
        <w:rPr>
          <w:rFonts w:ascii="Times New Roman" w:hAnsi="Times New Roman" w:cs="Times New Roman"/>
          <w:vertAlign w:val="superscript"/>
        </w:rPr>
        <w:t>9</w:t>
      </w:r>
      <w:r w:rsidR="00170756" w:rsidRPr="001148E4">
        <w:rPr>
          <w:rFonts w:ascii="Times New Roman" w:hAnsi="Times New Roman" w:cs="Times New Roman"/>
        </w:rPr>
        <w:t>-THC, 11-OH-</w:t>
      </w:r>
      <w:r w:rsidR="00170756" w:rsidRPr="001148E4">
        <w:rPr>
          <w:rFonts w:ascii="Symbol" w:hAnsi="Symbol" w:cs="Times New Roman"/>
        </w:rPr>
        <w:t>D</w:t>
      </w:r>
      <w:r w:rsidR="00170756" w:rsidRPr="001148E4">
        <w:rPr>
          <w:rFonts w:ascii="Times New Roman" w:hAnsi="Times New Roman" w:cs="Times New Roman"/>
          <w:vertAlign w:val="superscript"/>
        </w:rPr>
        <w:t>9</w:t>
      </w:r>
      <w:r w:rsidR="00170756" w:rsidRPr="001148E4">
        <w:rPr>
          <w:rFonts w:ascii="Times New Roman" w:hAnsi="Times New Roman" w:cs="Times New Roman"/>
        </w:rPr>
        <w:t>-THC, 11-</w:t>
      </w:r>
      <w:r w:rsidR="00170756" w:rsidRPr="001148E4">
        <w:rPr>
          <w:rFonts w:ascii="Times New Roman" w:hAnsi="Times New Roman" w:cs="Times New Roman"/>
          <w:i/>
          <w:iCs/>
        </w:rPr>
        <w:t>nor</w:t>
      </w:r>
      <w:r w:rsidR="00170756" w:rsidRPr="001148E4">
        <w:rPr>
          <w:rFonts w:ascii="Times New Roman" w:hAnsi="Times New Roman" w:cs="Times New Roman"/>
        </w:rPr>
        <w:t>-9-COOH-</w:t>
      </w:r>
      <w:r w:rsidR="00170756" w:rsidRPr="001148E4">
        <w:rPr>
          <w:rFonts w:ascii="Symbol" w:hAnsi="Symbol" w:cs="Times New Roman"/>
        </w:rPr>
        <w:t>D</w:t>
      </w:r>
      <w:r w:rsidR="00170756" w:rsidRPr="001148E4">
        <w:rPr>
          <w:rFonts w:ascii="Times New Roman" w:hAnsi="Times New Roman" w:cs="Times New Roman"/>
          <w:vertAlign w:val="superscript"/>
        </w:rPr>
        <w:t>9</w:t>
      </w:r>
      <w:r w:rsidR="00170756" w:rsidRPr="001148E4">
        <w:rPr>
          <w:rFonts w:ascii="Times New Roman" w:hAnsi="Times New Roman" w:cs="Times New Roman"/>
        </w:rPr>
        <w:t xml:space="preserve">-THC in dog serum </w:t>
      </w:r>
      <w:r w:rsidR="004B5914" w:rsidRPr="001148E4">
        <w:rPr>
          <w:rFonts w:ascii="Times New Roman" w:hAnsi="Times New Roman" w:cs="Times New Roman"/>
        </w:rPr>
        <w:t>were determined using control samples prepared at 2.00, 40.0, and 80.0 ng/m</w:t>
      </w:r>
      <w:r w:rsidR="0071201B" w:rsidRPr="001148E4">
        <w:rPr>
          <w:rFonts w:ascii="Times New Roman" w:hAnsi="Times New Roman" w:cs="Times New Roman"/>
        </w:rPr>
        <w:t>L</w:t>
      </w:r>
      <w:r w:rsidR="004B5914" w:rsidRPr="001148E4">
        <w:rPr>
          <w:rFonts w:ascii="Times New Roman" w:hAnsi="Times New Roman" w:cs="Times New Roman"/>
        </w:rPr>
        <w:t xml:space="preserve"> in pooled dog serum. Three </w:t>
      </w:r>
      <w:r w:rsidR="00D34437" w:rsidRPr="001148E4">
        <w:rPr>
          <w:rFonts w:ascii="Times New Roman" w:hAnsi="Times New Roman" w:cs="Times New Roman"/>
        </w:rPr>
        <w:t xml:space="preserve">replicates of </w:t>
      </w:r>
      <w:r w:rsidR="0071201B" w:rsidRPr="001148E4">
        <w:rPr>
          <w:rFonts w:ascii="Times New Roman" w:hAnsi="Times New Roman" w:cs="Times New Roman"/>
        </w:rPr>
        <w:t xml:space="preserve">each of </w:t>
      </w:r>
      <w:r w:rsidR="00D34437" w:rsidRPr="001148E4">
        <w:rPr>
          <w:rFonts w:ascii="Times New Roman" w:hAnsi="Times New Roman" w:cs="Times New Roman"/>
        </w:rPr>
        <w:t xml:space="preserve">the </w:t>
      </w:r>
      <w:r w:rsidR="004B5914" w:rsidRPr="001148E4">
        <w:rPr>
          <w:rFonts w:ascii="Times New Roman" w:hAnsi="Times New Roman" w:cs="Times New Roman"/>
        </w:rPr>
        <w:t xml:space="preserve">control samples containing all analytes </w:t>
      </w:r>
      <w:r w:rsidR="00D34437" w:rsidRPr="001148E4">
        <w:rPr>
          <w:rFonts w:ascii="Times New Roman" w:hAnsi="Times New Roman" w:cs="Times New Roman"/>
        </w:rPr>
        <w:t>a</w:t>
      </w:r>
      <w:r w:rsidR="004B5914" w:rsidRPr="001148E4">
        <w:rPr>
          <w:rFonts w:ascii="Times New Roman" w:hAnsi="Times New Roman" w:cs="Times New Roman"/>
        </w:rPr>
        <w:t xml:space="preserve">t </w:t>
      </w:r>
      <w:r w:rsidR="0071201B" w:rsidRPr="001148E4">
        <w:rPr>
          <w:rFonts w:ascii="Times New Roman" w:hAnsi="Times New Roman" w:cs="Times New Roman"/>
        </w:rPr>
        <w:t xml:space="preserve">three </w:t>
      </w:r>
      <w:r w:rsidR="00FD32EF" w:rsidRPr="001148E4">
        <w:rPr>
          <w:rFonts w:ascii="Times New Roman" w:hAnsi="Times New Roman" w:cs="Times New Roman"/>
        </w:rPr>
        <w:t>concentration</w:t>
      </w:r>
      <w:r w:rsidR="0071201B" w:rsidRPr="001148E4">
        <w:rPr>
          <w:rFonts w:ascii="Times New Roman" w:hAnsi="Times New Roman" w:cs="Times New Roman"/>
        </w:rPr>
        <w:t>s (</w:t>
      </w:r>
      <w:r w:rsidR="00FD32EF" w:rsidRPr="001148E4">
        <w:rPr>
          <w:rFonts w:ascii="Times New Roman" w:hAnsi="Times New Roman" w:cs="Times New Roman"/>
          <w:i/>
          <w:iCs/>
        </w:rPr>
        <w:t>i.e</w:t>
      </w:r>
      <w:r w:rsidR="00FD32EF" w:rsidRPr="001148E4">
        <w:rPr>
          <w:rFonts w:ascii="Times New Roman" w:hAnsi="Times New Roman" w:cs="Times New Roman"/>
        </w:rPr>
        <w:t xml:space="preserve">., </w:t>
      </w:r>
      <w:r w:rsidR="0071201B" w:rsidRPr="001148E4">
        <w:rPr>
          <w:rFonts w:ascii="Times New Roman" w:hAnsi="Times New Roman" w:cs="Times New Roman"/>
        </w:rPr>
        <w:t xml:space="preserve">LOW, MED, </w:t>
      </w:r>
      <w:r w:rsidR="00FD32EF" w:rsidRPr="001148E4">
        <w:rPr>
          <w:rFonts w:ascii="Times New Roman" w:hAnsi="Times New Roman" w:cs="Times New Roman"/>
        </w:rPr>
        <w:t xml:space="preserve">and </w:t>
      </w:r>
      <w:r w:rsidR="0071201B" w:rsidRPr="001148E4">
        <w:rPr>
          <w:rFonts w:ascii="Times New Roman" w:hAnsi="Times New Roman" w:cs="Times New Roman"/>
        </w:rPr>
        <w:t>HIGH)</w:t>
      </w:r>
      <w:r w:rsidR="004B5914" w:rsidRPr="001148E4">
        <w:rPr>
          <w:rFonts w:ascii="Times New Roman" w:hAnsi="Times New Roman" w:cs="Times New Roman"/>
        </w:rPr>
        <w:t xml:space="preserve"> </w:t>
      </w:r>
      <w:r w:rsidR="00D34437" w:rsidRPr="001148E4">
        <w:rPr>
          <w:rFonts w:ascii="Times New Roman" w:hAnsi="Times New Roman" w:cs="Times New Roman"/>
        </w:rPr>
        <w:t>were</w:t>
      </w:r>
      <w:r w:rsidR="004B5914" w:rsidRPr="001148E4">
        <w:rPr>
          <w:rFonts w:ascii="Times New Roman" w:hAnsi="Times New Roman" w:cs="Times New Roman"/>
        </w:rPr>
        <w:t xml:space="preserve"> analyzed in each of five batches</w:t>
      </w:r>
      <w:r w:rsidR="0071201B" w:rsidRPr="001148E4">
        <w:rPr>
          <w:rFonts w:ascii="Times New Roman" w:hAnsi="Times New Roman" w:cs="Times New Roman"/>
        </w:rPr>
        <w:t xml:space="preserve"> for a total of fifteen determinations of each analyte at each concentration</w:t>
      </w:r>
      <w:r w:rsidR="004B5914" w:rsidRPr="001148E4">
        <w:rPr>
          <w:rFonts w:ascii="Times New Roman" w:hAnsi="Times New Roman" w:cs="Times New Roman"/>
        </w:rPr>
        <w:t xml:space="preserve">. </w:t>
      </w:r>
    </w:p>
    <w:p w14:paraId="5F140D6F" w14:textId="60D7C55E" w:rsidR="006F1B82" w:rsidRPr="001148E4" w:rsidRDefault="004B5914" w:rsidP="00B52631">
      <w:pPr>
        <w:rPr>
          <w:rFonts w:ascii="Times New Roman" w:hAnsi="Times New Roman" w:cs="Times New Roman"/>
        </w:rPr>
      </w:pPr>
      <w:r w:rsidRPr="001148E4">
        <w:rPr>
          <w:rFonts w:ascii="Times New Roman" w:hAnsi="Times New Roman" w:cs="Times New Roman"/>
        </w:rPr>
        <w:lastRenderedPageBreak/>
        <w:t>The accuracy</w:t>
      </w:r>
      <w:r w:rsidR="007860F4" w:rsidRPr="001148E4">
        <w:rPr>
          <w:rFonts w:ascii="Times New Roman" w:hAnsi="Times New Roman" w:cs="Times New Roman"/>
        </w:rPr>
        <w:t xml:space="preserve"> was </w:t>
      </w:r>
      <w:r w:rsidR="00D34437" w:rsidRPr="001148E4">
        <w:rPr>
          <w:rFonts w:ascii="Times New Roman" w:hAnsi="Times New Roman" w:cs="Times New Roman"/>
        </w:rPr>
        <w:t>assess</w:t>
      </w:r>
      <w:r w:rsidR="007860F4" w:rsidRPr="001148E4">
        <w:rPr>
          <w:rFonts w:ascii="Times New Roman" w:hAnsi="Times New Roman" w:cs="Times New Roman"/>
        </w:rPr>
        <w:t xml:space="preserve">ed </w:t>
      </w:r>
      <w:r w:rsidR="007D0CCE" w:rsidRPr="001148E4">
        <w:rPr>
          <w:rFonts w:ascii="Times New Roman" w:hAnsi="Times New Roman" w:cs="Times New Roman"/>
        </w:rPr>
        <w:t xml:space="preserve">for each analyte at each concentration </w:t>
      </w:r>
      <w:r w:rsidR="007860F4" w:rsidRPr="001148E4">
        <w:rPr>
          <w:rFonts w:ascii="Times New Roman" w:hAnsi="Times New Roman" w:cs="Times New Roman"/>
        </w:rPr>
        <w:t xml:space="preserve">by </w:t>
      </w:r>
      <w:r w:rsidR="007D0CCE" w:rsidRPr="001148E4">
        <w:rPr>
          <w:rFonts w:ascii="Times New Roman" w:hAnsi="Times New Roman" w:cs="Times New Roman"/>
        </w:rPr>
        <w:t>calculat</w:t>
      </w:r>
      <w:r w:rsidR="00D34437" w:rsidRPr="001148E4">
        <w:rPr>
          <w:rFonts w:ascii="Times New Roman" w:hAnsi="Times New Roman" w:cs="Times New Roman"/>
        </w:rPr>
        <w:t xml:space="preserve">ing the absolute recovery, the relative recovery, the </w:t>
      </w:r>
      <w:r w:rsidR="007D0CCE" w:rsidRPr="001148E4">
        <w:rPr>
          <w:rFonts w:ascii="Times New Roman" w:hAnsi="Times New Roman" w:cs="Times New Roman"/>
        </w:rPr>
        <w:t xml:space="preserve">absolute </w:t>
      </w:r>
      <w:r w:rsidR="00D34437" w:rsidRPr="001148E4">
        <w:rPr>
          <w:rFonts w:ascii="Times New Roman" w:hAnsi="Times New Roman" w:cs="Times New Roman"/>
        </w:rPr>
        <w:t xml:space="preserve">bias, </w:t>
      </w:r>
      <w:r w:rsidR="0071201B" w:rsidRPr="001148E4">
        <w:rPr>
          <w:rFonts w:ascii="Times New Roman" w:hAnsi="Times New Roman" w:cs="Times New Roman"/>
        </w:rPr>
        <w:t>and relative bias</w:t>
      </w:r>
      <w:r w:rsidR="007D0CCE" w:rsidRPr="001148E4">
        <w:rPr>
          <w:rFonts w:ascii="Times New Roman" w:hAnsi="Times New Roman" w:cs="Times New Roman"/>
        </w:rPr>
        <w:t xml:space="preserve"> (expressed as a percentage)</w:t>
      </w:r>
      <w:r w:rsidR="0071201B" w:rsidRPr="001148E4">
        <w:rPr>
          <w:rFonts w:ascii="Times New Roman" w:hAnsi="Times New Roman" w:cs="Times New Roman"/>
        </w:rPr>
        <w:t xml:space="preserve">. </w:t>
      </w:r>
      <w:r w:rsidR="001F4F92" w:rsidRPr="001148E4">
        <w:rPr>
          <w:rFonts w:ascii="Times New Roman" w:hAnsi="Times New Roman" w:cs="Times New Roman"/>
        </w:rPr>
        <w:t>Absolute</w:t>
      </w:r>
      <w:r w:rsidR="007D0CCE" w:rsidRPr="001148E4">
        <w:rPr>
          <w:rFonts w:ascii="Times New Roman" w:hAnsi="Times New Roman" w:cs="Times New Roman"/>
        </w:rPr>
        <w:t xml:space="preserve"> </w:t>
      </w:r>
      <w:r w:rsidR="0071201B" w:rsidRPr="001148E4">
        <w:rPr>
          <w:rFonts w:ascii="Times New Roman" w:hAnsi="Times New Roman" w:cs="Times New Roman"/>
        </w:rPr>
        <w:t>bias was calculated as</w:t>
      </w:r>
      <w:r w:rsidR="007860F4" w:rsidRPr="001148E4">
        <w:rPr>
          <w:rFonts w:ascii="Times New Roman" w:hAnsi="Times New Roman" w:cs="Times New Roman"/>
        </w:rPr>
        <w:t xml:space="preserve"> the difference between </w:t>
      </w:r>
      <w:r w:rsidRPr="001148E4">
        <w:rPr>
          <w:rFonts w:ascii="Times New Roman" w:hAnsi="Times New Roman" w:cs="Times New Roman"/>
        </w:rPr>
        <w:t xml:space="preserve">the </w:t>
      </w:r>
      <w:r w:rsidR="007860F4" w:rsidRPr="001148E4">
        <w:rPr>
          <w:rFonts w:ascii="Times New Roman" w:hAnsi="Times New Roman" w:cs="Times New Roman"/>
        </w:rPr>
        <w:t xml:space="preserve">measured and </w:t>
      </w:r>
      <w:r w:rsidRPr="001148E4">
        <w:rPr>
          <w:rFonts w:ascii="Times New Roman" w:hAnsi="Times New Roman" w:cs="Times New Roman"/>
        </w:rPr>
        <w:t xml:space="preserve">the </w:t>
      </w:r>
      <w:r w:rsidR="007860F4" w:rsidRPr="001148E4">
        <w:rPr>
          <w:rFonts w:ascii="Times New Roman" w:hAnsi="Times New Roman" w:cs="Times New Roman"/>
        </w:rPr>
        <w:t>nominal concentrations</w:t>
      </w:r>
      <w:r w:rsidR="0071201B" w:rsidRPr="001148E4">
        <w:rPr>
          <w:rFonts w:ascii="Times New Roman" w:hAnsi="Times New Roman" w:cs="Times New Roman"/>
        </w:rPr>
        <w:t xml:space="preserve">, </w:t>
      </w:r>
      <w:r w:rsidR="007860F4" w:rsidRPr="001148E4">
        <w:rPr>
          <w:rFonts w:ascii="Times New Roman" w:hAnsi="Times New Roman" w:cs="Times New Roman"/>
        </w:rPr>
        <w:t xml:space="preserve">and </w:t>
      </w:r>
      <w:r w:rsidR="0071201B" w:rsidRPr="001148E4">
        <w:rPr>
          <w:rFonts w:ascii="Times New Roman" w:hAnsi="Times New Roman" w:cs="Times New Roman"/>
        </w:rPr>
        <w:t xml:space="preserve">the percentage bias was obtained by </w:t>
      </w:r>
      <w:r w:rsidR="007860F4" w:rsidRPr="001148E4">
        <w:rPr>
          <w:rFonts w:ascii="Times New Roman" w:hAnsi="Times New Roman" w:cs="Times New Roman"/>
        </w:rPr>
        <w:t xml:space="preserve">dividing the </w:t>
      </w:r>
      <w:r w:rsidR="007D0CCE" w:rsidRPr="001148E4">
        <w:rPr>
          <w:rFonts w:ascii="Times New Roman" w:hAnsi="Times New Roman" w:cs="Times New Roman"/>
        </w:rPr>
        <w:t xml:space="preserve">absolute </w:t>
      </w:r>
      <w:r w:rsidR="0071201B" w:rsidRPr="001148E4">
        <w:rPr>
          <w:rFonts w:ascii="Times New Roman" w:hAnsi="Times New Roman" w:cs="Times New Roman"/>
        </w:rPr>
        <w:t>bias</w:t>
      </w:r>
      <w:r w:rsidR="007860F4" w:rsidRPr="001148E4">
        <w:rPr>
          <w:rFonts w:ascii="Times New Roman" w:hAnsi="Times New Roman" w:cs="Times New Roman"/>
        </w:rPr>
        <w:t xml:space="preserve"> by the nominal concentration </w:t>
      </w:r>
      <w:r w:rsidR="0071201B" w:rsidRPr="001148E4">
        <w:rPr>
          <w:rFonts w:ascii="Times New Roman" w:hAnsi="Times New Roman" w:cs="Times New Roman"/>
        </w:rPr>
        <w:t>and multiplying by one hundred</w:t>
      </w:r>
      <w:r w:rsidR="007860F4" w:rsidRPr="001148E4">
        <w:rPr>
          <w:rFonts w:ascii="Times New Roman" w:hAnsi="Times New Roman" w:cs="Times New Roman"/>
        </w:rPr>
        <w:t xml:space="preserve">. </w:t>
      </w:r>
      <w:r w:rsidR="006F1B82" w:rsidRPr="001148E4">
        <w:rPr>
          <w:rFonts w:ascii="Times New Roman" w:hAnsi="Times New Roman" w:cs="Times New Roman"/>
        </w:rPr>
        <w:t xml:space="preserve">The 95% confidence interval for the </w:t>
      </w:r>
      <w:r w:rsidR="0071201B" w:rsidRPr="001148E4">
        <w:rPr>
          <w:rFonts w:ascii="Times New Roman" w:hAnsi="Times New Roman" w:cs="Times New Roman"/>
        </w:rPr>
        <w:t xml:space="preserve">percentage </w:t>
      </w:r>
      <w:r w:rsidR="006F1B82" w:rsidRPr="001148E4">
        <w:rPr>
          <w:rFonts w:ascii="Times New Roman" w:hAnsi="Times New Roman" w:cs="Times New Roman"/>
        </w:rPr>
        <w:t xml:space="preserve">bias was </w:t>
      </w:r>
      <w:r w:rsidR="00FF2965" w:rsidRPr="001148E4">
        <w:rPr>
          <w:rFonts w:ascii="Times New Roman" w:hAnsi="Times New Roman" w:cs="Times New Roman"/>
        </w:rPr>
        <w:t xml:space="preserve">calculated </w:t>
      </w:r>
      <w:r w:rsidR="0071201B" w:rsidRPr="001148E4">
        <w:rPr>
          <w:rFonts w:ascii="Times New Roman" w:hAnsi="Times New Roman" w:cs="Times New Roman"/>
        </w:rPr>
        <w:t>and compared to zero to determine significance of each percent bias estimate.</w:t>
      </w:r>
      <w:r w:rsidR="00170756" w:rsidRPr="001148E4">
        <w:rPr>
          <w:rFonts w:ascii="Times New Roman" w:hAnsi="Times New Roman" w:cs="Times New Roman"/>
        </w:rPr>
        <w:t xml:space="preserve"> If the </w:t>
      </w:r>
      <w:r w:rsidR="00E5161E" w:rsidRPr="001148E4">
        <w:rPr>
          <w:rFonts w:ascii="Times New Roman" w:hAnsi="Times New Roman" w:cs="Times New Roman"/>
        </w:rPr>
        <w:t xml:space="preserve">relative </w:t>
      </w:r>
      <w:r w:rsidR="00170756" w:rsidRPr="001148E4">
        <w:rPr>
          <w:rFonts w:ascii="Times New Roman" w:hAnsi="Times New Roman" w:cs="Times New Roman"/>
        </w:rPr>
        <w:t xml:space="preserve">bias </w:t>
      </w:r>
      <w:r w:rsidR="00992F77" w:rsidRPr="001148E4">
        <w:rPr>
          <w:rFonts w:ascii="Times New Roman" w:hAnsi="Times New Roman" w:cs="Times New Roman"/>
        </w:rPr>
        <w:t>was less than 15%</w:t>
      </w:r>
      <w:r w:rsidR="00170756" w:rsidRPr="001148E4">
        <w:rPr>
          <w:rFonts w:ascii="Times New Roman" w:hAnsi="Times New Roman" w:cs="Times New Roman"/>
        </w:rPr>
        <w:t xml:space="preserve">, </w:t>
      </w:r>
      <w:r w:rsidR="00992F77" w:rsidRPr="001148E4">
        <w:rPr>
          <w:rFonts w:ascii="Times New Roman" w:hAnsi="Times New Roman" w:cs="Times New Roman"/>
        </w:rPr>
        <w:t>it</w:t>
      </w:r>
      <w:r w:rsidR="00170756" w:rsidRPr="001148E4">
        <w:rPr>
          <w:rFonts w:ascii="Times New Roman" w:hAnsi="Times New Roman" w:cs="Times New Roman"/>
        </w:rPr>
        <w:t xml:space="preserve"> was considered </w:t>
      </w:r>
      <w:r w:rsidR="00992F77" w:rsidRPr="001148E4">
        <w:rPr>
          <w:rFonts w:ascii="Times New Roman" w:hAnsi="Times New Roman" w:cs="Times New Roman"/>
        </w:rPr>
        <w:t>acceptable</w:t>
      </w:r>
      <w:r w:rsidR="00170756" w:rsidRPr="001148E4">
        <w:rPr>
          <w:rFonts w:ascii="Times New Roman" w:hAnsi="Times New Roman" w:cs="Times New Roman"/>
        </w:rPr>
        <w:t>.</w:t>
      </w:r>
      <w:r w:rsidR="00EF6691" w:rsidRPr="001148E4">
        <w:rPr>
          <w:rFonts w:ascii="Times New Roman" w:hAnsi="Times New Roman" w:cs="Times New Roman"/>
        </w:rPr>
        <w:t xml:space="preserve"> </w:t>
      </w:r>
    </w:p>
    <w:p w14:paraId="0F35C426" w14:textId="0847CEB4" w:rsidR="00BD28DE" w:rsidRPr="001148E4" w:rsidRDefault="007860F4" w:rsidP="00B52631">
      <w:pPr>
        <w:rPr>
          <w:rFonts w:ascii="Times New Roman" w:hAnsi="Times New Roman" w:cs="Times New Roman"/>
        </w:rPr>
      </w:pPr>
      <w:r w:rsidRPr="001148E4">
        <w:rPr>
          <w:rFonts w:ascii="Times New Roman" w:hAnsi="Times New Roman" w:cs="Times New Roman"/>
        </w:rPr>
        <w:t>Precision was assessed by calculating the coefficient of variation (%CV)</w:t>
      </w:r>
      <w:r w:rsidR="00FD32EF" w:rsidRPr="001148E4">
        <w:rPr>
          <w:rFonts w:ascii="Times New Roman" w:hAnsi="Times New Roman" w:cs="Times New Roman"/>
        </w:rPr>
        <w:t xml:space="preserve"> of precision </w:t>
      </w:r>
      <w:r w:rsidR="001F4F92" w:rsidRPr="001148E4">
        <w:rPr>
          <w:rFonts w:ascii="Times New Roman" w:hAnsi="Times New Roman" w:cs="Times New Roman"/>
        </w:rPr>
        <w:t>estimates (</w:t>
      </w:r>
      <w:r w:rsidR="001F4F92" w:rsidRPr="001148E4">
        <w:rPr>
          <w:rFonts w:ascii="Times New Roman" w:hAnsi="Times New Roman" w:cs="Times New Roman"/>
          <w:i/>
          <w:iCs/>
        </w:rPr>
        <w:t>i.e</w:t>
      </w:r>
      <w:r w:rsidR="001F4F92" w:rsidRPr="001148E4">
        <w:rPr>
          <w:rFonts w:ascii="Times New Roman" w:hAnsi="Times New Roman" w:cs="Times New Roman"/>
        </w:rPr>
        <w:t>., repeatability, between-</w:t>
      </w:r>
      <w:r w:rsidR="00FB7574" w:rsidRPr="001148E4">
        <w:rPr>
          <w:rFonts w:ascii="Times New Roman" w:hAnsi="Times New Roman" w:cs="Times New Roman"/>
        </w:rPr>
        <w:t>batch</w:t>
      </w:r>
      <w:r w:rsidR="001F4F92" w:rsidRPr="001148E4">
        <w:rPr>
          <w:rFonts w:ascii="Times New Roman" w:hAnsi="Times New Roman" w:cs="Times New Roman"/>
        </w:rPr>
        <w:t xml:space="preserve">, and intermediate) </w:t>
      </w:r>
      <w:r w:rsidRPr="001148E4">
        <w:rPr>
          <w:rFonts w:ascii="Times New Roman" w:hAnsi="Times New Roman" w:cs="Times New Roman"/>
        </w:rPr>
        <w:t>based on measured concentrations</w:t>
      </w:r>
      <w:r w:rsidR="00FB7574" w:rsidRPr="001148E4">
        <w:rPr>
          <w:rFonts w:ascii="Times New Roman" w:hAnsi="Times New Roman" w:cs="Times New Roman"/>
        </w:rPr>
        <w:t xml:space="preserve"> of analytes in control materials</w:t>
      </w:r>
      <w:r w:rsidRPr="001148E4">
        <w:rPr>
          <w:rFonts w:ascii="Times New Roman" w:hAnsi="Times New Roman" w:cs="Times New Roman"/>
        </w:rPr>
        <w:t xml:space="preserve">. </w:t>
      </w:r>
      <w:r w:rsidR="0071201B" w:rsidRPr="001148E4">
        <w:rPr>
          <w:rFonts w:ascii="Times New Roman" w:hAnsi="Times New Roman" w:cs="Times New Roman"/>
        </w:rPr>
        <w:t>P</w:t>
      </w:r>
      <w:r w:rsidRPr="001148E4">
        <w:rPr>
          <w:rFonts w:ascii="Times New Roman" w:hAnsi="Times New Roman" w:cs="Times New Roman"/>
        </w:rPr>
        <w:t xml:space="preserve">recision </w:t>
      </w:r>
      <w:r w:rsidR="00FD32EF" w:rsidRPr="001148E4">
        <w:rPr>
          <w:rFonts w:ascii="Times New Roman" w:hAnsi="Times New Roman" w:cs="Times New Roman"/>
        </w:rPr>
        <w:t>was</w:t>
      </w:r>
      <w:r w:rsidRPr="001148E4">
        <w:rPr>
          <w:rFonts w:ascii="Times New Roman" w:hAnsi="Times New Roman" w:cs="Times New Roman"/>
        </w:rPr>
        <w:t xml:space="preserve"> evaluated by analyzing </w:t>
      </w:r>
      <w:r w:rsidR="00FD32EF" w:rsidRPr="001148E4">
        <w:rPr>
          <w:rFonts w:ascii="Times New Roman" w:hAnsi="Times New Roman" w:cs="Times New Roman"/>
        </w:rPr>
        <w:t>three</w:t>
      </w:r>
      <w:r w:rsidRPr="001148E4">
        <w:rPr>
          <w:rFonts w:ascii="Times New Roman" w:hAnsi="Times New Roman" w:cs="Times New Roman"/>
        </w:rPr>
        <w:t xml:space="preserve"> replicates of </w:t>
      </w:r>
      <w:r w:rsidR="00FD32EF" w:rsidRPr="001148E4">
        <w:rPr>
          <w:rFonts w:ascii="Times New Roman" w:hAnsi="Times New Roman" w:cs="Times New Roman"/>
        </w:rPr>
        <w:t>each of three</w:t>
      </w:r>
      <w:r w:rsidRPr="001148E4">
        <w:rPr>
          <w:rFonts w:ascii="Times New Roman" w:hAnsi="Times New Roman" w:cs="Times New Roman"/>
        </w:rPr>
        <w:t xml:space="preserve"> control</w:t>
      </w:r>
      <w:r w:rsidR="001F4F92" w:rsidRPr="001148E4">
        <w:rPr>
          <w:rFonts w:ascii="Times New Roman" w:hAnsi="Times New Roman" w:cs="Times New Roman"/>
        </w:rPr>
        <w:t xml:space="preserve"> sample</w:t>
      </w:r>
      <w:r w:rsidRPr="001148E4">
        <w:rPr>
          <w:rFonts w:ascii="Times New Roman" w:hAnsi="Times New Roman" w:cs="Times New Roman"/>
        </w:rPr>
        <w:t>s (</w:t>
      </w:r>
      <w:r w:rsidR="00FD32EF" w:rsidRPr="001148E4">
        <w:rPr>
          <w:rFonts w:ascii="Times New Roman" w:hAnsi="Times New Roman" w:cs="Times New Roman"/>
          <w:i/>
          <w:iCs/>
        </w:rPr>
        <w:t>i.e</w:t>
      </w:r>
      <w:r w:rsidR="00FD32EF" w:rsidRPr="001148E4">
        <w:rPr>
          <w:rFonts w:ascii="Times New Roman" w:hAnsi="Times New Roman" w:cs="Times New Roman"/>
        </w:rPr>
        <w:t>., LOW, MED, and HIGH)</w:t>
      </w:r>
      <w:r w:rsidR="00170756" w:rsidRPr="001148E4">
        <w:rPr>
          <w:rFonts w:ascii="Times New Roman" w:hAnsi="Times New Roman" w:cs="Times New Roman"/>
        </w:rPr>
        <w:t xml:space="preserve"> </w:t>
      </w:r>
      <w:r w:rsidR="00992F77" w:rsidRPr="001148E4">
        <w:rPr>
          <w:rFonts w:ascii="Times New Roman" w:hAnsi="Times New Roman" w:cs="Times New Roman"/>
        </w:rPr>
        <w:t>i</w:t>
      </w:r>
      <w:r w:rsidR="00170756" w:rsidRPr="001148E4">
        <w:rPr>
          <w:rFonts w:ascii="Times New Roman" w:hAnsi="Times New Roman" w:cs="Times New Roman"/>
        </w:rPr>
        <w:t>n each of five batches</w:t>
      </w:r>
      <w:r w:rsidR="00992F77" w:rsidRPr="001148E4">
        <w:rPr>
          <w:rFonts w:ascii="Times New Roman" w:hAnsi="Times New Roman" w:cs="Times New Roman"/>
        </w:rPr>
        <w:t xml:space="preserve"> on separate days</w:t>
      </w:r>
      <w:r w:rsidRPr="001148E4">
        <w:rPr>
          <w:rFonts w:ascii="Times New Roman" w:hAnsi="Times New Roman" w:cs="Times New Roman"/>
        </w:rPr>
        <w:t xml:space="preserve">. </w:t>
      </w:r>
      <w:r w:rsidR="001F4F92" w:rsidRPr="001148E4">
        <w:rPr>
          <w:rFonts w:ascii="Times New Roman" w:hAnsi="Times New Roman" w:cs="Times New Roman"/>
        </w:rPr>
        <w:t>The repeatability and between-</w:t>
      </w:r>
      <w:r w:rsidR="00FB7574" w:rsidRPr="001148E4">
        <w:rPr>
          <w:rFonts w:ascii="Times New Roman" w:hAnsi="Times New Roman" w:cs="Times New Roman"/>
        </w:rPr>
        <w:t>batch</w:t>
      </w:r>
      <w:r w:rsidR="001F4F92" w:rsidRPr="001148E4">
        <w:rPr>
          <w:rFonts w:ascii="Times New Roman" w:hAnsi="Times New Roman" w:cs="Times New Roman"/>
        </w:rPr>
        <w:t xml:space="preserve"> precision were determined by one-way analysis of </w:t>
      </w:r>
      <w:r w:rsidR="00DF308C" w:rsidRPr="001148E4">
        <w:rPr>
          <w:rFonts w:ascii="Times New Roman" w:hAnsi="Times New Roman" w:cs="Times New Roman"/>
        </w:rPr>
        <w:t>varia</w:t>
      </w:r>
      <w:r w:rsidR="00E5161E" w:rsidRPr="001148E4">
        <w:rPr>
          <w:rFonts w:ascii="Times New Roman" w:hAnsi="Times New Roman" w:cs="Times New Roman"/>
        </w:rPr>
        <w:t>nce</w:t>
      </w:r>
      <w:r w:rsidR="00BD28DE" w:rsidRPr="001148E4">
        <w:rPr>
          <w:rFonts w:ascii="Times New Roman" w:hAnsi="Times New Roman" w:cs="Times New Roman"/>
        </w:rPr>
        <w:t xml:space="preserve"> for each </w:t>
      </w:r>
      <w:r w:rsidR="00FB7574" w:rsidRPr="001148E4">
        <w:rPr>
          <w:rFonts w:ascii="Times New Roman" w:hAnsi="Times New Roman" w:cs="Times New Roman"/>
        </w:rPr>
        <w:t xml:space="preserve">analyte </w:t>
      </w:r>
      <w:r w:rsidR="00BD28DE" w:rsidRPr="001148E4">
        <w:rPr>
          <w:rFonts w:ascii="Times New Roman" w:hAnsi="Times New Roman" w:cs="Times New Roman"/>
        </w:rPr>
        <w:t xml:space="preserve">at each concentration </w:t>
      </w:r>
      <w:r w:rsidR="00F115C4" w:rsidRPr="001148E4">
        <w:rPr>
          <w:rFonts w:ascii="Times New Roman" w:hAnsi="Times New Roman" w:cs="Times New Roman"/>
        </w:rPr>
        <w:t>i</w:t>
      </w:r>
      <w:r w:rsidR="00BD28DE" w:rsidRPr="001148E4">
        <w:rPr>
          <w:rFonts w:ascii="Times New Roman" w:hAnsi="Times New Roman" w:cs="Times New Roman"/>
        </w:rPr>
        <w:t xml:space="preserve">n five different </w:t>
      </w:r>
      <w:r w:rsidR="00F115C4" w:rsidRPr="001148E4">
        <w:rPr>
          <w:rFonts w:ascii="Times New Roman" w:hAnsi="Times New Roman" w:cs="Times New Roman"/>
        </w:rPr>
        <w:t>batche</w:t>
      </w:r>
      <w:r w:rsidR="00BD28DE" w:rsidRPr="001148E4">
        <w:rPr>
          <w:rFonts w:ascii="Times New Roman" w:hAnsi="Times New Roman" w:cs="Times New Roman"/>
        </w:rPr>
        <w:t xml:space="preserve">s. The intermediate precision was calculated as the square root of the sum of squares of the repeatability and between-batch precision estimates. </w:t>
      </w:r>
    </w:p>
    <w:p w14:paraId="43C856D0" w14:textId="526B8C13" w:rsidR="007860F4" w:rsidRPr="001148E4" w:rsidRDefault="007860F4" w:rsidP="00B52631">
      <w:pPr>
        <w:rPr>
          <w:rFonts w:ascii="Times New Roman" w:hAnsi="Times New Roman" w:cs="Times New Roman"/>
        </w:rPr>
      </w:pPr>
      <w:r w:rsidRPr="001148E4">
        <w:rPr>
          <w:rFonts w:ascii="Times New Roman" w:hAnsi="Times New Roman" w:cs="Times New Roman"/>
        </w:rPr>
        <w:t>The %</w:t>
      </w:r>
      <w:r w:rsidR="00BD28DE" w:rsidRPr="001148E4">
        <w:rPr>
          <w:rFonts w:ascii="Times New Roman" w:hAnsi="Times New Roman" w:cs="Times New Roman"/>
        </w:rPr>
        <w:t xml:space="preserve"> </w:t>
      </w:r>
      <w:r w:rsidRPr="001148E4">
        <w:rPr>
          <w:rFonts w:ascii="Times New Roman" w:hAnsi="Times New Roman" w:cs="Times New Roman"/>
        </w:rPr>
        <w:t xml:space="preserve">CV </w:t>
      </w:r>
      <w:r w:rsidR="00BD28DE" w:rsidRPr="001148E4">
        <w:rPr>
          <w:rFonts w:ascii="Times New Roman" w:hAnsi="Times New Roman" w:cs="Times New Roman"/>
        </w:rPr>
        <w:t>for the intermediate precision and the</w:t>
      </w:r>
      <w:r w:rsidRPr="001148E4">
        <w:rPr>
          <w:rFonts w:ascii="Times New Roman" w:hAnsi="Times New Roman" w:cs="Times New Roman"/>
        </w:rPr>
        <w:t xml:space="preserve"> %</w:t>
      </w:r>
      <w:r w:rsidR="00BD28DE" w:rsidRPr="001148E4">
        <w:rPr>
          <w:rFonts w:ascii="Times New Roman" w:hAnsi="Times New Roman" w:cs="Times New Roman"/>
        </w:rPr>
        <w:t xml:space="preserve"> </w:t>
      </w:r>
      <w:r w:rsidRPr="001148E4">
        <w:rPr>
          <w:rFonts w:ascii="Times New Roman" w:hAnsi="Times New Roman" w:cs="Times New Roman"/>
        </w:rPr>
        <w:t xml:space="preserve">bias </w:t>
      </w:r>
      <w:r w:rsidR="00F115C4" w:rsidRPr="001148E4">
        <w:rPr>
          <w:rFonts w:ascii="Times New Roman" w:hAnsi="Times New Roman" w:cs="Times New Roman"/>
        </w:rPr>
        <w:t>we</w:t>
      </w:r>
      <w:r w:rsidR="00BD28DE" w:rsidRPr="001148E4">
        <w:rPr>
          <w:rFonts w:ascii="Times New Roman" w:hAnsi="Times New Roman" w:cs="Times New Roman"/>
        </w:rPr>
        <w:t>re required to</w:t>
      </w:r>
      <w:r w:rsidRPr="001148E4">
        <w:rPr>
          <w:rFonts w:ascii="Times New Roman" w:hAnsi="Times New Roman" w:cs="Times New Roman"/>
        </w:rPr>
        <w:t xml:space="preserve"> be </w:t>
      </w:r>
      <w:r w:rsidR="00F115C4" w:rsidRPr="001148E4">
        <w:rPr>
          <w:rFonts w:ascii="Times New Roman" w:hAnsi="Times New Roman" w:cs="Times New Roman"/>
        </w:rPr>
        <w:t xml:space="preserve">less than </w:t>
      </w:r>
      <w:r w:rsidRPr="001148E4">
        <w:rPr>
          <w:rFonts w:ascii="Times New Roman" w:hAnsi="Times New Roman" w:cs="Times New Roman"/>
        </w:rPr>
        <w:t>15 %</w:t>
      </w:r>
      <w:r w:rsidR="00992F77" w:rsidRPr="001148E4">
        <w:rPr>
          <w:rFonts w:ascii="Times New Roman" w:hAnsi="Times New Roman" w:cs="Times New Roman"/>
        </w:rPr>
        <w:t xml:space="preserve"> </w:t>
      </w:r>
      <w:r w:rsidRPr="001148E4">
        <w:rPr>
          <w:rFonts w:ascii="Times New Roman" w:hAnsi="Times New Roman" w:cs="Times New Roman"/>
        </w:rPr>
        <w:t xml:space="preserve">except </w:t>
      </w:r>
      <w:r w:rsidR="00992F77" w:rsidRPr="001148E4">
        <w:rPr>
          <w:rFonts w:ascii="Times New Roman" w:hAnsi="Times New Roman" w:cs="Times New Roman"/>
        </w:rPr>
        <w:t>at concentrations less than the LOQ</w:t>
      </w:r>
      <w:r w:rsidR="00DF308C" w:rsidRPr="001148E4">
        <w:rPr>
          <w:rFonts w:ascii="Times New Roman" w:hAnsi="Times New Roman" w:cs="Times New Roman"/>
        </w:rPr>
        <w:t xml:space="preserve"> where they were required to be less than 20 %</w:t>
      </w:r>
      <w:r w:rsidRPr="001148E4">
        <w:rPr>
          <w:rFonts w:ascii="Times New Roman" w:hAnsi="Times New Roman" w:cs="Times New Roman"/>
        </w:rPr>
        <w:t xml:space="preserve">. </w:t>
      </w:r>
    </w:p>
    <w:p w14:paraId="77B73FF4" w14:textId="318D5BFC" w:rsidR="007860F4" w:rsidRPr="001148E4" w:rsidRDefault="007860F4" w:rsidP="00F115C4">
      <w:pPr>
        <w:pStyle w:val="Heading4"/>
        <w:spacing w:before="120" w:after="120"/>
        <w:rPr>
          <w:rFonts w:ascii="Times New Roman" w:hAnsi="Times New Roman" w:cs="Times New Roman"/>
          <w:color w:val="auto"/>
        </w:rPr>
      </w:pPr>
      <w:r w:rsidRPr="001148E4">
        <w:rPr>
          <w:rFonts w:ascii="Times New Roman" w:hAnsi="Times New Roman" w:cs="Times New Roman"/>
          <w:color w:val="auto"/>
        </w:rPr>
        <w:t xml:space="preserve">Selectivity, specificity, and carry over </w:t>
      </w:r>
    </w:p>
    <w:p w14:paraId="701AC3E2" w14:textId="305FBBA6" w:rsidR="006A4B8B" w:rsidRPr="006A4B8B" w:rsidRDefault="005A71BA" w:rsidP="0073621A">
      <w:pPr>
        <w:rPr>
          <w:rFonts w:ascii="Times New Roman" w:hAnsi="Times New Roman" w:cs="Times New Roman"/>
        </w:rPr>
      </w:pPr>
      <w:r w:rsidRPr="001148E4">
        <w:rPr>
          <w:rFonts w:ascii="Times New Roman" w:hAnsi="Times New Roman" w:cs="Times New Roman"/>
        </w:rPr>
        <w:t>The selectivity</w:t>
      </w:r>
      <w:r w:rsidR="007860F4" w:rsidRPr="001148E4">
        <w:rPr>
          <w:rFonts w:ascii="Times New Roman" w:hAnsi="Times New Roman" w:cs="Times New Roman"/>
        </w:rPr>
        <w:t xml:space="preserve"> and specificity of the method were evaluated by analyzing drug-free dog serum</w:t>
      </w:r>
      <w:r w:rsidR="00BD28DE" w:rsidRPr="001148E4">
        <w:rPr>
          <w:rFonts w:ascii="Times New Roman" w:hAnsi="Times New Roman" w:cs="Times New Roman"/>
        </w:rPr>
        <w:t xml:space="preserve"> sample</w:t>
      </w:r>
      <w:r w:rsidR="007860F4" w:rsidRPr="001148E4">
        <w:rPr>
          <w:rFonts w:ascii="Times New Roman" w:hAnsi="Times New Roman" w:cs="Times New Roman"/>
        </w:rPr>
        <w:t xml:space="preserve">s from different sources to assess interference </w:t>
      </w:r>
      <w:r w:rsidR="006557EF" w:rsidRPr="001148E4">
        <w:rPr>
          <w:rFonts w:ascii="Times New Roman" w:hAnsi="Times New Roman" w:cs="Times New Roman"/>
        </w:rPr>
        <w:t>from</w:t>
      </w:r>
      <w:r w:rsidR="007860F4" w:rsidRPr="001148E4">
        <w:rPr>
          <w:rFonts w:ascii="Times New Roman" w:hAnsi="Times New Roman" w:cs="Times New Roman"/>
        </w:rPr>
        <w:t xml:space="preserve"> endogenous substances. </w:t>
      </w:r>
      <w:r w:rsidR="00FB7574" w:rsidRPr="001148E4">
        <w:rPr>
          <w:rFonts w:ascii="Times New Roman" w:hAnsi="Times New Roman" w:cs="Times New Roman"/>
        </w:rPr>
        <w:t>Also</w:t>
      </w:r>
      <w:r w:rsidRPr="001148E4">
        <w:rPr>
          <w:rFonts w:ascii="Times New Roman" w:hAnsi="Times New Roman" w:cs="Times New Roman"/>
        </w:rPr>
        <w:t>, t</w:t>
      </w:r>
      <w:r w:rsidR="007860F4" w:rsidRPr="001148E4">
        <w:rPr>
          <w:rFonts w:ascii="Times New Roman" w:hAnsi="Times New Roman" w:cs="Times New Roman"/>
        </w:rPr>
        <w:t xml:space="preserve">he contribution of the IS to the response of each analyte was investigated by analyzing extracted blank serum </w:t>
      </w:r>
      <w:r w:rsidR="0050172E" w:rsidRPr="001148E4">
        <w:rPr>
          <w:rFonts w:ascii="Times New Roman" w:hAnsi="Times New Roman" w:cs="Times New Roman"/>
        </w:rPr>
        <w:t>supplement</w:t>
      </w:r>
      <w:r w:rsidR="007860F4" w:rsidRPr="001148E4">
        <w:rPr>
          <w:rFonts w:ascii="Times New Roman" w:hAnsi="Times New Roman" w:cs="Times New Roman"/>
        </w:rPr>
        <w:t xml:space="preserve">ed </w:t>
      </w:r>
      <w:r w:rsidRPr="001148E4">
        <w:rPr>
          <w:rFonts w:ascii="Times New Roman" w:hAnsi="Times New Roman" w:cs="Times New Roman"/>
        </w:rPr>
        <w:t xml:space="preserve">only </w:t>
      </w:r>
      <w:r w:rsidR="007860F4" w:rsidRPr="001148E4">
        <w:rPr>
          <w:rFonts w:ascii="Times New Roman" w:hAnsi="Times New Roman" w:cs="Times New Roman"/>
        </w:rPr>
        <w:t xml:space="preserve">with </w:t>
      </w:r>
      <w:r w:rsidR="0050172E" w:rsidRPr="001148E4">
        <w:rPr>
          <w:rFonts w:ascii="Times New Roman" w:hAnsi="Times New Roman" w:cs="Times New Roman"/>
        </w:rPr>
        <w:t xml:space="preserve">the </w:t>
      </w:r>
      <w:r w:rsidR="007860F4" w:rsidRPr="001148E4">
        <w:rPr>
          <w:rFonts w:ascii="Times New Roman" w:hAnsi="Times New Roman" w:cs="Times New Roman"/>
        </w:rPr>
        <w:t xml:space="preserve">IS. The </w:t>
      </w:r>
      <w:r w:rsidR="00E845B5" w:rsidRPr="001148E4">
        <w:rPr>
          <w:rFonts w:ascii="Times New Roman" w:hAnsi="Times New Roman" w:cs="Times New Roman"/>
        </w:rPr>
        <w:t>extent of carryover</w:t>
      </w:r>
      <w:r w:rsidR="007860F4" w:rsidRPr="001148E4">
        <w:rPr>
          <w:rFonts w:ascii="Times New Roman" w:hAnsi="Times New Roman" w:cs="Times New Roman"/>
        </w:rPr>
        <w:t xml:space="preserve"> was estimated by </w:t>
      </w:r>
      <w:r w:rsidRPr="001148E4">
        <w:rPr>
          <w:rFonts w:ascii="Times New Roman" w:hAnsi="Times New Roman" w:cs="Times New Roman"/>
        </w:rPr>
        <w:t>analyz</w:t>
      </w:r>
      <w:r w:rsidR="007860F4" w:rsidRPr="001148E4">
        <w:rPr>
          <w:rFonts w:ascii="Times New Roman" w:hAnsi="Times New Roman" w:cs="Times New Roman"/>
        </w:rPr>
        <w:t xml:space="preserve">ing extracted blank serum samples </w:t>
      </w:r>
      <w:r w:rsidRPr="001148E4">
        <w:rPr>
          <w:rFonts w:ascii="Times New Roman" w:hAnsi="Times New Roman" w:cs="Times New Roman"/>
        </w:rPr>
        <w:t xml:space="preserve">immediately </w:t>
      </w:r>
      <w:r w:rsidR="007860F4" w:rsidRPr="001148E4">
        <w:rPr>
          <w:rFonts w:ascii="Times New Roman" w:hAnsi="Times New Roman" w:cs="Times New Roman"/>
        </w:rPr>
        <w:t xml:space="preserve">after the </w:t>
      </w:r>
      <w:r w:rsidRPr="001148E4">
        <w:rPr>
          <w:rFonts w:ascii="Times New Roman" w:hAnsi="Times New Roman" w:cs="Times New Roman"/>
        </w:rPr>
        <w:t>analysis</w:t>
      </w:r>
      <w:r w:rsidR="007860F4" w:rsidRPr="001148E4">
        <w:rPr>
          <w:rFonts w:ascii="Times New Roman" w:hAnsi="Times New Roman" w:cs="Times New Roman"/>
        </w:rPr>
        <w:t xml:space="preserve"> of the </w:t>
      </w:r>
      <w:r w:rsidR="00E845B5" w:rsidRPr="001148E4">
        <w:rPr>
          <w:rFonts w:ascii="Times New Roman" w:hAnsi="Times New Roman" w:cs="Times New Roman"/>
        </w:rPr>
        <w:t>highest</w:t>
      </w:r>
      <w:r w:rsidR="007860F4" w:rsidRPr="001148E4">
        <w:rPr>
          <w:rFonts w:ascii="Times New Roman" w:hAnsi="Times New Roman" w:cs="Times New Roman"/>
        </w:rPr>
        <w:t xml:space="preserve"> calibrat</w:t>
      </w:r>
      <w:r w:rsidR="00E845B5" w:rsidRPr="001148E4">
        <w:rPr>
          <w:rFonts w:ascii="Times New Roman" w:hAnsi="Times New Roman" w:cs="Times New Roman"/>
        </w:rPr>
        <w:t>or</w:t>
      </w:r>
      <w:r w:rsidR="007860F4" w:rsidRPr="001148E4">
        <w:rPr>
          <w:rFonts w:ascii="Times New Roman" w:hAnsi="Times New Roman" w:cs="Times New Roman"/>
        </w:rPr>
        <w:t xml:space="preserve">. </w:t>
      </w:r>
      <w:r w:rsidRPr="001148E4">
        <w:rPr>
          <w:rFonts w:ascii="Times New Roman" w:hAnsi="Times New Roman" w:cs="Times New Roman"/>
        </w:rPr>
        <w:t xml:space="preserve">The </w:t>
      </w:r>
      <w:r w:rsidR="000276A3" w:rsidRPr="001148E4">
        <w:rPr>
          <w:rFonts w:ascii="Times New Roman" w:hAnsi="Times New Roman" w:cs="Times New Roman"/>
        </w:rPr>
        <w:t>signals for interfering substances and carryover were required to be less than the</w:t>
      </w:r>
      <w:r w:rsidR="00FB7574" w:rsidRPr="001148E4">
        <w:rPr>
          <w:rFonts w:ascii="Times New Roman" w:hAnsi="Times New Roman" w:cs="Times New Roman"/>
        </w:rPr>
        <w:t xml:space="preserve"> </w:t>
      </w:r>
      <w:r w:rsidR="00985E77" w:rsidRPr="001148E4">
        <w:rPr>
          <w:rFonts w:ascii="Times New Roman" w:hAnsi="Times New Roman" w:cs="Times New Roman"/>
        </w:rPr>
        <w:t>LOQ</w:t>
      </w:r>
      <w:r w:rsidR="000276A3" w:rsidRPr="001148E4">
        <w:rPr>
          <w:rFonts w:ascii="Times New Roman" w:hAnsi="Times New Roman" w:cs="Times New Roman"/>
        </w:rPr>
        <w:t>.</w:t>
      </w:r>
      <w:r w:rsidR="00C819E0">
        <w:rPr>
          <w:rFonts w:ascii="Times New Roman" w:hAnsi="Times New Roman" w:cs="Times New Roman"/>
        </w:rPr>
        <w:t xml:space="preserve"> </w:t>
      </w:r>
    </w:p>
    <w:p w14:paraId="3E44C633" w14:textId="133462B0" w:rsidR="007860F4" w:rsidRPr="001148E4" w:rsidRDefault="007860F4" w:rsidP="005A71BA">
      <w:pPr>
        <w:pStyle w:val="Heading4"/>
        <w:spacing w:before="120" w:after="120"/>
        <w:rPr>
          <w:rFonts w:ascii="Times New Roman" w:hAnsi="Times New Roman" w:cs="Times New Roman"/>
          <w:color w:val="auto"/>
        </w:rPr>
      </w:pPr>
      <w:r w:rsidRPr="001148E4">
        <w:rPr>
          <w:rFonts w:ascii="Times New Roman" w:hAnsi="Times New Roman" w:cs="Times New Roman"/>
          <w:color w:val="auto"/>
        </w:rPr>
        <w:t xml:space="preserve">Dilution effect </w:t>
      </w:r>
    </w:p>
    <w:p w14:paraId="6F746B64" w14:textId="5D9B1A56" w:rsidR="007860F4" w:rsidRPr="001148E4" w:rsidRDefault="006D3160" w:rsidP="00B52631">
      <w:pPr>
        <w:rPr>
          <w:rFonts w:ascii="Times New Roman" w:hAnsi="Times New Roman" w:cs="Times New Roman"/>
        </w:rPr>
      </w:pPr>
      <w:r w:rsidRPr="001148E4">
        <w:rPr>
          <w:rFonts w:ascii="Times New Roman" w:hAnsi="Times New Roman" w:cs="Times New Roman"/>
        </w:rPr>
        <w:t>Dilution i</w:t>
      </w:r>
      <w:r w:rsidR="007860F4" w:rsidRPr="001148E4">
        <w:rPr>
          <w:rFonts w:ascii="Times New Roman" w:hAnsi="Times New Roman" w:cs="Times New Roman"/>
        </w:rPr>
        <w:t xml:space="preserve">ntegrity </w:t>
      </w:r>
      <w:r w:rsidR="00170756" w:rsidRPr="001148E4">
        <w:rPr>
          <w:rFonts w:ascii="Times New Roman" w:hAnsi="Times New Roman" w:cs="Times New Roman"/>
        </w:rPr>
        <w:t>w</w:t>
      </w:r>
      <w:r w:rsidR="007860F4" w:rsidRPr="001148E4">
        <w:rPr>
          <w:rFonts w:ascii="Times New Roman" w:hAnsi="Times New Roman" w:cs="Times New Roman"/>
        </w:rPr>
        <w:t xml:space="preserve">as assessed by </w:t>
      </w:r>
      <w:r w:rsidRPr="001148E4">
        <w:rPr>
          <w:rFonts w:ascii="Times New Roman" w:hAnsi="Times New Roman" w:cs="Times New Roman"/>
        </w:rPr>
        <w:t>ten-fold dilution of</w:t>
      </w:r>
      <w:r w:rsidR="007860F4" w:rsidRPr="001148E4">
        <w:rPr>
          <w:rFonts w:ascii="Times New Roman" w:hAnsi="Times New Roman" w:cs="Times New Roman"/>
        </w:rPr>
        <w:t xml:space="preserve"> serum samples</w:t>
      </w:r>
      <w:r w:rsidRPr="001148E4">
        <w:rPr>
          <w:rFonts w:ascii="Times New Roman" w:hAnsi="Times New Roman" w:cs="Times New Roman"/>
        </w:rPr>
        <w:t xml:space="preserve"> supplemented with all analytes</w:t>
      </w:r>
      <w:r w:rsidR="007860F4" w:rsidRPr="001148E4">
        <w:rPr>
          <w:rFonts w:ascii="Times New Roman" w:hAnsi="Times New Roman" w:cs="Times New Roman"/>
        </w:rPr>
        <w:t>. Th</w:t>
      </w:r>
      <w:r w:rsidRPr="001148E4">
        <w:rPr>
          <w:rFonts w:ascii="Times New Roman" w:hAnsi="Times New Roman" w:cs="Times New Roman"/>
        </w:rPr>
        <w:t>es</w:t>
      </w:r>
      <w:r w:rsidR="007860F4" w:rsidRPr="001148E4">
        <w:rPr>
          <w:rFonts w:ascii="Times New Roman" w:hAnsi="Times New Roman" w:cs="Times New Roman"/>
        </w:rPr>
        <w:t>e</w:t>
      </w:r>
      <w:r w:rsidRPr="001148E4">
        <w:rPr>
          <w:rFonts w:ascii="Times New Roman" w:hAnsi="Times New Roman" w:cs="Times New Roman"/>
        </w:rPr>
        <w:t xml:space="preserve"> samples were analyzed in three replicates per batch over</w:t>
      </w:r>
      <w:r w:rsidR="007860F4" w:rsidRPr="001148E4">
        <w:rPr>
          <w:rFonts w:ascii="Times New Roman" w:hAnsi="Times New Roman" w:cs="Times New Roman"/>
        </w:rPr>
        <w:t xml:space="preserve"> </w:t>
      </w:r>
      <w:r w:rsidRPr="001148E4">
        <w:rPr>
          <w:rFonts w:ascii="Times New Roman" w:hAnsi="Times New Roman" w:cs="Times New Roman"/>
        </w:rPr>
        <w:t>thre</w:t>
      </w:r>
      <w:r w:rsidR="007860F4" w:rsidRPr="001148E4">
        <w:rPr>
          <w:rFonts w:ascii="Times New Roman" w:hAnsi="Times New Roman" w:cs="Times New Roman"/>
        </w:rPr>
        <w:t xml:space="preserve">e </w:t>
      </w:r>
      <w:r w:rsidRPr="001148E4">
        <w:rPr>
          <w:rFonts w:ascii="Times New Roman" w:hAnsi="Times New Roman" w:cs="Times New Roman"/>
        </w:rPr>
        <w:t>batche</w:t>
      </w:r>
      <w:r w:rsidR="007860F4" w:rsidRPr="001148E4">
        <w:rPr>
          <w:rFonts w:ascii="Times New Roman" w:hAnsi="Times New Roman" w:cs="Times New Roman"/>
        </w:rPr>
        <w:t>s</w:t>
      </w:r>
      <w:r w:rsidR="00E20AE5" w:rsidRPr="001148E4">
        <w:rPr>
          <w:rFonts w:ascii="Times New Roman" w:hAnsi="Times New Roman" w:cs="Times New Roman"/>
        </w:rPr>
        <w:t xml:space="preserve"> (</w:t>
      </w:r>
      <w:r w:rsidR="00E20AE5" w:rsidRPr="001148E4">
        <w:rPr>
          <w:rFonts w:ascii="Times New Roman" w:hAnsi="Times New Roman" w:cs="Times New Roman"/>
          <w:i/>
          <w:iCs/>
        </w:rPr>
        <w:t>i.e</w:t>
      </w:r>
      <w:r w:rsidR="00E20AE5" w:rsidRPr="001148E4">
        <w:rPr>
          <w:rFonts w:ascii="Times New Roman" w:hAnsi="Times New Roman" w:cs="Times New Roman"/>
        </w:rPr>
        <w:t>., nine determinations of each analyte)</w:t>
      </w:r>
      <w:r w:rsidR="007860F4" w:rsidRPr="001148E4">
        <w:rPr>
          <w:rFonts w:ascii="Times New Roman" w:hAnsi="Times New Roman" w:cs="Times New Roman"/>
        </w:rPr>
        <w:t>. Results were compared to the nominal concentrations</w:t>
      </w:r>
      <w:r w:rsidR="00170756" w:rsidRPr="001148E4">
        <w:rPr>
          <w:rFonts w:ascii="Times New Roman" w:hAnsi="Times New Roman" w:cs="Times New Roman"/>
        </w:rPr>
        <w:t xml:space="preserve">. The </w:t>
      </w:r>
      <w:r w:rsidR="00985E77" w:rsidRPr="001148E4">
        <w:rPr>
          <w:rFonts w:ascii="Times New Roman" w:hAnsi="Times New Roman" w:cs="Times New Roman"/>
        </w:rPr>
        <w:t xml:space="preserve">relative </w:t>
      </w:r>
      <w:r w:rsidR="00170756" w:rsidRPr="001148E4">
        <w:rPr>
          <w:rFonts w:ascii="Times New Roman" w:hAnsi="Times New Roman" w:cs="Times New Roman"/>
        </w:rPr>
        <w:t>bias</w:t>
      </w:r>
      <w:r w:rsidR="007860F4" w:rsidRPr="001148E4">
        <w:rPr>
          <w:rFonts w:ascii="Times New Roman" w:hAnsi="Times New Roman" w:cs="Times New Roman"/>
        </w:rPr>
        <w:t xml:space="preserve"> and </w:t>
      </w:r>
      <w:r w:rsidR="00985E77" w:rsidRPr="001148E4">
        <w:rPr>
          <w:rFonts w:ascii="Times New Roman" w:hAnsi="Times New Roman" w:cs="Times New Roman"/>
        </w:rPr>
        <w:t xml:space="preserve">CV% of the intermediate precision </w:t>
      </w:r>
      <w:r w:rsidR="00170756" w:rsidRPr="001148E4">
        <w:rPr>
          <w:rFonts w:ascii="Times New Roman" w:hAnsi="Times New Roman" w:cs="Times New Roman"/>
        </w:rPr>
        <w:t>were required to be less than</w:t>
      </w:r>
      <w:r w:rsidR="007860F4" w:rsidRPr="001148E4">
        <w:rPr>
          <w:rFonts w:ascii="Times New Roman" w:hAnsi="Times New Roman" w:cs="Times New Roman"/>
        </w:rPr>
        <w:t xml:space="preserve"> 15 %.</w:t>
      </w:r>
    </w:p>
    <w:p w14:paraId="6048C580" w14:textId="35131215" w:rsidR="007860F4" w:rsidRPr="001148E4" w:rsidRDefault="007860F4" w:rsidP="00B52631">
      <w:pPr>
        <w:pStyle w:val="Heading4"/>
        <w:spacing w:before="120" w:after="120"/>
        <w:rPr>
          <w:rFonts w:ascii="Times New Roman" w:hAnsi="Times New Roman" w:cs="Times New Roman"/>
          <w:color w:val="auto"/>
        </w:rPr>
      </w:pPr>
      <w:r w:rsidRPr="001148E4">
        <w:rPr>
          <w:rFonts w:ascii="Times New Roman" w:hAnsi="Times New Roman" w:cs="Times New Roman"/>
          <w:color w:val="auto"/>
        </w:rPr>
        <w:t xml:space="preserve">Application </w:t>
      </w:r>
    </w:p>
    <w:p w14:paraId="62CDA82C" w14:textId="2CE44E67" w:rsidR="007860F4" w:rsidRPr="001148E4" w:rsidRDefault="007860F4" w:rsidP="00B52631">
      <w:pPr>
        <w:rPr>
          <w:rFonts w:ascii="Times New Roman" w:hAnsi="Times New Roman" w:cs="Times New Roman"/>
        </w:rPr>
      </w:pPr>
      <w:r w:rsidRPr="001148E4">
        <w:rPr>
          <w:rFonts w:ascii="Times New Roman" w:hAnsi="Times New Roman" w:cs="Times New Roman"/>
        </w:rPr>
        <w:t>The validated LC-MS/MS method was successfully applied in the pharmacokinetic study of a full-spectrum cannabidiol hemp extract in MCT oil in beagle dogs. Blood samples were collected in</w:t>
      </w:r>
      <w:r w:rsidR="001E15AD" w:rsidRPr="001148E4">
        <w:rPr>
          <w:rFonts w:ascii="Times New Roman" w:hAnsi="Times New Roman" w:cs="Times New Roman"/>
        </w:rPr>
        <w:t xml:space="preserve"> evacuated serum tubes (red top) containing no anti-coagulants. </w:t>
      </w:r>
      <w:r w:rsidRPr="001148E4">
        <w:rPr>
          <w:rFonts w:ascii="Times New Roman" w:hAnsi="Times New Roman" w:cs="Times New Roman"/>
        </w:rPr>
        <w:t>After centrifugation at 3</w:t>
      </w:r>
      <w:r w:rsidR="001E15AD" w:rsidRPr="001148E4">
        <w:rPr>
          <w:rFonts w:ascii="Times New Roman" w:hAnsi="Times New Roman" w:cs="Times New Roman"/>
        </w:rPr>
        <w:t>60</w:t>
      </w:r>
      <w:r w:rsidRPr="001148E4">
        <w:rPr>
          <w:rFonts w:ascii="Times New Roman" w:hAnsi="Times New Roman" w:cs="Times New Roman"/>
        </w:rPr>
        <w:t xml:space="preserve">0 g for 5 min at 4◦C, </w:t>
      </w:r>
      <w:r w:rsidR="001E15AD" w:rsidRPr="001148E4">
        <w:rPr>
          <w:rFonts w:ascii="Times New Roman" w:hAnsi="Times New Roman" w:cs="Times New Roman"/>
        </w:rPr>
        <w:t xml:space="preserve">the </w:t>
      </w:r>
      <w:r w:rsidRPr="001148E4">
        <w:rPr>
          <w:rFonts w:ascii="Times New Roman" w:hAnsi="Times New Roman" w:cs="Times New Roman"/>
        </w:rPr>
        <w:t xml:space="preserve">serum samples were transferred into propylene tubes and stored at − 80°C until </w:t>
      </w:r>
      <w:r w:rsidR="00961EDE" w:rsidRPr="001148E4">
        <w:rPr>
          <w:rFonts w:ascii="Times New Roman" w:hAnsi="Times New Roman" w:cs="Times New Roman"/>
        </w:rPr>
        <w:t>they were analyzed by the method described in this study</w:t>
      </w:r>
      <w:r w:rsidR="001E15AD" w:rsidRPr="001148E4">
        <w:rPr>
          <w:rFonts w:ascii="Times New Roman" w:hAnsi="Times New Roman" w:cs="Times New Roman"/>
        </w:rPr>
        <w:t>.</w:t>
      </w:r>
    </w:p>
    <w:p w14:paraId="06B996AD" w14:textId="4DA09D02" w:rsidR="007860F4" w:rsidRPr="001148E4" w:rsidRDefault="007860F4" w:rsidP="001E15AD">
      <w:pPr>
        <w:pStyle w:val="Heading3"/>
        <w:rPr>
          <w:rFonts w:ascii="Times New Roman" w:hAnsi="Times New Roman" w:cs="Times New Roman"/>
          <w:color w:val="auto"/>
        </w:rPr>
      </w:pPr>
      <w:r w:rsidRPr="001148E4">
        <w:rPr>
          <w:rFonts w:ascii="Times New Roman" w:hAnsi="Times New Roman" w:cs="Times New Roman"/>
          <w:color w:val="auto"/>
        </w:rPr>
        <w:lastRenderedPageBreak/>
        <w:t>Results and discussion</w:t>
      </w:r>
    </w:p>
    <w:p w14:paraId="21A712CA" w14:textId="01A6815E" w:rsidR="007860F4" w:rsidRPr="00DD142C" w:rsidRDefault="005357DB" w:rsidP="001E15AD">
      <w:pPr>
        <w:pStyle w:val="Heading4"/>
        <w:rPr>
          <w:rFonts w:ascii="Times New Roman" w:hAnsi="Times New Roman" w:cs="Times New Roman"/>
          <w:color w:val="auto"/>
        </w:rPr>
      </w:pPr>
      <w:r w:rsidRPr="00DD142C">
        <w:rPr>
          <w:rFonts w:ascii="Times New Roman" w:hAnsi="Times New Roman" w:cs="Times New Roman"/>
          <w:color w:val="auto"/>
        </w:rPr>
        <w:t>Linearity</w:t>
      </w:r>
      <w:r w:rsidR="000F1237" w:rsidRPr="00DD142C">
        <w:rPr>
          <w:rFonts w:ascii="Times New Roman" w:hAnsi="Times New Roman" w:cs="Times New Roman"/>
          <w:color w:val="auto"/>
        </w:rPr>
        <w:t xml:space="preserve"> and linear range</w:t>
      </w:r>
    </w:p>
    <w:p w14:paraId="21888E06" w14:textId="620CBADD" w:rsidR="00985E77" w:rsidRPr="001148E4" w:rsidRDefault="007860F4" w:rsidP="00B52631">
      <w:pPr>
        <w:rPr>
          <w:rFonts w:ascii="Times New Roman" w:hAnsi="Times New Roman" w:cs="Times New Roman"/>
        </w:rPr>
      </w:pPr>
      <w:r w:rsidRPr="001148E4">
        <w:rPr>
          <w:rFonts w:ascii="Times New Roman" w:hAnsi="Times New Roman" w:cs="Times New Roman"/>
        </w:rPr>
        <w:t xml:space="preserve">Calibration ranges were </w:t>
      </w:r>
      <w:r w:rsidR="00AB3CE4" w:rsidRPr="001148E4">
        <w:rPr>
          <w:rFonts w:ascii="Times New Roman" w:hAnsi="Times New Roman" w:cs="Times New Roman"/>
        </w:rPr>
        <w:t>0.2</w:t>
      </w:r>
      <w:r w:rsidR="00816E64" w:rsidRPr="001148E4">
        <w:rPr>
          <w:rFonts w:ascii="Times New Roman" w:hAnsi="Times New Roman" w:cs="Times New Roman"/>
        </w:rPr>
        <w:t>0</w:t>
      </w:r>
      <w:r w:rsidR="00AB3CE4" w:rsidRPr="001148E4">
        <w:rPr>
          <w:rFonts w:ascii="Times New Roman" w:hAnsi="Times New Roman" w:cs="Times New Roman"/>
        </w:rPr>
        <w:t>0-100 ng/mL</w:t>
      </w:r>
      <w:r w:rsidRPr="001148E4">
        <w:rPr>
          <w:rFonts w:ascii="Times New Roman" w:hAnsi="Times New Roman" w:cs="Times New Roman"/>
        </w:rPr>
        <w:t xml:space="preserve"> for </w:t>
      </w:r>
      <w:r w:rsidR="00AB3CE4" w:rsidRPr="001148E4">
        <w:rPr>
          <w:rFonts w:ascii="Times New Roman" w:hAnsi="Times New Roman" w:cs="Times New Roman"/>
        </w:rPr>
        <w:t xml:space="preserve">CBD, 7-OH-CBD, 7-COOH-CBD, </w:t>
      </w:r>
      <w:r w:rsidR="00AB3CE4" w:rsidRPr="001148E4">
        <w:rPr>
          <w:rFonts w:ascii="Symbol" w:hAnsi="Symbol" w:cs="Times New Roman"/>
        </w:rPr>
        <w:t>D</w:t>
      </w:r>
      <w:r w:rsidR="00AB3CE4" w:rsidRPr="001148E4">
        <w:rPr>
          <w:rFonts w:ascii="Times New Roman" w:hAnsi="Times New Roman" w:cs="Times New Roman"/>
        </w:rPr>
        <w:t>9-THC, 9-OH-</w:t>
      </w:r>
      <w:r w:rsidR="00816E64" w:rsidRPr="001148E4">
        <w:rPr>
          <w:rFonts w:ascii="Times New Roman" w:hAnsi="Times New Roman" w:cs="Times New Roman"/>
        </w:rPr>
        <w:t>D9-THC,</w:t>
      </w:r>
      <w:r w:rsidR="00AB3CE4" w:rsidRPr="001148E4">
        <w:rPr>
          <w:rFonts w:ascii="Times New Roman" w:hAnsi="Times New Roman" w:cs="Times New Roman"/>
        </w:rPr>
        <w:t xml:space="preserve"> and 11-</w:t>
      </w:r>
      <w:r w:rsidR="00AB3CE4" w:rsidRPr="001148E4">
        <w:rPr>
          <w:rFonts w:ascii="Times New Roman" w:hAnsi="Times New Roman" w:cs="Times New Roman"/>
          <w:i/>
          <w:iCs/>
        </w:rPr>
        <w:t>nor-</w:t>
      </w:r>
      <w:r w:rsidR="00AB3CE4" w:rsidRPr="001148E4">
        <w:rPr>
          <w:rFonts w:ascii="Times New Roman" w:hAnsi="Times New Roman" w:cs="Times New Roman"/>
        </w:rPr>
        <w:t>9-COOH-</w:t>
      </w:r>
      <w:r w:rsidR="00816E64" w:rsidRPr="001148E4">
        <w:rPr>
          <w:rFonts w:ascii="Times New Roman" w:hAnsi="Times New Roman" w:cs="Times New Roman"/>
        </w:rPr>
        <w:t>D9-</w:t>
      </w:r>
      <w:r w:rsidR="00AB3CE4" w:rsidRPr="001148E4">
        <w:rPr>
          <w:rFonts w:ascii="Times New Roman" w:hAnsi="Times New Roman" w:cs="Times New Roman"/>
        </w:rPr>
        <w:t>THC</w:t>
      </w:r>
      <w:r w:rsidRPr="001148E4">
        <w:rPr>
          <w:rFonts w:ascii="Times New Roman" w:hAnsi="Times New Roman" w:cs="Times New Roman"/>
        </w:rPr>
        <w:t xml:space="preserve">. </w:t>
      </w:r>
      <w:r w:rsidR="00AB3CE4" w:rsidRPr="001148E4">
        <w:rPr>
          <w:rFonts w:ascii="Times New Roman" w:hAnsi="Times New Roman" w:cs="Times New Roman"/>
        </w:rPr>
        <w:t xml:space="preserve">All calibration </w:t>
      </w:r>
      <w:r w:rsidR="00BD2FBF" w:rsidRPr="001148E4">
        <w:rPr>
          <w:rFonts w:ascii="Times New Roman" w:hAnsi="Times New Roman" w:cs="Times New Roman"/>
        </w:rPr>
        <w:t>curves</w:t>
      </w:r>
      <w:r w:rsidRPr="001148E4">
        <w:rPr>
          <w:rFonts w:ascii="Times New Roman" w:hAnsi="Times New Roman" w:cs="Times New Roman"/>
        </w:rPr>
        <w:t xml:space="preserve"> were </w:t>
      </w:r>
      <w:r w:rsidR="009B7F17" w:rsidRPr="001148E4">
        <w:rPr>
          <w:rFonts w:ascii="Times New Roman" w:hAnsi="Times New Roman" w:cs="Times New Roman"/>
        </w:rPr>
        <w:t>determined using</w:t>
      </w:r>
      <w:r w:rsidRPr="001148E4">
        <w:rPr>
          <w:rFonts w:ascii="Times New Roman" w:hAnsi="Times New Roman" w:cs="Times New Roman"/>
        </w:rPr>
        <w:t xml:space="preserve"> linear regression </w:t>
      </w:r>
      <w:r w:rsidR="004641D3" w:rsidRPr="001148E4">
        <w:rPr>
          <w:rFonts w:ascii="Times New Roman" w:hAnsi="Times New Roman" w:cs="Times New Roman"/>
        </w:rPr>
        <w:t>analysis with</w:t>
      </w:r>
      <w:r w:rsidR="009B7F17" w:rsidRPr="001148E4">
        <w:rPr>
          <w:rFonts w:ascii="Times New Roman" w:hAnsi="Times New Roman" w:cs="Times New Roman"/>
        </w:rPr>
        <w:t xml:space="preserve"> 1/X weighting</w:t>
      </w:r>
      <w:r w:rsidR="004641D3" w:rsidRPr="001148E4">
        <w:rPr>
          <w:rFonts w:ascii="Times New Roman" w:hAnsi="Times New Roman" w:cs="Times New Roman"/>
        </w:rPr>
        <w:t xml:space="preserve">. </w:t>
      </w:r>
    </w:p>
    <w:p w14:paraId="1D69A27A" w14:textId="77777777" w:rsidR="00985E77" w:rsidRDefault="00985E77">
      <w:pPr>
        <w:rPr>
          <w:rFonts w:ascii="Times New Roman" w:hAnsi="Times New Roman" w:cs="Times New Roman"/>
        </w:rPr>
      </w:pPr>
      <w:r>
        <w:rPr>
          <w:rFonts w:ascii="Times New Roman" w:hAnsi="Times New Roman" w:cs="Times New Roman"/>
        </w:rPr>
        <w:br w:type="page"/>
      </w:r>
    </w:p>
    <w:p w14:paraId="6DDE6749" w14:textId="230B923C" w:rsidR="00532D1C" w:rsidRPr="004641D3" w:rsidRDefault="00532D1C" w:rsidP="00584BDA">
      <w:pPr>
        <w:pStyle w:val="Caption"/>
        <w:keepNext/>
        <w:spacing w:before="200" w:line="278" w:lineRule="auto"/>
        <w:rPr>
          <w:rFonts w:ascii="Times New Roman" w:hAnsi="Times New Roman" w:cs="Times New Roman"/>
          <w:sz w:val="24"/>
          <w:szCs w:val="24"/>
        </w:rPr>
      </w:pPr>
      <w:bookmarkStart w:id="5" w:name="_Ref178236348"/>
      <w:r>
        <w:rPr>
          <w:rFonts w:ascii="Times New Roman" w:hAnsi="Times New Roman" w:cs="Times New Roman"/>
          <w:sz w:val="24"/>
          <w:szCs w:val="24"/>
        </w:rPr>
        <w:lastRenderedPageBreak/>
        <w:t xml:space="preserve">Supplement </w:t>
      </w:r>
      <w:r w:rsidRPr="004641D3">
        <w:rPr>
          <w:rFonts w:ascii="Times New Roman" w:hAnsi="Times New Roman" w:cs="Times New Roman"/>
          <w:sz w:val="24"/>
          <w:szCs w:val="24"/>
        </w:rPr>
        <w:t xml:space="preserve">Table </w:t>
      </w:r>
      <w:r w:rsidRPr="004641D3">
        <w:rPr>
          <w:rFonts w:ascii="Times New Roman" w:hAnsi="Times New Roman" w:cs="Times New Roman"/>
          <w:sz w:val="24"/>
          <w:szCs w:val="24"/>
        </w:rPr>
        <w:fldChar w:fldCharType="begin"/>
      </w:r>
      <w:r w:rsidRPr="004641D3">
        <w:rPr>
          <w:rFonts w:ascii="Times New Roman" w:hAnsi="Times New Roman" w:cs="Times New Roman"/>
          <w:sz w:val="24"/>
          <w:szCs w:val="24"/>
        </w:rPr>
        <w:instrText xml:space="preserve"> SEQ Table \* ARABIC </w:instrText>
      </w:r>
      <w:r w:rsidRPr="004641D3">
        <w:rPr>
          <w:rFonts w:ascii="Times New Roman" w:hAnsi="Times New Roman" w:cs="Times New Roman"/>
          <w:sz w:val="24"/>
          <w:szCs w:val="24"/>
        </w:rPr>
        <w:fldChar w:fldCharType="separate"/>
      </w:r>
      <w:r w:rsidR="00F01324">
        <w:rPr>
          <w:rFonts w:ascii="Times New Roman" w:hAnsi="Times New Roman" w:cs="Times New Roman"/>
          <w:noProof/>
          <w:sz w:val="24"/>
          <w:szCs w:val="24"/>
        </w:rPr>
        <w:t>3</w:t>
      </w:r>
      <w:r w:rsidRPr="004641D3">
        <w:rPr>
          <w:rFonts w:ascii="Times New Roman" w:hAnsi="Times New Roman" w:cs="Times New Roman"/>
          <w:sz w:val="24"/>
          <w:szCs w:val="24"/>
        </w:rPr>
        <w:fldChar w:fldCharType="end"/>
      </w:r>
      <w:bookmarkEnd w:id="5"/>
      <w:r w:rsidRPr="004641D3">
        <w:rPr>
          <w:rFonts w:ascii="Times New Roman" w:hAnsi="Times New Roman" w:cs="Times New Roman"/>
          <w:sz w:val="24"/>
          <w:szCs w:val="24"/>
        </w:rPr>
        <w:t>. Results of linear regression analysis for calibration curves from the method validation study</w:t>
      </w:r>
    </w:p>
    <w:tbl>
      <w:tblPr>
        <w:tblStyle w:val="TableGrid"/>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510"/>
        <w:gridCol w:w="1600"/>
        <w:gridCol w:w="1054"/>
        <w:gridCol w:w="1182"/>
        <w:gridCol w:w="1182"/>
        <w:gridCol w:w="1182"/>
      </w:tblGrid>
      <w:tr w:rsidR="00532D1C" w:rsidRPr="009265CA" w14:paraId="55890AF7" w14:textId="77777777" w:rsidTr="00191B09">
        <w:trPr>
          <w:trHeight w:val="432"/>
          <w:jc w:val="center"/>
        </w:trPr>
        <w:tc>
          <w:tcPr>
            <w:tcW w:w="2510" w:type="dxa"/>
            <w:tcBorders>
              <w:top w:val="single" w:sz="12" w:space="0" w:color="auto"/>
              <w:left w:val="single" w:sz="12" w:space="0" w:color="auto"/>
              <w:bottom w:val="single" w:sz="12" w:space="0" w:color="auto"/>
              <w:right w:val="nil"/>
            </w:tcBorders>
            <w:shd w:val="clear" w:color="auto" w:fill="auto"/>
            <w:noWrap/>
            <w:hideMark/>
          </w:tcPr>
          <w:p w14:paraId="082D592E" w14:textId="77777777" w:rsidR="00532D1C" w:rsidRPr="009265CA" w:rsidRDefault="00532D1C" w:rsidP="00F01324">
            <w:pPr>
              <w:spacing w:line="278" w:lineRule="auto"/>
              <w:rPr>
                <w:rFonts w:ascii="Times New Roman" w:hAnsi="Times New Roman" w:cs="Times New Roman"/>
                <w:b/>
                <w:bCs/>
              </w:rPr>
            </w:pPr>
            <w:r w:rsidRPr="009265CA">
              <w:rPr>
                <w:rFonts w:ascii="Times New Roman" w:hAnsi="Times New Roman" w:cs="Times New Roman"/>
                <w:b/>
                <w:bCs/>
              </w:rPr>
              <w:t>Analyte</w:t>
            </w:r>
          </w:p>
        </w:tc>
        <w:tc>
          <w:tcPr>
            <w:tcW w:w="1600" w:type="dxa"/>
            <w:tcBorders>
              <w:top w:val="single" w:sz="12" w:space="0" w:color="auto"/>
              <w:left w:val="nil"/>
              <w:bottom w:val="single" w:sz="12" w:space="0" w:color="auto"/>
              <w:right w:val="nil"/>
            </w:tcBorders>
            <w:shd w:val="clear" w:color="auto" w:fill="auto"/>
            <w:noWrap/>
            <w:hideMark/>
          </w:tcPr>
          <w:p w14:paraId="4EC2DE5A" w14:textId="77777777" w:rsidR="00532D1C" w:rsidRPr="009265CA" w:rsidRDefault="00532D1C" w:rsidP="00F01324">
            <w:pPr>
              <w:spacing w:line="278" w:lineRule="auto"/>
              <w:rPr>
                <w:rFonts w:ascii="Times New Roman" w:hAnsi="Times New Roman" w:cs="Times New Roman"/>
                <w:b/>
                <w:bCs/>
              </w:rPr>
            </w:pPr>
            <w:r w:rsidRPr="009265CA">
              <w:rPr>
                <w:rFonts w:ascii="Times New Roman" w:hAnsi="Times New Roman" w:cs="Times New Roman"/>
                <w:b/>
                <w:bCs/>
              </w:rPr>
              <w:t>Batch</w:t>
            </w:r>
          </w:p>
        </w:tc>
        <w:tc>
          <w:tcPr>
            <w:tcW w:w="1054" w:type="dxa"/>
            <w:tcBorders>
              <w:top w:val="single" w:sz="12" w:space="0" w:color="auto"/>
              <w:left w:val="nil"/>
              <w:bottom w:val="single" w:sz="12" w:space="0" w:color="auto"/>
              <w:right w:val="nil"/>
            </w:tcBorders>
            <w:shd w:val="clear" w:color="auto" w:fill="auto"/>
            <w:noWrap/>
            <w:hideMark/>
          </w:tcPr>
          <w:p w14:paraId="24D8F5B8" w14:textId="77777777" w:rsidR="00532D1C" w:rsidRPr="009265CA" w:rsidRDefault="00532D1C" w:rsidP="00F01324">
            <w:pPr>
              <w:spacing w:line="278" w:lineRule="auto"/>
              <w:rPr>
                <w:rFonts w:ascii="Times New Roman" w:hAnsi="Times New Roman" w:cs="Times New Roman"/>
                <w:b/>
                <w:bCs/>
              </w:rPr>
            </w:pPr>
            <w:r w:rsidRPr="009265CA">
              <w:rPr>
                <w:rFonts w:ascii="Times New Roman" w:hAnsi="Times New Roman" w:cs="Times New Roman"/>
                <w:b/>
                <w:bCs/>
              </w:rPr>
              <w:t>Slope</w:t>
            </w:r>
          </w:p>
        </w:tc>
        <w:tc>
          <w:tcPr>
            <w:tcW w:w="1182" w:type="dxa"/>
            <w:tcBorders>
              <w:top w:val="single" w:sz="12" w:space="0" w:color="auto"/>
              <w:left w:val="nil"/>
              <w:bottom w:val="single" w:sz="12" w:space="0" w:color="auto"/>
              <w:right w:val="nil"/>
            </w:tcBorders>
            <w:shd w:val="clear" w:color="auto" w:fill="auto"/>
            <w:noWrap/>
            <w:hideMark/>
          </w:tcPr>
          <w:p w14:paraId="32575136" w14:textId="77777777" w:rsidR="00532D1C" w:rsidRPr="009265CA" w:rsidRDefault="00532D1C" w:rsidP="00F01324">
            <w:pPr>
              <w:spacing w:line="278" w:lineRule="auto"/>
              <w:rPr>
                <w:rFonts w:ascii="Times New Roman" w:hAnsi="Times New Roman" w:cs="Times New Roman"/>
                <w:b/>
                <w:bCs/>
              </w:rPr>
            </w:pPr>
            <w:r w:rsidRPr="009265CA">
              <w:rPr>
                <w:rFonts w:ascii="Times New Roman" w:hAnsi="Times New Roman" w:cs="Times New Roman"/>
                <w:b/>
                <w:bCs/>
              </w:rPr>
              <w:t>Intercept</w:t>
            </w:r>
          </w:p>
        </w:tc>
        <w:tc>
          <w:tcPr>
            <w:tcW w:w="1182" w:type="dxa"/>
            <w:tcBorders>
              <w:top w:val="single" w:sz="12" w:space="0" w:color="auto"/>
              <w:left w:val="nil"/>
              <w:bottom w:val="single" w:sz="12" w:space="0" w:color="auto"/>
              <w:right w:val="nil"/>
            </w:tcBorders>
            <w:shd w:val="clear" w:color="auto" w:fill="auto"/>
            <w:noWrap/>
            <w:hideMark/>
          </w:tcPr>
          <w:p w14:paraId="5AD35563" w14:textId="77777777" w:rsidR="00532D1C" w:rsidRPr="009265CA" w:rsidRDefault="00532D1C" w:rsidP="00F01324">
            <w:pPr>
              <w:spacing w:line="278" w:lineRule="auto"/>
              <w:rPr>
                <w:rFonts w:ascii="Times New Roman" w:hAnsi="Times New Roman" w:cs="Times New Roman"/>
                <w:b/>
                <w:bCs/>
                <w:i/>
                <w:iCs/>
              </w:rPr>
            </w:pPr>
            <w:r w:rsidRPr="009265CA">
              <w:rPr>
                <w:rFonts w:ascii="Times New Roman" w:hAnsi="Times New Roman" w:cs="Times New Roman"/>
                <w:b/>
                <w:bCs/>
                <w:i/>
                <w:iCs/>
              </w:rPr>
              <w:t>r</w:t>
            </w:r>
          </w:p>
        </w:tc>
        <w:tc>
          <w:tcPr>
            <w:tcW w:w="1182" w:type="dxa"/>
            <w:tcBorders>
              <w:top w:val="single" w:sz="12" w:space="0" w:color="auto"/>
              <w:left w:val="nil"/>
              <w:bottom w:val="single" w:sz="12" w:space="0" w:color="auto"/>
              <w:right w:val="single" w:sz="12" w:space="0" w:color="auto"/>
            </w:tcBorders>
            <w:shd w:val="clear" w:color="auto" w:fill="auto"/>
            <w:noWrap/>
            <w:hideMark/>
          </w:tcPr>
          <w:p w14:paraId="787FAFD2" w14:textId="77777777" w:rsidR="00532D1C" w:rsidRPr="009265CA" w:rsidRDefault="00532D1C" w:rsidP="00F01324">
            <w:pPr>
              <w:spacing w:line="278" w:lineRule="auto"/>
              <w:rPr>
                <w:rFonts w:ascii="Times New Roman" w:hAnsi="Times New Roman" w:cs="Times New Roman"/>
                <w:b/>
                <w:bCs/>
              </w:rPr>
            </w:pPr>
            <w:r w:rsidRPr="009265CA">
              <w:rPr>
                <w:rFonts w:ascii="Times New Roman" w:hAnsi="Times New Roman" w:cs="Times New Roman"/>
                <w:b/>
                <w:bCs/>
                <w:i/>
                <w:iCs/>
              </w:rPr>
              <w:t>r</w:t>
            </w:r>
            <w:r w:rsidRPr="009265CA">
              <w:rPr>
                <w:rFonts w:ascii="Times New Roman" w:hAnsi="Times New Roman" w:cs="Times New Roman"/>
                <w:b/>
                <w:bCs/>
                <w:vertAlign w:val="superscript"/>
              </w:rPr>
              <w:t>2</w:t>
            </w:r>
          </w:p>
        </w:tc>
      </w:tr>
      <w:tr w:rsidR="00532D1C" w:rsidRPr="009265CA" w14:paraId="084C4649" w14:textId="77777777" w:rsidTr="00F01324">
        <w:trPr>
          <w:trHeight w:val="312"/>
          <w:jc w:val="center"/>
        </w:trPr>
        <w:tc>
          <w:tcPr>
            <w:tcW w:w="2510" w:type="dxa"/>
            <w:tcBorders>
              <w:top w:val="single" w:sz="12" w:space="0" w:color="auto"/>
              <w:left w:val="single" w:sz="12" w:space="0" w:color="auto"/>
              <w:bottom w:val="nil"/>
              <w:right w:val="nil"/>
            </w:tcBorders>
            <w:noWrap/>
            <w:hideMark/>
          </w:tcPr>
          <w:p w14:paraId="0576935B"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CBD</w:t>
            </w:r>
          </w:p>
        </w:tc>
        <w:tc>
          <w:tcPr>
            <w:tcW w:w="1600" w:type="dxa"/>
            <w:tcBorders>
              <w:top w:val="single" w:sz="12" w:space="0" w:color="auto"/>
              <w:left w:val="nil"/>
              <w:bottom w:val="nil"/>
              <w:right w:val="nil"/>
            </w:tcBorders>
            <w:noWrap/>
            <w:hideMark/>
          </w:tcPr>
          <w:p w14:paraId="30FFB392"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1</w:t>
            </w:r>
          </w:p>
        </w:tc>
        <w:tc>
          <w:tcPr>
            <w:tcW w:w="1054" w:type="dxa"/>
            <w:tcBorders>
              <w:top w:val="single" w:sz="12" w:space="0" w:color="auto"/>
              <w:left w:val="nil"/>
              <w:bottom w:val="nil"/>
              <w:right w:val="nil"/>
            </w:tcBorders>
            <w:noWrap/>
            <w:hideMark/>
          </w:tcPr>
          <w:p w14:paraId="5C98B3A4"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1.13010</w:t>
            </w:r>
          </w:p>
        </w:tc>
        <w:tc>
          <w:tcPr>
            <w:tcW w:w="1182" w:type="dxa"/>
            <w:tcBorders>
              <w:top w:val="single" w:sz="12" w:space="0" w:color="auto"/>
              <w:left w:val="nil"/>
              <w:bottom w:val="nil"/>
              <w:right w:val="nil"/>
            </w:tcBorders>
            <w:noWrap/>
            <w:hideMark/>
          </w:tcPr>
          <w:p w14:paraId="69307EFB"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0.00796</w:t>
            </w:r>
          </w:p>
        </w:tc>
        <w:tc>
          <w:tcPr>
            <w:tcW w:w="1182" w:type="dxa"/>
            <w:tcBorders>
              <w:top w:val="single" w:sz="12" w:space="0" w:color="auto"/>
              <w:left w:val="nil"/>
              <w:bottom w:val="nil"/>
              <w:right w:val="nil"/>
            </w:tcBorders>
            <w:noWrap/>
            <w:hideMark/>
          </w:tcPr>
          <w:p w14:paraId="04844C50"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0.99999</w:t>
            </w:r>
          </w:p>
        </w:tc>
        <w:tc>
          <w:tcPr>
            <w:tcW w:w="1182" w:type="dxa"/>
            <w:tcBorders>
              <w:top w:val="single" w:sz="12" w:space="0" w:color="auto"/>
              <w:left w:val="nil"/>
              <w:bottom w:val="nil"/>
              <w:right w:val="single" w:sz="12" w:space="0" w:color="auto"/>
            </w:tcBorders>
            <w:noWrap/>
            <w:hideMark/>
          </w:tcPr>
          <w:p w14:paraId="62704678"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0.99997</w:t>
            </w:r>
          </w:p>
        </w:tc>
      </w:tr>
      <w:tr w:rsidR="00532D1C" w:rsidRPr="009265CA" w14:paraId="228AC23B" w14:textId="77777777" w:rsidTr="00F01324">
        <w:trPr>
          <w:trHeight w:val="312"/>
          <w:jc w:val="center"/>
        </w:trPr>
        <w:tc>
          <w:tcPr>
            <w:tcW w:w="2510" w:type="dxa"/>
            <w:tcBorders>
              <w:top w:val="nil"/>
              <w:left w:val="single" w:sz="12" w:space="0" w:color="auto"/>
              <w:bottom w:val="nil"/>
              <w:right w:val="nil"/>
            </w:tcBorders>
            <w:noWrap/>
            <w:hideMark/>
          </w:tcPr>
          <w:p w14:paraId="71310614" w14:textId="77777777" w:rsidR="00532D1C" w:rsidRPr="009265CA" w:rsidRDefault="00532D1C" w:rsidP="00F01324">
            <w:pPr>
              <w:spacing w:line="278" w:lineRule="auto"/>
              <w:rPr>
                <w:rFonts w:ascii="Times New Roman" w:hAnsi="Times New Roman" w:cs="Times New Roman"/>
              </w:rPr>
            </w:pPr>
          </w:p>
        </w:tc>
        <w:tc>
          <w:tcPr>
            <w:tcW w:w="1600" w:type="dxa"/>
            <w:tcBorders>
              <w:top w:val="nil"/>
              <w:left w:val="nil"/>
              <w:bottom w:val="nil"/>
              <w:right w:val="nil"/>
            </w:tcBorders>
            <w:noWrap/>
            <w:hideMark/>
          </w:tcPr>
          <w:p w14:paraId="00C329E0"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2</w:t>
            </w:r>
          </w:p>
        </w:tc>
        <w:tc>
          <w:tcPr>
            <w:tcW w:w="1054" w:type="dxa"/>
            <w:tcBorders>
              <w:top w:val="nil"/>
              <w:left w:val="nil"/>
              <w:bottom w:val="nil"/>
              <w:right w:val="nil"/>
            </w:tcBorders>
            <w:noWrap/>
            <w:hideMark/>
          </w:tcPr>
          <w:p w14:paraId="5A2A2C8C"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1.13016</w:t>
            </w:r>
          </w:p>
        </w:tc>
        <w:tc>
          <w:tcPr>
            <w:tcW w:w="1182" w:type="dxa"/>
            <w:tcBorders>
              <w:top w:val="nil"/>
              <w:left w:val="nil"/>
              <w:bottom w:val="nil"/>
              <w:right w:val="nil"/>
            </w:tcBorders>
            <w:noWrap/>
            <w:hideMark/>
          </w:tcPr>
          <w:p w14:paraId="1EFBDD37"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0.01114</w:t>
            </w:r>
          </w:p>
        </w:tc>
        <w:tc>
          <w:tcPr>
            <w:tcW w:w="1182" w:type="dxa"/>
            <w:tcBorders>
              <w:top w:val="nil"/>
              <w:left w:val="nil"/>
              <w:bottom w:val="nil"/>
              <w:right w:val="nil"/>
            </w:tcBorders>
            <w:noWrap/>
            <w:hideMark/>
          </w:tcPr>
          <w:p w14:paraId="3F624A91"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0.99995</w:t>
            </w:r>
          </w:p>
        </w:tc>
        <w:tc>
          <w:tcPr>
            <w:tcW w:w="1182" w:type="dxa"/>
            <w:tcBorders>
              <w:top w:val="nil"/>
              <w:left w:val="nil"/>
              <w:bottom w:val="nil"/>
              <w:right w:val="single" w:sz="12" w:space="0" w:color="auto"/>
            </w:tcBorders>
            <w:noWrap/>
            <w:hideMark/>
          </w:tcPr>
          <w:p w14:paraId="38D3705F"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0.99990</w:t>
            </w:r>
          </w:p>
        </w:tc>
      </w:tr>
      <w:tr w:rsidR="00532D1C" w:rsidRPr="009265CA" w14:paraId="6ABCCC1C" w14:textId="77777777" w:rsidTr="00F01324">
        <w:trPr>
          <w:trHeight w:val="312"/>
          <w:jc w:val="center"/>
        </w:trPr>
        <w:tc>
          <w:tcPr>
            <w:tcW w:w="2510" w:type="dxa"/>
            <w:tcBorders>
              <w:top w:val="nil"/>
              <w:left w:val="single" w:sz="12" w:space="0" w:color="auto"/>
              <w:bottom w:val="nil"/>
              <w:right w:val="nil"/>
            </w:tcBorders>
            <w:noWrap/>
            <w:hideMark/>
          </w:tcPr>
          <w:p w14:paraId="404A237B" w14:textId="77777777" w:rsidR="00532D1C" w:rsidRPr="009265CA" w:rsidRDefault="00532D1C" w:rsidP="00F01324">
            <w:pPr>
              <w:spacing w:line="278" w:lineRule="auto"/>
              <w:rPr>
                <w:rFonts w:ascii="Times New Roman" w:hAnsi="Times New Roman" w:cs="Times New Roman"/>
              </w:rPr>
            </w:pPr>
          </w:p>
        </w:tc>
        <w:tc>
          <w:tcPr>
            <w:tcW w:w="1600" w:type="dxa"/>
            <w:tcBorders>
              <w:top w:val="nil"/>
              <w:left w:val="nil"/>
              <w:bottom w:val="nil"/>
              <w:right w:val="nil"/>
            </w:tcBorders>
            <w:noWrap/>
            <w:hideMark/>
          </w:tcPr>
          <w:p w14:paraId="773FFB8C"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3</w:t>
            </w:r>
          </w:p>
        </w:tc>
        <w:tc>
          <w:tcPr>
            <w:tcW w:w="1054" w:type="dxa"/>
            <w:tcBorders>
              <w:top w:val="nil"/>
              <w:left w:val="nil"/>
              <w:bottom w:val="nil"/>
              <w:right w:val="nil"/>
            </w:tcBorders>
            <w:noWrap/>
            <w:hideMark/>
          </w:tcPr>
          <w:p w14:paraId="6CA23034"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1.11677</w:t>
            </w:r>
          </w:p>
        </w:tc>
        <w:tc>
          <w:tcPr>
            <w:tcW w:w="1182" w:type="dxa"/>
            <w:tcBorders>
              <w:top w:val="nil"/>
              <w:left w:val="nil"/>
              <w:bottom w:val="nil"/>
              <w:right w:val="nil"/>
            </w:tcBorders>
            <w:noWrap/>
            <w:hideMark/>
          </w:tcPr>
          <w:p w14:paraId="25202EF5"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0.01327</w:t>
            </w:r>
          </w:p>
        </w:tc>
        <w:tc>
          <w:tcPr>
            <w:tcW w:w="1182" w:type="dxa"/>
            <w:tcBorders>
              <w:top w:val="nil"/>
              <w:left w:val="nil"/>
              <w:bottom w:val="nil"/>
              <w:right w:val="nil"/>
            </w:tcBorders>
            <w:noWrap/>
            <w:hideMark/>
          </w:tcPr>
          <w:p w14:paraId="5EB62E6A"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0.99999</w:t>
            </w:r>
          </w:p>
        </w:tc>
        <w:tc>
          <w:tcPr>
            <w:tcW w:w="1182" w:type="dxa"/>
            <w:tcBorders>
              <w:top w:val="nil"/>
              <w:left w:val="nil"/>
              <w:bottom w:val="nil"/>
              <w:right w:val="single" w:sz="12" w:space="0" w:color="auto"/>
            </w:tcBorders>
            <w:noWrap/>
            <w:hideMark/>
          </w:tcPr>
          <w:p w14:paraId="0E1F884E"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0.99998</w:t>
            </w:r>
          </w:p>
        </w:tc>
      </w:tr>
      <w:tr w:rsidR="00532D1C" w:rsidRPr="009265CA" w14:paraId="4290C929" w14:textId="77777777" w:rsidTr="00F01324">
        <w:trPr>
          <w:trHeight w:val="312"/>
          <w:jc w:val="center"/>
        </w:trPr>
        <w:tc>
          <w:tcPr>
            <w:tcW w:w="2510" w:type="dxa"/>
            <w:tcBorders>
              <w:top w:val="nil"/>
              <w:left w:val="single" w:sz="12" w:space="0" w:color="auto"/>
              <w:bottom w:val="nil"/>
              <w:right w:val="nil"/>
            </w:tcBorders>
            <w:noWrap/>
            <w:hideMark/>
          </w:tcPr>
          <w:p w14:paraId="67EF3BB7" w14:textId="77777777" w:rsidR="00532D1C" w:rsidRPr="009265CA" w:rsidRDefault="00532D1C" w:rsidP="00F01324">
            <w:pPr>
              <w:spacing w:line="278" w:lineRule="auto"/>
              <w:rPr>
                <w:rFonts w:ascii="Times New Roman" w:hAnsi="Times New Roman" w:cs="Times New Roman"/>
              </w:rPr>
            </w:pPr>
          </w:p>
        </w:tc>
        <w:tc>
          <w:tcPr>
            <w:tcW w:w="1600" w:type="dxa"/>
            <w:tcBorders>
              <w:top w:val="nil"/>
              <w:left w:val="nil"/>
              <w:bottom w:val="nil"/>
              <w:right w:val="nil"/>
            </w:tcBorders>
            <w:noWrap/>
            <w:hideMark/>
          </w:tcPr>
          <w:p w14:paraId="5FD2CABF"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4</w:t>
            </w:r>
          </w:p>
        </w:tc>
        <w:tc>
          <w:tcPr>
            <w:tcW w:w="1054" w:type="dxa"/>
            <w:tcBorders>
              <w:top w:val="nil"/>
              <w:left w:val="nil"/>
              <w:bottom w:val="nil"/>
              <w:right w:val="nil"/>
            </w:tcBorders>
            <w:noWrap/>
            <w:hideMark/>
          </w:tcPr>
          <w:p w14:paraId="34B8F77A"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1.14600</w:t>
            </w:r>
          </w:p>
        </w:tc>
        <w:tc>
          <w:tcPr>
            <w:tcW w:w="1182" w:type="dxa"/>
            <w:tcBorders>
              <w:top w:val="nil"/>
              <w:left w:val="nil"/>
              <w:bottom w:val="nil"/>
              <w:right w:val="nil"/>
            </w:tcBorders>
            <w:noWrap/>
            <w:hideMark/>
          </w:tcPr>
          <w:p w14:paraId="36FAC0FD"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0.00851</w:t>
            </w:r>
          </w:p>
        </w:tc>
        <w:tc>
          <w:tcPr>
            <w:tcW w:w="1182" w:type="dxa"/>
            <w:tcBorders>
              <w:top w:val="nil"/>
              <w:left w:val="nil"/>
              <w:bottom w:val="nil"/>
              <w:right w:val="nil"/>
            </w:tcBorders>
            <w:noWrap/>
            <w:hideMark/>
          </w:tcPr>
          <w:p w14:paraId="4CCA7031"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0.99999</w:t>
            </w:r>
          </w:p>
        </w:tc>
        <w:tc>
          <w:tcPr>
            <w:tcW w:w="1182" w:type="dxa"/>
            <w:tcBorders>
              <w:top w:val="nil"/>
              <w:left w:val="nil"/>
              <w:bottom w:val="nil"/>
              <w:right w:val="single" w:sz="12" w:space="0" w:color="auto"/>
            </w:tcBorders>
            <w:noWrap/>
            <w:hideMark/>
          </w:tcPr>
          <w:p w14:paraId="0D3EF02E"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0.99997</w:t>
            </w:r>
          </w:p>
        </w:tc>
      </w:tr>
      <w:tr w:rsidR="00532D1C" w:rsidRPr="009265CA" w14:paraId="15633159" w14:textId="77777777" w:rsidTr="00F01324">
        <w:trPr>
          <w:trHeight w:val="312"/>
          <w:jc w:val="center"/>
        </w:trPr>
        <w:tc>
          <w:tcPr>
            <w:tcW w:w="2510" w:type="dxa"/>
            <w:tcBorders>
              <w:top w:val="nil"/>
              <w:left w:val="single" w:sz="12" w:space="0" w:color="auto"/>
              <w:bottom w:val="single" w:sz="12" w:space="0" w:color="auto"/>
              <w:right w:val="nil"/>
            </w:tcBorders>
            <w:noWrap/>
            <w:hideMark/>
          </w:tcPr>
          <w:p w14:paraId="4782096E" w14:textId="77777777" w:rsidR="00532D1C" w:rsidRPr="009265CA" w:rsidRDefault="00532D1C" w:rsidP="00F01324">
            <w:pPr>
              <w:spacing w:line="278" w:lineRule="auto"/>
              <w:rPr>
                <w:rFonts w:ascii="Times New Roman" w:hAnsi="Times New Roman" w:cs="Times New Roman"/>
              </w:rPr>
            </w:pPr>
          </w:p>
        </w:tc>
        <w:tc>
          <w:tcPr>
            <w:tcW w:w="1600" w:type="dxa"/>
            <w:tcBorders>
              <w:top w:val="nil"/>
              <w:left w:val="nil"/>
              <w:bottom w:val="single" w:sz="12" w:space="0" w:color="auto"/>
              <w:right w:val="nil"/>
            </w:tcBorders>
            <w:noWrap/>
            <w:hideMark/>
          </w:tcPr>
          <w:p w14:paraId="62B08B23"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5</w:t>
            </w:r>
          </w:p>
        </w:tc>
        <w:tc>
          <w:tcPr>
            <w:tcW w:w="1054" w:type="dxa"/>
            <w:tcBorders>
              <w:top w:val="nil"/>
              <w:left w:val="nil"/>
              <w:bottom w:val="single" w:sz="12" w:space="0" w:color="auto"/>
              <w:right w:val="nil"/>
            </w:tcBorders>
            <w:noWrap/>
            <w:hideMark/>
          </w:tcPr>
          <w:p w14:paraId="29D6B72D"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1.14445</w:t>
            </w:r>
          </w:p>
        </w:tc>
        <w:tc>
          <w:tcPr>
            <w:tcW w:w="1182" w:type="dxa"/>
            <w:tcBorders>
              <w:top w:val="nil"/>
              <w:left w:val="nil"/>
              <w:bottom w:val="single" w:sz="12" w:space="0" w:color="auto"/>
              <w:right w:val="nil"/>
            </w:tcBorders>
            <w:noWrap/>
            <w:hideMark/>
          </w:tcPr>
          <w:p w14:paraId="2D3DFDAF"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0.00591</w:t>
            </w:r>
          </w:p>
        </w:tc>
        <w:tc>
          <w:tcPr>
            <w:tcW w:w="1182" w:type="dxa"/>
            <w:tcBorders>
              <w:top w:val="nil"/>
              <w:left w:val="nil"/>
              <w:bottom w:val="single" w:sz="12" w:space="0" w:color="auto"/>
              <w:right w:val="nil"/>
            </w:tcBorders>
            <w:noWrap/>
            <w:hideMark/>
          </w:tcPr>
          <w:p w14:paraId="3E39EF3A"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0.99999</w:t>
            </w:r>
          </w:p>
        </w:tc>
        <w:tc>
          <w:tcPr>
            <w:tcW w:w="1182" w:type="dxa"/>
            <w:tcBorders>
              <w:top w:val="nil"/>
              <w:left w:val="nil"/>
              <w:bottom w:val="single" w:sz="12" w:space="0" w:color="auto"/>
              <w:right w:val="single" w:sz="12" w:space="0" w:color="auto"/>
            </w:tcBorders>
            <w:noWrap/>
            <w:hideMark/>
          </w:tcPr>
          <w:p w14:paraId="4F9B56F1"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0.99998</w:t>
            </w:r>
          </w:p>
        </w:tc>
      </w:tr>
      <w:tr w:rsidR="00532D1C" w:rsidRPr="009265CA" w14:paraId="193EF0D7" w14:textId="77777777" w:rsidTr="00F01324">
        <w:trPr>
          <w:trHeight w:val="312"/>
          <w:jc w:val="center"/>
        </w:trPr>
        <w:tc>
          <w:tcPr>
            <w:tcW w:w="2510" w:type="dxa"/>
            <w:tcBorders>
              <w:top w:val="single" w:sz="12" w:space="0" w:color="auto"/>
              <w:left w:val="single" w:sz="12" w:space="0" w:color="auto"/>
              <w:bottom w:val="nil"/>
              <w:right w:val="nil"/>
            </w:tcBorders>
            <w:noWrap/>
          </w:tcPr>
          <w:p w14:paraId="1968D5FC"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7-OH-CBD</w:t>
            </w:r>
          </w:p>
        </w:tc>
        <w:tc>
          <w:tcPr>
            <w:tcW w:w="1600" w:type="dxa"/>
            <w:tcBorders>
              <w:top w:val="single" w:sz="12" w:space="0" w:color="auto"/>
              <w:left w:val="nil"/>
              <w:bottom w:val="nil"/>
              <w:right w:val="nil"/>
            </w:tcBorders>
            <w:noWrap/>
          </w:tcPr>
          <w:p w14:paraId="65E5F64B"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1</w:t>
            </w:r>
          </w:p>
        </w:tc>
        <w:tc>
          <w:tcPr>
            <w:tcW w:w="1054" w:type="dxa"/>
            <w:tcBorders>
              <w:top w:val="single" w:sz="12" w:space="0" w:color="auto"/>
              <w:left w:val="nil"/>
              <w:bottom w:val="nil"/>
              <w:right w:val="nil"/>
            </w:tcBorders>
            <w:noWrap/>
          </w:tcPr>
          <w:p w14:paraId="42267B9B"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0.75384</w:t>
            </w:r>
          </w:p>
        </w:tc>
        <w:tc>
          <w:tcPr>
            <w:tcW w:w="1182" w:type="dxa"/>
            <w:tcBorders>
              <w:top w:val="single" w:sz="12" w:space="0" w:color="auto"/>
              <w:left w:val="nil"/>
              <w:bottom w:val="nil"/>
              <w:right w:val="nil"/>
            </w:tcBorders>
            <w:noWrap/>
          </w:tcPr>
          <w:p w14:paraId="5960B369"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-0.00015</w:t>
            </w:r>
          </w:p>
        </w:tc>
        <w:tc>
          <w:tcPr>
            <w:tcW w:w="1182" w:type="dxa"/>
            <w:tcBorders>
              <w:top w:val="single" w:sz="12" w:space="0" w:color="auto"/>
              <w:left w:val="nil"/>
              <w:bottom w:val="nil"/>
              <w:right w:val="nil"/>
            </w:tcBorders>
            <w:noWrap/>
          </w:tcPr>
          <w:p w14:paraId="6DCFB5A2"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0.99999</w:t>
            </w:r>
          </w:p>
        </w:tc>
        <w:tc>
          <w:tcPr>
            <w:tcW w:w="1182" w:type="dxa"/>
            <w:tcBorders>
              <w:top w:val="single" w:sz="12" w:space="0" w:color="auto"/>
              <w:left w:val="nil"/>
              <w:bottom w:val="nil"/>
              <w:right w:val="single" w:sz="12" w:space="0" w:color="auto"/>
            </w:tcBorders>
            <w:noWrap/>
          </w:tcPr>
          <w:p w14:paraId="5477F6AB"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0.99998</w:t>
            </w:r>
          </w:p>
        </w:tc>
      </w:tr>
      <w:tr w:rsidR="00532D1C" w:rsidRPr="009265CA" w14:paraId="0A11110F" w14:textId="77777777" w:rsidTr="00F01324">
        <w:trPr>
          <w:trHeight w:val="312"/>
          <w:jc w:val="center"/>
        </w:trPr>
        <w:tc>
          <w:tcPr>
            <w:tcW w:w="2510" w:type="dxa"/>
            <w:tcBorders>
              <w:top w:val="nil"/>
              <w:left w:val="single" w:sz="12" w:space="0" w:color="auto"/>
              <w:bottom w:val="nil"/>
              <w:right w:val="nil"/>
            </w:tcBorders>
            <w:noWrap/>
          </w:tcPr>
          <w:p w14:paraId="1EAA1F1B" w14:textId="77777777" w:rsidR="00532D1C" w:rsidRPr="009265CA" w:rsidRDefault="00532D1C" w:rsidP="00F01324">
            <w:pPr>
              <w:spacing w:line="278" w:lineRule="auto"/>
              <w:rPr>
                <w:rFonts w:ascii="Times New Roman" w:hAnsi="Times New Roman" w:cs="Times New Roman"/>
              </w:rPr>
            </w:pPr>
          </w:p>
        </w:tc>
        <w:tc>
          <w:tcPr>
            <w:tcW w:w="1600" w:type="dxa"/>
            <w:tcBorders>
              <w:top w:val="nil"/>
              <w:left w:val="nil"/>
              <w:bottom w:val="nil"/>
              <w:right w:val="nil"/>
            </w:tcBorders>
            <w:noWrap/>
          </w:tcPr>
          <w:p w14:paraId="7F780EB8"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2</w:t>
            </w:r>
          </w:p>
        </w:tc>
        <w:tc>
          <w:tcPr>
            <w:tcW w:w="1054" w:type="dxa"/>
            <w:tcBorders>
              <w:top w:val="nil"/>
              <w:left w:val="nil"/>
              <w:bottom w:val="nil"/>
              <w:right w:val="nil"/>
            </w:tcBorders>
            <w:noWrap/>
          </w:tcPr>
          <w:p w14:paraId="3BD9A6B9"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0.72846</w:t>
            </w:r>
          </w:p>
        </w:tc>
        <w:tc>
          <w:tcPr>
            <w:tcW w:w="1182" w:type="dxa"/>
            <w:tcBorders>
              <w:top w:val="nil"/>
              <w:left w:val="nil"/>
              <w:bottom w:val="nil"/>
              <w:right w:val="nil"/>
            </w:tcBorders>
            <w:noWrap/>
          </w:tcPr>
          <w:p w14:paraId="27DDE70B"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-0.00045</w:t>
            </w:r>
          </w:p>
        </w:tc>
        <w:tc>
          <w:tcPr>
            <w:tcW w:w="1182" w:type="dxa"/>
            <w:tcBorders>
              <w:top w:val="nil"/>
              <w:left w:val="nil"/>
              <w:bottom w:val="nil"/>
              <w:right w:val="nil"/>
            </w:tcBorders>
            <w:noWrap/>
          </w:tcPr>
          <w:p w14:paraId="06F550B0"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0.99998</w:t>
            </w:r>
          </w:p>
        </w:tc>
        <w:tc>
          <w:tcPr>
            <w:tcW w:w="1182" w:type="dxa"/>
            <w:tcBorders>
              <w:top w:val="nil"/>
              <w:left w:val="nil"/>
              <w:bottom w:val="nil"/>
              <w:right w:val="single" w:sz="12" w:space="0" w:color="auto"/>
            </w:tcBorders>
            <w:noWrap/>
          </w:tcPr>
          <w:p w14:paraId="0C25328D"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0.99997</w:t>
            </w:r>
          </w:p>
        </w:tc>
      </w:tr>
      <w:tr w:rsidR="00532D1C" w:rsidRPr="009265CA" w14:paraId="4671AD1F" w14:textId="77777777" w:rsidTr="00F01324">
        <w:trPr>
          <w:trHeight w:val="312"/>
          <w:jc w:val="center"/>
        </w:trPr>
        <w:tc>
          <w:tcPr>
            <w:tcW w:w="2510" w:type="dxa"/>
            <w:tcBorders>
              <w:top w:val="nil"/>
              <w:left w:val="single" w:sz="12" w:space="0" w:color="auto"/>
              <w:bottom w:val="nil"/>
              <w:right w:val="nil"/>
            </w:tcBorders>
            <w:noWrap/>
          </w:tcPr>
          <w:p w14:paraId="4BC82B04" w14:textId="77777777" w:rsidR="00532D1C" w:rsidRPr="009265CA" w:rsidRDefault="00532D1C" w:rsidP="00F01324">
            <w:pPr>
              <w:spacing w:line="278" w:lineRule="auto"/>
              <w:rPr>
                <w:rFonts w:ascii="Times New Roman" w:hAnsi="Times New Roman" w:cs="Times New Roman"/>
              </w:rPr>
            </w:pPr>
          </w:p>
        </w:tc>
        <w:tc>
          <w:tcPr>
            <w:tcW w:w="1600" w:type="dxa"/>
            <w:tcBorders>
              <w:top w:val="nil"/>
              <w:left w:val="nil"/>
              <w:bottom w:val="nil"/>
              <w:right w:val="nil"/>
            </w:tcBorders>
            <w:noWrap/>
          </w:tcPr>
          <w:p w14:paraId="592705A1"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3</w:t>
            </w:r>
          </w:p>
        </w:tc>
        <w:tc>
          <w:tcPr>
            <w:tcW w:w="1054" w:type="dxa"/>
            <w:tcBorders>
              <w:top w:val="nil"/>
              <w:left w:val="nil"/>
              <w:bottom w:val="nil"/>
              <w:right w:val="nil"/>
            </w:tcBorders>
            <w:noWrap/>
          </w:tcPr>
          <w:p w14:paraId="490FCEC6"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0.73355</w:t>
            </w:r>
          </w:p>
        </w:tc>
        <w:tc>
          <w:tcPr>
            <w:tcW w:w="1182" w:type="dxa"/>
            <w:tcBorders>
              <w:top w:val="nil"/>
              <w:left w:val="nil"/>
              <w:bottom w:val="nil"/>
              <w:right w:val="nil"/>
            </w:tcBorders>
            <w:noWrap/>
          </w:tcPr>
          <w:p w14:paraId="7E7C613C"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3.41E-05</w:t>
            </w:r>
          </w:p>
        </w:tc>
        <w:tc>
          <w:tcPr>
            <w:tcW w:w="1182" w:type="dxa"/>
            <w:tcBorders>
              <w:top w:val="nil"/>
              <w:left w:val="nil"/>
              <w:bottom w:val="nil"/>
              <w:right w:val="nil"/>
            </w:tcBorders>
            <w:noWrap/>
          </w:tcPr>
          <w:p w14:paraId="04AB3CCD"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0.99992</w:t>
            </w:r>
          </w:p>
        </w:tc>
        <w:tc>
          <w:tcPr>
            <w:tcW w:w="1182" w:type="dxa"/>
            <w:tcBorders>
              <w:top w:val="nil"/>
              <w:left w:val="nil"/>
              <w:bottom w:val="nil"/>
              <w:right w:val="single" w:sz="12" w:space="0" w:color="auto"/>
            </w:tcBorders>
            <w:noWrap/>
          </w:tcPr>
          <w:p w14:paraId="38483DA5"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0.99985</w:t>
            </w:r>
          </w:p>
        </w:tc>
      </w:tr>
      <w:tr w:rsidR="00532D1C" w:rsidRPr="009265CA" w14:paraId="5EBA34E2" w14:textId="77777777" w:rsidTr="00F01324">
        <w:trPr>
          <w:trHeight w:val="312"/>
          <w:jc w:val="center"/>
        </w:trPr>
        <w:tc>
          <w:tcPr>
            <w:tcW w:w="2510" w:type="dxa"/>
            <w:tcBorders>
              <w:top w:val="nil"/>
              <w:left w:val="single" w:sz="12" w:space="0" w:color="auto"/>
              <w:bottom w:val="nil"/>
              <w:right w:val="nil"/>
            </w:tcBorders>
            <w:noWrap/>
          </w:tcPr>
          <w:p w14:paraId="120B515C" w14:textId="77777777" w:rsidR="00532D1C" w:rsidRPr="009265CA" w:rsidRDefault="00532D1C" w:rsidP="00F01324">
            <w:pPr>
              <w:spacing w:line="278" w:lineRule="auto"/>
              <w:rPr>
                <w:rFonts w:ascii="Times New Roman" w:hAnsi="Times New Roman" w:cs="Times New Roman"/>
              </w:rPr>
            </w:pPr>
          </w:p>
        </w:tc>
        <w:tc>
          <w:tcPr>
            <w:tcW w:w="1600" w:type="dxa"/>
            <w:tcBorders>
              <w:top w:val="nil"/>
              <w:left w:val="nil"/>
              <w:bottom w:val="nil"/>
              <w:right w:val="nil"/>
            </w:tcBorders>
            <w:noWrap/>
          </w:tcPr>
          <w:p w14:paraId="573CFAC1"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4</w:t>
            </w:r>
          </w:p>
        </w:tc>
        <w:tc>
          <w:tcPr>
            <w:tcW w:w="1054" w:type="dxa"/>
            <w:tcBorders>
              <w:top w:val="nil"/>
              <w:left w:val="nil"/>
              <w:bottom w:val="nil"/>
              <w:right w:val="nil"/>
            </w:tcBorders>
            <w:noWrap/>
          </w:tcPr>
          <w:p w14:paraId="596CB121"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0.75443</w:t>
            </w:r>
          </w:p>
        </w:tc>
        <w:tc>
          <w:tcPr>
            <w:tcW w:w="1182" w:type="dxa"/>
            <w:tcBorders>
              <w:top w:val="nil"/>
              <w:left w:val="nil"/>
              <w:bottom w:val="nil"/>
              <w:right w:val="nil"/>
            </w:tcBorders>
            <w:noWrap/>
          </w:tcPr>
          <w:p w14:paraId="39D411DC"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0.000153</w:t>
            </w:r>
          </w:p>
        </w:tc>
        <w:tc>
          <w:tcPr>
            <w:tcW w:w="1182" w:type="dxa"/>
            <w:tcBorders>
              <w:top w:val="nil"/>
              <w:left w:val="nil"/>
              <w:bottom w:val="nil"/>
              <w:right w:val="nil"/>
            </w:tcBorders>
            <w:noWrap/>
          </w:tcPr>
          <w:p w14:paraId="17BDFAB8"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0.99997</w:t>
            </w:r>
          </w:p>
        </w:tc>
        <w:tc>
          <w:tcPr>
            <w:tcW w:w="1182" w:type="dxa"/>
            <w:tcBorders>
              <w:top w:val="nil"/>
              <w:left w:val="nil"/>
              <w:bottom w:val="nil"/>
              <w:right w:val="single" w:sz="12" w:space="0" w:color="auto"/>
            </w:tcBorders>
            <w:noWrap/>
          </w:tcPr>
          <w:p w14:paraId="6E48177E"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0.99994</w:t>
            </w:r>
          </w:p>
        </w:tc>
      </w:tr>
      <w:tr w:rsidR="00532D1C" w:rsidRPr="009265CA" w14:paraId="6F80205F" w14:textId="77777777" w:rsidTr="00F01324">
        <w:trPr>
          <w:trHeight w:val="312"/>
          <w:jc w:val="center"/>
        </w:trPr>
        <w:tc>
          <w:tcPr>
            <w:tcW w:w="2510" w:type="dxa"/>
            <w:tcBorders>
              <w:top w:val="nil"/>
              <w:left w:val="single" w:sz="12" w:space="0" w:color="auto"/>
              <w:bottom w:val="single" w:sz="12" w:space="0" w:color="auto"/>
              <w:right w:val="nil"/>
            </w:tcBorders>
            <w:noWrap/>
          </w:tcPr>
          <w:p w14:paraId="288BA289" w14:textId="77777777" w:rsidR="00532D1C" w:rsidRPr="009265CA" w:rsidRDefault="00532D1C" w:rsidP="00F01324">
            <w:pPr>
              <w:spacing w:line="278" w:lineRule="auto"/>
              <w:rPr>
                <w:rFonts w:ascii="Times New Roman" w:hAnsi="Times New Roman" w:cs="Times New Roman"/>
              </w:rPr>
            </w:pPr>
          </w:p>
        </w:tc>
        <w:tc>
          <w:tcPr>
            <w:tcW w:w="1600" w:type="dxa"/>
            <w:tcBorders>
              <w:top w:val="nil"/>
              <w:left w:val="nil"/>
              <w:bottom w:val="single" w:sz="12" w:space="0" w:color="auto"/>
              <w:right w:val="nil"/>
            </w:tcBorders>
            <w:noWrap/>
          </w:tcPr>
          <w:p w14:paraId="0FE732D8"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5</w:t>
            </w:r>
          </w:p>
        </w:tc>
        <w:tc>
          <w:tcPr>
            <w:tcW w:w="1054" w:type="dxa"/>
            <w:tcBorders>
              <w:top w:val="nil"/>
              <w:left w:val="nil"/>
              <w:bottom w:val="single" w:sz="12" w:space="0" w:color="auto"/>
              <w:right w:val="nil"/>
            </w:tcBorders>
            <w:noWrap/>
          </w:tcPr>
          <w:p w14:paraId="3396507A"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0.75992</w:t>
            </w:r>
          </w:p>
        </w:tc>
        <w:tc>
          <w:tcPr>
            <w:tcW w:w="1182" w:type="dxa"/>
            <w:tcBorders>
              <w:top w:val="nil"/>
              <w:left w:val="nil"/>
              <w:bottom w:val="single" w:sz="12" w:space="0" w:color="auto"/>
              <w:right w:val="nil"/>
            </w:tcBorders>
            <w:noWrap/>
          </w:tcPr>
          <w:p w14:paraId="289A2127"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-0.00016</w:t>
            </w:r>
          </w:p>
        </w:tc>
        <w:tc>
          <w:tcPr>
            <w:tcW w:w="1182" w:type="dxa"/>
            <w:tcBorders>
              <w:top w:val="nil"/>
              <w:left w:val="nil"/>
              <w:bottom w:val="single" w:sz="12" w:space="0" w:color="auto"/>
              <w:right w:val="nil"/>
            </w:tcBorders>
            <w:noWrap/>
          </w:tcPr>
          <w:p w14:paraId="3BF69DED"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0.99996</w:t>
            </w:r>
          </w:p>
        </w:tc>
        <w:tc>
          <w:tcPr>
            <w:tcW w:w="1182" w:type="dxa"/>
            <w:tcBorders>
              <w:top w:val="nil"/>
              <w:left w:val="nil"/>
              <w:bottom w:val="single" w:sz="12" w:space="0" w:color="auto"/>
              <w:right w:val="single" w:sz="12" w:space="0" w:color="auto"/>
            </w:tcBorders>
            <w:noWrap/>
          </w:tcPr>
          <w:p w14:paraId="7F154EE2"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0.99993</w:t>
            </w:r>
          </w:p>
        </w:tc>
      </w:tr>
      <w:tr w:rsidR="00532D1C" w:rsidRPr="009265CA" w14:paraId="68104935" w14:textId="77777777" w:rsidTr="00F01324">
        <w:trPr>
          <w:trHeight w:val="312"/>
          <w:jc w:val="center"/>
        </w:trPr>
        <w:tc>
          <w:tcPr>
            <w:tcW w:w="2510" w:type="dxa"/>
            <w:tcBorders>
              <w:top w:val="single" w:sz="12" w:space="0" w:color="auto"/>
              <w:left w:val="single" w:sz="12" w:space="0" w:color="auto"/>
              <w:bottom w:val="nil"/>
              <w:right w:val="nil"/>
            </w:tcBorders>
            <w:noWrap/>
          </w:tcPr>
          <w:p w14:paraId="2166C87C"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7-COOH-CBD</w:t>
            </w:r>
          </w:p>
        </w:tc>
        <w:tc>
          <w:tcPr>
            <w:tcW w:w="1600" w:type="dxa"/>
            <w:tcBorders>
              <w:top w:val="single" w:sz="12" w:space="0" w:color="auto"/>
              <w:left w:val="nil"/>
              <w:bottom w:val="nil"/>
              <w:right w:val="nil"/>
            </w:tcBorders>
            <w:noWrap/>
          </w:tcPr>
          <w:p w14:paraId="7F260D24"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1</w:t>
            </w:r>
          </w:p>
        </w:tc>
        <w:tc>
          <w:tcPr>
            <w:tcW w:w="1054" w:type="dxa"/>
            <w:tcBorders>
              <w:top w:val="single" w:sz="12" w:space="0" w:color="auto"/>
              <w:left w:val="nil"/>
              <w:bottom w:val="nil"/>
              <w:right w:val="nil"/>
            </w:tcBorders>
            <w:noWrap/>
          </w:tcPr>
          <w:p w14:paraId="71D324F2"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1.03565</w:t>
            </w:r>
          </w:p>
        </w:tc>
        <w:tc>
          <w:tcPr>
            <w:tcW w:w="1182" w:type="dxa"/>
            <w:tcBorders>
              <w:top w:val="single" w:sz="12" w:space="0" w:color="auto"/>
              <w:left w:val="nil"/>
              <w:bottom w:val="nil"/>
              <w:right w:val="nil"/>
            </w:tcBorders>
            <w:noWrap/>
          </w:tcPr>
          <w:p w14:paraId="4C3D5651"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0.00466</w:t>
            </w:r>
          </w:p>
        </w:tc>
        <w:tc>
          <w:tcPr>
            <w:tcW w:w="1182" w:type="dxa"/>
            <w:tcBorders>
              <w:top w:val="single" w:sz="12" w:space="0" w:color="auto"/>
              <w:left w:val="nil"/>
              <w:bottom w:val="nil"/>
              <w:right w:val="nil"/>
            </w:tcBorders>
            <w:noWrap/>
          </w:tcPr>
          <w:p w14:paraId="68254BBF"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1.000000</w:t>
            </w:r>
          </w:p>
        </w:tc>
        <w:tc>
          <w:tcPr>
            <w:tcW w:w="1182" w:type="dxa"/>
            <w:tcBorders>
              <w:top w:val="single" w:sz="12" w:space="0" w:color="auto"/>
              <w:left w:val="nil"/>
              <w:bottom w:val="nil"/>
              <w:right w:val="single" w:sz="12" w:space="0" w:color="auto"/>
            </w:tcBorders>
            <w:noWrap/>
          </w:tcPr>
          <w:p w14:paraId="79D7D4EC"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1.000000</w:t>
            </w:r>
          </w:p>
        </w:tc>
      </w:tr>
      <w:tr w:rsidR="00532D1C" w:rsidRPr="009265CA" w14:paraId="12611DA0" w14:textId="77777777" w:rsidTr="00F01324">
        <w:trPr>
          <w:trHeight w:val="312"/>
          <w:jc w:val="center"/>
        </w:trPr>
        <w:tc>
          <w:tcPr>
            <w:tcW w:w="2510" w:type="dxa"/>
            <w:tcBorders>
              <w:top w:val="nil"/>
              <w:left w:val="single" w:sz="12" w:space="0" w:color="auto"/>
              <w:bottom w:val="nil"/>
              <w:right w:val="nil"/>
            </w:tcBorders>
            <w:noWrap/>
          </w:tcPr>
          <w:p w14:paraId="53D5709C" w14:textId="77777777" w:rsidR="00532D1C" w:rsidRPr="009265CA" w:rsidRDefault="00532D1C" w:rsidP="00F01324">
            <w:pPr>
              <w:spacing w:line="278" w:lineRule="auto"/>
              <w:rPr>
                <w:rFonts w:ascii="Times New Roman" w:hAnsi="Times New Roman" w:cs="Times New Roman"/>
              </w:rPr>
            </w:pPr>
          </w:p>
        </w:tc>
        <w:tc>
          <w:tcPr>
            <w:tcW w:w="1600" w:type="dxa"/>
            <w:tcBorders>
              <w:top w:val="nil"/>
              <w:left w:val="nil"/>
              <w:bottom w:val="nil"/>
              <w:right w:val="nil"/>
            </w:tcBorders>
            <w:noWrap/>
          </w:tcPr>
          <w:p w14:paraId="3E4E0243"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2</w:t>
            </w:r>
          </w:p>
        </w:tc>
        <w:tc>
          <w:tcPr>
            <w:tcW w:w="1054" w:type="dxa"/>
            <w:tcBorders>
              <w:top w:val="nil"/>
              <w:left w:val="nil"/>
              <w:bottom w:val="nil"/>
              <w:right w:val="nil"/>
            </w:tcBorders>
            <w:noWrap/>
          </w:tcPr>
          <w:p w14:paraId="51B9AC44"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1.01808</w:t>
            </w:r>
          </w:p>
        </w:tc>
        <w:tc>
          <w:tcPr>
            <w:tcW w:w="1182" w:type="dxa"/>
            <w:tcBorders>
              <w:top w:val="nil"/>
              <w:left w:val="nil"/>
              <w:bottom w:val="nil"/>
              <w:right w:val="nil"/>
            </w:tcBorders>
            <w:noWrap/>
          </w:tcPr>
          <w:p w14:paraId="5B128411"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0.00412</w:t>
            </w:r>
          </w:p>
        </w:tc>
        <w:tc>
          <w:tcPr>
            <w:tcW w:w="1182" w:type="dxa"/>
            <w:tcBorders>
              <w:top w:val="nil"/>
              <w:left w:val="nil"/>
              <w:bottom w:val="nil"/>
              <w:right w:val="nil"/>
            </w:tcBorders>
            <w:noWrap/>
          </w:tcPr>
          <w:p w14:paraId="7061786F"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0.99999</w:t>
            </w:r>
          </w:p>
        </w:tc>
        <w:tc>
          <w:tcPr>
            <w:tcW w:w="1182" w:type="dxa"/>
            <w:tcBorders>
              <w:top w:val="nil"/>
              <w:left w:val="nil"/>
              <w:bottom w:val="nil"/>
              <w:right w:val="single" w:sz="12" w:space="0" w:color="auto"/>
            </w:tcBorders>
            <w:noWrap/>
          </w:tcPr>
          <w:p w14:paraId="6656289E"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0.99999</w:t>
            </w:r>
          </w:p>
        </w:tc>
      </w:tr>
      <w:tr w:rsidR="00532D1C" w:rsidRPr="009265CA" w14:paraId="7EDBF1A4" w14:textId="77777777" w:rsidTr="00F01324">
        <w:trPr>
          <w:trHeight w:val="312"/>
          <w:jc w:val="center"/>
        </w:trPr>
        <w:tc>
          <w:tcPr>
            <w:tcW w:w="2510" w:type="dxa"/>
            <w:tcBorders>
              <w:top w:val="nil"/>
              <w:left w:val="single" w:sz="12" w:space="0" w:color="auto"/>
              <w:bottom w:val="nil"/>
              <w:right w:val="nil"/>
            </w:tcBorders>
            <w:noWrap/>
          </w:tcPr>
          <w:p w14:paraId="32BA5001" w14:textId="77777777" w:rsidR="00532D1C" w:rsidRPr="009265CA" w:rsidRDefault="00532D1C" w:rsidP="00F01324">
            <w:pPr>
              <w:spacing w:line="278" w:lineRule="auto"/>
              <w:rPr>
                <w:rFonts w:ascii="Times New Roman" w:hAnsi="Times New Roman" w:cs="Times New Roman"/>
              </w:rPr>
            </w:pPr>
          </w:p>
        </w:tc>
        <w:tc>
          <w:tcPr>
            <w:tcW w:w="1600" w:type="dxa"/>
            <w:tcBorders>
              <w:top w:val="nil"/>
              <w:left w:val="nil"/>
              <w:bottom w:val="nil"/>
              <w:right w:val="nil"/>
            </w:tcBorders>
            <w:noWrap/>
          </w:tcPr>
          <w:p w14:paraId="309BF7C7"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3</w:t>
            </w:r>
          </w:p>
        </w:tc>
        <w:tc>
          <w:tcPr>
            <w:tcW w:w="1054" w:type="dxa"/>
            <w:tcBorders>
              <w:top w:val="nil"/>
              <w:left w:val="nil"/>
              <w:bottom w:val="nil"/>
              <w:right w:val="nil"/>
            </w:tcBorders>
            <w:noWrap/>
          </w:tcPr>
          <w:p w14:paraId="6A7D56B8"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1.00907</w:t>
            </w:r>
          </w:p>
        </w:tc>
        <w:tc>
          <w:tcPr>
            <w:tcW w:w="1182" w:type="dxa"/>
            <w:tcBorders>
              <w:top w:val="nil"/>
              <w:left w:val="nil"/>
              <w:bottom w:val="nil"/>
              <w:right w:val="nil"/>
            </w:tcBorders>
            <w:noWrap/>
          </w:tcPr>
          <w:p w14:paraId="6574D158"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0.00422</w:t>
            </w:r>
          </w:p>
        </w:tc>
        <w:tc>
          <w:tcPr>
            <w:tcW w:w="1182" w:type="dxa"/>
            <w:tcBorders>
              <w:top w:val="nil"/>
              <w:left w:val="nil"/>
              <w:bottom w:val="nil"/>
              <w:right w:val="nil"/>
            </w:tcBorders>
            <w:noWrap/>
          </w:tcPr>
          <w:p w14:paraId="4D900A83"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0.99996</w:t>
            </w:r>
          </w:p>
        </w:tc>
        <w:tc>
          <w:tcPr>
            <w:tcW w:w="1182" w:type="dxa"/>
            <w:tcBorders>
              <w:top w:val="nil"/>
              <w:left w:val="nil"/>
              <w:bottom w:val="nil"/>
              <w:right w:val="single" w:sz="12" w:space="0" w:color="auto"/>
            </w:tcBorders>
            <w:noWrap/>
          </w:tcPr>
          <w:p w14:paraId="29F032DC"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0.99992</w:t>
            </w:r>
          </w:p>
        </w:tc>
      </w:tr>
      <w:tr w:rsidR="00532D1C" w:rsidRPr="009265CA" w14:paraId="744F13B0" w14:textId="77777777" w:rsidTr="00F01324">
        <w:trPr>
          <w:trHeight w:val="312"/>
          <w:jc w:val="center"/>
        </w:trPr>
        <w:tc>
          <w:tcPr>
            <w:tcW w:w="2510" w:type="dxa"/>
            <w:tcBorders>
              <w:top w:val="nil"/>
              <w:left w:val="single" w:sz="12" w:space="0" w:color="auto"/>
              <w:bottom w:val="nil"/>
              <w:right w:val="nil"/>
            </w:tcBorders>
            <w:noWrap/>
          </w:tcPr>
          <w:p w14:paraId="56D22AF8" w14:textId="77777777" w:rsidR="00532D1C" w:rsidRPr="009265CA" w:rsidRDefault="00532D1C" w:rsidP="00F01324">
            <w:pPr>
              <w:spacing w:line="278" w:lineRule="auto"/>
              <w:rPr>
                <w:rFonts w:ascii="Times New Roman" w:hAnsi="Times New Roman" w:cs="Times New Roman"/>
              </w:rPr>
            </w:pPr>
          </w:p>
        </w:tc>
        <w:tc>
          <w:tcPr>
            <w:tcW w:w="1600" w:type="dxa"/>
            <w:tcBorders>
              <w:top w:val="nil"/>
              <w:left w:val="nil"/>
              <w:bottom w:val="nil"/>
              <w:right w:val="nil"/>
            </w:tcBorders>
            <w:noWrap/>
          </w:tcPr>
          <w:p w14:paraId="57C758D0"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4</w:t>
            </w:r>
          </w:p>
        </w:tc>
        <w:tc>
          <w:tcPr>
            <w:tcW w:w="1054" w:type="dxa"/>
            <w:tcBorders>
              <w:top w:val="nil"/>
              <w:left w:val="nil"/>
              <w:bottom w:val="nil"/>
              <w:right w:val="nil"/>
            </w:tcBorders>
            <w:noWrap/>
          </w:tcPr>
          <w:p w14:paraId="15A712E9"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1.02980</w:t>
            </w:r>
          </w:p>
        </w:tc>
        <w:tc>
          <w:tcPr>
            <w:tcW w:w="1182" w:type="dxa"/>
            <w:tcBorders>
              <w:top w:val="nil"/>
              <w:left w:val="nil"/>
              <w:bottom w:val="nil"/>
              <w:right w:val="nil"/>
            </w:tcBorders>
            <w:noWrap/>
          </w:tcPr>
          <w:p w14:paraId="458D24F9"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0.00415</w:t>
            </w:r>
          </w:p>
        </w:tc>
        <w:tc>
          <w:tcPr>
            <w:tcW w:w="1182" w:type="dxa"/>
            <w:tcBorders>
              <w:top w:val="nil"/>
              <w:left w:val="nil"/>
              <w:bottom w:val="nil"/>
              <w:right w:val="nil"/>
            </w:tcBorders>
            <w:noWrap/>
          </w:tcPr>
          <w:p w14:paraId="52D0445D"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0.99999</w:t>
            </w:r>
          </w:p>
        </w:tc>
        <w:tc>
          <w:tcPr>
            <w:tcW w:w="1182" w:type="dxa"/>
            <w:tcBorders>
              <w:top w:val="nil"/>
              <w:left w:val="nil"/>
              <w:bottom w:val="nil"/>
              <w:right w:val="single" w:sz="12" w:space="0" w:color="auto"/>
            </w:tcBorders>
            <w:noWrap/>
          </w:tcPr>
          <w:p w14:paraId="1ADB90CF"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0.99998</w:t>
            </w:r>
          </w:p>
        </w:tc>
      </w:tr>
      <w:tr w:rsidR="00532D1C" w:rsidRPr="009265CA" w14:paraId="39724D7F" w14:textId="77777777" w:rsidTr="00F01324">
        <w:trPr>
          <w:trHeight w:val="312"/>
          <w:jc w:val="center"/>
        </w:trPr>
        <w:tc>
          <w:tcPr>
            <w:tcW w:w="2510" w:type="dxa"/>
            <w:tcBorders>
              <w:top w:val="nil"/>
              <w:left w:val="single" w:sz="12" w:space="0" w:color="auto"/>
              <w:bottom w:val="single" w:sz="12" w:space="0" w:color="auto"/>
              <w:right w:val="nil"/>
            </w:tcBorders>
            <w:noWrap/>
          </w:tcPr>
          <w:p w14:paraId="18B33383" w14:textId="77777777" w:rsidR="00532D1C" w:rsidRPr="009265CA" w:rsidRDefault="00532D1C" w:rsidP="00F01324">
            <w:pPr>
              <w:spacing w:line="278" w:lineRule="auto"/>
              <w:rPr>
                <w:rFonts w:ascii="Times New Roman" w:hAnsi="Times New Roman" w:cs="Times New Roman"/>
              </w:rPr>
            </w:pPr>
          </w:p>
        </w:tc>
        <w:tc>
          <w:tcPr>
            <w:tcW w:w="1600" w:type="dxa"/>
            <w:tcBorders>
              <w:top w:val="nil"/>
              <w:left w:val="nil"/>
              <w:bottom w:val="single" w:sz="12" w:space="0" w:color="auto"/>
              <w:right w:val="nil"/>
            </w:tcBorders>
            <w:noWrap/>
          </w:tcPr>
          <w:p w14:paraId="2DCBE3B6"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5</w:t>
            </w:r>
          </w:p>
        </w:tc>
        <w:tc>
          <w:tcPr>
            <w:tcW w:w="1054" w:type="dxa"/>
            <w:tcBorders>
              <w:top w:val="nil"/>
              <w:left w:val="nil"/>
              <w:bottom w:val="single" w:sz="12" w:space="0" w:color="auto"/>
              <w:right w:val="nil"/>
            </w:tcBorders>
            <w:noWrap/>
          </w:tcPr>
          <w:p w14:paraId="01EB7CA9"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102454</w:t>
            </w:r>
          </w:p>
        </w:tc>
        <w:tc>
          <w:tcPr>
            <w:tcW w:w="1182" w:type="dxa"/>
            <w:tcBorders>
              <w:top w:val="nil"/>
              <w:left w:val="nil"/>
              <w:bottom w:val="single" w:sz="12" w:space="0" w:color="auto"/>
              <w:right w:val="nil"/>
            </w:tcBorders>
            <w:noWrap/>
          </w:tcPr>
          <w:p w14:paraId="421A1412"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0.00241</w:t>
            </w:r>
          </w:p>
        </w:tc>
        <w:tc>
          <w:tcPr>
            <w:tcW w:w="1182" w:type="dxa"/>
            <w:tcBorders>
              <w:top w:val="nil"/>
              <w:left w:val="nil"/>
              <w:bottom w:val="single" w:sz="12" w:space="0" w:color="auto"/>
              <w:right w:val="nil"/>
            </w:tcBorders>
            <w:noWrap/>
          </w:tcPr>
          <w:p w14:paraId="7D80C49D"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0.99999</w:t>
            </w:r>
          </w:p>
        </w:tc>
        <w:tc>
          <w:tcPr>
            <w:tcW w:w="1182" w:type="dxa"/>
            <w:tcBorders>
              <w:top w:val="nil"/>
              <w:left w:val="nil"/>
              <w:bottom w:val="single" w:sz="12" w:space="0" w:color="auto"/>
              <w:right w:val="single" w:sz="12" w:space="0" w:color="auto"/>
            </w:tcBorders>
            <w:noWrap/>
          </w:tcPr>
          <w:p w14:paraId="5003B637"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0.99998</w:t>
            </w:r>
          </w:p>
        </w:tc>
      </w:tr>
      <w:tr w:rsidR="00532D1C" w:rsidRPr="009265CA" w14:paraId="07E79094" w14:textId="77777777" w:rsidTr="00F01324">
        <w:trPr>
          <w:trHeight w:val="312"/>
          <w:jc w:val="center"/>
        </w:trPr>
        <w:tc>
          <w:tcPr>
            <w:tcW w:w="2510" w:type="dxa"/>
            <w:tcBorders>
              <w:top w:val="single" w:sz="12" w:space="0" w:color="auto"/>
              <w:left w:val="single" w:sz="12" w:space="0" w:color="auto"/>
              <w:bottom w:val="nil"/>
              <w:right w:val="nil"/>
            </w:tcBorders>
            <w:noWrap/>
            <w:hideMark/>
          </w:tcPr>
          <w:p w14:paraId="7113E217" w14:textId="77777777" w:rsidR="00532D1C" w:rsidRPr="009265CA" w:rsidRDefault="00532D1C" w:rsidP="00F01324">
            <w:pPr>
              <w:spacing w:line="278" w:lineRule="auto"/>
              <w:rPr>
                <w:rFonts w:ascii="Times New Roman" w:hAnsi="Times New Roman" w:cs="Times New Roman"/>
              </w:rPr>
            </w:pPr>
            <w:r w:rsidRPr="009265CA">
              <w:rPr>
                <w:rFonts w:ascii="Symbol" w:hAnsi="Symbol" w:cs="Times New Roman"/>
              </w:rPr>
              <w:t>D</w:t>
            </w:r>
            <w:r w:rsidRPr="009265CA">
              <w:rPr>
                <w:rFonts w:ascii="Times New Roman" w:hAnsi="Times New Roman" w:cs="Times New Roman"/>
                <w:vertAlign w:val="superscript"/>
              </w:rPr>
              <w:t>9</w:t>
            </w:r>
            <w:r w:rsidRPr="009265CA">
              <w:rPr>
                <w:rFonts w:ascii="Times New Roman" w:hAnsi="Times New Roman" w:cs="Times New Roman"/>
              </w:rPr>
              <w:t>-THC</w:t>
            </w:r>
          </w:p>
        </w:tc>
        <w:tc>
          <w:tcPr>
            <w:tcW w:w="1600" w:type="dxa"/>
            <w:tcBorders>
              <w:top w:val="single" w:sz="12" w:space="0" w:color="auto"/>
              <w:left w:val="nil"/>
              <w:bottom w:val="nil"/>
              <w:right w:val="nil"/>
            </w:tcBorders>
            <w:noWrap/>
            <w:hideMark/>
          </w:tcPr>
          <w:p w14:paraId="22D58E35"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1</w:t>
            </w:r>
          </w:p>
        </w:tc>
        <w:tc>
          <w:tcPr>
            <w:tcW w:w="1054" w:type="dxa"/>
            <w:tcBorders>
              <w:top w:val="single" w:sz="12" w:space="0" w:color="auto"/>
              <w:left w:val="nil"/>
              <w:bottom w:val="nil"/>
              <w:right w:val="nil"/>
            </w:tcBorders>
            <w:noWrap/>
            <w:hideMark/>
          </w:tcPr>
          <w:p w14:paraId="75BD58D9"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1.02926</w:t>
            </w:r>
          </w:p>
        </w:tc>
        <w:tc>
          <w:tcPr>
            <w:tcW w:w="1182" w:type="dxa"/>
            <w:tcBorders>
              <w:top w:val="single" w:sz="12" w:space="0" w:color="auto"/>
              <w:left w:val="nil"/>
              <w:bottom w:val="nil"/>
              <w:right w:val="nil"/>
            </w:tcBorders>
            <w:noWrap/>
            <w:hideMark/>
          </w:tcPr>
          <w:p w14:paraId="7C06759D"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0.00918</w:t>
            </w:r>
          </w:p>
        </w:tc>
        <w:tc>
          <w:tcPr>
            <w:tcW w:w="1182" w:type="dxa"/>
            <w:tcBorders>
              <w:top w:val="single" w:sz="12" w:space="0" w:color="auto"/>
              <w:left w:val="nil"/>
              <w:bottom w:val="nil"/>
              <w:right w:val="nil"/>
            </w:tcBorders>
            <w:noWrap/>
            <w:hideMark/>
          </w:tcPr>
          <w:p w14:paraId="1EDB00BF"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0.99998</w:t>
            </w:r>
          </w:p>
        </w:tc>
        <w:tc>
          <w:tcPr>
            <w:tcW w:w="1182" w:type="dxa"/>
            <w:tcBorders>
              <w:top w:val="single" w:sz="12" w:space="0" w:color="auto"/>
              <w:left w:val="nil"/>
              <w:bottom w:val="nil"/>
              <w:right w:val="single" w:sz="12" w:space="0" w:color="auto"/>
            </w:tcBorders>
            <w:noWrap/>
            <w:hideMark/>
          </w:tcPr>
          <w:p w14:paraId="52B86AD7"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0.99996</w:t>
            </w:r>
          </w:p>
        </w:tc>
      </w:tr>
      <w:tr w:rsidR="00532D1C" w:rsidRPr="009265CA" w14:paraId="7FD598B7" w14:textId="77777777" w:rsidTr="00F01324">
        <w:trPr>
          <w:trHeight w:val="312"/>
          <w:jc w:val="center"/>
        </w:trPr>
        <w:tc>
          <w:tcPr>
            <w:tcW w:w="2510" w:type="dxa"/>
            <w:tcBorders>
              <w:top w:val="nil"/>
              <w:left w:val="single" w:sz="12" w:space="0" w:color="auto"/>
              <w:bottom w:val="nil"/>
              <w:right w:val="nil"/>
            </w:tcBorders>
            <w:noWrap/>
            <w:hideMark/>
          </w:tcPr>
          <w:p w14:paraId="59A22268" w14:textId="77777777" w:rsidR="00532D1C" w:rsidRPr="009265CA" w:rsidRDefault="00532D1C" w:rsidP="00F01324">
            <w:pPr>
              <w:spacing w:line="278" w:lineRule="auto"/>
              <w:rPr>
                <w:rFonts w:ascii="Times New Roman" w:hAnsi="Times New Roman" w:cs="Times New Roman"/>
              </w:rPr>
            </w:pPr>
          </w:p>
        </w:tc>
        <w:tc>
          <w:tcPr>
            <w:tcW w:w="1600" w:type="dxa"/>
            <w:tcBorders>
              <w:top w:val="nil"/>
              <w:left w:val="nil"/>
              <w:bottom w:val="nil"/>
              <w:right w:val="nil"/>
            </w:tcBorders>
            <w:noWrap/>
            <w:hideMark/>
          </w:tcPr>
          <w:p w14:paraId="3C0EC2CD"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2</w:t>
            </w:r>
          </w:p>
        </w:tc>
        <w:tc>
          <w:tcPr>
            <w:tcW w:w="1054" w:type="dxa"/>
            <w:tcBorders>
              <w:top w:val="nil"/>
              <w:left w:val="nil"/>
              <w:bottom w:val="nil"/>
              <w:right w:val="nil"/>
            </w:tcBorders>
            <w:noWrap/>
            <w:hideMark/>
          </w:tcPr>
          <w:p w14:paraId="1D541634"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1.03957</w:t>
            </w:r>
          </w:p>
        </w:tc>
        <w:tc>
          <w:tcPr>
            <w:tcW w:w="1182" w:type="dxa"/>
            <w:tcBorders>
              <w:top w:val="nil"/>
              <w:left w:val="nil"/>
              <w:bottom w:val="nil"/>
              <w:right w:val="nil"/>
            </w:tcBorders>
            <w:noWrap/>
            <w:hideMark/>
          </w:tcPr>
          <w:p w14:paraId="3DE499AA"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0.02394</w:t>
            </w:r>
          </w:p>
        </w:tc>
        <w:tc>
          <w:tcPr>
            <w:tcW w:w="1182" w:type="dxa"/>
            <w:tcBorders>
              <w:top w:val="nil"/>
              <w:left w:val="nil"/>
              <w:bottom w:val="nil"/>
              <w:right w:val="nil"/>
            </w:tcBorders>
            <w:noWrap/>
            <w:hideMark/>
          </w:tcPr>
          <w:p w14:paraId="05E7E142"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0.99994</w:t>
            </w:r>
          </w:p>
        </w:tc>
        <w:tc>
          <w:tcPr>
            <w:tcW w:w="1182" w:type="dxa"/>
            <w:tcBorders>
              <w:top w:val="nil"/>
              <w:left w:val="nil"/>
              <w:bottom w:val="nil"/>
              <w:right w:val="single" w:sz="12" w:space="0" w:color="auto"/>
            </w:tcBorders>
            <w:noWrap/>
            <w:hideMark/>
          </w:tcPr>
          <w:p w14:paraId="2BB953EE"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0.99989</w:t>
            </w:r>
          </w:p>
        </w:tc>
      </w:tr>
      <w:tr w:rsidR="00532D1C" w:rsidRPr="009265CA" w14:paraId="22099F17" w14:textId="77777777" w:rsidTr="00F01324">
        <w:trPr>
          <w:trHeight w:val="312"/>
          <w:jc w:val="center"/>
        </w:trPr>
        <w:tc>
          <w:tcPr>
            <w:tcW w:w="2510" w:type="dxa"/>
            <w:tcBorders>
              <w:top w:val="nil"/>
              <w:left w:val="single" w:sz="12" w:space="0" w:color="auto"/>
              <w:bottom w:val="nil"/>
              <w:right w:val="nil"/>
            </w:tcBorders>
            <w:noWrap/>
            <w:hideMark/>
          </w:tcPr>
          <w:p w14:paraId="40509AB8" w14:textId="77777777" w:rsidR="00532D1C" w:rsidRPr="009265CA" w:rsidRDefault="00532D1C" w:rsidP="00F01324">
            <w:pPr>
              <w:spacing w:line="278" w:lineRule="auto"/>
              <w:rPr>
                <w:rFonts w:ascii="Times New Roman" w:hAnsi="Times New Roman" w:cs="Times New Roman"/>
              </w:rPr>
            </w:pPr>
          </w:p>
        </w:tc>
        <w:tc>
          <w:tcPr>
            <w:tcW w:w="1600" w:type="dxa"/>
            <w:tcBorders>
              <w:top w:val="nil"/>
              <w:left w:val="nil"/>
              <w:bottom w:val="nil"/>
              <w:right w:val="nil"/>
            </w:tcBorders>
            <w:noWrap/>
            <w:hideMark/>
          </w:tcPr>
          <w:p w14:paraId="6F4C5098"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3</w:t>
            </w:r>
          </w:p>
        </w:tc>
        <w:tc>
          <w:tcPr>
            <w:tcW w:w="1054" w:type="dxa"/>
            <w:tcBorders>
              <w:top w:val="nil"/>
              <w:left w:val="nil"/>
              <w:bottom w:val="nil"/>
              <w:right w:val="nil"/>
            </w:tcBorders>
            <w:noWrap/>
            <w:hideMark/>
          </w:tcPr>
          <w:p w14:paraId="5DBCC98F"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0.99749</w:t>
            </w:r>
          </w:p>
        </w:tc>
        <w:tc>
          <w:tcPr>
            <w:tcW w:w="1182" w:type="dxa"/>
            <w:tcBorders>
              <w:top w:val="nil"/>
              <w:left w:val="nil"/>
              <w:bottom w:val="nil"/>
              <w:right w:val="nil"/>
            </w:tcBorders>
            <w:noWrap/>
            <w:hideMark/>
          </w:tcPr>
          <w:p w14:paraId="2E8D53FC"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0.00131</w:t>
            </w:r>
          </w:p>
        </w:tc>
        <w:tc>
          <w:tcPr>
            <w:tcW w:w="1182" w:type="dxa"/>
            <w:tcBorders>
              <w:top w:val="nil"/>
              <w:left w:val="nil"/>
              <w:bottom w:val="nil"/>
              <w:right w:val="nil"/>
            </w:tcBorders>
            <w:noWrap/>
            <w:hideMark/>
          </w:tcPr>
          <w:p w14:paraId="7EDBA6A3"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0.99983</w:t>
            </w:r>
          </w:p>
        </w:tc>
        <w:tc>
          <w:tcPr>
            <w:tcW w:w="1182" w:type="dxa"/>
            <w:tcBorders>
              <w:top w:val="nil"/>
              <w:left w:val="nil"/>
              <w:bottom w:val="nil"/>
              <w:right w:val="single" w:sz="12" w:space="0" w:color="auto"/>
            </w:tcBorders>
            <w:noWrap/>
            <w:hideMark/>
          </w:tcPr>
          <w:p w14:paraId="4B94AEFB"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0.99965</w:t>
            </w:r>
          </w:p>
        </w:tc>
      </w:tr>
      <w:tr w:rsidR="00532D1C" w:rsidRPr="009265CA" w14:paraId="10BC9535" w14:textId="77777777" w:rsidTr="00F01324">
        <w:trPr>
          <w:trHeight w:val="312"/>
          <w:jc w:val="center"/>
        </w:trPr>
        <w:tc>
          <w:tcPr>
            <w:tcW w:w="2510" w:type="dxa"/>
            <w:tcBorders>
              <w:top w:val="nil"/>
              <w:left w:val="single" w:sz="12" w:space="0" w:color="auto"/>
              <w:bottom w:val="nil"/>
              <w:right w:val="nil"/>
            </w:tcBorders>
            <w:noWrap/>
            <w:hideMark/>
          </w:tcPr>
          <w:p w14:paraId="6628E8E7" w14:textId="77777777" w:rsidR="00532D1C" w:rsidRPr="009265CA" w:rsidRDefault="00532D1C" w:rsidP="00F01324">
            <w:pPr>
              <w:spacing w:line="278" w:lineRule="auto"/>
              <w:rPr>
                <w:rFonts w:ascii="Times New Roman" w:hAnsi="Times New Roman" w:cs="Times New Roman"/>
              </w:rPr>
            </w:pPr>
          </w:p>
        </w:tc>
        <w:tc>
          <w:tcPr>
            <w:tcW w:w="1600" w:type="dxa"/>
            <w:tcBorders>
              <w:top w:val="nil"/>
              <w:left w:val="nil"/>
              <w:bottom w:val="nil"/>
              <w:right w:val="nil"/>
            </w:tcBorders>
            <w:noWrap/>
            <w:hideMark/>
          </w:tcPr>
          <w:p w14:paraId="4A7BE4EC"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4</w:t>
            </w:r>
          </w:p>
        </w:tc>
        <w:tc>
          <w:tcPr>
            <w:tcW w:w="1054" w:type="dxa"/>
            <w:tcBorders>
              <w:top w:val="nil"/>
              <w:left w:val="nil"/>
              <w:bottom w:val="nil"/>
              <w:right w:val="nil"/>
            </w:tcBorders>
            <w:noWrap/>
            <w:hideMark/>
          </w:tcPr>
          <w:p w14:paraId="0E0A0702"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1.05162</w:t>
            </w:r>
          </w:p>
        </w:tc>
        <w:tc>
          <w:tcPr>
            <w:tcW w:w="1182" w:type="dxa"/>
            <w:tcBorders>
              <w:top w:val="nil"/>
              <w:left w:val="nil"/>
              <w:bottom w:val="nil"/>
              <w:right w:val="nil"/>
            </w:tcBorders>
            <w:noWrap/>
            <w:hideMark/>
          </w:tcPr>
          <w:p w14:paraId="31BB7FF7"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0.02480</w:t>
            </w:r>
          </w:p>
        </w:tc>
        <w:tc>
          <w:tcPr>
            <w:tcW w:w="1182" w:type="dxa"/>
            <w:tcBorders>
              <w:top w:val="nil"/>
              <w:left w:val="nil"/>
              <w:bottom w:val="nil"/>
              <w:right w:val="nil"/>
            </w:tcBorders>
            <w:noWrap/>
            <w:hideMark/>
          </w:tcPr>
          <w:p w14:paraId="0128EEF7"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0.99995</w:t>
            </w:r>
          </w:p>
        </w:tc>
        <w:tc>
          <w:tcPr>
            <w:tcW w:w="1182" w:type="dxa"/>
            <w:tcBorders>
              <w:top w:val="nil"/>
              <w:left w:val="nil"/>
              <w:bottom w:val="nil"/>
              <w:right w:val="single" w:sz="12" w:space="0" w:color="auto"/>
            </w:tcBorders>
            <w:noWrap/>
            <w:hideMark/>
          </w:tcPr>
          <w:p w14:paraId="1A64311B"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0.99991</w:t>
            </w:r>
          </w:p>
        </w:tc>
      </w:tr>
      <w:tr w:rsidR="00532D1C" w:rsidRPr="009265CA" w14:paraId="6F711FC2" w14:textId="77777777" w:rsidTr="00F01324">
        <w:trPr>
          <w:trHeight w:val="312"/>
          <w:jc w:val="center"/>
        </w:trPr>
        <w:tc>
          <w:tcPr>
            <w:tcW w:w="2510" w:type="dxa"/>
            <w:tcBorders>
              <w:top w:val="nil"/>
              <w:left w:val="single" w:sz="12" w:space="0" w:color="auto"/>
              <w:bottom w:val="single" w:sz="12" w:space="0" w:color="auto"/>
              <w:right w:val="nil"/>
            </w:tcBorders>
            <w:noWrap/>
            <w:hideMark/>
          </w:tcPr>
          <w:p w14:paraId="2DB4BA4E" w14:textId="77777777" w:rsidR="00532D1C" w:rsidRPr="009265CA" w:rsidRDefault="00532D1C" w:rsidP="00F01324">
            <w:pPr>
              <w:spacing w:line="278" w:lineRule="auto"/>
              <w:rPr>
                <w:rFonts w:ascii="Times New Roman" w:hAnsi="Times New Roman" w:cs="Times New Roman"/>
              </w:rPr>
            </w:pPr>
          </w:p>
        </w:tc>
        <w:tc>
          <w:tcPr>
            <w:tcW w:w="1600" w:type="dxa"/>
            <w:tcBorders>
              <w:top w:val="nil"/>
              <w:left w:val="nil"/>
              <w:bottom w:val="single" w:sz="12" w:space="0" w:color="auto"/>
              <w:right w:val="nil"/>
            </w:tcBorders>
            <w:noWrap/>
            <w:hideMark/>
          </w:tcPr>
          <w:p w14:paraId="095C0C55"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5</w:t>
            </w:r>
          </w:p>
        </w:tc>
        <w:tc>
          <w:tcPr>
            <w:tcW w:w="1054" w:type="dxa"/>
            <w:tcBorders>
              <w:top w:val="nil"/>
              <w:left w:val="nil"/>
              <w:bottom w:val="single" w:sz="12" w:space="0" w:color="auto"/>
              <w:right w:val="nil"/>
            </w:tcBorders>
            <w:noWrap/>
            <w:hideMark/>
          </w:tcPr>
          <w:p w14:paraId="2B51C760"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1.05021</w:t>
            </w:r>
          </w:p>
        </w:tc>
        <w:tc>
          <w:tcPr>
            <w:tcW w:w="1182" w:type="dxa"/>
            <w:tcBorders>
              <w:top w:val="nil"/>
              <w:left w:val="nil"/>
              <w:bottom w:val="single" w:sz="12" w:space="0" w:color="auto"/>
              <w:right w:val="nil"/>
            </w:tcBorders>
            <w:noWrap/>
            <w:hideMark/>
          </w:tcPr>
          <w:p w14:paraId="7B5A6954"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0.02428</w:t>
            </w:r>
          </w:p>
        </w:tc>
        <w:tc>
          <w:tcPr>
            <w:tcW w:w="1182" w:type="dxa"/>
            <w:tcBorders>
              <w:top w:val="nil"/>
              <w:left w:val="nil"/>
              <w:bottom w:val="single" w:sz="12" w:space="0" w:color="auto"/>
              <w:right w:val="nil"/>
            </w:tcBorders>
            <w:noWrap/>
            <w:hideMark/>
          </w:tcPr>
          <w:p w14:paraId="5687AD98"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0.99998</w:t>
            </w:r>
          </w:p>
        </w:tc>
        <w:tc>
          <w:tcPr>
            <w:tcW w:w="1182" w:type="dxa"/>
            <w:tcBorders>
              <w:top w:val="nil"/>
              <w:left w:val="nil"/>
              <w:bottom w:val="single" w:sz="12" w:space="0" w:color="auto"/>
              <w:right w:val="single" w:sz="12" w:space="0" w:color="auto"/>
            </w:tcBorders>
            <w:noWrap/>
            <w:hideMark/>
          </w:tcPr>
          <w:p w14:paraId="2E1B7C02"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0.99996</w:t>
            </w:r>
          </w:p>
        </w:tc>
      </w:tr>
      <w:tr w:rsidR="00532D1C" w:rsidRPr="009265CA" w14:paraId="1E5BC983" w14:textId="77777777" w:rsidTr="00F01324">
        <w:trPr>
          <w:trHeight w:val="312"/>
          <w:jc w:val="center"/>
        </w:trPr>
        <w:tc>
          <w:tcPr>
            <w:tcW w:w="2510" w:type="dxa"/>
            <w:tcBorders>
              <w:top w:val="single" w:sz="12" w:space="0" w:color="auto"/>
              <w:left w:val="single" w:sz="12" w:space="0" w:color="auto"/>
              <w:bottom w:val="nil"/>
              <w:right w:val="nil"/>
            </w:tcBorders>
            <w:noWrap/>
          </w:tcPr>
          <w:p w14:paraId="61DC36CF"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11-OH-</w:t>
            </w:r>
            <w:r w:rsidRPr="009265CA">
              <w:rPr>
                <w:rFonts w:ascii="Symbol" w:hAnsi="Symbol" w:cs="Times New Roman"/>
              </w:rPr>
              <w:t>D</w:t>
            </w:r>
            <w:r w:rsidRPr="009265CA">
              <w:rPr>
                <w:rFonts w:ascii="Times New Roman" w:hAnsi="Times New Roman" w:cs="Times New Roman"/>
                <w:vertAlign w:val="superscript"/>
              </w:rPr>
              <w:t>9</w:t>
            </w:r>
            <w:r w:rsidRPr="009265CA">
              <w:rPr>
                <w:rFonts w:ascii="Times New Roman" w:hAnsi="Times New Roman" w:cs="Times New Roman"/>
              </w:rPr>
              <w:t>-THC</w:t>
            </w:r>
          </w:p>
        </w:tc>
        <w:tc>
          <w:tcPr>
            <w:tcW w:w="1600" w:type="dxa"/>
            <w:tcBorders>
              <w:top w:val="single" w:sz="12" w:space="0" w:color="auto"/>
              <w:left w:val="nil"/>
              <w:bottom w:val="nil"/>
              <w:right w:val="nil"/>
            </w:tcBorders>
            <w:noWrap/>
          </w:tcPr>
          <w:p w14:paraId="582F7B3D"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1</w:t>
            </w:r>
          </w:p>
        </w:tc>
        <w:tc>
          <w:tcPr>
            <w:tcW w:w="1054" w:type="dxa"/>
            <w:tcBorders>
              <w:top w:val="single" w:sz="12" w:space="0" w:color="auto"/>
              <w:left w:val="nil"/>
              <w:bottom w:val="nil"/>
              <w:right w:val="nil"/>
            </w:tcBorders>
            <w:noWrap/>
          </w:tcPr>
          <w:p w14:paraId="3097BD69"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0.97102</w:t>
            </w:r>
          </w:p>
        </w:tc>
        <w:tc>
          <w:tcPr>
            <w:tcW w:w="1182" w:type="dxa"/>
            <w:tcBorders>
              <w:top w:val="single" w:sz="12" w:space="0" w:color="auto"/>
              <w:left w:val="nil"/>
              <w:bottom w:val="nil"/>
              <w:right w:val="nil"/>
            </w:tcBorders>
            <w:noWrap/>
          </w:tcPr>
          <w:p w14:paraId="484A2E59"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0.00267</w:t>
            </w:r>
          </w:p>
        </w:tc>
        <w:tc>
          <w:tcPr>
            <w:tcW w:w="1182" w:type="dxa"/>
            <w:tcBorders>
              <w:top w:val="single" w:sz="12" w:space="0" w:color="auto"/>
              <w:left w:val="nil"/>
              <w:bottom w:val="nil"/>
              <w:right w:val="nil"/>
            </w:tcBorders>
            <w:noWrap/>
          </w:tcPr>
          <w:p w14:paraId="60E0F7ED"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0.99998</w:t>
            </w:r>
          </w:p>
        </w:tc>
        <w:tc>
          <w:tcPr>
            <w:tcW w:w="1182" w:type="dxa"/>
            <w:tcBorders>
              <w:top w:val="single" w:sz="12" w:space="0" w:color="auto"/>
              <w:left w:val="nil"/>
              <w:bottom w:val="nil"/>
              <w:right w:val="single" w:sz="12" w:space="0" w:color="auto"/>
            </w:tcBorders>
            <w:noWrap/>
          </w:tcPr>
          <w:p w14:paraId="31943902"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0.99996</w:t>
            </w:r>
          </w:p>
        </w:tc>
      </w:tr>
      <w:tr w:rsidR="00532D1C" w:rsidRPr="009265CA" w14:paraId="07FC04B5" w14:textId="77777777" w:rsidTr="00F01324">
        <w:trPr>
          <w:trHeight w:val="312"/>
          <w:jc w:val="center"/>
        </w:trPr>
        <w:tc>
          <w:tcPr>
            <w:tcW w:w="2510" w:type="dxa"/>
            <w:tcBorders>
              <w:top w:val="nil"/>
              <w:left w:val="single" w:sz="12" w:space="0" w:color="auto"/>
              <w:bottom w:val="nil"/>
              <w:right w:val="nil"/>
            </w:tcBorders>
            <w:noWrap/>
          </w:tcPr>
          <w:p w14:paraId="424E5A84" w14:textId="77777777" w:rsidR="00532D1C" w:rsidRPr="009265CA" w:rsidRDefault="00532D1C" w:rsidP="00F01324">
            <w:pPr>
              <w:spacing w:line="278" w:lineRule="auto"/>
              <w:rPr>
                <w:rFonts w:ascii="Times New Roman" w:hAnsi="Times New Roman" w:cs="Times New Roman"/>
              </w:rPr>
            </w:pPr>
          </w:p>
        </w:tc>
        <w:tc>
          <w:tcPr>
            <w:tcW w:w="1600" w:type="dxa"/>
            <w:tcBorders>
              <w:top w:val="nil"/>
              <w:left w:val="nil"/>
              <w:bottom w:val="nil"/>
              <w:right w:val="nil"/>
            </w:tcBorders>
            <w:noWrap/>
          </w:tcPr>
          <w:p w14:paraId="52F34F12"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2</w:t>
            </w:r>
          </w:p>
        </w:tc>
        <w:tc>
          <w:tcPr>
            <w:tcW w:w="1054" w:type="dxa"/>
            <w:tcBorders>
              <w:top w:val="nil"/>
              <w:left w:val="nil"/>
              <w:bottom w:val="nil"/>
              <w:right w:val="nil"/>
            </w:tcBorders>
            <w:noWrap/>
          </w:tcPr>
          <w:p w14:paraId="5B2D4C90"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0.99818</w:t>
            </w:r>
          </w:p>
        </w:tc>
        <w:tc>
          <w:tcPr>
            <w:tcW w:w="1182" w:type="dxa"/>
            <w:tcBorders>
              <w:top w:val="nil"/>
              <w:left w:val="nil"/>
              <w:bottom w:val="nil"/>
              <w:right w:val="nil"/>
            </w:tcBorders>
            <w:noWrap/>
          </w:tcPr>
          <w:p w14:paraId="73DF2725"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0.00172</w:t>
            </w:r>
          </w:p>
        </w:tc>
        <w:tc>
          <w:tcPr>
            <w:tcW w:w="1182" w:type="dxa"/>
            <w:tcBorders>
              <w:top w:val="nil"/>
              <w:left w:val="nil"/>
              <w:bottom w:val="nil"/>
              <w:right w:val="nil"/>
            </w:tcBorders>
            <w:noWrap/>
          </w:tcPr>
          <w:p w14:paraId="52EDB9CA"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0.99998</w:t>
            </w:r>
          </w:p>
        </w:tc>
        <w:tc>
          <w:tcPr>
            <w:tcW w:w="1182" w:type="dxa"/>
            <w:tcBorders>
              <w:top w:val="nil"/>
              <w:left w:val="nil"/>
              <w:bottom w:val="nil"/>
              <w:right w:val="single" w:sz="12" w:space="0" w:color="auto"/>
            </w:tcBorders>
            <w:noWrap/>
          </w:tcPr>
          <w:p w14:paraId="04FD6443"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0.99997</w:t>
            </w:r>
          </w:p>
        </w:tc>
      </w:tr>
      <w:tr w:rsidR="00532D1C" w:rsidRPr="009265CA" w14:paraId="5CE5ED01" w14:textId="77777777" w:rsidTr="00F01324">
        <w:trPr>
          <w:trHeight w:val="312"/>
          <w:jc w:val="center"/>
        </w:trPr>
        <w:tc>
          <w:tcPr>
            <w:tcW w:w="2510" w:type="dxa"/>
            <w:tcBorders>
              <w:top w:val="nil"/>
              <w:left w:val="single" w:sz="12" w:space="0" w:color="auto"/>
              <w:bottom w:val="nil"/>
              <w:right w:val="nil"/>
            </w:tcBorders>
            <w:noWrap/>
          </w:tcPr>
          <w:p w14:paraId="6A4D473A" w14:textId="77777777" w:rsidR="00532D1C" w:rsidRPr="009265CA" w:rsidRDefault="00532D1C" w:rsidP="00F01324">
            <w:pPr>
              <w:spacing w:line="278" w:lineRule="auto"/>
              <w:rPr>
                <w:rFonts w:ascii="Times New Roman" w:hAnsi="Times New Roman" w:cs="Times New Roman"/>
              </w:rPr>
            </w:pPr>
          </w:p>
        </w:tc>
        <w:tc>
          <w:tcPr>
            <w:tcW w:w="1600" w:type="dxa"/>
            <w:tcBorders>
              <w:top w:val="nil"/>
              <w:left w:val="nil"/>
              <w:bottom w:val="nil"/>
              <w:right w:val="nil"/>
            </w:tcBorders>
            <w:noWrap/>
          </w:tcPr>
          <w:p w14:paraId="31B2741B"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3</w:t>
            </w:r>
          </w:p>
        </w:tc>
        <w:tc>
          <w:tcPr>
            <w:tcW w:w="1054" w:type="dxa"/>
            <w:tcBorders>
              <w:top w:val="nil"/>
              <w:left w:val="nil"/>
              <w:bottom w:val="nil"/>
              <w:right w:val="nil"/>
            </w:tcBorders>
            <w:noWrap/>
          </w:tcPr>
          <w:p w14:paraId="261D0933"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0.93597</w:t>
            </w:r>
          </w:p>
        </w:tc>
        <w:tc>
          <w:tcPr>
            <w:tcW w:w="1182" w:type="dxa"/>
            <w:tcBorders>
              <w:top w:val="nil"/>
              <w:left w:val="nil"/>
              <w:bottom w:val="nil"/>
              <w:right w:val="nil"/>
            </w:tcBorders>
            <w:noWrap/>
          </w:tcPr>
          <w:p w14:paraId="42F6B7C1"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7.58E-05</w:t>
            </w:r>
          </w:p>
        </w:tc>
        <w:tc>
          <w:tcPr>
            <w:tcW w:w="1182" w:type="dxa"/>
            <w:tcBorders>
              <w:top w:val="nil"/>
              <w:left w:val="nil"/>
              <w:bottom w:val="nil"/>
              <w:right w:val="nil"/>
            </w:tcBorders>
            <w:noWrap/>
          </w:tcPr>
          <w:p w14:paraId="0DF432DF"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0.99985</w:t>
            </w:r>
          </w:p>
        </w:tc>
        <w:tc>
          <w:tcPr>
            <w:tcW w:w="1182" w:type="dxa"/>
            <w:tcBorders>
              <w:top w:val="nil"/>
              <w:left w:val="nil"/>
              <w:bottom w:val="nil"/>
              <w:right w:val="single" w:sz="12" w:space="0" w:color="auto"/>
            </w:tcBorders>
            <w:noWrap/>
          </w:tcPr>
          <w:p w14:paraId="6C503AA0"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0.99997</w:t>
            </w:r>
          </w:p>
        </w:tc>
      </w:tr>
      <w:tr w:rsidR="00532D1C" w:rsidRPr="009265CA" w14:paraId="00198299" w14:textId="77777777" w:rsidTr="00F01324">
        <w:trPr>
          <w:trHeight w:val="312"/>
          <w:jc w:val="center"/>
        </w:trPr>
        <w:tc>
          <w:tcPr>
            <w:tcW w:w="2510" w:type="dxa"/>
            <w:tcBorders>
              <w:top w:val="nil"/>
              <w:left w:val="single" w:sz="12" w:space="0" w:color="auto"/>
              <w:bottom w:val="nil"/>
              <w:right w:val="nil"/>
            </w:tcBorders>
            <w:noWrap/>
          </w:tcPr>
          <w:p w14:paraId="7BC23A51" w14:textId="77777777" w:rsidR="00532D1C" w:rsidRPr="009265CA" w:rsidRDefault="00532D1C" w:rsidP="00F01324">
            <w:pPr>
              <w:spacing w:line="278" w:lineRule="auto"/>
              <w:rPr>
                <w:rFonts w:ascii="Times New Roman" w:hAnsi="Times New Roman" w:cs="Times New Roman"/>
              </w:rPr>
            </w:pPr>
          </w:p>
        </w:tc>
        <w:tc>
          <w:tcPr>
            <w:tcW w:w="1600" w:type="dxa"/>
            <w:tcBorders>
              <w:top w:val="nil"/>
              <w:left w:val="nil"/>
              <w:bottom w:val="nil"/>
              <w:right w:val="nil"/>
            </w:tcBorders>
            <w:noWrap/>
          </w:tcPr>
          <w:p w14:paraId="65443866"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4</w:t>
            </w:r>
          </w:p>
        </w:tc>
        <w:tc>
          <w:tcPr>
            <w:tcW w:w="1054" w:type="dxa"/>
            <w:tcBorders>
              <w:top w:val="nil"/>
              <w:left w:val="nil"/>
              <w:bottom w:val="nil"/>
              <w:right w:val="nil"/>
            </w:tcBorders>
            <w:noWrap/>
          </w:tcPr>
          <w:p w14:paraId="05348E61"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0.96624</w:t>
            </w:r>
          </w:p>
        </w:tc>
        <w:tc>
          <w:tcPr>
            <w:tcW w:w="1182" w:type="dxa"/>
            <w:tcBorders>
              <w:top w:val="nil"/>
              <w:left w:val="nil"/>
              <w:bottom w:val="nil"/>
              <w:right w:val="nil"/>
            </w:tcBorders>
            <w:noWrap/>
          </w:tcPr>
          <w:p w14:paraId="4C46D33D"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0.00309</w:t>
            </w:r>
          </w:p>
        </w:tc>
        <w:tc>
          <w:tcPr>
            <w:tcW w:w="1182" w:type="dxa"/>
            <w:tcBorders>
              <w:top w:val="nil"/>
              <w:left w:val="nil"/>
              <w:bottom w:val="nil"/>
              <w:right w:val="nil"/>
            </w:tcBorders>
            <w:noWrap/>
          </w:tcPr>
          <w:p w14:paraId="5422A73F"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0.99999</w:t>
            </w:r>
          </w:p>
        </w:tc>
        <w:tc>
          <w:tcPr>
            <w:tcW w:w="1182" w:type="dxa"/>
            <w:tcBorders>
              <w:top w:val="nil"/>
              <w:left w:val="nil"/>
              <w:bottom w:val="nil"/>
              <w:right w:val="single" w:sz="12" w:space="0" w:color="auto"/>
            </w:tcBorders>
            <w:noWrap/>
          </w:tcPr>
          <w:p w14:paraId="5076FECB"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0.99999</w:t>
            </w:r>
          </w:p>
        </w:tc>
      </w:tr>
      <w:tr w:rsidR="00532D1C" w:rsidRPr="009265CA" w14:paraId="1CBCD078" w14:textId="77777777" w:rsidTr="00F01324">
        <w:trPr>
          <w:trHeight w:val="312"/>
          <w:jc w:val="center"/>
        </w:trPr>
        <w:tc>
          <w:tcPr>
            <w:tcW w:w="2510" w:type="dxa"/>
            <w:tcBorders>
              <w:top w:val="nil"/>
              <w:left w:val="single" w:sz="12" w:space="0" w:color="auto"/>
              <w:bottom w:val="single" w:sz="12" w:space="0" w:color="auto"/>
              <w:right w:val="nil"/>
            </w:tcBorders>
            <w:noWrap/>
          </w:tcPr>
          <w:p w14:paraId="6DB3DAAE" w14:textId="77777777" w:rsidR="00532D1C" w:rsidRPr="009265CA" w:rsidRDefault="00532D1C" w:rsidP="00F01324">
            <w:pPr>
              <w:spacing w:line="278" w:lineRule="auto"/>
              <w:rPr>
                <w:rFonts w:ascii="Times New Roman" w:hAnsi="Times New Roman" w:cs="Times New Roman"/>
              </w:rPr>
            </w:pPr>
          </w:p>
        </w:tc>
        <w:tc>
          <w:tcPr>
            <w:tcW w:w="1600" w:type="dxa"/>
            <w:tcBorders>
              <w:top w:val="nil"/>
              <w:left w:val="nil"/>
              <w:bottom w:val="single" w:sz="12" w:space="0" w:color="auto"/>
              <w:right w:val="nil"/>
            </w:tcBorders>
            <w:noWrap/>
          </w:tcPr>
          <w:p w14:paraId="27D940C5"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5</w:t>
            </w:r>
          </w:p>
        </w:tc>
        <w:tc>
          <w:tcPr>
            <w:tcW w:w="1054" w:type="dxa"/>
            <w:tcBorders>
              <w:top w:val="nil"/>
              <w:left w:val="nil"/>
              <w:bottom w:val="single" w:sz="12" w:space="0" w:color="auto"/>
              <w:right w:val="nil"/>
            </w:tcBorders>
            <w:noWrap/>
          </w:tcPr>
          <w:p w14:paraId="54969AE9"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1.00156</w:t>
            </w:r>
          </w:p>
        </w:tc>
        <w:tc>
          <w:tcPr>
            <w:tcW w:w="1182" w:type="dxa"/>
            <w:tcBorders>
              <w:top w:val="nil"/>
              <w:left w:val="nil"/>
              <w:bottom w:val="single" w:sz="12" w:space="0" w:color="auto"/>
              <w:right w:val="nil"/>
            </w:tcBorders>
            <w:noWrap/>
          </w:tcPr>
          <w:p w14:paraId="30C1B237"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0.00105</w:t>
            </w:r>
          </w:p>
        </w:tc>
        <w:tc>
          <w:tcPr>
            <w:tcW w:w="1182" w:type="dxa"/>
            <w:tcBorders>
              <w:top w:val="nil"/>
              <w:left w:val="nil"/>
              <w:bottom w:val="single" w:sz="12" w:space="0" w:color="auto"/>
              <w:right w:val="nil"/>
            </w:tcBorders>
            <w:noWrap/>
          </w:tcPr>
          <w:p w14:paraId="11DEAC18"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0.99996</w:t>
            </w:r>
          </w:p>
        </w:tc>
        <w:tc>
          <w:tcPr>
            <w:tcW w:w="1182" w:type="dxa"/>
            <w:tcBorders>
              <w:top w:val="nil"/>
              <w:left w:val="nil"/>
              <w:bottom w:val="single" w:sz="12" w:space="0" w:color="auto"/>
              <w:right w:val="single" w:sz="12" w:space="0" w:color="auto"/>
            </w:tcBorders>
            <w:noWrap/>
          </w:tcPr>
          <w:p w14:paraId="267CCC78"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0.99992</w:t>
            </w:r>
          </w:p>
        </w:tc>
      </w:tr>
      <w:tr w:rsidR="00532D1C" w:rsidRPr="009265CA" w14:paraId="7F800658" w14:textId="77777777" w:rsidTr="00F01324">
        <w:trPr>
          <w:trHeight w:val="312"/>
          <w:jc w:val="center"/>
        </w:trPr>
        <w:tc>
          <w:tcPr>
            <w:tcW w:w="2510" w:type="dxa"/>
            <w:tcBorders>
              <w:top w:val="single" w:sz="12" w:space="0" w:color="auto"/>
              <w:left w:val="single" w:sz="12" w:space="0" w:color="auto"/>
              <w:bottom w:val="nil"/>
              <w:right w:val="nil"/>
            </w:tcBorders>
            <w:noWrap/>
            <w:hideMark/>
          </w:tcPr>
          <w:p w14:paraId="129639E7"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11-</w:t>
            </w:r>
            <w:r w:rsidRPr="009265CA">
              <w:rPr>
                <w:rFonts w:ascii="Times New Roman" w:hAnsi="Times New Roman" w:cs="Times New Roman"/>
                <w:i/>
                <w:iCs/>
              </w:rPr>
              <w:t>nor</w:t>
            </w:r>
            <w:r w:rsidRPr="009265CA">
              <w:rPr>
                <w:rFonts w:ascii="Times New Roman" w:hAnsi="Times New Roman" w:cs="Times New Roman"/>
              </w:rPr>
              <w:t>-9-COOH-</w:t>
            </w:r>
            <w:r w:rsidRPr="009265CA">
              <w:rPr>
                <w:rFonts w:ascii="Symbol" w:hAnsi="Symbol" w:cs="Times New Roman"/>
              </w:rPr>
              <w:t>D</w:t>
            </w:r>
            <w:r w:rsidRPr="009265CA">
              <w:rPr>
                <w:rFonts w:ascii="Times New Roman" w:hAnsi="Times New Roman" w:cs="Times New Roman"/>
                <w:vertAlign w:val="superscript"/>
              </w:rPr>
              <w:t>9</w:t>
            </w:r>
            <w:r w:rsidRPr="009265CA">
              <w:rPr>
                <w:rFonts w:ascii="Times New Roman" w:hAnsi="Times New Roman" w:cs="Times New Roman"/>
              </w:rPr>
              <w:t>-THC</w:t>
            </w:r>
          </w:p>
        </w:tc>
        <w:tc>
          <w:tcPr>
            <w:tcW w:w="1600" w:type="dxa"/>
            <w:tcBorders>
              <w:top w:val="single" w:sz="12" w:space="0" w:color="auto"/>
              <w:left w:val="nil"/>
              <w:bottom w:val="nil"/>
              <w:right w:val="nil"/>
            </w:tcBorders>
            <w:noWrap/>
            <w:hideMark/>
          </w:tcPr>
          <w:p w14:paraId="28381023"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1</w:t>
            </w:r>
          </w:p>
        </w:tc>
        <w:tc>
          <w:tcPr>
            <w:tcW w:w="1054" w:type="dxa"/>
            <w:tcBorders>
              <w:top w:val="single" w:sz="12" w:space="0" w:color="auto"/>
              <w:left w:val="nil"/>
              <w:bottom w:val="nil"/>
              <w:right w:val="nil"/>
            </w:tcBorders>
            <w:noWrap/>
            <w:hideMark/>
          </w:tcPr>
          <w:p w14:paraId="09CFD18E"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1.06509</w:t>
            </w:r>
          </w:p>
        </w:tc>
        <w:tc>
          <w:tcPr>
            <w:tcW w:w="1182" w:type="dxa"/>
            <w:tcBorders>
              <w:top w:val="single" w:sz="12" w:space="0" w:color="auto"/>
              <w:left w:val="nil"/>
              <w:bottom w:val="nil"/>
              <w:right w:val="nil"/>
            </w:tcBorders>
            <w:noWrap/>
            <w:hideMark/>
          </w:tcPr>
          <w:p w14:paraId="04A6E8F7"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-0.00181</w:t>
            </w:r>
          </w:p>
        </w:tc>
        <w:tc>
          <w:tcPr>
            <w:tcW w:w="1182" w:type="dxa"/>
            <w:tcBorders>
              <w:top w:val="single" w:sz="12" w:space="0" w:color="auto"/>
              <w:left w:val="nil"/>
              <w:bottom w:val="nil"/>
              <w:right w:val="nil"/>
            </w:tcBorders>
            <w:noWrap/>
            <w:hideMark/>
          </w:tcPr>
          <w:p w14:paraId="1243FDEF"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0.99991</w:t>
            </w:r>
          </w:p>
        </w:tc>
        <w:tc>
          <w:tcPr>
            <w:tcW w:w="1182" w:type="dxa"/>
            <w:tcBorders>
              <w:top w:val="single" w:sz="12" w:space="0" w:color="auto"/>
              <w:left w:val="nil"/>
              <w:bottom w:val="nil"/>
              <w:right w:val="single" w:sz="12" w:space="0" w:color="auto"/>
            </w:tcBorders>
            <w:noWrap/>
            <w:hideMark/>
          </w:tcPr>
          <w:p w14:paraId="55718820"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0.99982</w:t>
            </w:r>
          </w:p>
        </w:tc>
      </w:tr>
      <w:tr w:rsidR="00532D1C" w:rsidRPr="009265CA" w14:paraId="159B3FF4" w14:textId="77777777" w:rsidTr="00F01324">
        <w:trPr>
          <w:trHeight w:val="312"/>
          <w:jc w:val="center"/>
        </w:trPr>
        <w:tc>
          <w:tcPr>
            <w:tcW w:w="2510" w:type="dxa"/>
            <w:tcBorders>
              <w:top w:val="nil"/>
              <w:left w:val="single" w:sz="12" w:space="0" w:color="auto"/>
              <w:bottom w:val="nil"/>
              <w:right w:val="nil"/>
            </w:tcBorders>
            <w:noWrap/>
            <w:hideMark/>
          </w:tcPr>
          <w:p w14:paraId="6D804C30" w14:textId="77777777" w:rsidR="00532D1C" w:rsidRPr="009265CA" w:rsidRDefault="00532D1C" w:rsidP="00F01324">
            <w:pPr>
              <w:spacing w:line="278" w:lineRule="auto"/>
              <w:rPr>
                <w:rFonts w:ascii="Times New Roman" w:hAnsi="Times New Roman" w:cs="Times New Roman"/>
              </w:rPr>
            </w:pPr>
          </w:p>
        </w:tc>
        <w:tc>
          <w:tcPr>
            <w:tcW w:w="1600" w:type="dxa"/>
            <w:tcBorders>
              <w:top w:val="nil"/>
              <w:left w:val="nil"/>
              <w:bottom w:val="nil"/>
              <w:right w:val="nil"/>
            </w:tcBorders>
            <w:noWrap/>
            <w:hideMark/>
          </w:tcPr>
          <w:p w14:paraId="6DF7AEC4"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2</w:t>
            </w:r>
          </w:p>
        </w:tc>
        <w:tc>
          <w:tcPr>
            <w:tcW w:w="1054" w:type="dxa"/>
            <w:tcBorders>
              <w:top w:val="nil"/>
              <w:left w:val="nil"/>
              <w:bottom w:val="nil"/>
              <w:right w:val="nil"/>
            </w:tcBorders>
            <w:noWrap/>
            <w:hideMark/>
          </w:tcPr>
          <w:p w14:paraId="51F8939B"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1.16315</w:t>
            </w:r>
          </w:p>
        </w:tc>
        <w:tc>
          <w:tcPr>
            <w:tcW w:w="1182" w:type="dxa"/>
            <w:tcBorders>
              <w:top w:val="nil"/>
              <w:left w:val="nil"/>
              <w:bottom w:val="nil"/>
              <w:right w:val="nil"/>
            </w:tcBorders>
            <w:noWrap/>
            <w:hideMark/>
          </w:tcPr>
          <w:p w14:paraId="48438BA2"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0.00759</w:t>
            </w:r>
          </w:p>
        </w:tc>
        <w:tc>
          <w:tcPr>
            <w:tcW w:w="1182" w:type="dxa"/>
            <w:tcBorders>
              <w:top w:val="nil"/>
              <w:left w:val="nil"/>
              <w:bottom w:val="nil"/>
              <w:right w:val="nil"/>
            </w:tcBorders>
            <w:noWrap/>
            <w:hideMark/>
          </w:tcPr>
          <w:p w14:paraId="62509606"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0.99976</w:t>
            </w:r>
          </w:p>
        </w:tc>
        <w:tc>
          <w:tcPr>
            <w:tcW w:w="1182" w:type="dxa"/>
            <w:tcBorders>
              <w:top w:val="nil"/>
              <w:left w:val="nil"/>
              <w:bottom w:val="nil"/>
              <w:right w:val="single" w:sz="12" w:space="0" w:color="auto"/>
            </w:tcBorders>
            <w:noWrap/>
            <w:hideMark/>
          </w:tcPr>
          <w:p w14:paraId="48984BA8"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0.99951</w:t>
            </w:r>
          </w:p>
        </w:tc>
      </w:tr>
      <w:tr w:rsidR="00532D1C" w:rsidRPr="009265CA" w14:paraId="14280B84" w14:textId="77777777" w:rsidTr="00F01324">
        <w:trPr>
          <w:trHeight w:val="312"/>
          <w:jc w:val="center"/>
        </w:trPr>
        <w:tc>
          <w:tcPr>
            <w:tcW w:w="2510" w:type="dxa"/>
            <w:tcBorders>
              <w:top w:val="nil"/>
              <w:left w:val="single" w:sz="12" w:space="0" w:color="auto"/>
              <w:bottom w:val="nil"/>
              <w:right w:val="nil"/>
            </w:tcBorders>
            <w:noWrap/>
            <w:hideMark/>
          </w:tcPr>
          <w:p w14:paraId="7FF137E6" w14:textId="77777777" w:rsidR="00532D1C" w:rsidRPr="009265CA" w:rsidRDefault="00532D1C" w:rsidP="00F01324">
            <w:pPr>
              <w:spacing w:line="278" w:lineRule="auto"/>
              <w:rPr>
                <w:rFonts w:ascii="Times New Roman" w:hAnsi="Times New Roman" w:cs="Times New Roman"/>
              </w:rPr>
            </w:pPr>
          </w:p>
        </w:tc>
        <w:tc>
          <w:tcPr>
            <w:tcW w:w="1600" w:type="dxa"/>
            <w:tcBorders>
              <w:top w:val="nil"/>
              <w:left w:val="nil"/>
              <w:bottom w:val="nil"/>
              <w:right w:val="nil"/>
            </w:tcBorders>
            <w:noWrap/>
            <w:hideMark/>
          </w:tcPr>
          <w:p w14:paraId="63FA5E99"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3</w:t>
            </w:r>
          </w:p>
        </w:tc>
        <w:tc>
          <w:tcPr>
            <w:tcW w:w="1054" w:type="dxa"/>
            <w:tcBorders>
              <w:top w:val="nil"/>
              <w:left w:val="nil"/>
              <w:bottom w:val="nil"/>
              <w:right w:val="nil"/>
            </w:tcBorders>
            <w:noWrap/>
            <w:hideMark/>
          </w:tcPr>
          <w:p w14:paraId="170C1117"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1.06892</w:t>
            </w:r>
          </w:p>
        </w:tc>
        <w:tc>
          <w:tcPr>
            <w:tcW w:w="1182" w:type="dxa"/>
            <w:tcBorders>
              <w:top w:val="nil"/>
              <w:left w:val="nil"/>
              <w:bottom w:val="nil"/>
              <w:right w:val="nil"/>
            </w:tcBorders>
            <w:noWrap/>
            <w:hideMark/>
          </w:tcPr>
          <w:p w14:paraId="44F85C59"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0.00828</w:t>
            </w:r>
          </w:p>
        </w:tc>
        <w:tc>
          <w:tcPr>
            <w:tcW w:w="1182" w:type="dxa"/>
            <w:tcBorders>
              <w:top w:val="nil"/>
              <w:left w:val="nil"/>
              <w:bottom w:val="nil"/>
              <w:right w:val="nil"/>
            </w:tcBorders>
            <w:noWrap/>
            <w:hideMark/>
          </w:tcPr>
          <w:p w14:paraId="06FB96A1"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0.99995</w:t>
            </w:r>
          </w:p>
        </w:tc>
        <w:tc>
          <w:tcPr>
            <w:tcW w:w="1182" w:type="dxa"/>
            <w:tcBorders>
              <w:top w:val="nil"/>
              <w:left w:val="nil"/>
              <w:bottom w:val="nil"/>
              <w:right w:val="single" w:sz="12" w:space="0" w:color="auto"/>
            </w:tcBorders>
            <w:noWrap/>
            <w:hideMark/>
          </w:tcPr>
          <w:p w14:paraId="7CCE5F39"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0.99990</w:t>
            </w:r>
          </w:p>
        </w:tc>
      </w:tr>
      <w:tr w:rsidR="00532D1C" w:rsidRPr="009265CA" w14:paraId="3C263B01" w14:textId="77777777" w:rsidTr="00F01324">
        <w:trPr>
          <w:trHeight w:val="312"/>
          <w:jc w:val="center"/>
        </w:trPr>
        <w:tc>
          <w:tcPr>
            <w:tcW w:w="2510" w:type="dxa"/>
            <w:tcBorders>
              <w:top w:val="nil"/>
              <w:left w:val="single" w:sz="12" w:space="0" w:color="auto"/>
              <w:bottom w:val="nil"/>
              <w:right w:val="nil"/>
            </w:tcBorders>
            <w:noWrap/>
            <w:hideMark/>
          </w:tcPr>
          <w:p w14:paraId="5F4E7987" w14:textId="77777777" w:rsidR="00532D1C" w:rsidRPr="009265CA" w:rsidRDefault="00532D1C" w:rsidP="00F01324">
            <w:pPr>
              <w:spacing w:line="278" w:lineRule="auto"/>
              <w:rPr>
                <w:rFonts w:ascii="Times New Roman" w:hAnsi="Times New Roman" w:cs="Times New Roman"/>
              </w:rPr>
            </w:pPr>
          </w:p>
        </w:tc>
        <w:tc>
          <w:tcPr>
            <w:tcW w:w="1600" w:type="dxa"/>
            <w:tcBorders>
              <w:top w:val="nil"/>
              <w:left w:val="nil"/>
              <w:bottom w:val="nil"/>
              <w:right w:val="nil"/>
            </w:tcBorders>
            <w:noWrap/>
            <w:hideMark/>
          </w:tcPr>
          <w:p w14:paraId="6099212F"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4</w:t>
            </w:r>
          </w:p>
        </w:tc>
        <w:tc>
          <w:tcPr>
            <w:tcW w:w="1054" w:type="dxa"/>
            <w:tcBorders>
              <w:top w:val="nil"/>
              <w:left w:val="nil"/>
              <w:bottom w:val="nil"/>
              <w:right w:val="nil"/>
            </w:tcBorders>
            <w:noWrap/>
            <w:hideMark/>
          </w:tcPr>
          <w:p w14:paraId="6D9AEC8D"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1.13612</w:t>
            </w:r>
          </w:p>
        </w:tc>
        <w:tc>
          <w:tcPr>
            <w:tcW w:w="1182" w:type="dxa"/>
            <w:tcBorders>
              <w:top w:val="nil"/>
              <w:left w:val="nil"/>
              <w:bottom w:val="nil"/>
              <w:right w:val="nil"/>
            </w:tcBorders>
            <w:noWrap/>
            <w:hideMark/>
          </w:tcPr>
          <w:p w14:paraId="6B71CD50"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0.00334</w:t>
            </w:r>
          </w:p>
        </w:tc>
        <w:tc>
          <w:tcPr>
            <w:tcW w:w="1182" w:type="dxa"/>
            <w:tcBorders>
              <w:top w:val="nil"/>
              <w:left w:val="nil"/>
              <w:bottom w:val="nil"/>
              <w:right w:val="nil"/>
            </w:tcBorders>
            <w:noWrap/>
            <w:hideMark/>
          </w:tcPr>
          <w:p w14:paraId="07DE6C14"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0.99995</w:t>
            </w:r>
          </w:p>
        </w:tc>
        <w:tc>
          <w:tcPr>
            <w:tcW w:w="1182" w:type="dxa"/>
            <w:tcBorders>
              <w:top w:val="nil"/>
              <w:left w:val="nil"/>
              <w:bottom w:val="nil"/>
              <w:right w:val="single" w:sz="12" w:space="0" w:color="auto"/>
            </w:tcBorders>
            <w:noWrap/>
            <w:hideMark/>
          </w:tcPr>
          <w:p w14:paraId="7AE4F209"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0.99991</w:t>
            </w:r>
          </w:p>
        </w:tc>
      </w:tr>
      <w:tr w:rsidR="00532D1C" w:rsidRPr="009265CA" w14:paraId="09A43955" w14:textId="77777777" w:rsidTr="00F01324">
        <w:trPr>
          <w:trHeight w:val="312"/>
          <w:jc w:val="center"/>
        </w:trPr>
        <w:tc>
          <w:tcPr>
            <w:tcW w:w="2510" w:type="dxa"/>
            <w:tcBorders>
              <w:top w:val="nil"/>
              <w:left w:val="single" w:sz="12" w:space="0" w:color="auto"/>
              <w:bottom w:val="single" w:sz="12" w:space="0" w:color="auto"/>
              <w:right w:val="nil"/>
            </w:tcBorders>
            <w:noWrap/>
            <w:hideMark/>
          </w:tcPr>
          <w:p w14:paraId="21B27965" w14:textId="77777777" w:rsidR="00532D1C" w:rsidRPr="009265CA" w:rsidRDefault="00532D1C" w:rsidP="00F01324">
            <w:pPr>
              <w:spacing w:line="278" w:lineRule="auto"/>
              <w:rPr>
                <w:rFonts w:ascii="Times New Roman" w:hAnsi="Times New Roman" w:cs="Times New Roman"/>
              </w:rPr>
            </w:pPr>
          </w:p>
        </w:tc>
        <w:tc>
          <w:tcPr>
            <w:tcW w:w="1600" w:type="dxa"/>
            <w:tcBorders>
              <w:top w:val="nil"/>
              <w:left w:val="nil"/>
              <w:bottom w:val="single" w:sz="12" w:space="0" w:color="auto"/>
              <w:right w:val="nil"/>
            </w:tcBorders>
            <w:noWrap/>
            <w:hideMark/>
          </w:tcPr>
          <w:p w14:paraId="56E7DDF9"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5</w:t>
            </w:r>
          </w:p>
        </w:tc>
        <w:tc>
          <w:tcPr>
            <w:tcW w:w="1054" w:type="dxa"/>
            <w:tcBorders>
              <w:top w:val="nil"/>
              <w:left w:val="nil"/>
              <w:bottom w:val="single" w:sz="12" w:space="0" w:color="auto"/>
              <w:right w:val="nil"/>
            </w:tcBorders>
            <w:noWrap/>
            <w:hideMark/>
          </w:tcPr>
          <w:p w14:paraId="183B81D6"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0.98207</w:t>
            </w:r>
          </w:p>
        </w:tc>
        <w:tc>
          <w:tcPr>
            <w:tcW w:w="1182" w:type="dxa"/>
            <w:tcBorders>
              <w:top w:val="nil"/>
              <w:left w:val="nil"/>
              <w:bottom w:val="single" w:sz="12" w:space="0" w:color="auto"/>
              <w:right w:val="nil"/>
            </w:tcBorders>
            <w:noWrap/>
            <w:hideMark/>
          </w:tcPr>
          <w:p w14:paraId="3DF0A331"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0.00295</w:t>
            </w:r>
          </w:p>
        </w:tc>
        <w:tc>
          <w:tcPr>
            <w:tcW w:w="1182" w:type="dxa"/>
            <w:tcBorders>
              <w:top w:val="nil"/>
              <w:left w:val="nil"/>
              <w:bottom w:val="single" w:sz="12" w:space="0" w:color="auto"/>
              <w:right w:val="nil"/>
            </w:tcBorders>
            <w:noWrap/>
            <w:hideMark/>
          </w:tcPr>
          <w:p w14:paraId="53B16E55"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0.99993</w:t>
            </w:r>
          </w:p>
        </w:tc>
        <w:tc>
          <w:tcPr>
            <w:tcW w:w="1182" w:type="dxa"/>
            <w:tcBorders>
              <w:top w:val="nil"/>
              <w:left w:val="nil"/>
              <w:bottom w:val="single" w:sz="12" w:space="0" w:color="auto"/>
              <w:right w:val="single" w:sz="12" w:space="0" w:color="auto"/>
            </w:tcBorders>
            <w:noWrap/>
            <w:hideMark/>
          </w:tcPr>
          <w:p w14:paraId="58E2A36C" w14:textId="77777777" w:rsidR="00532D1C" w:rsidRPr="009265CA" w:rsidRDefault="00532D1C" w:rsidP="00F01324">
            <w:pPr>
              <w:spacing w:line="278" w:lineRule="auto"/>
              <w:rPr>
                <w:rFonts w:ascii="Times New Roman" w:hAnsi="Times New Roman" w:cs="Times New Roman"/>
              </w:rPr>
            </w:pPr>
            <w:r w:rsidRPr="009265CA">
              <w:rPr>
                <w:rFonts w:ascii="Times New Roman" w:hAnsi="Times New Roman" w:cs="Times New Roman"/>
              </w:rPr>
              <w:t>0.99986</w:t>
            </w:r>
          </w:p>
        </w:tc>
      </w:tr>
    </w:tbl>
    <w:p w14:paraId="66ABD4A8" w14:textId="7673A500" w:rsidR="00CD5FBE" w:rsidRDefault="00CD5FBE" w:rsidP="00985E77">
      <w:pPr>
        <w:spacing w:before="240"/>
        <w:rPr>
          <w:rFonts w:ascii="Times New Roman" w:hAnsi="Times New Roman" w:cs="Times New Roman"/>
        </w:rPr>
      </w:pPr>
      <w:r>
        <w:rPr>
          <w:rFonts w:ascii="Times New Roman" w:hAnsi="Times New Roman" w:cs="Times New Roman"/>
        </w:rPr>
        <w:t>Calibration curves were linear across the concentration range 0.200-100 ng/mL</w:t>
      </w:r>
      <w:r w:rsidRPr="00CC1A70">
        <w:rPr>
          <w:rFonts w:ascii="Times New Roman" w:hAnsi="Times New Roman" w:cs="Times New Roman"/>
        </w:rPr>
        <w:t xml:space="preserve"> </w:t>
      </w:r>
      <w:r>
        <w:rPr>
          <w:rFonts w:ascii="Times New Roman" w:hAnsi="Times New Roman" w:cs="Times New Roman"/>
        </w:rPr>
        <w:t>for each analyte.</w:t>
      </w:r>
      <w:r w:rsidRPr="00CC1A70">
        <w:rPr>
          <w:rFonts w:ascii="Times New Roman" w:hAnsi="Times New Roman" w:cs="Times New Roman"/>
        </w:rPr>
        <w:t xml:space="preserve"> </w:t>
      </w:r>
      <w:r>
        <w:rPr>
          <w:rFonts w:ascii="Times New Roman" w:hAnsi="Times New Roman" w:cs="Times New Roman"/>
        </w:rPr>
        <w:t>Coefficients of determination (</w:t>
      </w:r>
      <w:r w:rsidRPr="00A71386">
        <w:rPr>
          <w:rFonts w:ascii="Times New Roman" w:hAnsi="Times New Roman" w:cs="Times New Roman"/>
          <w:i/>
          <w:iCs/>
        </w:rPr>
        <w:t>r</w:t>
      </w:r>
      <w:r w:rsidRPr="00A71386">
        <w:rPr>
          <w:rFonts w:ascii="Times New Roman" w:hAnsi="Times New Roman" w:cs="Times New Roman"/>
          <w:vertAlign w:val="superscript"/>
        </w:rPr>
        <w:t>2</w:t>
      </w:r>
      <w:r>
        <w:rPr>
          <w:rFonts w:ascii="Times New Roman" w:hAnsi="Times New Roman" w:cs="Times New Roman"/>
        </w:rPr>
        <w:t>) of the weighted linear regression equations were 0.999 or greater (</w:t>
      </w:r>
      <w:r>
        <w:rPr>
          <w:rFonts w:ascii="Times New Roman" w:hAnsi="Times New Roman" w:cs="Times New Roman"/>
        </w:rPr>
        <w:fldChar w:fldCharType="begin"/>
      </w:r>
      <w:r>
        <w:rPr>
          <w:rFonts w:ascii="Times New Roman" w:hAnsi="Times New Roman" w:cs="Times New Roman"/>
        </w:rPr>
        <w:instrText xml:space="preserve"> REF _Ref178236348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 xml:space="preserve">Supplement </w:t>
      </w:r>
      <w:r w:rsidRPr="004641D3">
        <w:rPr>
          <w:rFonts w:ascii="Times New Roman" w:hAnsi="Times New Roman" w:cs="Times New Roman"/>
        </w:rPr>
        <w:t xml:space="preserve">Table </w:t>
      </w:r>
      <w:r>
        <w:rPr>
          <w:rFonts w:ascii="Times New Roman" w:hAnsi="Times New Roman" w:cs="Times New Roman"/>
          <w:noProof/>
        </w:rPr>
        <w:t>3</w:t>
      </w:r>
      <w:r>
        <w:rPr>
          <w:rFonts w:ascii="Times New Roman" w:hAnsi="Times New Roman" w:cs="Times New Roman"/>
        </w:rPr>
        <w:fldChar w:fldCharType="end"/>
      </w:r>
      <w:r>
        <w:rPr>
          <w:rFonts w:ascii="Times New Roman" w:hAnsi="Times New Roman" w:cs="Times New Roman"/>
        </w:rPr>
        <w:t>).</w:t>
      </w:r>
      <w:r w:rsidR="00985E77">
        <w:rPr>
          <w:rFonts w:ascii="Times New Roman" w:hAnsi="Times New Roman" w:cs="Times New Roman"/>
        </w:rPr>
        <w:t xml:space="preserve"> Plots of residuals versus fitted concentration were randomly distributed and the mean values of the residuals were not different from zero.</w:t>
      </w:r>
    </w:p>
    <w:p w14:paraId="0B439357" w14:textId="2A7E3540" w:rsidR="005357DB" w:rsidRPr="00DD142C" w:rsidRDefault="005357DB" w:rsidP="005357DB">
      <w:pPr>
        <w:pStyle w:val="Heading4"/>
        <w:rPr>
          <w:rFonts w:ascii="Times New Roman" w:hAnsi="Times New Roman" w:cs="Times New Roman"/>
          <w:color w:val="auto"/>
        </w:rPr>
      </w:pPr>
      <w:r w:rsidRPr="00DD142C">
        <w:rPr>
          <w:rFonts w:ascii="Times New Roman" w:hAnsi="Times New Roman" w:cs="Times New Roman"/>
          <w:color w:val="auto"/>
        </w:rPr>
        <w:lastRenderedPageBreak/>
        <w:t>Limit of Quantification</w:t>
      </w:r>
    </w:p>
    <w:p w14:paraId="08FED128" w14:textId="1EF350A6" w:rsidR="00CD5FBE" w:rsidRPr="00DD142C" w:rsidRDefault="00CD5FBE" w:rsidP="00CD5FBE">
      <w:pPr>
        <w:rPr>
          <w:rFonts w:ascii="Times New Roman" w:hAnsi="Times New Roman" w:cs="Times New Roman"/>
        </w:rPr>
      </w:pPr>
      <w:r w:rsidRPr="00DD142C">
        <w:rPr>
          <w:rFonts w:ascii="Times New Roman" w:hAnsi="Times New Roman" w:cs="Times New Roman"/>
        </w:rPr>
        <w:t>The LOQ for each analyte was 0.2 ng/mL</w:t>
      </w:r>
      <w:r w:rsidR="00584BDA" w:rsidRPr="00DD142C">
        <w:rPr>
          <w:rFonts w:ascii="Times New Roman" w:hAnsi="Times New Roman" w:cs="Times New Roman"/>
        </w:rPr>
        <w:t xml:space="preserve"> of Greyhound dog serum</w:t>
      </w:r>
      <w:r w:rsidR="005357DB" w:rsidRPr="00DD142C">
        <w:rPr>
          <w:rFonts w:ascii="Times New Roman" w:hAnsi="Times New Roman" w:cs="Times New Roman"/>
        </w:rPr>
        <w:t>. The</w:t>
      </w:r>
      <w:r w:rsidRPr="00DD142C">
        <w:rPr>
          <w:rFonts w:ascii="Times New Roman" w:hAnsi="Times New Roman" w:cs="Times New Roman"/>
        </w:rPr>
        <w:t xml:space="preserve"> </w:t>
      </w:r>
      <w:r w:rsidR="00C90928" w:rsidRPr="00DD142C">
        <w:rPr>
          <w:rFonts w:ascii="Times New Roman" w:hAnsi="Times New Roman" w:cs="Times New Roman"/>
        </w:rPr>
        <w:t xml:space="preserve">intermediate precision </w:t>
      </w:r>
      <w:r w:rsidRPr="00DD142C">
        <w:rPr>
          <w:rFonts w:ascii="Times New Roman" w:hAnsi="Times New Roman" w:cs="Times New Roman"/>
        </w:rPr>
        <w:t>% CV</w:t>
      </w:r>
      <w:r w:rsidR="005357DB" w:rsidRPr="00DD142C">
        <w:rPr>
          <w:rFonts w:ascii="Times New Roman" w:hAnsi="Times New Roman" w:cs="Times New Roman"/>
        </w:rPr>
        <w:t xml:space="preserve"> at 0.2 ng/mL was less than 20%</w:t>
      </w:r>
      <w:r w:rsidRPr="00DD142C">
        <w:rPr>
          <w:rFonts w:ascii="Times New Roman" w:hAnsi="Times New Roman" w:cs="Times New Roman"/>
        </w:rPr>
        <w:t xml:space="preserve"> </w:t>
      </w:r>
      <w:r w:rsidR="005357DB" w:rsidRPr="00DD142C">
        <w:rPr>
          <w:rFonts w:ascii="Times New Roman" w:hAnsi="Times New Roman" w:cs="Times New Roman"/>
        </w:rPr>
        <w:t>(</w:t>
      </w:r>
      <w:r w:rsidR="00985E77" w:rsidRPr="00DD142C">
        <w:rPr>
          <w:rFonts w:ascii="Times New Roman" w:hAnsi="Times New Roman" w:cs="Times New Roman"/>
        </w:rPr>
        <w:fldChar w:fldCharType="begin"/>
      </w:r>
      <w:r w:rsidR="00985E77" w:rsidRPr="00DD142C">
        <w:rPr>
          <w:rFonts w:ascii="Times New Roman" w:hAnsi="Times New Roman" w:cs="Times New Roman"/>
        </w:rPr>
        <w:instrText xml:space="preserve"> REF _Ref181688186 \h </w:instrText>
      </w:r>
      <w:r w:rsidR="00985E77" w:rsidRPr="00DD142C">
        <w:rPr>
          <w:rFonts w:ascii="Times New Roman" w:hAnsi="Times New Roman" w:cs="Times New Roman"/>
        </w:rPr>
      </w:r>
      <w:r w:rsidR="00DD142C">
        <w:rPr>
          <w:rFonts w:ascii="Times New Roman" w:hAnsi="Times New Roman" w:cs="Times New Roman"/>
        </w:rPr>
        <w:instrText xml:space="preserve"> \* MERGEFORMAT </w:instrText>
      </w:r>
      <w:r w:rsidR="00985E77" w:rsidRPr="00DD142C">
        <w:rPr>
          <w:rFonts w:ascii="Times New Roman" w:hAnsi="Times New Roman" w:cs="Times New Roman"/>
        </w:rPr>
        <w:fldChar w:fldCharType="separate"/>
      </w:r>
      <w:r w:rsidR="00985E77" w:rsidRPr="00DD142C">
        <w:rPr>
          <w:rFonts w:ascii="Times New Roman" w:hAnsi="Times New Roman" w:cs="Times New Roman"/>
        </w:rPr>
        <w:t xml:space="preserve">Supplemental Table </w:t>
      </w:r>
      <w:r w:rsidR="00985E77" w:rsidRPr="00DD142C">
        <w:rPr>
          <w:rFonts w:ascii="Times New Roman" w:hAnsi="Times New Roman" w:cs="Times New Roman"/>
          <w:noProof/>
        </w:rPr>
        <w:t>4</w:t>
      </w:r>
      <w:r w:rsidR="00985E77" w:rsidRPr="00DD142C">
        <w:rPr>
          <w:rFonts w:ascii="Times New Roman" w:hAnsi="Times New Roman" w:cs="Times New Roman"/>
        </w:rPr>
        <w:fldChar w:fldCharType="end"/>
      </w:r>
      <w:r w:rsidR="005357DB" w:rsidRPr="00DD142C">
        <w:rPr>
          <w:rFonts w:ascii="Times New Roman" w:hAnsi="Times New Roman" w:cs="Times New Roman"/>
        </w:rPr>
        <w:t xml:space="preserve">) </w:t>
      </w:r>
      <w:r w:rsidRPr="00DD142C">
        <w:rPr>
          <w:rFonts w:ascii="Times New Roman" w:hAnsi="Times New Roman" w:cs="Times New Roman"/>
        </w:rPr>
        <w:t xml:space="preserve">and % bias at </w:t>
      </w:r>
      <w:r w:rsidR="005357DB" w:rsidRPr="00DD142C">
        <w:rPr>
          <w:rFonts w:ascii="Times New Roman" w:hAnsi="Times New Roman" w:cs="Times New Roman"/>
        </w:rPr>
        <w:t>0.2 ng/mL was less than 20%</w:t>
      </w:r>
      <w:r w:rsidR="007C4D2F" w:rsidRPr="00DD142C">
        <w:rPr>
          <w:rFonts w:ascii="Times New Roman" w:hAnsi="Times New Roman" w:cs="Times New Roman"/>
        </w:rPr>
        <w:t>.</w:t>
      </w:r>
      <w:r w:rsidR="005357DB" w:rsidRPr="00DD142C">
        <w:rPr>
          <w:rFonts w:ascii="Times New Roman" w:hAnsi="Times New Roman" w:cs="Times New Roman"/>
        </w:rPr>
        <w:t xml:space="preserve"> </w:t>
      </w:r>
      <w:r w:rsidR="00C90928" w:rsidRPr="00DD142C">
        <w:rPr>
          <w:rFonts w:ascii="Times New Roman" w:hAnsi="Times New Roman" w:cs="Times New Roman"/>
        </w:rPr>
        <w:t>Specifically, t</w:t>
      </w:r>
      <w:r w:rsidR="005357DB" w:rsidRPr="00DD142C">
        <w:rPr>
          <w:rFonts w:ascii="Times New Roman" w:hAnsi="Times New Roman" w:cs="Times New Roman"/>
        </w:rPr>
        <w:t xml:space="preserve">he </w:t>
      </w:r>
      <w:r w:rsidR="00C90928" w:rsidRPr="00DD142C">
        <w:rPr>
          <w:rFonts w:ascii="Times New Roman" w:hAnsi="Times New Roman" w:cs="Times New Roman"/>
        </w:rPr>
        <w:t xml:space="preserve">intermediate precision </w:t>
      </w:r>
      <w:r w:rsidR="0093691D" w:rsidRPr="00DD142C">
        <w:rPr>
          <w:rFonts w:ascii="Times New Roman" w:hAnsi="Times New Roman" w:cs="Times New Roman"/>
        </w:rPr>
        <w:t xml:space="preserve">% CV was </w:t>
      </w:r>
      <w:r w:rsidRPr="00DD142C">
        <w:rPr>
          <w:rFonts w:ascii="Times New Roman" w:hAnsi="Times New Roman" w:cs="Times New Roman"/>
        </w:rPr>
        <w:t>14.4%</w:t>
      </w:r>
      <w:r w:rsidR="0093691D" w:rsidRPr="00DD142C">
        <w:rPr>
          <w:rFonts w:ascii="Times New Roman" w:hAnsi="Times New Roman" w:cs="Times New Roman"/>
        </w:rPr>
        <w:t xml:space="preserve"> for </w:t>
      </w:r>
      <w:r w:rsidRPr="00DD142C">
        <w:rPr>
          <w:rFonts w:ascii="Times New Roman" w:hAnsi="Times New Roman" w:cs="Times New Roman"/>
        </w:rPr>
        <w:t>D</w:t>
      </w:r>
      <w:r w:rsidRPr="00DD142C">
        <w:rPr>
          <w:rFonts w:ascii="Times New Roman" w:hAnsi="Times New Roman" w:cs="Times New Roman"/>
          <w:vertAlign w:val="superscript"/>
        </w:rPr>
        <w:t>9</w:t>
      </w:r>
      <w:r w:rsidRPr="00DD142C">
        <w:rPr>
          <w:rFonts w:ascii="Times New Roman" w:hAnsi="Times New Roman" w:cs="Times New Roman"/>
        </w:rPr>
        <w:t>-THC</w:t>
      </w:r>
      <w:r w:rsidR="00C90928" w:rsidRPr="00DD142C">
        <w:rPr>
          <w:rFonts w:ascii="Times New Roman" w:hAnsi="Times New Roman" w:cs="Times New Roman"/>
        </w:rPr>
        <w:t xml:space="preserve"> (</w:t>
      </w:r>
      <w:r w:rsidR="005A4182" w:rsidRPr="00DD142C">
        <w:rPr>
          <w:rFonts w:ascii="Times New Roman" w:hAnsi="Times New Roman" w:cs="Times New Roman"/>
        </w:rPr>
        <w:fldChar w:fldCharType="begin"/>
      </w:r>
      <w:r w:rsidR="005A4182" w:rsidRPr="00DD142C">
        <w:rPr>
          <w:rFonts w:ascii="Times New Roman" w:hAnsi="Times New Roman" w:cs="Times New Roman"/>
        </w:rPr>
        <w:instrText xml:space="preserve"> REF _Ref181688186 \h </w:instrText>
      </w:r>
      <w:r w:rsidR="005A4182" w:rsidRPr="00DD142C">
        <w:rPr>
          <w:rFonts w:ascii="Times New Roman" w:hAnsi="Times New Roman" w:cs="Times New Roman"/>
        </w:rPr>
      </w:r>
      <w:r w:rsidR="00DD142C">
        <w:rPr>
          <w:rFonts w:ascii="Times New Roman" w:hAnsi="Times New Roman" w:cs="Times New Roman"/>
        </w:rPr>
        <w:instrText xml:space="preserve"> \* MERGEFORMAT </w:instrText>
      </w:r>
      <w:r w:rsidR="005A4182" w:rsidRPr="00DD142C">
        <w:rPr>
          <w:rFonts w:ascii="Times New Roman" w:hAnsi="Times New Roman" w:cs="Times New Roman"/>
        </w:rPr>
        <w:fldChar w:fldCharType="separate"/>
      </w:r>
      <w:r w:rsidR="005A4182" w:rsidRPr="00DD142C">
        <w:rPr>
          <w:rFonts w:ascii="Times New Roman" w:hAnsi="Times New Roman" w:cs="Times New Roman"/>
        </w:rPr>
        <w:t xml:space="preserve">Supplemental Table </w:t>
      </w:r>
      <w:r w:rsidR="005A4182" w:rsidRPr="00DD142C">
        <w:rPr>
          <w:rFonts w:ascii="Times New Roman" w:hAnsi="Times New Roman" w:cs="Times New Roman"/>
          <w:noProof/>
        </w:rPr>
        <w:t>4</w:t>
      </w:r>
      <w:r w:rsidR="005A4182" w:rsidRPr="00DD142C">
        <w:rPr>
          <w:rFonts w:ascii="Times New Roman" w:hAnsi="Times New Roman" w:cs="Times New Roman"/>
        </w:rPr>
        <w:fldChar w:fldCharType="end"/>
      </w:r>
      <w:r w:rsidR="00C90928" w:rsidRPr="00DD142C">
        <w:rPr>
          <w:rFonts w:ascii="Times New Roman" w:hAnsi="Times New Roman" w:cs="Times New Roman"/>
        </w:rPr>
        <w:t>)</w:t>
      </w:r>
      <w:r w:rsidRPr="00DD142C">
        <w:rPr>
          <w:rFonts w:ascii="Times New Roman" w:hAnsi="Times New Roman" w:cs="Times New Roman"/>
        </w:rPr>
        <w:t xml:space="preserve"> and</w:t>
      </w:r>
      <w:r w:rsidR="0093691D" w:rsidRPr="00DD142C">
        <w:rPr>
          <w:rFonts w:ascii="Times New Roman" w:hAnsi="Times New Roman" w:cs="Times New Roman"/>
        </w:rPr>
        <w:t xml:space="preserve"> the % bias was</w:t>
      </w:r>
      <w:r w:rsidRPr="00DD142C">
        <w:rPr>
          <w:rFonts w:ascii="Times New Roman" w:hAnsi="Times New Roman" w:cs="Times New Roman"/>
        </w:rPr>
        <w:t xml:space="preserve"> -3.73% </w:t>
      </w:r>
      <w:r w:rsidR="0093691D" w:rsidRPr="00DD142C">
        <w:rPr>
          <w:rFonts w:ascii="Times New Roman" w:hAnsi="Times New Roman" w:cs="Times New Roman"/>
        </w:rPr>
        <w:t xml:space="preserve">for </w:t>
      </w:r>
      <w:r w:rsidRPr="00DD142C">
        <w:rPr>
          <w:rFonts w:ascii="Times New Roman" w:hAnsi="Times New Roman" w:cs="Times New Roman"/>
        </w:rPr>
        <w:t>11-</w:t>
      </w:r>
      <w:r w:rsidRPr="00DD142C">
        <w:rPr>
          <w:rFonts w:ascii="Times New Roman" w:hAnsi="Times New Roman" w:cs="Times New Roman"/>
          <w:i/>
          <w:iCs/>
        </w:rPr>
        <w:t>nor-</w:t>
      </w:r>
      <w:r w:rsidRPr="00DD142C">
        <w:rPr>
          <w:rFonts w:ascii="Times New Roman" w:hAnsi="Times New Roman" w:cs="Times New Roman"/>
        </w:rPr>
        <w:t>9-COOH-D</w:t>
      </w:r>
      <w:r w:rsidRPr="00DD142C">
        <w:rPr>
          <w:rFonts w:ascii="Times New Roman" w:hAnsi="Times New Roman" w:cs="Times New Roman"/>
          <w:vertAlign w:val="superscript"/>
        </w:rPr>
        <w:t>9</w:t>
      </w:r>
      <w:r w:rsidRPr="00DD142C">
        <w:rPr>
          <w:rFonts w:ascii="Times New Roman" w:hAnsi="Times New Roman" w:cs="Times New Roman"/>
        </w:rPr>
        <w:t>-THC</w:t>
      </w:r>
      <w:r w:rsidR="00985E77" w:rsidRPr="00DD142C">
        <w:rPr>
          <w:rFonts w:ascii="Times New Roman" w:hAnsi="Times New Roman" w:cs="Times New Roman"/>
        </w:rPr>
        <w:t xml:space="preserve"> (</w:t>
      </w:r>
      <w:r w:rsidRPr="00DD142C">
        <w:rPr>
          <w:rFonts w:ascii="Times New Roman" w:hAnsi="Times New Roman" w:cs="Times New Roman"/>
        </w:rPr>
        <w:t xml:space="preserve">), respectively. </w:t>
      </w:r>
    </w:p>
    <w:p w14:paraId="0EBD5054" w14:textId="477DAEFF" w:rsidR="007860F4" w:rsidRPr="00DD142C" w:rsidRDefault="007860F4" w:rsidP="001E15AD">
      <w:pPr>
        <w:pStyle w:val="Heading4"/>
        <w:rPr>
          <w:rFonts w:ascii="Times New Roman" w:hAnsi="Times New Roman" w:cs="Times New Roman"/>
          <w:color w:val="auto"/>
        </w:rPr>
      </w:pPr>
      <w:r w:rsidRPr="00DD142C">
        <w:rPr>
          <w:rFonts w:ascii="Times New Roman" w:hAnsi="Times New Roman" w:cs="Times New Roman"/>
          <w:color w:val="auto"/>
        </w:rPr>
        <w:t xml:space="preserve">Accuracy and precision </w:t>
      </w:r>
    </w:p>
    <w:p w14:paraId="0FBF5952" w14:textId="7F9BA8EF" w:rsidR="007860F4" w:rsidRPr="001148E4" w:rsidRDefault="007860F4" w:rsidP="00B52631">
      <w:pPr>
        <w:rPr>
          <w:rFonts w:ascii="Times New Roman" w:hAnsi="Times New Roman" w:cs="Times New Roman"/>
        </w:rPr>
      </w:pPr>
      <w:r w:rsidRPr="001148E4">
        <w:rPr>
          <w:rFonts w:ascii="Times New Roman" w:hAnsi="Times New Roman" w:cs="Times New Roman"/>
        </w:rPr>
        <w:t xml:space="preserve">The results of accuracy and precision are </w:t>
      </w:r>
      <w:r w:rsidR="00C725FB" w:rsidRPr="001148E4">
        <w:rPr>
          <w:rFonts w:ascii="Times New Roman" w:hAnsi="Times New Roman" w:cs="Times New Roman"/>
        </w:rPr>
        <w:t>repor</w:t>
      </w:r>
      <w:r w:rsidRPr="001148E4">
        <w:rPr>
          <w:rFonts w:ascii="Times New Roman" w:hAnsi="Times New Roman" w:cs="Times New Roman"/>
        </w:rPr>
        <w:t xml:space="preserve">ted in </w:t>
      </w:r>
      <w:r w:rsidR="001148E4">
        <w:rPr>
          <w:rFonts w:ascii="Times New Roman" w:hAnsi="Times New Roman" w:cs="Times New Roman"/>
        </w:rPr>
        <w:fldChar w:fldCharType="begin"/>
      </w:r>
      <w:r w:rsidR="001148E4">
        <w:rPr>
          <w:rFonts w:ascii="Times New Roman" w:hAnsi="Times New Roman" w:cs="Times New Roman"/>
        </w:rPr>
        <w:instrText xml:space="preserve"> REF _Ref181692104 \h </w:instrText>
      </w:r>
      <w:r w:rsidR="001148E4">
        <w:rPr>
          <w:rFonts w:ascii="Times New Roman" w:hAnsi="Times New Roman" w:cs="Times New Roman"/>
        </w:rPr>
      </w:r>
      <w:r w:rsidR="001148E4">
        <w:rPr>
          <w:rFonts w:ascii="Times New Roman" w:hAnsi="Times New Roman" w:cs="Times New Roman"/>
        </w:rPr>
        <w:fldChar w:fldCharType="separate"/>
      </w:r>
      <w:r w:rsidR="001148E4" w:rsidRPr="001148E4">
        <w:rPr>
          <w:rFonts w:ascii="Calibri" w:hAnsi="Calibri" w:cs="Calibri"/>
        </w:rPr>
        <w:t xml:space="preserve">Supplemental Table </w:t>
      </w:r>
      <w:r w:rsidR="001148E4" w:rsidRPr="001148E4">
        <w:rPr>
          <w:rFonts w:ascii="Calibri" w:hAnsi="Calibri" w:cs="Calibri"/>
          <w:noProof/>
        </w:rPr>
        <w:t>5</w:t>
      </w:r>
      <w:r w:rsidR="001148E4">
        <w:rPr>
          <w:rFonts w:ascii="Times New Roman" w:hAnsi="Times New Roman" w:cs="Times New Roman"/>
        </w:rPr>
        <w:fldChar w:fldCharType="end"/>
      </w:r>
      <w:r w:rsidRPr="001148E4">
        <w:rPr>
          <w:rFonts w:ascii="Times New Roman" w:hAnsi="Times New Roman" w:cs="Times New Roman"/>
        </w:rPr>
        <w:t xml:space="preserve">. Mean intra- and inter-day accuracies were between − 13.7 % and 14.7 % for all the analytes. </w:t>
      </w:r>
      <w:r w:rsidR="00ED16EC" w:rsidRPr="001148E4">
        <w:rPr>
          <w:rFonts w:ascii="Times New Roman" w:hAnsi="Times New Roman" w:cs="Times New Roman"/>
        </w:rPr>
        <w:t>I</w:t>
      </w:r>
      <w:r w:rsidRPr="001148E4">
        <w:rPr>
          <w:rFonts w:ascii="Times New Roman" w:hAnsi="Times New Roman" w:cs="Times New Roman"/>
        </w:rPr>
        <w:t>ntra- and inter-day precision CVs were less than 14.3 %. Overall, the results for precision and accuracy met the validation criteri</w:t>
      </w:r>
      <w:r w:rsidR="00191B09">
        <w:rPr>
          <w:rFonts w:ascii="Times New Roman" w:hAnsi="Times New Roman" w:cs="Times New Roman"/>
        </w:rPr>
        <w:t>a for these measurements</w:t>
      </w:r>
      <w:r w:rsidRPr="001148E4">
        <w:rPr>
          <w:rFonts w:ascii="Times New Roman" w:hAnsi="Times New Roman" w:cs="Times New Roman"/>
        </w:rPr>
        <w:t xml:space="preserve">. </w:t>
      </w:r>
    </w:p>
    <w:p w14:paraId="3AD2581C" w14:textId="3BAF51A4" w:rsidR="007860F4" w:rsidRPr="001148E4" w:rsidRDefault="007860F4" w:rsidP="001E15AD">
      <w:pPr>
        <w:pStyle w:val="Heading4"/>
        <w:rPr>
          <w:rFonts w:ascii="Times New Roman" w:hAnsi="Times New Roman" w:cs="Times New Roman"/>
          <w:color w:val="auto"/>
        </w:rPr>
      </w:pPr>
      <w:r w:rsidRPr="001148E4">
        <w:rPr>
          <w:rFonts w:ascii="Times New Roman" w:hAnsi="Times New Roman" w:cs="Times New Roman"/>
          <w:color w:val="auto"/>
        </w:rPr>
        <w:t xml:space="preserve">Selectivity, specificity, cross talk and carry over </w:t>
      </w:r>
    </w:p>
    <w:p w14:paraId="328B024A" w14:textId="353BB6BE" w:rsidR="007860F4" w:rsidRPr="00DD142C" w:rsidRDefault="007860F4" w:rsidP="00B52631">
      <w:pPr>
        <w:rPr>
          <w:rFonts w:ascii="Times New Roman" w:hAnsi="Times New Roman" w:cs="Times New Roman"/>
        </w:rPr>
      </w:pPr>
      <w:r w:rsidRPr="001148E4">
        <w:rPr>
          <w:rFonts w:ascii="Times New Roman" w:hAnsi="Times New Roman" w:cs="Times New Roman"/>
        </w:rPr>
        <w:t xml:space="preserve">For the selectivity and specificity analysis, endogenous </w:t>
      </w:r>
      <w:r w:rsidR="005A4182" w:rsidRPr="001148E4">
        <w:rPr>
          <w:rFonts w:ascii="Times New Roman" w:hAnsi="Times New Roman" w:cs="Times New Roman"/>
        </w:rPr>
        <w:t xml:space="preserve">substances did not </w:t>
      </w:r>
      <w:r w:rsidRPr="001148E4">
        <w:rPr>
          <w:rFonts w:ascii="Times New Roman" w:hAnsi="Times New Roman" w:cs="Times New Roman"/>
        </w:rPr>
        <w:t xml:space="preserve">interfere with the analytes or IS (interferences </w:t>
      </w:r>
      <w:r w:rsidR="005A4182" w:rsidRPr="001148E4">
        <w:rPr>
          <w:rFonts w:ascii="Times New Roman" w:hAnsi="Times New Roman" w:cs="Times New Roman"/>
        </w:rPr>
        <w:t>we</w:t>
      </w:r>
      <w:r w:rsidRPr="001148E4">
        <w:rPr>
          <w:rFonts w:ascii="Times New Roman" w:hAnsi="Times New Roman" w:cs="Times New Roman"/>
        </w:rPr>
        <w:t xml:space="preserve">re less than </w:t>
      </w:r>
      <w:r w:rsidR="005A4182" w:rsidRPr="001148E4">
        <w:rPr>
          <w:rFonts w:ascii="Times New Roman" w:hAnsi="Times New Roman" w:cs="Times New Roman"/>
        </w:rPr>
        <w:t>the LOQ of each analyte</w:t>
      </w:r>
      <w:r w:rsidRPr="001148E4">
        <w:rPr>
          <w:rFonts w:ascii="Times New Roman" w:hAnsi="Times New Roman" w:cs="Times New Roman"/>
        </w:rPr>
        <w:t xml:space="preserve">). Additionally, there was no cross-talk effect between the analytes and IS (less than 2.0 % of CAL1 for all </w:t>
      </w:r>
      <w:r w:rsidR="005A4182" w:rsidRPr="001148E4">
        <w:rPr>
          <w:rFonts w:ascii="Times New Roman" w:hAnsi="Times New Roman" w:cs="Times New Roman"/>
        </w:rPr>
        <w:t>analytes</w:t>
      </w:r>
      <w:r w:rsidRPr="001148E4">
        <w:rPr>
          <w:rFonts w:ascii="Times New Roman" w:hAnsi="Times New Roman" w:cs="Times New Roman"/>
        </w:rPr>
        <w:t xml:space="preserve">) and no significant carry over effect was detected for all analytes and IS (less than 6.0 % of CAL1 for all </w:t>
      </w:r>
      <w:r w:rsidRPr="00DD142C">
        <w:rPr>
          <w:rFonts w:ascii="Times New Roman" w:hAnsi="Times New Roman" w:cs="Times New Roman"/>
        </w:rPr>
        <w:t xml:space="preserve">the molecules). </w:t>
      </w:r>
    </w:p>
    <w:p w14:paraId="68A246A1" w14:textId="77777777" w:rsidR="00F01324" w:rsidRPr="00DD142C" w:rsidRDefault="00F01324" w:rsidP="00F01324">
      <w:pPr>
        <w:pStyle w:val="Heading4"/>
        <w:rPr>
          <w:rFonts w:ascii="Times New Roman" w:hAnsi="Times New Roman" w:cs="Times New Roman"/>
          <w:color w:val="auto"/>
        </w:rPr>
      </w:pPr>
      <w:r w:rsidRPr="00DD142C">
        <w:rPr>
          <w:rFonts w:ascii="Times New Roman" w:hAnsi="Times New Roman" w:cs="Times New Roman"/>
          <w:color w:val="auto"/>
        </w:rPr>
        <w:t>Dilution effects</w:t>
      </w:r>
    </w:p>
    <w:p w14:paraId="466B4760" w14:textId="049DCC53" w:rsidR="00D93907" w:rsidRPr="001148E4" w:rsidRDefault="00D93907" w:rsidP="00D93907">
      <w:pPr>
        <w:rPr>
          <w:rFonts w:ascii="Times New Roman" w:hAnsi="Times New Roman" w:cs="Times New Roman"/>
        </w:rPr>
      </w:pPr>
      <w:r w:rsidRPr="001148E4">
        <w:rPr>
          <w:rFonts w:ascii="Times New Roman" w:hAnsi="Times New Roman" w:cs="Times New Roman"/>
        </w:rPr>
        <w:t xml:space="preserve">The relative bias and CV% of the intermediate precision are reported in </w:t>
      </w:r>
      <w:r w:rsidRPr="001148E4">
        <w:rPr>
          <w:rFonts w:ascii="Times New Roman" w:hAnsi="Times New Roman" w:cs="Times New Roman"/>
        </w:rPr>
        <w:fldChar w:fldCharType="begin"/>
      </w:r>
      <w:r w:rsidRPr="001148E4">
        <w:rPr>
          <w:rFonts w:ascii="Times New Roman" w:hAnsi="Times New Roman" w:cs="Times New Roman"/>
        </w:rPr>
        <w:instrText xml:space="preserve"> REF _Ref181688186 \h </w:instrText>
      </w:r>
      <w:r w:rsidRPr="001148E4">
        <w:rPr>
          <w:rFonts w:ascii="Times New Roman" w:hAnsi="Times New Roman" w:cs="Times New Roman"/>
        </w:rPr>
      </w:r>
      <w:r w:rsidRPr="001148E4">
        <w:rPr>
          <w:rFonts w:ascii="Times New Roman" w:hAnsi="Times New Roman" w:cs="Times New Roman"/>
        </w:rPr>
        <w:fldChar w:fldCharType="separate"/>
      </w:r>
      <w:r w:rsidRPr="001148E4">
        <w:rPr>
          <w:rFonts w:ascii="Times New Roman" w:hAnsi="Times New Roman" w:cs="Times New Roman"/>
        </w:rPr>
        <w:t xml:space="preserve">Supplemental Table </w:t>
      </w:r>
      <w:r w:rsidRPr="001148E4">
        <w:rPr>
          <w:rFonts w:ascii="Times New Roman" w:hAnsi="Times New Roman" w:cs="Times New Roman"/>
          <w:noProof/>
        </w:rPr>
        <w:t>4</w:t>
      </w:r>
      <w:r w:rsidRPr="001148E4">
        <w:rPr>
          <w:rFonts w:ascii="Times New Roman" w:hAnsi="Times New Roman" w:cs="Times New Roman"/>
        </w:rPr>
        <w:fldChar w:fldCharType="end"/>
      </w:r>
      <w:r w:rsidRPr="001148E4">
        <w:rPr>
          <w:rFonts w:ascii="Times New Roman" w:hAnsi="Times New Roman" w:cs="Times New Roman"/>
        </w:rPr>
        <w:t xml:space="preserve">. All results </w:t>
      </w:r>
      <w:r w:rsidR="00A9100D">
        <w:rPr>
          <w:rFonts w:ascii="Times New Roman" w:hAnsi="Times New Roman" w:cs="Times New Roman"/>
        </w:rPr>
        <w:t xml:space="preserve">for dilution effects </w:t>
      </w:r>
      <w:r w:rsidRPr="001148E4">
        <w:rPr>
          <w:rFonts w:ascii="Times New Roman" w:hAnsi="Times New Roman" w:cs="Times New Roman"/>
        </w:rPr>
        <w:t>met the requirements for relative bias and CV% of the intermediate precision being less than 15 %. less than 15 %.</w:t>
      </w:r>
    </w:p>
    <w:p w14:paraId="1C1270F9" w14:textId="77777777" w:rsidR="00F01324" w:rsidRPr="001148E4" w:rsidRDefault="00F01324" w:rsidP="00F01324">
      <w:pPr>
        <w:pStyle w:val="Heading4"/>
        <w:spacing w:before="120" w:after="120"/>
        <w:rPr>
          <w:rFonts w:ascii="Times New Roman" w:hAnsi="Times New Roman" w:cs="Times New Roman"/>
          <w:color w:val="auto"/>
        </w:rPr>
      </w:pPr>
      <w:r w:rsidRPr="001148E4">
        <w:rPr>
          <w:rFonts w:ascii="Times New Roman" w:hAnsi="Times New Roman" w:cs="Times New Roman"/>
          <w:color w:val="auto"/>
        </w:rPr>
        <w:t xml:space="preserve">Application </w:t>
      </w:r>
    </w:p>
    <w:p w14:paraId="0A84B429" w14:textId="5A2A9A5C" w:rsidR="00F01324" w:rsidRDefault="00F01324" w:rsidP="00F01324">
      <w:pPr>
        <w:rPr>
          <w:rFonts w:ascii="Times New Roman" w:hAnsi="Times New Roman" w:cs="Times New Roman"/>
        </w:rPr>
      </w:pPr>
      <w:r w:rsidRPr="001E15AD">
        <w:rPr>
          <w:rFonts w:ascii="Times New Roman" w:hAnsi="Times New Roman" w:cs="Times New Roman"/>
        </w:rPr>
        <w:t xml:space="preserve">To our knowledge, this </w:t>
      </w:r>
      <w:r w:rsidR="004977F5">
        <w:rPr>
          <w:rFonts w:ascii="Times New Roman" w:hAnsi="Times New Roman" w:cs="Times New Roman"/>
        </w:rPr>
        <w:t xml:space="preserve">method </w:t>
      </w:r>
      <w:r w:rsidRPr="001E15AD">
        <w:rPr>
          <w:rFonts w:ascii="Times New Roman" w:hAnsi="Times New Roman" w:cs="Times New Roman"/>
        </w:rPr>
        <w:t xml:space="preserve">is </w:t>
      </w:r>
      <w:r w:rsidR="00BE1518">
        <w:rPr>
          <w:rFonts w:ascii="Times New Roman" w:hAnsi="Times New Roman" w:cs="Times New Roman"/>
        </w:rPr>
        <w:t xml:space="preserve">one of a </w:t>
      </w:r>
      <w:r w:rsidR="00BE3BA3">
        <w:rPr>
          <w:rFonts w:ascii="Times New Roman" w:hAnsi="Times New Roman" w:cs="Times New Roman"/>
        </w:rPr>
        <w:t>few</w:t>
      </w:r>
      <w:r w:rsidR="00BE1518">
        <w:rPr>
          <w:rFonts w:ascii="Times New Roman" w:hAnsi="Times New Roman" w:cs="Times New Roman"/>
        </w:rPr>
        <w:t xml:space="preserve"> validated</w:t>
      </w:r>
      <w:r w:rsidRPr="001E15AD">
        <w:rPr>
          <w:rFonts w:ascii="Times New Roman" w:hAnsi="Times New Roman" w:cs="Times New Roman"/>
        </w:rPr>
        <w:t xml:space="preserve"> LC-MS/MS method</w:t>
      </w:r>
      <w:r w:rsidR="00BE1518">
        <w:rPr>
          <w:rFonts w:ascii="Times New Roman" w:hAnsi="Times New Roman" w:cs="Times New Roman"/>
        </w:rPr>
        <w:t>s</w:t>
      </w:r>
      <w:r w:rsidRPr="001E15AD">
        <w:rPr>
          <w:rFonts w:ascii="Times New Roman" w:hAnsi="Times New Roman" w:cs="Times New Roman"/>
        </w:rPr>
        <w:t xml:space="preserve"> for quantifying serum concentrations of CBD and its metabolites, 7-OH-CBD and 7-COOH-CBD, and </w:t>
      </w:r>
      <w:r w:rsidRPr="001E15AD">
        <w:rPr>
          <w:rFonts w:ascii="Symbol" w:hAnsi="Symbol" w:cs="Times New Roman"/>
        </w:rPr>
        <w:t>D</w:t>
      </w:r>
      <w:r w:rsidRPr="001E15AD">
        <w:rPr>
          <w:rFonts w:ascii="Times New Roman" w:hAnsi="Times New Roman" w:cs="Times New Roman"/>
          <w:vertAlign w:val="superscript"/>
        </w:rPr>
        <w:t>9</w:t>
      </w:r>
      <w:r w:rsidRPr="001E15AD">
        <w:rPr>
          <w:rFonts w:ascii="Times New Roman" w:hAnsi="Times New Roman" w:cs="Times New Roman"/>
        </w:rPr>
        <w:t>-THC and its metabolites, 11-OH-</w:t>
      </w:r>
      <w:r w:rsidRPr="001E15AD">
        <w:rPr>
          <w:rFonts w:ascii="Symbol" w:hAnsi="Symbol" w:cs="Times New Roman"/>
        </w:rPr>
        <w:t>D</w:t>
      </w:r>
      <w:r w:rsidRPr="001E15AD">
        <w:rPr>
          <w:rFonts w:ascii="Times New Roman" w:hAnsi="Times New Roman" w:cs="Times New Roman"/>
          <w:vertAlign w:val="superscript"/>
        </w:rPr>
        <w:t>9</w:t>
      </w:r>
      <w:r w:rsidRPr="001E15AD">
        <w:rPr>
          <w:rFonts w:ascii="Times New Roman" w:hAnsi="Times New Roman" w:cs="Times New Roman"/>
        </w:rPr>
        <w:t>-THC</w:t>
      </w:r>
      <w:r w:rsidR="004977F5">
        <w:rPr>
          <w:rFonts w:ascii="Times New Roman" w:hAnsi="Times New Roman" w:cs="Times New Roman"/>
        </w:rPr>
        <w:t>,</w:t>
      </w:r>
      <w:r w:rsidRPr="001E15AD">
        <w:rPr>
          <w:rFonts w:ascii="Times New Roman" w:hAnsi="Times New Roman" w:cs="Times New Roman"/>
        </w:rPr>
        <w:t xml:space="preserve"> and 11-</w:t>
      </w:r>
      <w:r w:rsidRPr="001148E4">
        <w:rPr>
          <w:rFonts w:ascii="Times New Roman" w:hAnsi="Times New Roman" w:cs="Times New Roman"/>
          <w:i/>
          <w:iCs/>
        </w:rPr>
        <w:t>nor</w:t>
      </w:r>
      <w:r w:rsidRPr="001E15AD">
        <w:rPr>
          <w:rFonts w:ascii="Times New Roman" w:hAnsi="Times New Roman" w:cs="Times New Roman"/>
        </w:rPr>
        <w:t>-9-COOH-</w:t>
      </w:r>
      <w:r w:rsidRPr="001E15AD">
        <w:rPr>
          <w:rFonts w:ascii="Symbol" w:hAnsi="Symbol" w:cs="Times New Roman"/>
        </w:rPr>
        <w:t>D</w:t>
      </w:r>
      <w:r w:rsidRPr="001E15AD">
        <w:rPr>
          <w:rFonts w:ascii="Times New Roman" w:hAnsi="Times New Roman" w:cs="Times New Roman"/>
          <w:vertAlign w:val="superscript"/>
        </w:rPr>
        <w:t>9</w:t>
      </w:r>
      <w:r w:rsidRPr="001E15AD">
        <w:rPr>
          <w:rFonts w:ascii="Times New Roman" w:hAnsi="Times New Roman" w:cs="Times New Roman"/>
        </w:rPr>
        <w:t>-THC</w:t>
      </w:r>
      <w:r w:rsidR="00BE3BA3">
        <w:rPr>
          <w:rFonts w:ascii="Times New Roman" w:hAnsi="Times New Roman" w:cs="Times New Roman"/>
        </w:rPr>
        <w:t xml:space="preserve"> in dogs</w:t>
      </w:r>
      <w:r w:rsidR="004977F5">
        <w:rPr>
          <w:rFonts w:ascii="Times New Roman" w:hAnsi="Times New Roman" w:cs="Times New Roman"/>
        </w:rPr>
        <w:t xml:space="preserve">. A validated LC-MS/MS method </w:t>
      </w:r>
      <w:r w:rsidR="00193B60">
        <w:rPr>
          <w:rFonts w:ascii="Times New Roman" w:hAnsi="Times New Roman" w:cs="Times New Roman"/>
        </w:rPr>
        <w:t>for determining CBD,</w:t>
      </w:r>
      <w:r w:rsidR="00193B60" w:rsidRPr="00193B60">
        <w:rPr>
          <w:rFonts w:ascii="Times New Roman" w:hAnsi="Times New Roman" w:cs="Times New Roman"/>
        </w:rPr>
        <w:t xml:space="preserve"> </w:t>
      </w:r>
      <w:r w:rsidR="00193B60" w:rsidRPr="001E15AD">
        <w:rPr>
          <w:rFonts w:ascii="Times New Roman" w:hAnsi="Times New Roman" w:cs="Times New Roman"/>
        </w:rPr>
        <w:t>7-OH-CBD</w:t>
      </w:r>
      <w:r w:rsidR="00193B60">
        <w:rPr>
          <w:rFonts w:ascii="Times New Roman" w:hAnsi="Times New Roman" w:cs="Times New Roman"/>
        </w:rPr>
        <w:t>,</w:t>
      </w:r>
      <w:r w:rsidR="00193B60" w:rsidRPr="001E15AD">
        <w:rPr>
          <w:rFonts w:ascii="Times New Roman" w:hAnsi="Times New Roman" w:cs="Times New Roman"/>
        </w:rPr>
        <w:t xml:space="preserve"> 7-COOH-CBD</w:t>
      </w:r>
      <w:r w:rsidR="00193B60">
        <w:rPr>
          <w:rFonts w:ascii="Times New Roman" w:hAnsi="Times New Roman" w:cs="Times New Roman"/>
        </w:rPr>
        <w:t xml:space="preserve">, </w:t>
      </w:r>
      <w:r w:rsidR="00193B60" w:rsidRPr="001E15AD">
        <w:rPr>
          <w:rFonts w:ascii="Symbol" w:hAnsi="Symbol" w:cs="Times New Roman"/>
        </w:rPr>
        <w:t>D</w:t>
      </w:r>
      <w:r w:rsidR="00193B60" w:rsidRPr="001E15AD">
        <w:rPr>
          <w:rFonts w:ascii="Times New Roman" w:hAnsi="Times New Roman" w:cs="Times New Roman"/>
          <w:vertAlign w:val="superscript"/>
        </w:rPr>
        <w:t>9</w:t>
      </w:r>
      <w:r w:rsidR="00193B60" w:rsidRPr="001E15AD">
        <w:rPr>
          <w:rFonts w:ascii="Times New Roman" w:hAnsi="Times New Roman" w:cs="Times New Roman"/>
        </w:rPr>
        <w:t>-THC</w:t>
      </w:r>
      <w:r w:rsidR="00193B60">
        <w:rPr>
          <w:rFonts w:ascii="Times New Roman" w:hAnsi="Times New Roman" w:cs="Times New Roman"/>
        </w:rPr>
        <w:t xml:space="preserve">, </w:t>
      </w:r>
      <w:r w:rsidR="00193B60" w:rsidRPr="001E15AD">
        <w:rPr>
          <w:rFonts w:ascii="Times New Roman" w:hAnsi="Times New Roman" w:cs="Times New Roman"/>
        </w:rPr>
        <w:t>11-OH-</w:t>
      </w:r>
      <w:r w:rsidR="00193B60" w:rsidRPr="001E15AD">
        <w:rPr>
          <w:rFonts w:ascii="Symbol" w:hAnsi="Symbol" w:cs="Times New Roman"/>
        </w:rPr>
        <w:t>D</w:t>
      </w:r>
      <w:r w:rsidR="00193B60" w:rsidRPr="001E15AD">
        <w:rPr>
          <w:rFonts w:ascii="Times New Roman" w:hAnsi="Times New Roman" w:cs="Times New Roman"/>
          <w:vertAlign w:val="superscript"/>
        </w:rPr>
        <w:t>9</w:t>
      </w:r>
      <w:r w:rsidR="00193B60" w:rsidRPr="001E15AD">
        <w:rPr>
          <w:rFonts w:ascii="Times New Roman" w:hAnsi="Times New Roman" w:cs="Times New Roman"/>
        </w:rPr>
        <w:t>-THC</w:t>
      </w:r>
      <w:r w:rsidR="00193B60">
        <w:rPr>
          <w:rFonts w:ascii="Times New Roman" w:hAnsi="Times New Roman" w:cs="Times New Roman"/>
        </w:rPr>
        <w:t>,</w:t>
      </w:r>
      <w:r w:rsidR="00193B60" w:rsidRPr="001E15AD">
        <w:rPr>
          <w:rFonts w:ascii="Times New Roman" w:hAnsi="Times New Roman" w:cs="Times New Roman"/>
        </w:rPr>
        <w:t xml:space="preserve"> </w:t>
      </w:r>
      <w:r w:rsidR="00A9100D">
        <w:rPr>
          <w:rFonts w:ascii="Times New Roman" w:hAnsi="Times New Roman" w:cs="Times New Roman"/>
        </w:rPr>
        <w:t>1</w:t>
      </w:r>
      <w:r w:rsidR="00193B60" w:rsidRPr="001E15AD">
        <w:rPr>
          <w:rFonts w:ascii="Times New Roman" w:hAnsi="Times New Roman" w:cs="Times New Roman"/>
        </w:rPr>
        <w:t>1-</w:t>
      </w:r>
      <w:r w:rsidR="00193B60" w:rsidRPr="001148E4">
        <w:rPr>
          <w:rFonts w:ascii="Times New Roman" w:hAnsi="Times New Roman" w:cs="Times New Roman"/>
          <w:i/>
          <w:iCs/>
        </w:rPr>
        <w:t>nor</w:t>
      </w:r>
      <w:r w:rsidR="00193B60" w:rsidRPr="001E15AD">
        <w:rPr>
          <w:rFonts w:ascii="Times New Roman" w:hAnsi="Times New Roman" w:cs="Times New Roman"/>
        </w:rPr>
        <w:t>-9-COOH-</w:t>
      </w:r>
      <w:r w:rsidR="00193B60" w:rsidRPr="001E15AD">
        <w:rPr>
          <w:rFonts w:ascii="Symbol" w:hAnsi="Symbol" w:cs="Times New Roman"/>
        </w:rPr>
        <w:t>D</w:t>
      </w:r>
      <w:r w:rsidR="00193B60" w:rsidRPr="001E15AD">
        <w:rPr>
          <w:rFonts w:ascii="Times New Roman" w:hAnsi="Times New Roman" w:cs="Times New Roman"/>
          <w:vertAlign w:val="superscript"/>
        </w:rPr>
        <w:t>9</w:t>
      </w:r>
      <w:r w:rsidR="00193B60" w:rsidRPr="001E15AD">
        <w:rPr>
          <w:rFonts w:ascii="Times New Roman" w:hAnsi="Times New Roman" w:cs="Times New Roman"/>
        </w:rPr>
        <w:t>-THC</w:t>
      </w:r>
      <w:r w:rsidR="00A9100D">
        <w:rPr>
          <w:rFonts w:ascii="Times New Roman" w:hAnsi="Times New Roman" w:cs="Times New Roman"/>
        </w:rPr>
        <w:t>,</w:t>
      </w:r>
      <w:r w:rsidR="00193B60">
        <w:rPr>
          <w:rFonts w:ascii="Times New Roman" w:hAnsi="Times New Roman" w:cs="Times New Roman"/>
        </w:rPr>
        <w:t xml:space="preserve"> CBDA, THCA, cannabigerol, cannabinol, </w:t>
      </w:r>
      <w:r w:rsidR="00A9100D">
        <w:rPr>
          <w:rFonts w:ascii="Times New Roman" w:hAnsi="Times New Roman" w:cs="Times New Roman"/>
        </w:rPr>
        <w:t xml:space="preserve">and </w:t>
      </w:r>
      <w:r w:rsidR="00A9100D" w:rsidRPr="00A9100D">
        <w:rPr>
          <w:rFonts w:ascii="Times New Roman" w:hAnsi="Times New Roman" w:cs="Times New Roman"/>
        </w:rPr>
        <w:t>11-</w:t>
      </w:r>
      <w:r w:rsidR="00A9100D" w:rsidRPr="00A9100D">
        <w:rPr>
          <w:rFonts w:ascii="Times New Roman" w:hAnsi="Times New Roman" w:cs="Times New Roman"/>
          <w:i/>
          <w:iCs/>
        </w:rPr>
        <w:t>nor</w:t>
      </w:r>
      <w:r w:rsidR="00A9100D" w:rsidRPr="00A9100D">
        <w:rPr>
          <w:rFonts w:ascii="Times New Roman" w:hAnsi="Times New Roman" w:cs="Times New Roman"/>
        </w:rPr>
        <w:t>-9-</w:t>
      </w:r>
      <w:r w:rsidR="00A9100D">
        <w:rPr>
          <w:rFonts w:ascii="Times New Roman" w:hAnsi="Times New Roman" w:cs="Times New Roman"/>
        </w:rPr>
        <w:t>c</w:t>
      </w:r>
      <w:r w:rsidR="00A9100D" w:rsidRPr="00A9100D">
        <w:rPr>
          <w:rFonts w:ascii="Times New Roman" w:hAnsi="Times New Roman" w:cs="Times New Roman"/>
        </w:rPr>
        <w:t>arboxy-Δ</w:t>
      </w:r>
      <w:r w:rsidR="00A9100D" w:rsidRPr="00A9100D">
        <w:rPr>
          <w:rFonts w:ascii="Times New Roman" w:hAnsi="Times New Roman" w:cs="Times New Roman"/>
          <w:vertAlign w:val="superscript"/>
        </w:rPr>
        <w:t>9</w:t>
      </w:r>
      <w:r w:rsidR="00A9100D" w:rsidRPr="00A9100D">
        <w:rPr>
          <w:rFonts w:ascii="Times New Roman" w:hAnsi="Times New Roman" w:cs="Times New Roman"/>
        </w:rPr>
        <w:t xml:space="preserve">-THC glucuronide </w:t>
      </w:r>
      <w:r w:rsidR="004977F5">
        <w:rPr>
          <w:rFonts w:ascii="Times New Roman" w:hAnsi="Times New Roman" w:cs="Times New Roman"/>
        </w:rPr>
        <w:t>was r</w:t>
      </w:r>
      <w:r w:rsidR="005C4AD9">
        <w:rPr>
          <w:rFonts w:ascii="Times New Roman" w:hAnsi="Times New Roman" w:cs="Times New Roman"/>
        </w:rPr>
        <w:t xml:space="preserve">ecently </w:t>
      </w:r>
      <w:r w:rsidR="004977F5">
        <w:rPr>
          <w:rFonts w:ascii="Times New Roman" w:hAnsi="Times New Roman" w:cs="Times New Roman"/>
        </w:rPr>
        <w:t xml:space="preserve">reported </w:t>
      </w:r>
      <w:r w:rsidR="005C4AD9">
        <w:rPr>
          <w:rFonts w:ascii="Times New Roman" w:hAnsi="Times New Roman" w:cs="Times New Roman"/>
        </w:rPr>
        <w:t xml:space="preserve">by Wakshlag </w:t>
      </w:r>
      <w:r w:rsidR="005C4AD9" w:rsidRPr="005C4AD9">
        <w:rPr>
          <w:rFonts w:ascii="Times New Roman" w:hAnsi="Times New Roman" w:cs="Times New Roman"/>
          <w:i/>
          <w:iCs/>
        </w:rPr>
        <w:t>et al</w:t>
      </w:r>
      <w:r w:rsidR="005C4AD9">
        <w:rPr>
          <w:rFonts w:ascii="Times New Roman" w:hAnsi="Times New Roman" w:cs="Times New Roman"/>
        </w:rPr>
        <w:t xml:space="preserve">. </w:t>
      </w:r>
      <w:r w:rsidR="004977F5">
        <w:rPr>
          <w:rFonts w:ascii="Times New Roman" w:hAnsi="Times New Roman" w:cs="Times New Roman"/>
        </w:rPr>
        <w:fldChar w:fldCharType="begin">
          <w:fldData xml:space="preserve">PEVuZE5vdGU+PENpdGU+PEF1dGhvcj5XYWtzaGxhZzwvQXV0aG9yPjxZZWFyPjIwMjA8L1llYXI+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==
</w:fldData>
        </w:fldChar>
      </w:r>
      <w:r w:rsidR="0073621A">
        <w:rPr>
          <w:rFonts w:ascii="Times New Roman" w:hAnsi="Times New Roman" w:cs="Times New Roman"/>
        </w:rPr>
        <w:instrText xml:space="preserve"> ADDIN EN.CITE </w:instrText>
      </w:r>
      <w:r w:rsidR="0073621A">
        <w:rPr>
          <w:rFonts w:ascii="Times New Roman" w:hAnsi="Times New Roman" w:cs="Times New Roman"/>
        </w:rPr>
        <w:fldChar w:fldCharType="begin">
          <w:fldData xml:space="preserve">PEVuZE5vdGU+PENpdGU+PEF1dGhvcj5XYWtzaGxhZzwvQXV0aG9yPjxZZWFyPjIwMjA8L1llYXI+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==
</w:fldData>
        </w:fldChar>
      </w:r>
      <w:r w:rsidR="0073621A">
        <w:rPr>
          <w:rFonts w:ascii="Times New Roman" w:hAnsi="Times New Roman" w:cs="Times New Roman"/>
        </w:rPr>
        <w:instrText xml:space="preserve"> ADDIN EN.CITE.DATA </w:instrText>
      </w:r>
      <w:r w:rsidR="0073621A">
        <w:rPr>
          <w:rFonts w:ascii="Times New Roman" w:hAnsi="Times New Roman" w:cs="Times New Roman"/>
        </w:rPr>
      </w:r>
      <w:r w:rsidR="0073621A">
        <w:rPr>
          <w:rFonts w:ascii="Times New Roman" w:hAnsi="Times New Roman" w:cs="Times New Roman"/>
        </w:rPr>
        <w:fldChar w:fldCharType="end"/>
      </w:r>
      <w:r w:rsidR="004977F5">
        <w:rPr>
          <w:rFonts w:ascii="Times New Roman" w:hAnsi="Times New Roman" w:cs="Times New Roman"/>
        </w:rPr>
      </w:r>
      <w:r w:rsidR="004977F5">
        <w:rPr>
          <w:rFonts w:ascii="Times New Roman" w:hAnsi="Times New Roman" w:cs="Times New Roman"/>
        </w:rPr>
        <w:fldChar w:fldCharType="separate"/>
      </w:r>
      <w:r w:rsidR="0073621A">
        <w:rPr>
          <w:rFonts w:ascii="Times New Roman" w:hAnsi="Times New Roman" w:cs="Times New Roman"/>
          <w:noProof/>
        </w:rPr>
        <w:t>[1]</w:t>
      </w:r>
      <w:r w:rsidR="004977F5">
        <w:rPr>
          <w:rFonts w:ascii="Times New Roman" w:hAnsi="Times New Roman" w:cs="Times New Roman"/>
        </w:rPr>
        <w:fldChar w:fldCharType="end"/>
      </w:r>
      <w:r w:rsidRPr="001E15AD">
        <w:rPr>
          <w:rFonts w:ascii="Times New Roman" w:hAnsi="Times New Roman" w:cs="Times New Roman"/>
        </w:rPr>
        <w:t xml:space="preserve">. </w:t>
      </w:r>
      <w:r w:rsidR="00A9100D">
        <w:rPr>
          <w:rFonts w:ascii="Times New Roman" w:hAnsi="Times New Roman" w:cs="Times New Roman"/>
        </w:rPr>
        <w:t xml:space="preserve">This method was reported to have somewhat higher lower limits of quantification than those of the method reported in the present study. </w:t>
      </w:r>
      <w:r w:rsidR="001C2F86">
        <w:rPr>
          <w:rFonts w:ascii="Times New Roman" w:hAnsi="Times New Roman" w:cs="Times New Roman"/>
        </w:rPr>
        <w:t>Furthermore, a</w:t>
      </w:r>
      <w:r>
        <w:rPr>
          <w:rFonts w:ascii="Times New Roman" w:hAnsi="Times New Roman" w:cs="Times New Roman"/>
        </w:rPr>
        <w:t xml:space="preserve"> validated LC-MS/MS method for determining CBD and </w:t>
      </w:r>
      <w:r w:rsidR="004977F5" w:rsidRPr="001E15AD">
        <w:rPr>
          <w:rFonts w:ascii="Symbol" w:hAnsi="Symbol" w:cs="Times New Roman"/>
        </w:rPr>
        <w:t>D</w:t>
      </w:r>
      <w:r w:rsidR="004977F5" w:rsidRPr="001E15AD">
        <w:rPr>
          <w:rFonts w:ascii="Times New Roman" w:hAnsi="Times New Roman" w:cs="Times New Roman"/>
          <w:vertAlign w:val="superscript"/>
        </w:rPr>
        <w:t>9</w:t>
      </w:r>
      <w:r w:rsidR="004977F5" w:rsidRPr="001E15AD">
        <w:rPr>
          <w:rFonts w:ascii="Times New Roman" w:hAnsi="Times New Roman" w:cs="Times New Roman"/>
        </w:rPr>
        <w:t xml:space="preserve">-THC </w:t>
      </w:r>
      <w:r>
        <w:rPr>
          <w:rFonts w:ascii="Times New Roman" w:hAnsi="Times New Roman" w:cs="Times New Roman"/>
        </w:rPr>
        <w:t xml:space="preserve">plus major Phase 1 oxidative metabolites in </w:t>
      </w:r>
      <w:r w:rsidR="001C2F86">
        <w:rPr>
          <w:rFonts w:ascii="Times New Roman" w:hAnsi="Times New Roman" w:cs="Times New Roman"/>
        </w:rPr>
        <w:t>dog</w:t>
      </w:r>
      <w:r w:rsidR="00AB09E3">
        <w:rPr>
          <w:rFonts w:ascii="Times New Roman" w:hAnsi="Times New Roman" w:cs="Times New Roman"/>
        </w:rPr>
        <w:t xml:space="preserve"> samples </w:t>
      </w:r>
      <w:r w:rsidR="001C2F86">
        <w:rPr>
          <w:rFonts w:ascii="Times New Roman" w:hAnsi="Times New Roman" w:cs="Times New Roman"/>
        </w:rPr>
        <w:t xml:space="preserve">from a study of the pharmacokinetics 1:20 THC:CBD herbal extract in dogs by Chicoine </w:t>
      </w:r>
      <w:r w:rsidR="001C2F86" w:rsidRPr="001C2F86">
        <w:rPr>
          <w:rFonts w:ascii="Times New Roman" w:hAnsi="Times New Roman" w:cs="Times New Roman"/>
          <w:i/>
          <w:iCs/>
        </w:rPr>
        <w:t>et al</w:t>
      </w:r>
      <w:r w:rsidR="001C2F86">
        <w:rPr>
          <w:rFonts w:ascii="Times New Roman" w:hAnsi="Times New Roman" w:cs="Times New Roman"/>
        </w:rPr>
        <w:t xml:space="preserve">. </w:t>
      </w:r>
      <w:r w:rsidR="001C2F86">
        <w:rPr>
          <w:rFonts w:ascii="Times New Roman" w:hAnsi="Times New Roman" w:cs="Times New Roman"/>
        </w:rPr>
        <w:fldChar w:fldCharType="begin">
          <w:fldData xml:space="preserve">PEVuZE5vdGU+PENpdGU+PEF1dGhvcj5DaGljb2luZTwvQXV0aG9yPjxZZWFyPjIwMjA8L1llYXI+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</w:fldData>
        </w:fldChar>
      </w:r>
      <w:r w:rsidR="0073621A">
        <w:rPr>
          <w:rFonts w:ascii="Times New Roman" w:hAnsi="Times New Roman" w:cs="Times New Roman"/>
        </w:rPr>
        <w:instrText xml:space="preserve"> ADDIN EN.CITE </w:instrText>
      </w:r>
      <w:r w:rsidR="0073621A">
        <w:rPr>
          <w:rFonts w:ascii="Times New Roman" w:hAnsi="Times New Roman" w:cs="Times New Roman"/>
        </w:rPr>
        <w:fldChar w:fldCharType="begin">
          <w:fldData xml:space="preserve">PEVuZE5vdGU+PENpdGU+PEF1dGhvcj5DaGljb2luZTwvQXV0aG9yPjxZZWFyPjIwMjA8L1llYXI+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</w:fldData>
        </w:fldChar>
      </w:r>
      <w:r w:rsidR="0073621A">
        <w:rPr>
          <w:rFonts w:ascii="Times New Roman" w:hAnsi="Times New Roman" w:cs="Times New Roman"/>
        </w:rPr>
        <w:instrText xml:space="preserve"> ADDIN EN.CITE.DATA </w:instrText>
      </w:r>
      <w:r w:rsidR="0073621A">
        <w:rPr>
          <w:rFonts w:ascii="Times New Roman" w:hAnsi="Times New Roman" w:cs="Times New Roman"/>
        </w:rPr>
      </w:r>
      <w:r w:rsidR="0073621A">
        <w:rPr>
          <w:rFonts w:ascii="Times New Roman" w:hAnsi="Times New Roman" w:cs="Times New Roman"/>
        </w:rPr>
        <w:fldChar w:fldCharType="end"/>
      </w:r>
      <w:r w:rsidR="001C2F86">
        <w:rPr>
          <w:rFonts w:ascii="Times New Roman" w:hAnsi="Times New Roman" w:cs="Times New Roman"/>
        </w:rPr>
      </w:r>
      <w:r w:rsidR="001C2F86">
        <w:rPr>
          <w:rFonts w:ascii="Times New Roman" w:hAnsi="Times New Roman" w:cs="Times New Roman"/>
        </w:rPr>
        <w:fldChar w:fldCharType="separate"/>
      </w:r>
      <w:r w:rsidR="0073621A">
        <w:rPr>
          <w:rFonts w:ascii="Times New Roman" w:hAnsi="Times New Roman" w:cs="Times New Roman"/>
          <w:noProof/>
        </w:rPr>
        <w:t>[2]</w:t>
      </w:r>
      <w:r w:rsidR="001C2F86">
        <w:rPr>
          <w:rFonts w:ascii="Times New Roman" w:hAnsi="Times New Roman" w:cs="Times New Roman"/>
        </w:rPr>
        <w:fldChar w:fldCharType="end"/>
      </w:r>
      <w:r w:rsidR="001C2F86">
        <w:rPr>
          <w:rFonts w:ascii="Times New Roman" w:hAnsi="Times New Roman" w:cs="Times New Roman"/>
        </w:rPr>
        <w:t xml:space="preserve"> and subsequently used to investigate the pharmacokinetics of a similar herbal product in cats </w:t>
      </w:r>
      <w:r w:rsidR="001C2F86">
        <w:rPr>
          <w:rFonts w:ascii="Times New Roman" w:hAnsi="Times New Roman" w:cs="Times New Roman"/>
        </w:rPr>
        <w:fldChar w:fldCharType="begin"/>
      </w:r>
      <w:r w:rsidR="0073621A">
        <w:rPr>
          <w:rFonts w:ascii="Times New Roman" w:hAnsi="Times New Roman" w:cs="Times New Roman"/>
        </w:rPr>
        <w:instrText xml:space="preserve"> ADDIN EN.CITE &lt;EndNote&gt;&lt;Cite&gt;&lt;Author&gt;Lyons&lt;/Author&gt;&lt;Year&gt;2024&lt;/Year&gt;&lt;RecNum&gt;4506&lt;/RecNum&gt;&lt;DisplayText&gt;[3]&lt;/DisplayText&gt;&lt;record&gt;&lt;rec-number&gt;4506&lt;/rec-number&gt;&lt;foreign-keys&gt;&lt;key app="EN" db-id="s5xzvzaenrps2bef2f2vdaf4ar90xvwsd0fd" timestamp="1724255373"&gt;4506&lt;/key&gt;&lt;/foreign-keys&gt;&lt;ref-type name="Journal Article"&gt;17&lt;/ref-type&gt;&lt;contributors&gt;&lt;authors&gt;&lt;author&gt;Lyons, C.&lt;/author&gt;&lt;author&gt;McEwan, K.&lt;/author&gt;&lt;author&gt;Munn-Patterson, M.&lt;/author&gt;&lt;author&gt;Vuong, S.&lt;/author&gt;&lt;author&gt;Alcorn, J.&lt;/author&gt;&lt;author&gt;Chicoine, A.&lt;/author&gt;&lt;/authors&gt;&lt;/contributors&gt;&lt;auth-address&gt;Department of Veterinary Biomedical Sciences, Western College of Veterinary Medicine, University of Saskatchewan, Saskatoon, SK, Canada.&amp;#xD;College of Pharmacy and Nutrition, University of Saskatchewan, Saskatoon, SK, Canada.&lt;/auth-address&gt;&lt;titles&gt;&lt;title&gt;Pharmacokinetic of two oral doses of a 1:20 THC:CBD cannabis herbal extract in cats&lt;/title&gt;&lt;secondary-title&gt;Front Vet Sci&lt;/secondary-title&gt;&lt;/titles&gt;&lt;periodical&gt;&lt;full-title&gt;Frontiers in veterinary science&lt;/full-title&gt;&lt;abbr-1&gt;Front Vet Sci&lt;/abbr-1&gt;&lt;/periodical&gt;&lt;pages&gt;1352495&lt;/pages&gt;&lt;volume&gt;11&lt;/volume&gt;&lt;edition&gt;2024/04/08&lt;/edition&gt;&lt;keywords&gt;&lt;keyword&gt;CBD -cannabidiol&lt;/keyword&gt;&lt;keyword&gt;THC -tetrahydrocannabinol&lt;/keyword&gt;&lt;keyword&gt;cannabinoids&lt;/keyword&gt;&lt;keyword&gt;feline&lt;/keyword&gt;&lt;keyword&gt;pharmacokinetics&lt;/keyword&gt;&lt;keyword&gt;relative bioavailability&lt;/keyword&gt;&lt;keyword&gt;commercial or financial relationships that could be construed as a potential&lt;/keyword&gt;&lt;keyword&gt;conflict of interest.&lt;/keyword&gt;&lt;/keywords&gt;&lt;dates&gt;&lt;year&gt;2024&lt;/year&gt;&lt;/dates&gt;&lt;isbn&gt;2297-1769 (Print)&amp;#xD;2297-1769 (Electronic)&amp;#xD;2297-1769 (Linking)&lt;/isbn&gt;&lt;accession-num&gt;38585296&lt;/accession-num&gt;&lt;urls&gt;&lt;related-urls&gt;&lt;url&gt;https://www.ncbi.nlm.nih.gov/pubmed/38585296&lt;/url&gt;&lt;/related-urls&gt;&lt;/urls&gt;&lt;custom2&gt;PMC10996858&lt;/custom2&gt;&lt;electronic-resource-num&gt;10.3389/fvets.2024.1352495&lt;/electronic-resource-num&gt;&lt;remote-database-provider&gt;NLM&lt;/remote-database-provider&gt;&lt;language&gt;eng&lt;/language&gt;&lt;/record&gt;&lt;/Cite&gt;&lt;/EndNote&gt;</w:instrText>
      </w:r>
      <w:r w:rsidR="001C2F86">
        <w:rPr>
          <w:rFonts w:ascii="Times New Roman" w:hAnsi="Times New Roman" w:cs="Times New Roman"/>
        </w:rPr>
        <w:fldChar w:fldCharType="separate"/>
      </w:r>
      <w:r w:rsidR="0073621A">
        <w:rPr>
          <w:rFonts w:ascii="Times New Roman" w:hAnsi="Times New Roman" w:cs="Times New Roman"/>
          <w:noProof/>
        </w:rPr>
        <w:t>[3]</w:t>
      </w:r>
      <w:r w:rsidR="001C2F86">
        <w:rPr>
          <w:rFonts w:ascii="Times New Roman" w:hAnsi="Times New Roman" w:cs="Times New Roman"/>
        </w:rPr>
        <w:fldChar w:fldCharType="end"/>
      </w:r>
      <w:r w:rsidR="00D93907">
        <w:rPr>
          <w:rFonts w:ascii="Times New Roman" w:hAnsi="Times New Roman" w:cs="Times New Roman"/>
        </w:rPr>
        <w:t>.</w:t>
      </w:r>
    </w:p>
    <w:p w14:paraId="3BBDEA41" w14:textId="0FAB59F3" w:rsidR="009265CA" w:rsidRDefault="007860F4" w:rsidP="00B52631">
      <w:pPr>
        <w:rPr>
          <w:rFonts w:ascii="Times New Roman" w:hAnsi="Times New Roman" w:cs="Times New Roman"/>
        </w:rPr>
      </w:pPr>
      <w:r w:rsidRPr="004F30F6">
        <w:rPr>
          <w:rFonts w:ascii="Times New Roman" w:hAnsi="Times New Roman" w:cs="Times New Roman"/>
        </w:rPr>
        <w:t xml:space="preserve">Our method has been successfully applied in </w:t>
      </w:r>
      <w:r>
        <w:rPr>
          <w:rFonts w:ascii="Times New Roman" w:hAnsi="Times New Roman" w:cs="Times New Roman"/>
        </w:rPr>
        <w:t xml:space="preserve">the analysis of serum samples from studies of the disposition of CBD and </w:t>
      </w:r>
      <w:r w:rsidRPr="00D93907">
        <w:rPr>
          <w:rFonts w:ascii="Symbol" w:hAnsi="Symbol" w:cs="Times New Roman"/>
        </w:rPr>
        <w:t>D</w:t>
      </w:r>
      <w:r w:rsidRPr="004B4ED8">
        <w:rPr>
          <w:rFonts w:ascii="Times New Roman" w:hAnsi="Times New Roman" w:cs="Times New Roman"/>
          <w:vertAlign w:val="superscript"/>
        </w:rPr>
        <w:t>9</w:t>
      </w:r>
      <w:r>
        <w:rPr>
          <w:rFonts w:ascii="Times New Roman" w:hAnsi="Times New Roman" w:cs="Times New Roman"/>
        </w:rPr>
        <w:t>-THC and two of their oxidative metabolites after IV and PO administration of CBD dominant hemp products to beagle dogs</w:t>
      </w:r>
      <w:r w:rsidRPr="004F30F6">
        <w:rPr>
          <w:rFonts w:ascii="Times New Roman" w:hAnsi="Times New Roman" w:cs="Times New Roman"/>
        </w:rPr>
        <w:t xml:space="preserve">. </w:t>
      </w:r>
    </w:p>
    <w:p w14:paraId="51C631D3" w14:textId="1D2351BA" w:rsidR="00C22875" w:rsidRPr="001148E4" w:rsidRDefault="0088428C" w:rsidP="00B52631">
      <w:pPr>
        <w:pStyle w:val="Caption"/>
        <w:keepNext/>
        <w:spacing w:line="278" w:lineRule="auto"/>
        <w:rPr>
          <w:rFonts w:ascii="Times New Roman" w:hAnsi="Times New Roman" w:cs="Times New Roman"/>
          <w:color w:val="auto"/>
          <w:sz w:val="24"/>
          <w:szCs w:val="24"/>
        </w:rPr>
      </w:pPr>
      <w:bookmarkStart w:id="6" w:name="_Ref181688186"/>
      <w:r w:rsidRPr="001148E4">
        <w:rPr>
          <w:rFonts w:ascii="Times New Roman" w:hAnsi="Times New Roman" w:cs="Times New Roman"/>
          <w:color w:val="auto"/>
          <w:sz w:val="24"/>
          <w:szCs w:val="24"/>
        </w:rPr>
        <w:lastRenderedPageBreak/>
        <w:t xml:space="preserve">Supplemental </w:t>
      </w:r>
      <w:r w:rsidR="00C22875" w:rsidRPr="001148E4">
        <w:rPr>
          <w:rFonts w:ascii="Times New Roman" w:hAnsi="Times New Roman" w:cs="Times New Roman"/>
          <w:color w:val="auto"/>
          <w:sz w:val="24"/>
          <w:szCs w:val="24"/>
        </w:rPr>
        <w:t xml:space="preserve">Table </w:t>
      </w:r>
      <w:r w:rsidR="00C22875" w:rsidRPr="001148E4">
        <w:rPr>
          <w:rFonts w:ascii="Times New Roman" w:hAnsi="Times New Roman" w:cs="Times New Roman"/>
          <w:color w:val="auto"/>
          <w:sz w:val="24"/>
          <w:szCs w:val="24"/>
        </w:rPr>
        <w:fldChar w:fldCharType="begin"/>
      </w:r>
      <w:r w:rsidR="00C22875" w:rsidRPr="001148E4">
        <w:rPr>
          <w:rFonts w:ascii="Times New Roman" w:hAnsi="Times New Roman" w:cs="Times New Roman"/>
          <w:color w:val="auto"/>
          <w:sz w:val="24"/>
          <w:szCs w:val="24"/>
        </w:rPr>
        <w:instrText xml:space="preserve"> SEQ Table \* ARABIC </w:instrText>
      </w:r>
      <w:r w:rsidR="00C22875" w:rsidRPr="001148E4">
        <w:rPr>
          <w:rFonts w:ascii="Times New Roman" w:hAnsi="Times New Roman" w:cs="Times New Roman"/>
          <w:color w:val="auto"/>
          <w:sz w:val="24"/>
          <w:szCs w:val="24"/>
        </w:rPr>
        <w:fldChar w:fldCharType="separate"/>
      </w:r>
      <w:r w:rsidR="00985E77" w:rsidRPr="001148E4">
        <w:rPr>
          <w:rFonts w:ascii="Times New Roman" w:hAnsi="Times New Roman" w:cs="Times New Roman"/>
          <w:noProof/>
          <w:color w:val="auto"/>
          <w:sz w:val="24"/>
          <w:szCs w:val="24"/>
        </w:rPr>
        <w:t>4</w:t>
      </w:r>
      <w:r w:rsidR="00C22875" w:rsidRPr="001148E4">
        <w:rPr>
          <w:rFonts w:ascii="Times New Roman" w:hAnsi="Times New Roman" w:cs="Times New Roman"/>
          <w:color w:val="auto"/>
          <w:sz w:val="24"/>
          <w:szCs w:val="24"/>
        </w:rPr>
        <w:fldChar w:fldCharType="end"/>
      </w:r>
      <w:bookmarkEnd w:id="6"/>
      <w:r w:rsidR="00C22875" w:rsidRPr="001148E4">
        <w:rPr>
          <w:rFonts w:ascii="Times New Roman" w:hAnsi="Times New Roman" w:cs="Times New Roman"/>
          <w:color w:val="auto"/>
          <w:sz w:val="24"/>
          <w:szCs w:val="24"/>
        </w:rPr>
        <w:t>. LOQ, Linearity</w:t>
      </w:r>
      <w:r w:rsidRPr="001148E4">
        <w:rPr>
          <w:rFonts w:ascii="Times New Roman" w:hAnsi="Times New Roman" w:cs="Times New Roman"/>
          <w:color w:val="auto"/>
          <w:sz w:val="24"/>
          <w:szCs w:val="24"/>
        </w:rPr>
        <w:t>, and Dilution Integrity</w:t>
      </w:r>
    </w:p>
    <w:tbl>
      <w:tblPr>
        <w:tblStyle w:val="TableGrid"/>
        <w:tblW w:w="964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872"/>
        <w:gridCol w:w="1296"/>
        <w:gridCol w:w="1296"/>
        <w:gridCol w:w="1296"/>
        <w:gridCol w:w="1296"/>
        <w:gridCol w:w="1296"/>
        <w:gridCol w:w="1296"/>
      </w:tblGrid>
      <w:tr w:rsidR="00191B09" w14:paraId="52EBB31F" w14:textId="77777777" w:rsidTr="00191B09">
        <w:trPr>
          <w:trHeight w:val="432"/>
        </w:trPr>
        <w:tc>
          <w:tcPr>
            <w:tcW w:w="1872" w:type="dxa"/>
            <w:vMerge w:val="restart"/>
            <w:tcBorders>
              <w:top w:val="single" w:sz="12" w:space="0" w:color="auto"/>
              <w:bottom w:val="single" w:sz="12" w:space="0" w:color="auto"/>
              <w:right w:val="single" w:sz="12" w:space="0" w:color="auto"/>
            </w:tcBorders>
            <w:shd w:val="clear" w:color="auto" w:fill="auto"/>
            <w:vAlign w:val="bottom"/>
          </w:tcPr>
          <w:p w14:paraId="1175484A" w14:textId="67D25005" w:rsidR="00191B09" w:rsidRPr="000F27E8" w:rsidRDefault="00191B09" w:rsidP="00191B09">
            <w:pPr>
              <w:spacing w:line="278" w:lineRule="auto"/>
              <w:rPr>
                <w:rFonts w:ascii="Times New Roman" w:hAnsi="Times New Roman" w:cs="Times New Roman"/>
                <w:b/>
                <w:bCs/>
              </w:rPr>
            </w:pPr>
            <w:r w:rsidRPr="00F857CB">
              <w:rPr>
                <w:rFonts w:ascii="Times New Roman" w:hAnsi="Times New Roman" w:cs="Times New Roman"/>
                <w:b/>
                <w:bCs/>
              </w:rPr>
              <w:t>Parameter</w:t>
            </w:r>
          </w:p>
        </w:tc>
        <w:tc>
          <w:tcPr>
            <w:tcW w:w="7776" w:type="dxa"/>
            <w:gridSpan w:val="6"/>
            <w:tcBorders>
              <w:top w:val="single" w:sz="12" w:space="0" w:color="auto"/>
              <w:left w:val="single" w:sz="12" w:space="0" w:color="auto"/>
              <w:bottom w:val="single" w:sz="12" w:space="0" w:color="auto"/>
            </w:tcBorders>
            <w:shd w:val="clear" w:color="auto" w:fill="auto"/>
          </w:tcPr>
          <w:p w14:paraId="5CC028D7" w14:textId="64EF6081" w:rsidR="00191B09" w:rsidRPr="000F27E8" w:rsidRDefault="00191B09" w:rsidP="00B52631">
            <w:pPr>
              <w:spacing w:line="278" w:lineRule="auto"/>
              <w:jc w:val="center"/>
              <w:rPr>
                <w:rFonts w:ascii="Times New Roman" w:hAnsi="Times New Roman" w:cs="Times New Roman"/>
                <w:b/>
                <w:bCs/>
              </w:rPr>
            </w:pPr>
            <w:r w:rsidRPr="000F27E8">
              <w:rPr>
                <w:rFonts w:ascii="Times New Roman" w:hAnsi="Times New Roman" w:cs="Times New Roman"/>
                <w:b/>
                <w:bCs/>
              </w:rPr>
              <w:t>Analytes</w:t>
            </w:r>
          </w:p>
        </w:tc>
      </w:tr>
      <w:tr w:rsidR="00191B09" w14:paraId="101FB3E1" w14:textId="77777777" w:rsidTr="00191B09">
        <w:tc>
          <w:tcPr>
            <w:tcW w:w="1872" w:type="dxa"/>
            <w:vMerge/>
            <w:tcBorders>
              <w:top w:val="single" w:sz="4" w:space="0" w:color="auto"/>
              <w:bottom w:val="single" w:sz="12" w:space="0" w:color="auto"/>
              <w:right w:val="single" w:sz="12" w:space="0" w:color="auto"/>
            </w:tcBorders>
            <w:shd w:val="clear" w:color="auto" w:fill="auto"/>
            <w:vAlign w:val="bottom"/>
          </w:tcPr>
          <w:p w14:paraId="2000FE99" w14:textId="08560A35" w:rsidR="00191B09" w:rsidRPr="00F857CB" w:rsidRDefault="00191B09" w:rsidP="00B52631">
            <w:pPr>
              <w:spacing w:line="278" w:lineRule="auto"/>
              <w:rPr>
                <w:rFonts w:ascii="Times New Roman" w:hAnsi="Times New Roman" w:cs="Times New Roman"/>
                <w:b/>
                <w:bCs/>
              </w:rPr>
            </w:pPr>
          </w:p>
        </w:tc>
        <w:tc>
          <w:tcPr>
            <w:tcW w:w="1296" w:type="dxa"/>
            <w:tcBorders>
              <w:top w:val="single" w:sz="12" w:space="0" w:color="auto"/>
              <w:left w:val="single" w:sz="12" w:space="0" w:color="auto"/>
              <w:bottom w:val="single" w:sz="12" w:space="0" w:color="auto"/>
            </w:tcBorders>
            <w:shd w:val="clear" w:color="auto" w:fill="auto"/>
            <w:vAlign w:val="bottom"/>
          </w:tcPr>
          <w:p w14:paraId="6133FD3C" w14:textId="535DCCBF" w:rsidR="00191B09" w:rsidRPr="00C22875" w:rsidRDefault="00191B09" w:rsidP="00B52631">
            <w:pPr>
              <w:spacing w:line="278" w:lineRule="auto"/>
              <w:rPr>
                <w:rFonts w:ascii="Times New Roman" w:hAnsi="Times New Roman" w:cs="Times New Roman"/>
                <w:b/>
                <w:bCs/>
              </w:rPr>
            </w:pPr>
            <w:r w:rsidRPr="00C22875">
              <w:rPr>
                <w:rFonts w:ascii="Times New Roman" w:hAnsi="Times New Roman" w:cs="Times New Roman"/>
                <w:b/>
                <w:bCs/>
              </w:rPr>
              <w:t>CBD</w:t>
            </w:r>
          </w:p>
        </w:tc>
        <w:tc>
          <w:tcPr>
            <w:tcW w:w="1296" w:type="dxa"/>
            <w:tcBorders>
              <w:top w:val="single" w:sz="12" w:space="0" w:color="auto"/>
              <w:bottom w:val="single" w:sz="12" w:space="0" w:color="auto"/>
            </w:tcBorders>
            <w:shd w:val="clear" w:color="auto" w:fill="auto"/>
            <w:vAlign w:val="bottom"/>
          </w:tcPr>
          <w:p w14:paraId="2286D5D8" w14:textId="32C3C004" w:rsidR="00191B09" w:rsidRPr="00C22875" w:rsidRDefault="00191B09" w:rsidP="00B52631">
            <w:pPr>
              <w:spacing w:line="278" w:lineRule="auto"/>
              <w:rPr>
                <w:rFonts w:ascii="Times New Roman" w:hAnsi="Times New Roman" w:cs="Times New Roman"/>
                <w:b/>
                <w:bCs/>
              </w:rPr>
            </w:pPr>
            <w:r w:rsidRPr="00C22875">
              <w:rPr>
                <w:rFonts w:ascii="Times New Roman" w:hAnsi="Times New Roman" w:cs="Times New Roman"/>
                <w:b/>
                <w:bCs/>
              </w:rPr>
              <w:t>7-OH-CBD</w:t>
            </w:r>
          </w:p>
        </w:tc>
        <w:tc>
          <w:tcPr>
            <w:tcW w:w="1296" w:type="dxa"/>
            <w:tcBorders>
              <w:top w:val="single" w:sz="12" w:space="0" w:color="auto"/>
              <w:bottom w:val="single" w:sz="12" w:space="0" w:color="auto"/>
            </w:tcBorders>
            <w:shd w:val="clear" w:color="auto" w:fill="auto"/>
            <w:vAlign w:val="bottom"/>
          </w:tcPr>
          <w:p w14:paraId="29C67A4A" w14:textId="6D63F893" w:rsidR="00191B09" w:rsidRPr="00C22875" w:rsidRDefault="00191B09" w:rsidP="00B52631">
            <w:pPr>
              <w:spacing w:line="278" w:lineRule="auto"/>
              <w:rPr>
                <w:rFonts w:ascii="Times New Roman" w:hAnsi="Times New Roman" w:cs="Times New Roman"/>
                <w:b/>
                <w:bCs/>
              </w:rPr>
            </w:pPr>
            <w:r w:rsidRPr="00C22875">
              <w:rPr>
                <w:rFonts w:ascii="Times New Roman" w:hAnsi="Times New Roman" w:cs="Times New Roman"/>
                <w:b/>
                <w:bCs/>
              </w:rPr>
              <w:t>7-COOH-CBD</w:t>
            </w:r>
          </w:p>
        </w:tc>
        <w:tc>
          <w:tcPr>
            <w:tcW w:w="1296" w:type="dxa"/>
            <w:tcBorders>
              <w:top w:val="single" w:sz="12" w:space="0" w:color="auto"/>
              <w:bottom w:val="single" w:sz="12" w:space="0" w:color="auto"/>
            </w:tcBorders>
            <w:shd w:val="clear" w:color="auto" w:fill="auto"/>
            <w:vAlign w:val="bottom"/>
          </w:tcPr>
          <w:p w14:paraId="3E4E32EA" w14:textId="60559AAD" w:rsidR="00191B09" w:rsidRPr="00C22875" w:rsidRDefault="00191B09" w:rsidP="00B52631">
            <w:pPr>
              <w:spacing w:line="278" w:lineRule="auto"/>
              <w:rPr>
                <w:rFonts w:ascii="Times New Roman" w:hAnsi="Times New Roman" w:cs="Times New Roman"/>
                <w:b/>
                <w:bCs/>
              </w:rPr>
            </w:pPr>
            <w:r w:rsidRPr="00C22875">
              <w:rPr>
                <w:rFonts w:ascii="Symbol" w:hAnsi="Symbol" w:cs="Times New Roman"/>
                <w:b/>
                <w:bCs/>
              </w:rPr>
              <w:t>D</w:t>
            </w:r>
            <w:r w:rsidRPr="00C22875">
              <w:rPr>
                <w:rFonts w:ascii="Times New Roman" w:hAnsi="Times New Roman" w:cs="Times New Roman"/>
                <w:b/>
                <w:bCs/>
                <w:vertAlign w:val="superscript"/>
              </w:rPr>
              <w:t>9</w:t>
            </w:r>
            <w:r w:rsidRPr="00C22875">
              <w:rPr>
                <w:rFonts w:ascii="Times New Roman" w:hAnsi="Times New Roman" w:cs="Times New Roman"/>
                <w:b/>
                <w:bCs/>
              </w:rPr>
              <w:t>-THC</w:t>
            </w:r>
          </w:p>
        </w:tc>
        <w:tc>
          <w:tcPr>
            <w:tcW w:w="1296" w:type="dxa"/>
            <w:tcBorders>
              <w:top w:val="single" w:sz="12" w:space="0" w:color="auto"/>
              <w:bottom w:val="single" w:sz="12" w:space="0" w:color="auto"/>
            </w:tcBorders>
            <w:shd w:val="clear" w:color="auto" w:fill="auto"/>
            <w:vAlign w:val="bottom"/>
          </w:tcPr>
          <w:p w14:paraId="5904002A" w14:textId="5B95A4CA" w:rsidR="00191B09" w:rsidRPr="00C22875" w:rsidRDefault="00191B09" w:rsidP="00B52631">
            <w:pPr>
              <w:spacing w:line="278" w:lineRule="auto"/>
              <w:rPr>
                <w:rFonts w:ascii="Times New Roman" w:hAnsi="Times New Roman" w:cs="Times New Roman"/>
                <w:b/>
                <w:bCs/>
              </w:rPr>
            </w:pPr>
            <w:r w:rsidRPr="00C22875">
              <w:rPr>
                <w:rFonts w:ascii="Times New Roman" w:hAnsi="Times New Roman" w:cs="Times New Roman"/>
                <w:b/>
                <w:bCs/>
              </w:rPr>
              <w:t>11-OH-</w:t>
            </w:r>
            <w:r w:rsidRPr="00C22875">
              <w:rPr>
                <w:rFonts w:ascii="Symbol" w:hAnsi="Symbol" w:cs="Times New Roman"/>
                <w:b/>
                <w:bCs/>
              </w:rPr>
              <w:t>D</w:t>
            </w:r>
            <w:r w:rsidRPr="00C22875">
              <w:rPr>
                <w:rFonts w:ascii="Times New Roman" w:hAnsi="Times New Roman" w:cs="Times New Roman"/>
                <w:b/>
                <w:bCs/>
                <w:vertAlign w:val="superscript"/>
              </w:rPr>
              <w:t>9</w:t>
            </w:r>
            <w:r w:rsidRPr="00C22875">
              <w:rPr>
                <w:rFonts w:ascii="Times New Roman" w:hAnsi="Times New Roman" w:cs="Times New Roman"/>
                <w:b/>
                <w:bCs/>
              </w:rPr>
              <w:t>-THC</w:t>
            </w:r>
          </w:p>
        </w:tc>
        <w:tc>
          <w:tcPr>
            <w:tcW w:w="1296" w:type="dxa"/>
            <w:tcBorders>
              <w:top w:val="single" w:sz="12" w:space="0" w:color="auto"/>
              <w:bottom w:val="single" w:sz="12" w:space="0" w:color="auto"/>
            </w:tcBorders>
            <w:shd w:val="clear" w:color="auto" w:fill="auto"/>
            <w:vAlign w:val="bottom"/>
          </w:tcPr>
          <w:p w14:paraId="09873E34" w14:textId="25344162" w:rsidR="00191B09" w:rsidRPr="00C22875" w:rsidRDefault="00191B09" w:rsidP="00B52631">
            <w:pPr>
              <w:spacing w:line="278" w:lineRule="auto"/>
              <w:rPr>
                <w:rFonts w:ascii="Times New Roman" w:hAnsi="Times New Roman" w:cs="Times New Roman"/>
                <w:b/>
                <w:bCs/>
              </w:rPr>
            </w:pPr>
            <w:r w:rsidRPr="00C22875">
              <w:rPr>
                <w:rFonts w:ascii="Times New Roman" w:hAnsi="Times New Roman" w:cs="Times New Roman"/>
                <w:b/>
                <w:bCs/>
              </w:rPr>
              <w:t>11-</w:t>
            </w:r>
            <w:r w:rsidRPr="00C22875">
              <w:rPr>
                <w:rFonts w:ascii="Times New Roman" w:hAnsi="Times New Roman" w:cs="Times New Roman"/>
                <w:b/>
                <w:bCs/>
                <w:i/>
                <w:iCs/>
              </w:rPr>
              <w:t>nor</w:t>
            </w:r>
            <w:r w:rsidRPr="00C22875">
              <w:rPr>
                <w:rFonts w:ascii="Times New Roman" w:hAnsi="Times New Roman" w:cs="Times New Roman"/>
                <w:b/>
                <w:bCs/>
              </w:rPr>
              <w:t>-9-COOH-</w:t>
            </w:r>
            <w:r w:rsidRPr="00C22875">
              <w:rPr>
                <w:rFonts w:ascii="Symbol" w:hAnsi="Symbol" w:cs="Times New Roman"/>
                <w:b/>
                <w:bCs/>
              </w:rPr>
              <w:t>D</w:t>
            </w:r>
            <w:r w:rsidRPr="00C22875">
              <w:rPr>
                <w:rFonts w:ascii="Times New Roman" w:hAnsi="Times New Roman" w:cs="Times New Roman"/>
                <w:b/>
                <w:bCs/>
                <w:vertAlign w:val="superscript"/>
              </w:rPr>
              <w:t>9</w:t>
            </w:r>
            <w:r w:rsidRPr="00C22875">
              <w:rPr>
                <w:rFonts w:ascii="Times New Roman" w:hAnsi="Times New Roman" w:cs="Times New Roman"/>
                <w:b/>
                <w:bCs/>
              </w:rPr>
              <w:t>-THC</w:t>
            </w:r>
          </w:p>
        </w:tc>
      </w:tr>
      <w:tr w:rsidR="00526C2B" w14:paraId="7DA276C0" w14:textId="77777777" w:rsidTr="00C22875">
        <w:trPr>
          <w:trHeight w:val="432"/>
        </w:trPr>
        <w:tc>
          <w:tcPr>
            <w:tcW w:w="1872" w:type="dxa"/>
            <w:tcBorders>
              <w:top w:val="single" w:sz="12" w:space="0" w:color="auto"/>
              <w:right w:val="single" w:sz="12" w:space="0" w:color="auto"/>
            </w:tcBorders>
          </w:tcPr>
          <w:p w14:paraId="005299F4" w14:textId="00AFD422" w:rsidR="00526C2B" w:rsidRPr="00C22875" w:rsidRDefault="009B319D" w:rsidP="00B52631">
            <w:pPr>
              <w:spacing w:line="278" w:lineRule="auto"/>
              <w:rPr>
                <w:rFonts w:ascii="Times New Roman" w:hAnsi="Times New Roman" w:cs="Times New Roman"/>
                <w:b/>
                <w:bCs/>
              </w:rPr>
            </w:pPr>
            <w:r w:rsidRPr="00C22875">
              <w:rPr>
                <w:rFonts w:ascii="Times New Roman" w:hAnsi="Times New Roman" w:cs="Times New Roman"/>
                <w:b/>
                <w:bCs/>
              </w:rPr>
              <w:t>Standard curve</w:t>
            </w:r>
            <w:r w:rsidR="008826B3" w:rsidRPr="00C22875">
              <w:rPr>
                <w:rFonts w:ascii="Times New Roman" w:hAnsi="Times New Roman" w:cs="Times New Roman"/>
                <w:b/>
                <w:bCs/>
              </w:rPr>
              <w:t>, ng/mL</w:t>
            </w:r>
            <w:r w:rsidRPr="00C22875">
              <w:rPr>
                <w:rFonts w:ascii="Times New Roman" w:hAnsi="Times New Roman" w:cs="Times New Roman"/>
                <w:b/>
                <w:bCs/>
              </w:rPr>
              <w:t>)</w:t>
            </w:r>
          </w:p>
        </w:tc>
        <w:tc>
          <w:tcPr>
            <w:tcW w:w="1296" w:type="dxa"/>
            <w:tcBorders>
              <w:top w:val="single" w:sz="12" w:space="0" w:color="auto"/>
              <w:left w:val="single" w:sz="12" w:space="0" w:color="auto"/>
            </w:tcBorders>
          </w:tcPr>
          <w:p w14:paraId="7BE8DF1B" w14:textId="7AE80DD5" w:rsidR="00526C2B" w:rsidRPr="005804D5" w:rsidRDefault="008826B3" w:rsidP="00B52631">
            <w:pPr>
              <w:spacing w:line="278" w:lineRule="auto"/>
              <w:rPr>
                <w:rFonts w:ascii="Times New Roman" w:hAnsi="Times New Roman" w:cs="Times New Roman"/>
              </w:rPr>
            </w:pPr>
            <w:r w:rsidRPr="005804D5">
              <w:rPr>
                <w:rFonts w:ascii="Times New Roman" w:hAnsi="Times New Roman" w:cs="Times New Roman"/>
              </w:rPr>
              <w:t>0.2-100</w:t>
            </w:r>
          </w:p>
        </w:tc>
        <w:tc>
          <w:tcPr>
            <w:tcW w:w="1296" w:type="dxa"/>
            <w:tcBorders>
              <w:top w:val="single" w:sz="12" w:space="0" w:color="auto"/>
            </w:tcBorders>
          </w:tcPr>
          <w:p w14:paraId="2FC41B3A" w14:textId="192BD724" w:rsidR="00526C2B" w:rsidRPr="005804D5" w:rsidRDefault="008826B3" w:rsidP="00B52631">
            <w:pPr>
              <w:spacing w:line="278" w:lineRule="auto"/>
              <w:rPr>
                <w:rFonts w:ascii="Times New Roman" w:hAnsi="Times New Roman" w:cs="Times New Roman"/>
              </w:rPr>
            </w:pPr>
            <w:r w:rsidRPr="005804D5">
              <w:rPr>
                <w:rFonts w:ascii="Times New Roman" w:hAnsi="Times New Roman" w:cs="Times New Roman"/>
              </w:rPr>
              <w:t>0.2-100</w:t>
            </w:r>
          </w:p>
        </w:tc>
        <w:tc>
          <w:tcPr>
            <w:tcW w:w="1296" w:type="dxa"/>
            <w:tcBorders>
              <w:top w:val="single" w:sz="12" w:space="0" w:color="auto"/>
            </w:tcBorders>
          </w:tcPr>
          <w:p w14:paraId="11555112" w14:textId="41E9453D" w:rsidR="00526C2B" w:rsidRPr="005804D5" w:rsidRDefault="008826B3" w:rsidP="00B52631">
            <w:pPr>
              <w:spacing w:line="278" w:lineRule="auto"/>
              <w:rPr>
                <w:rFonts w:ascii="Times New Roman" w:hAnsi="Times New Roman" w:cs="Times New Roman"/>
              </w:rPr>
            </w:pPr>
            <w:r w:rsidRPr="005804D5">
              <w:rPr>
                <w:rFonts w:ascii="Times New Roman" w:hAnsi="Times New Roman" w:cs="Times New Roman"/>
              </w:rPr>
              <w:t>0.2-100</w:t>
            </w:r>
          </w:p>
        </w:tc>
        <w:tc>
          <w:tcPr>
            <w:tcW w:w="1296" w:type="dxa"/>
            <w:tcBorders>
              <w:top w:val="single" w:sz="12" w:space="0" w:color="auto"/>
            </w:tcBorders>
          </w:tcPr>
          <w:p w14:paraId="1113E094" w14:textId="2D1201BD" w:rsidR="00526C2B" w:rsidRPr="005804D5" w:rsidRDefault="008826B3" w:rsidP="00B52631">
            <w:pPr>
              <w:spacing w:line="278" w:lineRule="auto"/>
              <w:rPr>
                <w:rFonts w:ascii="Times New Roman" w:hAnsi="Times New Roman" w:cs="Times New Roman"/>
              </w:rPr>
            </w:pPr>
            <w:r w:rsidRPr="005804D5">
              <w:rPr>
                <w:rFonts w:ascii="Times New Roman" w:hAnsi="Times New Roman" w:cs="Times New Roman"/>
              </w:rPr>
              <w:t>0.2-100</w:t>
            </w:r>
          </w:p>
        </w:tc>
        <w:tc>
          <w:tcPr>
            <w:tcW w:w="1296" w:type="dxa"/>
            <w:tcBorders>
              <w:top w:val="single" w:sz="12" w:space="0" w:color="auto"/>
            </w:tcBorders>
          </w:tcPr>
          <w:p w14:paraId="429B5AB8" w14:textId="26D97B90" w:rsidR="00526C2B" w:rsidRPr="005804D5" w:rsidRDefault="008826B3" w:rsidP="00B52631">
            <w:pPr>
              <w:spacing w:line="278" w:lineRule="auto"/>
              <w:rPr>
                <w:rFonts w:ascii="Times New Roman" w:hAnsi="Times New Roman" w:cs="Times New Roman"/>
              </w:rPr>
            </w:pPr>
            <w:r w:rsidRPr="005804D5">
              <w:rPr>
                <w:rFonts w:ascii="Times New Roman" w:hAnsi="Times New Roman" w:cs="Times New Roman"/>
              </w:rPr>
              <w:t>0.2-100</w:t>
            </w:r>
          </w:p>
        </w:tc>
        <w:tc>
          <w:tcPr>
            <w:tcW w:w="1296" w:type="dxa"/>
            <w:tcBorders>
              <w:top w:val="single" w:sz="12" w:space="0" w:color="auto"/>
            </w:tcBorders>
          </w:tcPr>
          <w:p w14:paraId="5CF40D39" w14:textId="7AE6A562" w:rsidR="00526C2B" w:rsidRPr="005804D5" w:rsidRDefault="008826B3" w:rsidP="00B52631">
            <w:pPr>
              <w:spacing w:line="278" w:lineRule="auto"/>
              <w:rPr>
                <w:rFonts w:ascii="Times New Roman" w:hAnsi="Times New Roman" w:cs="Times New Roman"/>
              </w:rPr>
            </w:pPr>
            <w:r w:rsidRPr="005804D5">
              <w:rPr>
                <w:rFonts w:ascii="Times New Roman" w:hAnsi="Times New Roman" w:cs="Times New Roman"/>
              </w:rPr>
              <w:t>0.2-100</w:t>
            </w:r>
          </w:p>
        </w:tc>
      </w:tr>
      <w:tr w:rsidR="00025826" w14:paraId="02D85C17" w14:textId="77777777" w:rsidTr="00C22875">
        <w:trPr>
          <w:trHeight w:val="432"/>
        </w:trPr>
        <w:tc>
          <w:tcPr>
            <w:tcW w:w="1872" w:type="dxa"/>
            <w:tcBorders>
              <w:right w:val="single" w:sz="12" w:space="0" w:color="auto"/>
            </w:tcBorders>
          </w:tcPr>
          <w:p w14:paraId="7B689BC3" w14:textId="6921325D" w:rsidR="00025826" w:rsidRPr="00C22875" w:rsidRDefault="00025826" w:rsidP="00B52631">
            <w:pPr>
              <w:spacing w:line="278" w:lineRule="auto"/>
              <w:rPr>
                <w:rFonts w:ascii="Times New Roman" w:hAnsi="Times New Roman" w:cs="Times New Roman"/>
                <w:b/>
                <w:bCs/>
              </w:rPr>
            </w:pPr>
            <w:r>
              <w:rPr>
                <w:rFonts w:ascii="Times New Roman" w:hAnsi="Times New Roman" w:cs="Times New Roman"/>
                <w:b/>
                <w:bCs/>
              </w:rPr>
              <w:t>Linear Range, ng/mL</w:t>
            </w:r>
          </w:p>
        </w:tc>
        <w:tc>
          <w:tcPr>
            <w:tcW w:w="1296" w:type="dxa"/>
            <w:tcBorders>
              <w:left w:val="single" w:sz="12" w:space="0" w:color="auto"/>
            </w:tcBorders>
          </w:tcPr>
          <w:p w14:paraId="772C7276" w14:textId="7E4B4AE7" w:rsidR="00025826" w:rsidRPr="005804D5" w:rsidRDefault="00025826" w:rsidP="00B52631">
            <w:pPr>
              <w:spacing w:line="278" w:lineRule="auto"/>
              <w:rPr>
                <w:rFonts w:ascii="Times New Roman" w:hAnsi="Times New Roman" w:cs="Times New Roman"/>
              </w:rPr>
            </w:pPr>
            <w:r w:rsidRPr="005804D5">
              <w:rPr>
                <w:rFonts w:ascii="Times New Roman" w:hAnsi="Times New Roman" w:cs="Times New Roman"/>
              </w:rPr>
              <w:t>0.2-100</w:t>
            </w:r>
          </w:p>
        </w:tc>
        <w:tc>
          <w:tcPr>
            <w:tcW w:w="1296" w:type="dxa"/>
          </w:tcPr>
          <w:p w14:paraId="7F3004FC" w14:textId="298587EA" w:rsidR="00025826" w:rsidRPr="005804D5" w:rsidRDefault="00025826" w:rsidP="00B52631">
            <w:pPr>
              <w:spacing w:line="278" w:lineRule="auto"/>
              <w:rPr>
                <w:rFonts w:ascii="Times New Roman" w:hAnsi="Times New Roman" w:cs="Times New Roman"/>
              </w:rPr>
            </w:pPr>
            <w:r w:rsidRPr="005804D5">
              <w:rPr>
                <w:rFonts w:ascii="Times New Roman" w:hAnsi="Times New Roman" w:cs="Times New Roman"/>
              </w:rPr>
              <w:t>0.2-100</w:t>
            </w:r>
          </w:p>
        </w:tc>
        <w:tc>
          <w:tcPr>
            <w:tcW w:w="1296" w:type="dxa"/>
          </w:tcPr>
          <w:p w14:paraId="703C3BF1" w14:textId="02BBE990" w:rsidR="00025826" w:rsidRPr="005804D5" w:rsidRDefault="00025826" w:rsidP="00B52631">
            <w:pPr>
              <w:spacing w:line="278" w:lineRule="auto"/>
              <w:rPr>
                <w:rFonts w:ascii="Times New Roman" w:hAnsi="Times New Roman" w:cs="Times New Roman"/>
              </w:rPr>
            </w:pPr>
            <w:r w:rsidRPr="005804D5">
              <w:rPr>
                <w:rFonts w:ascii="Times New Roman" w:hAnsi="Times New Roman" w:cs="Times New Roman"/>
              </w:rPr>
              <w:t>0.2-100</w:t>
            </w:r>
          </w:p>
        </w:tc>
        <w:tc>
          <w:tcPr>
            <w:tcW w:w="1296" w:type="dxa"/>
          </w:tcPr>
          <w:p w14:paraId="51D48B41" w14:textId="7DFBECB6" w:rsidR="00025826" w:rsidRPr="005804D5" w:rsidRDefault="00025826" w:rsidP="00B52631">
            <w:pPr>
              <w:spacing w:line="278" w:lineRule="auto"/>
              <w:rPr>
                <w:rFonts w:ascii="Times New Roman" w:hAnsi="Times New Roman" w:cs="Times New Roman"/>
              </w:rPr>
            </w:pPr>
            <w:r w:rsidRPr="005804D5">
              <w:rPr>
                <w:rFonts w:ascii="Times New Roman" w:hAnsi="Times New Roman" w:cs="Times New Roman"/>
              </w:rPr>
              <w:t>0.2-100</w:t>
            </w:r>
          </w:p>
        </w:tc>
        <w:tc>
          <w:tcPr>
            <w:tcW w:w="1296" w:type="dxa"/>
          </w:tcPr>
          <w:p w14:paraId="61EF1C72" w14:textId="44B4F330" w:rsidR="00025826" w:rsidRPr="005804D5" w:rsidRDefault="00025826" w:rsidP="00B52631">
            <w:pPr>
              <w:spacing w:line="278" w:lineRule="auto"/>
              <w:rPr>
                <w:rFonts w:ascii="Times New Roman" w:hAnsi="Times New Roman" w:cs="Times New Roman"/>
              </w:rPr>
            </w:pPr>
            <w:r w:rsidRPr="005804D5">
              <w:rPr>
                <w:rFonts w:ascii="Times New Roman" w:hAnsi="Times New Roman" w:cs="Times New Roman"/>
              </w:rPr>
              <w:t>0.2-100</w:t>
            </w:r>
          </w:p>
        </w:tc>
        <w:tc>
          <w:tcPr>
            <w:tcW w:w="1296" w:type="dxa"/>
          </w:tcPr>
          <w:p w14:paraId="2D232778" w14:textId="6CE24696" w:rsidR="00025826" w:rsidRPr="005804D5" w:rsidRDefault="00025826" w:rsidP="00B52631">
            <w:pPr>
              <w:spacing w:line="278" w:lineRule="auto"/>
              <w:rPr>
                <w:rFonts w:ascii="Times New Roman" w:hAnsi="Times New Roman" w:cs="Times New Roman"/>
              </w:rPr>
            </w:pPr>
            <w:r w:rsidRPr="005804D5">
              <w:rPr>
                <w:rFonts w:ascii="Times New Roman" w:hAnsi="Times New Roman" w:cs="Times New Roman"/>
              </w:rPr>
              <w:t>0.2-100</w:t>
            </w:r>
          </w:p>
        </w:tc>
      </w:tr>
      <w:tr w:rsidR="00025826" w14:paraId="2C8D35AF" w14:textId="77777777" w:rsidTr="00C22875">
        <w:trPr>
          <w:trHeight w:val="432"/>
        </w:trPr>
        <w:tc>
          <w:tcPr>
            <w:tcW w:w="1872" w:type="dxa"/>
            <w:tcBorders>
              <w:right w:val="single" w:sz="12" w:space="0" w:color="auto"/>
            </w:tcBorders>
          </w:tcPr>
          <w:p w14:paraId="18D76599" w14:textId="2B9C870D" w:rsidR="00025826" w:rsidRPr="00C22875" w:rsidRDefault="00025826" w:rsidP="00B52631">
            <w:pPr>
              <w:spacing w:line="278" w:lineRule="auto"/>
              <w:rPr>
                <w:rFonts w:ascii="Times New Roman" w:hAnsi="Times New Roman" w:cs="Times New Roman"/>
                <w:b/>
                <w:bCs/>
              </w:rPr>
            </w:pPr>
            <w:r>
              <w:rPr>
                <w:rFonts w:ascii="Times New Roman" w:hAnsi="Times New Roman" w:cs="Times New Roman"/>
                <w:b/>
                <w:bCs/>
              </w:rPr>
              <w:t xml:space="preserve">Coefficient of determination, </w:t>
            </w:r>
            <w:r w:rsidRPr="0088428C">
              <w:rPr>
                <w:rFonts w:ascii="Times New Roman" w:hAnsi="Times New Roman" w:cs="Times New Roman"/>
                <w:b/>
                <w:bCs/>
                <w:i/>
                <w:iCs/>
              </w:rPr>
              <w:t>r</w:t>
            </w:r>
            <w:r w:rsidRPr="00025826">
              <w:rPr>
                <w:rFonts w:ascii="Times New Roman" w:hAnsi="Times New Roman" w:cs="Times New Roman"/>
                <w:b/>
                <w:bCs/>
                <w:vertAlign w:val="superscript"/>
              </w:rPr>
              <w:t>2</w:t>
            </w:r>
          </w:p>
        </w:tc>
        <w:tc>
          <w:tcPr>
            <w:tcW w:w="1296" w:type="dxa"/>
            <w:tcBorders>
              <w:left w:val="single" w:sz="12" w:space="0" w:color="auto"/>
            </w:tcBorders>
          </w:tcPr>
          <w:p w14:paraId="1A614F10" w14:textId="17E83C5C" w:rsidR="00025826" w:rsidRPr="005804D5" w:rsidRDefault="00025826" w:rsidP="00B52631">
            <w:pPr>
              <w:spacing w:line="278" w:lineRule="auto"/>
              <w:rPr>
                <w:rFonts w:ascii="Times New Roman" w:hAnsi="Times New Roman" w:cs="Times New Roman"/>
              </w:rPr>
            </w:pPr>
            <w:r w:rsidRPr="005804D5">
              <w:rPr>
                <w:rFonts w:ascii="Times New Roman" w:hAnsi="Times New Roman" w:cs="Times New Roman"/>
              </w:rPr>
              <w:t>0.99999</w:t>
            </w:r>
          </w:p>
        </w:tc>
        <w:tc>
          <w:tcPr>
            <w:tcW w:w="1296" w:type="dxa"/>
          </w:tcPr>
          <w:p w14:paraId="2222E04C" w14:textId="3A2EE174" w:rsidR="00025826" w:rsidRPr="005804D5" w:rsidRDefault="00025826" w:rsidP="00B52631">
            <w:pPr>
              <w:spacing w:line="278" w:lineRule="auto"/>
              <w:rPr>
                <w:rFonts w:ascii="Times New Roman" w:hAnsi="Times New Roman" w:cs="Times New Roman"/>
              </w:rPr>
            </w:pPr>
            <w:r w:rsidRPr="005804D5">
              <w:rPr>
                <w:rFonts w:ascii="Times New Roman" w:hAnsi="Times New Roman" w:cs="Times New Roman"/>
              </w:rPr>
              <w:t>0.99992</w:t>
            </w:r>
          </w:p>
        </w:tc>
        <w:tc>
          <w:tcPr>
            <w:tcW w:w="1296" w:type="dxa"/>
          </w:tcPr>
          <w:p w14:paraId="2F038207" w14:textId="686AF69F" w:rsidR="00025826" w:rsidRPr="005804D5" w:rsidRDefault="00025826" w:rsidP="00B52631">
            <w:pPr>
              <w:spacing w:line="278" w:lineRule="auto"/>
              <w:rPr>
                <w:rFonts w:ascii="Times New Roman" w:hAnsi="Times New Roman" w:cs="Times New Roman"/>
              </w:rPr>
            </w:pPr>
            <w:r w:rsidRPr="005804D5">
              <w:rPr>
                <w:rFonts w:ascii="Times New Roman" w:hAnsi="Times New Roman" w:cs="Times New Roman"/>
              </w:rPr>
              <w:t>0.99996</w:t>
            </w:r>
          </w:p>
        </w:tc>
        <w:tc>
          <w:tcPr>
            <w:tcW w:w="1296" w:type="dxa"/>
          </w:tcPr>
          <w:p w14:paraId="34A005C9" w14:textId="5EE58060" w:rsidR="00025826" w:rsidRPr="005804D5" w:rsidRDefault="00025826" w:rsidP="00B52631">
            <w:pPr>
              <w:spacing w:line="278" w:lineRule="auto"/>
              <w:rPr>
                <w:rFonts w:ascii="Times New Roman" w:hAnsi="Times New Roman" w:cs="Times New Roman"/>
              </w:rPr>
            </w:pPr>
            <w:r w:rsidRPr="005804D5">
              <w:rPr>
                <w:rFonts w:ascii="Times New Roman" w:hAnsi="Times New Roman" w:cs="Times New Roman"/>
              </w:rPr>
              <w:t>0.99983</w:t>
            </w:r>
          </w:p>
        </w:tc>
        <w:tc>
          <w:tcPr>
            <w:tcW w:w="1296" w:type="dxa"/>
          </w:tcPr>
          <w:p w14:paraId="7A0AAF2E" w14:textId="6F69F9F7" w:rsidR="00025826" w:rsidRPr="005804D5" w:rsidRDefault="00025826" w:rsidP="00B52631">
            <w:pPr>
              <w:spacing w:line="278" w:lineRule="auto"/>
              <w:rPr>
                <w:rFonts w:ascii="Times New Roman" w:hAnsi="Times New Roman" w:cs="Times New Roman"/>
              </w:rPr>
            </w:pPr>
            <w:r w:rsidRPr="005804D5">
              <w:rPr>
                <w:rFonts w:ascii="Times New Roman" w:hAnsi="Times New Roman" w:cs="Times New Roman"/>
              </w:rPr>
              <w:t>0.99985</w:t>
            </w:r>
          </w:p>
        </w:tc>
        <w:tc>
          <w:tcPr>
            <w:tcW w:w="1296" w:type="dxa"/>
          </w:tcPr>
          <w:p w14:paraId="06EF7CA3" w14:textId="55DBFC25" w:rsidR="00025826" w:rsidRPr="005804D5" w:rsidRDefault="00025826" w:rsidP="00B52631">
            <w:pPr>
              <w:spacing w:line="278" w:lineRule="auto"/>
              <w:rPr>
                <w:rFonts w:ascii="Times New Roman" w:hAnsi="Times New Roman" w:cs="Times New Roman"/>
              </w:rPr>
            </w:pPr>
            <w:r w:rsidRPr="005804D5">
              <w:rPr>
                <w:rFonts w:ascii="Times New Roman" w:hAnsi="Times New Roman" w:cs="Times New Roman"/>
              </w:rPr>
              <w:t>0.99995</w:t>
            </w:r>
          </w:p>
        </w:tc>
      </w:tr>
      <w:tr w:rsidR="00526C2B" w14:paraId="77E68752" w14:textId="77777777" w:rsidTr="00C22875">
        <w:trPr>
          <w:trHeight w:val="432"/>
        </w:trPr>
        <w:tc>
          <w:tcPr>
            <w:tcW w:w="1872" w:type="dxa"/>
            <w:tcBorders>
              <w:right w:val="single" w:sz="12" w:space="0" w:color="auto"/>
            </w:tcBorders>
          </w:tcPr>
          <w:p w14:paraId="41519CEC" w14:textId="36EE7746" w:rsidR="00526C2B" w:rsidRPr="00C22875" w:rsidRDefault="009B319D" w:rsidP="00B52631">
            <w:pPr>
              <w:spacing w:line="278" w:lineRule="auto"/>
              <w:rPr>
                <w:rFonts w:ascii="Times New Roman" w:hAnsi="Times New Roman" w:cs="Times New Roman"/>
                <w:b/>
                <w:bCs/>
              </w:rPr>
            </w:pPr>
            <w:r w:rsidRPr="00C22875">
              <w:rPr>
                <w:rFonts w:ascii="Times New Roman" w:hAnsi="Times New Roman" w:cs="Times New Roman"/>
                <w:b/>
                <w:bCs/>
              </w:rPr>
              <w:t>LOQ (ng/mL)</w:t>
            </w:r>
          </w:p>
        </w:tc>
        <w:tc>
          <w:tcPr>
            <w:tcW w:w="1296" w:type="dxa"/>
            <w:tcBorders>
              <w:left w:val="single" w:sz="12" w:space="0" w:color="auto"/>
            </w:tcBorders>
          </w:tcPr>
          <w:p w14:paraId="72FDD6E9" w14:textId="3B02CE41" w:rsidR="00526C2B" w:rsidRPr="005804D5" w:rsidRDefault="008826B3" w:rsidP="00B52631">
            <w:pPr>
              <w:spacing w:line="278" w:lineRule="auto"/>
              <w:rPr>
                <w:rFonts w:ascii="Times New Roman" w:hAnsi="Times New Roman" w:cs="Times New Roman"/>
              </w:rPr>
            </w:pPr>
            <w:r w:rsidRPr="005804D5">
              <w:rPr>
                <w:rFonts w:ascii="Times New Roman" w:hAnsi="Times New Roman" w:cs="Times New Roman"/>
              </w:rPr>
              <w:t>0.2</w:t>
            </w:r>
            <w:r w:rsidR="00AB3CE4" w:rsidRPr="005804D5">
              <w:rPr>
                <w:rFonts w:ascii="Times New Roman" w:hAnsi="Times New Roman" w:cs="Times New Roman"/>
              </w:rPr>
              <w:t>0</w:t>
            </w:r>
          </w:p>
        </w:tc>
        <w:tc>
          <w:tcPr>
            <w:tcW w:w="1296" w:type="dxa"/>
          </w:tcPr>
          <w:p w14:paraId="0F2A9CF0" w14:textId="75AF57B8" w:rsidR="00526C2B" w:rsidRPr="005804D5" w:rsidRDefault="008826B3" w:rsidP="00B52631">
            <w:pPr>
              <w:spacing w:line="278" w:lineRule="auto"/>
              <w:rPr>
                <w:rFonts w:ascii="Times New Roman" w:hAnsi="Times New Roman" w:cs="Times New Roman"/>
              </w:rPr>
            </w:pPr>
            <w:r w:rsidRPr="005804D5">
              <w:rPr>
                <w:rFonts w:ascii="Times New Roman" w:hAnsi="Times New Roman" w:cs="Times New Roman"/>
              </w:rPr>
              <w:t>0.2</w:t>
            </w:r>
            <w:r w:rsidR="00AB3CE4" w:rsidRPr="005804D5">
              <w:rPr>
                <w:rFonts w:ascii="Times New Roman" w:hAnsi="Times New Roman" w:cs="Times New Roman"/>
              </w:rPr>
              <w:t>0</w:t>
            </w:r>
          </w:p>
        </w:tc>
        <w:tc>
          <w:tcPr>
            <w:tcW w:w="1296" w:type="dxa"/>
          </w:tcPr>
          <w:p w14:paraId="70D35310" w14:textId="62C53251" w:rsidR="00526C2B" w:rsidRPr="005804D5" w:rsidRDefault="008826B3" w:rsidP="00B52631">
            <w:pPr>
              <w:spacing w:line="278" w:lineRule="auto"/>
              <w:rPr>
                <w:rFonts w:ascii="Times New Roman" w:hAnsi="Times New Roman" w:cs="Times New Roman"/>
              </w:rPr>
            </w:pPr>
            <w:r w:rsidRPr="005804D5">
              <w:rPr>
                <w:rFonts w:ascii="Times New Roman" w:hAnsi="Times New Roman" w:cs="Times New Roman"/>
              </w:rPr>
              <w:t>0.2</w:t>
            </w:r>
            <w:r w:rsidR="00AB3CE4" w:rsidRPr="005804D5">
              <w:rPr>
                <w:rFonts w:ascii="Times New Roman" w:hAnsi="Times New Roman" w:cs="Times New Roman"/>
              </w:rPr>
              <w:t>0</w:t>
            </w:r>
          </w:p>
        </w:tc>
        <w:tc>
          <w:tcPr>
            <w:tcW w:w="1296" w:type="dxa"/>
          </w:tcPr>
          <w:p w14:paraId="76268FA2" w14:textId="42282CA9" w:rsidR="00526C2B" w:rsidRPr="005804D5" w:rsidRDefault="008826B3" w:rsidP="00B52631">
            <w:pPr>
              <w:spacing w:line="278" w:lineRule="auto"/>
              <w:rPr>
                <w:rFonts w:ascii="Times New Roman" w:hAnsi="Times New Roman" w:cs="Times New Roman"/>
              </w:rPr>
            </w:pPr>
            <w:r w:rsidRPr="005804D5">
              <w:rPr>
                <w:rFonts w:ascii="Times New Roman" w:hAnsi="Times New Roman" w:cs="Times New Roman"/>
              </w:rPr>
              <w:t>0.2</w:t>
            </w:r>
            <w:r w:rsidR="00AB3CE4" w:rsidRPr="005804D5">
              <w:rPr>
                <w:rFonts w:ascii="Times New Roman" w:hAnsi="Times New Roman" w:cs="Times New Roman"/>
              </w:rPr>
              <w:t>0</w:t>
            </w:r>
          </w:p>
        </w:tc>
        <w:tc>
          <w:tcPr>
            <w:tcW w:w="1296" w:type="dxa"/>
          </w:tcPr>
          <w:p w14:paraId="40613FC0" w14:textId="1A462411" w:rsidR="00526C2B" w:rsidRPr="005804D5" w:rsidRDefault="008826B3" w:rsidP="00B52631">
            <w:pPr>
              <w:spacing w:line="278" w:lineRule="auto"/>
              <w:rPr>
                <w:rFonts w:ascii="Times New Roman" w:hAnsi="Times New Roman" w:cs="Times New Roman"/>
              </w:rPr>
            </w:pPr>
            <w:r w:rsidRPr="005804D5">
              <w:rPr>
                <w:rFonts w:ascii="Times New Roman" w:hAnsi="Times New Roman" w:cs="Times New Roman"/>
              </w:rPr>
              <w:t>0.2</w:t>
            </w:r>
            <w:r w:rsidR="00AB3CE4" w:rsidRPr="005804D5">
              <w:rPr>
                <w:rFonts w:ascii="Times New Roman" w:hAnsi="Times New Roman" w:cs="Times New Roman"/>
              </w:rPr>
              <w:t>0</w:t>
            </w:r>
          </w:p>
        </w:tc>
        <w:tc>
          <w:tcPr>
            <w:tcW w:w="1296" w:type="dxa"/>
          </w:tcPr>
          <w:p w14:paraId="6DD77300" w14:textId="0FE25D65" w:rsidR="00526C2B" w:rsidRPr="005804D5" w:rsidRDefault="008826B3" w:rsidP="00B52631">
            <w:pPr>
              <w:spacing w:line="278" w:lineRule="auto"/>
              <w:rPr>
                <w:rFonts w:ascii="Times New Roman" w:hAnsi="Times New Roman" w:cs="Times New Roman"/>
              </w:rPr>
            </w:pPr>
            <w:r w:rsidRPr="005804D5">
              <w:rPr>
                <w:rFonts w:ascii="Times New Roman" w:hAnsi="Times New Roman" w:cs="Times New Roman"/>
              </w:rPr>
              <w:t>0.2</w:t>
            </w:r>
            <w:r w:rsidR="00AB3CE4" w:rsidRPr="005804D5">
              <w:rPr>
                <w:rFonts w:ascii="Times New Roman" w:hAnsi="Times New Roman" w:cs="Times New Roman"/>
              </w:rPr>
              <w:t>0</w:t>
            </w:r>
          </w:p>
        </w:tc>
      </w:tr>
      <w:tr w:rsidR="008826B3" w14:paraId="3EBB6D19" w14:textId="77777777" w:rsidTr="00C22875">
        <w:trPr>
          <w:trHeight w:val="432"/>
        </w:trPr>
        <w:tc>
          <w:tcPr>
            <w:tcW w:w="1872" w:type="dxa"/>
            <w:tcBorders>
              <w:right w:val="single" w:sz="12" w:space="0" w:color="auto"/>
            </w:tcBorders>
          </w:tcPr>
          <w:p w14:paraId="3B04FC9A" w14:textId="32AE65BF" w:rsidR="008826B3" w:rsidRPr="00C22875" w:rsidRDefault="008826B3" w:rsidP="00B52631">
            <w:pPr>
              <w:spacing w:line="278" w:lineRule="auto"/>
              <w:jc w:val="right"/>
              <w:rPr>
                <w:rFonts w:ascii="Times New Roman" w:hAnsi="Times New Roman" w:cs="Times New Roman"/>
                <w:b/>
                <w:bCs/>
              </w:rPr>
            </w:pPr>
            <w:r w:rsidRPr="00C22875">
              <w:rPr>
                <w:rFonts w:ascii="Times New Roman" w:hAnsi="Times New Roman" w:cs="Times New Roman"/>
                <w:b/>
                <w:bCs/>
              </w:rPr>
              <w:t>%CV at LOQ</w:t>
            </w:r>
          </w:p>
        </w:tc>
        <w:tc>
          <w:tcPr>
            <w:tcW w:w="1296" w:type="dxa"/>
            <w:tcBorders>
              <w:left w:val="single" w:sz="12" w:space="0" w:color="auto"/>
            </w:tcBorders>
          </w:tcPr>
          <w:p w14:paraId="495B7CDB" w14:textId="1E79FB46" w:rsidR="008826B3" w:rsidRPr="005804D5" w:rsidRDefault="008826B3" w:rsidP="00B52631">
            <w:pPr>
              <w:spacing w:line="278" w:lineRule="auto"/>
              <w:rPr>
                <w:rFonts w:ascii="Times New Roman" w:hAnsi="Times New Roman" w:cs="Times New Roman"/>
              </w:rPr>
            </w:pPr>
            <w:r w:rsidRPr="005804D5">
              <w:rPr>
                <w:rFonts w:ascii="Times New Roman" w:hAnsi="Times New Roman" w:cs="Times New Roman"/>
              </w:rPr>
              <w:t>7.08</w:t>
            </w:r>
          </w:p>
        </w:tc>
        <w:tc>
          <w:tcPr>
            <w:tcW w:w="1296" w:type="dxa"/>
          </w:tcPr>
          <w:p w14:paraId="55D1C063" w14:textId="7F460384" w:rsidR="008826B3" w:rsidRPr="005804D5" w:rsidRDefault="000F27E8" w:rsidP="00B52631">
            <w:pPr>
              <w:spacing w:line="278" w:lineRule="auto"/>
              <w:rPr>
                <w:rFonts w:ascii="Times New Roman" w:hAnsi="Times New Roman" w:cs="Times New Roman"/>
              </w:rPr>
            </w:pPr>
            <w:r w:rsidRPr="005804D5">
              <w:rPr>
                <w:rFonts w:ascii="Times New Roman" w:hAnsi="Times New Roman" w:cs="Times New Roman"/>
              </w:rPr>
              <w:t>3.92</w:t>
            </w:r>
          </w:p>
        </w:tc>
        <w:tc>
          <w:tcPr>
            <w:tcW w:w="1296" w:type="dxa"/>
          </w:tcPr>
          <w:p w14:paraId="6ACE8635" w14:textId="67B1730D" w:rsidR="008826B3" w:rsidRPr="005804D5" w:rsidRDefault="008826B3" w:rsidP="00B52631">
            <w:pPr>
              <w:spacing w:line="278" w:lineRule="auto"/>
              <w:rPr>
                <w:rFonts w:ascii="Times New Roman" w:hAnsi="Times New Roman" w:cs="Times New Roman"/>
              </w:rPr>
            </w:pPr>
            <w:r w:rsidRPr="005804D5">
              <w:rPr>
                <w:rFonts w:ascii="Times New Roman" w:hAnsi="Times New Roman" w:cs="Times New Roman"/>
              </w:rPr>
              <w:t>8.82</w:t>
            </w:r>
          </w:p>
        </w:tc>
        <w:tc>
          <w:tcPr>
            <w:tcW w:w="1296" w:type="dxa"/>
          </w:tcPr>
          <w:p w14:paraId="0FFF7CD8" w14:textId="27C63920" w:rsidR="008826B3" w:rsidRPr="005804D5" w:rsidRDefault="000F27E8" w:rsidP="00B52631">
            <w:pPr>
              <w:spacing w:line="278" w:lineRule="auto"/>
              <w:rPr>
                <w:rFonts w:ascii="Times New Roman" w:hAnsi="Times New Roman" w:cs="Times New Roman"/>
              </w:rPr>
            </w:pPr>
            <w:r w:rsidRPr="005804D5">
              <w:rPr>
                <w:rFonts w:ascii="Times New Roman" w:hAnsi="Times New Roman" w:cs="Times New Roman"/>
              </w:rPr>
              <w:t>14.4</w:t>
            </w:r>
          </w:p>
        </w:tc>
        <w:tc>
          <w:tcPr>
            <w:tcW w:w="1296" w:type="dxa"/>
          </w:tcPr>
          <w:p w14:paraId="57651900" w14:textId="28F68D7E" w:rsidR="008826B3" w:rsidRPr="005804D5" w:rsidRDefault="000F27E8" w:rsidP="00B52631">
            <w:pPr>
              <w:spacing w:line="278" w:lineRule="auto"/>
              <w:rPr>
                <w:rFonts w:ascii="Times New Roman" w:hAnsi="Times New Roman" w:cs="Times New Roman"/>
              </w:rPr>
            </w:pPr>
            <w:r w:rsidRPr="005804D5">
              <w:rPr>
                <w:rFonts w:ascii="Times New Roman" w:hAnsi="Times New Roman" w:cs="Times New Roman"/>
              </w:rPr>
              <w:t>12.0</w:t>
            </w:r>
          </w:p>
        </w:tc>
        <w:tc>
          <w:tcPr>
            <w:tcW w:w="1296" w:type="dxa"/>
          </w:tcPr>
          <w:p w14:paraId="5C7CE71F" w14:textId="0CA54D86" w:rsidR="008826B3" w:rsidRPr="005804D5" w:rsidRDefault="000F27E8" w:rsidP="00B52631">
            <w:pPr>
              <w:spacing w:line="278" w:lineRule="auto"/>
              <w:rPr>
                <w:rFonts w:ascii="Times New Roman" w:hAnsi="Times New Roman" w:cs="Times New Roman"/>
              </w:rPr>
            </w:pPr>
            <w:r w:rsidRPr="005804D5">
              <w:rPr>
                <w:rFonts w:ascii="Times New Roman" w:hAnsi="Times New Roman" w:cs="Times New Roman"/>
              </w:rPr>
              <w:t>12.9</w:t>
            </w:r>
          </w:p>
        </w:tc>
      </w:tr>
      <w:tr w:rsidR="008826B3" w14:paraId="3E7F5BDD" w14:textId="77777777" w:rsidTr="00C22875">
        <w:trPr>
          <w:trHeight w:val="432"/>
        </w:trPr>
        <w:tc>
          <w:tcPr>
            <w:tcW w:w="1872" w:type="dxa"/>
            <w:tcBorders>
              <w:right w:val="single" w:sz="12" w:space="0" w:color="auto"/>
            </w:tcBorders>
          </w:tcPr>
          <w:p w14:paraId="18C671B0" w14:textId="3F018F27" w:rsidR="008826B3" w:rsidRPr="00C22875" w:rsidRDefault="008826B3" w:rsidP="00B52631">
            <w:pPr>
              <w:spacing w:line="278" w:lineRule="auto"/>
              <w:jc w:val="right"/>
              <w:rPr>
                <w:rFonts w:ascii="Times New Roman" w:hAnsi="Times New Roman" w:cs="Times New Roman"/>
                <w:b/>
                <w:bCs/>
              </w:rPr>
            </w:pPr>
            <w:r w:rsidRPr="00C22875">
              <w:rPr>
                <w:rFonts w:ascii="Times New Roman" w:hAnsi="Times New Roman" w:cs="Times New Roman"/>
                <w:b/>
                <w:bCs/>
              </w:rPr>
              <w:t>% Bias at LOQ</w:t>
            </w:r>
          </w:p>
        </w:tc>
        <w:tc>
          <w:tcPr>
            <w:tcW w:w="1296" w:type="dxa"/>
            <w:tcBorders>
              <w:left w:val="single" w:sz="12" w:space="0" w:color="auto"/>
            </w:tcBorders>
          </w:tcPr>
          <w:p w14:paraId="100424EA" w14:textId="1F104801" w:rsidR="008826B3" w:rsidRPr="005804D5" w:rsidRDefault="008826B3" w:rsidP="00B52631">
            <w:pPr>
              <w:spacing w:line="278" w:lineRule="auto"/>
              <w:rPr>
                <w:rFonts w:ascii="Times New Roman" w:hAnsi="Times New Roman" w:cs="Times New Roman"/>
              </w:rPr>
            </w:pPr>
            <w:r w:rsidRPr="005804D5">
              <w:rPr>
                <w:rFonts w:ascii="Times New Roman" w:hAnsi="Times New Roman" w:cs="Times New Roman"/>
              </w:rPr>
              <w:t>-2.53</w:t>
            </w:r>
          </w:p>
        </w:tc>
        <w:tc>
          <w:tcPr>
            <w:tcW w:w="1296" w:type="dxa"/>
          </w:tcPr>
          <w:p w14:paraId="0A08CC6C" w14:textId="201FE780" w:rsidR="008826B3" w:rsidRPr="005804D5" w:rsidRDefault="000F27E8" w:rsidP="00B52631">
            <w:pPr>
              <w:spacing w:line="278" w:lineRule="auto"/>
              <w:rPr>
                <w:rFonts w:ascii="Times New Roman" w:hAnsi="Times New Roman" w:cs="Times New Roman"/>
              </w:rPr>
            </w:pPr>
            <w:r w:rsidRPr="005804D5">
              <w:rPr>
                <w:rFonts w:ascii="Times New Roman" w:hAnsi="Times New Roman" w:cs="Times New Roman"/>
              </w:rPr>
              <w:t>-1.87</w:t>
            </w:r>
          </w:p>
        </w:tc>
        <w:tc>
          <w:tcPr>
            <w:tcW w:w="1296" w:type="dxa"/>
          </w:tcPr>
          <w:p w14:paraId="0E97138B" w14:textId="010B8978" w:rsidR="008826B3" w:rsidRPr="005804D5" w:rsidRDefault="000F27E8" w:rsidP="00B52631">
            <w:pPr>
              <w:spacing w:line="278" w:lineRule="auto"/>
              <w:rPr>
                <w:rFonts w:ascii="Times New Roman" w:hAnsi="Times New Roman" w:cs="Times New Roman"/>
              </w:rPr>
            </w:pPr>
            <w:r w:rsidRPr="005804D5">
              <w:rPr>
                <w:rFonts w:ascii="Times New Roman" w:hAnsi="Times New Roman" w:cs="Times New Roman"/>
              </w:rPr>
              <w:t>-3.72</w:t>
            </w:r>
          </w:p>
        </w:tc>
        <w:tc>
          <w:tcPr>
            <w:tcW w:w="1296" w:type="dxa"/>
          </w:tcPr>
          <w:p w14:paraId="54D579D6" w14:textId="2995B39A" w:rsidR="008826B3" w:rsidRPr="005804D5" w:rsidRDefault="000F27E8" w:rsidP="00B52631">
            <w:pPr>
              <w:spacing w:line="278" w:lineRule="auto"/>
              <w:rPr>
                <w:rFonts w:ascii="Times New Roman" w:hAnsi="Times New Roman" w:cs="Times New Roman"/>
              </w:rPr>
            </w:pPr>
            <w:r w:rsidRPr="005804D5">
              <w:rPr>
                <w:rFonts w:ascii="Times New Roman" w:hAnsi="Times New Roman" w:cs="Times New Roman"/>
              </w:rPr>
              <w:t>0.0190</w:t>
            </w:r>
          </w:p>
        </w:tc>
        <w:tc>
          <w:tcPr>
            <w:tcW w:w="1296" w:type="dxa"/>
          </w:tcPr>
          <w:p w14:paraId="1CAFE561" w14:textId="4CA7FF77" w:rsidR="008826B3" w:rsidRPr="005804D5" w:rsidRDefault="000F27E8" w:rsidP="00B52631">
            <w:pPr>
              <w:spacing w:line="278" w:lineRule="auto"/>
              <w:rPr>
                <w:rFonts w:ascii="Times New Roman" w:hAnsi="Times New Roman" w:cs="Times New Roman"/>
              </w:rPr>
            </w:pPr>
            <w:r w:rsidRPr="005804D5">
              <w:rPr>
                <w:rFonts w:ascii="Times New Roman" w:hAnsi="Times New Roman" w:cs="Times New Roman"/>
              </w:rPr>
              <w:t>0.375</w:t>
            </w:r>
          </w:p>
        </w:tc>
        <w:tc>
          <w:tcPr>
            <w:tcW w:w="1296" w:type="dxa"/>
          </w:tcPr>
          <w:p w14:paraId="22FF7D87" w14:textId="722762A1" w:rsidR="008826B3" w:rsidRPr="005804D5" w:rsidRDefault="000F27E8" w:rsidP="00B52631">
            <w:pPr>
              <w:spacing w:line="278" w:lineRule="auto"/>
              <w:rPr>
                <w:rFonts w:ascii="Times New Roman" w:hAnsi="Times New Roman" w:cs="Times New Roman"/>
              </w:rPr>
            </w:pPr>
            <w:r w:rsidRPr="005804D5">
              <w:rPr>
                <w:rFonts w:ascii="Times New Roman" w:hAnsi="Times New Roman" w:cs="Times New Roman"/>
              </w:rPr>
              <w:t>-3.73</w:t>
            </w:r>
          </w:p>
        </w:tc>
      </w:tr>
      <w:tr w:rsidR="008826B3" w14:paraId="71763667" w14:textId="77777777" w:rsidTr="00C22875">
        <w:trPr>
          <w:trHeight w:val="432"/>
        </w:trPr>
        <w:tc>
          <w:tcPr>
            <w:tcW w:w="1872" w:type="dxa"/>
            <w:tcBorders>
              <w:right w:val="single" w:sz="12" w:space="0" w:color="auto"/>
            </w:tcBorders>
          </w:tcPr>
          <w:p w14:paraId="64B679B5" w14:textId="6F3B00D9" w:rsidR="008826B3" w:rsidRPr="00C22875" w:rsidRDefault="008826B3" w:rsidP="00B52631">
            <w:pPr>
              <w:spacing w:line="278" w:lineRule="auto"/>
              <w:jc w:val="right"/>
              <w:rPr>
                <w:rFonts w:ascii="Times New Roman" w:hAnsi="Times New Roman" w:cs="Times New Roman"/>
                <w:b/>
                <w:bCs/>
              </w:rPr>
            </w:pPr>
            <w:r w:rsidRPr="00C22875">
              <w:rPr>
                <w:rFonts w:ascii="Times New Roman" w:hAnsi="Times New Roman" w:cs="Times New Roman"/>
                <w:b/>
                <w:bCs/>
              </w:rPr>
              <w:t>% Recovery at LOQ</w:t>
            </w:r>
          </w:p>
        </w:tc>
        <w:tc>
          <w:tcPr>
            <w:tcW w:w="1296" w:type="dxa"/>
            <w:tcBorders>
              <w:left w:val="single" w:sz="12" w:space="0" w:color="auto"/>
            </w:tcBorders>
          </w:tcPr>
          <w:p w14:paraId="4767F0D8" w14:textId="7CDAD534" w:rsidR="008826B3" w:rsidRPr="005804D5" w:rsidRDefault="008826B3" w:rsidP="00B52631">
            <w:pPr>
              <w:spacing w:line="278" w:lineRule="auto"/>
              <w:rPr>
                <w:rFonts w:ascii="Times New Roman" w:hAnsi="Times New Roman" w:cs="Times New Roman"/>
              </w:rPr>
            </w:pPr>
            <w:r w:rsidRPr="005804D5">
              <w:rPr>
                <w:rFonts w:ascii="Times New Roman" w:hAnsi="Times New Roman" w:cs="Times New Roman"/>
              </w:rPr>
              <w:t>97.5</w:t>
            </w:r>
          </w:p>
        </w:tc>
        <w:tc>
          <w:tcPr>
            <w:tcW w:w="1296" w:type="dxa"/>
          </w:tcPr>
          <w:p w14:paraId="798F6203" w14:textId="09AB15E3" w:rsidR="008826B3" w:rsidRPr="005804D5" w:rsidRDefault="000F27E8" w:rsidP="00B52631">
            <w:pPr>
              <w:spacing w:line="278" w:lineRule="auto"/>
              <w:rPr>
                <w:rFonts w:ascii="Times New Roman" w:hAnsi="Times New Roman" w:cs="Times New Roman"/>
              </w:rPr>
            </w:pPr>
            <w:r w:rsidRPr="005804D5">
              <w:rPr>
                <w:rFonts w:ascii="Times New Roman" w:hAnsi="Times New Roman" w:cs="Times New Roman"/>
              </w:rPr>
              <w:t>98.1</w:t>
            </w:r>
          </w:p>
        </w:tc>
        <w:tc>
          <w:tcPr>
            <w:tcW w:w="1296" w:type="dxa"/>
          </w:tcPr>
          <w:p w14:paraId="0CAFFB3D" w14:textId="3EF76C2C" w:rsidR="008826B3" w:rsidRPr="005804D5" w:rsidRDefault="000F27E8" w:rsidP="00B52631">
            <w:pPr>
              <w:spacing w:line="278" w:lineRule="auto"/>
              <w:rPr>
                <w:rFonts w:ascii="Times New Roman" w:hAnsi="Times New Roman" w:cs="Times New Roman"/>
              </w:rPr>
            </w:pPr>
            <w:r w:rsidRPr="005804D5">
              <w:rPr>
                <w:rFonts w:ascii="Times New Roman" w:hAnsi="Times New Roman" w:cs="Times New Roman"/>
              </w:rPr>
              <w:t>96.3</w:t>
            </w:r>
          </w:p>
        </w:tc>
        <w:tc>
          <w:tcPr>
            <w:tcW w:w="1296" w:type="dxa"/>
          </w:tcPr>
          <w:p w14:paraId="5646073C" w14:textId="64DDB37E" w:rsidR="008826B3" w:rsidRPr="005804D5" w:rsidRDefault="000F27E8" w:rsidP="00B52631">
            <w:pPr>
              <w:spacing w:line="278" w:lineRule="auto"/>
              <w:rPr>
                <w:rFonts w:ascii="Times New Roman" w:hAnsi="Times New Roman" w:cs="Times New Roman"/>
              </w:rPr>
            </w:pPr>
            <w:r w:rsidRPr="005804D5">
              <w:rPr>
                <w:rFonts w:ascii="Times New Roman" w:hAnsi="Times New Roman" w:cs="Times New Roman"/>
              </w:rPr>
              <w:t>100</w:t>
            </w:r>
          </w:p>
        </w:tc>
        <w:tc>
          <w:tcPr>
            <w:tcW w:w="1296" w:type="dxa"/>
          </w:tcPr>
          <w:p w14:paraId="57906BDA" w14:textId="16526633" w:rsidR="008826B3" w:rsidRPr="005804D5" w:rsidRDefault="000F27E8" w:rsidP="00B52631">
            <w:pPr>
              <w:spacing w:line="278" w:lineRule="auto"/>
              <w:rPr>
                <w:rFonts w:ascii="Times New Roman" w:hAnsi="Times New Roman" w:cs="Times New Roman"/>
              </w:rPr>
            </w:pPr>
            <w:r w:rsidRPr="005804D5">
              <w:rPr>
                <w:rFonts w:ascii="Times New Roman" w:hAnsi="Times New Roman" w:cs="Times New Roman"/>
              </w:rPr>
              <w:t>100.4</w:t>
            </w:r>
          </w:p>
        </w:tc>
        <w:tc>
          <w:tcPr>
            <w:tcW w:w="1296" w:type="dxa"/>
          </w:tcPr>
          <w:p w14:paraId="5A8668FA" w14:textId="680B0B08" w:rsidR="008826B3" w:rsidRPr="005804D5" w:rsidRDefault="000F27E8" w:rsidP="00B52631">
            <w:pPr>
              <w:spacing w:line="278" w:lineRule="auto"/>
              <w:rPr>
                <w:rFonts w:ascii="Times New Roman" w:hAnsi="Times New Roman" w:cs="Times New Roman"/>
              </w:rPr>
            </w:pPr>
            <w:r w:rsidRPr="005804D5">
              <w:rPr>
                <w:rFonts w:ascii="Times New Roman" w:hAnsi="Times New Roman" w:cs="Times New Roman"/>
              </w:rPr>
              <w:t>96.3</w:t>
            </w:r>
          </w:p>
        </w:tc>
      </w:tr>
      <w:tr w:rsidR="00AB3CE4" w14:paraId="2F2A4A18" w14:textId="77777777" w:rsidTr="00C22875">
        <w:trPr>
          <w:trHeight w:val="432"/>
        </w:trPr>
        <w:tc>
          <w:tcPr>
            <w:tcW w:w="1872" w:type="dxa"/>
            <w:tcBorders>
              <w:right w:val="single" w:sz="12" w:space="0" w:color="auto"/>
            </w:tcBorders>
          </w:tcPr>
          <w:p w14:paraId="45DEA6F7" w14:textId="47334403" w:rsidR="00AB3CE4" w:rsidRPr="00C22875" w:rsidRDefault="00AB3CE4" w:rsidP="00B52631">
            <w:pPr>
              <w:spacing w:line="278" w:lineRule="auto"/>
              <w:rPr>
                <w:rFonts w:ascii="Times New Roman" w:hAnsi="Times New Roman" w:cs="Times New Roman"/>
                <w:b/>
                <w:bCs/>
              </w:rPr>
            </w:pPr>
            <w:r w:rsidRPr="00C22875">
              <w:rPr>
                <w:rFonts w:ascii="Times New Roman" w:hAnsi="Times New Roman" w:cs="Times New Roman"/>
                <w:b/>
                <w:bCs/>
              </w:rPr>
              <w:t>Dilution Integrity, 10X %CV</w:t>
            </w:r>
            <w:r w:rsidR="00025826">
              <w:rPr>
                <w:rFonts w:ascii="Times New Roman" w:hAnsi="Times New Roman" w:cs="Times New Roman"/>
                <w:b/>
                <w:bCs/>
              </w:rPr>
              <w:t xml:space="preserve"> (n=9)</w:t>
            </w:r>
          </w:p>
        </w:tc>
        <w:tc>
          <w:tcPr>
            <w:tcW w:w="1296" w:type="dxa"/>
            <w:tcBorders>
              <w:left w:val="single" w:sz="12" w:space="0" w:color="auto"/>
            </w:tcBorders>
          </w:tcPr>
          <w:p w14:paraId="09B83B62" w14:textId="16512E8A" w:rsidR="00AB3CE4" w:rsidRPr="005804D5" w:rsidRDefault="00025826" w:rsidP="00B52631">
            <w:pPr>
              <w:spacing w:line="278" w:lineRule="auto"/>
              <w:rPr>
                <w:rFonts w:ascii="Times New Roman" w:hAnsi="Times New Roman" w:cs="Times New Roman"/>
              </w:rPr>
            </w:pPr>
            <w:r w:rsidRPr="005804D5">
              <w:rPr>
                <w:rFonts w:ascii="Times New Roman" w:hAnsi="Times New Roman" w:cs="Times New Roman"/>
              </w:rPr>
              <w:t>1.25</w:t>
            </w:r>
          </w:p>
        </w:tc>
        <w:tc>
          <w:tcPr>
            <w:tcW w:w="1296" w:type="dxa"/>
          </w:tcPr>
          <w:p w14:paraId="7BCAD66B" w14:textId="5F6DA7A6" w:rsidR="00AB3CE4" w:rsidRPr="005804D5" w:rsidRDefault="00025826" w:rsidP="00B52631">
            <w:pPr>
              <w:spacing w:line="278" w:lineRule="auto"/>
              <w:rPr>
                <w:rFonts w:ascii="Times New Roman" w:hAnsi="Times New Roman" w:cs="Times New Roman"/>
              </w:rPr>
            </w:pPr>
            <w:r w:rsidRPr="005804D5">
              <w:rPr>
                <w:rFonts w:ascii="Times New Roman" w:hAnsi="Times New Roman" w:cs="Times New Roman"/>
              </w:rPr>
              <w:t>1.77</w:t>
            </w:r>
          </w:p>
        </w:tc>
        <w:tc>
          <w:tcPr>
            <w:tcW w:w="1296" w:type="dxa"/>
          </w:tcPr>
          <w:p w14:paraId="2F90D370" w14:textId="1E6B51C8" w:rsidR="00AB3CE4" w:rsidRPr="005804D5" w:rsidRDefault="00025826" w:rsidP="00B52631">
            <w:pPr>
              <w:spacing w:line="278" w:lineRule="auto"/>
              <w:rPr>
                <w:rFonts w:ascii="Times New Roman" w:hAnsi="Times New Roman" w:cs="Times New Roman"/>
              </w:rPr>
            </w:pPr>
            <w:r w:rsidRPr="005804D5">
              <w:rPr>
                <w:rFonts w:ascii="Times New Roman" w:hAnsi="Times New Roman" w:cs="Times New Roman"/>
              </w:rPr>
              <w:t>1.26</w:t>
            </w:r>
          </w:p>
        </w:tc>
        <w:tc>
          <w:tcPr>
            <w:tcW w:w="1296" w:type="dxa"/>
          </w:tcPr>
          <w:p w14:paraId="620C403C" w14:textId="76130519" w:rsidR="00AB3CE4" w:rsidRPr="005804D5" w:rsidRDefault="00025826" w:rsidP="00B52631">
            <w:pPr>
              <w:spacing w:line="278" w:lineRule="auto"/>
              <w:rPr>
                <w:rFonts w:ascii="Times New Roman" w:hAnsi="Times New Roman" w:cs="Times New Roman"/>
              </w:rPr>
            </w:pPr>
            <w:r w:rsidRPr="005804D5">
              <w:rPr>
                <w:rFonts w:ascii="Times New Roman" w:hAnsi="Times New Roman" w:cs="Times New Roman"/>
              </w:rPr>
              <w:t>1.90</w:t>
            </w:r>
          </w:p>
        </w:tc>
        <w:tc>
          <w:tcPr>
            <w:tcW w:w="1296" w:type="dxa"/>
          </w:tcPr>
          <w:p w14:paraId="0B0921C1" w14:textId="2C675093" w:rsidR="00AB3CE4" w:rsidRPr="005804D5" w:rsidRDefault="00025826" w:rsidP="00B52631">
            <w:pPr>
              <w:spacing w:line="278" w:lineRule="auto"/>
              <w:rPr>
                <w:rFonts w:ascii="Times New Roman" w:hAnsi="Times New Roman" w:cs="Times New Roman"/>
              </w:rPr>
            </w:pPr>
            <w:r w:rsidRPr="005804D5">
              <w:rPr>
                <w:rFonts w:ascii="Times New Roman" w:hAnsi="Times New Roman" w:cs="Times New Roman"/>
              </w:rPr>
              <w:t>2.84</w:t>
            </w:r>
          </w:p>
        </w:tc>
        <w:tc>
          <w:tcPr>
            <w:tcW w:w="1296" w:type="dxa"/>
          </w:tcPr>
          <w:p w14:paraId="7860A86D" w14:textId="2F4FD95B" w:rsidR="00AB3CE4" w:rsidRPr="005804D5" w:rsidRDefault="001A5164" w:rsidP="00B52631">
            <w:pPr>
              <w:spacing w:line="278" w:lineRule="auto"/>
              <w:rPr>
                <w:rFonts w:ascii="Times New Roman" w:hAnsi="Times New Roman" w:cs="Times New Roman"/>
              </w:rPr>
            </w:pPr>
            <w:r w:rsidRPr="005804D5">
              <w:rPr>
                <w:rFonts w:ascii="Times New Roman" w:hAnsi="Times New Roman" w:cs="Times New Roman"/>
              </w:rPr>
              <w:t>3.19</w:t>
            </w:r>
          </w:p>
        </w:tc>
      </w:tr>
      <w:tr w:rsidR="00AB3CE4" w14:paraId="3EA9A586" w14:textId="77777777" w:rsidTr="00C22875">
        <w:trPr>
          <w:trHeight w:val="432"/>
        </w:trPr>
        <w:tc>
          <w:tcPr>
            <w:tcW w:w="1872" w:type="dxa"/>
            <w:tcBorders>
              <w:bottom w:val="single" w:sz="12" w:space="0" w:color="auto"/>
              <w:right w:val="single" w:sz="12" w:space="0" w:color="auto"/>
            </w:tcBorders>
          </w:tcPr>
          <w:p w14:paraId="04695529" w14:textId="72D25FB9" w:rsidR="00AB3CE4" w:rsidRPr="00C22875" w:rsidRDefault="00AB3CE4" w:rsidP="00B52631">
            <w:pPr>
              <w:spacing w:line="278" w:lineRule="auto"/>
              <w:rPr>
                <w:rFonts w:ascii="Times New Roman" w:hAnsi="Times New Roman" w:cs="Times New Roman"/>
                <w:b/>
                <w:bCs/>
              </w:rPr>
            </w:pPr>
            <w:r w:rsidRPr="00C22875">
              <w:rPr>
                <w:rFonts w:ascii="Times New Roman" w:hAnsi="Times New Roman" w:cs="Times New Roman"/>
                <w:b/>
                <w:bCs/>
              </w:rPr>
              <w:t>Dilution Integrity 10X, %Recovery</w:t>
            </w:r>
            <w:r w:rsidR="001A5164">
              <w:rPr>
                <w:rFonts w:ascii="Times New Roman" w:hAnsi="Times New Roman" w:cs="Times New Roman"/>
                <w:b/>
                <w:bCs/>
              </w:rPr>
              <w:t xml:space="preserve"> (n=9)</w:t>
            </w:r>
          </w:p>
        </w:tc>
        <w:tc>
          <w:tcPr>
            <w:tcW w:w="1296" w:type="dxa"/>
            <w:tcBorders>
              <w:left w:val="single" w:sz="12" w:space="0" w:color="auto"/>
            </w:tcBorders>
          </w:tcPr>
          <w:p w14:paraId="57F4C296" w14:textId="62D61908" w:rsidR="00AB3CE4" w:rsidRPr="005804D5" w:rsidRDefault="001A5164" w:rsidP="00B52631">
            <w:pPr>
              <w:spacing w:line="278" w:lineRule="auto"/>
              <w:rPr>
                <w:rFonts w:ascii="Times New Roman" w:hAnsi="Times New Roman" w:cs="Times New Roman"/>
              </w:rPr>
            </w:pPr>
            <w:r w:rsidRPr="005804D5">
              <w:rPr>
                <w:rFonts w:ascii="Times New Roman" w:hAnsi="Times New Roman" w:cs="Times New Roman"/>
              </w:rPr>
              <w:t>97.5</w:t>
            </w:r>
          </w:p>
        </w:tc>
        <w:tc>
          <w:tcPr>
            <w:tcW w:w="1296" w:type="dxa"/>
          </w:tcPr>
          <w:p w14:paraId="63D9D346" w14:textId="3773BA66" w:rsidR="00AB3CE4" w:rsidRPr="005804D5" w:rsidRDefault="001A5164" w:rsidP="00B52631">
            <w:pPr>
              <w:spacing w:line="278" w:lineRule="auto"/>
              <w:rPr>
                <w:rFonts w:ascii="Times New Roman" w:hAnsi="Times New Roman" w:cs="Times New Roman"/>
              </w:rPr>
            </w:pPr>
            <w:r w:rsidRPr="005804D5">
              <w:rPr>
                <w:rFonts w:ascii="Times New Roman" w:hAnsi="Times New Roman" w:cs="Times New Roman"/>
              </w:rPr>
              <w:t>98.1</w:t>
            </w:r>
          </w:p>
        </w:tc>
        <w:tc>
          <w:tcPr>
            <w:tcW w:w="1296" w:type="dxa"/>
          </w:tcPr>
          <w:p w14:paraId="368B1C04" w14:textId="4C17A7FC" w:rsidR="00AB3CE4" w:rsidRPr="005804D5" w:rsidRDefault="001A5164" w:rsidP="00B52631">
            <w:pPr>
              <w:spacing w:line="278" w:lineRule="auto"/>
              <w:rPr>
                <w:rFonts w:ascii="Times New Roman" w:hAnsi="Times New Roman" w:cs="Times New Roman"/>
              </w:rPr>
            </w:pPr>
            <w:r w:rsidRPr="005804D5">
              <w:rPr>
                <w:rFonts w:ascii="Times New Roman" w:hAnsi="Times New Roman" w:cs="Times New Roman"/>
              </w:rPr>
              <w:t>96.3</w:t>
            </w:r>
          </w:p>
        </w:tc>
        <w:tc>
          <w:tcPr>
            <w:tcW w:w="1296" w:type="dxa"/>
          </w:tcPr>
          <w:p w14:paraId="11BE9B66" w14:textId="2267279A" w:rsidR="00AB3CE4" w:rsidRPr="005804D5" w:rsidRDefault="001A5164" w:rsidP="00B52631">
            <w:pPr>
              <w:spacing w:line="278" w:lineRule="auto"/>
              <w:rPr>
                <w:rFonts w:ascii="Times New Roman" w:hAnsi="Times New Roman" w:cs="Times New Roman"/>
              </w:rPr>
            </w:pPr>
            <w:r w:rsidRPr="005804D5">
              <w:rPr>
                <w:rFonts w:ascii="Times New Roman" w:hAnsi="Times New Roman" w:cs="Times New Roman"/>
              </w:rPr>
              <w:t>100</w:t>
            </w:r>
          </w:p>
        </w:tc>
        <w:tc>
          <w:tcPr>
            <w:tcW w:w="1296" w:type="dxa"/>
          </w:tcPr>
          <w:p w14:paraId="585C58A4" w14:textId="1FA665C2" w:rsidR="00AB3CE4" w:rsidRPr="005804D5" w:rsidRDefault="001A5164" w:rsidP="00B52631">
            <w:pPr>
              <w:spacing w:line="278" w:lineRule="auto"/>
              <w:rPr>
                <w:rFonts w:ascii="Times New Roman" w:hAnsi="Times New Roman" w:cs="Times New Roman"/>
              </w:rPr>
            </w:pPr>
            <w:r w:rsidRPr="005804D5">
              <w:rPr>
                <w:rFonts w:ascii="Times New Roman" w:hAnsi="Times New Roman" w:cs="Times New Roman"/>
              </w:rPr>
              <w:t>100</w:t>
            </w:r>
          </w:p>
        </w:tc>
        <w:tc>
          <w:tcPr>
            <w:tcW w:w="1296" w:type="dxa"/>
          </w:tcPr>
          <w:p w14:paraId="69C17B72" w14:textId="67AE7414" w:rsidR="00AB3CE4" w:rsidRPr="005804D5" w:rsidRDefault="001A5164" w:rsidP="00B52631">
            <w:pPr>
              <w:spacing w:line="278" w:lineRule="auto"/>
              <w:rPr>
                <w:rFonts w:ascii="Times New Roman" w:hAnsi="Times New Roman" w:cs="Times New Roman"/>
              </w:rPr>
            </w:pPr>
            <w:r w:rsidRPr="005804D5">
              <w:rPr>
                <w:rFonts w:ascii="Times New Roman" w:hAnsi="Times New Roman" w:cs="Times New Roman"/>
              </w:rPr>
              <w:t>96.3</w:t>
            </w:r>
          </w:p>
        </w:tc>
      </w:tr>
    </w:tbl>
    <w:p w14:paraId="58B8DFD9" w14:textId="77777777" w:rsidR="00526C2B" w:rsidRDefault="00526C2B" w:rsidP="00B52631">
      <w:pPr>
        <w:rPr>
          <w:rFonts w:ascii="Times New Roman" w:hAnsi="Times New Roman" w:cs="Times New Roman"/>
        </w:rPr>
      </w:pPr>
    </w:p>
    <w:p w14:paraId="40B3902E" w14:textId="77777777" w:rsidR="00F857CB" w:rsidRDefault="00F857CB" w:rsidP="00B52631">
      <w:pPr>
        <w:rPr>
          <w:rFonts w:ascii="Times New Roman" w:hAnsi="Times New Roman" w:cs="Times New Roman"/>
        </w:rPr>
      </w:pPr>
      <w:r>
        <w:rPr>
          <w:rFonts w:ascii="Times New Roman" w:hAnsi="Times New Roman" w:cs="Times New Roman"/>
        </w:rPr>
        <w:br w:type="page"/>
      </w:r>
    </w:p>
    <w:p w14:paraId="0E02CFF1" w14:textId="48B0E749" w:rsidR="00AC008C" w:rsidRPr="00DD142C" w:rsidRDefault="00AB09E3" w:rsidP="00B52631">
      <w:pPr>
        <w:pStyle w:val="Caption"/>
        <w:keepNext/>
        <w:spacing w:line="278" w:lineRule="auto"/>
        <w:rPr>
          <w:rFonts w:ascii="Times New Roman" w:hAnsi="Times New Roman" w:cs="Times New Roman"/>
          <w:color w:val="auto"/>
          <w:sz w:val="24"/>
          <w:szCs w:val="24"/>
        </w:rPr>
      </w:pPr>
      <w:bookmarkStart w:id="7" w:name="_Ref181692104"/>
      <w:r w:rsidRPr="00DD142C">
        <w:rPr>
          <w:rFonts w:ascii="Times New Roman" w:hAnsi="Times New Roman" w:cs="Times New Roman"/>
          <w:color w:val="auto"/>
          <w:sz w:val="24"/>
          <w:szCs w:val="24"/>
        </w:rPr>
        <w:lastRenderedPageBreak/>
        <w:t xml:space="preserve">Supplemental </w:t>
      </w:r>
      <w:r w:rsidR="00AC008C" w:rsidRPr="00DD142C">
        <w:rPr>
          <w:rFonts w:ascii="Times New Roman" w:hAnsi="Times New Roman" w:cs="Times New Roman"/>
          <w:color w:val="auto"/>
          <w:sz w:val="24"/>
          <w:szCs w:val="24"/>
        </w:rPr>
        <w:t xml:space="preserve">Table </w:t>
      </w:r>
      <w:r w:rsidR="00AC008C" w:rsidRPr="00DD142C">
        <w:rPr>
          <w:rFonts w:ascii="Times New Roman" w:hAnsi="Times New Roman" w:cs="Times New Roman"/>
          <w:color w:val="auto"/>
          <w:sz w:val="24"/>
          <w:szCs w:val="24"/>
        </w:rPr>
        <w:fldChar w:fldCharType="begin"/>
      </w:r>
      <w:r w:rsidR="00AC008C" w:rsidRPr="00DD142C">
        <w:rPr>
          <w:rFonts w:ascii="Times New Roman" w:hAnsi="Times New Roman" w:cs="Times New Roman"/>
          <w:color w:val="auto"/>
          <w:sz w:val="24"/>
          <w:szCs w:val="24"/>
        </w:rPr>
        <w:instrText xml:space="preserve"> SEQ Table \* ARABIC </w:instrText>
      </w:r>
      <w:r w:rsidR="00AC008C" w:rsidRPr="00DD142C">
        <w:rPr>
          <w:rFonts w:ascii="Times New Roman" w:hAnsi="Times New Roman" w:cs="Times New Roman"/>
          <w:color w:val="auto"/>
          <w:sz w:val="24"/>
          <w:szCs w:val="24"/>
        </w:rPr>
        <w:fldChar w:fldCharType="separate"/>
      </w:r>
      <w:r w:rsidR="00566A67" w:rsidRPr="00DD142C">
        <w:rPr>
          <w:rFonts w:ascii="Times New Roman" w:hAnsi="Times New Roman" w:cs="Times New Roman"/>
          <w:noProof/>
          <w:color w:val="auto"/>
          <w:sz w:val="24"/>
          <w:szCs w:val="24"/>
        </w:rPr>
        <w:t>5</w:t>
      </w:r>
      <w:r w:rsidR="00AC008C" w:rsidRPr="00DD142C">
        <w:rPr>
          <w:rFonts w:ascii="Times New Roman" w:hAnsi="Times New Roman" w:cs="Times New Roman"/>
          <w:color w:val="auto"/>
          <w:sz w:val="24"/>
          <w:szCs w:val="24"/>
        </w:rPr>
        <w:fldChar w:fldCharType="end"/>
      </w:r>
      <w:bookmarkEnd w:id="7"/>
      <w:r w:rsidR="00AC008C" w:rsidRPr="00DD142C">
        <w:rPr>
          <w:rFonts w:ascii="Times New Roman" w:hAnsi="Times New Roman" w:cs="Times New Roman"/>
          <w:color w:val="auto"/>
          <w:sz w:val="24"/>
          <w:szCs w:val="24"/>
        </w:rPr>
        <w:t>. Precision and Accuracy Estimates from QC Data</w:t>
      </w:r>
    </w:p>
    <w:tbl>
      <w:tblPr>
        <w:tblStyle w:val="TableGrid"/>
        <w:tblW w:w="964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872"/>
        <w:gridCol w:w="1296"/>
        <w:gridCol w:w="1296"/>
        <w:gridCol w:w="1296"/>
        <w:gridCol w:w="1296"/>
        <w:gridCol w:w="1296"/>
        <w:gridCol w:w="1296"/>
      </w:tblGrid>
      <w:tr w:rsidR="00E874B4" w14:paraId="2C0D9D12" w14:textId="77777777" w:rsidTr="00E874B4">
        <w:trPr>
          <w:trHeight w:val="432"/>
        </w:trPr>
        <w:tc>
          <w:tcPr>
            <w:tcW w:w="1872" w:type="dxa"/>
            <w:vMerge w:val="restart"/>
            <w:tcBorders>
              <w:top w:val="single" w:sz="12" w:space="0" w:color="auto"/>
              <w:bottom w:val="single" w:sz="12" w:space="0" w:color="auto"/>
              <w:right w:val="single" w:sz="12" w:space="0" w:color="auto"/>
            </w:tcBorders>
            <w:vAlign w:val="bottom"/>
          </w:tcPr>
          <w:p w14:paraId="0E247EB8" w14:textId="4520DD3C" w:rsidR="00E874B4" w:rsidRPr="000F27E8" w:rsidRDefault="00E874B4" w:rsidP="00E874B4">
            <w:pPr>
              <w:spacing w:line="278" w:lineRule="auto"/>
              <w:rPr>
                <w:rFonts w:ascii="Times New Roman" w:hAnsi="Times New Roman" w:cs="Times New Roman"/>
                <w:b/>
                <w:bCs/>
              </w:rPr>
            </w:pPr>
            <w:r w:rsidRPr="001A5164">
              <w:rPr>
                <w:rFonts w:ascii="Times New Roman" w:hAnsi="Times New Roman" w:cs="Times New Roman"/>
                <w:b/>
                <w:bCs/>
              </w:rPr>
              <w:t>Parameter</w:t>
            </w:r>
          </w:p>
        </w:tc>
        <w:tc>
          <w:tcPr>
            <w:tcW w:w="7776" w:type="dxa"/>
            <w:gridSpan w:val="6"/>
            <w:tcBorders>
              <w:top w:val="single" w:sz="12" w:space="0" w:color="auto"/>
              <w:left w:val="single" w:sz="12" w:space="0" w:color="auto"/>
              <w:bottom w:val="single" w:sz="12" w:space="0" w:color="auto"/>
            </w:tcBorders>
          </w:tcPr>
          <w:p w14:paraId="43AF02DC" w14:textId="110F5DFC" w:rsidR="00E874B4" w:rsidRPr="000F27E8" w:rsidRDefault="00E874B4" w:rsidP="00B52631">
            <w:pPr>
              <w:spacing w:line="278" w:lineRule="auto"/>
              <w:jc w:val="center"/>
              <w:rPr>
                <w:rFonts w:ascii="Times New Roman" w:hAnsi="Times New Roman" w:cs="Times New Roman"/>
                <w:b/>
                <w:bCs/>
              </w:rPr>
            </w:pPr>
            <w:r w:rsidRPr="000F27E8">
              <w:rPr>
                <w:rFonts w:ascii="Times New Roman" w:hAnsi="Times New Roman" w:cs="Times New Roman"/>
                <w:b/>
                <w:bCs/>
              </w:rPr>
              <w:t>Analytes</w:t>
            </w:r>
          </w:p>
        </w:tc>
      </w:tr>
      <w:tr w:rsidR="00E874B4" w14:paraId="401A8D5C" w14:textId="77777777" w:rsidTr="00E874B4">
        <w:tc>
          <w:tcPr>
            <w:tcW w:w="1872" w:type="dxa"/>
            <w:vMerge/>
            <w:tcBorders>
              <w:top w:val="single" w:sz="4" w:space="0" w:color="auto"/>
              <w:bottom w:val="single" w:sz="12" w:space="0" w:color="auto"/>
              <w:right w:val="single" w:sz="12" w:space="0" w:color="auto"/>
            </w:tcBorders>
            <w:vAlign w:val="bottom"/>
          </w:tcPr>
          <w:p w14:paraId="214F8BA4" w14:textId="2F149EE7" w:rsidR="00E874B4" w:rsidRPr="001A5164" w:rsidRDefault="00E874B4" w:rsidP="00B52631">
            <w:pPr>
              <w:spacing w:line="278" w:lineRule="auto"/>
              <w:rPr>
                <w:rFonts w:ascii="Times New Roman" w:hAnsi="Times New Roman" w:cs="Times New Roman"/>
                <w:b/>
                <w:bCs/>
              </w:rPr>
            </w:pPr>
          </w:p>
        </w:tc>
        <w:tc>
          <w:tcPr>
            <w:tcW w:w="1296" w:type="dxa"/>
            <w:tcBorders>
              <w:top w:val="single" w:sz="12" w:space="0" w:color="auto"/>
              <w:left w:val="single" w:sz="12" w:space="0" w:color="auto"/>
              <w:bottom w:val="single" w:sz="12" w:space="0" w:color="auto"/>
            </w:tcBorders>
            <w:vAlign w:val="bottom"/>
          </w:tcPr>
          <w:p w14:paraId="03ACCCBA" w14:textId="77777777" w:rsidR="00E874B4" w:rsidRPr="001A5164" w:rsidRDefault="00E874B4" w:rsidP="00B52631">
            <w:pPr>
              <w:spacing w:line="278" w:lineRule="auto"/>
              <w:rPr>
                <w:rFonts w:ascii="Times New Roman" w:hAnsi="Times New Roman" w:cs="Times New Roman"/>
                <w:b/>
                <w:bCs/>
              </w:rPr>
            </w:pPr>
            <w:r w:rsidRPr="001A5164">
              <w:rPr>
                <w:rFonts w:ascii="Times New Roman" w:hAnsi="Times New Roman" w:cs="Times New Roman"/>
                <w:b/>
                <w:bCs/>
              </w:rPr>
              <w:t>CBD</w:t>
            </w:r>
          </w:p>
        </w:tc>
        <w:tc>
          <w:tcPr>
            <w:tcW w:w="1296" w:type="dxa"/>
            <w:tcBorders>
              <w:top w:val="single" w:sz="12" w:space="0" w:color="auto"/>
              <w:bottom w:val="single" w:sz="12" w:space="0" w:color="auto"/>
            </w:tcBorders>
            <w:vAlign w:val="bottom"/>
          </w:tcPr>
          <w:p w14:paraId="1736AD40" w14:textId="77777777" w:rsidR="00E874B4" w:rsidRPr="001A5164" w:rsidRDefault="00E874B4" w:rsidP="00B52631">
            <w:pPr>
              <w:spacing w:line="278" w:lineRule="auto"/>
              <w:rPr>
                <w:rFonts w:ascii="Times New Roman" w:hAnsi="Times New Roman" w:cs="Times New Roman"/>
                <w:b/>
                <w:bCs/>
              </w:rPr>
            </w:pPr>
            <w:r w:rsidRPr="001A5164">
              <w:rPr>
                <w:rFonts w:ascii="Times New Roman" w:hAnsi="Times New Roman" w:cs="Times New Roman"/>
                <w:b/>
                <w:bCs/>
              </w:rPr>
              <w:t>7-OH-CBD</w:t>
            </w:r>
          </w:p>
        </w:tc>
        <w:tc>
          <w:tcPr>
            <w:tcW w:w="1296" w:type="dxa"/>
            <w:tcBorders>
              <w:top w:val="single" w:sz="12" w:space="0" w:color="auto"/>
              <w:bottom w:val="single" w:sz="12" w:space="0" w:color="auto"/>
            </w:tcBorders>
            <w:vAlign w:val="bottom"/>
          </w:tcPr>
          <w:p w14:paraId="27A13423" w14:textId="77777777" w:rsidR="00E874B4" w:rsidRPr="001A5164" w:rsidRDefault="00E874B4" w:rsidP="00B52631">
            <w:pPr>
              <w:spacing w:line="278" w:lineRule="auto"/>
              <w:rPr>
                <w:rFonts w:ascii="Times New Roman" w:hAnsi="Times New Roman" w:cs="Times New Roman"/>
                <w:b/>
                <w:bCs/>
              </w:rPr>
            </w:pPr>
            <w:r w:rsidRPr="001A5164">
              <w:rPr>
                <w:rFonts w:ascii="Times New Roman" w:hAnsi="Times New Roman" w:cs="Times New Roman"/>
                <w:b/>
                <w:bCs/>
              </w:rPr>
              <w:t>7-COOH-CBD</w:t>
            </w:r>
          </w:p>
        </w:tc>
        <w:tc>
          <w:tcPr>
            <w:tcW w:w="1296" w:type="dxa"/>
            <w:tcBorders>
              <w:top w:val="single" w:sz="12" w:space="0" w:color="auto"/>
              <w:bottom w:val="single" w:sz="12" w:space="0" w:color="auto"/>
            </w:tcBorders>
            <w:vAlign w:val="bottom"/>
          </w:tcPr>
          <w:p w14:paraId="6E59EBEB" w14:textId="77777777" w:rsidR="00E874B4" w:rsidRPr="001A5164" w:rsidRDefault="00E874B4" w:rsidP="00B52631">
            <w:pPr>
              <w:spacing w:line="278" w:lineRule="auto"/>
              <w:rPr>
                <w:rFonts w:ascii="Times New Roman" w:hAnsi="Times New Roman" w:cs="Times New Roman"/>
                <w:b/>
                <w:bCs/>
              </w:rPr>
            </w:pPr>
            <w:r w:rsidRPr="001A5164">
              <w:rPr>
                <w:rFonts w:ascii="Symbol" w:hAnsi="Symbol" w:cs="Times New Roman"/>
                <w:b/>
                <w:bCs/>
              </w:rPr>
              <w:t>D</w:t>
            </w:r>
            <w:r w:rsidRPr="001A5164">
              <w:rPr>
                <w:rFonts w:ascii="Times New Roman" w:hAnsi="Times New Roman" w:cs="Times New Roman"/>
                <w:b/>
                <w:bCs/>
                <w:vertAlign w:val="superscript"/>
              </w:rPr>
              <w:t>9</w:t>
            </w:r>
            <w:r w:rsidRPr="001A5164">
              <w:rPr>
                <w:rFonts w:ascii="Times New Roman" w:hAnsi="Times New Roman" w:cs="Times New Roman"/>
                <w:b/>
                <w:bCs/>
              </w:rPr>
              <w:t>-THC</w:t>
            </w:r>
          </w:p>
        </w:tc>
        <w:tc>
          <w:tcPr>
            <w:tcW w:w="1296" w:type="dxa"/>
            <w:tcBorders>
              <w:top w:val="single" w:sz="12" w:space="0" w:color="auto"/>
              <w:bottom w:val="single" w:sz="12" w:space="0" w:color="auto"/>
            </w:tcBorders>
            <w:vAlign w:val="bottom"/>
          </w:tcPr>
          <w:p w14:paraId="0ABC81F9" w14:textId="77777777" w:rsidR="00E874B4" w:rsidRPr="001A5164" w:rsidRDefault="00E874B4" w:rsidP="00B52631">
            <w:pPr>
              <w:spacing w:line="278" w:lineRule="auto"/>
              <w:rPr>
                <w:rFonts w:ascii="Times New Roman" w:hAnsi="Times New Roman" w:cs="Times New Roman"/>
                <w:b/>
                <w:bCs/>
              </w:rPr>
            </w:pPr>
            <w:r w:rsidRPr="001A5164">
              <w:rPr>
                <w:rFonts w:ascii="Times New Roman" w:hAnsi="Times New Roman" w:cs="Times New Roman"/>
                <w:b/>
                <w:bCs/>
              </w:rPr>
              <w:t>11-OH-</w:t>
            </w:r>
            <w:r w:rsidRPr="001A5164">
              <w:rPr>
                <w:rFonts w:ascii="Symbol" w:hAnsi="Symbol" w:cs="Times New Roman"/>
                <w:b/>
                <w:bCs/>
              </w:rPr>
              <w:t>D</w:t>
            </w:r>
            <w:r w:rsidRPr="001A5164">
              <w:rPr>
                <w:rFonts w:ascii="Times New Roman" w:hAnsi="Times New Roman" w:cs="Times New Roman"/>
                <w:b/>
                <w:bCs/>
                <w:vertAlign w:val="superscript"/>
              </w:rPr>
              <w:t>9</w:t>
            </w:r>
            <w:r w:rsidRPr="001A5164">
              <w:rPr>
                <w:rFonts w:ascii="Times New Roman" w:hAnsi="Times New Roman" w:cs="Times New Roman"/>
                <w:b/>
                <w:bCs/>
              </w:rPr>
              <w:t>-THC</w:t>
            </w:r>
          </w:p>
        </w:tc>
        <w:tc>
          <w:tcPr>
            <w:tcW w:w="1296" w:type="dxa"/>
            <w:tcBorders>
              <w:top w:val="single" w:sz="12" w:space="0" w:color="auto"/>
              <w:bottom w:val="single" w:sz="12" w:space="0" w:color="auto"/>
            </w:tcBorders>
            <w:vAlign w:val="bottom"/>
          </w:tcPr>
          <w:p w14:paraId="7CD2DAA3" w14:textId="77777777" w:rsidR="00E874B4" w:rsidRPr="001A5164" w:rsidRDefault="00E874B4" w:rsidP="00B52631">
            <w:pPr>
              <w:spacing w:line="278" w:lineRule="auto"/>
              <w:rPr>
                <w:rFonts w:ascii="Times New Roman" w:hAnsi="Times New Roman" w:cs="Times New Roman"/>
                <w:b/>
                <w:bCs/>
              </w:rPr>
            </w:pPr>
            <w:r w:rsidRPr="001A5164">
              <w:rPr>
                <w:rFonts w:ascii="Times New Roman" w:hAnsi="Times New Roman" w:cs="Times New Roman"/>
                <w:b/>
                <w:bCs/>
              </w:rPr>
              <w:t>11-</w:t>
            </w:r>
            <w:r w:rsidRPr="001A5164">
              <w:rPr>
                <w:rFonts w:ascii="Times New Roman" w:hAnsi="Times New Roman" w:cs="Times New Roman"/>
                <w:b/>
                <w:bCs/>
                <w:i/>
                <w:iCs/>
              </w:rPr>
              <w:t>nor</w:t>
            </w:r>
            <w:r w:rsidRPr="001A5164">
              <w:rPr>
                <w:rFonts w:ascii="Times New Roman" w:hAnsi="Times New Roman" w:cs="Times New Roman"/>
                <w:b/>
                <w:bCs/>
              </w:rPr>
              <w:t>-9-COOH-</w:t>
            </w:r>
            <w:r w:rsidRPr="001A5164">
              <w:rPr>
                <w:rFonts w:ascii="Symbol" w:hAnsi="Symbol" w:cs="Times New Roman"/>
                <w:b/>
                <w:bCs/>
              </w:rPr>
              <w:t>D</w:t>
            </w:r>
            <w:r w:rsidRPr="001A5164">
              <w:rPr>
                <w:rFonts w:ascii="Times New Roman" w:hAnsi="Times New Roman" w:cs="Times New Roman"/>
                <w:b/>
                <w:bCs/>
                <w:vertAlign w:val="superscript"/>
              </w:rPr>
              <w:t>9</w:t>
            </w:r>
            <w:r w:rsidRPr="001A5164">
              <w:rPr>
                <w:rFonts w:ascii="Times New Roman" w:hAnsi="Times New Roman" w:cs="Times New Roman"/>
                <w:b/>
                <w:bCs/>
              </w:rPr>
              <w:t>-THC</w:t>
            </w:r>
          </w:p>
        </w:tc>
      </w:tr>
      <w:tr w:rsidR="00F857CB" w14:paraId="438F4416" w14:textId="77777777" w:rsidTr="001A5164">
        <w:trPr>
          <w:trHeight w:val="432"/>
        </w:trPr>
        <w:tc>
          <w:tcPr>
            <w:tcW w:w="1872" w:type="dxa"/>
            <w:tcBorders>
              <w:right w:val="single" w:sz="12" w:space="0" w:color="auto"/>
            </w:tcBorders>
          </w:tcPr>
          <w:p w14:paraId="3BCAC71E" w14:textId="62814F1A" w:rsidR="00F857CB" w:rsidRPr="001A5164" w:rsidRDefault="00F857CB" w:rsidP="00B52631">
            <w:pPr>
              <w:spacing w:line="278" w:lineRule="auto"/>
              <w:rPr>
                <w:rFonts w:ascii="Times New Roman" w:hAnsi="Times New Roman" w:cs="Times New Roman"/>
                <w:b/>
                <w:bCs/>
              </w:rPr>
            </w:pPr>
            <w:r w:rsidRPr="001A5164">
              <w:rPr>
                <w:rFonts w:ascii="Times New Roman" w:hAnsi="Times New Roman" w:cs="Times New Roman"/>
                <w:b/>
                <w:bCs/>
              </w:rPr>
              <w:t>Repeatability</w:t>
            </w:r>
            <w:r w:rsidR="00AC008C">
              <w:rPr>
                <w:rFonts w:ascii="Times New Roman" w:hAnsi="Times New Roman" w:cs="Times New Roman"/>
                <w:b/>
                <w:bCs/>
              </w:rPr>
              <w:t xml:space="preserve"> (n=15)</w:t>
            </w:r>
          </w:p>
        </w:tc>
        <w:tc>
          <w:tcPr>
            <w:tcW w:w="1296" w:type="dxa"/>
            <w:tcBorders>
              <w:left w:val="single" w:sz="12" w:space="0" w:color="auto"/>
            </w:tcBorders>
          </w:tcPr>
          <w:p w14:paraId="6D45AEE6" w14:textId="1E639F11" w:rsidR="00F857CB" w:rsidRDefault="001A5164" w:rsidP="00B52631">
            <w:pPr>
              <w:spacing w:line="278" w:lineRule="auto"/>
              <w:jc w:val="center"/>
              <w:rPr>
                <w:rFonts w:ascii="Times New Roman" w:hAnsi="Times New Roman" w:cs="Times New Roman"/>
              </w:rPr>
            </w:pPr>
            <w:r>
              <w:rPr>
                <w:rFonts w:ascii="Times New Roman" w:hAnsi="Times New Roman" w:cs="Times New Roman"/>
              </w:rPr>
              <w:t>-</w:t>
            </w:r>
          </w:p>
        </w:tc>
        <w:tc>
          <w:tcPr>
            <w:tcW w:w="1296" w:type="dxa"/>
          </w:tcPr>
          <w:p w14:paraId="2553A810" w14:textId="6EDA0C04" w:rsidR="00F857CB" w:rsidRDefault="001A5164" w:rsidP="00B52631">
            <w:pPr>
              <w:spacing w:line="278" w:lineRule="auto"/>
              <w:jc w:val="center"/>
              <w:rPr>
                <w:rFonts w:ascii="Times New Roman" w:hAnsi="Times New Roman" w:cs="Times New Roman"/>
              </w:rPr>
            </w:pPr>
            <w:r>
              <w:rPr>
                <w:rFonts w:ascii="Times New Roman" w:hAnsi="Times New Roman" w:cs="Times New Roman"/>
              </w:rPr>
              <w:t>-</w:t>
            </w:r>
          </w:p>
        </w:tc>
        <w:tc>
          <w:tcPr>
            <w:tcW w:w="1296" w:type="dxa"/>
          </w:tcPr>
          <w:p w14:paraId="1563470E" w14:textId="3E0BE22D" w:rsidR="00F857CB" w:rsidRDefault="001A5164" w:rsidP="00B52631">
            <w:pPr>
              <w:spacing w:line="278" w:lineRule="auto"/>
              <w:jc w:val="center"/>
              <w:rPr>
                <w:rFonts w:ascii="Times New Roman" w:hAnsi="Times New Roman" w:cs="Times New Roman"/>
              </w:rPr>
            </w:pPr>
            <w:r>
              <w:rPr>
                <w:rFonts w:ascii="Times New Roman" w:hAnsi="Times New Roman" w:cs="Times New Roman"/>
              </w:rPr>
              <w:t>-</w:t>
            </w:r>
          </w:p>
        </w:tc>
        <w:tc>
          <w:tcPr>
            <w:tcW w:w="1296" w:type="dxa"/>
          </w:tcPr>
          <w:p w14:paraId="1CA9A460" w14:textId="68F0A167" w:rsidR="00F857CB" w:rsidRDefault="001A5164" w:rsidP="00B52631">
            <w:pPr>
              <w:spacing w:line="278" w:lineRule="auto"/>
              <w:jc w:val="center"/>
              <w:rPr>
                <w:rFonts w:ascii="Times New Roman" w:hAnsi="Times New Roman" w:cs="Times New Roman"/>
              </w:rPr>
            </w:pPr>
            <w:r>
              <w:rPr>
                <w:rFonts w:ascii="Times New Roman" w:hAnsi="Times New Roman" w:cs="Times New Roman"/>
              </w:rPr>
              <w:t>-</w:t>
            </w:r>
          </w:p>
        </w:tc>
        <w:tc>
          <w:tcPr>
            <w:tcW w:w="1296" w:type="dxa"/>
          </w:tcPr>
          <w:p w14:paraId="3313CADF" w14:textId="726CCA13" w:rsidR="00F857CB" w:rsidRDefault="001A5164" w:rsidP="00B52631">
            <w:pPr>
              <w:spacing w:line="278" w:lineRule="auto"/>
              <w:jc w:val="center"/>
              <w:rPr>
                <w:rFonts w:ascii="Times New Roman" w:hAnsi="Times New Roman" w:cs="Times New Roman"/>
              </w:rPr>
            </w:pPr>
            <w:r>
              <w:rPr>
                <w:rFonts w:ascii="Times New Roman" w:hAnsi="Times New Roman" w:cs="Times New Roman"/>
              </w:rPr>
              <w:t>-</w:t>
            </w:r>
          </w:p>
        </w:tc>
        <w:tc>
          <w:tcPr>
            <w:tcW w:w="1296" w:type="dxa"/>
          </w:tcPr>
          <w:p w14:paraId="195A983E" w14:textId="52913D0D" w:rsidR="00F857CB" w:rsidRDefault="001A5164" w:rsidP="00B52631">
            <w:pPr>
              <w:spacing w:line="278" w:lineRule="auto"/>
              <w:jc w:val="center"/>
              <w:rPr>
                <w:rFonts w:ascii="Times New Roman" w:hAnsi="Times New Roman" w:cs="Times New Roman"/>
              </w:rPr>
            </w:pPr>
            <w:r>
              <w:rPr>
                <w:rFonts w:ascii="Times New Roman" w:hAnsi="Times New Roman" w:cs="Times New Roman"/>
              </w:rPr>
              <w:t>-</w:t>
            </w:r>
          </w:p>
        </w:tc>
      </w:tr>
      <w:tr w:rsidR="001A5164" w14:paraId="6E368C5C" w14:textId="77777777" w:rsidTr="001A5164">
        <w:trPr>
          <w:trHeight w:val="432"/>
        </w:trPr>
        <w:tc>
          <w:tcPr>
            <w:tcW w:w="1872" w:type="dxa"/>
            <w:tcBorders>
              <w:right w:val="single" w:sz="12" w:space="0" w:color="auto"/>
            </w:tcBorders>
          </w:tcPr>
          <w:p w14:paraId="6A33D75B" w14:textId="77777777" w:rsidR="001A5164" w:rsidRPr="005804D5" w:rsidRDefault="001A5164" w:rsidP="00B52631">
            <w:pPr>
              <w:spacing w:line="278" w:lineRule="auto"/>
              <w:jc w:val="right"/>
              <w:rPr>
                <w:rFonts w:ascii="Times New Roman" w:hAnsi="Times New Roman" w:cs="Times New Roman"/>
                <w:b/>
                <w:bCs/>
              </w:rPr>
            </w:pPr>
            <w:r w:rsidRPr="005804D5">
              <w:rPr>
                <w:rFonts w:ascii="Times New Roman" w:hAnsi="Times New Roman" w:cs="Times New Roman"/>
                <w:b/>
                <w:bCs/>
              </w:rPr>
              <w:t>LQC</w:t>
            </w:r>
          </w:p>
        </w:tc>
        <w:tc>
          <w:tcPr>
            <w:tcW w:w="1296" w:type="dxa"/>
            <w:tcBorders>
              <w:left w:val="single" w:sz="12" w:space="0" w:color="auto"/>
            </w:tcBorders>
          </w:tcPr>
          <w:p w14:paraId="61D9B651" w14:textId="1B2B116F" w:rsidR="001A5164" w:rsidRPr="005804D5" w:rsidRDefault="001A5164" w:rsidP="00B52631">
            <w:pPr>
              <w:spacing w:line="278" w:lineRule="auto"/>
              <w:rPr>
                <w:rFonts w:ascii="Times New Roman" w:hAnsi="Times New Roman" w:cs="Times New Roman"/>
                <w:color w:val="000000" w:themeColor="text1"/>
              </w:rPr>
            </w:pPr>
            <w:r w:rsidRPr="005804D5">
              <w:rPr>
                <w:rFonts w:ascii="Times New Roman" w:hAnsi="Times New Roman" w:cs="Times New Roman"/>
                <w:color w:val="000000" w:themeColor="text1"/>
              </w:rPr>
              <w:t>3.27%</w:t>
            </w:r>
          </w:p>
        </w:tc>
        <w:tc>
          <w:tcPr>
            <w:tcW w:w="1296" w:type="dxa"/>
          </w:tcPr>
          <w:p w14:paraId="78342FB8" w14:textId="5E488ABE" w:rsidR="001A5164" w:rsidRPr="005804D5" w:rsidRDefault="001A5164" w:rsidP="00B52631">
            <w:pPr>
              <w:spacing w:line="278" w:lineRule="auto"/>
              <w:rPr>
                <w:rFonts w:ascii="Times New Roman" w:hAnsi="Times New Roman" w:cs="Times New Roman"/>
                <w:color w:val="000000" w:themeColor="text1"/>
              </w:rPr>
            </w:pPr>
            <w:r w:rsidRPr="005804D5">
              <w:rPr>
                <w:rFonts w:ascii="Times New Roman" w:hAnsi="Times New Roman" w:cs="Times New Roman"/>
                <w:color w:val="000000" w:themeColor="text1"/>
              </w:rPr>
              <w:t>2.05%</w:t>
            </w:r>
          </w:p>
        </w:tc>
        <w:tc>
          <w:tcPr>
            <w:tcW w:w="1296" w:type="dxa"/>
          </w:tcPr>
          <w:p w14:paraId="05178E13" w14:textId="1FFF7670" w:rsidR="001A5164" w:rsidRPr="005804D5" w:rsidRDefault="001A5164" w:rsidP="00B52631">
            <w:pPr>
              <w:spacing w:line="278" w:lineRule="auto"/>
              <w:rPr>
                <w:rFonts w:ascii="Times New Roman" w:hAnsi="Times New Roman" w:cs="Times New Roman"/>
                <w:color w:val="000000" w:themeColor="text1"/>
              </w:rPr>
            </w:pPr>
            <w:r w:rsidRPr="005804D5">
              <w:rPr>
                <w:rFonts w:ascii="Times New Roman" w:hAnsi="Times New Roman" w:cs="Times New Roman"/>
                <w:color w:val="000000" w:themeColor="text1"/>
              </w:rPr>
              <w:t>1.42%</w:t>
            </w:r>
          </w:p>
        </w:tc>
        <w:tc>
          <w:tcPr>
            <w:tcW w:w="1296" w:type="dxa"/>
          </w:tcPr>
          <w:p w14:paraId="73B2157D" w14:textId="266F713E" w:rsidR="001A5164" w:rsidRPr="005804D5" w:rsidRDefault="001A5164" w:rsidP="00B52631">
            <w:pPr>
              <w:spacing w:line="278" w:lineRule="auto"/>
              <w:rPr>
                <w:rFonts w:ascii="Times New Roman" w:hAnsi="Times New Roman" w:cs="Times New Roman"/>
                <w:color w:val="000000" w:themeColor="text1"/>
              </w:rPr>
            </w:pPr>
            <w:r w:rsidRPr="005804D5">
              <w:rPr>
                <w:rFonts w:ascii="Times New Roman" w:hAnsi="Times New Roman" w:cs="Times New Roman"/>
                <w:color w:val="000000" w:themeColor="text1"/>
              </w:rPr>
              <w:t>1.84%</w:t>
            </w:r>
          </w:p>
        </w:tc>
        <w:tc>
          <w:tcPr>
            <w:tcW w:w="1296" w:type="dxa"/>
          </w:tcPr>
          <w:p w14:paraId="11EF4B28" w14:textId="1C58271A" w:rsidR="001A5164" w:rsidRPr="005804D5" w:rsidRDefault="001A5164" w:rsidP="00B52631">
            <w:pPr>
              <w:spacing w:line="278" w:lineRule="auto"/>
              <w:rPr>
                <w:rFonts w:ascii="Times New Roman" w:hAnsi="Times New Roman" w:cs="Times New Roman"/>
                <w:color w:val="000000" w:themeColor="text1"/>
              </w:rPr>
            </w:pPr>
            <w:r w:rsidRPr="005804D5">
              <w:rPr>
                <w:rFonts w:ascii="Times New Roman" w:hAnsi="Times New Roman" w:cs="Times New Roman"/>
                <w:color w:val="000000" w:themeColor="text1"/>
              </w:rPr>
              <w:t>2.05%</w:t>
            </w:r>
          </w:p>
        </w:tc>
        <w:tc>
          <w:tcPr>
            <w:tcW w:w="1296" w:type="dxa"/>
          </w:tcPr>
          <w:p w14:paraId="242302FE" w14:textId="7CE0C02C" w:rsidR="001A5164" w:rsidRPr="005804D5" w:rsidRDefault="001A5164" w:rsidP="00B52631">
            <w:pPr>
              <w:spacing w:line="278" w:lineRule="auto"/>
              <w:rPr>
                <w:rFonts w:ascii="Times New Roman" w:hAnsi="Times New Roman" w:cs="Times New Roman"/>
                <w:color w:val="000000" w:themeColor="text1"/>
              </w:rPr>
            </w:pPr>
            <w:r w:rsidRPr="005804D5">
              <w:rPr>
                <w:rFonts w:ascii="Times New Roman" w:hAnsi="Times New Roman" w:cs="Times New Roman"/>
                <w:color w:val="000000" w:themeColor="text1"/>
              </w:rPr>
              <w:t>1.42%</w:t>
            </w:r>
          </w:p>
        </w:tc>
      </w:tr>
      <w:tr w:rsidR="001A5164" w14:paraId="3A01A4E8" w14:textId="77777777" w:rsidTr="001A5164">
        <w:trPr>
          <w:trHeight w:val="432"/>
        </w:trPr>
        <w:tc>
          <w:tcPr>
            <w:tcW w:w="1872" w:type="dxa"/>
            <w:tcBorders>
              <w:right w:val="single" w:sz="12" w:space="0" w:color="auto"/>
            </w:tcBorders>
          </w:tcPr>
          <w:p w14:paraId="3DB38734" w14:textId="77777777" w:rsidR="001A5164" w:rsidRPr="005804D5" w:rsidRDefault="001A5164" w:rsidP="00B52631">
            <w:pPr>
              <w:spacing w:line="278" w:lineRule="auto"/>
              <w:jc w:val="right"/>
              <w:rPr>
                <w:rFonts w:ascii="Times New Roman" w:hAnsi="Times New Roman" w:cs="Times New Roman"/>
                <w:b/>
                <w:bCs/>
              </w:rPr>
            </w:pPr>
            <w:r w:rsidRPr="005804D5">
              <w:rPr>
                <w:rFonts w:ascii="Times New Roman" w:hAnsi="Times New Roman" w:cs="Times New Roman"/>
                <w:b/>
                <w:bCs/>
              </w:rPr>
              <w:t>MQC</w:t>
            </w:r>
          </w:p>
        </w:tc>
        <w:tc>
          <w:tcPr>
            <w:tcW w:w="1296" w:type="dxa"/>
            <w:tcBorders>
              <w:left w:val="single" w:sz="12" w:space="0" w:color="auto"/>
            </w:tcBorders>
          </w:tcPr>
          <w:p w14:paraId="2B56B161" w14:textId="55394CDF" w:rsidR="001A5164" w:rsidRPr="005804D5" w:rsidRDefault="001A5164" w:rsidP="00B52631">
            <w:pPr>
              <w:spacing w:line="278" w:lineRule="auto"/>
              <w:rPr>
                <w:rFonts w:ascii="Times New Roman" w:hAnsi="Times New Roman" w:cs="Times New Roman"/>
                <w:color w:val="000000" w:themeColor="text1"/>
              </w:rPr>
            </w:pPr>
            <w:r w:rsidRPr="005804D5">
              <w:rPr>
                <w:rFonts w:ascii="Times New Roman" w:hAnsi="Times New Roman" w:cs="Times New Roman"/>
                <w:color w:val="000000" w:themeColor="text1"/>
              </w:rPr>
              <w:t>1.16%</w:t>
            </w:r>
          </w:p>
        </w:tc>
        <w:tc>
          <w:tcPr>
            <w:tcW w:w="1296" w:type="dxa"/>
          </w:tcPr>
          <w:p w14:paraId="37DFA7C3" w14:textId="1246EEA4" w:rsidR="001A5164" w:rsidRPr="005804D5" w:rsidRDefault="001A5164" w:rsidP="00B52631">
            <w:pPr>
              <w:spacing w:line="278" w:lineRule="auto"/>
              <w:rPr>
                <w:rFonts w:ascii="Times New Roman" w:hAnsi="Times New Roman" w:cs="Times New Roman"/>
                <w:color w:val="000000" w:themeColor="text1"/>
              </w:rPr>
            </w:pPr>
            <w:r w:rsidRPr="005804D5">
              <w:rPr>
                <w:rFonts w:ascii="Times New Roman" w:hAnsi="Times New Roman" w:cs="Times New Roman"/>
                <w:color w:val="000000" w:themeColor="text1"/>
              </w:rPr>
              <w:t>0.674%</w:t>
            </w:r>
          </w:p>
        </w:tc>
        <w:tc>
          <w:tcPr>
            <w:tcW w:w="1296" w:type="dxa"/>
          </w:tcPr>
          <w:p w14:paraId="1A33AF4C" w14:textId="463DC512" w:rsidR="001A5164" w:rsidRPr="005804D5" w:rsidRDefault="001A5164" w:rsidP="00B52631">
            <w:pPr>
              <w:spacing w:line="278" w:lineRule="auto"/>
              <w:rPr>
                <w:rFonts w:ascii="Times New Roman" w:hAnsi="Times New Roman" w:cs="Times New Roman"/>
                <w:color w:val="000000" w:themeColor="text1"/>
              </w:rPr>
            </w:pPr>
            <w:r w:rsidRPr="005804D5">
              <w:rPr>
                <w:rFonts w:ascii="Times New Roman" w:hAnsi="Times New Roman" w:cs="Times New Roman"/>
                <w:color w:val="000000" w:themeColor="text1"/>
              </w:rPr>
              <w:t>1.42%</w:t>
            </w:r>
          </w:p>
        </w:tc>
        <w:tc>
          <w:tcPr>
            <w:tcW w:w="1296" w:type="dxa"/>
          </w:tcPr>
          <w:p w14:paraId="4BD8A6B7" w14:textId="4ABE25EB" w:rsidR="001A5164" w:rsidRPr="005804D5" w:rsidRDefault="001A5164" w:rsidP="00B52631">
            <w:pPr>
              <w:spacing w:line="278" w:lineRule="auto"/>
              <w:rPr>
                <w:rFonts w:ascii="Times New Roman" w:hAnsi="Times New Roman" w:cs="Times New Roman"/>
                <w:color w:val="000000" w:themeColor="text1"/>
              </w:rPr>
            </w:pPr>
            <w:r w:rsidRPr="005804D5">
              <w:rPr>
                <w:rFonts w:ascii="Times New Roman" w:hAnsi="Times New Roman" w:cs="Times New Roman"/>
                <w:color w:val="000000" w:themeColor="text1"/>
              </w:rPr>
              <w:t>0.478%</w:t>
            </w:r>
          </w:p>
        </w:tc>
        <w:tc>
          <w:tcPr>
            <w:tcW w:w="1296" w:type="dxa"/>
          </w:tcPr>
          <w:p w14:paraId="5180857C" w14:textId="7BC1952A" w:rsidR="001A5164" w:rsidRPr="005804D5" w:rsidRDefault="001A5164" w:rsidP="00B52631">
            <w:pPr>
              <w:spacing w:line="278" w:lineRule="auto"/>
              <w:rPr>
                <w:rFonts w:ascii="Times New Roman" w:hAnsi="Times New Roman" w:cs="Times New Roman"/>
                <w:color w:val="000000" w:themeColor="text1"/>
              </w:rPr>
            </w:pPr>
            <w:r w:rsidRPr="005804D5">
              <w:rPr>
                <w:rFonts w:ascii="Times New Roman" w:hAnsi="Times New Roman" w:cs="Times New Roman"/>
                <w:color w:val="000000" w:themeColor="text1"/>
              </w:rPr>
              <w:t>1.66%</w:t>
            </w:r>
          </w:p>
        </w:tc>
        <w:tc>
          <w:tcPr>
            <w:tcW w:w="1296" w:type="dxa"/>
          </w:tcPr>
          <w:p w14:paraId="4A8DB911" w14:textId="4C846292" w:rsidR="001A5164" w:rsidRPr="005804D5" w:rsidRDefault="001A5164" w:rsidP="00B52631">
            <w:pPr>
              <w:spacing w:line="278" w:lineRule="auto"/>
              <w:rPr>
                <w:rFonts w:ascii="Times New Roman" w:hAnsi="Times New Roman" w:cs="Times New Roman"/>
                <w:color w:val="000000" w:themeColor="text1"/>
              </w:rPr>
            </w:pPr>
            <w:r w:rsidRPr="005804D5">
              <w:rPr>
                <w:rFonts w:ascii="Times New Roman" w:hAnsi="Times New Roman" w:cs="Times New Roman"/>
                <w:color w:val="000000" w:themeColor="text1"/>
              </w:rPr>
              <w:t>1.88%</w:t>
            </w:r>
          </w:p>
        </w:tc>
      </w:tr>
      <w:tr w:rsidR="001A5164" w14:paraId="7C896228" w14:textId="77777777" w:rsidTr="001A5164">
        <w:trPr>
          <w:trHeight w:val="432"/>
        </w:trPr>
        <w:tc>
          <w:tcPr>
            <w:tcW w:w="1872" w:type="dxa"/>
            <w:tcBorders>
              <w:right w:val="single" w:sz="12" w:space="0" w:color="auto"/>
            </w:tcBorders>
          </w:tcPr>
          <w:p w14:paraId="6C20290D" w14:textId="77777777" w:rsidR="001A5164" w:rsidRPr="005804D5" w:rsidRDefault="001A5164" w:rsidP="00B52631">
            <w:pPr>
              <w:spacing w:line="278" w:lineRule="auto"/>
              <w:jc w:val="right"/>
              <w:rPr>
                <w:rFonts w:ascii="Times New Roman" w:hAnsi="Times New Roman" w:cs="Times New Roman"/>
                <w:b/>
                <w:bCs/>
              </w:rPr>
            </w:pPr>
            <w:r w:rsidRPr="005804D5">
              <w:rPr>
                <w:rFonts w:ascii="Times New Roman" w:hAnsi="Times New Roman" w:cs="Times New Roman"/>
                <w:b/>
                <w:bCs/>
              </w:rPr>
              <w:t>HQC</w:t>
            </w:r>
          </w:p>
        </w:tc>
        <w:tc>
          <w:tcPr>
            <w:tcW w:w="1296" w:type="dxa"/>
            <w:tcBorders>
              <w:left w:val="single" w:sz="12" w:space="0" w:color="auto"/>
            </w:tcBorders>
          </w:tcPr>
          <w:p w14:paraId="28D3D095" w14:textId="0DC64DB0" w:rsidR="001A5164" w:rsidRPr="005804D5" w:rsidRDefault="001A5164" w:rsidP="00B52631">
            <w:pPr>
              <w:spacing w:line="278" w:lineRule="auto"/>
              <w:rPr>
                <w:rFonts w:ascii="Times New Roman" w:hAnsi="Times New Roman" w:cs="Times New Roman"/>
                <w:color w:val="000000" w:themeColor="text1"/>
              </w:rPr>
            </w:pPr>
            <w:r w:rsidRPr="005804D5">
              <w:rPr>
                <w:rFonts w:ascii="Times New Roman" w:hAnsi="Times New Roman" w:cs="Times New Roman"/>
                <w:color w:val="000000" w:themeColor="text1"/>
              </w:rPr>
              <w:t>3.27%</w:t>
            </w:r>
          </w:p>
        </w:tc>
        <w:tc>
          <w:tcPr>
            <w:tcW w:w="1296" w:type="dxa"/>
          </w:tcPr>
          <w:p w14:paraId="60F5BD84" w14:textId="0B9F19D4" w:rsidR="001A5164" w:rsidRPr="005804D5" w:rsidRDefault="001A5164" w:rsidP="00B52631">
            <w:pPr>
              <w:spacing w:line="278" w:lineRule="auto"/>
              <w:rPr>
                <w:rFonts w:ascii="Times New Roman" w:hAnsi="Times New Roman" w:cs="Times New Roman"/>
                <w:color w:val="000000" w:themeColor="text1"/>
              </w:rPr>
            </w:pPr>
            <w:r w:rsidRPr="005804D5">
              <w:rPr>
                <w:rFonts w:ascii="Times New Roman" w:hAnsi="Times New Roman" w:cs="Times New Roman"/>
                <w:color w:val="000000" w:themeColor="text1"/>
              </w:rPr>
              <w:t>2.05%</w:t>
            </w:r>
          </w:p>
        </w:tc>
        <w:tc>
          <w:tcPr>
            <w:tcW w:w="1296" w:type="dxa"/>
          </w:tcPr>
          <w:p w14:paraId="4E74658A" w14:textId="71AE9907" w:rsidR="001A5164" w:rsidRPr="005804D5" w:rsidRDefault="001A5164" w:rsidP="00B52631">
            <w:pPr>
              <w:spacing w:line="278" w:lineRule="auto"/>
              <w:rPr>
                <w:rFonts w:ascii="Times New Roman" w:hAnsi="Times New Roman" w:cs="Times New Roman"/>
                <w:color w:val="000000" w:themeColor="text1"/>
              </w:rPr>
            </w:pPr>
            <w:r w:rsidRPr="005804D5">
              <w:rPr>
                <w:rFonts w:ascii="Times New Roman" w:hAnsi="Times New Roman" w:cs="Times New Roman"/>
                <w:color w:val="000000" w:themeColor="text1"/>
              </w:rPr>
              <w:t>1.42%</w:t>
            </w:r>
          </w:p>
        </w:tc>
        <w:tc>
          <w:tcPr>
            <w:tcW w:w="1296" w:type="dxa"/>
          </w:tcPr>
          <w:p w14:paraId="6268513F" w14:textId="52319887" w:rsidR="001A5164" w:rsidRPr="005804D5" w:rsidRDefault="001A5164" w:rsidP="00B52631">
            <w:pPr>
              <w:spacing w:line="278" w:lineRule="auto"/>
              <w:rPr>
                <w:rFonts w:ascii="Times New Roman" w:hAnsi="Times New Roman" w:cs="Times New Roman"/>
                <w:color w:val="000000" w:themeColor="text1"/>
              </w:rPr>
            </w:pPr>
            <w:r w:rsidRPr="005804D5">
              <w:rPr>
                <w:rFonts w:ascii="Times New Roman" w:hAnsi="Times New Roman" w:cs="Times New Roman"/>
                <w:color w:val="000000" w:themeColor="text1"/>
              </w:rPr>
              <w:t>1.84%</w:t>
            </w:r>
          </w:p>
        </w:tc>
        <w:tc>
          <w:tcPr>
            <w:tcW w:w="1296" w:type="dxa"/>
          </w:tcPr>
          <w:p w14:paraId="5701D03A" w14:textId="53B55DF7" w:rsidR="001A5164" w:rsidRPr="005804D5" w:rsidRDefault="001A5164" w:rsidP="00B52631">
            <w:pPr>
              <w:spacing w:line="278" w:lineRule="auto"/>
              <w:rPr>
                <w:rFonts w:ascii="Times New Roman" w:hAnsi="Times New Roman" w:cs="Times New Roman"/>
                <w:color w:val="000000" w:themeColor="text1"/>
              </w:rPr>
            </w:pPr>
            <w:r w:rsidRPr="005804D5">
              <w:rPr>
                <w:rFonts w:ascii="Times New Roman" w:hAnsi="Times New Roman" w:cs="Times New Roman"/>
                <w:color w:val="000000" w:themeColor="text1"/>
              </w:rPr>
              <w:t>2.05%</w:t>
            </w:r>
          </w:p>
        </w:tc>
        <w:tc>
          <w:tcPr>
            <w:tcW w:w="1296" w:type="dxa"/>
          </w:tcPr>
          <w:p w14:paraId="7B9E21F3" w14:textId="6FE2AE49" w:rsidR="001A5164" w:rsidRPr="005804D5" w:rsidRDefault="001A5164" w:rsidP="00B52631">
            <w:pPr>
              <w:spacing w:line="278" w:lineRule="auto"/>
              <w:rPr>
                <w:rFonts w:ascii="Times New Roman" w:hAnsi="Times New Roman" w:cs="Times New Roman"/>
                <w:color w:val="000000" w:themeColor="text1"/>
              </w:rPr>
            </w:pPr>
            <w:r w:rsidRPr="005804D5">
              <w:rPr>
                <w:rFonts w:ascii="Times New Roman" w:hAnsi="Times New Roman" w:cs="Times New Roman"/>
                <w:color w:val="000000" w:themeColor="text1"/>
              </w:rPr>
              <w:t>1.42%</w:t>
            </w:r>
          </w:p>
        </w:tc>
      </w:tr>
      <w:tr w:rsidR="00F857CB" w14:paraId="47D8A54A" w14:textId="77777777" w:rsidTr="001A5164">
        <w:trPr>
          <w:trHeight w:val="432"/>
        </w:trPr>
        <w:tc>
          <w:tcPr>
            <w:tcW w:w="1872" w:type="dxa"/>
            <w:tcBorders>
              <w:right w:val="single" w:sz="12" w:space="0" w:color="auto"/>
            </w:tcBorders>
          </w:tcPr>
          <w:p w14:paraId="3D87948A" w14:textId="456DC730" w:rsidR="00F857CB" w:rsidRPr="005804D5" w:rsidRDefault="00F857CB" w:rsidP="00B52631">
            <w:pPr>
              <w:spacing w:line="278" w:lineRule="auto"/>
              <w:rPr>
                <w:rFonts w:ascii="Times New Roman" w:hAnsi="Times New Roman" w:cs="Times New Roman"/>
                <w:b/>
                <w:bCs/>
              </w:rPr>
            </w:pPr>
            <w:r w:rsidRPr="005804D5">
              <w:rPr>
                <w:rFonts w:ascii="Times New Roman" w:hAnsi="Times New Roman" w:cs="Times New Roman"/>
                <w:b/>
                <w:bCs/>
              </w:rPr>
              <w:t>Inter-day precision</w:t>
            </w:r>
            <w:r w:rsidR="00AC008C" w:rsidRPr="005804D5">
              <w:rPr>
                <w:rFonts w:ascii="Times New Roman" w:hAnsi="Times New Roman" w:cs="Times New Roman"/>
                <w:b/>
                <w:bCs/>
              </w:rPr>
              <w:t xml:space="preserve"> (n=15)</w:t>
            </w:r>
          </w:p>
        </w:tc>
        <w:tc>
          <w:tcPr>
            <w:tcW w:w="1296" w:type="dxa"/>
            <w:tcBorders>
              <w:left w:val="single" w:sz="12" w:space="0" w:color="auto"/>
            </w:tcBorders>
          </w:tcPr>
          <w:p w14:paraId="155A3D4A" w14:textId="77777777" w:rsidR="00F857CB" w:rsidRPr="005804D5" w:rsidRDefault="00F857CB" w:rsidP="00B52631">
            <w:pPr>
              <w:spacing w:line="278" w:lineRule="auto"/>
              <w:rPr>
                <w:rFonts w:ascii="Times New Roman" w:hAnsi="Times New Roman" w:cs="Times New Roman"/>
              </w:rPr>
            </w:pPr>
          </w:p>
        </w:tc>
        <w:tc>
          <w:tcPr>
            <w:tcW w:w="1296" w:type="dxa"/>
          </w:tcPr>
          <w:p w14:paraId="41EDFA7A" w14:textId="77777777" w:rsidR="00F857CB" w:rsidRPr="005804D5" w:rsidRDefault="00F857CB" w:rsidP="00B52631">
            <w:pPr>
              <w:spacing w:line="278" w:lineRule="auto"/>
              <w:rPr>
                <w:rFonts w:ascii="Times New Roman" w:hAnsi="Times New Roman" w:cs="Times New Roman"/>
              </w:rPr>
            </w:pPr>
          </w:p>
        </w:tc>
        <w:tc>
          <w:tcPr>
            <w:tcW w:w="1296" w:type="dxa"/>
          </w:tcPr>
          <w:p w14:paraId="61AEF5CE" w14:textId="77777777" w:rsidR="00F857CB" w:rsidRPr="005804D5" w:rsidRDefault="00F857CB" w:rsidP="00B52631">
            <w:pPr>
              <w:spacing w:line="278" w:lineRule="auto"/>
              <w:rPr>
                <w:rFonts w:ascii="Times New Roman" w:hAnsi="Times New Roman" w:cs="Times New Roman"/>
              </w:rPr>
            </w:pPr>
          </w:p>
        </w:tc>
        <w:tc>
          <w:tcPr>
            <w:tcW w:w="1296" w:type="dxa"/>
          </w:tcPr>
          <w:p w14:paraId="1018D7B9" w14:textId="77777777" w:rsidR="00F857CB" w:rsidRPr="005804D5" w:rsidRDefault="00F857CB" w:rsidP="00B52631">
            <w:pPr>
              <w:spacing w:line="278" w:lineRule="auto"/>
              <w:rPr>
                <w:rFonts w:ascii="Times New Roman" w:hAnsi="Times New Roman" w:cs="Times New Roman"/>
              </w:rPr>
            </w:pPr>
          </w:p>
        </w:tc>
        <w:tc>
          <w:tcPr>
            <w:tcW w:w="1296" w:type="dxa"/>
          </w:tcPr>
          <w:p w14:paraId="24189FA9" w14:textId="77777777" w:rsidR="00F857CB" w:rsidRPr="005804D5" w:rsidRDefault="00F857CB" w:rsidP="00B52631">
            <w:pPr>
              <w:spacing w:line="278" w:lineRule="auto"/>
              <w:rPr>
                <w:rFonts w:ascii="Times New Roman" w:hAnsi="Times New Roman" w:cs="Times New Roman"/>
              </w:rPr>
            </w:pPr>
          </w:p>
        </w:tc>
        <w:tc>
          <w:tcPr>
            <w:tcW w:w="1296" w:type="dxa"/>
          </w:tcPr>
          <w:p w14:paraId="5FB1ECDC" w14:textId="77777777" w:rsidR="00F857CB" w:rsidRPr="005804D5" w:rsidRDefault="00F857CB" w:rsidP="00B52631">
            <w:pPr>
              <w:spacing w:line="278" w:lineRule="auto"/>
              <w:rPr>
                <w:rFonts w:ascii="Times New Roman" w:hAnsi="Times New Roman" w:cs="Times New Roman"/>
              </w:rPr>
            </w:pPr>
          </w:p>
        </w:tc>
      </w:tr>
      <w:tr w:rsidR="00AC008C" w14:paraId="1B69B96A" w14:textId="77777777" w:rsidTr="001A5164">
        <w:trPr>
          <w:trHeight w:val="432"/>
        </w:trPr>
        <w:tc>
          <w:tcPr>
            <w:tcW w:w="1872" w:type="dxa"/>
            <w:tcBorders>
              <w:right w:val="single" w:sz="12" w:space="0" w:color="auto"/>
            </w:tcBorders>
          </w:tcPr>
          <w:p w14:paraId="5D49DAE7" w14:textId="77777777" w:rsidR="00AC008C" w:rsidRPr="005804D5" w:rsidRDefault="00AC008C" w:rsidP="00B52631">
            <w:pPr>
              <w:spacing w:line="278" w:lineRule="auto"/>
              <w:jc w:val="right"/>
              <w:rPr>
                <w:rFonts w:ascii="Times New Roman" w:hAnsi="Times New Roman" w:cs="Times New Roman"/>
                <w:b/>
                <w:bCs/>
              </w:rPr>
            </w:pPr>
            <w:r w:rsidRPr="005804D5">
              <w:rPr>
                <w:rFonts w:ascii="Times New Roman" w:hAnsi="Times New Roman" w:cs="Times New Roman"/>
                <w:b/>
                <w:bCs/>
              </w:rPr>
              <w:t>LQC</w:t>
            </w:r>
          </w:p>
        </w:tc>
        <w:tc>
          <w:tcPr>
            <w:tcW w:w="1296" w:type="dxa"/>
            <w:tcBorders>
              <w:left w:val="single" w:sz="12" w:space="0" w:color="auto"/>
            </w:tcBorders>
          </w:tcPr>
          <w:p w14:paraId="755FB3A5" w14:textId="32F46180"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0.565%</w:t>
            </w:r>
          </w:p>
        </w:tc>
        <w:tc>
          <w:tcPr>
            <w:tcW w:w="1296" w:type="dxa"/>
          </w:tcPr>
          <w:p w14:paraId="737BB813" w14:textId="644D390D"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1.06%</w:t>
            </w:r>
          </w:p>
        </w:tc>
        <w:tc>
          <w:tcPr>
            <w:tcW w:w="1296" w:type="dxa"/>
          </w:tcPr>
          <w:p w14:paraId="6C51A9E9" w14:textId="0192817E"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6.59%</w:t>
            </w:r>
          </w:p>
        </w:tc>
        <w:tc>
          <w:tcPr>
            <w:tcW w:w="1296" w:type="dxa"/>
          </w:tcPr>
          <w:p w14:paraId="13F036F9" w14:textId="6C7E631C"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5.21%</w:t>
            </w:r>
          </w:p>
        </w:tc>
        <w:tc>
          <w:tcPr>
            <w:tcW w:w="1296" w:type="dxa"/>
          </w:tcPr>
          <w:p w14:paraId="0179B485" w14:textId="47AD2D0C"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6.63%</w:t>
            </w:r>
          </w:p>
        </w:tc>
        <w:tc>
          <w:tcPr>
            <w:tcW w:w="1296" w:type="dxa"/>
          </w:tcPr>
          <w:p w14:paraId="350EFF6D" w14:textId="59A5FEBF"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6.59%</w:t>
            </w:r>
          </w:p>
        </w:tc>
      </w:tr>
      <w:tr w:rsidR="00AC008C" w14:paraId="4AFC1D89" w14:textId="77777777" w:rsidTr="001A5164">
        <w:trPr>
          <w:trHeight w:val="432"/>
        </w:trPr>
        <w:tc>
          <w:tcPr>
            <w:tcW w:w="1872" w:type="dxa"/>
            <w:tcBorders>
              <w:right w:val="single" w:sz="12" w:space="0" w:color="auto"/>
            </w:tcBorders>
          </w:tcPr>
          <w:p w14:paraId="41FADB0E" w14:textId="77777777" w:rsidR="00AC008C" w:rsidRPr="005804D5" w:rsidRDefault="00AC008C" w:rsidP="00B52631">
            <w:pPr>
              <w:spacing w:line="278" w:lineRule="auto"/>
              <w:jc w:val="right"/>
              <w:rPr>
                <w:rFonts w:ascii="Times New Roman" w:hAnsi="Times New Roman" w:cs="Times New Roman"/>
                <w:b/>
                <w:bCs/>
              </w:rPr>
            </w:pPr>
            <w:r w:rsidRPr="005804D5">
              <w:rPr>
                <w:rFonts w:ascii="Times New Roman" w:hAnsi="Times New Roman" w:cs="Times New Roman"/>
                <w:b/>
                <w:bCs/>
              </w:rPr>
              <w:t>MQC</w:t>
            </w:r>
          </w:p>
        </w:tc>
        <w:tc>
          <w:tcPr>
            <w:tcW w:w="1296" w:type="dxa"/>
            <w:tcBorders>
              <w:left w:val="single" w:sz="12" w:space="0" w:color="auto"/>
            </w:tcBorders>
          </w:tcPr>
          <w:p w14:paraId="4FB28B7A" w14:textId="502AD9F9"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2.48%</w:t>
            </w:r>
          </w:p>
        </w:tc>
        <w:tc>
          <w:tcPr>
            <w:tcW w:w="1296" w:type="dxa"/>
          </w:tcPr>
          <w:p w14:paraId="0F9DB252" w14:textId="16F91793"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4.96%</w:t>
            </w:r>
          </w:p>
        </w:tc>
        <w:tc>
          <w:tcPr>
            <w:tcW w:w="1296" w:type="dxa"/>
          </w:tcPr>
          <w:p w14:paraId="2FCEB5F4" w14:textId="6D0A2E61"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7.05%</w:t>
            </w:r>
          </w:p>
        </w:tc>
        <w:tc>
          <w:tcPr>
            <w:tcW w:w="1296" w:type="dxa"/>
          </w:tcPr>
          <w:p w14:paraId="28271407" w14:textId="3AA2201F"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5.69%</w:t>
            </w:r>
          </w:p>
        </w:tc>
        <w:tc>
          <w:tcPr>
            <w:tcW w:w="1296" w:type="dxa"/>
          </w:tcPr>
          <w:p w14:paraId="7E3827D5" w14:textId="78B719DA"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6.01%</w:t>
            </w:r>
          </w:p>
        </w:tc>
        <w:tc>
          <w:tcPr>
            <w:tcW w:w="1296" w:type="dxa"/>
          </w:tcPr>
          <w:p w14:paraId="4B5D07AC" w14:textId="2367C32C"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7.05%</w:t>
            </w:r>
          </w:p>
        </w:tc>
      </w:tr>
      <w:tr w:rsidR="00AC008C" w14:paraId="7548C0B1" w14:textId="77777777" w:rsidTr="001A5164">
        <w:trPr>
          <w:trHeight w:val="432"/>
        </w:trPr>
        <w:tc>
          <w:tcPr>
            <w:tcW w:w="1872" w:type="dxa"/>
            <w:tcBorders>
              <w:right w:val="single" w:sz="12" w:space="0" w:color="auto"/>
            </w:tcBorders>
          </w:tcPr>
          <w:p w14:paraId="4505F89F" w14:textId="77777777" w:rsidR="00AC008C" w:rsidRPr="005804D5" w:rsidRDefault="00AC008C" w:rsidP="00B52631">
            <w:pPr>
              <w:spacing w:line="278" w:lineRule="auto"/>
              <w:jc w:val="right"/>
              <w:rPr>
                <w:rFonts w:ascii="Times New Roman" w:hAnsi="Times New Roman" w:cs="Times New Roman"/>
                <w:b/>
                <w:bCs/>
              </w:rPr>
            </w:pPr>
            <w:r w:rsidRPr="005804D5">
              <w:rPr>
                <w:rFonts w:ascii="Times New Roman" w:hAnsi="Times New Roman" w:cs="Times New Roman"/>
                <w:b/>
                <w:bCs/>
              </w:rPr>
              <w:t>HQC</w:t>
            </w:r>
          </w:p>
        </w:tc>
        <w:tc>
          <w:tcPr>
            <w:tcW w:w="1296" w:type="dxa"/>
            <w:tcBorders>
              <w:left w:val="single" w:sz="12" w:space="0" w:color="auto"/>
            </w:tcBorders>
          </w:tcPr>
          <w:p w14:paraId="111FBC2A" w14:textId="5EB735F1"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1.90%</w:t>
            </w:r>
          </w:p>
        </w:tc>
        <w:tc>
          <w:tcPr>
            <w:tcW w:w="1296" w:type="dxa"/>
          </w:tcPr>
          <w:p w14:paraId="098246EA" w14:textId="359D38EA"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5.25%</w:t>
            </w:r>
          </w:p>
        </w:tc>
        <w:tc>
          <w:tcPr>
            <w:tcW w:w="1296" w:type="dxa"/>
          </w:tcPr>
          <w:p w14:paraId="65E74690" w14:textId="6B9D4518"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5.10%</w:t>
            </w:r>
          </w:p>
        </w:tc>
        <w:tc>
          <w:tcPr>
            <w:tcW w:w="1296" w:type="dxa"/>
          </w:tcPr>
          <w:p w14:paraId="748AEE0E" w14:textId="0B708CA1"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5.31%</w:t>
            </w:r>
          </w:p>
        </w:tc>
        <w:tc>
          <w:tcPr>
            <w:tcW w:w="1296" w:type="dxa"/>
          </w:tcPr>
          <w:p w14:paraId="10DB96EF" w14:textId="77CFA6F8"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5.02%</w:t>
            </w:r>
          </w:p>
        </w:tc>
        <w:tc>
          <w:tcPr>
            <w:tcW w:w="1296" w:type="dxa"/>
          </w:tcPr>
          <w:p w14:paraId="533A0E70" w14:textId="744577EB"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6.35%</w:t>
            </w:r>
          </w:p>
        </w:tc>
      </w:tr>
      <w:tr w:rsidR="00F857CB" w14:paraId="59EC97BA" w14:textId="77777777" w:rsidTr="001A5164">
        <w:trPr>
          <w:trHeight w:val="432"/>
        </w:trPr>
        <w:tc>
          <w:tcPr>
            <w:tcW w:w="1872" w:type="dxa"/>
            <w:tcBorders>
              <w:right w:val="single" w:sz="12" w:space="0" w:color="auto"/>
            </w:tcBorders>
          </w:tcPr>
          <w:p w14:paraId="0315369F" w14:textId="22C98A6F" w:rsidR="00F857CB" w:rsidRPr="005804D5" w:rsidRDefault="00F857CB" w:rsidP="00B52631">
            <w:pPr>
              <w:spacing w:line="278" w:lineRule="auto"/>
              <w:rPr>
                <w:rFonts w:ascii="Times New Roman" w:hAnsi="Times New Roman" w:cs="Times New Roman"/>
                <w:b/>
                <w:bCs/>
              </w:rPr>
            </w:pPr>
            <w:r w:rsidRPr="005804D5">
              <w:rPr>
                <w:rFonts w:ascii="Times New Roman" w:hAnsi="Times New Roman" w:cs="Times New Roman"/>
                <w:b/>
                <w:bCs/>
              </w:rPr>
              <w:t>Intermediate precision</w:t>
            </w:r>
            <w:r w:rsidR="00AC008C" w:rsidRPr="005804D5">
              <w:rPr>
                <w:rFonts w:ascii="Times New Roman" w:hAnsi="Times New Roman" w:cs="Times New Roman"/>
                <w:b/>
                <w:bCs/>
              </w:rPr>
              <w:t xml:space="preserve"> (n=15)</w:t>
            </w:r>
          </w:p>
        </w:tc>
        <w:tc>
          <w:tcPr>
            <w:tcW w:w="1296" w:type="dxa"/>
            <w:tcBorders>
              <w:left w:val="single" w:sz="12" w:space="0" w:color="auto"/>
            </w:tcBorders>
          </w:tcPr>
          <w:p w14:paraId="5FDD3007" w14:textId="77777777" w:rsidR="00F857CB" w:rsidRPr="005804D5" w:rsidRDefault="00F857CB" w:rsidP="00B52631">
            <w:pPr>
              <w:spacing w:line="278" w:lineRule="auto"/>
              <w:rPr>
                <w:rFonts w:ascii="Times New Roman" w:hAnsi="Times New Roman" w:cs="Times New Roman"/>
              </w:rPr>
            </w:pPr>
          </w:p>
        </w:tc>
        <w:tc>
          <w:tcPr>
            <w:tcW w:w="1296" w:type="dxa"/>
          </w:tcPr>
          <w:p w14:paraId="43885436" w14:textId="77777777" w:rsidR="00F857CB" w:rsidRPr="005804D5" w:rsidRDefault="00F857CB" w:rsidP="00B52631">
            <w:pPr>
              <w:spacing w:line="278" w:lineRule="auto"/>
              <w:rPr>
                <w:rFonts w:ascii="Times New Roman" w:hAnsi="Times New Roman" w:cs="Times New Roman"/>
              </w:rPr>
            </w:pPr>
          </w:p>
        </w:tc>
        <w:tc>
          <w:tcPr>
            <w:tcW w:w="1296" w:type="dxa"/>
          </w:tcPr>
          <w:p w14:paraId="60137A06" w14:textId="77777777" w:rsidR="00F857CB" w:rsidRPr="005804D5" w:rsidRDefault="00F857CB" w:rsidP="00B52631">
            <w:pPr>
              <w:spacing w:line="278" w:lineRule="auto"/>
              <w:rPr>
                <w:rFonts w:ascii="Times New Roman" w:hAnsi="Times New Roman" w:cs="Times New Roman"/>
              </w:rPr>
            </w:pPr>
          </w:p>
        </w:tc>
        <w:tc>
          <w:tcPr>
            <w:tcW w:w="1296" w:type="dxa"/>
          </w:tcPr>
          <w:p w14:paraId="663D3349" w14:textId="77777777" w:rsidR="00F857CB" w:rsidRPr="005804D5" w:rsidRDefault="00F857CB" w:rsidP="00B52631">
            <w:pPr>
              <w:spacing w:line="278" w:lineRule="auto"/>
              <w:rPr>
                <w:rFonts w:ascii="Times New Roman" w:hAnsi="Times New Roman" w:cs="Times New Roman"/>
              </w:rPr>
            </w:pPr>
          </w:p>
        </w:tc>
        <w:tc>
          <w:tcPr>
            <w:tcW w:w="1296" w:type="dxa"/>
          </w:tcPr>
          <w:p w14:paraId="54E56211" w14:textId="77777777" w:rsidR="00F857CB" w:rsidRPr="005804D5" w:rsidRDefault="00F857CB" w:rsidP="00B52631">
            <w:pPr>
              <w:spacing w:line="278" w:lineRule="auto"/>
              <w:rPr>
                <w:rFonts w:ascii="Times New Roman" w:hAnsi="Times New Roman" w:cs="Times New Roman"/>
              </w:rPr>
            </w:pPr>
          </w:p>
        </w:tc>
        <w:tc>
          <w:tcPr>
            <w:tcW w:w="1296" w:type="dxa"/>
          </w:tcPr>
          <w:p w14:paraId="7EF00B40" w14:textId="77777777" w:rsidR="00F857CB" w:rsidRPr="005804D5" w:rsidRDefault="00F857CB" w:rsidP="00B52631">
            <w:pPr>
              <w:spacing w:line="278" w:lineRule="auto"/>
              <w:rPr>
                <w:rFonts w:ascii="Times New Roman" w:hAnsi="Times New Roman" w:cs="Times New Roman"/>
              </w:rPr>
            </w:pPr>
          </w:p>
        </w:tc>
      </w:tr>
      <w:tr w:rsidR="00AC008C" w14:paraId="19E75D50" w14:textId="77777777" w:rsidTr="001A5164">
        <w:trPr>
          <w:trHeight w:val="432"/>
        </w:trPr>
        <w:tc>
          <w:tcPr>
            <w:tcW w:w="1872" w:type="dxa"/>
            <w:tcBorders>
              <w:right w:val="single" w:sz="12" w:space="0" w:color="auto"/>
            </w:tcBorders>
          </w:tcPr>
          <w:p w14:paraId="64858F9D" w14:textId="77777777" w:rsidR="00AC008C" w:rsidRPr="005804D5" w:rsidRDefault="00AC008C" w:rsidP="00B52631">
            <w:pPr>
              <w:spacing w:line="278" w:lineRule="auto"/>
              <w:jc w:val="right"/>
              <w:rPr>
                <w:rFonts w:ascii="Times New Roman" w:hAnsi="Times New Roman" w:cs="Times New Roman"/>
                <w:b/>
                <w:bCs/>
              </w:rPr>
            </w:pPr>
            <w:r w:rsidRPr="005804D5">
              <w:rPr>
                <w:rFonts w:ascii="Times New Roman" w:hAnsi="Times New Roman" w:cs="Times New Roman"/>
                <w:b/>
                <w:bCs/>
              </w:rPr>
              <w:t>LQC</w:t>
            </w:r>
          </w:p>
        </w:tc>
        <w:tc>
          <w:tcPr>
            <w:tcW w:w="1296" w:type="dxa"/>
            <w:tcBorders>
              <w:left w:val="single" w:sz="12" w:space="0" w:color="auto"/>
            </w:tcBorders>
          </w:tcPr>
          <w:p w14:paraId="72E35A17" w14:textId="51CB9005"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3.31%</w:t>
            </w:r>
          </w:p>
        </w:tc>
        <w:tc>
          <w:tcPr>
            <w:tcW w:w="1296" w:type="dxa"/>
          </w:tcPr>
          <w:p w14:paraId="17041F51" w14:textId="0960F1FA"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5.22%</w:t>
            </w:r>
          </w:p>
        </w:tc>
        <w:tc>
          <w:tcPr>
            <w:tcW w:w="1296" w:type="dxa"/>
          </w:tcPr>
          <w:p w14:paraId="14321CC0" w14:textId="672FB559"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6.74%</w:t>
            </w:r>
          </w:p>
        </w:tc>
        <w:tc>
          <w:tcPr>
            <w:tcW w:w="1296" w:type="dxa"/>
          </w:tcPr>
          <w:p w14:paraId="6185BFAC" w14:textId="2C4CF3A5"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5.52%</w:t>
            </w:r>
          </w:p>
        </w:tc>
        <w:tc>
          <w:tcPr>
            <w:tcW w:w="1296" w:type="dxa"/>
          </w:tcPr>
          <w:p w14:paraId="63172617" w14:textId="1F2BD264"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6.94%</w:t>
            </w:r>
          </w:p>
        </w:tc>
        <w:tc>
          <w:tcPr>
            <w:tcW w:w="1296" w:type="dxa"/>
          </w:tcPr>
          <w:p w14:paraId="0A1D1CD2" w14:textId="6F330ACF"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6.74%</w:t>
            </w:r>
          </w:p>
        </w:tc>
      </w:tr>
      <w:tr w:rsidR="00AC008C" w14:paraId="3494C3BB" w14:textId="77777777" w:rsidTr="001A5164">
        <w:trPr>
          <w:trHeight w:val="432"/>
        </w:trPr>
        <w:tc>
          <w:tcPr>
            <w:tcW w:w="1872" w:type="dxa"/>
            <w:tcBorders>
              <w:right w:val="single" w:sz="12" w:space="0" w:color="auto"/>
            </w:tcBorders>
          </w:tcPr>
          <w:p w14:paraId="5BF3824E" w14:textId="77777777" w:rsidR="00AC008C" w:rsidRPr="005804D5" w:rsidRDefault="00AC008C" w:rsidP="00B52631">
            <w:pPr>
              <w:spacing w:line="278" w:lineRule="auto"/>
              <w:jc w:val="right"/>
              <w:rPr>
                <w:rFonts w:ascii="Times New Roman" w:hAnsi="Times New Roman" w:cs="Times New Roman"/>
                <w:b/>
                <w:bCs/>
              </w:rPr>
            </w:pPr>
            <w:r w:rsidRPr="005804D5">
              <w:rPr>
                <w:rFonts w:ascii="Times New Roman" w:hAnsi="Times New Roman" w:cs="Times New Roman"/>
                <w:b/>
                <w:bCs/>
              </w:rPr>
              <w:t>MQC</w:t>
            </w:r>
          </w:p>
        </w:tc>
        <w:tc>
          <w:tcPr>
            <w:tcW w:w="1296" w:type="dxa"/>
            <w:tcBorders>
              <w:left w:val="single" w:sz="12" w:space="0" w:color="auto"/>
            </w:tcBorders>
          </w:tcPr>
          <w:p w14:paraId="27DAC5AD" w14:textId="1432A827"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2.73%</w:t>
            </w:r>
          </w:p>
        </w:tc>
        <w:tc>
          <w:tcPr>
            <w:tcW w:w="1296" w:type="dxa"/>
          </w:tcPr>
          <w:p w14:paraId="0EDE4170" w14:textId="7669AADE"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5.00%</w:t>
            </w:r>
          </w:p>
        </w:tc>
        <w:tc>
          <w:tcPr>
            <w:tcW w:w="1296" w:type="dxa"/>
          </w:tcPr>
          <w:p w14:paraId="7F811304" w14:textId="4ECD0A86"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7.30%</w:t>
            </w:r>
          </w:p>
        </w:tc>
        <w:tc>
          <w:tcPr>
            <w:tcW w:w="1296" w:type="dxa"/>
          </w:tcPr>
          <w:p w14:paraId="15C37C8A" w14:textId="2B198488"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5.71%</w:t>
            </w:r>
          </w:p>
        </w:tc>
        <w:tc>
          <w:tcPr>
            <w:tcW w:w="1296" w:type="dxa"/>
          </w:tcPr>
          <w:p w14:paraId="078D65D2" w14:textId="0CFE24AF"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6.23%</w:t>
            </w:r>
          </w:p>
        </w:tc>
        <w:tc>
          <w:tcPr>
            <w:tcW w:w="1296" w:type="dxa"/>
          </w:tcPr>
          <w:p w14:paraId="5687D8CB" w14:textId="0CD207CC"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7.30%</w:t>
            </w:r>
          </w:p>
        </w:tc>
      </w:tr>
      <w:tr w:rsidR="00AC008C" w14:paraId="60742B2E" w14:textId="77777777" w:rsidTr="001A5164">
        <w:trPr>
          <w:trHeight w:val="432"/>
        </w:trPr>
        <w:tc>
          <w:tcPr>
            <w:tcW w:w="1872" w:type="dxa"/>
            <w:tcBorders>
              <w:right w:val="single" w:sz="12" w:space="0" w:color="auto"/>
            </w:tcBorders>
          </w:tcPr>
          <w:p w14:paraId="4A25AA8F" w14:textId="77777777" w:rsidR="00AC008C" w:rsidRPr="005804D5" w:rsidRDefault="00AC008C" w:rsidP="00B52631">
            <w:pPr>
              <w:spacing w:line="278" w:lineRule="auto"/>
              <w:jc w:val="right"/>
              <w:rPr>
                <w:rFonts w:ascii="Times New Roman" w:hAnsi="Times New Roman" w:cs="Times New Roman"/>
                <w:b/>
                <w:bCs/>
              </w:rPr>
            </w:pPr>
            <w:r w:rsidRPr="005804D5">
              <w:rPr>
                <w:rFonts w:ascii="Times New Roman" w:hAnsi="Times New Roman" w:cs="Times New Roman"/>
                <w:b/>
                <w:bCs/>
              </w:rPr>
              <w:t>HQC</w:t>
            </w:r>
          </w:p>
        </w:tc>
        <w:tc>
          <w:tcPr>
            <w:tcW w:w="1296" w:type="dxa"/>
            <w:tcBorders>
              <w:left w:val="single" w:sz="12" w:space="0" w:color="auto"/>
            </w:tcBorders>
          </w:tcPr>
          <w:p w14:paraId="220D10AF" w14:textId="7081D5C1"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2.16%</w:t>
            </w:r>
          </w:p>
        </w:tc>
        <w:tc>
          <w:tcPr>
            <w:tcW w:w="1296" w:type="dxa"/>
          </w:tcPr>
          <w:p w14:paraId="6A45D028" w14:textId="3FF2333E"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5.32%</w:t>
            </w:r>
          </w:p>
        </w:tc>
        <w:tc>
          <w:tcPr>
            <w:tcW w:w="1296" w:type="dxa"/>
          </w:tcPr>
          <w:p w14:paraId="134F6C6B" w14:textId="49A49B2D"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5.14%</w:t>
            </w:r>
          </w:p>
        </w:tc>
        <w:tc>
          <w:tcPr>
            <w:tcW w:w="1296" w:type="dxa"/>
          </w:tcPr>
          <w:p w14:paraId="68FF0F33" w14:textId="4AE1FC64"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5.34%</w:t>
            </w:r>
          </w:p>
        </w:tc>
        <w:tc>
          <w:tcPr>
            <w:tcW w:w="1296" w:type="dxa"/>
          </w:tcPr>
          <w:p w14:paraId="1BF6F890" w14:textId="5A9C6982"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5.35%</w:t>
            </w:r>
          </w:p>
        </w:tc>
        <w:tc>
          <w:tcPr>
            <w:tcW w:w="1296" w:type="dxa"/>
          </w:tcPr>
          <w:p w14:paraId="6CAA6867" w14:textId="3D88909F"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6.47%</w:t>
            </w:r>
          </w:p>
        </w:tc>
      </w:tr>
      <w:tr w:rsidR="00F857CB" w14:paraId="42CA6946" w14:textId="77777777" w:rsidTr="001A5164">
        <w:trPr>
          <w:trHeight w:val="432"/>
        </w:trPr>
        <w:tc>
          <w:tcPr>
            <w:tcW w:w="1872" w:type="dxa"/>
            <w:tcBorders>
              <w:right w:val="single" w:sz="12" w:space="0" w:color="auto"/>
            </w:tcBorders>
          </w:tcPr>
          <w:p w14:paraId="63A975FA" w14:textId="1766A12E" w:rsidR="00F857CB" w:rsidRPr="005804D5" w:rsidRDefault="00AC008C" w:rsidP="00B52631">
            <w:pPr>
              <w:spacing w:line="278" w:lineRule="auto"/>
              <w:rPr>
                <w:rFonts w:ascii="Times New Roman" w:hAnsi="Times New Roman" w:cs="Times New Roman"/>
                <w:b/>
                <w:bCs/>
              </w:rPr>
            </w:pPr>
            <w:r w:rsidRPr="005804D5">
              <w:rPr>
                <w:rFonts w:ascii="Times New Roman" w:hAnsi="Times New Roman" w:cs="Times New Roman"/>
                <w:b/>
                <w:bCs/>
              </w:rPr>
              <w:t>Recovery (n=15)</w:t>
            </w:r>
          </w:p>
        </w:tc>
        <w:tc>
          <w:tcPr>
            <w:tcW w:w="1296" w:type="dxa"/>
            <w:tcBorders>
              <w:left w:val="single" w:sz="12" w:space="0" w:color="auto"/>
            </w:tcBorders>
          </w:tcPr>
          <w:p w14:paraId="771FD1BB" w14:textId="77777777" w:rsidR="00F857CB" w:rsidRPr="005804D5" w:rsidRDefault="00F857CB" w:rsidP="00B52631">
            <w:pPr>
              <w:spacing w:line="278" w:lineRule="auto"/>
              <w:rPr>
                <w:rFonts w:ascii="Times New Roman" w:hAnsi="Times New Roman" w:cs="Times New Roman"/>
              </w:rPr>
            </w:pPr>
          </w:p>
        </w:tc>
        <w:tc>
          <w:tcPr>
            <w:tcW w:w="1296" w:type="dxa"/>
          </w:tcPr>
          <w:p w14:paraId="1ABDF1F1" w14:textId="77777777" w:rsidR="00F857CB" w:rsidRPr="005804D5" w:rsidRDefault="00F857CB" w:rsidP="00B52631">
            <w:pPr>
              <w:spacing w:line="278" w:lineRule="auto"/>
              <w:rPr>
                <w:rFonts w:ascii="Times New Roman" w:hAnsi="Times New Roman" w:cs="Times New Roman"/>
              </w:rPr>
            </w:pPr>
          </w:p>
        </w:tc>
        <w:tc>
          <w:tcPr>
            <w:tcW w:w="1296" w:type="dxa"/>
          </w:tcPr>
          <w:p w14:paraId="03F75989" w14:textId="77777777" w:rsidR="00F857CB" w:rsidRPr="005804D5" w:rsidRDefault="00F857CB" w:rsidP="00B52631">
            <w:pPr>
              <w:spacing w:line="278" w:lineRule="auto"/>
              <w:rPr>
                <w:rFonts w:ascii="Times New Roman" w:hAnsi="Times New Roman" w:cs="Times New Roman"/>
              </w:rPr>
            </w:pPr>
          </w:p>
        </w:tc>
        <w:tc>
          <w:tcPr>
            <w:tcW w:w="1296" w:type="dxa"/>
          </w:tcPr>
          <w:p w14:paraId="43328BF9" w14:textId="77777777" w:rsidR="00F857CB" w:rsidRPr="005804D5" w:rsidRDefault="00F857CB" w:rsidP="00B52631">
            <w:pPr>
              <w:spacing w:line="278" w:lineRule="auto"/>
              <w:rPr>
                <w:rFonts w:ascii="Times New Roman" w:hAnsi="Times New Roman" w:cs="Times New Roman"/>
              </w:rPr>
            </w:pPr>
          </w:p>
        </w:tc>
        <w:tc>
          <w:tcPr>
            <w:tcW w:w="1296" w:type="dxa"/>
          </w:tcPr>
          <w:p w14:paraId="0530B9EF" w14:textId="77777777" w:rsidR="00F857CB" w:rsidRPr="005804D5" w:rsidRDefault="00F857CB" w:rsidP="00B52631">
            <w:pPr>
              <w:spacing w:line="278" w:lineRule="auto"/>
              <w:rPr>
                <w:rFonts w:ascii="Times New Roman" w:hAnsi="Times New Roman" w:cs="Times New Roman"/>
              </w:rPr>
            </w:pPr>
          </w:p>
        </w:tc>
        <w:tc>
          <w:tcPr>
            <w:tcW w:w="1296" w:type="dxa"/>
          </w:tcPr>
          <w:p w14:paraId="3959BD92" w14:textId="77777777" w:rsidR="00F857CB" w:rsidRPr="005804D5" w:rsidRDefault="00F857CB" w:rsidP="00B52631">
            <w:pPr>
              <w:spacing w:line="278" w:lineRule="auto"/>
              <w:rPr>
                <w:rFonts w:ascii="Times New Roman" w:hAnsi="Times New Roman" w:cs="Times New Roman"/>
              </w:rPr>
            </w:pPr>
          </w:p>
        </w:tc>
      </w:tr>
      <w:tr w:rsidR="00AC008C" w14:paraId="627FE24D" w14:textId="77777777" w:rsidTr="001A5164">
        <w:trPr>
          <w:trHeight w:val="432"/>
        </w:trPr>
        <w:tc>
          <w:tcPr>
            <w:tcW w:w="1872" w:type="dxa"/>
            <w:tcBorders>
              <w:right w:val="single" w:sz="12" w:space="0" w:color="auto"/>
            </w:tcBorders>
          </w:tcPr>
          <w:p w14:paraId="6A357719" w14:textId="77777777" w:rsidR="00AC008C" w:rsidRPr="005804D5" w:rsidRDefault="00AC008C" w:rsidP="00B52631">
            <w:pPr>
              <w:spacing w:line="278" w:lineRule="auto"/>
              <w:jc w:val="right"/>
              <w:rPr>
                <w:rFonts w:ascii="Times New Roman" w:hAnsi="Times New Roman" w:cs="Times New Roman"/>
                <w:b/>
                <w:bCs/>
              </w:rPr>
            </w:pPr>
            <w:r w:rsidRPr="005804D5">
              <w:rPr>
                <w:rFonts w:ascii="Times New Roman" w:hAnsi="Times New Roman" w:cs="Times New Roman"/>
                <w:b/>
                <w:bCs/>
              </w:rPr>
              <w:t>LQC</w:t>
            </w:r>
          </w:p>
        </w:tc>
        <w:tc>
          <w:tcPr>
            <w:tcW w:w="1296" w:type="dxa"/>
            <w:tcBorders>
              <w:left w:val="single" w:sz="12" w:space="0" w:color="auto"/>
            </w:tcBorders>
          </w:tcPr>
          <w:p w14:paraId="2026DDAA" w14:textId="1C32AA2D"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98.8%</w:t>
            </w:r>
          </w:p>
        </w:tc>
        <w:tc>
          <w:tcPr>
            <w:tcW w:w="1296" w:type="dxa"/>
          </w:tcPr>
          <w:p w14:paraId="0E128599" w14:textId="5EB751A5"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95.4%</w:t>
            </w:r>
          </w:p>
        </w:tc>
        <w:tc>
          <w:tcPr>
            <w:tcW w:w="1296" w:type="dxa"/>
          </w:tcPr>
          <w:p w14:paraId="779BF2F4" w14:textId="39C403DA"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92.9%</w:t>
            </w:r>
          </w:p>
        </w:tc>
        <w:tc>
          <w:tcPr>
            <w:tcW w:w="1296" w:type="dxa"/>
          </w:tcPr>
          <w:p w14:paraId="34C47992" w14:textId="2FD4A507"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96.8%</w:t>
            </w:r>
          </w:p>
        </w:tc>
        <w:tc>
          <w:tcPr>
            <w:tcW w:w="1296" w:type="dxa"/>
          </w:tcPr>
          <w:p w14:paraId="7078A47D" w14:textId="0BCBC76D"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98.3%</w:t>
            </w:r>
          </w:p>
        </w:tc>
        <w:tc>
          <w:tcPr>
            <w:tcW w:w="1296" w:type="dxa"/>
          </w:tcPr>
          <w:p w14:paraId="5F4B3011" w14:textId="23AE57D2"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108%</w:t>
            </w:r>
          </w:p>
        </w:tc>
      </w:tr>
      <w:tr w:rsidR="00AC008C" w14:paraId="3BEAF3C9" w14:textId="77777777" w:rsidTr="001A5164">
        <w:trPr>
          <w:trHeight w:val="432"/>
        </w:trPr>
        <w:tc>
          <w:tcPr>
            <w:tcW w:w="1872" w:type="dxa"/>
            <w:tcBorders>
              <w:right w:val="single" w:sz="12" w:space="0" w:color="auto"/>
            </w:tcBorders>
          </w:tcPr>
          <w:p w14:paraId="5F1993EA" w14:textId="77777777" w:rsidR="00AC008C" w:rsidRPr="005804D5" w:rsidRDefault="00AC008C" w:rsidP="00B52631">
            <w:pPr>
              <w:spacing w:line="278" w:lineRule="auto"/>
              <w:jc w:val="right"/>
              <w:rPr>
                <w:rFonts w:ascii="Times New Roman" w:hAnsi="Times New Roman" w:cs="Times New Roman"/>
                <w:b/>
                <w:bCs/>
              </w:rPr>
            </w:pPr>
            <w:r w:rsidRPr="005804D5">
              <w:rPr>
                <w:rFonts w:ascii="Times New Roman" w:hAnsi="Times New Roman" w:cs="Times New Roman"/>
                <w:b/>
                <w:bCs/>
              </w:rPr>
              <w:t>MQC</w:t>
            </w:r>
          </w:p>
        </w:tc>
        <w:tc>
          <w:tcPr>
            <w:tcW w:w="1296" w:type="dxa"/>
            <w:tcBorders>
              <w:left w:val="single" w:sz="12" w:space="0" w:color="auto"/>
            </w:tcBorders>
          </w:tcPr>
          <w:p w14:paraId="734C6015" w14:textId="726BE81B"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99.3%</w:t>
            </w:r>
          </w:p>
        </w:tc>
        <w:tc>
          <w:tcPr>
            <w:tcW w:w="1296" w:type="dxa"/>
          </w:tcPr>
          <w:p w14:paraId="540EEAEE" w14:textId="30B44554"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95.5%</w:t>
            </w:r>
          </w:p>
        </w:tc>
        <w:tc>
          <w:tcPr>
            <w:tcW w:w="1296" w:type="dxa"/>
          </w:tcPr>
          <w:p w14:paraId="5B579C7A" w14:textId="0ED46230"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93.9%</w:t>
            </w:r>
          </w:p>
        </w:tc>
        <w:tc>
          <w:tcPr>
            <w:tcW w:w="1296" w:type="dxa"/>
          </w:tcPr>
          <w:p w14:paraId="4B1AE35D" w14:textId="04C78789"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96.3%</w:t>
            </w:r>
          </w:p>
        </w:tc>
        <w:tc>
          <w:tcPr>
            <w:tcW w:w="1296" w:type="dxa"/>
          </w:tcPr>
          <w:p w14:paraId="619147F7" w14:textId="75A739CE"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98.7%</w:t>
            </w:r>
          </w:p>
        </w:tc>
        <w:tc>
          <w:tcPr>
            <w:tcW w:w="1296" w:type="dxa"/>
          </w:tcPr>
          <w:p w14:paraId="1D82BF20" w14:textId="2B618607"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107%</w:t>
            </w:r>
          </w:p>
        </w:tc>
      </w:tr>
      <w:tr w:rsidR="00AC008C" w14:paraId="0236BF11" w14:textId="77777777" w:rsidTr="001A5164">
        <w:trPr>
          <w:trHeight w:val="432"/>
        </w:trPr>
        <w:tc>
          <w:tcPr>
            <w:tcW w:w="1872" w:type="dxa"/>
            <w:tcBorders>
              <w:right w:val="single" w:sz="12" w:space="0" w:color="auto"/>
            </w:tcBorders>
          </w:tcPr>
          <w:p w14:paraId="3F973299" w14:textId="77777777" w:rsidR="00AC008C" w:rsidRPr="005804D5" w:rsidRDefault="00AC008C" w:rsidP="00B52631">
            <w:pPr>
              <w:spacing w:line="278" w:lineRule="auto"/>
              <w:jc w:val="right"/>
              <w:rPr>
                <w:rFonts w:ascii="Times New Roman" w:hAnsi="Times New Roman" w:cs="Times New Roman"/>
                <w:b/>
                <w:bCs/>
              </w:rPr>
            </w:pPr>
            <w:r w:rsidRPr="005804D5">
              <w:rPr>
                <w:rFonts w:ascii="Times New Roman" w:hAnsi="Times New Roman" w:cs="Times New Roman"/>
                <w:b/>
                <w:bCs/>
              </w:rPr>
              <w:t>HQC</w:t>
            </w:r>
          </w:p>
        </w:tc>
        <w:tc>
          <w:tcPr>
            <w:tcW w:w="1296" w:type="dxa"/>
            <w:tcBorders>
              <w:left w:val="single" w:sz="12" w:space="0" w:color="auto"/>
            </w:tcBorders>
          </w:tcPr>
          <w:p w14:paraId="267CE37C" w14:textId="575F8D7D"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99.6%</w:t>
            </w:r>
          </w:p>
        </w:tc>
        <w:tc>
          <w:tcPr>
            <w:tcW w:w="1296" w:type="dxa"/>
          </w:tcPr>
          <w:p w14:paraId="202FE5F7" w14:textId="07C3D12D"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92.2%</w:t>
            </w:r>
          </w:p>
        </w:tc>
        <w:tc>
          <w:tcPr>
            <w:tcW w:w="1296" w:type="dxa"/>
          </w:tcPr>
          <w:p w14:paraId="6895E701" w14:textId="7E3C59E0"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93.0%</w:t>
            </w:r>
          </w:p>
        </w:tc>
        <w:tc>
          <w:tcPr>
            <w:tcW w:w="1296" w:type="dxa"/>
          </w:tcPr>
          <w:p w14:paraId="59CC0CFE" w14:textId="6C50DEDB"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95.9%</w:t>
            </w:r>
          </w:p>
        </w:tc>
        <w:tc>
          <w:tcPr>
            <w:tcW w:w="1296" w:type="dxa"/>
          </w:tcPr>
          <w:p w14:paraId="041B613E" w14:textId="75827AC1"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95.7%</w:t>
            </w:r>
          </w:p>
        </w:tc>
        <w:tc>
          <w:tcPr>
            <w:tcW w:w="1296" w:type="dxa"/>
          </w:tcPr>
          <w:p w14:paraId="296E2965" w14:textId="29AC406A"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105%</w:t>
            </w:r>
          </w:p>
        </w:tc>
      </w:tr>
      <w:tr w:rsidR="00F857CB" w14:paraId="414D931B" w14:textId="77777777" w:rsidTr="001A5164">
        <w:trPr>
          <w:trHeight w:val="432"/>
        </w:trPr>
        <w:tc>
          <w:tcPr>
            <w:tcW w:w="1872" w:type="dxa"/>
            <w:tcBorders>
              <w:right w:val="single" w:sz="12" w:space="0" w:color="auto"/>
            </w:tcBorders>
          </w:tcPr>
          <w:p w14:paraId="094CAB92" w14:textId="1FB0D53D" w:rsidR="00F857CB" w:rsidRPr="005804D5" w:rsidRDefault="00AC008C" w:rsidP="00B52631">
            <w:pPr>
              <w:spacing w:line="278" w:lineRule="auto"/>
              <w:rPr>
                <w:rFonts w:ascii="Times New Roman" w:hAnsi="Times New Roman" w:cs="Times New Roman"/>
                <w:b/>
                <w:bCs/>
              </w:rPr>
            </w:pPr>
            <w:r w:rsidRPr="005804D5">
              <w:rPr>
                <w:rFonts w:ascii="Times New Roman" w:hAnsi="Times New Roman" w:cs="Times New Roman"/>
                <w:b/>
                <w:bCs/>
              </w:rPr>
              <w:t>Bias (n=15)</w:t>
            </w:r>
          </w:p>
        </w:tc>
        <w:tc>
          <w:tcPr>
            <w:tcW w:w="1296" w:type="dxa"/>
            <w:tcBorders>
              <w:left w:val="single" w:sz="12" w:space="0" w:color="auto"/>
            </w:tcBorders>
          </w:tcPr>
          <w:p w14:paraId="5D5EC2F3" w14:textId="77777777" w:rsidR="00F857CB" w:rsidRPr="005804D5" w:rsidRDefault="00F857CB" w:rsidP="00B52631">
            <w:pPr>
              <w:spacing w:line="278" w:lineRule="auto"/>
              <w:rPr>
                <w:rFonts w:ascii="Times New Roman" w:hAnsi="Times New Roman" w:cs="Times New Roman"/>
              </w:rPr>
            </w:pPr>
          </w:p>
        </w:tc>
        <w:tc>
          <w:tcPr>
            <w:tcW w:w="1296" w:type="dxa"/>
          </w:tcPr>
          <w:p w14:paraId="1769DCFB" w14:textId="77777777" w:rsidR="00F857CB" w:rsidRPr="005804D5" w:rsidRDefault="00F857CB" w:rsidP="00B52631">
            <w:pPr>
              <w:spacing w:line="278" w:lineRule="auto"/>
              <w:rPr>
                <w:rFonts w:ascii="Times New Roman" w:hAnsi="Times New Roman" w:cs="Times New Roman"/>
              </w:rPr>
            </w:pPr>
          </w:p>
        </w:tc>
        <w:tc>
          <w:tcPr>
            <w:tcW w:w="1296" w:type="dxa"/>
          </w:tcPr>
          <w:p w14:paraId="534F4546" w14:textId="77777777" w:rsidR="00F857CB" w:rsidRPr="005804D5" w:rsidRDefault="00F857CB" w:rsidP="00B52631">
            <w:pPr>
              <w:spacing w:line="278" w:lineRule="auto"/>
              <w:rPr>
                <w:rFonts w:ascii="Times New Roman" w:hAnsi="Times New Roman" w:cs="Times New Roman"/>
              </w:rPr>
            </w:pPr>
          </w:p>
        </w:tc>
        <w:tc>
          <w:tcPr>
            <w:tcW w:w="1296" w:type="dxa"/>
          </w:tcPr>
          <w:p w14:paraId="23218232" w14:textId="77777777" w:rsidR="00F857CB" w:rsidRPr="005804D5" w:rsidRDefault="00F857CB" w:rsidP="00B52631">
            <w:pPr>
              <w:spacing w:line="278" w:lineRule="auto"/>
              <w:rPr>
                <w:rFonts w:ascii="Times New Roman" w:hAnsi="Times New Roman" w:cs="Times New Roman"/>
              </w:rPr>
            </w:pPr>
          </w:p>
        </w:tc>
        <w:tc>
          <w:tcPr>
            <w:tcW w:w="1296" w:type="dxa"/>
          </w:tcPr>
          <w:p w14:paraId="578C83FE" w14:textId="77777777" w:rsidR="00F857CB" w:rsidRPr="005804D5" w:rsidRDefault="00F857CB" w:rsidP="00B52631">
            <w:pPr>
              <w:spacing w:line="278" w:lineRule="auto"/>
              <w:rPr>
                <w:rFonts w:ascii="Times New Roman" w:hAnsi="Times New Roman" w:cs="Times New Roman"/>
              </w:rPr>
            </w:pPr>
          </w:p>
        </w:tc>
        <w:tc>
          <w:tcPr>
            <w:tcW w:w="1296" w:type="dxa"/>
          </w:tcPr>
          <w:p w14:paraId="44B07A38" w14:textId="77777777" w:rsidR="00F857CB" w:rsidRPr="005804D5" w:rsidRDefault="00F857CB" w:rsidP="00B52631">
            <w:pPr>
              <w:spacing w:line="278" w:lineRule="auto"/>
              <w:rPr>
                <w:rFonts w:ascii="Times New Roman" w:hAnsi="Times New Roman" w:cs="Times New Roman"/>
              </w:rPr>
            </w:pPr>
          </w:p>
        </w:tc>
      </w:tr>
      <w:tr w:rsidR="00AC008C" w14:paraId="78F81C18" w14:textId="77777777" w:rsidTr="001A5164">
        <w:trPr>
          <w:trHeight w:val="432"/>
        </w:trPr>
        <w:tc>
          <w:tcPr>
            <w:tcW w:w="1872" w:type="dxa"/>
            <w:tcBorders>
              <w:right w:val="single" w:sz="12" w:space="0" w:color="auto"/>
            </w:tcBorders>
          </w:tcPr>
          <w:p w14:paraId="581147B4" w14:textId="77777777" w:rsidR="00AC008C" w:rsidRPr="005804D5" w:rsidRDefault="00AC008C" w:rsidP="00B52631">
            <w:pPr>
              <w:spacing w:line="278" w:lineRule="auto"/>
              <w:jc w:val="right"/>
              <w:rPr>
                <w:rFonts w:ascii="Times New Roman" w:hAnsi="Times New Roman" w:cs="Times New Roman"/>
                <w:b/>
                <w:bCs/>
              </w:rPr>
            </w:pPr>
            <w:r w:rsidRPr="005804D5">
              <w:rPr>
                <w:rFonts w:ascii="Times New Roman" w:hAnsi="Times New Roman" w:cs="Times New Roman"/>
                <w:b/>
                <w:bCs/>
              </w:rPr>
              <w:t>LQC</w:t>
            </w:r>
          </w:p>
        </w:tc>
        <w:tc>
          <w:tcPr>
            <w:tcW w:w="1296" w:type="dxa"/>
            <w:tcBorders>
              <w:left w:val="single" w:sz="12" w:space="0" w:color="auto"/>
            </w:tcBorders>
          </w:tcPr>
          <w:p w14:paraId="29F89684" w14:textId="55247151"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-1.17%</w:t>
            </w:r>
          </w:p>
        </w:tc>
        <w:tc>
          <w:tcPr>
            <w:tcW w:w="1296" w:type="dxa"/>
          </w:tcPr>
          <w:p w14:paraId="40B2FC6D" w14:textId="721C0804"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-4.60%</w:t>
            </w:r>
          </w:p>
        </w:tc>
        <w:tc>
          <w:tcPr>
            <w:tcW w:w="1296" w:type="dxa"/>
          </w:tcPr>
          <w:p w14:paraId="2D8ABD76" w14:textId="386C73B8"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-7.07%</w:t>
            </w:r>
          </w:p>
        </w:tc>
        <w:tc>
          <w:tcPr>
            <w:tcW w:w="1296" w:type="dxa"/>
          </w:tcPr>
          <w:p w14:paraId="3E9325DE" w14:textId="33A033D5"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-3.16%</w:t>
            </w:r>
          </w:p>
        </w:tc>
        <w:tc>
          <w:tcPr>
            <w:tcW w:w="1296" w:type="dxa"/>
          </w:tcPr>
          <w:p w14:paraId="2E2092DC" w14:textId="23F151FD"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-1.66%</w:t>
            </w:r>
          </w:p>
        </w:tc>
        <w:tc>
          <w:tcPr>
            <w:tcW w:w="1296" w:type="dxa"/>
          </w:tcPr>
          <w:p w14:paraId="32AEDA43" w14:textId="7BE3280E"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7.90%</w:t>
            </w:r>
          </w:p>
        </w:tc>
      </w:tr>
      <w:tr w:rsidR="00AC008C" w14:paraId="1FD181BE" w14:textId="77777777" w:rsidTr="001A5164">
        <w:trPr>
          <w:trHeight w:val="432"/>
        </w:trPr>
        <w:tc>
          <w:tcPr>
            <w:tcW w:w="1872" w:type="dxa"/>
            <w:tcBorders>
              <w:right w:val="single" w:sz="12" w:space="0" w:color="auto"/>
            </w:tcBorders>
          </w:tcPr>
          <w:p w14:paraId="615ACA2A" w14:textId="77777777" w:rsidR="00AC008C" w:rsidRPr="005804D5" w:rsidRDefault="00AC008C" w:rsidP="00B52631">
            <w:pPr>
              <w:spacing w:line="278" w:lineRule="auto"/>
              <w:jc w:val="right"/>
              <w:rPr>
                <w:rFonts w:ascii="Times New Roman" w:hAnsi="Times New Roman" w:cs="Times New Roman"/>
                <w:b/>
                <w:bCs/>
              </w:rPr>
            </w:pPr>
            <w:r w:rsidRPr="005804D5">
              <w:rPr>
                <w:rFonts w:ascii="Times New Roman" w:hAnsi="Times New Roman" w:cs="Times New Roman"/>
                <w:b/>
                <w:bCs/>
              </w:rPr>
              <w:t>MQC</w:t>
            </w:r>
          </w:p>
        </w:tc>
        <w:tc>
          <w:tcPr>
            <w:tcW w:w="1296" w:type="dxa"/>
            <w:tcBorders>
              <w:left w:val="single" w:sz="12" w:space="0" w:color="auto"/>
            </w:tcBorders>
          </w:tcPr>
          <w:p w14:paraId="730A9A6D" w14:textId="5484966C"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-0.718%</w:t>
            </w:r>
          </w:p>
        </w:tc>
        <w:tc>
          <w:tcPr>
            <w:tcW w:w="1296" w:type="dxa"/>
          </w:tcPr>
          <w:p w14:paraId="78D33A62" w14:textId="7D8B9874"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-4.53%</w:t>
            </w:r>
          </w:p>
        </w:tc>
        <w:tc>
          <w:tcPr>
            <w:tcW w:w="1296" w:type="dxa"/>
          </w:tcPr>
          <w:p w14:paraId="5A73CC4B" w14:textId="6F649791"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-6.06%</w:t>
            </w:r>
          </w:p>
        </w:tc>
        <w:tc>
          <w:tcPr>
            <w:tcW w:w="1296" w:type="dxa"/>
          </w:tcPr>
          <w:p w14:paraId="27713B7B" w14:textId="01179894"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-3.71%</w:t>
            </w:r>
          </w:p>
        </w:tc>
        <w:tc>
          <w:tcPr>
            <w:tcW w:w="1296" w:type="dxa"/>
          </w:tcPr>
          <w:p w14:paraId="3E03962E" w14:textId="014525D5"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-1.29%</w:t>
            </w:r>
          </w:p>
        </w:tc>
        <w:tc>
          <w:tcPr>
            <w:tcW w:w="1296" w:type="dxa"/>
          </w:tcPr>
          <w:p w14:paraId="2AA53AE7" w14:textId="54C91B78"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6.65%</w:t>
            </w:r>
          </w:p>
        </w:tc>
      </w:tr>
      <w:tr w:rsidR="00AC008C" w14:paraId="68DF9C86" w14:textId="77777777" w:rsidTr="001A5164">
        <w:trPr>
          <w:trHeight w:val="432"/>
        </w:trPr>
        <w:tc>
          <w:tcPr>
            <w:tcW w:w="1872" w:type="dxa"/>
            <w:tcBorders>
              <w:bottom w:val="single" w:sz="12" w:space="0" w:color="auto"/>
              <w:right w:val="single" w:sz="12" w:space="0" w:color="auto"/>
            </w:tcBorders>
          </w:tcPr>
          <w:p w14:paraId="436B16FD" w14:textId="77777777" w:rsidR="00AC008C" w:rsidRPr="005804D5" w:rsidRDefault="00AC008C" w:rsidP="00B52631">
            <w:pPr>
              <w:spacing w:line="278" w:lineRule="auto"/>
              <w:jc w:val="right"/>
              <w:rPr>
                <w:rFonts w:ascii="Times New Roman" w:hAnsi="Times New Roman" w:cs="Times New Roman"/>
                <w:b/>
                <w:bCs/>
              </w:rPr>
            </w:pPr>
            <w:r w:rsidRPr="005804D5">
              <w:rPr>
                <w:rFonts w:ascii="Times New Roman" w:hAnsi="Times New Roman" w:cs="Times New Roman"/>
                <w:b/>
                <w:bCs/>
              </w:rPr>
              <w:t>HQC</w:t>
            </w:r>
          </w:p>
        </w:tc>
        <w:tc>
          <w:tcPr>
            <w:tcW w:w="1296" w:type="dxa"/>
            <w:tcBorders>
              <w:left w:val="single" w:sz="12" w:space="0" w:color="auto"/>
            </w:tcBorders>
          </w:tcPr>
          <w:p w14:paraId="7E5DADE4" w14:textId="422FADAF"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-1.52%</w:t>
            </w:r>
          </w:p>
        </w:tc>
        <w:tc>
          <w:tcPr>
            <w:tcW w:w="1296" w:type="dxa"/>
          </w:tcPr>
          <w:p w14:paraId="6AE4F6B1" w14:textId="3A26F10F"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-7.80%</w:t>
            </w:r>
          </w:p>
        </w:tc>
        <w:tc>
          <w:tcPr>
            <w:tcW w:w="1296" w:type="dxa"/>
          </w:tcPr>
          <w:p w14:paraId="6CD8CFAC" w14:textId="02FAA82A"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-6.99%</w:t>
            </w:r>
          </w:p>
        </w:tc>
        <w:tc>
          <w:tcPr>
            <w:tcW w:w="1296" w:type="dxa"/>
          </w:tcPr>
          <w:p w14:paraId="54A3DE90" w14:textId="65121352"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-4.12%</w:t>
            </w:r>
          </w:p>
        </w:tc>
        <w:tc>
          <w:tcPr>
            <w:tcW w:w="1296" w:type="dxa"/>
          </w:tcPr>
          <w:p w14:paraId="2D9E1580" w14:textId="017C1640"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-4.33%</w:t>
            </w:r>
          </w:p>
        </w:tc>
        <w:tc>
          <w:tcPr>
            <w:tcW w:w="1296" w:type="dxa"/>
          </w:tcPr>
          <w:p w14:paraId="24ABAB84" w14:textId="106E371F" w:rsidR="00AC008C" w:rsidRPr="005804D5" w:rsidRDefault="00AC008C" w:rsidP="00B52631">
            <w:pPr>
              <w:spacing w:line="278" w:lineRule="auto"/>
              <w:rPr>
                <w:rFonts w:ascii="Times New Roman" w:hAnsi="Times New Roman" w:cs="Times New Roman"/>
              </w:rPr>
            </w:pPr>
            <w:r w:rsidRPr="005804D5">
              <w:rPr>
                <w:rFonts w:ascii="Times New Roman" w:hAnsi="Times New Roman" w:cs="Times New Roman"/>
              </w:rPr>
              <w:t>4.63%</w:t>
            </w:r>
          </w:p>
        </w:tc>
      </w:tr>
    </w:tbl>
    <w:p w14:paraId="2B7CF721" w14:textId="77777777" w:rsidR="001E15AD" w:rsidRDefault="00AC008C" w:rsidP="00B52631">
      <w:pPr>
        <w:rPr>
          <w:rFonts w:ascii="Times New Roman" w:hAnsi="Times New Roman" w:cs="Times New Roman"/>
        </w:rPr>
      </w:pPr>
      <w:r>
        <w:rPr>
          <w:rFonts w:ascii="Times New Roman" w:hAnsi="Times New Roman" w:cs="Times New Roman"/>
        </w:rPr>
        <w:t>LQC=2.0 ng/mL, MQC=20.0 ng/mL; HQC=80 ng/mL</w:t>
      </w:r>
    </w:p>
    <w:p w14:paraId="27B9FD8E" w14:textId="77777777" w:rsidR="0073621A" w:rsidRPr="0073621A" w:rsidRDefault="001E15AD" w:rsidP="0073621A">
      <w:pPr>
        <w:pStyle w:val="EndNoteBibliographyTitle"/>
        <w:rPr>
          <w:rFonts w:ascii="Times New Roman" w:hAnsi="Times New Roman" w:cs="Times New Roman"/>
          <w:b/>
        </w:rPr>
      </w:pPr>
      <w:r w:rsidRPr="0073621A">
        <w:rPr>
          <w:rFonts w:ascii="Times New Roman" w:hAnsi="Times New Roman" w:cs="Times New Roman"/>
        </w:rPr>
        <w:lastRenderedPageBreak/>
        <w:fldChar w:fldCharType="begin"/>
      </w:r>
      <w:r w:rsidRPr="0073621A">
        <w:rPr>
          <w:rFonts w:ascii="Times New Roman" w:hAnsi="Times New Roman" w:cs="Times New Roman"/>
        </w:rPr>
        <w:instrText xml:space="preserve"> ADDIN EN.REFLIST </w:instrText>
      </w:r>
      <w:r w:rsidRPr="0073621A">
        <w:rPr>
          <w:rFonts w:ascii="Times New Roman" w:hAnsi="Times New Roman" w:cs="Times New Roman"/>
        </w:rPr>
        <w:fldChar w:fldCharType="separate"/>
      </w:r>
      <w:r w:rsidR="0073621A" w:rsidRPr="0073621A">
        <w:rPr>
          <w:rFonts w:ascii="Times New Roman" w:hAnsi="Times New Roman" w:cs="Times New Roman"/>
          <w:b/>
        </w:rPr>
        <w:t>REFERENCES</w:t>
      </w:r>
    </w:p>
    <w:p w14:paraId="48A1C725" w14:textId="77777777" w:rsidR="0073621A" w:rsidRPr="0073621A" w:rsidRDefault="0073621A" w:rsidP="0073621A">
      <w:pPr>
        <w:pStyle w:val="EndNoteBibliographyTitle"/>
        <w:rPr>
          <w:rFonts w:ascii="Times New Roman" w:hAnsi="Times New Roman" w:cs="Times New Roman"/>
          <w:b/>
        </w:rPr>
      </w:pPr>
    </w:p>
    <w:p w14:paraId="0A157023" w14:textId="77777777" w:rsidR="0073621A" w:rsidRPr="0073621A" w:rsidRDefault="0073621A" w:rsidP="0073621A">
      <w:pPr>
        <w:pStyle w:val="EndNoteBibliography"/>
        <w:ind w:left="720" w:hanging="720"/>
        <w:rPr>
          <w:rFonts w:ascii="Times New Roman" w:hAnsi="Times New Roman" w:cs="Times New Roman"/>
        </w:rPr>
      </w:pPr>
      <w:r w:rsidRPr="0073621A">
        <w:rPr>
          <w:rFonts w:ascii="Times New Roman" w:hAnsi="Times New Roman" w:cs="Times New Roman"/>
        </w:rPr>
        <w:t>[1]</w:t>
      </w:r>
      <w:r w:rsidRPr="0073621A">
        <w:rPr>
          <w:rFonts w:ascii="Times New Roman" w:hAnsi="Times New Roman" w:cs="Times New Roman"/>
        </w:rPr>
        <w:tab/>
        <w:t xml:space="preserve">Wakshlag, J.J., Schwark, W.S., Deabold, K.A., Talsma, B.N., Cital, S., Lyubimov, A., Iqbal, A. and Zakharov, A. (2020) Pharmacokinetics of Cannabidiol, Cannabidiolic Acid, Delta9-Tetrahydrocannabinol, Tetrahydrocannabinolic Acid and Related Metabolites in Canine Serum After Dosing With Three Oral Forms of Hemp Extract. </w:t>
      </w:r>
      <w:r w:rsidRPr="0073621A">
        <w:rPr>
          <w:rFonts w:ascii="Times New Roman" w:hAnsi="Times New Roman" w:cs="Times New Roman"/>
          <w:i/>
        </w:rPr>
        <w:t xml:space="preserve">Front Vet Sci </w:t>
      </w:r>
      <w:r w:rsidRPr="0073621A">
        <w:rPr>
          <w:rFonts w:ascii="Times New Roman" w:hAnsi="Times New Roman" w:cs="Times New Roman"/>
          <w:b/>
        </w:rPr>
        <w:t>7</w:t>
      </w:r>
      <w:r w:rsidRPr="0073621A">
        <w:rPr>
          <w:rFonts w:ascii="Times New Roman" w:hAnsi="Times New Roman" w:cs="Times New Roman"/>
        </w:rPr>
        <w:t>, 505.</w:t>
      </w:r>
    </w:p>
    <w:p w14:paraId="698E3D85" w14:textId="77777777" w:rsidR="0073621A" w:rsidRPr="0073621A" w:rsidRDefault="0073621A" w:rsidP="0073621A">
      <w:pPr>
        <w:pStyle w:val="EndNoteBibliography"/>
        <w:spacing w:after="0"/>
        <w:rPr>
          <w:rFonts w:ascii="Times New Roman" w:hAnsi="Times New Roman" w:cs="Times New Roman"/>
        </w:rPr>
      </w:pPr>
    </w:p>
    <w:p w14:paraId="4E0C22AD" w14:textId="77777777" w:rsidR="0073621A" w:rsidRPr="0073621A" w:rsidRDefault="0073621A" w:rsidP="0073621A">
      <w:pPr>
        <w:pStyle w:val="EndNoteBibliography"/>
        <w:ind w:left="720" w:hanging="720"/>
        <w:rPr>
          <w:rFonts w:ascii="Times New Roman" w:hAnsi="Times New Roman" w:cs="Times New Roman"/>
        </w:rPr>
      </w:pPr>
      <w:r w:rsidRPr="0073621A">
        <w:rPr>
          <w:rFonts w:ascii="Times New Roman" w:hAnsi="Times New Roman" w:cs="Times New Roman"/>
        </w:rPr>
        <w:t>[2]</w:t>
      </w:r>
      <w:r w:rsidRPr="0073621A">
        <w:rPr>
          <w:rFonts w:ascii="Times New Roman" w:hAnsi="Times New Roman" w:cs="Times New Roman"/>
        </w:rPr>
        <w:tab/>
        <w:t xml:space="preserve">Chicoine, A., Illing, K., Vuong, S., Pinto, K.R., Alcorn, J. and Cosford, K. (2020) Pharmacokinetic and Safety Evaluation of Various Oral Doses of a Novel 1:20 THC:CBD Cannabis Herbal Extract in Dogs. </w:t>
      </w:r>
      <w:r w:rsidRPr="0073621A">
        <w:rPr>
          <w:rFonts w:ascii="Times New Roman" w:hAnsi="Times New Roman" w:cs="Times New Roman"/>
          <w:i/>
        </w:rPr>
        <w:t xml:space="preserve">Front Vet Sci </w:t>
      </w:r>
      <w:r w:rsidRPr="0073621A">
        <w:rPr>
          <w:rFonts w:ascii="Times New Roman" w:hAnsi="Times New Roman" w:cs="Times New Roman"/>
          <w:b/>
        </w:rPr>
        <w:t>7</w:t>
      </w:r>
      <w:r w:rsidRPr="0073621A">
        <w:rPr>
          <w:rFonts w:ascii="Times New Roman" w:hAnsi="Times New Roman" w:cs="Times New Roman"/>
        </w:rPr>
        <w:t>, 583404.</w:t>
      </w:r>
    </w:p>
    <w:p w14:paraId="53DD3623" w14:textId="77777777" w:rsidR="0073621A" w:rsidRPr="0073621A" w:rsidRDefault="0073621A" w:rsidP="0073621A">
      <w:pPr>
        <w:pStyle w:val="EndNoteBibliography"/>
        <w:spacing w:after="0"/>
        <w:rPr>
          <w:rFonts w:ascii="Times New Roman" w:hAnsi="Times New Roman" w:cs="Times New Roman"/>
        </w:rPr>
      </w:pPr>
    </w:p>
    <w:p w14:paraId="71235C78" w14:textId="77777777" w:rsidR="0073621A" w:rsidRPr="0073621A" w:rsidRDefault="0073621A" w:rsidP="0073621A">
      <w:pPr>
        <w:pStyle w:val="EndNoteBibliography"/>
        <w:ind w:left="720" w:hanging="720"/>
        <w:rPr>
          <w:rFonts w:ascii="Times New Roman" w:hAnsi="Times New Roman" w:cs="Times New Roman"/>
        </w:rPr>
      </w:pPr>
      <w:r w:rsidRPr="0073621A">
        <w:rPr>
          <w:rFonts w:ascii="Times New Roman" w:hAnsi="Times New Roman" w:cs="Times New Roman"/>
        </w:rPr>
        <w:t>[3]</w:t>
      </w:r>
      <w:r w:rsidRPr="0073621A">
        <w:rPr>
          <w:rFonts w:ascii="Times New Roman" w:hAnsi="Times New Roman" w:cs="Times New Roman"/>
        </w:rPr>
        <w:tab/>
        <w:t xml:space="preserve">Lyons, C., McEwan, K., Munn-Patterson, M., Vuong, S., Alcorn, J. and Chicoine, A. (2024) Pharmacokinetic of two oral doses of a 1:20 THC:CBD cannabis herbal extract in cats. </w:t>
      </w:r>
      <w:r w:rsidRPr="0073621A">
        <w:rPr>
          <w:rFonts w:ascii="Times New Roman" w:hAnsi="Times New Roman" w:cs="Times New Roman"/>
          <w:i/>
        </w:rPr>
        <w:t xml:space="preserve">Front Vet Sci </w:t>
      </w:r>
      <w:r w:rsidRPr="0073621A">
        <w:rPr>
          <w:rFonts w:ascii="Times New Roman" w:hAnsi="Times New Roman" w:cs="Times New Roman"/>
          <w:b/>
        </w:rPr>
        <w:t>11</w:t>
      </w:r>
      <w:r w:rsidRPr="0073621A">
        <w:rPr>
          <w:rFonts w:ascii="Times New Roman" w:hAnsi="Times New Roman" w:cs="Times New Roman"/>
        </w:rPr>
        <w:t>, 1352495.</w:t>
      </w:r>
    </w:p>
    <w:p w14:paraId="1F21F41B" w14:textId="77777777" w:rsidR="0073621A" w:rsidRPr="0073621A" w:rsidRDefault="0073621A" w:rsidP="0073621A">
      <w:pPr>
        <w:pStyle w:val="EndNoteBibliography"/>
        <w:rPr>
          <w:rFonts w:ascii="Times New Roman" w:hAnsi="Times New Roman" w:cs="Times New Roman"/>
        </w:rPr>
      </w:pPr>
    </w:p>
    <w:p w14:paraId="20D30862" w14:textId="749F5237" w:rsidR="00F857CB" w:rsidRPr="0073621A" w:rsidRDefault="001E15AD" w:rsidP="00B52631">
      <w:pPr>
        <w:rPr>
          <w:rFonts w:ascii="Times New Roman" w:hAnsi="Times New Roman" w:cs="Times New Roman"/>
        </w:rPr>
      </w:pPr>
      <w:r w:rsidRPr="0073621A">
        <w:rPr>
          <w:rFonts w:ascii="Times New Roman" w:hAnsi="Times New Roman" w:cs="Times New Roman"/>
        </w:rPr>
        <w:fldChar w:fldCharType="end"/>
      </w:r>
    </w:p>
    <w:sectPr w:rsidR="00F857CB" w:rsidRPr="0073621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BB1ED" w14:textId="77777777" w:rsidR="00F40E53" w:rsidRDefault="00F40E53" w:rsidP="007860F4">
      <w:pPr>
        <w:spacing w:after="0" w:line="240" w:lineRule="auto"/>
      </w:pPr>
      <w:r>
        <w:separator/>
      </w:r>
    </w:p>
  </w:endnote>
  <w:endnote w:type="continuationSeparator" w:id="0">
    <w:p w14:paraId="30951D14" w14:textId="77777777" w:rsidR="00F40E53" w:rsidRDefault="00F40E53" w:rsidP="007860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E5613" w14:textId="77777777" w:rsidR="00F40E53" w:rsidRDefault="00F40E53" w:rsidP="007860F4">
      <w:pPr>
        <w:spacing w:after="0" w:line="240" w:lineRule="auto"/>
      </w:pPr>
      <w:r>
        <w:separator/>
      </w:r>
    </w:p>
  </w:footnote>
  <w:footnote w:type="continuationSeparator" w:id="0">
    <w:p w14:paraId="58AAC33B" w14:textId="77777777" w:rsidR="00F40E53" w:rsidRDefault="00F40E53" w:rsidP="007860F4">
      <w:pPr>
        <w:spacing w:after="0" w:line="240" w:lineRule="auto"/>
      </w:pPr>
      <w:r>
        <w:continuationSeparator/>
      </w:r>
    </w:p>
  </w:footnote>
  <w:footnote w:id="1">
    <w:p w14:paraId="7FD08DE9" w14:textId="77777777" w:rsidR="007860F4" w:rsidRDefault="007860F4" w:rsidP="007860F4">
      <w:pPr>
        <w:pStyle w:val="FootnoteText"/>
      </w:pPr>
      <w:r>
        <w:rPr>
          <w:rStyle w:val="FootnoteReference"/>
        </w:rPr>
        <w:footnoteRef/>
      </w:r>
      <w:r>
        <w:t xml:space="preserve"> </w:t>
      </w:r>
      <w:hyperlink r:id="rId1" w:history="1">
        <w:r w:rsidRPr="00DD142C">
          <w:rPr>
            <w:rStyle w:val="Hyperlink"/>
            <w:rFonts w:ascii="Times New Roman" w:hAnsi="Times New Roman" w:cs="Times New Roman"/>
          </w:rPr>
          <w:t>https://www.fda.gov/media/162903/download</w:t>
        </w:r>
      </w:hyperlink>
      <w: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Equine Veterinary J&lt;/Style&gt;&lt;LeftDelim&gt;{&lt;/LeftDelim&gt;&lt;RightDelim&gt;}&lt;/RightDelim&gt;&lt;FontName&gt;Aptos&lt;/FontName&gt;&lt;FontSize&gt;12&lt;/FontSize&gt;&lt;ReflistTitle&gt;&lt;style face=&quot;bold&quot;&gt;REFERENCES&lt;/sty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5xzvzaenrps2bef2f2vdaf4ar90xvwsd0fd&quot;&gt;My EndNote Library&lt;record-ids&gt;&lt;item&gt;463&lt;/item&gt;&lt;item&gt;2113&lt;/item&gt;&lt;item&gt;4506&lt;/item&gt;&lt;/record-ids&gt;&lt;/item&gt;&lt;/Libraries&gt;"/>
  </w:docVars>
  <w:rsids>
    <w:rsidRoot w:val="00300FFF"/>
    <w:rsid w:val="0000107F"/>
    <w:rsid w:val="00025826"/>
    <w:rsid w:val="000276A3"/>
    <w:rsid w:val="00055749"/>
    <w:rsid w:val="000575D0"/>
    <w:rsid w:val="000A02BD"/>
    <w:rsid w:val="000F1237"/>
    <w:rsid w:val="000F27E8"/>
    <w:rsid w:val="000F720F"/>
    <w:rsid w:val="00103874"/>
    <w:rsid w:val="001148E4"/>
    <w:rsid w:val="00170756"/>
    <w:rsid w:val="00191B09"/>
    <w:rsid w:val="00193B60"/>
    <w:rsid w:val="001A5164"/>
    <w:rsid w:val="001C2F86"/>
    <w:rsid w:val="001E15AD"/>
    <w:rsid w:val="001F4CC0"/>
    <w:rsid w:val="001F4F92"/>
    <w:rsid w:val="00271509"/>
    <w:rsid w:val="00277D2E"/>
    <w:rsid w:val="002D0188"/>
    <w:rsid w:val="00300FFF"/>
    <w:rsid w:val="0031598D"/>
    <w:rsid w:val="00332DB8"/>
    <w:rsid w:val="00346F29"/>
    <w:rsid w:val="00393D9B"/>
    <w:rsid w:val="004509C3"/>
    <w:rsid w:val="004641D3"/>
    <w:rsid w:val="004729FE"/>
    <w:rsid w:val="004977F5"/>
    <w:rsid w:val="004B4ED8"/>
    <w:rsid w:val="004B5914"/>
    <w:rsid w:val="0050172E"/>
    <w:rsid w:val="00526C2B"/>
    <w:rsid w:val="00532D1C"/>
    <w:rsid w:val="005357DB"/>
    <w:rsid w:val="0054578D"/>
    <w:rsid w:val="005612EE"/>
    <w:rsid w:val="00566A67"/>
    <w:rsid w:val="00567174"/>
    <w:rsid w:val="00572A86"/>
    <w:rsid w:val="005804D5"/>
    <w:rsid w:val="00584BDA"/>
    <w:rsid w:val="005A4182"/>
    <w:rsid w:val="005A71BA"/>
    <w:rsid w:val="005C4AD9"/>
    <w:rsid w:val="005F30DB"/>
    <w:rsid w:val="00627095"/>
    <w:rsid w:val="00631846"/>
    <w:rsid w:val="006557EF"/>
    <w:rsid w:val="00672146"/>
    <w:rsid w:val="006A4B8B"/>
    <w:rsid w:val="006A6A28"/>
    <w:rsid w:val="006C1D37"/>
    <w:rsid w:val="006C42B8"/>
    <w:rsid w:val="006D3160"/>
    <w:rsid w:val="006F1B82"/>
    <w:rsid w:val="006F5598"/>
    <w:rsid w:val="0071201B"/>
    <w:rsid w:val="00715E25"/>
    <w:rsid w:val="00721107"/>
    <w:rsid w:val="0073621A"/>
    <w:rsid w:val="00764084"/>
    <w:rsid w:val="007812F8"/>
    <w:rsid w:val="007860F4"/>
    <w:rsid w:val="00790137"/>
    <w:rsid w:val="00793A74"/>
    <w:rsid w:val="007C4D2F"/>
    <w:rsid w:val="007D0CCE"/>
    <w:rsid w:val="008019B7"/>
    <w:rsid w:val="00815658"/>
    <w:rsid w:val="00816E64"/>
    <w:rsid w:val="008269FD"/>
    <w:rsid w:val="0088138A"/>
    <w:rsid w:val="008826B3"/>
    <w:rsid w:val="0088428C"/>
    <w:rsid w:val="00891FBB"/>
    <w:rsid w:val="0089243B"/>
    <w:rsid w:val="008B5405"/>
    <w:rsid w:val="008D56E8"/>
    <w:rsid w:val="009121BB"/>
    <w:rsid w:val="009212EF"/>
    <w:rsid w:val="009265CA"/>
    <w:rsid w:val="0093691D"/>
    <w:rsid w:val="00937BE3"/>
    <w:rsid w:val="00961EDE"/>
    <w:rsid w:val="0097304F"/>
    <w:rsid w:val="00985E77"/>
    <w:rsid w:val="00992F77"/>
    <w:rsid w:val="009B319D"/>
    <w:rsid w:val="009B7F17"/>
    <w:rsid w:val="00A2781E"/>
    <w:rsid w:val="00A33A82"/>
    <w:rsid w:val="00A610B9"/>
    <w:rsid w:val="00A71386"/>
    <w:rsid w:val="00A718F2"/>
    <w:rsid w:val="00A835A1"/>
    <w:rsid w:val="00A9100D"/>
    <w:rsid w:val="00AB09E3"/>
    <w:rsid w:val="00AB3CE4"/>
    <w:rsid w:val="00AC008C"/>
    <w:rsid w:val="00AD6A1D"/>
    <w:rsid w:val="00B52631"/>
    <w:rsid w:val="00B975CF"/>
    <w:rsid w:val="00BB06CD"/>
    <w:rsid w:val="00BC61A6"/>
    <w:rsid w:val="00BD28DE"/>
    <w:rsid w:val="00BD2FBF"/>
    <w:rsid w:val="00BD5D8B"/>
    <w:rsid w:val="00BD6563"/>
    <w:rsid w:val="00BE1518"/>
    <w:rsid w:val="00BE3BA3"/>
    <w:rsid w:val="00BF500A"/>
    <w:rsid w:val="00C22875"/>
    <w:rsid w:val="00C725FB"/>
    <w:rsid w:val="00C819E0"/>
    <w:rsid w:val="00C90928"/>
    <w:rsid w:val="00CA23FB"/>
    <w:rsid w:val="00CB4C89"/>
    <w:rsid w:val="00CD5FBE"/>
    <w:rsid w:val="00CF4305"/>
    <w:rsid w:val="00D33C83"/>
    <w:rsid w:val="00D34437"/>
    <w:rsid w:val="00D5293E"/>
    <w:rsid w:val="00D80EDD"/>
    <w:rsid w:val="00D81BF6"/>
    <w:rsid w:val="00D93907"/>
    <w:rsid w:val="00DA50E1"/>
    <w:rsid w:val="00DC486E"/>
    <w:rsid w:val="00DD142C"/>
    <w:rsid w:val="00DF0612"/>
    <w:rsid w:val="00DF308C"/>
    <w:rsid w:val="00DF34C7"/>
    <w:rsid w:val="00E20AE5"/>
    <w:rsid w:val="00E30A35"/>
    <w:rsid w:val="00E5161E"/>
    <w:rsid w:val="00E845B5"/>
    <w:rsid w:val="00E874B4"/>
    <w:rsid w:val="00E97A4C"/>
    <w:rsid w:val="00ED16EC"/>
    <w:rsid w:val="00ED6FD0"/>
    <w:rsid w:val="00EF6691"/>
    <w:rsid w:val="00F01324"/>
    <w:rsid w:val="00F115C4"/>
    <w:rsid w:val="00F40E53"/>
    <w:rsid w:val="00F857CB"/>
    <w:rsid w:val="00FA6C53"/>
    <w:rsid w:val="00FB7574"/>
    <w:rsid w:val="00FD32EF"/>
    <w:rsid w:val="00FE5AB8"/>
    <w:rsid w:val="00FF2965"/>
    <w:rsid w:val="00FF5D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4230FB"/>
  <w15:docId w15:val="{3B215FD7-FBA4-456B-8F20-096A9E7F3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0F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00F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00F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00F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0F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0F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0F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0F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0F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0F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00F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00F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00F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0F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0F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0F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0F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0FFF"/>
    <w:rPr>
      <w:rFonts w:eastAsiaTheme="majorEastAsia" w:cstheme="majorBidi"/>
      <w:color w:val="272727" w:themeColor="text1" w:themeTint="D8"/>
    </w:rPr>
  </w:style>
  <w:style w:type="paragraph" w:styleId="Title">
    <w:name w:val="Title"/>
    <w:basedOn w:val="Normal"/>
    <w:next w:val="Normal"/>
    <w:link w:val="TitleChar"/>
    <w:uiPriority w:val="10"/>
    <w:qFormat/>
    <w:rsid w:val="00300F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0F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0F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0F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0FFF"/>
    <w:pPr>
      <w:spacing w:before="160"/>
      <w:jc w:val="center"/>
    </w:pPr>
    <w:rPr>
      <w:i/>
      <w:iCs/>
      <w:color w:val="404040" w:themeColor="text1" w:themeTint="BF"/>
    </w:rPr>
  </w:style>
  <w:style w:type="character" w:customStyle="1" w:styleId="QuoteChar">
    <w:name w:val="Quote Char"/>
    <w:basedOn w:val="DefaultParagraphFont"/>
    <w:link w:val="Quote"/>
    <w:uiPriority w:val="29"/>
    <w:rsid w:val="00300FFF"/>
    <w:rPr>
      <w:i/>
      <w:iCs/>
      <w:color w:val="404040" w:themeColor="text1" w:themeTint="BF"/>
    </w:rPr>
  </w:style>
  <w:style w:type="paragraph" w:styleId="ListParagraph">
    <w:name w:val="List Paragraph"/>
    <w:basedOn w:val="Normal"/>
    <w:uiPriority w:val="34"/>
    <w:qFormat/>
    <w:rsid w:val="00300FFF"/>
    <w:pPr>
      <w:ind w:left="720"/>
      <w:contextualSpacing/>
    </w:pPr>
  </w:style>
  <w:style w:type="character" w:styleId="IntenseEmphasis">
    <w:name w:val="Intense Emphasis"/>
    <w:basedOn w:val="DefaultParagraphFont"/>
    <w:uiPriority w:val="21"/>
    <w:qFormat/>
    <w:rsid w:val="00300FFF"/>
    <w:rPr>
      <w:i/>
      <w:iCs/>
      <w:color w:val="0F4761" w:themeColor="accent1" w:themeShade="BF"/>
    </w:rPr>
  </w:style>
  <w:style w:type="paragraph" w:styleId="IntenseQuote">
    <w:name w:val="Intense Quote"/>
    <w:basedOn w:val="Normal"/>
    <w:next w:val="Normal"/>
    <w:link w:val="IntenseQuoteChar"/>
    <w:uiPriority w:val="30"/>
    <w:qFormat/>
    <w:rsid w:val="00300F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0FFF"/>
    <w:rPr>
      <w:i/>
      <w:iCs/>
      <w:color w:val="0F4761" w:themeColor="accent1" w:themeShade="BF"/>
    </w:rPr>
  </w:style>
  <w:style w:type="character" w:styleId="IntenseReference">
    <w:name w:val="Intense Reference"/>
    <w:basedOn w:val="DefaultParagraphFont"/>
    <w:uiPriority w:val="32"/>
    <w:qFormat/>
    <w:rsid w:val="00300FFF"/>
    <w:rPr>
      <w:b/>
      <w:bCs/>
      <w:smallCaps/>
      <w:color w:val="0F4761" w:themeColor="accent1" w:themeShade="BF"/>
      <w:spacing w:val="5"/>
    </w:rPr>
  </w:style>
  <w:style w:type="table" w:customStyle="1" w:styleId="PlainTable21">
    <w:name w:val="Plain Table 21"/>
    <w:basedOn w:val="TableNormal"/>
    <w:next w:val="PlainTable2"/>
    <w:uiPriority w:val="42"/>
    <w:rsid w:val="00A610B9"/>
    <w:pPr>
      <w:spacing w:after="0" w:line="240" w:lineRule="auto"/>
    </w:pPr>
    <w:rPr>
      <w:kern w:val="0"/>
      <w:sz w:val="22"/>
      <w:szCs w:val="22"/>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1">
    <w:name w:val="Table Grid1"/>
    <w:basedOn w:val="TableNormal"/>
    <w:next w:val="TableGrid"/>
    <w:uiPriority w:val="39"/>
    <w:rsid w:val="00A610B9"/>
    <w:pPr>
      <w:spacing w:after="0" w:line="240" w:lineRule="auto"/>
    </w:pPr>
    <w:rPr>
      <w:rFonts w:ascii="Cambria" w:hAnsi="Cambria"/>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A610B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A610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7860F4"/>
    <w:pPr>
      <w:spacing w:after="200" w:line="240" w:lineRule="auto"/>
    </w:pPr>
    <w:rPr>
      <w:i/>
      <w:iCs/>
      <w:color w:val="0E2841" w:themeColor="text2"/>
      <w:sz w:val="18"/>
      <w:szCs w:val="18"/>
    </w:rPr>
  </w:style>
  <w:style w:type="paragraph" w:styleId="FootnoteText">
    <w:name w:val="footnote text"/>
    <w:basedOn w:val="Normal"/>
    <w:link w:val="FootnoteTextChar"/>
    <w:uiPriority w:val="99"/>
    <w:semiHidden/>
    <w:unhideWhenUsed/>
    <w:rsid w:val="007860F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860F4"/>
    <w:rPr>
      <w:sz w:val="20"/>
      <w:szCs w:val="20"/>
    </w:rPr>
  </w:style>
  <w:style w:type="character" w:styleId="FootnoteReference">
    <w:name w:val="footnote reference"/>
    <w:basedOn w:val="DefaultParagraphFont"/>
    <w:uiPriority w:val="99"/>
    <w:semiHidden/>
    <w:unhideWhenUsed/>
    <w:rsid w:val="007860F4"/>
    <w:rPr>
      <w:vertAlign w:val="superscript"/>
    </w:rPr>
  </w:style>
  <w:style w:type="character" w:styleId="Hyperlink">
    <w:name w:val="Hyperlink"/>
    <w:basedOn w:val="DefaultParagraphFont"/>
    <w:uiPriority w:val="99"/>
    <w:unhideWhenUsed/>
    <w:rsid w:val="007860F4"/>
    <w:rPr>
      <w:color w:val="0000FF"/>
      <w:u w:val="single"/>
    </w:rPr>
  </w:style>
  <w:style w:type="paragraph" w:customStyle="1" w:styleId="EndNoteBibliographyTitle">
    <w:name w:val="EndNote Bibliography Title"/>
    <w:basedOn w:val="Normal"/>
    <w:link w:val="EndNoteBibliographyTitleChar"/>
    <w:rsid w:val="001E15AD"/>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1E15AD"/>
    <w:rPr>
      <w:rFonts w:ascii="Aptos" w:hAnsi="Aptos"/>
      <w:noProof/>
    </w:rPr>
  </w:style>
  <w:style w:type="paragraph" w:customStyle="1" w:styleId="EndNoteBibliography">
    <w:name w:val="EndNote Bibliography"/>
    <w:basedOn w:val="Normal"/>
    <w:link w:val="EndNoteBibliographyChar"/>
    <w:rsid w:val="001E15AD"/>
    <w:pPr>
      <w:spacing w:line="240" w:lineRule="auto"/>
    </w:pPr>
    <w:rPr>
      <w:rFonts w:ascii="Aptos" w:hAnsi="Aptos"/>
      <w:noProof/>
    </w:rPr>
  </w:style>
  <w:style w:type="character" w:customStyle="1" w:styleId="EndNoteBibliographyChar">
    <w:name w:val="EndNote Bibliography Char"/>
    <w:basedOn w:val="DefaultParagraphFont"/>
    <w:link w:val="EndNoteBibliography"/>
    <w:rsid w:val="001E15AD"/>
    <w:rPr>
      <w:rFonts w:ascii="Aptos" w:hAnsi="Aptos"/>
      <w:noProof/>
    </w:rPr>
  </w:style>
  <w:style w:type="character" w:styleId="CommentReference">
    <w:name w:val="annotation reference"/>
    <w:basedOn w:val="DefaultParagraphFont"/>
    <w:uiPriority w:val="99"/>
    <w:semiHidden/>
    <w:unhideWhenUsed/>
    <w:rsid w:val="00BC61A6"/>
    <w:rPr>
      <w:sz w:val="16"/>
      <w:szCs w:val="16"/>
    </w:rPr>
  </w:style>
  <w:style w:type="paragraph" w:styleId="CommentText">
    <w:name w:val="annotation text"/>
    <w:basedOn w:val="Normal"/>
    <w:link w:val="CommentTextChar"/>
    <w:uiPriority w:val="99"/>
    <w:unhideWhenUsed/>
    <w:rsid w:val="00BC61A6"/>
    <w:pPr>
      <w:spacing w:line="240" w:lineRule="auto"/>
    </w:pPr>
    <w:rPr>
      <w:sz w:val="20"/>
      <w:szCs w:val="20"/>
    </w:rPr>
  </w:style>
  <w:style w:type="character" w:customStyle="1" w:styleId="CommentTextChar">
    <w:name w:val="Comment Text Char"/>
    <w:basedOn w:val="DefaultParagraphFont"/>
    <w:link w:val="CommentText"/>
    <w:uiPriority w:val="99"/>
    <w:rsid w:val="00BC61A6"/>
    <w:rPr>
      <w:sz w:val="20"/>
      <w:szCs w:val="20"/>
    </w:rPr>
  </w:style>
  <w:style w:type="paragraph" w:styleId="CommentSubject">
    <w:name w:val="annotation subject"/>
    <w:basedOn w:val="CommentText"/>
    <w:next w:val="CommentText"/>
    <w:link w:val="CommentSubjectChar"/>
    <w:uiPriority w:val="99"/>
    <w:semiHidden/>
    <w:unhideWhenUsed/>
    <w:rsid w:val="00BC61A6"/>
    <w:rPr>
      <w:b/>
      <w:bCs/>
    </w:rPr>
  </w:style>
  <w:style w:type="character" w:customStyle="1" w:styleId="CommentSubjectChar">
    <w:name w:val="Comment Subject Char"/>
    <w:basedOn w:val="CommentTextChar"/>
    <w:link w:val="CommentSubject"/>
    <w:uiPriority w:val="99"/>
    <w:semiHidden/>
    <w:rsid w:val="00BC61A6"/>
    <w:rPr>
      <w:b/>
      <w:bCs/>
      <w:sz w:val="20"/>
      <w:szCs w:val="20"/>
    </w:rPr>
  </w:style>
  <w:style w:type="paragraph" w:styleId="EndnoteText">
    <w:name w:val="endnote text"/>
    <w:basedOn w:val="Normal"/>
    <w:link w:val="EndnoteTextChar"/>
    <w:uiPriority w:val="99"/>
    <w:semiHidden/>
    <w:unhideWhenUsed/>
    <w:rsid w:val="00191B0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91B09"/>
    <w:rPr>
      <w:sz w:val="20"/>
      <w:szCs w:val="20"/>
    </w:rPr>
  </w:style>
  <w:style w:type="character" w:styleId="EndnoteReference">
    <w:name w:val="endnote reference"/>
    <w:basedOn w:val="DefaultParagraphFont"/>
    <w:uiPriority w:val="99"/>
    <w:semiHidden/>
    <w:unhideWhenUsed/>
    <w:rsid w:val="00191B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372616">
      <w:bodyDiv w:val="1"/>
      <w:marLeft w:val="0"/>
      <w:marRight w:val="0"/>
      <w:marTop w:val="0"/>
      <w:marBottom w:val="0"/>
      <w:divBdr>
        <w:top w:val="none" w:sz="0" w:space="0" w:color="auto"/>
        <w:left w:val="none" w:sz="0" w:space="0" w:color="auto"/>
        <w:bottom w:val="none" w:sz="0" w:space="0" w:color="auto"/>
        <w:right w:val="none" w:sz="0" w:space="0" w:color="auto"/>
      </w:divBdr>
    </w:div>
    <w:div w:id="10561958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fda.gov/media/162903/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AA5817E4-5389-4446-B40F-FEC745F6D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11</Pages>
  <Words>2774</Words>
  <Characters>15812</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Sams</dc:creator>
  <cp:keywords/>
  <dc:description/>
  <cp:lastModifiedBy>Kitts-Morgan, Susanna</cp:lastModifiedBy>
  <cp:revision>3</cp:revision>
  <dcterms:created xsi:type="dcterms:W3CDTF">2025-03-17T22:04:00Z</dcterms:created>
  <dcterms:modified xsi:type="dcterms:W3CDTF">2025-03-17T22:15:00Z</dcterms:modified>
</cp:coreProperties>
</file>