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8671F" w14:textId="697C912F" w:rsidR="007F1871" w:rsidRPr="009B3318" w:rsidRDefault="00D34A5D" w:rsidP="007F1871">
      <w:pPr>
        <w:rPr>
          <w:rFonts w:eastAsia="DengXian"/>
          <w:lang w:eastAsia="zh-CN"/>
        </w:rPr>
      </w:pPr>
      <w:r w:rsidRPr="009B3318">
        <w:rPr>
          <w:rFonts w:eastAsiaTheme="minorEastAsia"/>
          <w:b/>
          <w:bCs/>
          <w:lang w:eastAsia="ko-KR"/>
        </w:rPr>
        <w:t>Appendix Table A.1</w:t>
      </w:r>
      <w:r w:rsidR="007F1871" w:rsidRPr="009B3318">
        <w:rPr>
          <w:rFonts w:eastAsiaTheme="minorEastAsia"/>
          <w:lang w:eastAsia="ko-KR"/>
        </w:rPr>
        <w:t xml:space="preserve">. </w:t>
      </w:r>
      <w:r w:rsidR="003B53FC" w:rsidRPr="009B3318">
        <w:rPr>
          <w:rFonts w:eastAsiaTheme="minorEastAsia"/>
          <w:lang w:eastAsia="ko-KR"/>
        </w:rPr>
        <w:t>Predictor variables included in the primary analysis</w:t>
      </w:r>
    </w:p>
    <w:p w14:paraId="795D6C58" w14:textId="77777777" w:rsidR="00BF311B" w:rsidRPr="009B3318" w:rsidRDefault="00BF311B" w:rsidP="007F1871">
      <w:pPr>
        <w:rPr>
          <w:rFonts w:eastAsiaTheme="minorEastAsia"/>
          <w:lang w:eastAsia="ko-KR"/>
        </w:rPr>
      </w:pPr>
    </w:p>
    <w:tbl>
      <w:tblPr>
        <w:tblStyle w:val="TableGrid"/>
        <w:tblW w:w="0" w:type="auto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0800"/>
      </w:tblGrid>
      <w:tr w:rsidR="00EB4229" w:rsidRPr="009B3318" w14:paraId="4A34DD67" w14:textId="77777777" w:rsidTr="005353D1">
        <w:trPr>
          <w:trHeight w:val="20"/>
        </w:trPr>
        <w:tc>
          <w:tcPr>
            <w:tcW w:w="108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402283" w14:textId="1E6DDEC9" w:rsidR="00EB4229" w:rsidRPr="009B3318" w:rsidRDefault="00EB4229" w:rsidP="005F1D70">
            <w:pPr>
              <w:ind w:left="-109" w:right="-29"/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Predictors</w:t>
            </w:r>
          </w:p>
        </w:tc>
      </w:tr>
      <w:tr w:rsidR="00EB4229" w:rsidRPr="009B3318" w14:paraId="6661951A" w14:textId="77777777" w:rsidTr="005353D1">
        <w:trPr>
          <w:trHeight w:val="20"/>
        </w:trPr>
        <w:tc>
          <w:tcPr>
            <w:tcW w:w="10800" w:type="dxa"/>
            <w:tcBorders>
              <w:top w:val="single" w:sz="4" w:space="0" w:color="000000"/>
            </w:tcBorders>
            <w:vAlign w:val="center"/>
          </w:tcPr>
          <w:p w14:paraId="52B8B859" w14:textId="18394F83" w:rsidR="00EB4229" w:rsidRPr="009B3318" w:rsidRDefault="00EB4229" w:rsidP="006C73AC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Sociodemographic characteristics</w:t>
            </w:r>
          </w:p>
        </w:tc>
      </w:tr>
      <w:tr w:rsidR="00EB4229" w:rsidRPr="009B3318" w14:paraId="35CF24FD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41D7425A" w14:textId="34952F01" w:rsidR="00EB4229" w:rsidRPr="009B3318" w:rsidRDefault="00EB4229" w:rsidP="006C73AC">
            <w:pPr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 w:themeColor="text1"/>
                <w:sz w:val="24"/>
                <w:szCs w:val="24"/>
              </w:rPr>
              <w:t xml:space="preserve">Age; </w:t>
            </w: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Sexual identity;</w:t>
            </w:r>
            <w:r w:rsidRPr="009B331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Race &amp; ethnicity;</w:t>
            </w:r>
            <w:r w:rsidRPr="009B3318">
              <w:rPr>
                <w:color w:val="000000" w:themeColor="text1"/>
                <w:sz w:val="24"/>
                <w:szCs w:val="24"/>
              </w:rPr>
              <w:t xml:space="preserve"> BMI, </w:t>
            </w: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Parent educational attainment, Household dwelling type, School performance (grades)</w:t>
            </w:r>
          </w:p>
        </w:tc>
      </w:tr>
      <w:tr w:rsidR="00EB4229" w:rsidRPr="009B3318" w14:paraId="143B601A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06739332" w14:textId="4A7416A3" w:rsidR="00EB4229" w:rsidRPr="009B3318" w:rsidRDefault="00EB4229" w:rsidP="005E5ABE">
            <w:pPr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Malgun Gothic"/>
                <w:b/>
                <w:bCs/>
                <w:sz w:val="24"/>
                <w:szCs w:val="24"/>
                <w:lang w:eastAsia="ko-KR"/>
              </w:rPr>
              <w:t>Past 30-day substance use behaviors</w:t>
            </w:r>
          </w:p>
        </w:tc>
      </w:tr>
      <w:tr w:rsidR="00EB4229" w:rsidRPr="009B3318" w14:paraId="2370AED7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4134312A" w14:textId="4C6B9021" w:rsidR="00EB4229" w:rsidRPr="009B3318" w:rsidRDefault="00EB4229" w:rsidP="005E5ABE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combustible tobacco use; non-combustible tobacco use; marijuana smoking; marijuana vaping; marijuana or THC edibles, foods, or drinks use; any CBD or hemp product use; alcohol use</w:t>
            </w:r>
          </w:p>
        </w:tc>
      </w:tr>
      <w:tr w:rsidR="00EB4229" w:rsidRPr="009B3318" w14:paraId="4F50E1AE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7CBDB1DB" w14:textId="17547E1A" w:rsidR="00EB4229" w:rsidRPr="009B3318" w:rsidRDefault="00EB4229" w:rsidP="005E5ABE">
            <w:pPr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Malgun Gothic"/>
                <w:b/>
                <w:bCs/>
                <w:sz w:val="24"/>
                <w:szCs w:val="24"/>
                <w:lang w:eastAsia="ko-KR"/>
              </w:rPr>
              <w:t>E-cigarette susceptibility and belief measures</w:t>
            </w:r>
          </w:p>
        </w:tc>
      </w:tr>
      <w:tr w:rsidR="00EB4229" w:rsidRPr="009B3318" w14:paraId="42EFD4B5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1C96B408" w14:textId="246977F3" w:rsidR="00EB4229" w:rsidRPr="009B3318" w:rsidRDefault="00EB4229" w:rsidP="00BF4EC2">
            <w:pPr>
              <w:jc w:val="left"/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color w:val="000000" w:themeColor="text1"/>
                <w:sz w:val="24"/>
                <w:szCs w:val="24"/>
              </w:rPr>
              <w:t>Use in the next year</w:t>
            </w:r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: Any electronic cigarette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; </w:t>
            </w:r>
            <w:r w:rsidR="005353D1" w:rsidRPr="009B3318">
              <w:rPr>
                <w:color w:val="000000" w:themeColor="text1"/>
                <w:sz w:val="24"/>
                <w:szCs w:val="24"/>
              </w:rPr>
              <w:t>Curious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: Any electronic cigarette; Approval: </w:t>
            </w:r>
            <w:r w:rsidR="005353D1" w:rsidRPr="009B3318">
              <w:rPr>
                <w:color w:val="000000" w:themeColor="text1"/>
                <w:sz w:val="24"/>
                <w:szCs w:val="24"/>
              </w:rPr>
              <w:t xml:space="preserve">Vaping nicotine or using e-cigarettes; 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More socially acceptable than smoking cigarettes; </w:t>
            </w:r>
            <w:r w:rsidR="005353D1" w:rsidRPr="009B3318">
              <w:rPr>
                <w:color w:val="000000" w:themeColor="text1"/>
                <w:sz w:val="24"/>
                <w:szCs w:val="24"/>
              </w:rPr>
              <w:t>Provide a good nicotine buzz; Can be used without other people knowing; Less harmful than cigarettes; Easier to hide or conceal than smoking cigarettes; Come in appealing flavors; Help people quit smoking cigarettes; Can be used in places where smoking isn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’</w:t>
            </w:r>
            <w:r w:rsidR="005353D1" w:rsidRPr="009B3318">
              <w:rPr>
                <w:color w:val="000000" w:themeColor="text1"/>
                <w:sz w:val="24"/>
                <w:szCs w:val="24"/>
              </w:rPr>
              <w:t>t allowed; Number of friends who use e-cigarettes; Friend offered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: Any electronic cigarette</w:t>
            </w:r>
          </w:p>
        </w:tc>
      </w:tr>
      <w:tr w:rsidR="0049131D" w:rsidRPr="009B3318" w14:paraId="6B404535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20C2C65B" w14:textId="6AFB1A88" w:rsidR="0049131D" w:rsidRPr="009B3318" w:rsidRDefault="0049131D" w:rsidP="0049131D">
            <w:pPr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Exposure to </w:t>
            </w:r>
            <w:r w:rsidRPr="009B3318">
              <w:rPr>
                <w:rFonts w:eastAsia="Malgun Gothic"/>
                <w:b/>
                <w:bCs/>
                <w:sz w:val="24"/>
                <w:szCs w:val="24"/>
                <w:lang w:eastAsia="ko-KR"/>
              </w:rPr>
              <w:t>e-cigarette promotion</w:t>
            </w:r>
          </w:p>
        </w:tc>
      </w:tr>
      <w:tr w:rsidR="0049131D" w:rsidRPr="009B3318" w14:paraId="2D943A88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1BABEC48" w14:textId="7B8D3172" w:rsidR="0049131D" w:rsidRPr="009B3318" w:rsidRDefault="0049131D" w:rsidP="0049131D">
            <w:pPr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See posts that promote the use of e-cigarettes and nicotine vaping products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; </w:t>
            </w:r>
            <w:r w:rsidR="005353D1" w:rsidRPr="009B3318">
              <w:rPr>
                <w:color w:val="000000" w:themeColor="text1"/>
                <w:sz w:val="24"/>
                <w:szCs w:val="24"/>
              </w:rPr>
              <w:t xml:space="preserve">See posts that discourage the use of e-cigarettes and nicotine vaping products; 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TV/Movie Ads: Vaping</w:t>
            </w:r>
          </w:p>
        </w:tc>
      </w:tr>
      <w:tr w:rsidR="0049131D" w:rsidRPr="009B3318" w14:paraId="5C434AEB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1CCF6ADC" w14:textId="152686A9" w:rsidR="0049131D" w:rsidRPr="009B3318" w:rsidRDefault="0049131D" w:rsidP="0049131D">
            <w:pPr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rFonts w:eastAsia="Malgun Gothic"/>
                <w:b/>
                <w:bCs/>
                <w:sz w:val="24"/>
                <w:szCs w:val="24"/>
                <w:lang w:eastAsia="ko-KR"/>
              </w:rPr>
              <w:t>Phone use behaviors</w:t>
            </w:r>
          </w:p>
        </w:tc>
      </w:tr>
      <w:tr w:rsidR="0049131D" w:rsidRPr="009B3318" w14:paraId="749078E1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1C9E00C6" w14:textId="30A2E470" w:rsidR="0049131D" w:rsidRPr="009B3318" w:rsidRDefault="0049131D" w:rsidP="0049131D">
            <w:pPr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color w:val="000000"/>
                <w:sz w:val="24"/>
                <w:szCs w:val="24"/>
              </w:rPr>
              <w:t>Number of hours you spend on your phone each day on school days</w:t>
            </w:r>
            <w:r w:rsidR="005353D1" w:rsidRPr="009B3318">
              <w:rPr>
                <w:color w:val="000000"/>
                <w:sz w:val="24"/>
                <w:szCs w:val="24"/>
              </w:rPr>
              <w:t xml:space="preserve">; </w:t>
            </w:r>
            <w:r w:rsidR="005353D1"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Number of hours you spend on your phone each day on non-school days; </w:t>
            </w:r>
            <w:r w:rsidR="005353D1"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Phone behavior: Parents put limits on your screen time; Phone behavior: Parents put limits for when your apps shut down; App used most often</w:t>
            </w:r>
          </w:p>
        </w:tc>
      </w:tr>
      <w:tr w:rsidR="005353D1" w:rsidRPr="009B3318" w14:paraId="219764F2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7D38ED74" w14:textId="0BE8B663" w:rsidR="005353D1" w:rsidRPr="009B3318" w:rsidRDefault="005353D1" w:rsidP="005353D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  <w:t>Biggest issues that teens face</w:t>
            </w:r>
          </w:p>
        </w:tc>
      </w:tr>
      <w:tr w:rsidR="005353D1" w:rsidRPr="009B3318" w14:paraId="2950091C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1B2A1E7B" w14:textId="067C4C7D" w:rsidR="005353D1" w:rsidRPr="009B3318" w:rsidRDefault="005353D1" w:rsidP="005353D1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Mental Health; Academic stress/time management; Financial stress/poverty; Drugs/substance use; Family relationships; Peer relationships; Plans after high school; Social justice issues; </w:t>
            </w:r>
            <w:proofErr w:type="gramStart"/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Social media</w:t>
            </w:r>
            <w:proofErr w:type="gramEnd"/>
          </w:p>
        </w:tc>
      </w:tr>
      <w:tr w:rsidR="005353D1" w:rsidRPr="009B3318" w14:paraId="3FB1CF9F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566DE4EB" w14:textId="7B16ED3B" w:rsidR="005353D1" w:rsidRPr="009B3318" w:rsidRDefault="005353D1" w:rsidP="005353D1">
            <w:pPr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  <w:t>Perceived neighborhood disorder</w:t>
            </w:r>
          </w:p>
        </w:tc>
      </w:tr>
      <w:tr w:rsidR="005353D1" w:rsidRPr="009B3318" w14:paraId="4CE22888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229BE53B" w14:textId="5B73050A" w:rsidR="005353D1" w:rsidRPr="009B3318" w:rsidRDefault="005353D1" w:rsidP="005353D1">
            <w:pPr>
              <w:jc w:val="left"/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Physical disorder; </w:t>
            </w:r>
            <w:r w:rsidRPr="009B3318">
              <w:rPr>
                <w:color w:val="000000" w:themeColor="text1"/>
                <w:sz w:val="24"/>
                <w:szCs w:val="24"/>
              </w:rPr>
              <w:t>Social disorder</w:t>
            </w:r>
          </w:p>
        </w:tc>
      </w:tr>
      <w:tr w:rsidR="005353D1" w:rsidRPr="009B3318" w14:paraId="153A4119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21F7CB90" w14:textId="5B400A3A" w:rsidR="005353D1" w:rsidRPr="009B3318" w:rsidRDefault="005353D1" w:rsidP="005353D1">
            <w:pPr>
              <w:jc w:val="left"/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  <w:t>Impulse behavior scale (UPPS-P)</w:t>
            </w:r>
          </w:p>
        </w:tc>
      </w:tr>
      <w:tr w:rsidR="005353D1" w:rsidRPr="009B3318" w14:paraId="4CADB3D4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0C09BAE7" w14:textId="7751B96F" w:rsidR="005353D1" w:rsidRPr="009B3318" w:rsidRDefault="005353D1" w:rsidP="005353D1">
            <w:pPr>
              <w:jc w:val="left"/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</w:pPr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Sensation seeking, </w:t>
            </w:r>
            <w:r w:rsidRPr="009B3318">
              <w:rPr>
                <w:color w:val="000000" w:themeColor="text1"/>
                <w:sz w:val="24"/>
                <w:szCs w:val="24"/>
              </w:rPr>
              <w:t>Premeditation</w:t>
            </w:r>
          </w:p>
        </w:tc>
      </w:tr>
      <w:tr w:rsidR="005353D1" w:rsidRPr="009B3318" w14:paraId="349FAA08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62156BC9" w14:textId="677F40C8" w:rsidR="005353D1" w:rsidRPr="009B3318" w:rsidRDefault="005353D1" w:rsidP="005353D1">
            <w:pPr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  <w:r w:rsidRPr="009B3318"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  <w:t>ultidimensional Facebook intensity scale</w:t>
            </w:r>
          </w:p>
        </w:tc>
      </w:tr>
      <w:tr w:rsidR="005353D1" w:rsidRPr="009B3318" w14:paraId="4C5EF196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0C187081" w14:textId="0AE5F7B8" w:rsidR="005353D1" w:rsidRPr="009B3318" w:rsidRDefault="005353D1" w:rsidP="005353D1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 xml:space="preserve">Persistence, Boredom, </w:t>
            </w:r>
            <w:proofErr w:type="gramStart"/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Over use</w:t>
            </w:r>
            <w:proofErr w:type="gramEnd"/>
            <w:r w:rsidRPr="009B3318">
              <w:rPr>
                <w:rFonts w:eastAsia="DengXian"/>
                <w:color w:val="000000" w:themeColor="text1"/>
                <w:sz w:val="24"/>
                <w:szCs w:val="24"/>
                <w:lang w:eastAsia="zh-CN"/>
              </w:rPr>
              <w:t>, Self-expression</w:t>
            </w:r>
          </w:p>
        </w:tc>
      </w:tr>
      <w:tr w:rsidR="005353D1" w:rsidRPr="009B3318" w14:paraId="7C6C3967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36F1FC63" w14:textId="77B031C4" w:rsidR="005353D1" w:rsidRPr="009B3318" w:rsidRDefault="005353D1" w:rsidP="005353D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009B3318">
              <w:rPr>
                <w:rFonts w:eastAsia="DengXian"/>
                <w:b/>
                <w:bCs/>
                <w:color w:val="000000" w:themeColor="text1"/>
                <w:sz w:val="24"/>
                <w:szCs w:val="24"/>
                <w:lang w:eastAsia="zh-CN"/>
              </w:rPr>
              <w:t>veryday Discrimination Scale</w:t>
            </w:r>
          </w:p>
        </w:tc>
      </w:tr>
      <w:tr w:rsidR="005353D1" w:rsidRPr="009B3318" w14:paraId="4ADB5B1D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5EE323A5" w14:textId="235BBBEC" w:rsidR="005353D1" w:rsidRPr="009B3318" w:rsidRDefault="005353D1" w:rsidP="005353D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b/>
                <w:bCs/>
                <w:color w:val="000000" w:themeColor="text1"/>
                <w:sz w:val="24"/>
                <w:szCs w:val="24"/>
              </w:rPr>
              <w:t>Parent-adolescent communication scale</w:t>
            </w:r>
          </w:p>
        </w:tc>
      </w:tr>
      <w:tr w:rsidR="005353D1" w:rsidRPr="009B3318" w14:paraId="1D661812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5C435022" w14:textId="36C32334" w:rsidR="005353D1" w:rsidRPr="009B3318" w:rsidRDefault="005353D1" w:rsidP="005353D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Malgun Gothic"/>
                <w:b/>
                <w:bCs/>
                <w:sz w:val="24"/>
                <w:szCs w:val="24"/>
                <w:lang w:eastAsia="ko-KR"/>
              </w:rPr>
              <w:t>Self-reported psychiatric symptoms</w:t>
            </w:r>
          </w:p>
        </w:tc>
      </w:tr>
      <w:tr w:rsidR="005353D1" w:rsidRPr="009B3318" w14:paraId="1A6A3A6C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70B63DB5" w14:textId="0B3B9C87" w:rsidR="005353D1" w:rsidRPr="009B3318" w:rsidRDefault="005353D1" w:rsidP="005353D1">
            <w:pPr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General anxiety disorder, Major depressive disorder, Obsessive compulsive disorder, Jenkins Sleep Scale</w:t>
            </w:r>
          </w:p>
        </w:tc>
      </w:tr>
      <w:tr w:rsidR="005353D1" w:rsidRPr="009B3318" w14:paraId="18BA5EF3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21DF9095" w14:textId="1AC97F4B" w:rsidR="005353D1" w:rsidRPr="009B3318" w:rsidRDefault="005353D1" w:rsidP="005353D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3318">
              <w:rPr>
                <w:rFonts w:eastAsia="Malgun Gothic"/>
                <w:b/>
                <w:bCs/>
                <w:sz w:val="24"/>
                <w:szCs w:val="24"/>
                <w:lang w:eastAsia="ko-KR"/>
              </w:rPr>
              <w:t>Physical and mental health diagnoses made by a health professional</w:t>
            </w:r>
          </w:p>
        </w:tc>
      </w:tr>
      <w:tr w:rsidR="005353D1" w:rsidRPr="009B3318" w14:paraId="41A1CF09" w14:textId="77777777" w:rsidTr="005353D1">
        <w:trPr>
          <w:trHeight w:val="20"/>
        </w:trPr>
        <w:tc>
          <w:tcPr>
            <w:tcW w:w="10800" w:type="dxa"/>
            <w:vAlign w:val="center"/>
          </w:tcPr>
          <w:p w14:paraId="146C8278" w14:textId="08E036B5" w:rsidR="005353D1" w:rsidRPr="009B3318" w:rsidRDefault="005353D1" w:rsidP="005353D1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 xml:space="preserve">Attention Deficit Disorder (ADHD), Asthma, Diabetes, Cancer, Digestive or gut issues, Depression, Anxiety, Post Traumatic Stress Disorder (PTSD), </w:t>
            </w:r>
            <w:proofErr w:type="gramStart"/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Autism Spectrum Disorder</w:t>
            </w:r>
            <w:proofErr w:type="gramEnd"/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 xml:space="preserve"> (ASD)</w:t>
            </w:r>
          </w:p>
        </w:tc>
      </w:tr>
    </w:tbl>
    <w:p w14:paraId="0C075CD8" w14:textId="77777777" w:rsidR="004429C8" w:rsidRPr="009B3318" w:rsidRDefault="004429C8" w:rsidP="007F1871">
      <w:pPr>
        <w:rPr>
          <w:rFonts w:eastAsiaTheme="minorEastAsia"/>
          <w:lang w:eastAsia="ko-KR"/>
        </w:rPr>
      </w:pPr>
    </w:p>
    <w:p w14:paraId="2E14923F" w14:textId="77777777" w:rsidR="004429C8" w:rsidRPr="009B3318" w:rsidRDefault="004429C8" w:rsidP="007F1871">
      <w:pPr>
        <w:rPr>
          <w:rFonts w:eastAsiaTheme="minorEastAsia"/>
          <w:lang w:eastAsia="ko-KR"/>
        </w:rPr>
      </w:pPr>
    </w:p>
    <w:p w14:paraId="04C33DE0" w14:textId="77777777" w:rsidR="00A610A0" w:rsidRPr="009B3318" w:rsidRDefault="00A610A0" w:rsidP="00BF311B">
      <w:pPr>
        <w:rPr>
          <w:rFonts w:eastAsiaTheme="minorEastAsia"/>
          <w:b/>
          <w:bCs/>
          <w:lang w:eastAsia="ko-KR"/>
        </w:rPr>
      </w:pPr>
    </w:p>
    <w:p w14:paraId="3C76A0BB" w14:textId="77777777" w:rsidR="00A610A0" w:rsidRPr="009B3318" w:rsidRDefault="00A610A0">
      <w:pPr>
        <w:spacing w:after="160" w:line="278" w:lineRule="auto"/>
        <w:rPr>
          <w:rFonts w:eastAsiaTheme="minorEastAsia"/>
          <w:b/>
          <w:bCs/>
          <w:lang w:eastAsia="ko-KR"/>
        </w:rPr>
      </w:pPr>
      <w:r w:rsidRPr="009B3318">
        <w:rPr>
          <w:rFonts w:eastAsiaTheme="minorEastAsia"/>
          <w:b/>
          <w:bCs/>
          <w:lang w:eastAsia="ko-KR"/>
        </w:rPr>
        <w:br w:type="page"/>
      </w:r>
    </w:p>
    <w:p w14:paraId="44305B40" w14:textId="3D269957" w:rsidR="00BF311B" w:rsidRPr="009B3318" w:rsidRDefault="007548F2" w:rsidP="00BF311B">
      <w:pPr>
        <w:rPr>
          <w:rFonts w:eastAsiaTheme="minorEastAsia"/>
          <w:lang w:eastAsia="ko-KR"/>
        </w:rPr>
      </w:pPr>
      <w:r w:rsidRPr="009B3318">
        <w:rPr>
          <w:rFonts w:eastAsiaTheme="minorEastAsia"/>
          <w:b/>
          <w:bCs/>
          <w:lang w:eastAsia="zh-CN"/>
        </w:rPr>
        <w:lastRenderedPageBreak/>
        <w:t>Appendix Table A.2</w:t>
      </w:r>
      <w:r w:rsidR="00BF311B" w:rsidRPr="009B3318">
        <w:rPr>
          <w:rFonts w:eastAsiaTheme="minorEastAsia"/>
          <w:lang w:eastAsia="ko-KR"/>
        </w:rPr>
        <w:t xml:space="preserve">. Hyperparameter search space and trained values  </w:t>
      </w:r>
    </w:p>
    <w:p w14:paraId="6FA8F197" w14:textId="77777777" w:rsidR="007F1871" w:rsidRPr="009B3318" w:rsidRDefault="007F1871" w:rsidP="007F1871">
      <w:pPr>
        <w:rPr>
          <w:rFonts w:eastAsiaTheme="minorEastAsia"/>
          <w:lang w:eastAsia="ko-KR"/>
        </w:rPr>
      </w:pPr>
    </w:p>
    <w:tbl>
      <w:tblPr>
        <w:tblStyle w:val="TableGrid"/>
        <w:tblW w:w="972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790"/>
        <w:gridCol w:w="2700"/>
        <w:gridCol w:w="2430"/>
      </w:tblGrid>
      <w:tr w:rsidR="007F1871" w:rsidRPr="009B3318" w14:paraId="4845E9CB" w14:textId="77777777" w:rsidTr="00B34D5B">
        <w:trPr>
          <w:trHeight w:val="20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492C2F" w14:textId="36F4A7FA" w:rsidR="007F1871" w:rsidRPr="009B3318" w:rsidRDefault="007F1871" w:rsidP="00031E33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30EA5A" w14:textId="77777777" w:rsidR="007F1871" w:rsidRPr="009B3318" w:rsidRDefault="007F1871" w:rsidP="00031E33">
            <w:pPr>
              <w:ind w:left="-109" w:right="-29"/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Hyperparameter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</w:tcBorders>
          </w:tcPr>
          <w:p w14:paraId="709B7262" w14:textId="77777777" w:rsidR="007F1871" w:rsidRPr="009B3318" w:rsidRDefault="007F1871" w:rsidP="00031E33">
            <w:pPr>
              <w:ind w:left="-105" w:right="-108"/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Search space</w:t>
            </w:r>
          </w:p>
        </w:tc>
        <w:tc>
          <w:tcPr>
            <w:tcW w:w="2430" w:type="dxa"/>
            <w:tcBorders>
              <w:top w:val="single" w:sz="4" w:space="0" w:color="000000"/>
              <w:bottom w:val="single" w:sz="4" w:space="0" w:color="000000"/>
            </w:tcBorders>
          </w:tcPr>
          <w:p w14:paraId="168004D4" w14:textId="77777777" w:rsidR="007F1871" w:rsidRPr="009B3318" w:rsidRDefault="007F1871" w:rsidP="00031E33">
            <w:pPr>
              <w:ind w:left="-105" w:right="-108"/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Trained value</w:t>
            </w:r>
          </w:p>
        </w:tc>
      </w:tr>
      <w:tr w:rsidR="006F3718" w:rsidRPr="009B3318" w14:paraId="2D070506" w14:textId="77777777" w:rsidTr="00B34D5B">
        <w:trPr>
          <w:trHeight w:val="20"/>
        </w:trPr>
        <w:tc>
          <w:tcPr>
            <w:tcW w:w="1800" w:type="dxa"/>
            <w:vMerge w:val="restart"/>
            <w:tcBorders>
              <w:top w:val="single" w:sz="4" w:space="0" w:color="000000"/>
            </w:tcBorders>
            <w:vAlign w:val="center"/>
          </w:tcPr>
          <w:p w14:paraId="3D26F41A" w14:textId="0C4D31DC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Combined</w:t>
            </w:r>
          </w:p>
        </w:tc>
        <w:tc>
          <w:tcPr>
            <w:tcW w:w="2790" w:type="dxa"/>
            <w:tcBorders>
              <w:top w:val="single" w:sz="4" w:space="0" w:color="000000"/>
            </w:tcBorders>
            <w:vAlign w:val="center"/>
          </w:tcPr>
          <w:p w14:paraId="1A6F5DBE" w14:textId="77777777" w:rsidR="006F3718" w:rsidRPr="009B3318" w:rsidRDefault="006F3718" w:rsidP="006F3718">
            <w:pPr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col_sample_rate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</w:tcBorders>
          </w:tcPr>
          <w:p w14:paraId="3D6C02C3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gramStart"/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c(</w:t>
            </w:r>
            <w:proofErr w:type="gramEnd"/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0.05, 0.3, 1.00)</w:t>
            </w:r>
          </w:p>
        </w:tc>
        <w:tc>
          <w:tcPr>
            <w:tcW w:w="2430" w:type="dxa"/>
            <w:tcBorders>
              <w:top w:val="single" w:sz="4" w:space="0" w:color="000000"/>
            </w:tcBorders>
            <w:vAlign w:val="bottom"/>
          </w:tcPr>
          <w:p w14:paraId="73B2CA47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0.05</w:t>
            </w:r>
          </w:p>
        </w:tc>
      </w:tr>
      <w:tr w:rsidR="006F3718" w:rsidRPr="009B3318" w14:paraId="5C1C2C95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01587AFE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3A732483" w14:textId="77777777" w:rsidR="006F3718" w:rsidRPr="009B3318" w:rsidRDefault="006F3718" w:rsidP="006F3718">
            <w:pPr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learn_rate</w:t>
            </w:r>
            <w:proofErr w:type="spellEnd"/>
          </w:p>
        </w:tc>
        <w:tc>
          <w:tcPr>
            <w:tcW w:w="2700" w:type="dxa"/>
          </w:tcPr>
          <w:p w14:paraId="6E4C7EF1" w14:textId="77777777" w:rsidR="006F3718" w:rsidRPr="009B3318" w:rsidRDefault="006F3718" w:rsidP="006F3718">
            <w:pPr>
              <w:jc w:val="right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B3318">
              <w:rPr>
                <w:color w:val="000000" w:themeColor="text1"/>
                <w:sz w:val="24"/>
                <w:szCs w:val="24"/>
              </w:rPr>
              <w:t>c(</w:t>
            </w:r>
            <w:proofErr w:type="gramEnd"/>
            <w:r w:rsidRPr="009B3318">
              <w:rPr>
                <w:color w:val="000000" w:themeColor="text1"/>
                <w:sz w:val="24"/>
                <w:szCs w:val="24"/>
              </w:rPr>
              <w:t>0.001, 0.01, 0.1)</w:t>
            </w:r>
          </w:p>
        </w:tc>
        <w:tc>
          <w:tcPr>
            <w:tcW w:w="2430" w:type="dxa"/>
            <w:vAlign w:val="bottom"/>
          </w:tcPr>
          <w:p w14:paraId="07AEE88D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0.01</w:t>
            </w:r>
          </w:p>
        </w:tc>
      </w:tr>
      <w:tr w:rsidR="006F3718" w:rsidRPr="009B3318" w14:paraId="31CF62E3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3FE73548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23F3ED3D" w14:textId="77777777" w:rsidR="006F3718" w:rsidRPr="009B3318" w:rsidRDefault="006F3718" w:rsidP="006F3718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max_depth</w:t>
            </w:r>
            <w:proofErr w:type="spellEnd"/>
          </w:p>
        </w:tc>
        <w:tc>
          <w:tcPr>
            <w:tcW w:w="2700" w:type="dxa"/>
          </w:tcPr>
          <w:p w14:paraId="5FE10E15" w14:textId="77777777" w:rsidR="006F3718" w:rsidRPr="009B3318" w:rsidRDefault="006F3718" w:rsidP="006F3718">
            <w:pPr>
              <w:jc w:val="right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B3318">
              <w:rPr>
                <w:color w:val="000000" w:themeColor="text1"/>
                <w:sz w:val="24"/>
                <w:szCs w:val="24"/>
              </w:rPr>
              <w:t>seq(</w:t>
            </w:r>
            <w:proofErr w:type="gramEnd"/>
            <w:r w:rsidRPr="009B3318">
              <w:rPr>
                <w:color w:val="000000" w:themeColor="text1"/>
                <w:sz w:val="24"/>
                <w:szCs w:val="24"/>
              </w:rPr>
              <w:t>1, 10, by=1)</w:t>
            </w:r>
          </w:p>
        </w:tc>
        <w:tc>
          <w:tcPr>
            <w:tcW w:w="2430" w:type="dxa"/>
            <w:vAlign w:val="bottom"/>
          </w:tcPr>
          <w:p w14:paraId="57E61C0F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1</w:t>
            </w:r>
          </w:p>
        </w:tc>
      </w:tr>
      <w:tr w:rsidR="006F3718" w:rsidRPr="009B3318" w14:paraId="4936AE8E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7C116678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4294F8CA" w14:textId="77777777" w:rsidR="006F3718" w:rsidRPr="009B3318" w:rsidRDefault="006F3718" w:rsidP="006F3718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ntrees</w:t>
            </w:r>
            <w:proofErr w:type="spellEnd"/>
          </w:p>
        </w:tc>
        <w:tc>
          <w:tcPr>
            <w:tcW w:w="2700" w:type="dxa"/>
          </w:tcPr>
          <w:p w14:paraId="68192623" w14:textId="77777777" w:rsidR="006F3718" w:rsidRPr="009B3318" w:rsidRDefault="006F3718" w:rsidP="006F3718">
            <w:pPr>
              <w:jc w:val="right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B3318">
              <w:rPr>
                <w:color w:val="000000" w:themeColor="text1"/>
                <w:sz w:val="24"/>
                <w:szCs w:val="24"/>
              </w:rPr>
              <w:t>c(</w:t>
            </w:r>
            <w:proofErr w:type="gramEnd"/>
            <w:r w:rsidRPr="009B3318">
              <w:rPr>
                <w:color w:val="000000" w:themeColor="text1"/>
                <w:sz w:val="24"/>
                <w:szCs w:val="24"/>
              </w:rPr>
              <w:t>100, 500, 1000)</w:t>
            </w:r>
          </w:p>
        </w:tc>
        <w:tc>
          <w:tcPr>
            <w:tcW w:w="2430" w:type="dxa"/>
            <w:vAlign w:val="bottom"/>
          </w:tcPr>
          <w:p w14:paraId="27D8F4DE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500</w:t>
            </w:r>
          </w:p>
        </w:tc>
      </w:tr>
      <w:tr w:rsidR="006F3718" w:rsidRPr="009B3318" w14:paraId="0F96499E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51D3697B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3682831A" w14:textId="77777777" w:rsidR="006F3718" w:rsidRPr="009B3318" w:rsidRDefault="006F3718" w:rsidP="006F3718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sample_rate</w:t>
            </w:r>
            <w:proofErr w:type="spellEnd"/>
          </w:p>
        </w:tc>
        <w:tc>
          <w:tcPr>
            <w:tcW w:w="2700" w:type="dxa"/>
          </w:tcPr>
          <w:p w14:paraId="47EC5A1B" w14:textId="77777777" w:rsidR="006F3718" w:rsidRPr="009B3318" w:rsidRDefault="006F3718" w:rsidP="006F3718">
            <w:pPr>
              <w:jc w:val="right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B3318">
              <w:rPr>
                <w:color w:val="000000" w:themeColor="text1"/>
                <w:sz w:val="24"/>
                <w:szCs w:val="24"/>
              </w:rPr>
              <w:t>c(</w:t>
            </w:r>
            <w:proofErr w:type="gramEnd"/>
            <w:r w:rsidRPr="009B3318">
              <w:rPr>
                <w:color w:val="000000" w:themeColor="text1"/>
                <w:sz w:val="24"/>
                <w:szCs w:val="24"/>
              </w:rPr>
              <w:t>0.05, 0.3, 1.00)</w:t>
            </w:r>
          </w:p>
        </w:tc>
        <w:tc>
          <w:tcPr>
            <w:tcW w:w="2430" w:type="dxa"/>
            <w:vAlign w:val="bottom"/>
          </w:tcPr>
          <w:p w14:paraId="51499998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0.3</w:t>
            </w:r>
          </w:p>
        </w:tc>
      </w:tr>
      <w:tr w:rsidR="006F3718" w:rsidRPr="009B3318" w14:paraId="78933B78" w14:textId="77777777" w:rsidTr="00B34D5B">
        <w:trPr>
          <w:trHeight w:val="20"/>
        </w:trPr>
        <w:tc>
          <w:tcPr>
            <w:tcW w:w="1800" w:type="dxa"/>
            <w:vMerge w:val="restart"/>
            <w:vAlign w:val="center"/>
          </w:tcPr>
          <w:p w14:paraId="1392ED5F" w14:textId="087E84B1" w:rsidR="006F3718" w:rsidRPr="009B3318" w:rsidRDefault="006F3718" w:rsidP="006F3718">
            <w:pPr>
              <w:rPr>
                <w:rFonts w:eastAsiaTheme="minorEastAsia"/>
                <w:color w:val="000000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/>
                <w:sz w:val="24"/>
                <w:szCs w:val="24"/>
                <w:lang w:eastAsia="ko-KR"/>
              </w:rPr>
              <w:t>Female only</w:t>
            </w:r>
          </w:p>
        </w:tc>
        <w:tc>
          <w:tcPr>
            <w:tcW w:w="2790" w:type="dxa"/>
            <w:vAlign w:val="center"/>
          </w:tcPr>
          <w:p w14:paraId="06A9071E" w14:textId="77777777" w:rsidR="006F3718" w:rsidRPr="009B3318" w:rsidRDefault="006F3718" w:rsidP="006F3718">
            <w:pPr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col_sample_rate</w:t>
            </w:r>
            <w:proofErr w:type="spellEnd"/>
          </w:p>
        </w:tc>
        <w:tc>
          <w:tcPr>
            <w:tcW w:w="2700" w:type="dxa"/>
          </w:tcPr>
          <w:p w14:paraId="1D82C6D1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3D120D41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0.05</w:t>
            </w:r>
          </w:p>
        </w:tc>
      </w:tr>
      <w:tr w:rsidR="006F3718" w:rsidRPr="009B3318" w14:paraId="1FD172AB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435D6806" w14:textId="77777777" w:rsidR="006F3718" w:rsidRPr="009B3318" w:rsidRDefault="006F3718" w:rsidP="006F3718">
            <w:pPr>
              <w:rPr>
                <w:rFonts w:eastAsiaTheme="minorEastAsia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716C8A90" w14:textId="77777777" w:rsidR="006F3718" w:rsidRPr="009B3318" w:rsidRDefault="006F3718" w:rsidP="006F3718">
            <w:pPr>
              <w:jc w:val="lef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learn_rate</w:t>
            </w:r>
            <w:proofErr w:type="spellEnd"/>
          </w:p>
        </w:tc>
        <w:tc>
          <w:tcPr>
            <w:tcW w:w="2700" w:type="dxa"/>
          </w:tcPr>
          <w:p w14:paraId="6C0CB517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3E8C1A15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0.01</w:t>
            </w:r>
          </w:p>
        </w:tc>
      </w:tr>
      <w:tr w:rsidR="006F3718" w:rsidRPr="009B3318" w14:paraId="3F8A4FAD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4128D832" w14:textId="77777777" w:rsidR="006F3718" w:rsidRPr="009B3318" w:rsidRDefault="006F3718" w:rsidP="006F3718">
            <w:pPr>
              <w:rPr>
                <w:rFonts w:eastAsiaTheme="minorEastAsia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56FADA58" w14:textId="77777777" w:rsidR="006F3718" w:rsidRPr="009B3318" w:rsidRDefault="006F3718" w:rsidP="006F3718">
            <w:pPr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max_depth</w:t>
            </w:r>
            <w:proofErr w:type="spellEnd"/>
          </w:p>
        </w:tc>
        <w:tc>
          <w:tcPr>
            <w:tcW w:w="2700" w:type="dxa"/>
          </w:tcPr>
          <w:p w14:paraId="7097362F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7406AF91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2</w:t>
            </w:r>
          </w:p>
        </w:tc>
      </w:tr>
      <w:tr w:rsidR="006F3718" w:rsidRPr="009B3318" w14:paraId="21BC676E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381F7F62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2B669CC8" w14:textId="77777777" w:rsidR="006F3718" w:rsidRPr="009B3318" w:rsidRDefault="006F3718" w:rsidP="006F3718">
            <w:pPr>
              <w:jc w:val="lef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ntrees</w:t>
            </w:r>
            <w:proofErr w:type="spellEnd"/>
          </w:p>
        </w:tc>
        <w:tc>
          <w:tcPr>
            <w:tcW w:w="2700" w:type="dxa"/>
          </w:tcPr>
          <w:p w14:paraId="1A9977C1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0C93EB74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1000</w:t>
            </w:r>
          </w:p>
        </w:tc>
      </w:tr>
      <w:tr w:rsidR="006F3718" w:rsidRPr="009B3318" w14:paraId="198DF3D2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53D8B9D5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3C5DF62C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sample_rate</w:t>
            </w:r>
            <w:proofErr w:type="spellEnd"/>
          </w:p>
        </w:tc>
        <w:tc>
          <w:tcPr>
            <w:tcW w:w="2700" w:type="dxa"/>
          </w:tcPr>
          <w:p w14:paraId="7BB9CEFF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224704C0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0.05</w:t>
            </w:r>
          </w:p>
        </w:tc>
      </w:tr>
      <w:tr w:rsidR="006F3718" w:rsidRPr="009B3318" w14:paraId="08D0955C" w14:textId="77777777" w:rsidTr="00B34D5B">
        <w:trPr>
          <w:trHeight w:val="20"/>
        </w:trPr>
        <w:tc>
          <w:tcPr>
            <w:tcW w:w="1800" w:type="dxa"/>
            <w:vMerge w:val="restart"/>
            <w:vAlign w:val="center"/>
          </w:tcPr>
          <w:p w14:paraId="75CF905C" w14:textId="78B51D84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Male only</w:t>
            </w:r>
          </w:p>
        </w:tc>
        <w:tc>
          <w:tcPr>
            <w:tcW w:w="2790" w:type="dxa"/>
            <w:vAlign w:val="center"/>
          </w:tcPr>
          <w:p w14:paraId="36E207CB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col_sample_rate</w:t>
            </w:r>
            <w:proofErr w:type="spellEnd"/>
          </w:p>
        </w:tc>
        <w:tc>
          <w:tcPr>
            <w:tcW w:w="2700" w:type="dxa"/>
          </w:tcPr>
          <w:p w14:paraId="1851BFA7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13323965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0.3</w:t>
            </w:r>
          </w:p>
        </w:tc>
      </w:tr>
      <w:tr w:rsidR="006F3718" w:rsidRPr="009B3318" w14:paraId="252DEB17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44FEB0B4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79CDD1C3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learn_rate</w:t>
            </w:r>
            <w:proofErr w:type="spellEnd"/>
          </w:p>
        </w:tc>
        <w:tc>
          <w:tcPr>
            <w:tcW w:w="2700" w:type="dxa"/>
          </w:tcPr>
          <w:p w14:paraId="67F52704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42E6A3FD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0.001</w:t>
            </w:r>
          </w:p>
        </w:tc>
      </w:tr>
      <w:tr w:rsidR="006F3718" w:rsidRPr="009B3318" w14:paraId="20157950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6DA0A473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46D1BA7A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max_depth</w:t>
            </w:r>
            <w:proofErr w:type="spellEnd"/>
          </w:p>
        </w:tc>
        <w:tc>
          <w:tcPr>
            <w:tcW w:w="2700" w:type="dxa"/>
          </w:tcPr>
          <w:p w14:paraId="76EBA6F8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49717154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9</w:t>
            </w:r>
          </w:p>
        </w:tc>
      </w:tr>
      <w:tr w:rsidR="006F3718" w:rsidRPr="009B3318" w14:paraId="50E10310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72DBA4B6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6F4AD23A" w14:textId="77777777" w:rsidR="006F3718" w:rsidRPr="009B3318" w:rsidRDefault="006F3718" w:rsidP="006F3718">
            <w:pPr>
              <w:jc w:val="lef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ntrees</w:t>
            </w:r>
            <w:proofErr w:type="spellEnd"/>
          </w:p>
        </w:tc>
        <w:tc>
          <w:tcPr>
            <w:tcW w:w="2700" w:type="dxa"/>
          </w:tcPr>
          <w:p w14:paraId="246FDB81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7244B502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500</w:t>
            </w:r>
          </w:p>
        </w:tc>
      </w:tr>
      <w:tr w:rsidR="006F3718" w:rsidRPr="009B3318" w14:paraId="67C8BCE8" w14:textId="77777777" w:rsidTr="00B34D5B">
        <w:trPr>
          <w:trHeight w:val="20"/>
        </w:trPr>
        <w:tc>
          <w:tcPr>
            <w:tcW w:w="1800" w:type="dxa"/>
            <w:vMerge/>
            <w:vAlign w:val="center"/>
          </w:tcPr>
          <w:p w14:paraId="633F67E2" w14:textId="77777777" w:rsidR="006F3718" w:rsidRPr="009B3318" w:rsidRDefault="006F3718" w:rsidP="006F3718">
            <w:pPr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</w:p>
        </w:tc>
        <w:tc>
          <w:tcPr>
            <w:tcW w:w="2790" w:type="dxa"/>
            <w:vAlign w:val="center"/>
          </w:tcPr>
          <w:p w14:paraId="12813899" w14:textId="77777777" w:rsidR="006F3718" w:rsidRPr="009B3318" w:rsidRDefault="006F3718" w:rsidP="006F3718">
            <w:pPr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318">
              <w:rPr>
                <w:color w:val="000000"/>
                <w:sz w:val="24"/>
                <w:szCs w:val="24"/>
              </w:rPr>
              <w:t>sample_rate</w:t>
            </w:r>
            <w:proofErr w:type="spellEnd"/>
          </w:p>
        </w:tc>
        <w:tc>
          <w:tcPr>
            <w:tcW w:w="2700" w:type="dxa"/>
          </w:tcPr>
          <w:p w14:paraId="026503DA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-</w:t>
            </w:r>
          </w:p>
        </w:tc>
        <w:tc>
          <w:tcPr>
            <w:tcW w:w="2430" w:type="dxa"/>
            <w:vAlign w:val="bottom"/>
          </w:tcPr>
          <w:p w14:paraId="7851737F" w14:textId="77777777" w:rsidR="006F3718" w:rsidRPr="009B3318" w:rsidRDefault="006F3718" w:rsidP="006F3718">
            <w:pPr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0.3</w:t>
            </w:r>
          </w:p>
        </w:tc>
      </w:tr>
    </w:tbl>
    <w:p w14:paraId="3FB513D9" w14:textId="16A073DD" w:rsidR="00303C23" w:rsidRPr="009B3318" w:rsidRDefault="007F1871" w:rsidP="00AA55A6">
      <w:pPr>
        <w:rPr>
          <w:rFonts w:eastAsiaTheme="minorEastAsia"/>
          <w:lang w:eastAsia="ko-KR"/>
        </w:rPr>
      </w:pPr>
      <w:r w:rsidRPr="009B3318">
        <w:rPr>
          <w:rFonts w:eastAsiaTheme="minorEastAsia"/>
          <w:i/>
          <w:iCs/>
          <w:lang w:eastAsia="ko-KR"/>
        </w:rPr>
        <w:t>Note</w:t>
      </w:r>
      <w:r w:rsidRPr="009B3318">
        <w:rPr>
          <w:rFonts w:eastAsiaTheme="minorEastAsia"/>
          <w:lang w:eastAsia="ko-KR"/>
        </w:rPr>
        <w:t xml:space="preserve">. For each model, the area under the receiver operating characteristic curve was used as the optimization metric during tuning and testing. The search space for female-only and male-only models is identical to that of the combined model. </w:t>
      </w:r>
    </w:p>
    <w:p w14:paraId="2489AB7F" w14:textId="77777777" w:rsidR="00303C23" w:rsidRPr="009B3318" w:rsidRDefault="00303C23">
      <w:pPr>
        <w:spacing w:after="160" w:line="278" w:lineRule="auto"/>
        <w:rPr>
          <w:rFonts w:eastAsiaTheme="minorEastAsia"/>
          <w:lang w:eastAsia="ko-KR"/>
        </w:rPr>
      </w:pPr>
      <w:r w:rsidRPr="009B3318">
        <w:rPr>
          <w:rFonts w:eastAsiaTheme="minorEastAsia"/>
          <w:lang w:eastAsia="ko-KR"/>
        </w:rPr>
        <w:br w:type="page"/>
      </w:r>
    </w:p>
    <w:p w14:paraId="5084E22E" w14:textId="74EED313" w:rsidR="00303C23" w:rsidRPr="009B3318" w:rsidRDefault="00303C23" w:rsidP="00303C23">
      <w:pPr>
        <w:rPr>
          <w:rFonts w:eastAsiaTheme="minorEastAsia"/>
          <w:lang w:eastAsia="ko-KR"/>
        </w:rPr>
      </w:pPr>
      <w:r w:rsidRPr="009B3318">
        <w:rPr>
          <w:rFonts w:eastAsiaTheme="minorEastAsia"/>
          <w:b/>
          <w:bCs/>
          <w:lang w:eastAsia="zh-CN"/>
        </w:rPr>
        <w:lastRenderedPageBreak/>
        <w:t>Appendix Table A.3</w:t>
      </w:r>
      <w:r w:rsidRPr="009B3318">
        <w:rPr>
          <w:rFonts w:eastAsiaTheme="minorEastAsia"/>
          <w:lang w:eastAsia="ko-KR"/>
        </w:rPr>
        <w:t xml:space="preserve">. </w:t>
      </w:r>
      <w:r w:rsidR="003E4B63" w:rsidRPr="009B3318">
        <w:rPr>
          <w:rFonts w:eastAsiaTheme="minorEastAsia"/>
          <w:lang w:eastAsia="ko-KR"/>
        </w:rPr>
        <w:t xml:space="preserve">Results </w:t>
      </w:r>
      <w:r w:rsidR="00B24B2F" w:rsidRPr="009B3318">
        <w:rPr>
          <w:rFonts w:eastAsiaTheme="minorEastAsia"/>
          <w:lang w:eastAsia="ko-KR"/>
        </w:rPr>
        <w:t>from</w:t>
      </w:r>
      <w:r w:rsidR="003E4B63" w:rsidRPr="009B3318">
        <w:rPr>
          <w:rFonts w:eastAsiaTheme="minorEastAsia"/>
          <w:lang w:eastAsia="ko-KR"/>
        </w:rPr>
        <w:t xml:space="preserve"> </w:t>
      </w:r>
      <w:r w:rsidR="006E1D52" w:rsidRPr="009B3318">
        <w:rPr>
          <w:rFonts w:eastAsiaTheme="minorEastAsia"/>
          <w:lang w:eastAsia="ko-KR"/>
        </w:rPr>
        <w:t>binary logistic regression models</w:t>
      </w:r>
      <w:r w:rsidRPr="009B3318">
        <w:rPr>
          <w:rFonts w:eastAsiaTheme="minorEastAsia"/>
          <w:lang w:eastAsia="ko-KR"/>
        </w:rPr>
        <w:t xml:space="preserve"> </w:t>
      </w:r>
    </w:p>
    <w:p w14:paraId="14E5DDA6" w14:textId="77777777" w:rsidR="00303C23" w:rsidRPr="009B3318" w:rsidRDefault="00303C23" w:rsidP="00303C23">
      <w:pPr>
        <w:rPr>
          <w:rFonts w:eastAsiaTheme="minorEastAsia"/>
          <w:lang w:eastAsia="ko-KR"/>
        </w:rPr>
      </w:pPr>
    </w:p>
    <w:tbl>
      <w:tblPr>
        <w:tblStyle w:val="TableGrid"/>
        <w:tblW w:w="972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1440"/>
        <w:gridCol w:w="2520"/>
      </w:tblGrid>
      <w:tr w:rsidR="009E5392" w:rsidRPr="009B3318" w14:paraId="392CC12E" w14:textId="77777777" w:rsidTr="001B7A72">
        <w:trPr>
          <w:trHeight w:val="20"/>
        </w:trPr>
        <w:tc>
          <w:tcPr>
            <w:tcW w:w="57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12CD26" w14:textId="766A167E" w:rsidR="009E5392" w:rsidRPr="009B3318" w:rsidRDefault="00D32C59" w:rsidP="005F1D70">
            <w:pPr>
              <w:ind w:left="-109" w:right="-29"/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Variable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4854EC24" w14:textId="4D3759D7" w:rsidR="009E5392" w:rsidRPr="009B3318" w:rsidRDefault="009E5392" w:rsidP="001B7A72">
            <w:pPr>
              <w:ind w:left="-105" w:right="-108"/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OR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14:paraId="7CF409E6" w14:textId="3E1290AD" w:rsidR="009E5392" w:rsidRPr="009B3318" w:rsidRDefault="009E5392" w:rsidP="001B7A72">
            <w:pPr>
              <w:ind w:left="-105" w:right="-108"/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ko-KR"/>
              </w:rPr>
              <w:t>95% CI</w:t>
            </w:r>
          </w:p>
        </w:tc>
      </w:tr>
      <w:tr w:rsidR="00141E1B" w:rsidRPr="009B3318" w14:paraId="63D29816" w14:textId="77777777" w:rsidTr="001B7A72">
        <w:trPr>
          <w:trHeight w:val="20"/>
        </w:trPr>
        <w:tc>
          <w:tcPr>
            <w:tcW w:w="5760" w:type="dxa"/>
            <w:tcBorders>
              <w:top w:val="single" w:sz="4" w:space="0" w:color="000000"/>
            </w:tcBorders>
            <w:vAlign w:val="bottom"/>
          </w:tcPr>
          <w:p w14:paraId="4A4862BE" w14:textId="280E3231" w:rsidR="00141E1B" w:rsidRPr="009B3318" w:rsidRDefault="00141E1B" w:rsidP="00141E1B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/>
                <w:sz w:val="24"/>
                <w:szCs w:val="24"/>
              </w:rPr>
              <w:t>P30D cannabis vaping, yes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5600F75A" w14:textId="74434366" w:rsidR="00141E1B" w:rsidRPr="009B3318" w:rsidRDefault="001B7A72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9</w:t>
            </w:r>
            <w:r w:rsidR="00D735B2"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0</w:t>
            </w: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.</w:t>
            </w:r>
            <w:r w:rsidR="00D735B2"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97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bottom"/>
          </w:tcPr>
          <w:p w14:paraId="7E1E19D9" w14:textId="592B93FB" w:rsidR="00141E1B" w:rsidRPr="009B3318" w:rsidRDefault="001B7A72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46.77, 183.19</w:t>
            </w:r>
          </w:p>
        </w:tc>
      </w:tr>
      <w:tr w:rsidR="00141E1B" w:rsidRPr="009B3318" w14:paraId="17CF3724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187B41A8" w14:textId="619726D0" w:rsidR="00141E1B" w:rsidRPr="009B3318" w:rsidRDefault="00141E1B" w:rsidP="00141E1B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/>
                <w:sz w:val="24"/>
                <w:szCs w:val="24"/>
              </w:rPr>
              <w:t>P30D CBD/hemp use, yes</w:t>
            </w:r>
          </w:p>
        </w:tc>
        <w:tc>
          <w:tcPr>
            <w:tcW w:w="1440" w:type="dxa"/>
          </w:tcPr>
          <w:p w14:paraId="4B928A65" w14:textId="23E91399" w:rsidR="00141E1B" w:rsidRPr="009B3318" w:rsidRDefault="00A462FF" w:rsidP="001B7A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 w:themeColor="text1"/>
                <w:sz w:val="24"/>
                <w:szCs w:val="24"/>
              </w:rPr>
              <w:t>58.53</w:t>
            </w:r>
          </w:p>
        </w:tc>
        <w:tc>
          <w:tcPr>
            <w:tcW w:w="2520" w:type="dxa"/>
            <w:vAlign w:val="bottom"/>
          </w:tcPr>
          <w:p w14:paraId="4FD41FA7" w14:textId="6686C8AD" w:rsidR="00141E1B" w:rsidRPr="009B3318" w:rsidRDefault="00A462FF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27.76, 127.65</w:t>
            </w:r>
          </w:p>
        </w:tc>
      </w:tr>
      <w:tr w:rsidR="00141E1B" w:rsidRPr="009B3318" w14:paraId="4337C5D8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58BCC74C" w14:textId="55D860B1" w:rsidR="00141E1B" w:rsidRPr="009B3318" w:rsidRDefault="00141E1B" w:rsidP="00141E1B">
            <w:pPr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/>
                <w:sz w:val="24"/>
                <w:szCs w:val="24"/>
              </w:rPr>
              <w:t>P30D cannabis smoking, yes</w:t>
            </w:r>
          </w:p>
        </w:tc>
        <w:tc>
          <w:tcPr>
            <w:tcW w:w="1440" w:type="dxa"/>
          </w:tcPr>
          <w:p w14:paraId="5D369243" w14:textId="35B42928" w:rsidR="00141E1B" w:rsidRPr="009B3318" w:rsidRDefault="00A462FF" w:rsidP="001B7A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 w:themeColor="text1"/>
                <w:sz w:val="24"/>
                <w:szCs w:val="24"/>
              </w:rPr>
              <w:t>52.45</w:t>
            </w:r>
          </w:p>
        </w:tc>
        <w:tc>
          <w:tcPr>
            <w:tcW w:w="2520" w:type="dxa"/>
            <w:vAlign w:val="bottom"/>
          </w:tcPr>
          <w:p w14:paraId="11960483" w14:textId="7E013D46" w:rsidR="00141E1B" w:rsidRPr="009B3318" w:rsidRDefault="00D432C1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26.84, 104.28</w:t>
            </w:r>
          </w:p>
        </w:tc>
      </w:tr>
      <w:tr w:rsidR="00141E1B" w:rsidRPr="009B3318" w14:paraId="610A58C4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1EEE2EED" w14:textId="15EDA7A1" w:rsidR="00141E1B" w:rsidRPr="009B3318" w:rsidRDefault="00141E1B" w:rsidP="00141E1B">
            <w:pPr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rFonts w:eastAsiaTheme="minorEastAsia"/>
                <w:color w:val="000000"/>
                <w:sz w:val="24"/>
                <w:szCs w:val="24"/>
                <w:lang w:eastAsia="ko-KR"/>
              </w:rPr>
              <w:t>Number</w:t>
            </w:r>
            <w:r w:rsidRPr="009B3318">
              <w:rPr>
                <w:color w:val="000000"/>
                <w:sz w:val="24"/>
                <w:szCs w:val="24"/>
              </w:rPr>
              <w:t xml:space="preserve"> of friends using e-cigarettes</w:t>
            </w:r>
          </w:p>
        </w:tc>
        <w:tc>
          <w:tcPr>
            <w:tcW w:w="1440" w:type="dxa"/>
          </w:tcPr>
          <w:p w14:paraId="328AF837" w14:textId="7FA72E16" w:rsidR="00141E1B" w:rsidRPr="009B3318" w:rsidRDefault="00D432C1" w:rsidP="001B7A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 w:themeColor="text1"/>
                <w:sz w:val="24"/>
                <w:szCs w:val="24"/>
              </w:rPr>
              <w:t>2.43</w:t>
            </w:r>
          </w:p>
        </w:tc>
        <w:tc>
          <w:tcPr>
            <w:tcW w:w="2520" w:type="dxa"/>
            <w:vAlign w:val="bottom"/>
          </w:tcPr>
          <w:p w14:paraId="18611FB6" w14:textId="5E552505" w:rsidR="00141E1B" w:rsidRPr="009B3318" w:rsidRDefault="00D432C1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2.12, 2.80</w:t>
            </w:r>
          </w:p>
        </w:tc>
      </w:tr>
      <w:tr w:rsidR="00141E1B" w:rsidRPr="009B3318" w14:paraId="55D7F28B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3A6DDF1C" w14:textId="350C49CE" w:rsidR="00141E1B" w:rsidRPr="009B3318" w:rsidRDefault="00141E1B" w:rsidP="00141E1B">
            <w:pPr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/>
                <w:sz w:val="24"/>
                <w:szCs w:val="24"/>
              </w:rPr>
              <w:t>P30D alcohol use, yes</w:t>
            </w:r>
          </w:p>
        </w:tc>
        <w:tc>
          <w:tcPr>
            <w:tcW w:w="1440" w:type="dxa"/>
          </w:tcPr>
          <w:p w14:paraId="2414F6D0" w14:textId="30149EEB" w:rsidR="00141E1B" w:rsidRPr="009B3318" w:rsidRDefault="00D432C1" w:rsidP="001B7A7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 w:themeColor="text1"/>
                <w:sz w:val="24"/>
                <w:szCs w:val="24"/>
              </w:rPr>
              <w:t>23.04</w:t>
            </w:r>
          </w:p>
        </w:tc>
        <w:tc>
          <w:tcPr>
            <w:tcW w:w="2520" w:type="dxa"/>
            <w:vAlign w:val="bottom"/>
          </w:tcPr>
          <w:p w14:paraId="534D4188" w14:textId="552F5CCF" w:rsidR="00141E1B" w:rsidRPr="009B3318" w:rsidRDefault="00A871C0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12.61, 41.68</w:t>
            </w:r>
          </w:p>
        </w:tc>
      </w:tr>
      <w:tr w:rsidR="00141E1B" w:rsidRPr="009B3318" w14:paraId="1705277E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5B8008F6" w14:textId="28EA7B6C" w:rsidR="00141E1B" w:rsidRPr="009B3318" w:rsidRDefault="00141E1B" w:rsidP="00141E1B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/>
                <w:sz w:val="24"/>
                <w:szCs w:val="24"/>
              </w:rPr>
              <w:t>Susceptibility</w:t>
            </w:r>
            <w:r w:rsidRPr="009B3318">
              <w:rPr>
                <w:rFonts w:eastAsiaTheme="minorEastAsia"/>
                <w:color w:val="000000"/>
                <w:sz w:val="24"/>
                <w:szCs w:val="24"/>
                <w:lang w:eastAsia="ko-KR"/>
              </w:rPr>
              <w:t xml:space="preserve">: </w:t>
            </w:r>
            <w:r w:rsidRPr="009B3318">
              <w:rPr>
                <w:color w:val="000000"/>
                <w:sz w:val="24"/>
                <w:szCs w:val="24"/>
              </w:rPr>
              <w:t>E-cigarette use</w:t>
            </w:r>
            <w:r w:rsidRPr="009B3318">
              <w:rPr>
                <w:rFonts w:eastAsiaTheme="minorEastAsia"/>
                <w:color w:val="000000"/>
                <w:sz w:val="24"/>
                <w:szCs w:val="24"/>
                <w:lang w:eastAsia="ko-KR"/>
              </w:rPr>
              <w:t xml:space="preserve"> next year</w:t>
            </w:r>
          </w:p>
        </w:tc>
        <w:tc>
          <w:tcPr>
            <w:tcW w:w="1440" w:type="dxa"/>
          </w:tcPr>
          <w:p w14:paraId="59E4A400" w14:textId="51E53EE1" w:rsidR="00141E1B" w:rsidRPr="009B3318" w:rsidRDefault="00A871C0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5.05</w:t>
            </w:r>
          </w:p>
        </w:tc>
        <w:tc>
          <w:tcPr>
            <w:tcW w:w="2520" w:type="dxa"/>
            <w:vAlign w:val="bottom"/>
          </w:tcPr>
          <w:p w14:paraId="33747DA6" w14:textId="468ED8BC" w:rsidR="00141E1B" w:rsidRPr="009B3318" w:rsidRDefault="00A871C0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3.78, 6.80</w:t>
            </w:r>
          </w:p>
        </w:tc>
      </w:tr>
      <w:tr w:rsidR="00141E1B" w:rsidRPr="009B3318" w14:paraId="223DD2D6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215E7396" w14:textId="59E62E87" w:rsidR="00141E1B" w:rsidRPr="009B3318" w:rsidRDefault="00141E1B" w:rsidP="00141E1B">
            <w:pPr>
              <w:jc w:val="lef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color w:val="000000"/>
                <w:sz w:val="24"/>
                <w:szCs w:val="24"/>
              </w:rPr>
              <w:t>P30D combustible tobacco use, yes</w:t>
            </w:r>
          </w:p>
        </w:tc>
        <w:tc>
          <w:tcPr>
            <w:tcW w:w="1440" w:type="dxa"/>
          </w:tcPr>
          <w:p w14:paraId="3F84FF15" w14:textId="0656E7A9" w:rsidR="00141E1B" w:rsidRPr="009B3318" w:rsidRDefault="00A871C0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62.79</w:t>
            </w:r>
          </w:p>
        </w:tc>
        <w:tc>
          <w:tcPr>
            <w:tcW w:w="2520" w:type="dxa"/>
            <w:vAlign w:val="bottom"/>
          </w:tcPr>
          <w:p w14:paraId="6C3AAE4E" w14:textId="1E4DFC0D" w:rsidR="00141E1B" w:rsidRPr="009B3318" w:rsidRDefault="00E60E9E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21.58, 207.23</w:t>
            </w:r>
          </w:p>
        </w:tc>
      </w:tr>
      <w:tr w:rsidR="00141E1B" w:rsidRPr="009B3318" w14:paraId="60B4FE5E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5441A7FB" w14:textId="47FE68AC" w:rsidR="00141E1B" w:rsidRPr="009B3318" w:rsidRDefault="00141E1B" w:rsidP="00141E1B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/>
                <w:sz w:val="24"/>
                <w:szCs w:val="24"/>
              </w:rPr>
              <w:t>E-cigarette belief: nicotine buzz</w:t>
            </w:r>
          </w:p>
        </w:tc>
        <w:tc>
          <w:tcPr>
            <w:tcW w:w="1440" w:type="dxa"/>
          </w:tcPr>
          <w:p w14:paraId="75D626F7" w14:textId="632B0CC6" w:rsidR="00141E1B" w:rsidRPr="009B3318" w:rsidRDefault="00E60E9E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4.06</w:t>
            </w:r>
          </w:p>
        </w:tc>
        <w:tc>
          <w:tcPr>
            <w:tcW w:w="2520" w:type="dxa"/>
            <w:vAlign w:val="bottom"/>
          </w:tcPr>
          <w:p w14:paraId="33A1C951" w14:textId="17F32727" w:rsidR="00141E1B" w:rsidRPr="009B3318" w:rsidRDefault="00E60E9E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3.01, 5.56</w:t>
            </w:r>
          </w:p>
        </w:tc>
      </w:tr>
      <w:tr w:rsidR="00141E1B" w:rsidRPr="009B3318" w14:paraId="6C0B66D2" w14:textId="77777777" w:rsidTr="001B7A72">
        <w:trPr>
          <w:trHeight w:val="20"/>
        </w:trPr>
        <w:tc>
          <w:tcPr>
            <w:tcW w:w="5760" w:type="dxa"/>
            <w:vAlign w:val="bottom"/>
          </w:tcPr>
          <w:p w14:paraId="050E05F4" w14:textId="24973344" w:rsidR="00141E1B" w:rsidRPr="009B3318" w:rsidRDefault="00141E1B" w:rsidP="00141E1B">
            <w:pPr>
              <w:jc w:val="left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color w:val="000000"/>
                <w:sz w:val="24"/>
                <w:szCs w:val="24"/>
              </w:rPr>
              <w:t>Approval of using e-cigarettes</w:t>
            </w:r>
          </w:p>
        </w:tc>
        <w:tc>
          <w:tcPr>
            <w:tcW w:w="1440" w:type="dxa"/>
          </w:tcPr>
          <w:p w14:paraId="06071C63" w14:textId="37EFAFEB" w:rsidR="00141E1B" w:rsidRPr="009B3318" w:rsidRDefault="00E60E9E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2.88</w:t>
            </w:r>
          </w:p>
        </w:tc>
        <w:tc>
          <w:tcPr>
            <w:tcW w:w="2520" w:type="dxa"/>
            <w:vAlign w:val="bottom"/>
          </w:tcPr>
          <w:p w14:paraId="59D8C506" w14:textId="2E3F5B0A" w:rsidR="00141E1B" w:rsidRPr="009B3318" w:rsidRDefault="00E60E9E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2.23, 3.78</w:t>
            </w:r>
          </w:p>
        </w:tc>
      </w:tr>
      <w:tr w:rsidR="00D32C59" w:rsidRPr="009B3318" w14:paraId="39D2C89E" w14:textId="77777777" w:rsidTr="001B7A72">
        <w:trPr>
          <w:trHeight w:val="20"/>
        </w:trPr>
        <w:tc>
          <w:tcPr>
            <w:tcW w:w="5760" w:type="dxa"/>
            <w:vAlign w:val="center"/>
          </w:tcPr>
          <w:p w14:paraId="477B1D16" w14:textId="4C57AC92" w:rsidR="00D32C59" w:rsidRPr="009B3318" w:rsidRDefault="00697C99" w:rsidP="00D32C59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9B3318">
              <w:rPr>
                <w:color w:val="000000"/>
                <w:sz w:val="24"/>
                <w:szCs w:val="24"/>
              </w:rPr>
              <w:t xml:space="preserve">Susceptibility: Friend’s </w:t>
            </w:r>
            <w:proofErr w:type="gramStart"/>
            <w:r w:rsidRPr="009B3318">
              <w:rPr>
                <w:color w:val="000000"/>
                <w:sz w:val="24"/>
                <w:szCs w:val="24"/>
              </w:rPr>
              <w:t>e-cigarette</w:t>
            </w:r>
            <w:proofErr w:type="gramEnd"/>
            <w:r w:rsidRPr="009B3318">
              <w:rPr>
                <w:color w:val="000000"/>
                <w:sz w:val="24"/>
                <w:szCs w:val="24"/>
              </w:rPr>
              <w:t xml:space="preserve"> offer</w:t>
            </w:r>
          </w:p>
        </w:tc>
        <w:tc>
          <w:tcPr>
            <w:tcW w:w="1440" w:type="dxa"/>
          </w:tcPr>
          <w:p w14:paraId="5917B606" w14:textId="7DD3E74D" w:rsidR="00D32C59" w:rsidRPr="009B3318" w:rsidRDefault="00D735B2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4.16</w:t>
            </w:r>
          </w:p>
        </w:tc>
        <w:tc>
          <w:tcPr>
            <w:tcW w:w="2520" w:type="dxa"/>
            <w:vAlign w:val="bottom"/>
          </w:tcPr>
          <w:p w14:paraId="7DAEE6A2" w14:textId="3CFF0C82" w:rsidR="00D32C59" w:rsidRPr="009B3318" w:rsidRDefault="00D735B2" w:rsidP="001B7A7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</w:pPr>
            <w:r w:rsidRPr="009B3318">
              <w:rPr>
                <w:rFonts w:eastAsiaTheme="minorEastAsia"/>
                <w:color w:val="000000" w:themeColor="text1"/>
                <w:sz w:val="24"/>
                <w:szCs w:val="24"/>
                <w:lang w:eastAsia="ko-KR"/>
              </w:rPr>
              <w:t>3.16, 5.50</w:t>
            </w:r>
          </w:p>
        </w:tc>
      </w:tr>
    </w:tbl>
    <w:p w14:paraId="6667214C" w14:textId="50EF8191" w:rsidR="00303C23" w:rsidRPr="009B3318" w:rsidRDefault="00303C23" w:rsidP="00033E57">
      <w:pPr>
        <w:rPr>
          <w:rFonts w:eastAsiaTheme="minorEastAsia"/>
          <w:lang w:eastAsia="ko-KR"/>
        </w:rPr>
      </w:pPr>
      <w:r w:rsidRPr="009B3318">
        <w:rPr>
          <w:rFonts w:eastAsiaTheme="minorEastAsia"/>
          <w:i/>
          <w:iCs/>
          <w:lang w:eastAsia="ko-KR"/>
        </w:rPr>
        <w:t>Note</w:t>
      </w:r>
      <w:r w:rsidRPr="009B3318">
        <w:rPr>
          <w:rFonts w:eastAsiaTheme="minorEastAsia"/>
          <w:lang w:eastAsia="ko-KR"/>
        </w:rPr>
        <w:t xml:space="preserve">. </w:t>
      </w:r>
      <w:r w:rsidR="00242F46" w:rsidRPr="009B3318">
        <w:rPr>
          <w:rFonts w:eastAsiaTheme="minorEastAsia"/>
          <w:lang w:eastAsia="ko-KR"/>
        </w:rPr>
        <w:t>Separate models were estimated for each predictor to avoid instability in estimates due to multicollinearity</w:t>
      </w:r>
      <w:r w:rsidR="00F87CFA" w:rsidRPr="009B3318">
        <w:rPr>
          <w:rFonts w:eastAsiaTheme="minorEastAsia"/>
          <w:lang w:eastAsia="ko-KR"/>
        </w:rPr>
        <w:t xml:space="preserve">. </w:t>
      </w:r>
      <w:r w:rsidR="008E21ED" w:rsidRPr="009B3318">
        <w:rPr>
          <w:rFonts w:eastAsiaTheme="minorEastAsia"/>
          <w:lang w:eastAsia="ko-KR"/>
        </w:rPr>
        <w:t xml:space="preserve">OR = odds ratio, CI = confidence interval, </w:t>
      </w:r>
      <w:r w:rsidR="00A66C70" w:rsidRPr="009B3318">
        <w:rPr>
          <w:rFonts w:eastAsiaTheme="minorEastAsia"/>
          <w:lang w:eastAsia="ko-KR"/>
        </w:rPr>
        <w:t>P30D = past 30-day, CBD = cannabidiol</w:t>
      </w:r>
      <w:r w:rsidRPr="009B3318">
        <w:rPr>
          <w:rFonts w:eastAsiaTheme="minorEastAsia"/>
          <w:lang w:eastAsia="ko-KR"/>
        </w:rPr>
        <w:t xml:space="preserve">. </w:t>
      </w:r>
    </w:p>
    <w:p w14:paraId="792FE1D9" w14:textId="77777777" w:rsidR="00303C23" w:rsidRPr="009B3318" w:rsidRDefault="00303C23">
      <w:pPr>
        <w:spacing w:after="160" w:line="278" w:lineRule="auto"/>
        <w:rPr>
          <w:rFonts w:eastAsiaTheme="minorEastAsia"/>
          <w:b/>
          <w:bCs/>
          <w:lang w:eastAsia="ko-KR"/>
        </w:rPr>
      </w:pPr>
      <w:r w:rsidRPr="009B3318">
        <w:rPr>
          <w:rFonts w:eastAsiaTheme="minorEastAsia"/>
          <w:b/>
          <w:bCs/>
          <w:lang w:eastAsia="ko-KR"/>
        </w:rPr>
        <w:br w:type="page"/>
      </w:r>
    </w:p>
    <w:p w14:paraId="06A2F3D0" w14:textId="3601ABFD" w:rsidR="008B1471" w:rsidRPr="009B3318" w:rsidRDefault="00B20CE2" w:rsidP="008B1471">
      <w:pPr>
        <w:rPr>
          <w:rFonts w:eastAsiaTheme="minorEastAsia"/>
          <w:lang w:eastAsia="ko-KR"/>
        </w:rPr>
      </w:pPr>
      <w:r w:rsidRPr="009B3318">
        <w:rPr>
          <w:rFonts w:eastAsiaTheme="minorEastAsia"/>
          <w:b/>
          <w:bCs/>
          <w:lang w:eastAsia="ko-KR"/>
        </w:rPr>
        <w:lastRenderedPageBreak/>
        <w:t>Appendix</w:t>
      </w:r>
      <w:r w:rsidR="008B1471" w:rsidRPr="009B3318">
        <w:rPr>
          <w:rFonts w:eastAsiaTheme="minorEastAsia"/>
          <w:b/>
          <w:bCs/>
          <w:lang w:eastAsia="ko-KR"/>
        </w:rPr>
        <w:t xml:space="preserve"> Figure </w:t>
      </w:r>
      <w:r w:rsidRPr="009B3318">
        <w:rPr>
          <w:rFonts w:eastAsiaTheme="minorEastAsia"/>
          <w:b/>
          <w:bCs/>
          <w:lang w:eastAsia="ko-KR"/>
        </w:rPr>
        <w:t>A.</w:t>
      </w:r>
      <w:r w:rsidR="008B1471" w:rsidRPr="009B3318">
        <w:rPr>
          <w:rFonts w:eastAsiaTheme="minorEastAsia"/>
          <w:b/>
          <w:bCs/>
          <w:lang w:eastAsia="ko-KR"/>
        </w:rPr>
        <w:t>1</w:t>
      </w:r>
      <w:r w:rsidR="008B1471" w:rsidRPr="009B3318">
        <w:rPr>
          <w:rFonts w:eastAsiaTheme="minorEastAsia"/>
          <w:lang w:eastAsia="ko-KR"/>
        </w:rPr>
        <w:t xml:space="preserve">. </w:t>
      </w:r>
      <w:r w:rsidR="003D3B05" w:rsidRPr="009B3318">
        <w:rPr>
          <w:rFonts w:eastAsiaTheme="minorEastAsia"/>
          <w:lang w:eastAsia="ko-KR"/>
        </w:rPr>
        <w:t>Prediction model performance in combined-sex analysis</w:t>
      </w:r>
    </w:p>
    <w:p w14:paraId="791D85CE" w14:textId="77777777" w:rsidR="006F69F7" w:rsidRPr="009B3318" w:rsidRDefault="006F69F7" w:rsidP="008B1471">
      <w:pPr>
        <w:rPr>
          <w:rFonts w:eastAsiaTheme="minorEastAsia"/>
          <w:lang w:eastAsia="ko-KR"/>
        </w:rPr>
      </w:pPr>
    </w:p>
    <w:p w14:paraId="34701AF3" w14:textId="3517BB74" w:rsidR="008B1471" w:rsidRPr="009B3318" w:rsidRDefault="006F69F7" w:rsidP="008B1471">
      <w:pPr>
        <w:jc w:val="both"/>
        <w:rPr>
          <w:rFonts w:eastAsiaTheme="minorEastAsia"/>
          <w:lang w:eastAsia="ko-KR"/>
        </w:rPr>
      </w:pPr>
      <w:r w:rsidRPr="009B3318">
        <w:rPr>
          <w:rFonts w:eastAsiaTheme="minorEastAsia"/>
          <w:noProof/>
          <w:lang w:eastAsia="ko-KR"/>
        </w:rPr>
        <w:drawing>
          <wp:inline distT="0" distB="0" distL="0" distR="0" wp14:anchorId="6A7F0FA1" wp14:editId="4E6A458B">
            <wp:extent cx="6858000" cy="3432175"/>
            <wp:effectExtent l="0" t="0" r="0" b="0"/>
            <wp:docPr id="557241388" name="Picture 1" descr="A graph of a mod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241388" name="Picture 1" descr="A graph of a model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AA3B8" w14:textId="77777777" w:rsidR="006F69F7" w:rsidRPr="009B3318" w:rsidRDefault="006F69F7" w:rsidP="008B1471">
      <w:pPr>
        <w:spacing w:line="278" w:lineRule="auto"/>
        <w:rPr>
          <w:rFonts w:eastAsiaTheme="minorEastAsia"/>
          <w:i/>
          <w:iCs/>
          <w:lang w:eastAsia="ko-KR"/>
        </w:rPr>
      </w:pPr>
    </w:p>
    <w:p w14:paraId="4B0A6743" w14:textId="45633990" w:rsidR="00881D28" w:rsidRPr="00863306" w:rsidRDefault="008B1471" w:rsidP="00B418B5">
      <w:pPr>
        <w:spacing w:line="278" w:lineRule="auto"/>
        <w:rPr>
          <w:rFonts w:eastAsiaTheme="minorEastAsia"/>
          <w:lang w:eastAsia="ko-KR"/>
        </w:rPr>
      </w:pPr>
      <w:r w:rsidRPr="009B3318">
        <w:rPr>
          <w:rFonts w:eastAsiaTheme="minorEastAsia"/>
          <w:i/>
          <w:iCs/>
          <w:lang w:eastAsia="ko-KR"/>
        </w:rPr>
        <w:t>Note</w:t>
      </w:r>
      <w:r w:rsidRPr="009B3318">
        <w:rPr>
          <w:rFonts w:eastAsiaTheme="minorEastAsia"/>
          <w:lang w:eastAsia="ko-KR"/>
        </w:rPr>
        <w:t>. AUROC = Area under the receiver operating characteristic curve, AUPRC = area under the precision-recall curve.</w:t>
      </w:r>
    </w:p>
    <w:sectPr w:rsidR="00881D28" w:rsidRPr="00863306" w:rsidSect="00843F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E7CF5" w14:textId="77777777" w:rsidR="002B09B2" w:rsidRDefault="002B09B2">
      <w:r>
        <w:separator/>
      </w:r>
    </w:p>
  </w:endnote>
  <w:endnote w:type="continuationSeparator" w:id="0">
    <w:p w14:paraId="5788E362" w14:textId="77777777" w:rsidR="002B09B2" w:rsidRDefault="002B0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4720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5BB55" w14:textId="77777777" w:rsidR="00211449" w:rsidRDefault="002114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6084F9" w14:textId="77777777" w:rsidR="00211449" w:rsidRDefault="002114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D1297" w14:textId="77777777" w:rsidR="002B09B2" w:rsidRDefault="002B09B2">
      <w:r>
        <w:separator/>
      </w:r>
    </w:p>
  </w:footnote>
  <w:footnote w:type="continuationSeparator" w:id="0">
    <w:p w14:paraId="63078AA6" w14:textId="77777777" w:rsidR="002B09B2" w:rsidRDefault="002B0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E0"/>
    <w:rsid w:val="00022EE5"/>
    <w:rsid w:val="00033E57"/>
    <w:rsid w:val="000452E5"/>
    <w:rsid w:val="00052379"/>
    <w:rsid w:val="000552E9"/>
    <w:rsid w:val="00055895"/>
    <w:rsid w:val="00063862"/>
    <w:rsid w:val="000D06F5"/>
    <w:rsid w:val="001058C5"/>
    <w:rsid w:val="00111BF2"/>
    <w:rsid w:val="001121DB"/>
    <w:rsid w:val="00112CB0"/>
    <w:rsid w:val="00115A0D"/>
    <w:rsid w:val="00125E7B"/>
    <w:rsid w:val="00130A8A"/>
    <w:rsid w:val="00137E1C"/>
    <w:rsid w:val="00141E1B"/>
    <w:rsid w:val="001518A7"/>
    <w:rsid w:val="001815F9"/>
    <w:rsid w:val="00192FE0"/>
    <w:rsid w:val="00193D8E"/>
    <w:rsid w:val="00195749"/>
    <w:rsid w:val="001959F2"/>
    <w:rsid w:val="001A5DD2"/>
    <w:rsid w:val="001A797D"/>
    <w:rsid w:val="001B7A72"/>
    <w:rsid w:val="001C61FE"/>
    <w:rsid w:val="001D7E2B"/>
    <w:rsid w:val="00200910"/>
    <w:rsid w:val="00200CAE"/>
    <w:rsid w:val="00204992"/>
    <w:rsid w:val="00211449"/>
    <w:rsid w:val="00212EFF"/>
    <w:rsid w:val="00232BBE"/>
    <w:rsid w:val="00237388"/>
    <w:rsid w:val="00242133"/>
    <w:rsid w:val="00242F46"/>
    <w:rsid w:val="00253D5A"/>
    <w:rsid w:val="00265DE2"/>
    <w:rsid w:val="00284478"/>
    <w:rsid w:val="002A210D"/>
    <w:rsid w:val="002A52D6"/>
    <w:rsid w:val="002B09B2"/>
    <w:rsid w:val="002B7767"/>
    <w:rsid w:val="002C2398"/>
    <w:rsid w:val="002D6AD4"/>
    <w:rsid w:val="002F4752"/>
    <w:rsid w:val="002F7EE0"/>
    <w:rsid w:val="00303C23"/>
    <w:rsid w:val="00324BEE"/>
    <w:rsid w:val="003250DB"/>
    <w:rsid w:val="00333769"/>
    <w:rsid w:val="00334C85"/>
    <w:rsid w:val="00336D79"/>
    <w:rsid w:val="00381B26"/>
    <w:rsid w:val="003830CD"/>
    <w:rsid w:val="00391A3A"/>
    <w:rsid w:val="003A52D7"/>
    <w:rsid w:val="003B2506"/>
    <w:rsid w:val="003B26D4"/>
    <w:rsid w:val="003B3F2B"/>
    <w:rsid w:val="003B4CFB"/>
    <w:rsid w:val="003B53FC"/>
    <w:rsid w:val="003B6D2E"/>
    <w:rsid w:val="003C10C5"/>
    <w:rsid w:val="003D0D86"/>
    <w:rsid w:val="003D3B05"/>
    <w:rsid w:val="003D3BAE"/>
    <w:rsid w:val="003E4B63"/>
    <w:rsid w:val="003F4B76"/>
    <w:rsid w:val="003F4D52"/>
    <w:rsid w:val="00422F12"/>
    <w:rsid w:val="0042536A"/>
    <w:rsid w:val="00425C67"/>
    <w:rsid w:val="004429C8"/>
    <w:rsid w:val="00445AEC"/>
    <w:rsid w:val="00455E65"/>
    <w:rsid w:val="00470089"/>
    <w:rsid w:val="004731AC"/>
    <w:rsid w:val="00474A80"/>
    <w:rsid w:val="0049131D"/>
    <w:rsid w:val="004B2F7F"/>
    <w:rsid w:val="004C5D7C"/>
    <w:rsid w:val="004D392D"/>
    <w:rsid w:val="004D762F"/>
    <w:rsid w:val="004E3E9C"/>
    <w:rsid w:val="00503728"/>
    <w:rsid w:val="0051346E"/>
    <w:rsid w:val="00517987"/>
    <w:rsid w:val="00521A62"/>
    <w:rsid w:val="005254FC"/>
    <w:rsid w:val="00527E55"/>
    <w:rsid w:val="00527ED0"/>
    <w:rsid w:val="005353D1"/>
    <w:rsid w:val="00547581"/>
    <w:rsid w:val="00547C95"/>
    <w:rsid w:val="00552D2B"/>
    <w:rsid w:val="00554FB7"/>
    <w:rsid w:val="005551B5"/>
    <w:rsid w:val="00575AF9"/>
    <w:rsid w:val="005840EB"/>
    <w:rsid w:val="0058531D"/>
    <w:rsid w:val="00591B93"/>
    <w:rsid w:val="00594C00"/>
    <w:rsid w:val="005B68BD"/>
    <w:rsid w:val="005B70BF"/>
    <w:rsid w:val="005C5CD1"/>
    <w:rsid w:val="005C71EE"/>
    <w:rsid w:val="005E2C84"/>
    <w:rsid w:val="005E50B6"/>
    <w:rsid w:val="005E5ABE"/>
    <w:rsid w:val="005F07CB"/>
    <w:rsid w:val="005F701D"/>
    <w:rsid w:val="00603CD2"/>
    <w:rsid w:val="00607A45"/>
    <w:rsid w:val="00624DF3"/>
    <w:rsid w:val="00652B73"/>
    <w:rsid w:val="00653F7E"/>
    <w:rsid w:val="006729C1"/>
    <w:rsid w:val="00697C99"/>
    <w:rsid w:val="006C01D3"/>
    <w:rsid w:val="006C05F2"/>
    <w:rsid w:val="006C73AC"/>
    <w:rsid w:val="006D2327"/>
    <w:rsid w:val="006D278E"/>
    <w:rsid w:val="006E1D52"/>
    <w:rsid w:val="006E36B6"/>
    <w:rsid w:val="006F3718"/>
    <w:rsid w:val="006F69F7"/>
    <w:rsid w:val="00725B9A"/>
    <w:rsid w:val="00727D58"/>
    <w:rsid w:val="00731005"/>
    <w:rsid w:val="0073628B"/>
    <w:rsid w:val="00740F57"/>
    <w:rsid w:val="007508F9"/>
    <w:rsid w:val="007548F2"/>
    <w:rsid w:val="00777E7C"/>
    <w:rsid w:val="00782978"/>
    <w:rsid w:val="00782C8D"/>
    <w:rsid w:val="007B0E28"/>
    <w:rsid w:val="007D3357"/>
    <w:rsid w:val="007E3C9B"/>
    <w:rsid w:val="007F1871"/>
    <w:rsid w:val="007F368B"/>
    <w:rsid w:val="00801150"/>
    <w:rsid w:val="00813AA9"/>
    <w:rsid w:val="00843F16"/>
    <w:rsid w:val="00845EAE"/>
    <w:rsid w:val="00856F21"/>
    <w:rsid w:val="00863306"/>
    <w:rsid w:val="008639B8"/>
    <w:rsid w:val="00877851"/>
    <w:rsid w:val="00881D28"/>
    <w:rsid w:val="00883376"/>
    <w:rsid w:val="008964F6"/>
    <w:rsid w:val="008A0016"/>
    <w:rsid w:val="008A1DF1"/>
    <w:rsid w:val="008B1471"/>
    <w:rsid w:val="008B6E2D"/>
    <w:rsid w:val="008E21ED"/>
    <w:rsid w:val="00903290"/>
    <w:rsid w:val="0091424D"/>
    <w:rsid w:val="00915EED"/>
    <w:rsid w:val="00920EAD"/>
    <w:rsid w:val="0093379C"/>
    <w:rsid w:val="00940D73"/>
    <w:rsid w:val="00955DA4"/>
    <w:rsid w:val="009705CE"/>
    <w:rsid w:val="009959E6"/>
    <w:rsid w:val="009973A5"/>
    <w:rsid w:val="009B3318"/>
    <w:rsid w:val="009B6F01"/>
    <w:rsid w:val="009D1449"/>
    <w:rsid w:val="009E06BA"/>
    <w:rsid w:val="009E5392"/>
    <w:rsid w:val="009E575C"/>
    <w:rsid w:val="009E774E"/>
    <w:rsid w:val="009F3271"/>
    <w:rsid w:val="009F5126"/>
    <w:rsid w:val="00A178C9"/>
    <w:rsid w:val="00A254D7"/>
    <w:rsid w:val="00A321E5"/>
    <w:rsid w:val="00A33E18"/>
    <w:rsid w:val="00A462FF"/>
    <w:rsid w:val="00A51736"/>
    <w:rsid w:val="00A55EC1"/>
    <w:rsid w:val="00A610A0"/>
    <w:rsid w:val="00A66C70"/>
    <w:rsid w:val="00A871C0"/>
    <w:rsid w:val="00A911C2"/>
    <w:rsid w:val="00AA2C9F"/>
    <w:rsid w:val="00AA55A6"/>
    <w:rsid w:val="00AB10CA"/>
    <w:rsid w:val="00AB3809"/>
    <w:rsid w:val="00AB6CB6"/>
    <w:rsid w:val="00AB73F6"/>
    <w:rsid w:val="00AC3CA6"/>
    <w:rsid w:val="00AC4D84"/>
    <w:rsid w:val="00AC5D4D"/>
    <w:rsid w:val="00AC6153"/>
    <w:rsid w:val="00AD1C42"/>
    <w:rsid w:val="00AD2135"/>
    <w:rsid w:val="00AD28C5"/>
    <w:rsid w:val="00AD35CE"/>
    <w:rsid w:val="00B02539"/>
    <w:rsid w:val="00B07BFE"/>
    <w:rsid w:val="00B158F3"/>
    <w:rsid w:val="00B20CE2"/>
    <w:rsid w:val="00B229B2"/>
    <w:rsid w:val="00B24016"/>
    <w:rsid w:val="00B24B2F"/>
    <w:rsid w:val="00B30207"/>
    <w:rsid w:val="00B34D5B"/>
    <w:rsid w:val="00B418B5"/>
    <w:rsid w:val="00B52F36"/>
    <w:rsid w:val="00B53B57"/>
    <w:rsid w:val="00B73993"/>
    <w:rsid w:val="00B8514F"/>
    <w:rsid w:val="00B8674B"/>
    <w:rsid w:val="00B952EB"/>
    <w:rsid w:val="00B96391"/>
    <w:rsid w:val="00B9774E"/>
    <w:rsid w:val="00BA5904"/>
    <w:rsid w:val="00BF2FAE"/>
    <w:rsid w:val="00BF311B"/>
    <w:rsid w:val="00BF4EC2"/>
    <w:rsid w:val="00BF6C3F"/>
    <w:rsid w:val="00C007A9"/>
    <w:rsid w:val="00C011E1"/>
    <w:rsid w:val="00C0734C"/>
    <w:rsid w:val="00C20BE0"/>
    <w:rsid w:val="00C23680"/>
    <w:rsid w:val="00C267F3"/>
    <w:rsid w:val="00C419B9"/>
    <w:rsid w:val="00C57EBE"/>
    <w:rsid w:val="00C643FD"/>
    <w:rsid w:val="00C752F1"/>
    <w:rsid w:val="00C80041"/>
    <w:rsid w:val="00C84049"/>
    <w:rsid w:val="00C866E0"/>
    <w:rsid w:val="00C86CFA"/>
    <w:rsid w:val="00C96C0E"/>
    <w:rsid w:val="00C96EBA"/>
    <w:rsid w:val="00C976ED"/>
    <w:rsid w:val="00CA4B2B"/>
    <w:rsid w:val="00CD21F5"/>
    <w:rsid w:val="00CF1ABD"/>
    <w:rsid w:val="00D06349"/>
    <w:rsid w:val="00D26D18"/>
    <w:rsid w:val="00D32C59"/>
    <w:rsid w:val="00D34788"/>
    <w:rsid w:val="00D34A5D"/>
    <w:rsid w:val="00D432C1"/>
    <w:rsid w:val="00D47BFB"/>
    <w:rsid w:val="00D5456F"/>
    <w:rsid w:val="00D735B2"/>
    <w:rsid w:val="00D73C66"/>
    <w:rsid w:val="00D855FD"/>
    <w:rsid w:val="00D86B5F"/>
    <w:rsid w:val="00D93D81"/>
    <w:rsid w:val="00DA66C2"/>
    <w:rsid w:val="00DB1648"/>
    <w:rsid w:val="00DB3E17"/>
    <w:rsid w:val="00DB50AE"/>
    <w:rsid w:val="00DC054E"/>
    <w:rsid w:val="00DC22ED"/>
    <w:rsid w:val="00DC68C4"/>
    <w:rsid w:val="00DD1353"/>
    <w:rsid w:val="00DD7D96"/>
    <w:rsid w:val="00DE57AE"/>
    <w:rsid w:val="00DF59BF"/>
    <w:rsid w:val="00E10EB3"/>
    <w:rsid w:val="00E27627"/>
    <w:rsid w:val="00E30353"/>
    <w:rsid w:val="00E37977"/>
    <w:rsid w:val="00E60E9E"/>
    <w:rsid w:val="00E703F0"/>
    <w:rsid w:val="00E710BE"/>
    <w:rsid w:val="00E7570E"/>
    <w:rsid w:val="00E76BA9"/>
    <w:rsid w:val="00E86FC1"/>
    <w:rsid w:val="00E926C6"/>
    <w:rsid w:val="00E93578"/>
    <w:rsid w:val="00EA5797"/>
    <w:rsid w:val="00EA6758"/>
    <w:rsid w:val="00EB3E25"/>
    <w:rsid w:val="00EB4229"/>
    <w:rsid w:val="00EC62DE"/>
    <w:rsid w:val="00ED0082"/>
    <w:rsid w:val="00ED3377"/>
    <w:rsid w:val="00ED4BD5"/>
    <w:rsid w:val="00EF2B2E"/>
    <w:rsid w:val="00EF44F9"/>
    <w:rsid w:val="00EF6B83"/>
    <w:rsid w:val="00F27A61"/>
    <w:rsid w:val="00F3205C"/>
    <w:rsid w:val="00F368B5"/>
    <w:rsid w:val="00F40F42"/>
    <w:rsid w:val="00F44013"/>
    <w:rsid w:val="00F46594"/>
    <w:rsid w:val="00F62989"/>
    <w:rsid w:val="00F66C92"/>
    <w:rsid w:val="00F7245B"/>
    <w:rsid w:val="00F80C54"/>
    <w:rsid w:val="00F87CFA"/>
    <w:rsid w:val="00F9001D"/>
    <w:rsid w:val="00F90E25"/>
    <w:rsid w:val="00FC396F"/>
    <w:rsid w:val="00FD2DD6"/>
    <w:rsid w:val="00FE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8282B"/>
  <w15:chartTrackingRefBased/>
  <w15:docId w15:val="{EA3DC727-8B4B-C140-847A-08CE5E22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6E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6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6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6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6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6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6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6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6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6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6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6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6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6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6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6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6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66E0"/>
    <w:pPr>
      <w:spacing w:after="0" w:line="240" w:lineRule="auto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866E0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C866E0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86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66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66E0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30353"/>
  </w:style>
  <w:style w:type="character" w:styleId="PlaceholderText">
    <w:name w:val="Placeholder Text"/>
    <w:basedOn w:val="DefaultParagraphFont"/>
    <w:uiPriority w:val="99"/>
    <w:semiHidden/>
    <w:rsid w:val="00AB73F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130A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A8A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349"/>
    <w:rPr>
      <w:rFonts w:ascii="Times New Roman" w:eastAsia="Times New Roman" w:hAnsi="Times New Roman" w:cs="Times New Roman"/>
      <w:b/>
      <w:bCs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9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9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7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4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2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8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7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74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5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6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0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2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0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8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0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2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0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7DD1B-95C4-4109-A42C-36846F79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4</Pages>
  <Words>596</Words>
  <Characters>3638</Characters>
  <Application>Microsoft Office Word</Application>
  <DocSecurity>0</DocSecurity>
  <Lines>165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Dae Hee Han</dc:creator>
  <cp:keywords/>
  <dc:description/>
  <cp:lastModifiedBy>Han, Dae Hee</cp:lastModifiedBy>
  <cp:revision>274</cp:revision>
  <dcterms:created xsi:type="dcterms:W3CDTF">2025-02-09T00:36:00Z</dcterms:created>
  <dcterms:modified xsi:type="dcterms:W3CDTF">2026-01-12T22:46:00Z</dcterms:modified>
</cp:coreProperties>
</file>