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5C1" w:rsidRPr="00090D1E" w:rsidRDefault="00090D1E">
      <w:pPr>
        <w:rPr>
          <w:rFonts w:ascii="Times New Roman" w:hAnsi="Times New Roman" w:cs="Times New Roman"/>
          <w:sz w:val="24"/>
          <w:szCs w:val="24"/>
        </w:rPr>
      </w:pPr>
      <w:r w:rsidRPr="00090D1E">
        <w:rPr>
          <w:rFonts w:ascii="Times New Roman" w:hAnsi="Times New Roman" w:cs="Times New Roman"/>
          <w:b/>
          <w:sz w:val="24"/>
          <w:szCs w:val="24"/>
        </w:rPr>
        <w:t>Supplementary Table 1.</w:t>
      </w:r>
      <w:r w:rsidRPr="00090D1E">
        <w:rPr>
          <w:rFonts w:ascii="Times New Roman" w:hAnsi="Times New Roman" w:cs="Times New Roman"/>
          <w:sz w:val="24"/>
          <w:szCs w:val="24"/>
        </w:rPr>
        <w:t xml:space="preserve"> </w:t>
      </w:r>
      <w:r w:rsidR="00A32DA1" w:rsidRPr="00090D1E">
        <w:rPr>
          <w:rFonts w:ascii="Times New Roman" w:hAnsi="Times New Roman" w:cs="Times New Roman"/>
          <w:sz w:val="24"/>
          <w:szCs w:val="24"/>
        </w:rPr>
        <w:t>Overview of the questionnaire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7"/>
        <w:gridCol w:w="6603"/>
      </w:tblGrid>
      <w:tr w:rsidR="00A32DA1" w:rsidRPr="00090D1E" w:rsidTr="00090D1E">
        <w:tc>
          <w:tcPr>
            <w:tcW w:w="2802" w:type="dxa"/>
            <w:tcBorders>
              <w:left w:val="nil"/>
              <w:bottom w:val="single" w:sz="4" w:space="0" w:color="auto"/>
              <w:right w:val="nil"/>
            </w:tcBorders>
          </w:tcPr>
          <w:p w:rsidR="00A32DA1" w:rsidRPr="00090D1E" w:rsidRDefault="00A32DA1" w:rsidP="00A32DA1">
            <w:pPr>
              <w:rPr>
                <w:rFonts w:ascii="Times New Roman" w:hAnsi="Times New Roman" w:cs="Times New Roman"/>
                <w:b/>
              </w:rPr>
            </w:pPr>
            <w:r w:rsidRPr="00090D1E">
              <w:rPr>
                <w:rFonts w:ascii="Times New Roman" w:hAnsi="Times New Roman" w:cs="Times New Roman"/>
                <w:b/>
              </w:rPr>
              <w:t>Predictor or outcome</w:t>
            </w:r>
          </w:p>
        </w:tc>
        <w:tc>
          <w:tcPr>
            <w:tcW w:w="6774" w:type="dxa"/>
            <w:tcBorders>
              <w:left w:val="nil"/>
              <w:bottom w:val="single" w:sz="4" w:space="0" w:color="auto"/>
              <w:right w:val="nil"/>
            </w:tcBorders>
          </w:tcPr>
          <w:p w:rsidR="00A32DA1" w:rsidRPr="00090D1E" w:rsidRDefault="00A32DA1">
            <w:pPr>
              <w:rPr>
                <w:rFonts w:ascii="Times New Roman" w:hAnsi="Times New Roman" w:cs="Times New Roman"/>
                <w:b/>
              </w:rPr>
            </w:pPr>
            <w:r w:rsidRPr="00090D1E">
              <w:rPr>
                <w:rFonts w:ascii="Times New Roman" w:hAnsi="Times New Roman" w:cs="Times New Roman"/>
                <w:b/>
              </w:rPr>
              <w:t>Official instrument</w:t>
            </w:r>
          </w:p>
        </w:tc>
      </w:tr>
      <w:tr w:rsidR="00A32DA1" w:rsidRPr="00090D1E" w:rsidTr="00090D1E">
        <w:tc>
          <w:tcPr>
            <w:tcW w:w="2802" w:type="dxa"/>
            <w:tcBorders>
              <w:left w:val="nil"/>
              <w:bottom w:val="nil"/>
              <w:right w:val="nil"/>
            </w:tcBorders>
          </w:tcPr>
          <w:p w:rsidR="00A32DA1" w:rsidRPr="00090D1E" w:rsidRDefault="00A32DA1">
            <w:pPr>
              <w:rPr>
                <w:rFonts w:ascii="Times New Roman" w:hAnsi="Times New Roman" w:cs="Times New Roman"/>
              </w:rPr>
            </w:pPr>
            <w:r w:rsidRPr="00090D1E">
              <w:rPr>
                <w:rFonts w:ascii="Times New Roman" w:hAnsi="Times New Roman" w:cs="Times New Roman"/>
              </w:rPr>
              <w:t>Internalizing problems</w:t>
            </w:r>
          </w:p>
        </w:tc>
        <w:tc>
          <w:tcPr>
            <w:tcW w:w="6774" w:type="dxa"/>
            <w:tcBorders>
              <w:left w:val="nil"/>
              <w:bottom w:val="nil"/>
              <w:right w:val="nil"/>
            </w:tcBorders>
          </w:tcPr>
          <w:p w:rsidR="00A32DA1" w:rsidRPr="00090D1E" w:rsidRDefault="00A32DA1">
            <w:pPr>
              <w:rPr>
                <w:rFonts w:ascii="Times New Roman" w:hAnsi="Times New Roman" w:cs="Times New Roman"/>
              </w:rPr>
            </w:pPr>
            <w:r w:rsidRPr="00090D1E">
              <w:rPr>
                <w:rFonts w:ascii="Times New Roman" w:hAnsi="Times New Roman" w:cs="Times New Roman"/>
              </w:rPr>
              <w:t>The Strengths and difficulties questionnaire</w:t>
            </w:r>
          </w:p>
        </w:tc>
      </w:tr>
      <w:tr w:rsidR="00A32DA1" w:rsidRPr="00090D1E" w:rsidTr="00090D1E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A32DA1" w:rsidRPr="00090D1E" w:rsidRDefault="00A32DA1">
            <w:pPr>
              <w:rPr>
                <w:rFonts w:ascii="Times New Roman" w:hAnsi="Times New Roman" w:cs="Times New Roman"/>
              </w:rPr>
            </w:pPr>
            <w:r w:rsidRPr="00090D1E">
              <w:rPr>
                <w:rFonts w:ascii="Times New Roman" w:hAnsi="Times New Roman" w:cs="Times New Roman"/>
              </w:rPr>
              <w:t>Externalizing problems</w:t>
            </w:r>
          </w:p>
        </w:tc>
        <w:tc>
          <w:tcPr>
            <w:tcW w:w="6774" w:type="dxa"/>
            <w:tcBorders>
              <w:top w:val="nil"/>
              <w:left w:val="nil"/>
              <w:bottom w:val="nil"/>
              <w:right w:val="nil"/>
            </w:tcBorders>
          </w:tcPr>
          <w:p w:rsidR="00A32DA1" w:rsidRPr="00090D1E" w:rsidRDefault="00A32DA1">
            <w:pPr>
              <w:rPr>
                <w:rFonts w:ascii="Times New Roman" w:hAnsi="Times New Roman" w:cs="Times New Roman"/>
              </w:rPr>
            </w:pPr>
            <w:r w:rsidRPr="00090D1E">
              <w:rPr>
                <w:rFonts w:ascii="Times New Roman" w:hAnsi="Times New Roman" w:cs="Times New Roman"/>
              </w:rPr>
              <w:t>The Strengths and difficulties questionnaire</w:t>
            </w:r>
          </w:p>
        </w:tc>
      </w:tr>
      <w:tr w:rsidR="00A32DA1" w:rsidRPr="00090D1E" w:rsidTr="00090D1E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A32DA1" w:rsidRPr="00090D1E" w:rsidRDefault="00A32DA1" w:rsidP="00A32DA1">
            <w:pPr>
              <w:rPr>
                <w:rFonts w:ascii="Times New Roman" w:hAnsi="Times New Roman" w:cs="Times New Roman"/>
              </w:rPr>
            </w:pPr>
            <w:r w:rsidRPr="00090D1E">
              <w:rPr>
                <w:rFonts w:ascii="Times New Roman" w:hAnsi="Times New Roman" w:cs="Times New Roman"/>
              </w:rPr>
              <w:t>Mental well-being</w:t>
            </w:r>
          </w:p>
        </w:tc>
        <w:tc>
          <w:tcPr>
            <w:tcW w:w="6774" w:type="dxa"/>
            <w:tcBorders>
              <w:top w:val="nil"/>
              <w:left w:val="nil"/>
              <w:bottom w:val="nil"/>
              <w:right w:val="nil"/>
            </w:tcBorders>
          </w:tcPr>
          <w:p w:rsidR="00A32DA1" w:rsidRPr="00090D1E" w:rsidRDefault="00A32DA1">
            <w:pPr>
              <w:rPr>
                <w:rFonts w:ascii="Times New Roman" w:hAnsi="Times New Roman" w:cs="Times New Roman"/>
              </w:rPr>
            </w:pPr>
            <w:r w:rsidRPr="00090D1E">
              <w:rPr>
                <w:rFonts w:ascii="Times New Roman" w:hAnsi="Times New Roman" w:cs="Times New Roman"/>
              </w:rPr>
              <w:t>Warwick Edinburgh Mental Well-being Scale</w:t>
            </w:r>
          </w:p>
        </w:tc>
      </w:tr>
      <w:tr w:rsidR="00A32DA1" w:rsidRPr="00090D1E" w:rsidTr="00090D1E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A32DA1" w:rsidRPr="00090D1E" w:rsidRDefault="00A32DA1">
            <w:pPr>
              <w:rPr>
                <w:rFonts w:ascii="Times New Roman" w:hAnsi="Times New Roman" w:cs="Times New Roman"/>
              </w:rPr>
            </w:pPr>
            <w:r w:rsidRPr="00090D1E">
              <w:rPr>
                <w:rFonts w:ascii="Times New Roman" w:hAnsi="Times New Roman" w:cs="Times New Roman"/>
              </w:rPr>
              <w:t xml:space="preserve">Sickness absence </w:t>
            </w:r>
          </w:p>
        </w:tc>
        <w:tc>
          <w:tcPr>
            <w:tcW w:w="6774" w:type="dxa"/>
            <w:tcBorders>
              <w:top w:val="nil"/>
              <w:left w:val="nil"/>
              <w:bottom w:val="nil"/>
              <w:right w:val="nil"/>
            </w:tcBorders>
          </w:tcPr>
          <w:p w:rsidR="00A32DA1" w:rsidRPr="00090D1E" w:rsidRDefault="00A32DA1">
            <w:pPr>
              <w:rPr>
                <w:rFonts w:ascii="Times New Roman" w:hAnsi="Times New Roman" w:cs="Times New Roman"/>
              </w:rPr>
            </w:pPr>
            <w:r w:rsidRPr="00090D1E">
              <w:rPr>
                <w:rFonts w:ascii="Times New Roman" w:hAnsi="Times New Roman" w:cs="Times New Roman"/>
              </w:rPr>
              <w:t>Derived from the Health Behavior in School-aged Children study</w:t>
            </w:r>
          </w:p>
        </w:tc>
      </w:tr>
      <w:tr w:rsidR="00A32DA1" w:rsidRPr="00090D1E" w:rsidTr="00090D1E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A32DA1" w:rsidRPr="00090D1E" w:rsidRDefault="00A32DA1" w:rsidP="00A32DA1">
            <w:pPr>
              <w:rPr>
                <w:rFonts w:ascii="Times New Roman" w:hAnsi="Times New Roman" w:cs="Times New Roman"/>
              </w:rPr>
            </w:pPr>
            <w:r w:rsidRPr="00090D1E">
              <w:rPr>
                <w:rFonts w:ascii="Times New Roman" w:hAnsi="Times New Roman" w:cs="Times New Roman"/>
              </w:rPr>
              <w:t>Truancy</w:t>
            </w:r>
          </w:p>
        </w:tc>
        <w:tc>
          <w:tcPr>
            <w:tcW w:w="6774" w:type="dxa"/>
            <w:tcBorders>
              <w:top w:val="nil"/>
              <w:left w:val="nil"/>
              <w:bottom w:val="nil"/>
              <w:right w:val="nil"/>
            </w:tcBorders>
          </w:tcPr>
          <w:p w:rsidR="00A32DA1" w:rsidRPr="00090D1E" w:rsidRDefault="00A32DA1" w:rsidP="00A32DA1">
            <w:pPr>
              <w:rPr>
                <w:rFonts w:ascii="Times New Roman" w:hAnsi="Times New Roman" w:cs="Times New Roman"/>
              </w:rPr>
            </w:pPr>
            <w:r w:rsidRPr="00090D1E">
              <w:rPr>
                <w:rFonts w:ascii="Times New Roman" w:hAnsi="Times New Roman" w:cs="Times New Roman"/>
              </w:rPr>
              <w:t>Derived from the Health Behavior in School-aged Children study</w:t>
            </w:r>
          </w:p>
        </w:tc>
      </w:tr>
      <w:tr w:rsidR="00A32DA1" w:rsidRPr="00090D1E" w:rsidTr="00090D1E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A32DA1" w:rsidRPr="00090D1E" w:rsidRDefault="00A32DA1" w:rsidP="00A32DA1">
            <w:pPr>
              <w:rPr>
                <w:rFonts w:ascii="Times New Roman" w:hAnsi="Times New Roman" w:cs="Times New Roman"/>
              </w:rPr>
            </w:pPr>
            <w:r w:rsidRPr="00090D1E">
              <w:rPr>
                <w:rFonts w:ascii="Times New Roman" w:hAnsi="Times New Roman" w:cs="Times New Roman"/>
              </w:rPr>
              <w:t>Binge drinking</w:t>
            </w:r>
          </w:p>
        </w:tc>
        <w:tc>
          <w:tcPr>
            <w:tcW w:w="6774" w:type="dxa"/>
            <w:tcBorders>
              <w:top w:val="nil"/>
              <w:left w:val="nil"/>
              <w:bottom w:val="nil"/>
              <w:right w:val="nil"/>
            </w:tcBorders>
          </w:tcPr>
          <w:p w:rsidR="00A32DA1" w:rsidRPr="00090D1E" w:rsidRDefault="00A32DA1" w:rsidP="00A32DA1">
            <w:pPr>
              <w:rPr>
                <w:rFonts w:ascii="Times New Roman" w:hAnsi="Times New Roman" w:cs="Times New Roman"/>
              </w:rPr>
            </w:pPr>
            <w:r w:rsidRPr="00090D1E">
              <w:rPr>
                <w:rFonts w:ascii="Times New Roman" w:hAnsi="Times New Roman" w:cs="Times New Roman"/>
              </w:rPr>
              <w:t>Derived from the Health Behavior in School-aged Children study</w:t>
            </w:r>
          </w:p>
        </w:tc>
      </w:tr>
      <w:tr w:rsidR="00A32DA1" w:rsidRPr="00090D1E" w:rsidTr="00090D1E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A32DA1" w:rsidRPr="00090D1E" w:rsidRDefault="00A32DA1" w:rsidP="00A32DA1">
            <w:pPr>
              <w:rPr>
                <w:rFonts w:ascii="Times New Roman" w:hAnsi="Times New Roman" w:cs="Times New Roman"/>
              </w:rPr>
            </w:pPr>
            <w:r w:rsidRPr="00090D1E">
              <w:rPr>
                <w:rFonts w:ascii="Times New Roman" w:hAnsi="Times New Roman" w:cs="Times New Roman"/>
              </w:rPr>
              <w:t>Cigarette smoking</w:t>
            </w:r>
          </w:p>
        </w:tc>
        <w:tc>
          <w:tcPr>
            <w:tcW w:w="6774" w:type="dxa"/>
            <w:tcBorders>
              <w:top w:val="nil"/>
              <w:left w:val="nil"/>
              <w:bottom w:val="nil"/>
              <w:right w:val="nil"/>
            </w:tcBorders>
          </w:tcPr>
          <w:p w:rsidR="00A32DA1" w:rsidRPr="00090D1E" w:rsidRDefault="00A32DA1" w:rsidP="00A32DA1">
            <w:pPr>
              <w:rPr>
                <w:rFonts w:ascii="Times New Roman" w:hAnsi="Times New Roman" w:cs="Times New Roman"/>
              </w:rPr>
            </w:pPr>
            <w:r w:rsidRPr="00090D1E">
              <w:rPr>
                <w:rFonts w:ascii="Times New Roman" w:hAnsi="Times New Roman" w:cs="Times New Roman"/>
              </w:rPr>
              <w:t>Derived from the Health Behavior in School-aged Children study</w:t>
            </w:r>
          </w:p>
        </w:tc>
      </w:tr>
      <w:tr w:rsidR="00A32DA1" w:rsidRPr="00090D1E" w:rsidTr="00090D1E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A32DA1" w:rsidRPr="00090D1E" w:rsidRDefault="00A32DA1" w:rsidP="00A32DA1">
            <w:pPr>
              <w:rPr>
                <w:rFonts w:ascii="Times New Roman" w:hAnsi="Times New Roman" w:cs="Times New Roman"/>
              </w:rPr>
            </w:pPr>
            <w:r w:rsidRPr="00090D1E">
              <w:rPr>
                <w:rFonts w:ascii="Times New Roman" w:hAnsi="Times New Roman" w:cs="Times New Roman"/>
              </w:rPr>
              <w:t>Cannabis use</w:t>
            </w:r>
          </w:p>
        </w:tc>
        <w:tc>
          <w:tcPr>
            <w:tcW w:w="6774" w:type="dxa"/>
            <w:tcBorders>
              <w:top w:val="nil"/>
              <w:left w:val="nil"/>
              <w:bottom w:val="nil"/>
              <w:right w:val="nil"/>
            </w:tcBorders>
          </w:tcPr>
          <w:p w:rsidR="00A32DA1" w:rsidRPr="00090D1E" w:rsidRDefault="00A32DA1" w:rsidP="00A32DA1">
            <w:pPr>
              <w:rPr>
                <w:rFonts w:ascii="Times New Roman" w:hAnsi="Times New Roman" w:cs="Times New Roman"/>
              </w:rPr>
            </w:pPr>
            <w:r w:rsidRPr="00090D1E">
              <w:rPr>
                <w:rFonts w:ascii="Times New Roman" w:hAnsi="Times New Roman" w:cs="Times New Roman"/>
              </w:rPr>
              <w:t>Derived from the Health Behavior in School-aged Children study</w:t>
            </w:r>
          </w:p>
        </w:tc>
      </w:tr>
      <w:tr w:rsidR="00A32DA1" w:rsidRPr="00090D1E" w:rsidTr="00090D1E">
        <w:tc>
          <w:tcPr>
            <w:tcW w:w="2802" w:type="dxa"/>
            <w:tcBorders>
              <w:top w:val="nil"/>
              <w:left w:val="nil"/>
              <w:right w:val="nil"/>
            </w:tcBorders>
          </w:tcPr>
          <w:p w:rsidR="00A32DA1" w:rsidRPr="00090D1E" w:rsidRDefault="00A32DA1" w:rsidP="00A32DA1">
            <w:pPr>
              <w:rPr>
                <w:rFonts w:ascii="Times New Roman" w:hAnsi="Times New Roman" w:cs="Times New Roman"/>
              </w:rPr>
            </w:pPr>
            <w:r w:rsidRPr="00090D1E">
              <w:rPr>
                <w:rFonts w:ascii="Times New Roman" w:hAnsi="Times New Roman" w:cs="Times New Roman"/>
              </w:rPr>
              <w:t>Nitrous oxide use</w:t>
            </w:r>
          </w:p>
        </w:tc>
        <w:tc>
          <w:tcPr>
            <w:tcW w:w="6774" w:type="dxa"/>
            <w:tcBorders>
              <w:top w:val="nil"/>
              <w:left w:val="nil"/>
              <w:right w:val="nil"/>
            </w:tcBorders>
          </w:tcPr>
          <w:p w:rsidR="00A32DA1" w:rsidRPr="00090D1E" w:rsidRDefault="00A32DA1" w:rsidP="00A32DA1">
            <w:pPr>
              <w:rPr>
                <w:rFonts w:ascii="Times New Roman" w:hAnsi="Times New Roman" w:cs="Times New Roman"/>
              </w:rPr>
            </w:pPr>
            <w:r w:rsidRPr="00090D1E">
              <w:rPr>
                <w:rFonts w:ascii="Times New Roman" w:hAnsi="Times New Roman" w:cs="Times New Roman"/>
              </w:rPr>
              <w:t>Derived from the Health Behavior in School-aged Children study</w:t>
            </w:r>
          </w:p>
        </w:tc>
      </w:tr>
    </w:tbl>
    <w:p w:rsidR="00A32DA1" w:rsidRDefault="00A32DA1"/>
    <w:sectPr w:rsidR="00A32D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DA1"/>
    <w:rsid w:val="00090D1E"/>
    <w:rsid w:val="005D6ECF"/>
    <w:rsid w:val="006A2E60"/>
    <w:rsid w:val="006C71BA"/>
    <w:rsid w:val="00822821"/>
    <w:rsid w:val="008906DA"/>
    <w:rsid w:val="008C4A26"/>
    <w:rsid w:val="00A32DA1"/>
    <w:rsid w:val="00A725BA"/>
    <w:rsid w:val="00B83CA0"/>
    <w:rsid w:val="00BA5957"/>
    <w:rsid w:val="00BF5B3C"/>
    <w:rsid w:val="00C66FB0"/>
    <w:rsid w:val="00D73C2C"/>
    <w:rsid w:val="00E0347C"/>
    <w:rsid w:val="00E21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464ED"/>
  <w15:chartTrackingRefBased/>
  <w15:docId w15:val="{4AB5CAEA-6E59-4214-86F1-F59049321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2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S.J. van den Toren</dc:creator>
  <cp:keywords/>
  <dc:description/>
  <cp:lastModifiedBy>S.J. van den Toren</cp:lastModifiedBy>
  <cp:revision>2</cp:revision>
  <dcterms:created xsi:type="dcterms:W3CDTF">2021-01-18T15:34:00Z</dcterms:created>
  <dcterms:modified xsi:type="dcterms:W3CDTF">2021-02-08T11:18:00Z</dcterms:modified>
</cp:coreProperties>
</file>