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307" w:type="pct"/>
        <w:jc w:val="center"/>
        <w:tblLook w:val="0000" w:firstRow="0" w:lastRow="0" w:firstColumn="0" w:lastColumn="0" w:noHBand="0" w:noVBand="0"/>
      </w:tblPr>
      <w:tblGrid>
        <w:gridCol w:w="1783"/>
        <w:gridCol w:w="941"/>
        <w:gridCol w:w="1236"/>
        <w:gridCol w:w="1191"/>
        <w:gridCol w:w="1160"/>
        <w:gridCol w:w="1211"/>
        <w:gridCol w:w="1295"/>
        <w:gridCol w:w="932"/>
      </w:tblGrid>
      <w:tr w:rsidR="00FC17EF" w:rsidRPr="008B05E2" w14:paraId="57103E57" w14:textId="77777777" w:rsidTr="009F157C">
        <w:trPr>
          <w:trHeight w:val="505"/>
          <w:jc w:val="center"/>
        </w:trPr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77AE7FC6" w14:textId="77777777" w:rsidR="00FC17EF" w:rsidRPr="008B05E2" w:rsidRDefault="00FC17EF" w:rsidP="009F157C">
            <w:pPr>
              <w:pStyle w:val="Default"/>
              <w:spacing w:before="120"/>
              <w:rPr>
                <w:b/>
                <w:bCs/>
                <w:color w:val="auto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E7E6E6" w:themeColor="background2"/>
            </w:tcBorders>
          </w:tcPr>
          <w:p w14:paraId="7C68B43B" w14:textId="77777777" w:rsidR="00FC17EF" w:rsidRPr="008B05E2" w:rsidRDefault="00FC17EF" w:rsidP="009F157C">
            <w:pPr>
              <w:pStyle w:val="Default"/>
              <w:spacing w:before="120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6093" w:type="dxa"/>
            <w:gridSpan w:val="5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  <w:right w:val="single" w:sz="4" w:space="0" w:color="E7E6E6" w:themeColor="background2"/>
            </w:tcBorders>
          </w:tcPr>
          <w:p w14:paraId="57D72B73" w14:textId="77777777" w:rsidR="00FC17EF" w:rsidRPr="008B05E2" w:rsidRDefault="00FC17EF" w:rsidP="009F157C">
            <w:pPr>
              <w:pStyle w:val="Default"/>
              <w:spacing w:before="120"/>
              <w:jc w:val="center"/>
              <w:rPr>
                <w:rFonts w:eastAsia="Times New Roman"/>
                <w:b/>
                <w:color w:val="auto"/>
                <w:sz w:val="22"/>
                <w:szCs w:val="22"/>
                <w:lang w:eastAsia="en-US"/>
              </w:rPr>
            </w:pPr>
            <w:r w:rsidRPr="008B05E2">
              <w:rPr>
                <w:rFonts w:eastAsia="Times New Roman"/>
                <w:b/>
                <w:color w:val="auto"/>
                <w:sz w:val="22"/>
                <w:szCs w:val="22"/>
                <w:lang w:eastAsia="en-US"/>
              </w:rPr>
              <w:t>MAD Study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</w:tcBorders>
          </w:tcPr>
          <w:p w14:paraId="74AAC9E5" w14:textId="77777777" w:rsidR="00FC17EF" w:rsidRPr="008B05E2" w:rsidRDefault="00FC17EF" w:rsidP="009F157C">
            <w:pPr>
              <w:pStyle w:val="Default"/>
              <w:spacing w:before="120"/>
              <w:rPr>
                <w:rFonts w:eastAsia="Times New Roman"/>
                <w:b/>
                <w:color w:val="auto"/>
                <w:sz w:val="22"/>
                <w:szCs w:val="22"/>
                <w:lang w:eastAsia="en-US"/>
              </w:rPr>
            </w:pPr>
            <w:r w:rsidRPr="008B05E2">
              <w:rPr>
                <w:rFonts w:eastAsia="Times New Roman"/>
                <w:b/>
                <w:color w:val="auto"/>
                <w:sz w:val="22"/>
                <w:szCs w:val="22"/>
                <w:lang w:eastAsia="en-US"/>
              </w:rPr>
              <w:t>PET Study</w:t>
            </w:r>
          </w:p>
        </w:tc>
      </w:tr>
      <w:tr w:rsidR="00FC17EF" w:rsidRPr="008B05E2" w14:paraId="3FF4FA8E" w14:textId="77777777" w:rsidTr="009F157C">
        <w:trPr>
          <w:trHeight w:val="571"/>
          <w:jc w:val="center"/>
        </w:trPr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25347C07" w14:textId="77777777" w:rsidR="00FC17EF" w:rsidRPr="008B05E2" w:rsidRDefault="00FC17EF" w:rsidP="009F157C">
            <w:pPr>
              <w:pStyle w:val="Default"/>
              <w:spacing w:before="120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E7E6E6" w:themeColor="background2"/>
            </w:tcBorders>
          </w:tcPr>
          <w:p w14:paraId="6986EC03" w14:textId="77777777" w:rsidR="00FC17EF" w:rsidRPr="008B05E2" w:rsidRDefault="00FC17EF" w:rsidP="009F157C">
            <w:pPr>
              <w:pStyle w:val="Default"/>
              <w:spacing w:before="120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3587" w:type="dxa"/>
            <w:gridSpan w:val="3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  <w:right w:val="single" w:sz="4" w:space="0" w:color="E7E6E6" w:themeColor="background2"/>
            </w:tcBorders>
          </w:tcPr>
          <w:p w14:paraId="78191643" w14:textId="77777777" w:rsidR="00FC17EF" w:rsidRPr="008B05E2" w:rsidRDefault="00FC17EF" w:rsidP="009F157C">
            <w:pPr>
              <w:pStyle w:val="Default"/>
              <w:spacing w:before="120"/>
              <w:jc w:val="center"/>
              <w:rPr>
                <w:b/>
                <w:color w:val="auto"/>
                <w:sz w:val="22"/>
                <w:szCs w:val="22"/>
              </w:rPr>
            </w:pPr>
            <w:r w:rsidRPr="008B05E2">
              <w:rPr>
                <w:rFonts w:eastAsia="Times New Roman"/>
                <w:b/>
                <w:color w:val="auto"/>
                <w:sz w:val="22"/>
                <w:szCs w:val="22"/>
                <w:lang w:eastAsia="en-US"/>
              </w:rPr>
              <w:t>Young men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  <w:right w:val="single" w:sz="4" w:space="0" w:color="E7E6E6" w:themeColor="background2"/>
            </w:tcBorders>
          </w:tcPr>
          <w:p w14:paraId="75780D1C" w14:textId="77777777" w:rsidR="00FC17EF" w:rsidRPr="008B05E2" w:rsidRDefault="00FC17EF" w:rsidP="009F157C">
            <w:pPr>
              <w:pStyle w:val="Default"/>
              <w:spacing w:before="120"/>
              <w:jc w:val="both"/>
              <w:rPr>
                <w:b/>
                <w:color w:val="auto"/>
                <w:sz w:val="22"/>
                <w:szCs w:val="22"/>
              </w:rPr>
            </w:pPr>
            <w:r w:rsidRPr="008B05E2">
              <w:rPr>
                <w:rFonts w:eastAsia="Times New Roman"/>
                <w:b/>
                <w:color w:val="auto"/>
                <w:sz w:val="22"/>
                <w:szCs w:val="22"/>
                <w:lang w:eastAsia="en-US"/>
              </w:rPr>
              <w:t>Young women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  <w:right w:val="single" w:sz="4" w:space="0" w:color="E7E6E6" w:themeColor="background2"/>
            </w:tcBorders>
          </w:tcPr>
          <w:p w14:paraId="199BE648" w14:textId="77777777" w:rsidR="00FC17EF" w:rsidRPr="008B05E2" w:rsidRDefault="00FC17EF" w:rsidP="009F157C">
            <w:pPr>
              <w:pStyle w:val="Default"/>
              <w:spacing w:before="120"/>
              <w:rPr>
                <w:b/>
                <w:color w:val="auto"/>
                <w:sz w:val="22"/>
                <w:szCs w:val="22"/>
              </w:rPr>
            </w:pPr>
            <w:r w:rsidRPr="008B05E2">
              <w:rPr>
                <w:rFonts w:eastAsia="Times New Roman"/>
                <w:b/>
                <w:color w:val="auto"/>
                <w:sz w:val="22"/>
                <w:szCs w:val="22"/>
                <w:lang w:eastAsia="en-US"/>
              </w:rPr>
              <w:t>Elderly men and women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</w:tcBorders>
          </w:tcPr>
          <w:p w14:paraId="0CDE1C6B" w14:textId="77777777" w:rsidR="00FC17EF" w:rsidRPr="008B05E2" w:rsidRDefault="00FC17EF" w:rsidP="009F157C">
            <w:pPr>
              <w:pStyle w:val="Default"/>
              <w:spacing w:before="120"/>
              <w:rPr>
                <w:rFonts w:eastAsia="Times New Roman"/>
                <w:b/>
                <w:color w:val="auto"/>
                <w:sz w:val="22"/>
                <w:szCs w:val="22"/>
                <w:lang w:eastAsia="en-US"/>
              </w:rPr>
            </w:pPr>
          </w:p>
        </w:tc>
      </w:tr>
      <w:tr w:rsidR="00FC17EF" w:rsidRPr="008B05E2" w14:paraId="52B40024" w14:textId="77777777" w:rsidTr="009F157C">
        <w:trPr>
          <w:trHeight w:val="874"/>
          <w:jc w:val="center"/>
        </w:trPr>
        <w:tc>
          <w:tcPr>
            <w:tcW w:w="1783" w:type="dxa"/>
            <w:tcBorders>
              <w:top w:val="single" w:sz="4" w:space="0" w:color="auto"/>
              <w:bottom w:val="single" w:sz="4" w:space="0" w:color="auto"/>
            </w:tcBorders>
          </w:tcPr>
          <w:p w14:paraId="343CF094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bCs/>
                <w:color w:val="auto"/>
                <w:sz w:val="22"/>
                <w:szCs w:val="22"/>
              </w:rPr>
              <w:t xml:space="preserve">Preferred term 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E7E6E6" w:themeColor="background2"/>
            </w:tcBorders>
          </w:tcPr>
          <w:p w14:paraId="20E63330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Placebo</w:t>
            </w:r>
          </w:p>
          <w:p w14:paraId="3A466E9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(n=10)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</w:tcBorders>
          </w:tcPr>
          <w:p w14:paraId="3B0E3D06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 w:val="22"/>
                <w:lang w:eastAsia="en-US"/>
              </w:rPr>
            </w:pPr>
            <w:r w:rsidRPr="008B05E2">
              <w:rPr>
                <w:rFonts w:eastAsia="Times New Roman" w:cs="Times New Roman"/>
                <w:sz w:val="22"/>
                <w:lang w:eastAsia="en-US"/>
              </w:rPr>
              <w:t>10 mg</w:t>
            </w:r>
          </w:p>
          <w:p w14:paraId="2C47EDAA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 w:val="22"/>
                <w:lang w:eastAsia="en-US"/>
              </w:rPr>
            </w:pPr>
            <w:r w:rsidRPr="008B05E2">
              <w:rPr>
                <w:rFonts w:eastAsia="Times New Roman" w:cs="Times New Roman"/>
                <w:sz w:val="22"/>
                <w:lang w:eastAsia="en-US"/>
              </w:rPr>
              <w:t>(Cohort E)</w:t>
            </w:r>
          </w:p>
          <w:p w14:paraId="5E756E7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 w:val="22"/>
                <w:lang w:eastAsia="en-US"/>
              </w:rPr>
            </w:pPr>
            <w:r w:rsidRPr="008B05E2">
              <w:rPr>
                <w:rFonts w:eastAsia="Times New Roman" w:cs="Times New Roman"/>
                <w:sz w:val="22"/>
                <w:lang w:eastAsia="en-US"/>
              </w:rPr>
              <w:t>(n=6)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5A1BD80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 w:val="22"/>
                <w:lang w:eastAsia="en-US"/>
              </w:rPr>
            </w:pPr>
            <w:r w:rsidRPr="008B05E2">
              <w:rPr>
                <w:rFonts w:eastAsia="Times New Roman" w:cs="Times New Roman"/>
                <w:sz w:val="22"/>
                <w:lang w:eastAsia="en-US"/>
              </w:rPr>
              <w:t>25 mg</w:t>
            </w:r>
          </w:p>
          <w:p w14:paraId="793B1D44" w14:textId="77777777" w:rsidR="00FC17EF" w:rsidRPr="008B05E2" w:rsidRDefault="00FC17EF" w:rsidP="009F157C">
            <w:pPr>
              <w:pStyle w:val="Default"/>
              <w:spacing w:before="12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8B05E2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(Cohort A)</w:t>
            </w:r>
          </w:p>
          <w:p w14:paraId="6BDEB7A8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(n=6)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  <w:right w:val="single" w:sz="4" w:space="0" w:color="E7E6E6" w:themeColor="background2"/>
            </w:tcBorders>
          </w:tcPr>
          <w:p w14:paraId="5A388EE8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 w:val="22"/>
                <w:lang w:eastAsia="en-US"/>
              </w:rPr>
            </w:pPr>
            <w:r w:rsidRPr="008B05E2">
              <w:rPr>
                <w:rFonts w:eastAsia="Times New Roman" w:cs="Times New Roman"/>
                <w:sz w:val="22"/>
                <w:lang w:eastAsia="en-US"/>
              </w:rPr>
              <w:t>75 mg</w:t>
            </w:r>
          </w:p>
          <w:p w14:paraId="46CF4341" w14:textId="77777777" w:rsidR="00FC17EF" w:rsidRPr="008B05E2" w:rsidRDefault="00FC17EF" w:rsidP="009F157C">
            <w:pPr>
              <w:pStyle w:val="Default"/>
              <w:spacing w:before="12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8B05E2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(Cohort B)</w:t>
            </w:r>
          </w:p>
          <w:p w14:paraId="185400D0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(n=6)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  <w:right w:val="single" w:sz="4" w:space="0" w:color="E7E6E6" w:themeColor="background2"/>
            </w:tcBorders>
          </w:tcPr>
          <w:p w14:paraId="69AFEA20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 w:val="22"/>
                <w:lang w:eastAsia="en-US"/>
              </w:rPr>
            </w:pPr>
            <w:r w:rsidRPr="008B05E2">
              <w:rPr>
                <w:rFonts w:eastAsia="Times New Roman" w:cs="Times New Roman"/>
                <w:sz w:val="22"/>
                <w:lang w:eastAsia="en-US"/>
              </w:rPr>
              <w:t>100 mg</w:t>
            </w:r>
          </w:p>
          <w:p w14:paraId="1CB5C12B" w14:textId="77777777" w:rsidR="00FC17EF" w:rsidRPr="008B05E2" w:rsidRDefault="00FC17EF" w:rsidP="009F157C">
            <w:pPr>
              <w:pStyle w:val="Default"/>
              <w:spacing w:before="12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8B05E2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(Cohort C)</w:t>
            </w:r>
          </w:p>
          <w:p w14:paraId="03C0458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(n=6)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  <w:right w:val="single" w:sz="4" w:space="0" w:color="E7E6E6" w:themeColor="background2"/>
            </w:tcBorders>
          </w:tcPr>
          <w:p w14:paraId="0238C4CF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Cs w:val="24"/>
                <w:lang w:eastAsia="en-US"/>
              </w:rPr>
            </w:pPr>
            <w:r w:rsidRPr="008B05E2">
              <w:rPr>
                <w:rFonts w:eastAsia="Times New Roman" w:cs="Times New Roman"/>
                <w:sz w:val="22"/>
                <w:szCs w:val="24"/>
                <w:lang w:eastAsia="en-US"/>
              </w:rPr>
              <w:t>100 mg</w:t>
            </w:r>
            <w:r w:rsidRPr="008B05E2">
              <w:rPr>
                <w:rFonts w:eastAsia="Times New Roman" w:cs="Times New Roman"/>
                <w:szCs w:val="24"/>
                <w:lang w:eastAsia="en-US"/>
              </w:rPr>
              <w:t xml:space="preserve"> </w:t>
            </w:r>
          </w:p>
          <w:p w14:paraId="56E2EE79" w14:textId="77777777" w:rsidR="00FC17EF" w:rsidRPr="008B05E2" w:rsidRDefault="00FC17EF" w:rsidP="009F157C">
            <w:pPr>
              <w:pStyle w:val="Default"/>
              <w:spacing w:before="12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8B05E2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(Cohort D)</w:t>
            </w:r>
          </w:p>
          <w:p w14:paraId="5AE3776B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(n=6)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E7E6E6" w:themeColor="background2"/>
              <w:bottom w:val="single" w:sz="4" w:space="0" w:color="auto"/>
            </w:tcBorders>
          </w:tcPr>
          <w:p w14:paraId="63691E15" w14:textId="77777777" w:rsidR="00FC17EF" w:rsidRPr="008B05E2" w:rsidRDefault="00FC17EF" w:rsidP="009F157C">
            <w:pPr>
              <w:keepNext/>
              <w:tabs>
                <w:tab w:val="left" w:pos="288"/>
                <w:tab w:val="left" w:pos="576"/>
                <w:tab w:val="left" w:pos="864"/>
              </w:tabs>
              <w:spacing w:after="0" w:line="240" w:lineRule="auto"/>
              <w:rPr>
                <w:rFonts w:eastAsia="Times New Roman" w:cs="Times New Roman"/>
                <w:sz w:val="22"/>
                <w:lang w:eastAsia="en-US"/>
              </w:rPr>
            </w:pPr>
            <w:r w:rsidRPr="008B05E2">
              <w:rPr>
                <w:rFonts w:eastAsia="Times New Roman" w:cs="Times New Roman"/>
                <w:sz w:val="22"/>
                <w:lang w:eastAsia="en-US"/>
              </w:rPr>
              <w:t>(n=15)</w:t>
            </w:r>
          </w:p>
        </w:tc>
      </w:tr>
      <w:tr w:rsidR="00FC17EF" w:rsidRPr="008B05E2" w14:paraId="6C04F997" w14:textId="77777777" w:rsidTr="009F157C">
        <w:trPr>
          <w:trHeight w:val="182"/>
          <w:jc w:val="center"/>
        </w:trPr>
        <w:tc>
          <w:tcPr>
            <w:tcW w:w="1783" w:type="dxa"/>
            <w:tcBorders>
              <w:top w:val="single" w:sz="4" w:space="0" w:color="auto"/>
            </w:tcBorders>
          </w:tcPr>
          <w:p w14:paraId="5E765039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Volunteers with ≥1 adverse event</w:t>
            </w:r>
          </w:p>
        </w:tc>
        <w:tc>
          <w:tcPr>
            <w:tcW w:w="941" w:type="dxa"/>
            <w:tcBorders>
              <w:top w:val="single" w:sz="4" w:space="0" w:color="auto"/>
              <w:right w:val="single" w:sz="4" w:space="0" w:color="E7E6E6" w:themeColor="background2"/>
            </w:tcBorders>
          </w:tcPr>
          <w:p w14:paraId="7BF0912A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9 (90.0)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E7E6E6" w:themeColor="background2"/>
            </w:tcBorders>
          </w:tcPr>
          <w:p w14:paraId="56FDFF21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6 (100.0)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69316D07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5 (83.3)</w:t>
            </w:r>
          </w:p>
        </w:tc>
        <w:tc>
          <w:tcPr>
            <w:tcW w:w="1160" w:type="dxa"/>
            <w:tcBorders>
              <w:top w:val="single" w:sz="4" w:space="0" w:color="auto"/>
              <w:right w:val="single" w:sz="4" w:space="0" w:color="E7E6E6" w:themeColor="background2"/>
            </w:tcBorders>
          </w:tcPr>
          <w:p w14:paraId="28308FCB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5 (83.3)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6A0927F3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6 (100.0)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7C4E80DF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6 (100.0)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E7E6E6" w:themeColor="background2"/>
            </w:tcBorders>
          </w:tcPr>
          <w:p w14:paraId="6AB2E4EB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3 (20.0)</w:t>
            </w:r>
          </w:p>
        </w:tc>
      </w:tr>
      <w:tr w:rsidR="00FC17EF" w:rsidRPr="008B05E2" w14:paraId="1B554D52" w14:textId="77777777" w:rsidTr="009F157C">
        <w:trPr>
          <w:trHeight w:val="182"/>
          <w:jc w:val="center"/>
        </w:trPr>
        <w:tc>
          <w:tcPr>
            <w:tcW w:w="1783" w:type="dxa"/>
          </w:tcPr>
          <w:p w14:paraId="15E7F71E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Headache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7EFFE4AE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3 (30.0)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39F4DC8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91" w:type="dxa"/>
          </w:tcPr>
          <w:p w14:paraId="01BDD216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(16.7)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6A3146B1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3 (50.0)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7F71F70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4 (66.7)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521F9D24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21DC4BD1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2 (13.3)</w:t>
            </w:r>
          </w:p>
        </w:tc>
      </w:tr>
      <w:tr w:rsidR="00FC17EF" w:rsidRPr="008B05E2" w14:paraId="7F39CF7C" w14:textId="77777777" w:rsidTr="009F157C">
        <w:trPr>
          <w:trHeight w:val="182"/>
          <w:jc w:val="center"/>
        </w:trPr>
        <w:tc>
          <w:tcPr>
            <w:tcW w:w="1783" w:type="dxa"/>
          </w:tcPr>
          <w:p w14:paraId="328405B4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Dizziness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0DDB85B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(12.5)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39A651BE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91" w:type="dxa"/>
          </w:tcPr>
          <w:p w14:paraId="3C9AB4B3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1613063B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72E2B8AF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5 (83.3)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7ED3F4B3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245F8338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1EB3D1DC" w14:textId="77777777" w:rsidTr="009F157C">
        <w:trPr>
          <w:trHeight w:val="182"/>
          <w:jc w:val="center"/>
        </w:trPr>
        <w:tc>
          <w:tcPr>
            <w:tcW w:w="1783" w:type="dxa"/>
          </w:tcPr>
          <w:p w14:paraId="67D9C793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Dizziness postural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28CA323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6FF60DD9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91" w:type="dxa"/>
          </w:tcPr>
          <w:p w14:paraId="4D7E26CE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7BA3991B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(16.7)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4E358CB4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7763C4CE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498216D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0106AC5C" w14:textId="77777777" w:rsidTr="009F157C">
        <w:trPr>
          <w:trHeight w:val="182"/>
          <w:jc w:val="center"/>
        </w:trPr>
        <w:tc>
          <w:tcPr>
            <w:tcW w:w="1783" w:type="dxa"/>
          </w:tcPr>
          <w:p w14:paraId="7386B9E3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Somnolence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129638E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2812682A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91" w:type="dxa"/>
          </w:tcPr>
          <w:p w14:paraId="6532D019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69663BC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121116D2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(16.7)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34A5269E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3EC75B4F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3EBBEC34" w14:textId="77777777" w:rsidTr="009F157C">
        <w:trPr>
          <w:trHeight w:val="182"/>
          <w:jc w:val="center"/>
        </w:trPr>
        <w:tc>
          <w:tcPr>
            <w:tcW w:w="1783" w:type="dxa"/>
          </w:tcPr>
          <w:p w14:paraId="780F03E9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Back pain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7315EE37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(12.5)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2B60A101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3 (50.0)</w:t>
            </w:r>
          </w:p>
        </w:tc>
        <w:tc>
          <w:tcPr>
            <w:tcW w:w="1191" w:type="dxa"/>
          </w:tcPr>
          <w:p w14:paraId="350D61EE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5D72B4A3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1488AE81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5A9B43CF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118537D7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6A9E9B49" w14:textId="77777777" w:rsidTr="009F157C">
        <w:trPr>
          <w:trHeight w:val="182"/>
          <w:jc w:val="center"/>
        </w:trPr>
        <w:tc>
          <w:tcPr>
            <w:tcW w:w="1783" w:type="dxa"/>
          </w:tcPr>
          <w:p w14:paraId="4A614A1A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Fatigue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11649EAA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5C27A3B7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91" w:type="dxa"/>
          </w:tcPr>
          <w:p w14:paraId="77C09A04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32E172EE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3 (50.0)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0E02E875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209C9BB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330F3CD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07357601" w14:textId="77777777" w:rsidTr="009F157C">
        <w:trPr>
          <w:trHeight w:val="182"/>
          <w:jc w:val="center"/>
        </w:trPr>
        <w:tc>
          <w:tcPr>
            <w:tcW w:w="1783" w:type="dxa"/>
          </w:tcPr>
          <w:p w14:paraId="61B837C7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Injection site pain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7340BB96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(12.5)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156951B8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91" w:type="dxa"/>
          </w:tcPr>
          <w:p w14:paraId="0470CCC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766D767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(16.7)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60678515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7E695137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295D9BF9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5ADD4152" w14:textId="77777777" w:rsidTr="009F157C">
        <w:trPr>
          <w:trHeight w:val="182"/>
          <w:jc w:val="center"/>
        </w:trPr>
        <w:tc>
          <w:tcPr>
            <w:tcW w:w="1783" w:type="dxa"/>
          </w:tcPr>
          <w:p w14:paraId="28FCAFF9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Abdominal pain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00F7B25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3982312A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91" w:type="dxa"/>
          </w:tcPr>
          <w:p w14:paraId="52A4E582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1B059BF2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413C6616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4525254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3D149D24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70BD70BD" w14:textId="77777777" w:rsidTr="009F157C">
        <w:trPr>
          <w:trHeight w:val="182"/>
          <w:jc w:val="center"/>
        </w:trPr>
        <w:tc>
          <w:tcPr>
            <w:tcW w:w="1783" w:type="dxa"/>
          </w:tcPr>
          <w:p w14:paraId="751FDF6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Hepatic enzyme increased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62CB1D01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(12.5)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2524A96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91" w:type="dxa"/>
          </w:tcPr>
          <w:p w14:paraId="0A8469F5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14E187B1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2B1F40CF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(16.7)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6905FED1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260D8BEB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58EA1B1B" w14:textId="77777777" w:rsidTr="009F157C">
        <w:trPr>
          <w:trHeight w:val="182"/>
          <w:jc w:val="center"/>
        </w:trPr>
        <w:tc>
          <w:tcPr>
            <w:tcW w:w="1783" w:type="dxa"/>
          </w:tcPr>
          <w:p w14:paraId="2E9AEF9B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Haematoma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08E6EB59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1 (12.5)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1DDF673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91" w:type="dxa"/>
          </w:tcPr>
          <w:p w14:paraId="1E884197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6C48FAB2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46C66B63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2 (33.3) 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45127E05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 xml:space="preserve">0 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71796379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688F9FDA" w14:textId="77777777" w:rsidTr="009F157C">
        <w:trPr>
          <w:trHeight w:val="182"/>
          <w:jc w:val="center"/>
        </w:trPr>
        <w:tc>
          <w:tcPr>
            <w:tcW w:w="1783" w:type="dxa"/>
          </w:tcPr>
          <w:p w14:paraId="281EC848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Presyncope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3FF63418" w14:textId="77777777" w:rsidR="00FC17EF" w:rsidRPr="008B05E2" w:rsidRDefault="00FC17EF" w:rsidP="009F157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8B05E2">
              <w:rPr>
                <w:rFonts w:cs="Times New Roman"/>
                <w:sz w:val="22"/>
              </w:rPr>
              <w:t xml:space="preserve">0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63395090" w14:textId="77777777" w:rsidR="00FC17EF" w:rsidRPr="008B05E2" w:rsidRDefault="00FC17EF" w:rsidP="009F157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8B05E2">
              <w:rPr>
                <w:rFonts w:cs="Times New Roman"/>
                <w:sz w:val="22"/>
              </w:rPr>
              <w:t xml:space="preserve">2 (33.3) </w:t>
            </w:r>
          </w:p>
        </w:tc>
        <w:tc>
          <w:tcPr>
            <w:tcW w:w="1191" w:type="dxa"/>
          </w:tcPr>
          <w:p w14:paraId="28D487F8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7C70FEE5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15EF942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231434ED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593F32E0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653D8A52" w14:textId="77777777" w:rsidTr="009F157C">
        <w:trPr>
          <w:trHeight w:val="820"/>
          <w:jc w:val="center"/>
        </w:trPr>
        <w:tc>
          <w:tcPr>
            <w:tcW w:w="1783" w:type="dxa"/>
          </w:tcPr>
          <w:p w14:paraId="68F45E49" w14:textId="77777777" w:rsidR="00FC17EF" w:rsidRPr="008B05E2" w:rsidRDefault="00FC17EF" w:rsidP="009F157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8B05E2">
              <w:rPr>
                <w:rFonts w:cs="Times New Roman"/>
                <w:sz w:val="22"/>
              </w:rPr>
              <w:t xml:space="preserve">Alanine aminotransferase increased </w:t>
            </w:r>
          </w:p>
        </w:tc>
        <w:tc>
          <w:tcPr>
            <w:tcW w:w="941" w:type="dxa"/>
            <w:tcBorders>
              <w:right w:val="single" w:sz="4" w:space="0" w:color="E7E6E6" w:themeColor="background2"/>
            </w:tcBorders>
          </w:tcPr>
          <w:p w14:paraId="01D20C89" w14:textId="77777777" w:rsidR="00FC17EF" w:rsidRPr="008B05E2" w:rsidRDefault="00FC17EF" w:rsidP="009F157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8B05E2">
              <w:rPr>
                <w:rFonts w:cs="Times New Roman"/>
                <w:sz w:val="22"/>
              </w:rPr>
              <w:t xml:space="preserve">0 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</w:tcBorders>
          </w:tcPr>
          <w:p w14:paraId="72379A77" w14:textId="77777777" w:rsidR="00FC17EF" w:rsidRPr="008B05E2" w:rsidRDefault="00FC17EF" w:rsidP="009F157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8B05E2">
              <w:rPr>
                <w:rFonts w:cs="Times New Roman"/>
                <w:sz w:val="22"/>
              </w:rPr>
              <w:t>2 (33.3)</w:t>
            </w:r>
          </w:p>
        </w:tc>
        <w:tc>
          <w:tcPr>
            <w:tcW w:w="1191" w:type="dxa"/>
          </w:tcPr>
          <w:p w14:paraId="5A2DB800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60" w:type="dxa"/>
            <w:tcBorders>
              <w:right w:val="single" w:sz="4" w:space="0" w:color="E7E6E6" w:themeColor="background2"/>
            </w:tcBorders>
          </w:tcPr>
          <w:p w14:paraId="26F8B0A4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2D9D58D9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right w:val="single" w:sz="4" w:space="0" w:color="E7E6E6" w:themeColor="background2"/>
            </w:tcBorders>
          </w:tcPr>
          <w:p w14:paraId="08664B6F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32" w:type="dxa"/>
            <w:tcBorders>
              <w:left w:val="single" w:sz="4" w:space="0" w:color="E7E6E6" w:themeColor="background2"/>
            </w:tcBorders>
          </w:tcPr>
          <w:p w14:paraId="5768A98E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</w:tr>
      <w:tr w:rsidR="00FC17EF" w:rsidRPr="008B05E2" w14:paraId="51AF0FFD" w14:textId="77777777" w:rsidTr="009F157C">
        <w:trPr>
          <w:trHeight w:val="245"/>
          <w:jc w:val="center"/>
        </w:trPr>
        <w:tc>
          <w:tcPr>
            <w:tcW w:w="1783" w:type="dxa"/>
            <w:tcBorders>
              <w:bottom w:val="single" w:sz="4" w:space="0" w:color="auto"/>
            </w:tcBorders>
          </w:tcPr>
          <w:p w14:paraId="04F04E8C" w14:textId="77777777" w:rsidR="00FC17EF" w:rsidRPr="008B05E2" w:rsidRDefault="00FC17EF" w:rsidP="009F157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8B05E2">
              <w:rPr>
                <w:rFonts w:cs="Times New Roman"/>
                <w:sz w:val="22"/>
              </w:rPr>
              <w:t>Ecchymosis</w:t>
            </w:r>
          </w:p>
        </w:tc>
        <w:tc>
          <w:tcPr>
            <w:tcW w:w="941" w:type="dxa"/>
            <w:tcBorders>
              <w:bottom w:val="single" w:sz="4" w:space="0" w:color="auto"/>
              <w:right w:val="single" w:sz="4" w:space="0" w:color="E7E6E6" w:themeColor="background2"/>
            </w:tcBorders>
          </w:tcPr>
          <w:p w14:paraId="120213C6" w14:textId="77777777" w:rsidR="00FC17EF" w:rsidRPr="008B05E2" w:rsidRDefault="00FC17EF" w:rsidP="009F157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8B05E2">
              <w:rPr>
                <w:rFonts w:cs="Times New Roman"/>
                <w:sz w:val="22"/>
              </w:rPr>
              <w:t>0</w:t>
            </w:r>
          </w:p>
        </w:tc>
        <w:tc>
          <w:tcPr>
            <w:tcW w:w="1236" w:type="dxa"/>
            <w:tcBorders>
              <w:left w:val="single" w:sz="4" w:space="0" w:color="E7E6E6" w:themeColor="background2"/>
              <w:bottom w:val="single" w:sz="4" w:space="0" w:color="auto"/>
            </w:tcBorders>
          </w:tcPr>
          <w:p w14:paraId="74BD4E45" w14:textId="77777777" w:rsidR="00FC17EF" w:rsidRPr="008B05E2" w:rsidRDefault="00FC17EF" w:rsidP="009F157C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2"/>
              </w:rPr>
            </w:pPr>
            <w:r w:rsidRPr="008B05E2">
              <w:rPr>
                <w:rFonts w:cs="Times New Roman"/>
                <w:sz w:val="22"/>
              </w:rPr>
              <w:t>0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1D70A7E0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160" w:type="dxa"/>
            <w:tcBorders>
              <w:bottom w:val="single" w:sz="4" w:space="0" w:color="auto"/>
              <w:right w:val="single" w:sz="4" w:space="0" w:color="E7E6E6" w:themeColor="background2"/>
            </w:tcBorders>
          </w:tcPr>
          <w:p w14:paraId="05E50B21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11" w:type="dxa"/>
            <w:tcBorders>
              <w:left w:val="single" w:sz="4" w:space="0" w:color="E7E6E6" w:themeColor="background2"/>
              <w:bottom w:val="single" w:sz="4" w:space="0" w:color="auto"/>
              <w:right w:val="single" w:sz="4" w:space="0" w:color="E7E6E6" w:themeColor="background2"/>
            </w:tcBorders>
          </w:tcPr>
          <w:p w14:paraId="3EE8A0CB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95" w:type="dxa"/>
            <w:tcBorders>
              <w:left w:val="single" w:sz="4" w:space="0" w:color="E7E6E6" w:themeColor="background2"/>
              <w:bottom w:val="single" w:sz="4" w:space="0" w:color="auto"/>
              <w:right w:val="single" w:sz="4" w:space="0" w:color="E7E6E6" w:themeColor="background2"/>
            </w:tcBorders>
          </w:tcPr>
          <w:p w14:paraId="7D6D613C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932" w:type="dxa"/>
            <w:tcBorders>
              <w:left w:val="single" w:sz="4" w:space="0" w:color="E7E6E6" w:themeColor="background2"/>
              <w:bottom w:val="single" w:sz="4" w:space="0" w:color="auto"/>
            </w:tcBorders>
          </w:tcPr>
          <w:p w14:paraId="683844AA" w14:textId="77777777" w:rsidR="00FC17EF" w:rsidRPr="008B05E2" w:rsidRDefault="00FC17EF" w:rsidP="009F157C">
            <w:pPr>
              <w:pStyle w:val="Default"/>
              <w:spacing w:before="120"/>
              <w:rPr>
                <w:color w:val="auto"/>
                <w:sz w:val="22"/>
                <w:szCs w:val="22"/>
              </w:rPr>
            </w:pPr>
            <w:r w:rsidRPr="008B05E2">
              <w:rPr>
                <w:color w:val="auto"/>
                <w:sz w:val="22"/>
                <w:szCs w:val="22"/>
              </w:rPr>
              <w:t>2 (13.3)</w:t>
            </w:r>
          </w:p>
        </w:tc>
      </w:tr>
    </w:tbl>
    <w:p w14:paraId="44053BC5" w14:textId="77777777" w:rsidR="00FC17EF" w:rsidRPr="008B05E2" w:rsidRDefault="00FC17EF" w:rsidP="009F157C">
      <w:pPr>
        <w:rPr>
          <w:rFonts w:cs="Times New Roman"/>
          <w:szCs w:val="24"/>
        </w:rPr>
      </w:pPr>
      <w:r w:rsidRPr="008B05E2">
        <w:rPr>
          <w:rFonts w:cs="Times New Roman"/>
          <w:szCs w:val="24"/>
        </w:rPr>
        <w:t>Values are n (%)</w:t>
      </w:r>
    </w:p>
    <w:p w14:paraId="0D06004D" w14:textId="6EC570D5" w:rsidR="00FC17EF" w:rsidRPr="008B05E2" w:rsidRDefault="00FC17EF" w:rsidP="00225BAA">
      <w:pPr>
        <w:rPr>
          <w:rFonts w:cs="Times New Roman"/>
          <w:szCs w:val="24"/>
        </w:rPr>
      </w:pPr>
      <w:r w:rsidRPr="008B05E2">
        <w:rPr>
          <w:rFonts w:cs="Times New Roman"/>
          <w:szCs w:val="24"/>
        </w:rPr>
        <w:t>MAD, multiple ascending dose; PET, positron emission tomography</w:t>
      </w:r>
    </w:p>
    <w:sectPr w:rsidR="00FC17EF" w:rsidRPr="008B05E2" w:rsidSect="00225BAA">
      <w:footerReference w:type="default" r:id="rId7"/>
      <w:type w:val="continuous"/>
      <w:pgSz w:w="11907" w:h="16840" w:code="9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285B7" w14:textId="77777777" w:rsidR="00C54692" w:rsidRDefault="00C54692">
      <w:pPr>
        <w:spacing w:before="0" w:after="0" w:line="240" w:lineRule="auto"/>
      </w:pPr>
      <w:r>
        <w:separator/>
      </w:r>
    </w:p>
  </w:endnote>
  <w:endnote w:type="continuationSeparator" w:id="0">
    <w:p w14:paraId="41B6A05D" w14:textId="77777777" w:rsidR="00C54692" w:rsidRDefault="00C5469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6914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E59F08" w14:textId="0A9A80C0" w:rsidR="009F157C" w:rsidRDefault="009F15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E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12FF1A" w14:textId="77777777" w:rsidR="009F157C" w:rsidRDefault="009F15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6653A" w14:textId="77777777" w:rsidR="00C54692" w:rsidRDefault="00C54692">
      <w:pPr>
        <w:spacing w:before="0" w:after="0" w:line="240" w:lineRule="auto"/>
      </w:pPr>
      <w:r>
        <w:separator/>
      </w:r>
    </w:p>
  </w:footnote>
  <w:footnote w:type="continuationSeparator" w:id="0">
    <w:p w14:paraId="1A4E6E92" w14:textId="77777777" w:rsidR="00C54692" w:rsidRDefault="00C5469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E1179"/>
    <w:multiLevelType w:val="hybridMultilevel"/>
    <w:tmpl w:val="2202F57E"/>
    <w:lvl w:ilvl="0" w:tplc="05887C0C">
      <w:start w:val="1"/>
      <w:numFmt w:val="bullet"/>
      <w:pStyle w:val="Bullet11-1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742AFA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C263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E5E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1E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C04A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830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8836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80FA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84494"/>
    <w:multiLevelType w:val="hybridMultilevel"/>
    <w:tmpl w:val="6DEA1B10"/>
    <w:lvl w:ilvl="0" w:tplc="81700F12">
      <w:start w:val="1"/>
      <w:numFmt w:val="bullet"/>
      <w:pStyle w:val="Bullet11-2"/>
      <w:lvlText w:val=""/>
      <w:lvlJc w:val="left"/>
      <w:pPr>
        <w:tabs>
          <w:tab w:val="num" w:pos="864"/>
        </w:tabs>
        <w:ind w:left="864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265543A0"/>
    <w:multiLevelType w:val="hybridMultilevel"/>
    <w:tmpl w:val="1F8EE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32A30"/>
    <w:multiLevelType w:val="hybridMultilevel"/>
    <w:tmpl w:val="24065FA8"/>
    <w:lvl w:ilvl="0" w:tplc="8D42C6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320DB"/>
    <w:multiLevelType w:val="hybridMultilevel"/>
    <w:tmpl w:val="72D037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D3FD2"/>
    <w:multiLevelType w:val="hybridMultilevel"/>
    <w:tmpl w:val="F8488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66F4B"/>
    <w:multiLevelType w:val="hybridMultilevel"/>
    <w:tmpl w:val="F07429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B0893"/>
    <w:multiLevelType w:val="hybridMultilevel"/>
    <w:tmpl w:val="5CE897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C17EF"/>
    <w:rsid w:val="00082684"/>
    <w:rsid w:val="001655CC"/>
    <w:rsid w:val="00176A4D"/>
    <w:rsid w:val="00225BAA"/>
    <w:rsid w:val="00354B8B"/>
    <w:rsid w:val="00420AB3"/>
    <w:rsid w:val="00485932"/>
    <w:rsid w:val="00533F50"/>
    <w:rsid w:val="0054093D"/>
    <w:rsid w:val="006E5EE4"/>
    <w:rsid w:val="009F157C"/>
    <w:rsid w:val="00A20FDE"/>
    <w:rsid w:val="00A762E1"/>
    <w:rsid w:val="00A82009"/>
    <w:rsid w:val="00C54692"/>
    <w:rsid w:val="00C776E1"/>
    <w:rsid w:val="00DC1592"/>
    <w:rsid w:val="00FC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B83C9"/>
  <w15:chartTrackingRefBased/>
  <w15:docId w15:val="{29275B0F-ACCC-4341-8AAA-C6193DEB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17EF"/>
    <w:pPr>
      <w:spacing w:before="120" w:after="120" w:line="480" w:lineRule="auto"/>
    </w:pPr>
    <w:rPr>
      <w:rFonts w:ascii="Times New Roman" w:eastAsiaTheme="minorEastAsia" w:hAnsi="Times New Roman"/>
      <w:sz w:val="24"/>
      <w:lang w:val="en-US" w:eastAsia="zh-CN"/>
    </w:rPr>
  </w:style>
  <w:style w:type="paragraph" w:styleId="Heading1">
    <w:name w:val="heading 1"/>
    <w:basedOn w:val="Normal"/>
    <w:link w:val="Heading1Char"/>
    <w:uiPriority w:val="9"/>
    <w:qFormat/>
    <w:rsid w:val="00FC17EF"/>
    <w:pPr>
      <w:outlineLvl w:val="0"/>
    </w:pPr>
    <w:rPr>
      <w:rFonts w:eastAsia="Times New Roman" w:cs="Times New Roman"/>
      <w:b/>
      <w:bCs/>
      <w:kern w:val="36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F157C"/>
    <w:pPr>
      <w:spacing w:after="0"/>
      <w:outlineLvl w:val="1"/>
    </w:pPr>
    <w:rPr>
      <w:rFonts w:eastAsiaTheme="majorEastAsia" w:cs="Times New Roman"/>
      <w:b/>
      <w:noProof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17EF"/>
    <w:pPr>
      <w:keepNext/>
      <w:keepLines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7EF"/>
    <w:pPr>
      <w:keepNext/>
      <w:keepLines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7EF"/>
    <w:rPr>
      <w:rFonts w:ascii="Times New Roman" w:eastAsia="Times New Roman" w:hAnsi="Times New Roman" w:cs="Times New Roman"/>
      <w:b/>
      <w:bCs/>
      <w:kern w:val="36"/>
      <w:sz w:val="24"/>
      <w:szCs w:val="4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9F157C"/>
    <w:rPr>
      <w:rFonts w:ascii="Times New Roman" w:eastAsiaTheme="majorEastAsia" w:hAnsi="Times New Roman" w:cs="Times New Roman"/>
      <w:b/>
      <w:noProof/>
      <w:sz w:val="24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C17EF"/>
    <w:rPr>
      <w:rFonts w:ascii="Times New Roman" w:eastAsiaTheme="majorEastAsia" w:hAnsi="Times New Roman" w:cstheme="majorBidi"/>
      <w:b/>
      <w:color w:val="000000" w:themeColor="text1"/>
      <w:sz w:val="24"/>
      <w:szCs w:val="24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7EF"/>
    <w:rPr>
      <w:rFonts w:ascii="Times New Roman" w:eastAsiaTheme="majorEastAsia" w:hAnsi="Times New Roman" w:cstheme="majorBidi"/>
      <w:b/>
      <w:i/>
      <w:iCs/>
      <w:sz w:val="24"/>
      <w:lang w:val="en-US" w:eastAsia="zh-CN"/>
    </w:rPr>
  </w:style>
  <w:style w:type="paragraph" w:customStyle="1" w:styleId="Tabletext">
    <w:name w:val="Table text"/>
    <w:basedOn w:val="Normal"/>
    <w:rsid w:val="00FC17EF"/>
    <w:pPr>
      <w:spacing w:after="0" w:line="240" w:lineRule="auto"/>
    </w:pPr>
    <w:rPr>
      <w:rFonts w:eastAsia="Times New Roman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7EF"/>
    <w:rPr>
      <w:rFonts w:ascii="Tahoma" w:eastAsiaTheme="minorEastAsia" w:hAnsi="Tahoma" w:cs="Tahoma"/>
      <w:sz w:val="16"/>
      <w:szCs w:val="16"/>
      <w:lang w:val="en-US" w:eastAsia="zh-CN"/>
    </w:rPr>
  </w:style>
  <w:style w:type="character" w:styleId="CommentReference">
    <w:name w:val="annotation reference"/>
    <w:basedOn w:val="DefaultParagraphFont"/>
    <w:uiPriority w:val="99"/>
    <w:unhideWhenUsed/>
    <w:rsid w:val="00FC17EF"/>
    <w:rPr>
      <w:sz w:val="16"/>
      <w:szCs w:val="16"/>
    </w:rPr>
  </w:style>
  <w:style w:type="paragraph" w:styleId="CommentText">
    <w:name w:val="annotation text"/>
    <w:aliases w:val=" Char Char, Char,Char,Char Char"/>
    <w:basedOn w:val="Normal"/>
    <w:link w:val="CommentTextChar"/>
    <w:uiPriority w:val="99"/>
    <w:unhideWhenUsed/>
    <w:rsid w:val="00FC17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 Char Char Char, Char Char1,Char Char1,Char Char Char"/>
    <w:basedOn w:val="DefaultParagraphFont"/>
    <w:link w:val="CommentText"/>
    <w:uiPriority w:val="99"/>
    <w:rsid w:val="00FC17EF"/>
    <w:rPr>
      <w:rFonts w:ascii="Times New Roman" w:eastAsiaTheme="minorEastAsia" w:hAnsi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7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7EF"/>
    <w:rPr>
      <w:rFonts w:ascii="Times New Roman" w:eastAsiaTheme="minorEastAsia" w:hAnsi="Times New Roman"/>
      <w:b/>
      <w:bCs/>
      <w:sz w:val="20"/>
      <w:szCs w:val="20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FC17E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C17EF"/>
  </w:style>
  <w:style w:type="character" w:styleId="FollowedHyperlink">
    <w:name w:val="FollowedHyperlink"/>
    <w:basedOn w:val="DefaultParagraphFont"/>
    <w:uiPriority w:val="99"/>
    <w:semiHidden/>
    <w:unhideWhenUsed/>
    <w:rsid w:val="00FC17EF"/>
    <w:rPr>
      <w:color w:val="954F72" w:themeColor="followedHyperlink"/>
      <w:u w:val="single"/>
    </w:rPr>
  </w:style>
  <w:style w:type="character" w:customStyle="1" w:styleId="highlight">
    <w:name w:val="highlight"/>
    <w:basedOn w:val="DefaultParagraphFont"/>
    <w:rsid w:val="00FC17EF"/>
  </w:style>
  <w:style w:type="paragraph" w:styleId="Header">
    <w:name w:val="header"/>
    <w:basedOn w:val="Normal"/>
    <w:link w:val="HeaderChar"/>
    <w:uiPriority w:val="99"/>
    <w:unhideWhenUsed/>
    <w:rsid w:val="00FC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EF"/>
    <w:rPr>
      <w:rFonts w:ascii="Times New Roman" w:eastAsiaTheme="minorEastAsia" w:hAnsi="Times New Roman"/>
      <w:sz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FC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EF"/>
    <w:rPr>
      <w:rFonts w:ascii="Times New Roman" w:eastAsiaTheme="minorEastAsia" w:hAnsi="Times New Roman"/>
      <w:sz w:val="24"/>
      <w:lang w:val="en-US" w:eastAsia="zh-CN"/>
    </w:rPr>
  </w:style>
  <w:style w:type="paragraph" w:customStyle="1" w:styleId="BodyText12">
    <w:name w:val="BodyText12"/>
    <w:link w:val="BodyText12Char"/>
    <w:qFormat/>
    <w:rsid w:val="00FC17EF"/>
    <w:pPr>
      <w:spacing w:after="0" w:line="48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BodyText12Char">
    <w:name w:val="BodyText12 Char"/>
    <w:link w:val="BodyText12"/>
    <w:rsid w:val="00FC17EF"/>
    <w:rPr>
      <w:rFonts w:ascii="Times New Roman" w:eastAsia="Times New Roman" w:hAnsi="Times New Roman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C17EF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7EF"/>
    <w:rPr>
      <w:rFonts w:ascii="Times New Roman" w:eastAsiaTheme="majorEastAsia" w:hAnsi="Times New Roman" w:cstheme="majorBidi"/>
      <w:spacing w:val="-10"/>
      <w:kern w:val="28"/>
      <w:sz w:val="24"/>
      <w:szCs w:val="56"/>
      <w:lang w:val="en-US" w:eastAsia="zh-CN"/>
    </w:rPr>
  </w:style>
  <w:style w:type="paragraph" w:styleId="Subtitle">
    <w:name w:val="Subtitle"/>
    <w:aliases w:val="tables and figures,Figure and Table label"/>
    <w:basedOn w:val="Heading2"/>
    <w:next w:val="Normal"/>
    <w:link w:val="SubtitleChar"/>
    <w:uiPriority w:val="11"/>
    <w:qFormat/>
    <w:rsid w:val="00FC17EF"/>
    <w:pPr>
      <w:numPr>
        <w:ilvl w:val="1"/>
      </w:numPr>
      <w:spacing w:after="240"/>
    </w:pPr>
    <w:rPr>
      <w:b w:val="0"/>
      <w:spacing w:val="15"/>
    </w:rPr>
  </w:style>
  <w:style w:type="character" w:customStyle="1" w:styleId="SubtitleChar">
    <w:name w:val="Subtitle Char"/>
    <w:aliases w:val="tables and figures Char,Figure and Table label Char"/>
    <w:basedOn w:val="DefaultParagraphFont"/>
    <w:link w:val="Subtitle"/>
    <w:uiPriority w:val="11"/>
    <w:rsid w:val="00FC17EF"/>
    <w:rPr>
      <w:rFonts w:ascii="Times New Roman" w:eastAsiaTheme="majorEastAsia" w:hAnsi="Times New Roman" w:cs="Times New Roman"/>
      <w:noProof/>
      <w:spacing w:val="15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FC17EF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1">
    <w:name w:val="Body Text 11"/>
    <w:qFormat/>
    <w:rsid w:val="00FC17EF"/>
    <w:pPr>
      <w:spacing w:after="18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Revision">
    <w:name w:val="Revision"/>
    <w:hidden/>
    <w:uiPriority w:val="99"/>
    <w:semiHidden/>
    <w:rsid w:val="00FC17EF"/>
    <w:pPr>
      <w:spacing w:after="0" w:line="240" w:lineRule="auto"/>
    </w:pPr>
    <w:rPr>
      <w:rFonts w:ascii="Arial" w:eastAsiaTheme="minorEastAsia" w:hAnsi="Arial"/>
      <w:sz w:val="24"/>
      <w:lang w:val="en-US" w:eastAsia="zh-CN"/>
    </w:rPr>
  </w:style>
  <w:style w:type="paragraph" w:customStyle="1" w:styleId="Default">
    <w:name w:val="Default"/>
    <w:rsid w:val="00FC17E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zh-CN"/>
    </w:rPr>
  </w:style>
  <w:style w:type="paragraph" w:customStyle="1" w:styleId="Bullet11-1">
    <w:name w:val="Bullet 11-1"/>
    <w:qFormat/>
    <w:rsid w:val="00FC17EF"/>
    <w:pPr>
      <w:numPr>
        <w:numId w:val="1"/>
      </w:num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Bullet11-2">
    <w:name w:val="Bullet 11-2"/>
    <w:qFormat/>
    <w:rsid w:val="00FC17EF"/>
    <w:pPr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C17EF"/>
    <w:pPr>
      <w:ind w:left="720"/>
    </w:pPr>
    <w:rPr>
      <w:rFonts w:eastAsiaTheme="minorHAnsi" w:cs="Arial"/>
      <w:szCs w:val="24"/>
      <w:lang w:val="en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17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C17EF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SubtleEmphasis">
    <w:name w:val="Subtle Emphasis"/>
    <w:basedOn w:val="DefaultParagraphFont"/>
    <w:uiPriority w:val="19"/>
    <w:qFormat/>
    <w:rsid w:val="00FC17EF"/>
    <w:rPr>
      <w:i/>
      <w:iCs/>
      <w:color w:val="404040" w:themeColor="text1" w:themeTint="BF"/>
    </w:rPr>
  </w:style>
  <w:style w:type="paragraph" w:customStyle="1" w:styleId="tablesandfiguresRB">
    <w:name w:val="tables and figures_RB"/>
    <w:basedOn w:val="Heading2"/>
    <w:link w:val="tablesandfiguresRBChar"/>
    <w:autoRedefine/>
    <w:qFormat/>
    <w:rsid w:val="00FC17EF"/>
    <w:pPr>
      <w:spacing w:after="240"/>
    </w:pPr>
    <w:rPr>
      <w:color w:val="0033CC"/>
      <w:spacing w:val="15"/>
    </w:rPr>
  </w:style>
  <w:style w:type="character" w:styleId="Emphasis">
    <w:name w:val="Emphasis"/>
    <w:basedOn w:val="DefaultParagraphFont"/>
    <w:uiPriority w:val="20"/>
    <w:qFormat/>
    <w:rsid w:val="00FC17EF"/>
    <w:rPr>
      <w:i/>
      <w:iCs/>
    </w:rPr>
  </w:style>
  <w:style w:type="character" w:customStyle="1" w:styleId="tablesandfiguresRBChar">
    <w:name w:val="tables and figures_RB Char"/>
    <w:basedOn w:val="SubtitleChar"/>
    <w:link w:val="tablesandfiguresRB"/>
    <w:rsid w:val="00FC17EF"/>
    <w:rPr>
      <w:rFonts w:ascii="Times New Roman" w:eastAsiaTheme="majorEastAsia" w:hAnsi="Times New Roman" w:cs="Times New Roman"/>
      <w:b/>
      <w:noProof/>
      <w:color w:val="0033CC"/>
      <w:spacing w:val="15"/>
      <w:sz w:val="24"/>
      <w:szCs w:val="24"/>
      <w:lang w:val="en-US"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FC17EF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C17EF"/>
    <w:rPr>
      <w:rFonts w:ascii="Times New Roman" w:eastAsiaTheme="minorEastAsia" w:hAnsi="Times New Roman" w:cs="Times New Roman"/>
      <w:noProof/>
      <w:sz w:val="24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FC17E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C17EF"/>
    <w:rPr>
      <w:rFonts w:ascii="Times New Roman" w:eastAsiaTheme="minorEastAsia" w:hAnsi="Times New Roman" w:cs="Times New Roman"/>
      <w:noProof/>
      <w:sz w:val="24"/>
      <w:lang w:val="en-US" w:eastAsia="zh-CN"/>
    </w:rPr>
  </w:style>
  <w:style w:type="character" w:styleId="HTMLCite">
    <w:name w:val="HTML Cite"/>
    <w:basedOn w:val="DefaultParagraphFont"/>
    <w:uiPriority w:val="99"/>
    <w:semiHidden/>
    <w:unhideWhenUsed/>
    <w:rsid w:val="00FC17EF"/>
    <w:rPr>
      <w:i/>
      <w:iCs/>
    </w:rPr>
  </w:style>
  <w:style w:type="character" w:customStyle="1" w:styleId="citationyear">
    <w:name w:val="citation_year"/>
    <w:basedOn w:val="DefaultParagraphFont"/>
    <w:rsid w:val="00FC17EF"/>
  </w:style>
  <w:style w:type="character" w:customStyle="1" w:styleId="citationvolume">
    <w:name w:val="citation_volume"/>
    <w:basedOn w:val="DefaultParagraphFont"/>
    <w:rsid w:val="00FC17EF"/>
  </w:style>
  <w:style w:type="paragraph" w:styleId="NoSpacing">
    <w:name w:val="No Spacing"/>
    <w:link w:val="NoSpacingChar"/>
    <w:uiPriority w:val="1"/>
    <w:qFormat/>
    <w:rsid w:val="00FC17E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C17EF"/>
    <w:rPr>
      <w:rFonts w:eastAsiaTheme="minorEastAsia"/>
      <w:lang w:val="en-US"/>
    </w:rPr>
  </w:style>
  <w:style w:type="character" w:customStyle="1" w:styleId="st">
    <w:name w:val="st"/>
    <w:basedOn w:val="DefaultParagraphFont"/>
    <w:rsid w:val="00FC17EF"/>
  </w:style>
  <w:style w:type="character" w:styleId="LineNumber">
    <w:name w:val="line number"/>
    <w:basedOn w:val="DefaultParagraphFont"/>
    <w:uiPriority w:val="99"/>
    <w:semiHidden/>
    <w:unhideWhenUsed/>
    <w:rsid w:val="00FC1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Bhandari, Rohit [Rohit.Bhandari@siroclinpharm.com]</dc:creator>
  <cp:keywords/>
  <dc:description/>
  <cp:lastModifiedBy>Julie Vo</cp:lastModifiedBy>
  <cp:revision>2</cp:revision>
  <dcterms:created xsi:type="dcterms:W3CDTF">2018-02-07T14:48:00Z</dcterms:created>
  <dcterms:modified xsi:type="dcterms:W3CDTF">2018-02-07T14:48:00Z</dcterms:modified>
</cp:coreProperties>
</file>