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F8099" w14:textId="14495013" w:rsidR="007868E3" w:rsidRPr="00E46E17" w:rsidRDefault="00E46E17" w:rsidP="007868E3">
      <w:pPr>
        <w:spacing w:line="480" w:lineRule="auto"/>
        <w:rPr>
          <w:rFonts w:ascii="Arial" w:hAnsi="Arial" w:cs="Arial"/>
          <w:sz w:val="20"/>
          <w:szCs w:val="20"/>
        </w:rPr>
      </w:pPr>
      <w:r w:rsidRPr="00E46E17">
        <w:rPr>
          <w:rFonts w:ascii="Arial" w:hAnsi="Arial" w:cs="Arial"/>
          <w:sz w:val="20"/>
          <w:szCs w:val="20"/>
        </w:rPr>
        <w:t>Supplementary information for</w:t>
      </w:r>
    </w:p>
    <w:p w14:paraId="271FDB75" w14:textId="77777777" w:rsidR="00E46E17" w:rsidRPr="00494607" w:rsidRDefault="00E46E17" w:rsidP="00E46E17">
      <w:pPr>
        <w:spacing w:line="480" w:lineRule="auto"/>
        <w:rPr>
          <w:rFonts w:ascii="Arial" w:hAnsi="Arial" w:cs="Arial"/>
          <w:b/>
          <w:bCs/>
          <w:sz w:val="22"/>
          <w:szCs w:val="22"/>
        </w:rPr>
      </w:pPr>
      <w:r w:rsidRPr="00494607">
        <w:rPr>
          <w:rFonts w:ascii="Arial" w:hAnsi="Arial" w:cs="Arial"/>
          <w:b/>
          <w:bCs/>
          <w:sz w:val="22"/>
          <w:szCs w:val="22"/>
        </w:rPr>
        <w:t xml:space="preserve">Genetic synergy in </w:t>
      </w:r>
      <w:r w:rsidRPr="00494607">
        <w:rPr>
          <w:rFonts w:ascii="Arial" w:hAnsi="Arial" w:cs="Arial"/>
          <w:b/>
          <w:bCs/>
          <w:i/>
          <w:iCs/>
          <w:sz w:val="22"/>
          <w:szCs w:val="22"/>
        </w:rPr>
        <w:t>Acinetobacter baumannii</w:t>
      </w:r>
      <w:r w:rsidRPr="00494607">
        <w:rPr>
          <w:rFonts w:ascii="Arial" w:hAnsi="Arial" w:cs="Arial"/>
          <w:b/>
          <w:bCs/>
          <w:sz w:val="22"/>
          <w:szCs w:val="22"/>
        </w:rPr>
        <w:t xml:space="preserve"> </w:t>
      </w:r>
      <w:r>
        <w:rPr>
          <w:rFonts w:ascii="Arial" w:hAnsi="Arial" w:cs="Arial"/>
          <w:b/>
          <w:bCs/>
          <w:sz w:val="22"/>
          <w:szCs w:val="22"/>
        </w:rPr>
        <w:t>undecaprenyl</w:t>
      </w:r>
      <w:r w:rsidRPr="00494607">
        <w:rPr>
          <w:rFonts w:ascii="Arial" w:hAnsi="Arial" w:cs="Arial"/>
          <w:b/>
          <w:bCs/>
          <w:sz w:val="22"/>
          <w:szCs w:val="22"/>
        </w:rPr>
        <w:t xml:space="preserve"> biosynthesis and maintenance of lipid asymmetry impacts </w:t>
      </w:r>
      <w:r>
        <w:rPr>
          <w:rFonts w:ascii="Arial" w:hAnsi="Arial" w:cs="Arial"/>
          <w:b/>
          <w:bCs/>
          <w:sz w:val="22"/>
          <w:szCs w:val="22"/>
        </w:rPr>
        <w:t xml:space="preserve">outer </w:t>
      </w:r>
      <w:r w:rsidRPr="00494607">
        <w:rPr>
          <w:rFonts w:ascii="Arial" w:hAnsi="Arial" w:cs="Arial"/>
          <w:b/>
          <w:bCs/>
          <w:sz w:val="22"/>
          <w:szCs w:val="22"/>
        </w:rPr>
        <w:t>membrane and anti</w:t>
      </w:r>
      <w:r>
        <w:rPr>
          <w:rFonts w:ascii="Arial" w:hAnsi="Arial" w:cs="Arial"/>
          <w:b/>
          <w:bCs/>
          <w:sz w:val="22"/>
          <w:szCs w:val="22"/>
        </w:rPr>
        <w:t>microbial</w:t>
      </w:r>
      <w:r w:rsidRPr="00494607">
        <w:rPr>
          <w:rFonts w:ascii="Arial" w:hAnsi="Arial" w:cs="Arial"/>
          <w:b/>
          <w:bCs/>
          <w:sz w:val="22"/>
          <w:szCs w:val="22"/>
        </w:rPr>
        <w:t xml:space="preserve"> resistance</w:t>
      </w:r>
    </w:p>
    <w:p w14:paraId="0C32CDFB" w14:textId="77777777" w:rsidR="00E46E17" w:rsidRPr="00494607" w:rsidRDefault="00E46E17" w:rsidP="00E46E17">
      <w:pPr>
        <w:spacing w:line="480" w:lineRule="auto"/>
        <w:rPr>
          <w:rFonts w:ascii="Arial" w:hAnsi="Arial" w:cs="Arial"/>
          <w:b/>
          <w:bCs/>
          <w:sz w:val="22"/>
          <w:szCs w:val="22"/>
        </w:rPr>
      </w:pPr>
    </w:p>
    <w:p w14:paraId="1414CBAF" w14:textId="59D0B3B0" w:rsidR="00E46E17" w:rsidRPr="00494607" w:rsidRDefault="00E46E17" w:rsidP="00E46E17">
      <w:pPr>
        <w:spacing w:line="480" w:lineRule="auto"/>
        <w:rPr>
          <w:rFonts w:ascii="Arial" w:hAnsi="Arial" w:cs="Arial"/>
          <w:sz w:val="22"/>
          <w:szCs w:val="22"/>
        </w:rPr>
      </w:pPr>
      <w:r w:rsidRPr="00494607">
        <w:rPr>
          <w:rFonts w:ascii="Arial" w:hAnsi="Arial" w:cs="Arial"/>
          <w:sz w:val="22"/>
          <w:szCs w:val="22"/>
        </w:rPr>
        <w:t>Hannah</w:t>
      </w:r>
      <w:r>
        <w:rPr>
          <w:rFonts w:ascii="Arial" w:hAnsi="Arial" w:cs="Arial"/>
          <w:sz w:val="22"/>
          <w:szCs w:val="22"/>
        </w:rPr>
        <w:t xml:space="preserve"> R.</w:t>
      </w:r>
      <w:r w:rsidRPr="00494607">
        <w:rPr>
          <w:rFonts w:ascii="Arial" w:hAnsi="Arial" w:cs="Arial"/>
          <w:sz w:val="22"/>
          <w:szCs w:val="22"/>
        </w:rPr>
        <w:t xml:space="preserve"> Noel,</w:t>
      </w:r>
      <w:r>
        <w:rPr>
          <w:rFonts w:ascii="Arial" w:hAnsi="Arial" w:cs="Arial"/>
          <w:color w:val="1D1C1D"/>
          <w:sz w:val="23"/>
          <w:szCs w:val="23"/>
          <w:shd w:val="clear" w:color="auto" w:fill="F8F8F8"/>
        </w:rPr>
        <w:t xml:space="preserve"> </w:t>
      </w:r>
      <w:r>
        <w:rPr>
          <w:rFonts w:ascii="Arial" w:hAnsi="Arial" w:cs="Arial"/>
          <w:sz w:val="22"/>
          <w:szCs w:val="22"/>
        </w:rPr>
        <w:t xml:space="preserve">Sowmya Keerthi, </w:t>
      </w:r>
      <w:r w:rsidRPr="00494607">
        <w:rPr>
          <w:rFonts w:ascii="Arial" w:hAnsi="Arial" w:cs="Arial"/>
          <w:sz w:val="22"/>
          <w:szCs w:val="22"/>
        </w:rPr>
        <w:t>Xiaomei Ren,</w:t>
      </w:r>
      <w:r>
        <w:rPr>
          <w:rFonts w:ascii="Arial" w:hAnsi="Arial" w:cs="Arial"/>
          <w:color w:val="1D1C1D"/>
          <w:sz w:val="23"/>
          <w:szCs w:val="23"/>
          <w:shd w:val="clear" w:color="auto" w:fill="F8F8F8"/>
        </w:rPr>
        <w:t xml:space="preserve"> </w:t>
      </w:r>
      <w:r>
        <w:rPr>
          <w:rFonts w:ascii="Arial" w:hAnsi="Arial" w:cs="Arial"/>
          <w:sz w:val="22"/>
          <w:szCs w:val="22"/>
        </w:rPr>
        <w:t>Jonathan D. Winkelman,</w:t>
      </w:r>
      <w:r w:rsidRPr="00494607">
        <w:rPr>
          <w:rFonts w:ascii="Arial" w:hAnsi="Arial" w:cs="Arial"/>
          <w:sz w:val="22"/>
          <w:szCs w:val="22"/>
        </w:rPr>
        <w:t xml:space="preserve"> Jerry </w:t>
      </w:r>
      <w:r>
        <w:rPr>
          <w:rFonts w:ascii="Arial" w:hAnsi="Arial" w:cs="Arial"/>
          <w:sz w:val="22"/>
          <w:szCs w:val="22"/>
        </w:rPr>
        <w:t xml:space="preserve">M. </w:t>
      </w:r>
      <w:r w:rsidRPr="00494607">
        <w:rPr>
          <w:rFonts w:ascii="Arial" w:hAnsi="Arial" w:cs="Arial"/>
          <w:sz w:val="22"/>
          <w:szCs w:val="22"/>
        </w:rPr>
        <w:t>Troutman,</w:t>
      </w:r>
      <w:r>
        <w:rPr>
          <w:rFonts w:ascii="Arial" w:hAnsi="Arial" w:cs="Arial"/>
          <w:sz w:val="22"/>
          <w:szCs w:val="22"/>
        </w:rPr>
        <w:t xml:space="preserve"> </w:t>
      </w:r>
      <w:r w:rsidRPr="00494607">
        <w:rPr>
          <w:rFonts w:ascii="Arial" w:hAnsi="Arial" w:cs="Arial"/>
          <w:sz w:val="22"/>
          <w:szCs w:val="22"/>
        </w:rPr>
        <w:t>Lauren</w:t>
      </w:r>
      <w:r>
        <w:rPr>
          <w:rFonts w:ascii="Arial" w:hAnsi="Arial" w:cs="Arial"/>
          <w:sz w:val="22"/>
          <w:szCs w:val="22"/>
        </w:rPr>
        <w:t xml:space="preserve"> D.</w:t>
      </w:r>
      <w:r w:rsidRPr="00494607">
        <w:rPr>
          <w:rFonts w:ascii="Arial" w:hAnsi="Arial" w:cs="Arial"/>
          <w:sz w:val="22"/>
          <w:szCs w:val="22"/>
        </w:rPr>
        <w:t xml:space="preserve"> Palmer</w:t>
      </w:r>
    </w:p>
    <w:p w14:paraId="7706A7A1" w14:textId="77777777" w:rsidR="00E46E17" w:rsidRPr="00494607" w:rsidRDefault="00E46E17" w:rsidP="00E46E17">
      <w:pPr>
        <w:spacing w:line="480" w:lineRule="auto"/>
        <w:rPr>
          <w:rFonts w:ascii="Arial" w:hAnsi="Arial" w:cs="Arial"/>
          <w:sz w:val="22"/>
          <w:szCs w:val="22"/>
        </w:rPr>
      </w:pPr>
    </w:p>
    <w:p w14:paraId="7C504D78" w14:textId="23B24B0C" w:rsidR="00E46E17" w:rsidRDefault="00E46E17" w:rsidP="00E46E17">
      <w:pPr>
        <w:spacing w:line="480" w:lineRule="auto"/>
        <w:rPr>
          <w:rFonts w:ascii="Arial" w:hAnsi="Arial" w:cs="Arial"/>
          <w:sz w:val="22"/>
          <w:szCs w:val="22"/>
        </w:rPr>
      </w:pPr>
      <w:r w:rsidRPr="00494607">
        <w:rPr>
          <w:rFonts w:ascii="Arial" w:hAnsi="Arial" w:cs="Arial"/>
          <w:sz w:val="22"/>
          <w:szCs w:val="22"/>
        </w:rPr>
        <w:t>Correspon</w:t>
      </w:r>
      <w:r>
        <w:rPr>
          <w:rFonts w:ascii="Arial" w:hAnsi="Arial" w:cs="Arial"/>
          <w:sz w:val="22"/>
          <w:szCs w:val="22"/>
        </w:rPr>
        <w:t xml:space="preserve">dence: </w:t>
      </w:r>
      <w:hyperlink r:id="rId6" w:history="1">
        <w:r w:rsidR="00322CB4" w:rsidRPr="005D1414">
          <w:rPr>
            <w:rStyle w:val="Hyperlink"/>
            <w:rFonts w:ascii="Arial" w:hAnsi="Arial" w:cs="Arial"/>
            <w:sz w:val="22"/>
            <w:szCs w:val="22"/>
          </w:rPr>
          <w:t>ldpalmer@uic.edu</w:t>
        </w:r>
      </w:hyperlink>
    </w:p>
    <w:p w14:paraId="1C300397" w14:textId="77777777" w:rsidR="00322CB4" w:rsidRDefault="00322CB4" w:rsidP="00E46E17">
      <w:pPr>
        <w:spacing w:line="480" w:lineRule="auto"/>
        <w:rPr>
          <w:rFonts w:ascii="Arial" w:hAnsi="Arial" w:cs="Arial"/>
          <w:sz w:val="22"/>
          <w:szCs w:val="22"/>
        </w:rPr>
      </w:pPr>
    </w:p>
    <w:p w14:paraId="35AE3B13" w14:textId="42AEC82C" w:rsidR="00322CB4" w:rsidRDefault="00322CB4" w:rsidP="00E46E17">
      <w:pPr>
        <w:spacing w:line="480" w:lineRule="auto"/>
        <w:rPr>
          <w:rFonts w:ascii="Arial" w:hAnsi="Arial" w:cs="Arial"/>
          <w:b/>
          <w:bCs/>
          <w:sz w:val="22"/>
          <w:szCs w:val="22"/>
        </w:rPr>
      </w:pPr>
      <w:r w:rsidRPr="00322CB4">
        <w:rPr>
          <w:rFonts w:ascii="Arial" w:hAnsi="Arial" w:cs="Arial"/>
          <w:b/>
          <w:bCs/>
          <w:sz w:val="22"/>
          <w:szCs w:val="22"/>
        </w:rPr>
        <w:t xml:space="preserve">This PDF includes: </w:t>
      </w:r>
    </w:p>
    <w:p w14:paraId="7D0B04DD" w14:textId="501C236A" w:rsidR="00322CB4" w:rsidRDefault="00322CB4" w:rsidP="00E46E17">
      <w:pPr>
        <w:spacing w:line="480" w:lineRule="auto"/>
        <w:rPr>
          <w:rFonts w:ascii="Arial" w:hAnsi="Arial" w:cs="Arial"/>
          <w:sz w:val="22"/>
          <w:szCs w:val="22"/>
        </w:rPr>
      </w:pPr>
      <w:r>
        <w:rPr>
          <w:rFonts w:ascii="Arial" w:hAnsi="Arial" w:cs="Arial"/>
          <w:sz w:val="22"/>
          <w:szCs w:val="22"/>
        </w:rPr>
        <w:t>Figures S1 to S3</w:t>
      </w:r>
    </w:p>
    <w:p w14:paraId="142219B7" w14:textId="3A57D6EA" w:rsidR="00322CB4" w:rsidRDefault="00322CB4" w:rsidP="00E46E17">
      <w:pPr>
        <w:spacing w:line="480" w:lineRule="auto"/>
        <w:rPr>
          <w:rFonts w:ascii="Arial" w:hAnsi="Arial" w:cs="Arial"/>
          <w:sz w:val="22"/>
          <w:szCs w:val="22"/>
        </w:rPr>
      </w:pPr>
      <w:r>
        <w:rPr>
          <w:rFonts w:ascii="Arial" w:hAnsi="Arial" w:cs="Arial"/>
          <w:sz w:val="22"/>
          <w:szCs w:val="22"/>
        </w:rPr>
        <w:t>Tables S1 to S3</w:t>
      </w:r>
    </w:p>
    <w:p w14:paraId="6269D6D9" w14:textId="1519F550" w:rsidR="00322CB4" w:rsidRPr="00322CB4" w:rsidRDefault="00322CB4" w:rsidP="00E46E17">
      <w:pPr>
        <w:spacing w:line="480" w:lineRule="auto"/>
        <w:rPr>
          <w:rFonts w:ascii="Arial" w:hAnsi="Arial" w:cs="Arial"/>
          <w:sz w:val="22"/>
          <w:szCs w:val="22"/>
        </w:rPr>
      </w:pPr>
      <w:r>
        <w:rPr>
          <w:rFonts w:ascii="Arial" w:hAnsi="Arial" w:cs="Arial"/>
          <w:sz w:val="22"/>
          <w:szCs w:val="22"/>
        </w:rPr>
        <w:t>References</w:t>
      </w:r>
    </w:p>
    <w:p w14:paraId="4860A2C0" w14:textId="77777777" w:rsidR="00E46E17" w:rsidRDefault="00E46E17" w:rsidP="007868E3">
      <w:pPr>
        <w:spacing w:line="480" w:lineRule="auto"/>
        <w:rPr>
          <w:rFonts w:ascii="Arial" w:hAnsi="Arial" w:cs="Arial"/>
          <w:sz w:val="22"/>
          <w:szCs w:val="22"/>
        </w:rPr>
      </w:pPr>
    </w:p>
    <w:p w14:paraId="3EEDA7A4" w14:textId="77777777" w:rsidR="00E46E17" w:rsidRDefault="00E46E17" w:rsidP="007868E3">
      <w:pPr>
        <w:spacing w:line="480" w:lineRule="auto"/>
        <w:rPr>
          <w:rFonts w:ascii="Arial" w:hAnsi="Arial" w:cs="Arial"/>
          <w:sz w:val="22"/>
          <w:szCs w:val="22"/>
        </w:rPr>
      </w:pPr>
    </w:p>
    <w:p w14:paraId="59E688A7" w14:textId="77777777" w:rsidR="00E46E17" w:rsidRDefault="00E46E17" w:rsidP="007868E3">
      <w:pPr>
        <w:spacing w:line="480" w:lineRule="auto"/>
        <w:rPr>
          <w:rFonts w:ascii="Arial" w:hAnsi="Arial" w:cs="Arial"/>
          <w:sz w:val="22"/>
          <w:szCs w:val="22"/>
        </w:rPr>
      </w:pPr>
    </w:p>
    <w:p w14:paraId="7905DE92" w14:textId="77777777" w:rsidR="00E46E17" w:rsidRDefault="00E46E17" w:rsidP="007868E3">
      <w:pPr>
        <w:spacing w:line="480" w:lineRule="auto"/>
        <w:rPr>
          <w:rFonts w:ascii="Arial" w:hAnsi="Arial" w:cs="Arial"/>
          <w:sz w:val="22"/>
          <w:szCs w:val="22"/>
        </w:rPr>
      </w:pPr>
    </w:p>
    <w:p w14:paraId="72C5073B" w14:textId="77777777" w:rsidR="00E46E17" w:rsidRDefault="00E46E17" w:rsidP="007868E3">
      <w:pPr>
        <w:spacing w:line="480" w:lineRule="auto"/>
        <w:rPr>
          <w:rFonts w:ascii="Arial" w:hAnsi="Arial" w:cs="Arial"/>
          <w:sz w:val="22"/>
          <w:szCs w:val="22"/>
        </w:rPr>
      </w:pPr>
    </w:p>
    <w:p w14:paraId="6BC67A7A" w14:textId="77777777" w:rsidR="00E46E17" w:rsidRDefault="00E46E17" w:rsidP="007868E3">
      <w:pPr>
        <w:spacing w:line="480" w:lineRule="auto"/>
        <w:rPr>
          <w:rFonts w:ascii="Arial" w:hAnsi="Arial" w:cs="Arial"/>
          <w:sz w:val="22"/>
          <w:szCs w:val="22"/>
        </w:rPr>
      </w:pPr>
    </w:p>
    <w:p w14:paraId="223E354E" w14:textId="77777777" w:rsidR="00E46E17" w:rsidRDefault="00E46E17" w:rsidP="007868E3">
      <w:pPr>
        <w:spacing w:line="480" w:lineRule="auto"/>
        <w:rPr>
          <w:rFonts w:ascii="Arial" w:hAnsi="Arial" w:cs="Arial"/>
          <w:sz w:val="22"/>
          <w:szCs w:val="22"/>
        </w:rPr>
      </w:pPr>
    </w:p>
    <w:p w14:paraId="12D21077" w14:textId="77777777" w:rsidR="00E46E17" w:rsidRDefault="00E46E17" w:rsidP="007868E3">
      <w:pPr>
        <w:spacing w:line="480" w:lineRule="auto"/>
        <w:rPr>
          <w:rFonts w:ascii="Arial" w:hAnsi="Arial" w:cs="Arial"/>
          <w:sz w:val="22"/>
          <w:szCs w:val="22"/>
        </w:rPr>
      </w:pPr>
    </w:p>
    <w:p w14:paraId="54375B54" w14:textId="77777777" w:rsidR="00E46E17" w:rsidRDefault="00E46E17" w:rsidP="007868E3">
      <w:pPr>
        <w:spacing w:line="480" w:lineRule="auto"/>
        <w:rPr>
          <w:rFonts w:ascii="Arial" w:hAnsi="Arial" w:cs="Arial"/>
          <w:sz w:val="22"/>
          <w:szCs w:val="22"/>
        </w:rPr>
      </w:pPr>
    </w:p>
    <w:p w14:paraId="1DAE5EC4" w14:textId="77777777" w:rsidR="00E46E17" w:rsidRDefault="00E46E17" w:rsidP="007868E3">
      <w:pPr>
        <w:spacing w:line="480" w:lineRule="auto"/>
        <w:rPr>
          <w:rFonts w:ascii="Arial" w:hAnsi="Arial" w:cs="Arial"/>
          <w:sz w:val="22"/>
          <w:szCs w:val="22"/>
        </w:rPr>
      </w:pPr>
    </w:p>
    <w:p w14:paraId="376AD7E7" w14:textId="77777777" w:rsidR="00E46E17" w:rsidRDefault="00E46E17" w:rsidP="007868E3">
      <w:pPr>
        <w:spacing w:line="480" w:lineRule="auto"/>
        <w:rPr>
          <w:rFonts w:ascii="Arial" w:hAnsi="Arial" w:cs="Arial"/>
          <w:sz w:val="22"/>
          <w:szCs w:val="22"/>
        </w:rPr>
      </w:pPr>
    </w:p>
    <w:p w14:paraId="20C5BA80" w14:textId="77777777" w:rsidR="00E46E17" w:rsidRDefault="00E46E17" w:rsidP="007868E3">
      <w:pPr>
        <w:spacing w:line="480" w:lineRule="auto"/>
        <w:rPr>
          <w:rFonts w:ascii="Arial" w:hAnsi="Arial" w:cs="Arial"/>
          <w:sz w:val="22"/>
          <w:szCs w:val="22"/>
        </w:rPr>
      </w:pPr>
    </w:p>
    <w:p w14:paraId="0208661F" w14:textId="77777777" w:rsidR="00E46E17" w:rsidRDefault="00E46E17" w:rsidP="007868E3">
      <w:pPr>
        <w:spacing w:line="480" w:lineRule="auto"/>
        <w:rPr>
          <w:rFonts w:ascii="Arial" w:hAnsi="Arial" w:cs="Arial"/>
          <w:b/>
          <w:bCs/>
          <w:sz w:val="20"/>
          <w:szCs w:val="20"/>
          <w:u w:val="single"/>
        </w:rPr>
      </w:pPr>
    </w:p>
    <w:p w14:paraId="64BD992B" w14:textId="4445AFAC" w:rsidR="00023734" w:rsidRPr="005321F3" w:rsidRDefault="00023734" w:rsidP="000911AC">
      <w:pPr>
        <w:rPr>
          <w:rFonts w:ascii="Arial" w:hAnsi="Arial" w:cs="Arial"/>
          <w:b/>
          <w:bCs/>
          <w:sz w:val="20"/>
          <w:szCs w:val="20"/>
        </w:rPr>
      </w:pPr>
      <w:r w:rsidRPr="005321F3">
        <w:rPr>
          <w:rFonts w:ascii="Arial" w:hAnsi="Arial" w:cs="Arial"/>
          <w:b/>
          <w:bCs/>
          <w:sz w:val="20"/>
          <w:szCs w:val="20"/>
        </w:rPr>
        <w:lastRenderedPageBreak/>
        <w:t>Figure S</w:t>
      </w:r>
      <w:r w:rsidR="00983A94">
        <w:rPr>
          <w:rFonts w:ascii="Arial" w:hAnsi="Arial" w:cs="Arial"/>
          <w:b/>
          <w:bCs/>
          <w:sz w:val="20"/>
          <w:szCs w:val="20"/>
        </w:rPr>
        <w:t>1</w:t>
      </w:r>
      <w:r w:rsidRPr="005321F3">
        <w:rPr>
          <w:rFonts w:ascii="Arial" w:hAnsi="Arial" w:cs="Arial"/>
          <w:b/>
          <w:bCs/>
          <w:sz w:val="20"/>
          <w:szCs w:val="20"/>
        </w:rPr>
        <w:t xml:space="preserve">. Dilution spotting of 17978UN WT, </w:t>
      </w:r>
      <w:r w:rsidRPr="005321F3">
        <w:rPr>
          <w:rFonts w:ascii="Arial" w:hAnsi="Arial" w:cs="Arial"/>
          <w:b/>
          <w:bCs/>
          <w:sz w:val="20"/>
          <w:szCs w:val="20"/>
        </w:rPr>
        <w:sym w:font="Symbol" w:char="F044"/>
      </w:r>
      <w:r w:rsidRPr="005321F3">
        <w:rPr>
          <w:rFonts w:ascii="Arial" w:hAnsi="Arial" w:cs="Arial"/>
          <w:b/>
          <w:bCs/>
          <w:i/>
          <w:iCs/>
          <w:sz w:val="20"/>
          <w:szCs w:val="20"/>
        </w:rPr>
        <w:t xml:space="preserve">mlaF, </w:t>
      </w:r>
      <w:r w:rsidRPr="005321F3">
        <w:rPr>
          <w:rFonts w:ascii="Arial" w:hAnsi="Arial" w:cs="Arial"/>
          <w:b/>
          <w:bCs/>
          <w:sz w:val="20"/>
          <w:szCs w:val="20"/>
        </w:rPr>
        <w:t xml:space="preserve">and </w:t>
      </w:r>
      <w:r w:rsidRPr="005321F3">
        <w:rPr>
          <w:rFonts w:ascii="Arial" w:hAnsi="Arial" w:cs="Arial"/>
          <w:b/>
          <w:bCs/>
          <w:sz w:val="20"/>
          <w:szCs w:val="20"/>
        </w:rPr>
        <w:sym w:font="Symbol" w:char="F044"/>
      </w:r>
      <w:r w:rsidRPr="005321F3">
        <w:rPr>
          <w:rFonts w:ascii="Arial" w:hAnsi="Arial" w:cs="Arial"/>
          <w:b/>
          <w:bCs/>
          <w:i/>
          <w:iCs/>
          <w:sz w:val="20"/>
          <w:szCs w:val="20"/>
        </w:rPr>
        <w:t xml:space="preserve">mlaF </w:t>
      </w:r>
      <w:r w:rsidRPr="005321F3">
        <w:rPr>
          <w:rFonts w:ascii="Arial" w:hAnsi="Arial" w:cs="Arial"/>
          <w:b/>
          <w:bCs/>
          <w:sz w:val="20"/>
          <w:szCs w:val="20"/>
        </w:rPr>
        <w:t>suppressor strains.</w:t>
      </w:r>
    </w:p>
    <w:p w14:paraId="6A955E2A" w14:textId="0C1FBD14" w:rsidR="00023734" w:rsidRPr="005321F3" w:rsidRDefault="00023734" w:rsidP="000911AC">
      <w:pPr>
        <w:rPr>
          <w:rFonts w:ascii="Arial" w:hAnsi="Arial" w:cs="Arial"/>
          <w:sz w:val="20"/>
          <w:szCs w:val="20"/>
        </w:rPr>
      </w:pPr>
      <w:r w:rsidRPr="005321F3">
        <w:rPr>
          <w:rFonts w:ascii="Arial" w:hAnsi="Arial" w:cs="Arial"/>
          <w:sz w:val="20"/>
          <w:szCs w:val="20"/>
        </w:rPr>
        <w:t xml:space="preserve">Overnight cultures were serially diluted in PBS before plating on an LB agar plate with or without </w:t>
      </w:r>
      <w:r w:rsidR="00FE063E">
        <w:rPr>
          <w:rFonts w:ascii="Arial" w:hAnsi="Arial" w:cs="Arial"/>
          <w:sz w:val="20"/>
          <w:szCs w:val="20"/>
        </w:rPr>
        <w:t xml:space="preserve">0.01% </w:t>
      </w:r>
      <w:r w:rsidRPr="005321F3">
        <w:rPr>
          <w:rFonts w:ascii="Arial" w:hAnsi="Arial" w:cs="Arial"/>
          <w:sz w:val="20"/>
          <w:szCs w:val="20"/>
        </w:rPr>
        <w:t>SDS</w:t>
      </w:r>
      <w:r w:rsidR="00FE063E">
        <w:rPr>
          <w:rFonts w:ascii="Arial" w:hAnsi="Arial" w:cs="Arial"/>
          <w:sz w:val="20"/>
          <w:szCs w:val="20"/>
        </w:rPr>
        <w:t xml:space="preserve"> + 0.125 mM</w:t>
      </w:r>
      <w:r w:rsidR="00CE17A0">
        <w:rPr>
          <w:rFonts w:ascii="Arial" w:hAnsi="Arial" w:cs="Arial"/>
          <w:sz w:val="20"/>
          <w:szCs w:val="20"/>
        </w:rPr>
        <w:t xml:space="preserve"> </w:t>
      </w:r>
      <w:r w:rsidRPr="005321F3">
        <w:rPr>
          <w:rFonts w:ascii="Arial" w:hAnsi="Arial" w:cs="Arial"/>
          <w:sz w:val="20"/>
          <w:szCs w:val="20"/>
        </w:rPr>
        <w:t xml:space="preserve">EDTA for overnight incubation. </w:t>
      </w:r>
      <w:r w:rsidR="002F5275">
        <w:rPr>
          <w:rFonts w:ascii="Arial" w:hAnsi="Arial" w:cs="Arial"/>
          <w:sz w:val="20"/>
          <w:szCs w:val="20"/>
        </w:rPr>
        <w:t xml:space="preserve">Image is representative </w:t>
      </w:r>
      <w:r w:rsidR="002F5275" w:rsidRPr="00502F4F">
        <w:rPr>
          <w:rFonts w:ascii="Arial" w:hAnsi="Arial" w:cs="Arial"/>
          <w:sz w:val="20"/>
          <w:szCs w:val="20"/>
        </w:rPr>
        <w:t xml:space="preserve">of </w:t>
      </w:r>
      <w:r w:rsidR="00502F4F" w:rsidRPr="00502F4F">
        <w:rPr>
          <w:rFonts w:ascii="Arial" w:hAnsi="Arial" w:cs="Arial"/>
          <w:sz w:val="20"/>
          <w:szCs w:val="20"/>
        </w:rPr>
        <w:t>4</w:t>
      </w:r>
      <w:r w:rsidR="002F5275" w:rsidRPr="00502F4F">
        <w:rPr>
          <w:rFonts w:ascii="Arial" w:hAnsi="Arial" w:cs="Arial"/>
          <w:sz w:val="20"/>
          <w:szCs w:val="20"/>
        </w:rPr>
        <w:t xml:space="preserve"> biological replicates from </w:t>
      </w:r>
      <w:r w:rsidR="00502F4F" w:rsidRPr="00502F4F">
        <w:rPr>
          <w:rFonts w:ascii="Arial" w:hAnsi="Arial" w:cs="Arial"/>
          <w:sz w:val="20"/>
          <w:szCs w:val="20"/>
        </w:rPr>
        <w:t>2</w:t>
      </w:r>
      <w:r w:rsidR="002F5275">
        <w:rPr>
          <w:rFonts w:ascii="Arial" w:hAnsi="Arial" w:cs="Arial"/>
          <w:sz w:val="20"/>
          <w:szCs w:val="20"/>
        </w:rPr>
        <w:t xml:space="preserve"> independent experiments.</w:t>
      </w:r>
    </w:p>
    <w:p w14:paraId="00860828" w14:textId="7AAB732A" w:rsidR="002150C2" w:rsidRPr="005321F3" w:rsidRDefault="002150C2" w:rsidP="007868E3">
      <w:pPr>
        <w:spacing w:line="480" w:lineRule="auto"/>
        <w:rPr>
          <w:rFonts w:ascii="Arial" w:hAnsi="Arial" w:cs="Arial"/>
          <w:sz w:val="20"/>
          <w:szCs w:val="20"/>
        </w:rPr>
      </w:pPr>
    </w:p>
    <w:p w14:paraId="38368A97" w14:textId="66A8E34C" w:rsidR="00CE17A0" w:rsidRDefault="00205721">
      <w:pPr>
        <w:rPr>
          <w:rFonts w:ascii="Arial" w:hAnsi="Arial" w:cs="Arial"/>
          <w:b/>
          <w:bCs/>
          <w:sz w:val="20"/>
          <w:szCs w:val="20"/>
        </w:rPr>
      </w:pPr>
      <w:r>
        <w:rPr>
          <w:rFonts w:ascii="Arial" w:hAnsi="Arial" w:cs="Arial"/>
          <w:b/>
          <w:bCs/>
          <w:noProof/>
          <w:sz w:val="20"/>
          <w:szCs w:val="20"/>
        </w:rPr>
        <w:drawing>
          <wp:inline distT="0" distB="0" distL="0" distR="0" wp14:anchorId="490F84D4" wp14:editId="54D5CEC3">
            <wp:extent cx="5943600" cy="3606800"/>
            <wp:effectExtent l="0" t="0" r="0" b="0"/>
            <wp:docPr id="161969457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694570" name="Picture 1" descr="A screenshot of a computer screen&#10;&#10;Description automatically generated"/>
                    <pic:cNvPicPr/>
                  </pic:nvPicPr>
                  <pic:blipFill rotWithShape="1">
                    <a:blip r:embed="rId7" cstate="print">
                      <a:extLst>
                        <a:ext uri="{28A0092B-C50C-407E-A947-70E740481C1C}">
                          <a14:useLocalDpi xmlns:a14="http://schemas.microsoft.com/office/drawing/2010/main" val="0"/>
                        </a:ext>
                      </a:extLst>
                    </a:blip>
                    <a:srcRect b="54116"/>
                    <a:stretch/>
                  </pic:blipFill>
                  <pic:spPr bwMode="auto">
                    <a:xfrm>
                      <a:off x="0" y="0"/>
                      <a:ext cx="5943600" cy="3606800"/>
                    </a:xfrm>
                    <a:prstGeom prst="rect">
                      <a:avLst/>
                    </a:prstGeom>
                    <a:ln>
                      <a:noFill/>
                    </a:ln>
                    <a:extLst>
                      <a:ext uri="{53640926-AAD7-44D8-BBD7-CCE9431645EC}">
                        <a14:shadowObscured xmlns:a14="http://schemas.microsoft.com/office/drawing/2010/main"/>
                      </a:ext>
                    </a:extLst>
                  </pic:spPr>
                </pic:pic>
              </a:graphicData>
            </a:graphic>
          </wp:inline>
        </w:drawing>
      </w:r>
      <w:r w:rsidR="00CE17A0">
        <w:rPr>
          <w:rFonts w:ascii="Arial" w:hAnsi="Arial" w:cs="Arial"/>
          <w:b/>
          <w:bCs/>
          <w:sz w:val="20"/>
          <w:szCs w:val="20"/>
        </w:rPr>
        <w:br w:type="page"/>
      </w:r>
    </w:p>
    <w:p w14:paraId="00D5721F" w14:textId="010DA851" w:rsidR="002150C2" w:rsidRPr="005321F3" w:rsidRDefault="002150C2" w:rsidP="000911AC">
      <w:pPr>
        <w:rPr>
          <w:rFonts w:ascii="Arial" w:hAnsi="Arial" w:cs="Arial"/>
          <w:b/>
          <w:bCs/>
          <w:sz w:val="20"/>
          <w:szCs w:val="20"/>
        </w:rPr>
      </w:pPr>
      <w:r w:rsidRPr="005321F3">
        <w:rPr>
          <w:rFonts w:ascii="Arial" w:hAnsi="Arial" w:cs="Arial"/>
          <w:b/>
          <w:bCs/>
          <w:sz w:val="20"/>
          <w:szCs w:val="20"/>
        </w:rPr>
        <w:lastRenderedPageBreak/>
        <w:t>Figure S</w:t>
      </w:r>
      <w:r w:rsidR="00983A94">
        <w:rPr>
          <w:rFonts w:ascii="Arial" w:hAnsi="Arial" w:cs="Arial"/>
          <w:b/>
          <w:bCs/>
          <w:sz w:val="20"/>
          <w:szCs w:val="20"/>
        </w:rPr>
        <w:t>2</w:t>
      </w:r>
      <w:r w:rsidRPr="005321F3">
        <w:rPr>
          <w:rFonts w:ascii="Arial" w:hAnsi="Arial" w:cs="Arial"/>
          <w:b/>
          <w:bCs/>
          <w:sz w:val="20"/>
          <w:szCs w:val="20"/>
        </w:rPr>
        <w:t xml:space="preserve">. </w:t>
      </w:r>
      <w:r w:rsidR="002F5275">
        <w:rPr>
          <w:rFonts w:ascii="Arial" w:hAnsi="Arial" w:cs="Arial"/>
          <w:b/>
          <w:bCs/>
          <w:sz w:val="20"/>
          <w:szCs w:val="20"/>
        </w:rPr>
        <w:t xml:space="preserve">Comparison of </w:t>
      </w:r>
      <w:r w:rsidRPr="005321F3">
        <w:rPr>
          <w:rFonts w:ascii="Arial" w:hAnsi="Arial" w:cs="Arial"/>
          <w:b/>
          <w:bCs/>
          <w:sz w:val="20"/>
          <w:szCs w:val="20"/>
        </w:rPr>
        <w:t>UppS</w:t>
      </w:r>
      <w:r w:rsidRPr="005321F3">
        <w:rPr>
          <w:rFonts w:ascii="Arial" w:hAnsi="Arial" w:cs="Arial"/>
          <w:b/>
          <w:bCs/>
          <w:sz w:val="20"/>
          <w:szCs w:val="20"/>
          <w:vertAlign w:val="superscript"/>
        </w:rPr>
        <w:t>VU</w:t>
      </w:r>
      <w:r w:rsidRPr="005321F3">
        <w:rPr>
          <w:rFonts w:ascii="Arial" w:hAnsi="Arial" w:cs="Arial"/>
          <w:b/>
          <w:bCs/>
          <w:sz w:val="20"/>
          <w:szCs w:val="20"/>
        </w:rPr>
        <w:t xml:space="preserve"> and UppS</w:t>
      </w:r>
      <w:r w:rsidRPr="005321F3">
        <w:rPr>
          <w:rFonts w:ascii="Arial" w:hAnsi="Arial" w:cs="Arial"/>
          <w:b/>
          <w:bCs/>
          <w:sz w:val="20"/>
          <w:szCs w:val="20"/>
          <w:vertAlign w:val="superscript"/>
        </w:rPr>
        <w:t>UN</w:t>
      </w:r>
      <w:r w:rsidRPr="005321F3">
        <w:rPr>
          <w:rFonts w:ascii="Arial" w:hAnsi="Arial" w:cs="Arial"/>
          <w:b/>
          <w:bCs/>
          <w:sz w:val="20"/>
          <w:szCs w:val="20"/>
        </w:rPr>
        <w:t xml:space="preserve"> protein secondary structure</w:t>
      </w:r>
      <w:r w:rsidR="002F5275">
        <w:rPr>
          <w:rFonts w:ascii="Arial" w:hAnsi="Arial" w:cs="Arial"/>
          <w:b/>
          <w:bCs/>
          <w:sz w:val="20"/>
          <w:szCs w:val="20"/>
        </w:rPr>
        <w:t xml:space="preserve"> and 17978VU and 17978UN capsule, peptidoglycan, and LOS staining.</w:t>
      </w:r>
    </w:p>
    <w:p w14:paraId="1787BB8C" w14:textId="3873C27B" w:rsidR="002150C2" w:rsidRDefault="008A173D" w:rsidP="000911AC">
      <w:pPr>
        <w:rPr>
          <w:rFonts w:ascii="Arial" w:hAnsi="Arial" w:cs="Arial"/>
          <w:sz w:val="20"/>
          <w:szCs w:val="20"/>
        </w:rPr>
      </w:pPr>
      <w:r w:rsidRPr="00246EB1">
        <w:rPr>
          <w:rFonts w:ascii="Arial" w:hAnsi="Arial" w:cs="Arial"/>
          <w:b/>
          <w:bCs/>
          <w:sz w:val="20"/>
          <w:szCs w:val="20"/>
        </w:rPr>
        <w:t>(A-B)</w:t>
      </w:r>
      <w:r>
        <w:rPr>
          <w:rFonts w:ascii="Arial" w:hAnsi="Arial" w:cs="Arial"/>
          <w:sz w:val="20"/>
          <w:szCs w:val="20"/>
        </w:rPr>
        <w:t xml:space="preserve"> </w:t>
      </w:r>
      <w:r w:rsidR="002150C2" w:rsidRPr="005321F3">
        <w:rPr>
          <w:rFonts w:ascii="Arial" w:hAnsi="Arial" w:cs="Arial"/>
          <w:sz w:val="20"/>
          <w:szCs w:val="20"/>
        </w:rPr>
        <w:t>Purified UppS</w:t>
      </w:r>
      <w:r w:rsidR="002150C2" w:rsidRPr="005321F3">
        <w:rPr>
          <w:rFonts w:ascii="Arial" w:hAnsi="Arial" w:cs="Arial"/>
          <w:sz w:val="20"/>
          <w:szCs w:val="20"/>
          <w:vertAlign w:val="superscript"/>
        </w:rPr>
        <w:t>VU</w:t>
      </w:r>
      <w:r w:rsidR="002150C2" w:rsidRPr="005321F3">
        <w:rPr>
          <w:rFonts w:ascii="Arial" w:hAnsi="Arial" w:cs="Arial"/>
          <w:sz w:val="20"/>
          <w:szCs w:val="20"/>
        </w:rPr>
        <w:t xml:space="preserve"> and UppS</w:t>
      </w:r>
      <w:r w:rsidR="002150C2" w:rsidRPr="005321F3">
        <w:rPr>
          <w:rFonts w:ascii="Arial" w:hAnsi="Arial" w:cs="Arial"/>
          <w:sz w:val="20"/>
          <w:szCs w:val="20"/>
          <w:vertAlign w:val="superscript"/>
        </w:rPr>
        <w:t>UN</w:t>
      </w:r>
      <w:r w:rsidR="002150C2" w:rsidRPr="005321F3">
        <w:rPr>
          <w:rFonts w:ascii="Arial" w:hAnsi="Arial" w:cs="Arial"/>
          <w:sz w:val="20"/>
          <w:szCs w:val="20"/>
        </w:rPr>
        <w:t xml:space="preserve"> were subjected to circular dichroism analysis with a range of 190 nm to 210 nm. </w:t>
      </w:r>
    </w:p>
    <w:p w14:paraId="6E305890" w14:textId="3679FD40" w:rsidR="008A173D" w:rsidRPr="005321F3" w:rsidRDefault="008A173D" w:rsidP="000911AC">
      <w:pPr>
        <w:rPr>
          <w:rFonts w:ascii="Arial" w:hAnsi="Arial" w:cs="Arial"/>
          <w:sz w:val="20"/>
          <w:szCs w:val="20"/>
        </w:rPr>
      </w:pPr>
      <w:r w:rsidRPr="00246EB1">
        <w:rPr>
          <w:rFonts w:ascii="Arial" w:hAnsi="Arial" w:cs="Arial"/>
          <w:b/>
          <w:bCs/>
          <w:sz w:val="20"/>
          <w:szCs w:val="20"/>
        </w:rPr>
        <w:t>(C)</w:t>
      </w:r>
      <w:r>
        <w:rPr>
          <w:rFonts w:ascii="Arial" w:hAnsi="Arial" w:cs="Arial"/>
          <w:sz w:val="20"/>
          <w:szCs w:val="20"/>
        </w:rPr>
        <w:t xml:space="preserve"> </w:t>
      </w:r>
      <w:r w:rsidRPr="005321F3">
        <w:rPr>
          <w:rFonts w:ascii="Arial" w:hAnsi="Arial" w:cs="Arial"/>
          <w:sz w:val="20"/>
          <w:szCs w:val="20"/>
        </w:rPr>
        <w:t xml:space="preserve">17978VU and 17978UN WT and </w:t>
      </w:r>
      <w:r w:rsidRPr="005321F3">
        <w:rPr>
          <w:rFonts w:ascii="Arial" w:hAnsi="Arial" w:cs="Arial"/>
          <w:sz w:val="20"/>
          <w:szCs w:val="20"/>
        </w:rPr>
        <w:sym w:font="Symbol" w:char="F044"/>
      </w:r>
      <w:r w:rsidRPr="005321F3">
        <w:rPr>
          <w:rFonts w:ascii="Arial" w:hAnsi="Arial" w:cs="Arial"/>
          <w:i/>
          <w:iCs/>
          <w:sz w:val="20"/>
          <w:szCs w:val="20"/>
        </w:rPr>
        <w:t xml:space="preserve">mlaF </w:t>
      </w:r>
      <w:r w:rsidRPr="005321F3">
        <w:rPr>
          <w:rFonts w:ascii="Arial" w:hAnsi="Arial" w:cs="Arial"/>
          <w:sz w:val="20"/>
          <w:szCs w:val="20"/>
        </w:rPr>
        <w:t xml:space="preserve">strains were subjected to Maneval’s capsule stain. Scale bar = 5 </w:t>
      </w:r>
      <w:r w:rsidRPr="005321F3">
        <w:rPr>
          <w:rFonts w:ascii="Arial" w:hAnsi="Arial" w:cs="Arial"/>
          <w:sz w:val="20"/>
          <w:szCs w:val="20"/>
        </w:rPr>
        <w:sym w:font="Symbol" w:char="F06D"/>
      </w:r>
      <w:r w:rsidRPr="005321F3">
        <w:rPr>
          <w:rFonts w:ascii="Arial" w:hAnsi="Arial" w:cs="Arial"/>
          <w:sz w:val="20"/>
          <w:szCs w:val="20"/>
        </w:rPr>
        <w:t>m.</w:t>
      </w:r>
      <w:r w:rsidR="002F5275">
        <w:rPr>
          <w:rFonts w:ascii="Arial" w:hAnsi="Arial" w:cs="Arial"/>
          <w:sz w:val="20"/>
          <w:szCs w:val="20"/>
        </w:rPr>
        <w:t xml:space="preserve"> Images are representative of </w:t>
      </w:r>
      <w:r w:rsidR="00502F4F">
        <w:rPr>
          <w:rFonts w:ascii="Arial" w:hAnsi="Arial" w:cs="Arial"/>
          <w:sz w:val="20"/>
          <w:szCs w:val="20"/>
        </w:rPr>
        <w:t>4</w:t>
      </w:r>
      <w:r w:rsidR="002F5275">
        <w:rPr>
          <w:rFonts w:ascii="Arial" w:hAnsi="Arial" w:cs="Arial"/>
          <w:sz w:val="20"/>
          <w:szCs w:val="20"/>
        </w:rPr>
        <w:t xml:space="preserve"> biological replicates from </w:t>
      </w:r>
      <w:r w:rsidR="00502F4F">
        <w:rPr>
          <w:rFonts w:ascii="Arial" w:hAnsi="Arial" w:cs="Arial"/>
          <w:sz w:val="20"/>
          <w:szCs w:val="20"/>
        </w:rPr>
        <w:t>2</w:t>
      </w:r>
      <w:r w:rsidR="002F5275">
        <w:rPr>
          <w:rFonts w:ascii="Arial" w:hAnsi="Arial" w:cs="Arial"/>
          <w:sz w:val="20"/>
          <w:szCs w:val="20"/>
        </w:rPr>
        <w:t xml:space="preserve"> independent experiments.</w:t>
      </w:r>
    </w:p>
    <w:p w14:paraId="3919B623" w14:textId="4DF75C6F" w:rsidR="00023734" w:rsidRDefault="008A173D" w:rsidP="000911AC">
      <w:pPr>
        <w:rPr>
          <w:rFonts w:ascii="Arial" w:hAnsi="Arial" w:cs="Arial"/>
          <w:sz w:val="20"/>
          <w:szCs w:val="20"/>
        </w:rPr>
      </w:pPr>
      <w:r w:rsidRPr="00246EB1">
        <w:rPr>
          <w:rFonts w:ascii="Arial" w:hAnsi="Arial" w:cs="Arial"/>
          <w:b/>
          <w:bCs/>
          <w:sz w:val="20"/>
          <w:szCs w:val="20"/>
        </w:rPr>
        <w:t>(D)</w:t>
      </w:r>
      <w:r>
        <w:rPr>
          <w:rFonts w:ascii="Arial" w:hAnsi="Arial" w:cs="Arial"/>
          <w:sz w:val="20"/>
          <w:szCs w:val="20"/>
        </w:rPr>
        <w:t xml:space="preserve"> The peptidoglycan of </w:t>
      </w:r>
      <w:r w:rsidRPr="005321F3">
        <w:rPr>
          <w:rFonts w:ascii="Arial" w:hAnsi="Arial" w:cs="Arial"/>
          <w:sz w:val="20"/>
          <w:szCs w:val="20"/>
        </w:rPr>
        <w:t xml:space="preserve">17978VU and 17978UN WT, </w:t>
      </w:r>
      <w:r w:rsidRPr="005321F3">
        <w:rPr>
          <w:rFonts w:ascii="Arial" w:hAnsi="Arial" w:cs="Arial"/>
          <w:sz w:val="20"/>
          <w:szCs w:val="20"/>
        </w:rPr>
        <w:sym w:font="Symbol" w:char="F044"/>
      </w:r>
      <w:r w:rsidRPr="005321F3">
        <w:rPr>
          <w:rFonts w:ascii="Arial" w:hAnsi="Arial" w:cs="Arial"/>
          <w:i/>
          <w:iCs/>
          <w:sz w:val="20"/>
          <w:szCs w:val="20"/>
        </w:rPr>
        <w:t xml:space="preserve">mlaF, and </w:t>
      </w:r>
      <w:r w:rsidRPr="005321F3">
        <w:rPr>
          <w:rFonts w:ascii="Arial" w:hAnsi="Arial" w:cs="Arial"/>
          <w:sz w:val="20"/>
          <w:szCs w:val="20"/>
        </w:rPr>
        <w:sym w:font="Symbol" w:char="F044"/>
      </w:r>
      <w:r w:rsidRPr="005321F3">
        <w:rPr>
          <w:rFonts w:ascii="Arial" w:hAnsi="Arial" w:cs="Arial"/>
          <w:i/>
          <w:iCs/>
          <w:sz w:val="20"/>
          <w:szCs w:val="20"/>
        </w:rPr>
        <w:t xml:space="preserve">mlaF </w:t>
      </w:r>
      <w:r w:rsidRPr="005321F3">
        <w:rPr>
          <w:rFonts w:ascii="Arial" w:hAnsi="Arial" w:cs="Arial"/>
          <w:sz w:val="20"/>
          <w:szCs w:val="20"/>
        </w:rPr>
        <w:t xml:space="preserve">with the opposite </w:t>
      </w:r>
      <w:r w:rsidRPr="005321F3">
        <w:rPr>
          <w:rFonts w:ascii="Arial" w:hAnsi="Arial" w:cs="Arial"/>
          <w:i/>
          <w:iCs/>
          <w:sz w:val="20"/>
          <w:szCs w:val="20"/>
        </w:rPr>
        <w:t xml:space="preserve">uppS </w:t>
      </w:r>
      <w:r w:rsidRPr="005321F3">
        <w:rPr>
          <w:rFonts w:ascii="Arial" w:hAnsi="Arial" w:cs="Arial"/>
          <w:sz w:val="20"/>
          <w:szCs w:val="20"/>
        </w:rPr>
        <w:t xml:space="preserve">allele </w:t>
      </w:r>
      <w:r>
        <w:rPr>
          <w:rFonts w:ascii="Arial" w:hAnsi="Arial" w:cs="Arial"/>
          <w:sz w:val="20"/>
          <w:szCs w:val="20"/>
        </w:rPr>
        <w:t>was</w:t>
      </w:r>
      <w:r w:rsidRPr="005321F3">
        <w:rPr>
          <w:rFonts w:ascii="Arial" w:hAnsi="Arial" w:cs="Arial"/>
          <w:sz w:val="20"/>
          <w:szCs w:val="20"/>
        </w:rPr>
        <w:t xml:space="preserve"> </w:t>
      </w:r>
      <w:r>
        <w:rPr>
          <w:rFonts w:ascii="Arial" w:hAnsi="Arial" w:cs="Arial"/>
          <w:sz w:val="20"/>
          <w:szCs w:val="20"/>
        </w:rPr>
        <w:t>stained with</w:t>
      </w:r>
      <w:r w:rsidRPr="005321F3">
        <w:rPr>
          <w:rFonts w:ascii="Arial" w:hAnsi="Arial" w:cs="Arial"/>
          <w:sz w:val="20"/>
          <w:szCs w:val="20"/>
        </w:rPr>
        <w:t xml:space="preserve"> NADA-green</w:t>
      </w:r>
      <w:r>
        <w:rPr>
          <w:rFonts w:ascii="Arial" w:hAnsi="Arial" w:cs="Arial"/>
          <w:sz w:val="20"/>
          <w:szCs w:val="20"/>
        </w:rPr>
        <w:t xml:space="preserve"> (</w:t>
      </w:r>
      <w:r>
        <w:rPr>
          <w:rFonts w:ascii="Arial" w:hAnsi="Arial" w:cs="Arial"/>
          <w:color w:val="333333"/>
          <w:sz w:val="21"/>
          <w:szCs w:val="21"/>
          <w:shd w:val="clear" w:color="auto" w:fill="FFFFFF"/>
        </w:rPr>
        <w:t>3-[(7-Nitro-2,1,3-benzoxadiazol-4-yl)amino]-</w:t>
      </w:r>
      <w:r>
        <w:rPr>
          <w:rStyle w:val="dl"/>
          <w:rFonts w:ascii="Arial" w:hAnsi="Arial" w:cs="Arial"/>
          <w:color w:val="333333"/>
          <w:sz w:val="18"/>
          <w:szCs w:val="18"/>
          <w:shd w:val="clear" w:color="auto" w:fill="FFFFFF"/>
        </w:rPr>
        <w:t>D</w:t>
      </w:r>
      <w:r>
        <w:rPr>
          <w:rFonts w:ascii="Arial" w:hAnsi="Arial" w:cs="Arial"/>
          <w:color w:val="333333"/>
          <w:sz w:val="21"/>
          <w:szCs w:val="21"/>
          <w:shd w:val="clear" w:color="auto" w:fill="FFFFFF"/>
        </w:rPr>
        <w:t>-alanine hydrochloride)</w:t>
      </w:r>
      <w:r w:rsidRPr="005321F3">
        <w:rPr>
          <w:rFonts w:ascii="Arial" w:hAnsi="Arial" w:cs="Arial"/>
          <w:sz w:val="20"/>
          <w:szCs w:val="20"/>
        </w:rPr>
        <w:t xml:space="preserve">. Scale bar = 5 </w:t>
      </w:r>
      <w:r w:rsidRPr="005321F3">
        <w:rPr>
          <w:rFonts w:ascii="Arial" w:hAnsi="Arial" w:cs="Arial"/>
          <w:sz w:val="20"/>
          <w:szCs w:val="20"/>
        </w:rPr>
        <w:sym w:font="Symbol" w:char="F06D"/>
      </w:r>
      <w:r w:rsidRPr="005321F3">
        <w:rPr>
          <w:rFonts w:ascii="Arial" w:hAnsi="Arial" w:cs="Arial"/>
          <w:sz w:val="20"/>
          <w:szCs w:val="20"/>
        </w:rPr>
        <w:t>m.</w:t>
      </w:r>
      <w:r w:rsidR="002F5275">
        <w:rPr>
          <w:rFonts w:ascii="Arial" w:hAnsi="Arial" w:cs="Arial"/>
          <w:sz w:val="20"/>
          <w:szCs w:val="20"/>
        </w:rPr>
        <w:t xml:space="preserve"> Images are representative of </w:t>
      </w:r>
      <w:r w:rsidR="00502F4F">
        <w:rPr>
          <w:rFonts w:ascii="Arial" w:hAnsi="Arial" w:cs="Arial"/>
          <w:sz w:val="20"/>
          <w:szCs w:val="20"/>
        </w:rPr>
        <w:t>2</w:t>
      </w:r>
      <w:r w:rsidR="002F5275">
        <w:rPr>
          <w:rFonts w:ascii="Arial" w:hAnsi="Arial" w:cs="Arial"/>
          <w:sz w:val="20"/>
          <w:szCs w:val="20"/>
        </w:rPr>
        <w:t xml:space="preserve"> biological replicates from </w:t>
      </w:r>
      <w:r w:rsidR="00502F4F">
        <w:rPr>
          <w:rFonts w:ascii="Arial" w:hAnsi="Arial" w:cs="Arial"/>
          <w:sz w:val="20"/>
          <w:szCs w:val="20"/>
        </w:rPr>
        <w:t>1</w:t>
      </w:r>
      <w:r w:rsidR="002F5275">
        <w:rPr>
          <w:rFonts w:ascii="Arial" w:hAnsi="Arial" w:cs="Arial"/>
          <w:sz w:val="20"/>
          <w:szCs w:val="20"/>
        </w:rPr>
        <w:t xml:space="preserve"> independent experiments.</w:t>
      </w:r>
    </w:p>
    <w:p w14:paraId="07178E03" w14:textId="7FA017D5" w:rsidR="008A173D" w:rsidRDefault="008A173D" w:rsidP="000911AC">
      <w:pPr>
        <w:rPr>
          <w:rFonts w:ascii="Arial" w:hAnsi="Arial" w:cs="Arial"/>
          <w:sz w:val="20"/>
          <w:szCs w:val="20"/>
        </w:rPr>
      </w:pPr>
      <w:r w:rsidRPr="00246EB1">
        <w:rPr>
          <w:rFonts w:ascii="Arial" w:hAnsi="Arial" w:cs="Arial"/>
          <w:b/>
          <w:bCs/>
          <w:sz w:val="20"/>
          <w:szCs w:val="20"/>
        </w:rPr>
        <w:t>(E)</w:t>
      </w:r>
      <w:r>
        <w:rPr>
          <w:rFonts w:ascii="Arial" w:hAnsi="Arial" w:cs="Arial"/>
          <w:sz w:val="20"/>
          <w:szCs w:val="20"/>
        </w:rPr>
        <w:t xml:space="preserve"> Raw image of silver stained LOS gel. </w:t>
      </w:r>
      <w:r w:rsidR="002F5275">
        <w:rPr>
          <w:rFonts w:ascii="Arial" w:hAnsi="Arial" w:cs="Arial"/>
          <w:sz w:val="20"/>
          <w:szCs w:val="20"/>
        </w:rPr>
        <w:t xml:space="preserve">Image is representative of </w:t>
      </w:r>
      <w:r w:rsidR="00502F4F">
        <w:rPr>
          <w:rFonts w:ascii="Arial" w:hAnsi="Arial" w:cs="Arial"/>
          <w:sz w:val="20"/>
          <w:szCs w:val="20"/>
        </w:rPr>
        <w:t>7</w:t>
      </w:r>
      <w:r w:rsidR="002F5275">
        <w:rPr>
          <w:rFonts w:ascii="Arial" w:hAnsi="Arial" w:cs="Arial"/>
          <w:sz w:val="20"/>
          <w:szCs w:val="20"/>
        </w:rPr>
        <w:t xml:space="preserve"> biological replicates from </w:t>
      </w:r>
      <w:r w:rsidR="00502F4F">
        <w:rPr>
          <w:rFonts w:ascii="Arial" w:hAnsi="Arial" w:cs="Arial"/>
          <w:sz w:val="20"/>
          <w:szCs w:val="20"/>
        </w:rPr>
        <w:t>3</w:t>
      </w:r>
      <w:r w:rsidR="002F5275">
        <w:rPr>
          <w:rFonts w:ascii="Arial" w:hAnsi="Arial" w:cs="Arial"/>
          <w:sz w:val="20"/>
          <w:szCs w:val="20"/>
        </w:rPr>
        <w:t xml:space="preserve"> independent experiments.</w:t>
      </w:r>
    </w:p>
    <w:p w14:paraId="0D824513" w14:textId="47C4D8F0" w:rsidR="008A173D" w:rsidRPr="005321F3" w:rsidRDefault="00205721" w:rsidP="007868E3">
      <w:pPr>
        <w:spacing w:line="480" w:lineRule="auto"/>
        <w:rPr>
          <w:rFonts w:ascii="Arial" w:hAnsi="Arial" w:cs="Arial"/>
          <w:sz w:val="20"/>
          <w:szCs w:val="20"/>
        </w:rPr>
      </w:pPr>
      <w:r>
        <w:rPr>
          <w:rFonts w:ascii="Arial" w:hAnsi="Arial" w:cs="Arial"/>
          <w:noProof/>
          <w:sz w:val="20"/>
          <w:szCs w:val="20"/>
        </w:rPr>
        <w:lastRenderedPageBreak/>
        <w:drawing>
          <wp:inline distT="0" distB="0" distL="0" distR="0" wp14:anchorId="6C0B3282" wp14:editId="08F25C91">
            <wp:extent cx="5943600" cy="6908800"/>
            <wp:effectExtent l="0" t="0" r="0" b="0"/>
            <wp:docPr id="1920141091" name="Picture 2"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141091" name="Picture 2" descr="A close-up of a graph&#10;&#10;Description automatically generated"/>
                    <pic:cNvPicPr/>
                  </pic:nvPicPr>
                  <pic:blipFill rotWithShape="1">
                    <a:blip r:embed="rId8" cstate="print">
                      <a:extLst>
                        <a:ext uri="{28A0092B-C50C-407E-A947-70E740481C1C}">
                          <a14:useLocalDpi xmlns:a14="http://schemas.microsoft.com/office/drawing/2010/main" val="0"/>
                        </a:ext>
                      </a:extLst>
                    </a:blip>
                    <a:srcRect b="12110"/>
                    <a:stretch/>
                  </pic:blipFill>
                  <pic:spPr bwMode="auto">
                    <a:xfrm>
                      <a:off x="0" y="0"/>
                      <a:ext cx="5943600" cy="6908800"/>
                    </a:xfrm>
                    <a:prstGeom prst="rect">
                      <a:avLst/>
                    </a:prstGeom>
                    <a:ln>
                      <a:noFill/>
                    </a:ln>
                    <a:extLst>
                      <a:ext uri="{53640926-AAD7-44D8-BBD7-CCE9431645EC}">
                        <a14:shadowObscured xmlns:a14="http://schemas.microsoft.com/office/drawing/2010/main"/>
                      </a:ext>
                    </a:extLst>
                  </pic:spPr>
                </pic:pic>
              </a:graphicData>
            </a:graphic>
          </wp:inline>
        </w:drawing>
      </w:r>
    </w:p>
    <w:p w14:paraId="1E6A915D" w14:textId="77777777" w:rsidR="008A173D" w:rsidRDefault="008A173D" w:rsidP="007868E3">
      <w:pPr>
        <w:spacing w:line="480" w:lineRule="auto"/>
        <w:rPr>
          <w:rFonts w:ascii="Arial" w:hAnsi="Arial" w:cs="Arial"/>
          <w:b/>
          <w:bCs/>
          <w:sz w:val="20"/>
          <w:szCs w:val="20"/>
        </w:rPr>
      </w:pPr>
    </w:p>
    <w:p w14:paraId="6EED597E" w14:textId="77777777" w:rsidR="00C95B6C" w:rsidRDefault="00C95B6C" w:rsidP="007868E3">
      <w:pPr>
        <w:spacing w:line="480" w:lineRule="auto"/>
        <w:rPr>
          <w:rFonts w:ascii="Arial" w:hAnsi="Arial" w:cs="Arial"/>
          <w:b/>
          <w:bCs/>
          <w:sz w:val="20"/>
          <w:szCs w:val="20"/>
        </w:rPr>
      </w:pPr>
    </w:p>
    <w:p w14:paraId="33C98772" w14:textId="77777777" w:rsidR="00C95B6C" w:rsidRDefault="00C95B6C" w:rsidP="007868E3">
      <w:pPr>
        <w:spacing w:line="480" w:lineRule="auto"/>
        <w:rPr>
          <w:rFonts w:ascii="Arial" w:hAnsi="Arial" w:cs="Arial"/>
          <w:b/>
          <w:bCs/>
          <w:sz w:val="20"/>
          <w:szCs w:val="20"/>
        </w:rPr>
      </w:pPr>
    </w:p>
    <w:p w14:paraId="0B1E3CD2" w14:textId="77777777" w:rsidR="00C95B6C" w:rsidRDefault="00C95B6C" w:rsidP="007868E3">
      <w:pPr>
        <w:spacing w:line="480" w:lineRule="auto"/>
        <w:rPr>
          <w:rFonts w:ascii="Arial" w:hAnsi="Arial" w:cs="Arial"/>
          <w:b/>
          <w:bCs/>
          <w:sz w:val="20"/>
          <w:szCs w:val="20"/>
        </w:rPr>
      </w:pPr>
    </w:p>
    <w:p w14:paraId="594687FD" w14:textId="490615DF" w:rsidR="007868E3" w:rsidRPr="005321F3" w:rsidRDefault="007868E3" w:rsidP="000911AC">
      <w:pPr>
        <w:rPr>
          <w:rFonts w:ascii="Arial" w:hAnsi="Arial" w:cs="Arial"/>
          <w:b/>
          <w:bCs/>
          <w:sz w:val="20"/>
          <w:szCs w:val="20"/>
        </w:rPr>
      </w:pPr>
      <w:r w:rsidRPr="005321F3">
        <w:rPr>
          <w:rFonts w:ascii="Arial" w:hAnsi="Arial" w:cs="Arial"/>
          <w:b/>
          <w:bCs/>
          <w:sz w:val="20"/>
          <w:szCs w:val="20"/>
        </w:rPr>
        <w:lastRenderedPageBreak/>
        <w:t>Figure S</w:t>
      </w:r>
      <w:r w:rsidR="00983A94">
        <w:rPr>
          <w:rFonts w:ascii="Arial" w:hAnsi="Arial" w:cs="Arial"/>
          <w:b/>
          <w:bCs/>
          <w:sz w:val="20"/>
          <w:szCs w:val="20"/>
        </w:rPr>
        <w:t>3</w:t>
      </w:r>
      <w:r w:rsidRPr="005321F3">
        <w:rPr>
          <w:rFonts w:ascii="Arial" w:hAnsi="Arial" w:cs="Arial"/>
          <w:b/>
          <w:bCs/>
          <w:sz w:val="20"/>
          <w:szCs w:val="20"/>
        </w:rPr>
        <w:t xml:space="preserve">. Bacterial burdens from the murine lung </w:t>
      </w:r>
      <w:r w:rsidR="00F732B6">
        <w:rPr>
          <w:rFonts w:ascii="Arial" w:hAnsi="Arial" w:cs="Arial"/>
          <w:b/>
          <w:bCs/>
          <w:sz w:val="20"/>
          <w:szCs w:val="20"/>
        </w:rPr>
        <w:t>infection model</w:t>
      </w:r>
      <w:r w:rsidRPr="005321F3">
        <w:rPr>
          <w:rFonts w:ascii="Arial" w:hAnsi="Arial" w:cs="Arial"/>
          <w:b/>
          <w:bCs/>
          <w:sz w:val="20"/>
          <w:szCs w:val="20"/>
        </w:rPr>
        <w:t xml:space="preserve">. </w:t>
      </w:r>
    </w:p>
    <w:p w14:paraId="01DBE515" w14:textId="62B3CB73" w:rsidR="007868E3" w:rsidRPr="005321F3" w:rsidRDefault="002150C2" w:rsidP="000911AC">
      <w:pPr>
        <w:rPr>
          <w:rFonts w:ascii="Arial" w:hAnsi="Arial" w:cs="Arial"/>
          <w:sz w:val="20"/>
          <w:szCs w:val="20"/>
        </w:rPr>
      </w:pPr>
      <w:r w:rsidRPr="00246EB1">
        <w:rPr>
          <w:rFonts w:ascii="Arial" w:hAnsi="Arial" w:cs="Arial"/>
          <w:b/>
          <w:bCs/>
          <w:sz w:val="20"/>
          <w:szCs w:val="20"/>
        </w:rPr>
        <w:t>(A-D)</w:t>
      </w:r>
      <w:r w:rsidRPr="005321F3">
        <w:rPr>
          <w:rFonts w:ascii="Arial" w:hAnsi="Arial" w:cs="Arial"/>
          <w:sz w:val="20"/>
          <w:szCs w:val="20"/>
        </w:rPr>
        <w:t xml:space="preserve"> </w:t>
      </w:r>
      <w:r w:rsidR="007868E3" w:rsidRPr="005321F3">
        <w:rPr>
          <w:rFonts w:ascii="Arial" w:hAnsi="Arial" w:cs="Arial"/>
          <w:sz w:val="20"/>
          <w:szCs w:val="20"/>
        </w:rPr>
        <w:t>Bacterial CFU were enumerated 48 h after intranasal inoculation.</w:t>
      </w:r>
      <w:r w:rsidR="000418A7">
        <w:rPr>
          <w:rFonts w:ascii="Arial" w:hAnsi="Arial" w:cs="Arial"/>
          <w:sz w:val="20"/>
          <w:szCs w:val="20"/>
        </w:rPr>
        <w:t xml:space="preserve"> n=5, medians are shown, and s</w:t>
      </w:r>
      <w:r w:rsidR="007868E3" w:rsidRPr="005321F3">
        <w:rPr>
          <w:rFonts w:ascii="Arial" w:hAnsi="Arial" w:cs="Arial"/>
          <w:sz w:val="20"/>
          <w:szCs w:val="20"/>
        </w:rPr>
        <w:t>ignifican</w:t>
      </w:r>
      <w:r w:rsidRPr="005321F3">
        <w:rPr>
          <w:rFonts w:ascii="Arial" w:hAnsi="Arial" w:cs="Arial"/>
          <w:sz w:val="20"/>
          <w:szCs w:val="20"/>
        </w:rPr>
        <w:t>ce</w:t>
      </w:r>
      <w:r w:rsidR="007868E3" w:rsidRPr="005321F3">
        <w:rPr>
          <w:rFonts w:ascii="Arial" w:hAnsi="Arial" w:cs="Arial"/>
          <w:sz w:val="20"/>
          <w:szCs w:val="20"/>
        </w:rPr>
        <w:t xml:space="preserve"> </w:t>
      </w:r>
      <w:r w:rsidRPr="005321F3">
        <w:rPr>
          <w:rFonts w:ascii="Arial" w:hAnsi="Arial" w:cs="Arial"/>
          <w:sz w:val="20"/>
          <w:szCs w:val="20"/>
        </w:rPr>
        <w:t>was</w:t>
      </w:r>
      <w:r w:rsidR="007868E3" w:rsidRPr="005321F3">
        <w:rPr>
          <w:rFonts w:ascii="Arial" w:hAnsi="Arial" w:cs="Arial"/>
          <w:sz w:val="20"/>
          <w:szCs w:val="20"/>
        </w:rPr>
        <w:t xml:space="preserve"> determined by </w:t>
      </w:r>
      <w:r w:rsidR="00302888">
        <w:rPr>
          <w:rFonts w:ascii="Arial" w:hAnsi="Arial" w:cs="Arial"/>
          <w:sz w:val="20"/>
          <w:szCs w:val="20"/>
        </w:rPr>
        <w:t>a Mann-Whitney test</w:t>
      </w:r>
      <w:r w:rsidR="00CE17A0">
        <w:rPr>
          <w:rFonts w:ascii="Arial" w:hAnsi="Arial" w:cs="Arial"/>
          <w:sz w:val="20"/>
          <w:szCs w:val="20"/>
        </w:rPr>
        <w:t xml:space="preserve">, * </w:t>
      </w:r>
      <w:r w:rsidR="00CE17A0">
        <w:rPr>
          <w:rFonts w:ascii="Arial" w:hAnsi="Arial" w:cs="Arial"/>
          <w:i/>
          <w:iCs/>
          <w:sz w:val="20"/>
          <w:szCs w:val="20"/>
        </w:rPr>
        <w:t>p</w:t>
      </w:r>
      <w:r w:rsidR="00CE17A0">
        <w:rPr>
          <w:rFonts w:ascii="Arial" w:hAnsi="Arial" w:cs="Arial"/>
          <w:sz w:val="20"/>
          <w:szCs w:val="20"/>
        </w:rPr>
        <w:t xml:space="preserve"> &lt; 0.05</w:t>
      </w:r>
    </w:p>
    <w:p w14:paraId="07A485C9" w14:textId="16784666" w:rsidR="007868E3" w:rsidRDefault="002150C2" w:rsidP="000911AC">
      <w:pPr>
        <w:rPr>
          <w:rFonts w:ascii="Arial" w:hAnsi="Arial" w:cs="Arial"/>
          <w:sz w:val="20"/>
          <w:szCs w:val="20"/>
        </w:rPr>
      </w:pPr>
      <w:r w:rsidRPr="00246EB1">
        <w:rPr>
          <w:rFonts w:ascii="Arial" w:hAnsi="Arial" w:cs="Arial"/>
          <w:b/>
          <w:bCs/>
          <w:sz w:val="20"/>
          <w:szCs w:val="20"/>
        </w:rPr>
        <w:t>(E)</w:t>
      </w:r>
      <w:r w:rsidRPr="005321F3">
        <w:rPr>
          <w:rFonts w:ascii="Arial" w:hAnsi="Arial" w:cs="Arial"/>
          <w:sz w:val="20"/>
          <w:szCs w:val="20"/>
        </w:rPr>
        <w:t xml:space="preserve"> Growth curve in LB </w:t>
      </w:r>
      <w:r w:rsidR="008042E8">
        <w:rPr>
          <w:rFonts w:ascii="Arial" w:hAnsi="Arial" w:cs="Arial"/>
          <w:sz w:val="20"/>
          <w:szCs w:val="20"/>
        </w:rPr>
        <w:t>with and without lysozyme at</w:t>
      </w:r>
      <w:r w:rsidRPr="005321F3">
        <w:rPr>
          <w:rFonts w:ascii="Arial" w:hAnsi="Arial" w:cs="Arial"/>
          <w:sz w:val="20"/>
          <w:szCs w:val="20"/>
        </w:rPr>
        <w:t xml:space="preserve"> 1 mg/mL. </w:t>
      </w:r>
      <w:r w:rsidR="000418A7">
        <w:rPr>
          <w:rFonts w:ascii="Arial" w:hAnsi="Arial" w:cs="Arial"/>
          <w:sz w:val="20"/>
          <w:szCs w:val="20"/>
        </w:rPr>
        <w:t xml:space="preserve">n=3, </w:t>
      </w:r>
      <w:r w:rsidR="000418A7" w:rsidRPr="009A3D77">
        <w:rPr>
          <w:rFonts w:ascii="Arial" w:hAnsi="Arial" w:cs="Arial"/>
          <w:sz w:val="22"/>
          <w:szCs w:val="22"/>
        </w:rPr>
        <w:t>data are means +/- SEM</w:t>
      </w:r>
      <w:r w:rsidR="000418A7">
        <w:rPr>
          <w:rFonts w:ascii="Arial" w:hAnsi="Arial" w:cs="Arial"/>
          <w:sz w:val="22"/>
          <w:szCs w:val="22"/>
        </w:rPr>
        <w:t>.</w:t>
      </w:r>
    </w:p>
    <w:p w14:paraId="2FB5A443" w14:textId="5799CF33" w:rsidR="008A173D" w:rsidRPr="005321F3" w:rsidRDefault="00205721" w:rsidP="007868E3">
      <w:pPr>
        <w:spacing w:line="480" w:lineRule="auto"/>
        <w:rPr>
          <w:rFonts w:ascii="Arial" w:hAnsi="Arial" w:cs="Arial"/>
          <w:sz w:val="20"/>
          <w:szCs w:val="20"/>
        </w:rPr>
      </w:pPr>
      <w:r>
        <w:rPr>
          <w:rFonts w:ascii="Arial" w:hAnsi="Arial" w:cs="Arial"/>
          <w:noProof/>
          <w:sz w:val="20"/>
          <w:szCs w:val="20"/>
        </w:rPr>
        <w:drawing>
          <wp:inline distT="0" distB="0" distL="0" distR="0" wp14:anchorId="3A500432" wp14:editId="7FB9760A">
            <wp:extent cx="5943600" cy="5321300"/>
            <wp:effectExtent l="0" t="0" r="0" b="0"/>
            <wp:docPr id="1896784301"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784301" name="Picture 3" descr="A screenshot of a graph&#10;&#10;Description automatically generated"/>
                    <pic:cNvPicPr/>
                  </pic:nvPicPr>
                  <pic:blipFill rotWithShape="1">
                    <a:blip r:embed="rId9" cstate="print">
                      <a:extLst>
                        <a:ext uri="{28A0092B-C50C-407E-A947-70E740481C1C}">
                          <a14:useLocalDpi xmlns:a14="http://schemas.microsoft.com/office/drawing/2010/main" val="0"/>
                        </a:ext>
                      </a:extLst>
                    </a:blip>
                    <a:srcRect b="32304"/>
                    <a:stretch/>
                  </pic:blipFill>
                  <pic:spPr bwMode="auto">
                    <a:xfrm>
                      <a:off x="0" y="0"/>
                      <a:ext cx="5943600" cy="5321300"/>
                    </a:xfrm>
                    <a:prstGeom prst="rect">
                      <a:avLst/>
                    </a:prstGeom>
                    <a:ln>
                      <a:noFill/>
                    </a:ln>
                    <a:extLst>
                      <a:ext uri="{53640926-AAD7-44D8-BBD7-CCE9431645EC}">
                        <a14:shadowObscured xmlns:a14="http://schemas.microsoft.com/office/drawing/2010/main"/>
                      </a:ext>
                    </a:extLst>
                  </pic:spPr>
                </pic:pic>
              </a:graphicData>
            </a:graphic>
          </wp:inline>
        </w:drawing>
      </w:r>
    </w:p>
    <w:p w14:paraId="07598869" w14:textId="77777777" w:rsidR="008A173D" w:rsidRDefault="008A173D" w:rsidP="00BB7547">
      <w:pPr>
        <w:spacing w:line="480" w:lineRule="auto"/>
        <w:rPr>
          <w:rFonts w:ascii="Arial" w:hAnsi="Arial" w:cs="Arial"/>
          <w:sz w:val="20"/>
          <w:szCs w:val="20"/>
          <w:highlight w:val="yellow"/>
        </w:rPr>
      </w:pPr>
    </w:p>
    <w:p w14:paraId="57101CE2" w14:textId="77777777" w:rsidR="008A173D" w:rsidRDefault="008A173D" w:rsidP="00BB7547">
      <w:pPr>
        <w:spacing w:line="480" w:lineRule="auto"/>
        <w:rPr>
          <w:rFonts w:ascii="Arial" w:hAnsi="Arial" w:cs="Arial"/>
          <w:sz w:val="20"/>
          <w:szCs w:val="20"/>
          <w:highlight w:val="yellow"/>
        </w:rPr>
      </w:pPr>
    </w:p>
    <w:p w14:paraId="3C0660FB" w14:textId="77777777" w:rsidR="008A173D" w:rsidRDefault="008A173D" w:rsidP="00BB7547">
      <w:pPr>
        <w:spacing w:line="480" w:lineRule="auto"/>
        <w:rPr>
          <w:rFonts w:ascii="Arial" w:hAnsi="Arial" w:cs="Arial"/>
          <w:sz w:val="20"/>
          <w:szCs w:val="20"/>
          <w:highlight w:val="yellow"/>
        </w:rPr>
      </w:pPr>
    </w:p>
    <w:p w14:paraId="4F3359BE" w14:textId="77777777" w:rsidR="008A173D" w:rsidRDefault="008A173D" w:rsidP="00BB7547">
      <w:pPr>
        <w:spacing w:line="480" w:lineRule="auto"/>
        <w:rPr>
          <w:rFonts w:ascii="Arial" w:hAnsi="Arial" w:cs="Arial"/>
          <w:sz w:val="20"/>
          <w:szCs w:val="20"/>
          <w:highlight w:val="yellow"/>
        </w:rPr>
      </w:pPr>
    </w:p>
    <w:p w14:paraId="201E84FF" w14:textId="77777777" w:rsidR="008A173D" w:rsidRDefault="008A173D" w:rsidP="00BB7547">
      <w:pPr>
        <w:spacing w:line="480" w:lineRule="auto"/>
        <w:rPr>
          <w:rFonts w:ascii="Arial" w:hAnsi="Arial" w:cs="Arial"/>
          <w:sz w:val="20"/>
          <w:szCs w:val="20"/>
          <w:highlight w:val="yellow"/>
        </w:rPr>
      </w:pPr>
    </w:p>
    <w:p w14:paraId="3F396C7B" w14:textId="77777777" w:rsidR="008A173D" w:rsidRDefault="008A173D" w:rsidP="00BB7547">
      <w:pPr>
        <w:spacing w:line="480" w:lineRule="auto"/>
        <w:rPr>
          <w:rFonts w:ascii="Arial" w:hAnsi="Arial" w:cs="Arial"/>
          <w:sz w:val="20"/>
          <w:szCs w:val="20"/>
          <w:highlight w:val="yellow"/>
        </w:rPr>
      </w:pPr>
    </w:p>
    <w:p w14:paraId="5137697C" w14:textId="77777777" w:rsidR="00983A94" w:rsidRDefault="00983A94">
      <w:pPr>
        <w:rPr>
          <w:rFonts w:ascii="Arial" w:hAnsi="Arial" w:cs="Arial"/>
          <w:sz w:val="20"/>
          <w:szCs w:val="20"/>
          <w:highlight w:val="yellow"/>
        </w:rPr>
      </w:pPr>
      <w:r>
        <w:rPr>
          <w:rFonts w:ascii="Arial" w:hAnsi="Arial" w:cs="Arial"/>
          <w:sz w:val="20"/>
          <w:szCs w:val="20"/>
          <w:highlight w:val="yellow"/>
        </w:rPr>
        <w:br w:type="page"/>
      </w:r>
    </w:p>
    <w:p w14:paraId="65E05E92" w14:textId="02345DCD" w:rsidR="007868E3" w:rsidRPr="005321F3" w:rsidRDefault="0091620E" w:rsidP="007868E3">
      <w:pPr>
        <w:rPr>
          <w:rFonts w:ascii="Arial" w:hAnsi="Arial" w:cs="Arial"/>
          <w:b/>
          <w:bCs/>
          <w:sz w:val="20"/>
          <w:szCs w:val="20"/>
        </w:rPr>
      </w:pPr>
      <w:r w:rsidRPr="005321F3">
        <w:rPr>
          <w:rFonts w:ascii="Arial" w:hAnsi="Arial" w:cs="Arial"/>
          <w:b/>
          <w:bCs/>
          <w:sz w:val="20"/>
          <w:szCs w:val="20"/>
        </w:rPr>
        <w:lastRenderedPageBreak/>
        <w:t xml:space="preserve">Table </w:t>
      </w:r>
      <w:r w:rsidR="00690057">
        <w:rPr>
          <w:rFonts w:ascii="Arial" w:hAnsi="Arial" w:cs="Arial"/>
          <w:b/>
          <w:bCs/>
          <w:sz w:val="20"/>
          <w:szCs w:val="20"/>
        </w:rPr>
        <w:t>S</w:t>
      </w:r>
      <w:r w:rsidRPr="005321F3">
        <w:rPr>
          <w:rFonts w:ascii="Arial" w:hAnsi="Arial" w:cs="Arial"/>
          <w:b/>
          <w:bCs/>
          <w:sz w:val="20"/>
          <w:szCs w:val="20"/>
        </w:rPr>
        <w:t xml:space="preserve">1. Strains </w:t>
      </w:r>
    </w:p>
    <w:tbl>
      <w:tblPr>
        <w:tblStyle w:val="PlainTable2"/>
        <w:tblW w:w="9720" w:type="dxa"/>
        <w:tblLook w:val="04A0" w:firstRow="1" w:lastRow="0" w:firstColumn="1" w:lastColumn="0" w:noHBand="0" w:noVBand="1"/>
      </w:tblPr>
      <w:tblGrid>
        <w:gridCol w:w="6750"/>
        <w:gridCol w:w="1800"/>
        <w:gridCol w:w="1170"/>
      </w:tblGrid>
      <w:tr w:rsidR="007868E3" w:rsidRPr="005321F3" w14:paraId="31CF2D3B" w14:textId="77777777" w:rsidTr="009300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6B99006C" w14:textId="77777777" w:rsidR="007868E3" w:rsidRPr="005321F3" w:rsidRDefault="007868E3" w:rsidP="00930076">
            <w:pPr>
              <w:pStyle w:val="ListParagraph"/>
              <w:ind w:left="0"/>
              <w:rPr>
                <w:rFonts w:ascii="Arial" w:hAnsi="Arial" w:cs="Arial"/>
                <w:sz w:val="20"/>
                <w:szCs w:val="20"/>
              </w:rPr>
            </w:pPr>
            <w:r w:rsidRPr="005321F3">
              <w:rPr>
                <w:rFonts w:ascii="Arial" w:hAnsi="Arial" w:cs="Arial"/>
                <w:sz w:val="20"/>
                <w:szCs w:val="20"/>
              </w:rPr>
              <w:t>Strain</w:t>
            </w:r>
          </w:p>
        </w:tc>
        <w:tc>
          <w:tcPr>
            <w:tcW w:w="1800" w:type="dxa"/>
          </w:tcPr>
          <w:p w14:paraId="67B212F6" w14:textId="77777777" w:rsidR="007868E3" w:rsidRPr="005321F3" w:rsidRDefault="007868E3" w:rsidP="00930076">
            <w:pPr>
              <w:pStyle w:val="ListParagraph"/>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Source</w:t>
            </w:r>
          </w:p>
        </w:tc>
        <w:tc>
          <w:tcPr>
            <w:tcW w:w="1170" w:type="dxa"/>
          </w:tcPr>
          <w:p w14:paraId="358E5E94" w14:textId="77777777" w:rsidR="007868E3" w:rsidRPr="005321F3" w:rsidRDefault="007868E3" w:rsidP="00930076">
            <w:pPr>
              <w:pStyle w:val="ListParagraph"/>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Identifier</w:t>
            </w:r>
          </w:p>
        </w:tc>
      </w:tr>
      <w:tr w:rsidR="007868E3" w:rsidRPr="005321F3" w14:paraId="0D8DB266"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740705A0" w14:textId="77777777" w:rsidR="007868E3" w:rsidRPr="005321F3" w:rsidRDefault="007868E3" w:rsidP="00930076">
            <w:pPr>
              <w:rPr>
                <w:rFonts w:ascii="Arial" w:hAnsi="Arial" w:cs="Arial"/>
                <w:b w:val="0"/>
                <w:bCs w:val="0"/>
                <w:sz w:val="20"/>
                <w:szCs w:val="20"/>
              </w:rPr>
            </w:pPr>
            <w:r w:rsidRPr="005321F3">
              <w:rPr>
                <w:rFonts w:ascii="Arial" w:hAnsi="Arial" w:cs="Arial"/>
                <w:b w:val="0"/>
                <w:bCs w:val="0"/>
                <w:i/>
                <w:iCs/>
                <w:sz w:val="20"/>
                <w:szCs w:val="20"/>
              </w:rPr>
              <w:t>A. baumannii</w:t>
            </w:r>
            <w:r w:rsidRPr="005321F3">
              <w:rPr>
                <w:rFonts w:ascii="Arial" w:hAnsi="Arial" w:cs="Arial"/>
                <w:b w:val="0"/>
                <w:bCs w:val="0"/>
                <w:sz w:val="20"/>
                <w:szCs w:val="20"/>
              </w:rPr>
              <w:t xml:space="preserve"> 17978UN (WT)</w:t>
            </w:r>
          </w:p>
        </w:tc>
        <w:tc>
          <w:tcPr>
            <w:tcW w:w="1800" w:type="dxa"/>
          </w:tcPr>
          <w:p w14:paraId="4C6FB91F"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ATCC</w:t>
            </w:r>
          </w:p>
        </w:tc>
        <w:tc>
          <w:tcPr>
            <w:tcW w:w="1170" w:type="dxa"/>
          </w:tcPr>
          <w:p w14:paraId="751DA69C"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LP486</w:t>
            </w:r>
          </w:p>
        </w:tc>
      </w:tr>
      <w:tr w:rsidR="007868E3" w:rsidRPr="005321F3" w14:paraId="3C7C5E52" w14:textId="77777777" w:rsidTr="00930076">
        <w:tc>
          <w:tcPr>
            <w:cnfStyle w:val="001000000000" w:firstRow="0" w:lastRow="0" w:firstColumn="1" w:lastColumn="0" w:oddVBand="0" w:evenVBand="0" w:oddHBand="0" w:evenHBand="0" w:firstRowFirstColumn="0" w:firstRowLastColumn="0" w:lastRowFirstColumn="0" w:lastRowLastColumn="0"/>
            <w:tcW w:w="6750" w:type="dxa"/>
          </w:tcPr>
          <w:p w14:paraId="1001B31F" w14:textId="77777777" w:rsidR="007868E3" w:rsidRPr="005321F3" w:rsidRDefault="007868E3" w:rsidP="00930076">
            <w:pPr>
              <w:pStyle w:val="ListParagraph"/>
              <w:ind w:left="0"/>
              <w:rPr>
                <w:rFonts w:ascii="Arial" w:hAnsi="Arial" w:cs="Arial"/>
                <w:sz w:val="20"/>
                <w:szCs w:val="20"/>
              </w:rPr>
            </w:pPr>
            <w:r w:rsidRPr="005321F3">
              <w:rPr>
                <w:rFonts w:ascii="Arial" w:hAnsi="Arial" w:cs="Arial"/>
                <w:b w:val="0"/>
                <w:bCs w:val="0"/>
                <w:i/>
                <w:iCs/>
                <w:sz w:val="20"/>
                <w:szCs w:val="20"/>
              </w:rPr>
              <w:t>A. baumannii</w:t>
            </w:r>
            <w:r w:rsidRPr="005321F3">
              <w:rPr>
                <w:rFonts w:ascii="Arial" w:hAnsi="Arial" w:cs="Arial"/>
                <w:b w:val="0"/>
                <w:bCs w:val="0"/>
                <w:sz w:val="20"/>
                <w:szCs w:val="20"/>
              </w:rPr>
              <w:t xml:space="preserve"> 17978VU (WT)</w:t>
            </w:r>
          </w:p>
        </w:tc>
        <w:tc>
          <w:tcPr>
            <w:tcW w:w="1800" w:type="dxa"/>
          </w:tcPr>
          <w:p w14:paraId="2C416B5A"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ATCC</w:t>
            </w:r>
          </w:p>
        </w:tc>
        <w:tc>
          <w:tcPr>
            <w:tcW w:w="1170" w:type="dxa"/>
          </w:tcPr>
          <w:p w14:paraId="64C03349"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LP303</w:t>
            </w:r>
          </w:p>
        </w:tc>
      </w:tr>
      <w:tr w:rsidR="007868E3" w:rsidRPr="005321F3" w14:paraId="7AC049A4"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0A3B51B9" w14:textId="77777777" w:rsidR="007868E3" w:rsidRPr="005321F3" w:rsidRDefault="007868E3" w:rsidP="00930076">
            <w:pPr>
              <w:pStyle w:val="ListParagraph"/>
              <w:ind w:left="0"/>
              <w:rPr>
                <w:rFonts w:ascii="Arial" w:hAnsi="Arial" w:cs="Arial"/>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17978UN</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w:t>
            </w:r>
            <w:r w:rsidRPr="005321F3">
              <w:rPr>
                <w:rFonts w:ascii="Arial" w:hAnsi="Arial" w:cs="Arial"/>
                <w:b w:val="0"/>
                <w:bCs w:val="0"/>
                <w:i/>
                <w:iCs/>
                <w:sz w:val="20"/>
                <w:szCs w:val="20"/>
              </w:rPr>
              <w:t>A1S_3103</w:t>
            </w:r>
            <w:r w:rsidRPr="005321F3">
              <w:rPr>
                <w:rFonts w:ascii="Arial" w:hAnsi="Arial" w:cs="Arial"/>
                <w:b w:val="0"/>
                <w:bCs w:val="0"/>
                <w:sz w:val="20"/>
                <w:szCs w:val="20"/>
              </w:rPr>
              <w:t>)::kan</w:t>
            </w:r>
          </w:p>
        </w:tc>
        <w:tc>
          <w:tcPr>
            <w:tcW w:w="1800" w:type="dxa"/>
          </w:tcPr>
          <w:p w14:paraId="20BAE932" w14:textId="6D52147C"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Palmer et. al. 2020</w:t>
            </w:r>
            <w:r w:rsidR="0018425B">
              <w:rPr>
                <w:rFonts w:ascii="Arial" w:hAnsi="Arial" w:cs="Arial"/>
                <w:sz w:val="20"/>
                <w:szCs w:val="20"/>
              </w:rPr>
              <w:t xml:space="preserve"> </w:t>
            </w:r>
            <w:r w:rsidR="0018425B">
              <w:rPr>
                <w:rFonts w:ascii="Arial" w:hAnsi="Arial" w:cs="Arial"/>
                <w:sz w:val="20"/>
                <w:szCs w:val="20"/>
              </w:rPr>
              <w:fldChar w:fldCharType="begin"/>
            </w:r>
            <w:r w:rsidR="0018425B">
              <w:rPr>
                <w:rFonts w:ascii="Arial" w:hAnsi="Arial" w:cs="Arial"/>
                <w:sz w:val="20"/>
                <w:szCs w:val="20"/>
              </w:rPr>
              <w:instrText xml:space="preserve"> ADDIN ZOTERO_ITEM CSL_CITATION {"citationID":"v2UrhFHo","properties":{"formattedCitation":"(1)","plainCitation":"(1)","noteIndex":0},"citationItems":[{"id":1302,"uris":["http://zotero.org/groups/4940581/items/KSK2Z7F5"],"itemData":{"id":1302,"type":"article-journal","abstract":"Acinetobacter baumannii is a leading cause of ventilator-associated pneumonia and a critical threat due to multidrug resistance. The A. baumannii outer membrane is an asymmetric lipid bilayer composed of inner leaflet glycerophospholipids and outer leaflet lipooligosaccharides. Deleting mlaF of the maintenance of lipid asymmetry (Mla) system causes A. baumannii to become more susceptible to pulmonary surfactants and antibiotics and decreases bacterial survival in the lungs of mice. Spontaneous suppressor mutants isolated from infected mice contain an ISAba11 insertion upstream of the ispB initiation codon, an essential isoprenoid biosynthesis gene. The insertion restores antimicrobial resistance and virulence to ΔmlaF. The suppressor strain increases lipooligosaccharides, suggesting that the mechanism involves balancing the glycerophospholipids/lipooligosaccharides ratio on the bacterial surface. An identical insertion exists in an extensively drug-resistant A. baumannii isolate, demonstrating its clinical relevance. These data show that the stresses bacteria encounter during infection select for genomic rearrangements that increase resistance to antimicrobials.","container-title":"Cell Reports","DOI":"10.1016/j.celrep.2020.108129","ISSN":"2211-1247","issue":"10","journalAbbreviation":"Cell Reports","language":"en","page":"108129","source":"ScienceDirect","title":"Modulating isoprenoid biosynthesis increases lipooligosaccharides and restores &lt;i&gt;Acinetobacter baumannii&lt;/i&gt; resistance to host and antibiotic stress","volume":"32","author":[{"family":"Palmer","given":"Lauren D."},{"family":"Minor","given":"Keaton E."},{"family":"Mettlach","given":"Joshua A."},{"family":"Rivera","given":"Emilio S."},{"family":"Boyd","given":"Kelli L."},{"family":"Caprioli","given":"Richard M."},{"family":"Spraggins","given":"Jeffrey M."},{"family":"Dalebroux","given":"Zachary D."},{"family":"Skaar","given":"Eric P."}],"issued":{"date-parts":[["2020",9,8]]}}}],"schema":"https://github.com/citation-style-language/schema/raw/master/csl-citation.json"} </w:instrText>
            </w:r>
            <w:r w:rsidR="0018425B">
              <w:rPr>
                <w:rFonts w:ascii="Arial" w:hAnsi="Arial" w:cs="Arial"/>
                <w:sz w:val="20"/>
                <w:szCs w:val="20"/>
              </w:rPr>
              <w:fldChar w:fldCharType="separate"/>
            </w:r>
            <w:r w:rsidR="0018425B">
              <w:rPr>
                <w:rFonts w:ascii="Arial" w:hAnsi="Arial" w:cs="Arial"/>
                <w:noProof/>
                <w:sz w:val="20"/>
                <w:szCs w:val="20"/>
              </w:rPr>
              <w:t>(1)</w:t>
            </w:r>
            <w:r w:rsidR="0018425B">
              <w:rPr>
                <w:rFonts w:ascii="Arial" w:hAnsi="Arial" w:cs="Arial"/>
                <w:sz w:val="20"/>
                <w:szCs w:val="20"/>
              </w:rPr>
              <w:fldChar w:fldCharType="end"/>
            </w:r>
          </w:p>
        </w:tc>
        <w:tc>
          <w:tcPr>
            <w:tcW w:w="1170" w:type="dxa"/>
          </w:tcPr>
          <w:p w14:paraId="3D90E57A"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LP39</w:t>
            </w:r>
          </w:p>
        </w:tc>
      </w:tr>
      <w:tr w:rsidR="007868E3" w:rsidRPr="005321F3" w14:paraId="2EE94433" w14:textId="77777777" w:rsidTr="00930076">
        <w:tc>
          <w:tcPr>
            <w:cnfStyle w:val="001000000000" w:firstRow="0" w:lastRow="0" w:firstColumn="1" w:lastColumn="0" w:oddVBand="0" w:evenVBand="0" w:oddHBand="0" w:evenHBand="0" w:firstRowFirstColumn="0" w:firstRowLastColumn="0" w:lastRowFirstColumn="0" w:lastRowLastColumn="0"/>
            <w:tcW w:w="6750" w:type="dxa"/>
          </w:tcPr>
          <w:p w14:paraId="3DD60DFE" w14:textId="77777777" w:rsidR="007868E3" w:rsidRPr="005321F3" w:rsidRDefault="007868E3" w:rsidP="00930076">
            <w:pPr>
              <w:pStyle w:val="ListParagraph"/>
              <w:ind w:left="0"/>
              <w:rPr>
                <w:rFonts w:ascii="Arial" w:hAnsi="Arial" w:cs="Arial"/>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17978VU</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::kan</w:t>
            </w:r>
          </w:p>
        </w:tc>
        <w:tc>
          <w:tcPr>
            <w:tcW w:w="1800" w:type="dxa"/>
          </w:tcPr>
          <w:p w14:paraId="57E39506"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50D8F985"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LP472</w:t>
            </w:r>
          </w:p>
        </w:tc>
      </w:tr>
      <w:tr w:rsidR="007868E3" w:rsidRPr="005321F3" w14:paraId="2C69690B"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45EA2D0C" w14:textId="77777777" w:rsidR="007868E3" w:rsidRPr="005321F3" w:rsidRDefault="007868E3" w:rsidP="00930076">
            <w:pPr>
              <w:rPr>
                <w:rFonts w:ascii="Arial" w:hAnsi="Arial" w:cs="Arial"/>
                <w:b w:val="0"/>
                <w:bCs w:val="0"/>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17978UN</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 xml:space="preserve">::kan, </w:t>
            </w:r>
            <w:r w:rsidRPr="005321F3">
              <w:rPr>
                <w:rFonts w:ascii="Arial" w:hAnsi="Arial" w:cs="Arial"/>
                <w:b w:val="0"/>
                <w:bCs w:val="0"/>
                <w:i/>
                <w:iCs/>
                <w:sz w:val="20"/>
                <w:szCs w:val="20"/>
              </w:rPr>
              <w:t>ACX60_03855</w:t>
            </w:r>
            <w:r w:rsidRPr="005321F3">
              <w:rPr>
                <w:rFonts w:ascii="Arial" w:hAnsi="Arial" w:cs="Arial"/>
                <w:b w:val="0"/>
                <w:bCs w:val="0"/>
                <w:sz w:val="20"/>
                <w:szCs w:val="20"/>
              </w:rPr>
              <w:t>::IS</w:t>
            </w:r>
            <w:r w:rsidRPr="005321F3">
              <w:rPr>
                <w:rFonts w:ascii="Arial" w:hAnsi="Arial" w:cs="Arial"/>
                <w:b w:val="0"/>
                <w:bCs w:val="0"/>
                <w:i/>
                <w:iCs/>
                <w:sz w:val="20"/>
                <w:szCs w:val="20"/>
              </w:rPr>
              <w:t>Aba11</w:t>
            </w:r>
            <w:r w:rsidRPr="005321F3">
              <w:rPr>
                <w:rFonts w:ascii="Arial" w:hAnsi="Arial" w:cs="Arial"/>
                <w:b w:val="0"/>
                <w:bCs w:val="0"/>
                <w:sz w:val="20"/>
                <w:szCs w:val="20"/>
              </w:rPr>
              <w:t xml:space="preserve"> </w:t>
            </w:r>
          </w:p>
        </w:tc>
        <w:tc>
          <w:tcPr>
            <w:tcW w:w="1800" w:type="dxa"/>
          </w:tcPr>
          <w:p w14:paraId="43CEFB01" w14:textId="2F3F4C36"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Palmer et al. 2020</w:t>
            </w:r>
            <w:r w:rsidR="0018425B">
              <w:rPr>
                <w:rFonts w:ascii="Arial" w:hAnsi="Arial" w:cs="Arial"/>
                <w:sz w:val="20"/>
                <w:szCs w:val="20"/>
              </w:rPr>
              <w:t xml:space="preserve"> </w:t>
            </w:r>
            <w:r w:rsidR="0018425B">
              <w:rPr>
                <w:rFonts w:ascii="Arial" w:hAnsi="Arial" w:cs="Arial"/>
                <w:sz w:val="20"/>
                <w:szCs w:val="20"/>
              </w:rPr>
              <w:fldChar w:fldCharType="begin"/>
            </w:r>
            <w:r w:rsidR="0018425B">
              <w:rPr>
                <w:rFonts w:ascii="Arial" w:hAnsi="Arial" w:cs="Arial"/>
                <w:sz w:val="20"/>
                <w:szCs w:val="20"/>
              </w:rPr>
              <w:instrText xml:space="preserve"> ADDIN ZOTERO_ITEM CSL_CITATION {"citationID":"WiR5eSJQ","properties":{"formattedCitation":"(1)","plainCitation":"(1)","noteIndex":0},"citationItems":[{"id":1302,"uris":["http://zotero.org/groups/4940581/items/KSK2Z7F5"],"itemData":{"id":1302,"type":"article-journal","abstract":"Acinetobacter baumannii is a leading cause of ventilator-associated pneumonia and a critical threat due to multidrug resistance. The A. baumannii outer membrane is an asymmetric lipid bilayer composed of inner leaflet glycerophospholipids and outer leaflet lipooligosaccharides. Deleting mlaF of the maintenance of lipid asymmetry (Mla) system causes A. baumannii to become more susceptible to pulmonary surfactants and antibiotics and decreases bacterial survival in the lungs of mice. Spontaneous suppressor mutants isolated from infected mice contain an ISAba11 insertion upstream of the ispB initiation codon, an essential isoprenoid biosynthesis gene. The insertion restores antimicrobial resistance and virulence to ΔmlaF. The suppressor strain increases lipooligosaccharides, suggesting that the mechanism involves balancing the glycerophospholipids/lipooligosaccharides ratio on the bacterial surface. An identical insertion exists in an extensively drug-resistant A. baumannii isolate, demonstrating its clinical relevance. These data show that the stresses bacteria encounter during infection select for genomic rearrangements that increase resistance to antimicrobials.","container-title":"Cell Reports","DOI":"10.1016/j.celrep.2020.108129","ISSN":"2211-1247","issue":"10","journalAbbreviation":"Cell Reports","language":"en","page":"108129","source":"ScienceDirect","title":"Modulating isoprenoid biosynthesis increases lipooligosaccharides and restores &lt;i&gt;Acinetobacter baumannii&lt;/i&gt; resistance to host and antibiotic stress","volume":"32","author":[{"family":"Palmer","given":"Lauren D."},{"family":"Minor","given":"Keaton E."},{"family":"Mettlach","given":"Joshua A."},{"family":"Rivera","given":"Emilio S."},{"family":"Boyd","given":"Kelli L."},{"family":"Caprioli","given":"Richard M."},{"family":"Spraggins","given":"Jeffrey M."},{"family":"Dalebroux","given":"Zachary D."},{"family":"Skaar","given":"Eric P."}],"issued":{"date-parts":[["2020",9,8]]}}}],"schema":"https://github.com/citation-style-language/schema/raw/master/csl-citation.json"} </w:instrText>
            </w:r>
            <w:r w:rsidR="0018425B">
              <w:rPr>
                <w:rFonts w:ascii="Arial" w:hAnsi="Arial" w:cs="Arial"/>
                <w:sz w:val="20"/>
                <w:szCs w:val="20"/>
              </w:rPr>
              <w:fldChar w:fldCharType="separate"/>
            </w:r>
            <w:r w:rsidR="0018425B">
              <w:rPr>
                <w:rFonts w:ascii="Arial" w:hAnsi="Arial" w:cs="Arial"/>
                <w:noProof/>
                <w:sz w:val="20"/>
                <w:szCs w:val="20"/>
              </w:rPr>
              <w:t>(1)</w:t>
            </w:r>
            <w:r w:rsidR="0018425B">
              <w:rPr>
                <w:rFonts w:ascii="Arial" w:hAnsi="Arial" w:cs="Arial"/>
                <w:sz w:val="20"/>
                <w:szCs w:val="20"/>
              </w:rPr>
              <w:fldChar w:fldCharType="end"/>
            </w:r>
          </w:p>
        </w:tc>
        <w:tc>
          <w:tcPr>
            <w:tcW w:w="1170" w:type="dxa"/>
          </w:tcPr>
          <w:p w14:paraId="76802070"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LP338</w:t>
            </w:r>
          </w:p>
        </w:tc>
      </w:tr>
      <w:tr w:rsidR="007868E3" w:rsidRPr="005321F3" w14:paraId="4AA4ABC7" w14:textId="77777777" w:rsidTr="00930076">
        <w:tc>
          <w:tcPr>
            <w:cnfStyle w:val="001000000000" w:firstRow="0" w:lastRow="0" w:firstColumn="1" w:lastColumn="0" w:oddVBand="0" w:evenVBand="0" w:oddHBand="0" w:evenHBand="0" w:firstRowFirstColumn="0" w:firstRowLastColumn="0" w:lastRowFirstColumn="0" w:lastRowLastColumn="0"/>
            <w:tcW w:w="6750" w:type="dxa"/>
          </w:tcPr>
          <w:p w14:paraId="62EF8450" w14:textId="77777777" w:rsidR="007868E3" w:rsidRPr="005321F3" w:rsidRDefault="007868E3" w:rsidP="00930076">
            <w:pPr>
              <w:pStyle w:val="ListParagraph"/>
              <w:ind w:left="0"/>
              <w:rPr>
                <w:rFonts w:ascii="Arial" w:hAnsi="Arial" w:cs="Arial"/>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17978VU</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 xml:space="preserve">::kan, </w:t>
            </w:r>
            <w:r w:rsidRPr="005321F3">
              <w:rPr>
                <w:rFonts w:ascii="Arial" w:hAnsi="Arial" w:cs="Arial"/>
                <w:b w:val="0"/>
                <w:bCs w:val="0"/>
                <w:i/>
                <w:iCs/>
                <w:sz w:val="20"/>
                <w:szCs w:val="20"/>
              </w:rPr>
              <w:t>ACX60_03855</w:t>
            </w:r>
            <w:r w:rsidRPr="005321F3">
              <w:rPr>
                <w:rFonts w:ascii="Arial" w:hAnsi="Arial" w:cs="Arial"/>
                <w:b w:val="0"/>
                <w:bCs w:val="0"/>
                <w:sz w:val="20"/>
                <w:szCs w:val="20"/>
              </w:rPr>
              <w:t>::IS</w:t>
            </w:r>
            <w:r w:rsidRPr="005321F3">
              <w:rPr>
                <w:rFonts w:ascii="Arial" w:hAnsi="Arial" w:cs="Arial"/>
                <w:b w:val="0"/>
                <w:bCs w:val="0"/>
                <w:i/>
                <w:iCs/>
                <w:sz w:val="20"/>
                <w:szCs w:val="20"/>
              </w:rPr>
              <w:t>Aba11</w:t>
            </w:r>
          </w:p>
        </w:tc>
        <w:tc>
          <w:tcPr>
            <w:tcW w:w="1800" w:type="dxa"/>
          </w:tcPr>
          <w:p w14:paraId="19B3EF8B"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26F9725A"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LP485</w:t>
            </w:r>
          </w:p>
        </w:tc>
      </w:tr>
      <w:tr w:rsidR="007868E3" w:rsidRPr="005321F3" w14:paraId="0C37CC97"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44BE6AC1" w14:textId="5710378E" w:rsidR="007868E3" w:rsidRPr="005321F3" w:rsidRDefault="007868E3" w:rsidP="00930076">
            <w:pPr>
              <w:pStyle w:val="ListParagraph"/>
              <w:ind w:left="0"/>
              <w:rPr>
                <w:rFonts w:ascii="Arial" w:hAnsi="Arial" w:cs="Arial"/>
                <w:b w:val="0"/>
                <w:bCs w:val="0"/>
                <w:sz w:val="20"/>
                <w:szCs w:val="20"/>
              </w:rPr>
            </w:pPr>
            <w:r w:rsidRPr="005321F3">
              <w:rPr>
                <w:rFonts w:ascii="Arial" w:hAnsi="Arial" w:cs="Arial"/>
                <w:b w:val="0"/>
                <w:bCs w:val="0"/>
                <w:i/>
                <w:iCs/>
                <w:sz w:val="20"/>
                <w:szCs w:val="20"/>
              </w:rPr>
              <w:t>A. baumannii</w:t>
            </w:r>
            <w:r w:rsidRPr="005321F3">
              <w:rPr>
                <w:rFonts w:ascii="Arial" w:hAnsi="Arial" w:cs="Arial"/>
                <w:b w:val="0"/>
                <w:bCs w:val="0"/>
                <w:sz w:val="20"/>
                <w:szCs w:val="20"/>
              </w:rPr>
              <w:t xml:space="preserve"> 17978VU, </w:t>
            </w:r>
            <w:r w:rsidRPr="005321F3">
              <w:rPr>
                <w:rFonts w:ascii="Arial" w:hAnsi="Arial" w:cs="Arial"/>
                <w:b w:val="0"/>
                <w:bCs w:val="0"/>
                <w:i/>
                <w:iCs/>
                <w:sz w:val="20"/>
                <w:szCs w:val="20"/>
              </w:rPr>
              <w:t>obgE</w:t>
            </w:r>
            <w:r w:rsidR="007946B1" w:rsidRPr="005321F3">
              <w:rPr>
                <w:rFonts w:ascii="Arial" w:hAnsi="Arial" w:cs="Arial"/>
                <w:b w:val="0"/>
                <w:bCs w:val="0"/>
                <w:i/>
                <w:iCs/>
                <w:sz w:val="20"/>
                <w:szCs w:val="20"/>
              </w:rPr>
              <w:t xml:space="preserve"> </w:t>
            </w:r>
            <w:r w:rsidR="007946B1" w:rsidRPr="005321F3">
              <w:rPr>
                <w:rFonts w:ascii="Arial" w:hAnsi="Arial" w:cs="Arial"/>
                <w:b w:val="0"/>
                <w:bCs w:val="0"/>
                <w:sz w:val="20"/>
                <w:szCs w:val="20"/>
              </w:rPr>
              <w:t>I258</w:t>
            </w:r>
          </w:p>
        </w:tc>
        <w:tc>
          <w:tcPr>
            <w:tcW w:w="1800" w:type="dxa"/>
          </w:tcPr>
          <w:p w14:paraId="58123AD7"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4E6823F2"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LP477</w:t>
            </w:r>
          </w:p>
        </w:tc>
      </w:tr>
      <w:tr w:rsidR="007868E3" w:rsidRPr="005321F3" w14:paraId="2F3591D7" w14:textId="77777777" w:rsidTr="00930076">
        <w:tc>
          <w:tcPr>
            <w:cnfStyle w:val="001000000000" w:firstRow="0" w:lastRow="0" w:firstColumn="1" w:lastColumn="0" w:oddVBand="0" w:evenVBand="0" w:oddHBand="0" w:evenHBand="0" w:firstRowFirstColumn="0" w:firstRowLastColumn="0" w:lastRowFirstColumn="0" w:lastRowLastColumn="0"/>
            <w:tcW w:w="6750" w:type="dxa"/>
          </w:tcPr>
          <w:p w14:paraId="75ED2AE0" w14:textId="473688FF" w:rsidR="007868E3" w:rsidRPr="005321F3" w:rsidRDefault="007868E3" w:rsidP="00930076">
            <w:pPr>
              <w:pStyle w:val="ListParagraph"/>
              <w:ind w:left="0"/>
              <w:rPr>
                <w:rFonts w:ascii="Arial" w:hAnsi="Arial" w:cs="Arial"/>
                <w:b w:val="0"/>
                <w:bCs w:val="0"/>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17978VU</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 xml:space="preserve">::kan, </w:t>
            </w:r>
            <w:r w:rsidRPr="005321F3">
              <w:rPr>
                <w:rFonts w:ascii="Arial" w:hAnsi="Arial" w:cs="Arial"/>
                <w:b w:val="0"/>
                <w:bCs w:val="0"/>
                <w:i/>
                <w:iCs/>
                <w:sz w:val="20"/>
                <w:szCs w:val="20"/>
              </w:rPr>
              <w:t>obgE</w:t>
            </w:r>
            <w:r w:rsidR="007946B1" w:rsidRPr="005321F3">
              <w:rPr>
                <w:rFonts w:ascii="Arial" w:hAnsi="Arial" w:cs="Arial"/>
                <w:b w:val="0"/>
                <w:bCs w:val="0"/>
                <w:i/>
                <w:iCs/>
                <w:sz w:val="20"/>
                <w:szCs w:val="20"/>
              </w:rPr>
              <w:t xml:space="preserve"> </w:t>
            </w:r>
            <w:r w:rsidR="007946B1" w:rsidRPr="005321F3">
              <w:rPr>
                <w:rFonts w:ascii="Arial" w:hAnsi="Arial" w:cs="Arial"/>
                <w:b w:val="0"/>
                <w:bCs w:val="0"/>
                <w:sz w:val="20"/>
                <w:szCs w:val="20"/>
              </w:rPr>
              <w:t>I258</w:t>
            </w:r>
          </w:p>
        </w:tc>
        <w:tc>
          <w:tcPr>
            <w:tcW w:w="1800" w:type="dxa"/>
          </w:tcPr>
          <w:p w14:paraId="2692CE42"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68FF8F9E"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LP484</w:t>
            </w:r>
          </w:p>
        </w:tc>
      </w:tr>
      <w:tr w:rsidR="007868E3" w:rsidRPr="005321F3" w14:paraId="7D846A1F"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7FF01EE0" w14:textId="77777777"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i/>
                <w:iCs/>
                <w:sz w:val="20"/>
                <w:szCs w:val="20"/>
              </w:rPr>
              <w:t>A. baumannii</w:t>
            </w:r>
            <w:r w:rsidRPr="005321F3">
              <w:rPr>
                <w:rFonts w:ascii="Arial" w:hAnsi="Arial" w:cs="Arial"/>
                <w:b w:val="0"/>
                <w:bCs w:val="0"/>
                <w:sz w:val="20"/>
                <w:szCs w:val="20"/>
              </w:rPr>
              <w:t xml:space="preserve"> 17978VU,</w:t>
            </w:r>
            <w:r w:rsidRPr="005321F3">
              <w:rPr>
                <w:rFonts w:ascii="Arial" w:hAnsi="Arial" w:cs="Arial"/>
                <w:b w:val="0"/>
                <w:bCs w:val="0"/>
                <w:i/>
                <w:iCs/>
                <w:sz w:val="20"/>
                <w:szCs w:val="20"/>
              </w:rPr>
              <w:t xml:space="preserve"> lptD</w:t>
            </w:r>
            <w:r w:rsidRPr="005321F3">
              <w:rPr>
                <w:rFonts w:ascii="Arial" w:hAnsi="Arial" w:cs="Arial"/>
                <w:b w:val="0"/>
                <w:bCs w:val="0"/>
                <w:sz w:val="20"/>
                <w:szCs w:val="20"/>
              </w:rPr>
              <w:t xml:space="preserve"> V799</w:t>
            </w:r>
          </w:p>
        </w:tc>
        <w:tc>
          <w:tcPr>
            <w:tcW w:w="1800" w:type="dxa"/>
          </w:tcPr>
          <w:p w14:paraId="39DD62E6"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7D27DE34"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LP521</w:t>
            </w:r>
          </w:p>
        </w:tc>
      </w:tr>
      <w:tr w:rsidR="007868E3" w:rsidRPr="005321F3" w14:paraId="5E66186B" w14:textId="77777777" w:rsidTr="00930076">
        <w:tc>
          <w:tcPr>
            <w:cnfStyle w:val="001000000000" w:firstRow="0" w:lastRow="0" w:firstColumn="1" w:lastColumn="0" w:oddVBand="0" w:evenVBand="0" w:oddHBand="0" w:evenHBand="0" w:firstRowFirstColumn="0" w:firstRowLastColumn="0" w:lastRowFirstColumn="0" w:lastRowLastColumn="0"/>
            <w:tcW w:w="6750" w:type="dxa"/>
          </w:tcPr>
          <w:p w14:paraId="5BE82391" w14:textId="77777777"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17978VU</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 xml:space="preserve">::kan, </w:t>
            </w:r>
            <w:r w:rsidRPr="005321F3">
              <w:rPr>
                <w:rFonts w:ascii="Arial" w:hAnsi="Arial" w:cs="Arial"/>
                <w:b w:val="0"/>
                <w:bCs w:val="0"/>
                <w:i/>
                <w:iCs/>
                <w:sz w:val="20"/>
                <w:szCs w:val="20"/>
              </w:rPr>
              <w:t>lptD</w:t>
            </w:r>
            <w:r w:rsidRPr="005321F3">
              <w:rPr>
                <w:rFonts w:ascii="Arial" w:hAnsi="Arial" w:cs="Arial"/>
                <w:b w:val="0"/>
                <w:bCs w:val="0"/>
                <w:sz w:val="20"/>
                <w:szCs w:val="20"/>
              </w:rPr>
              <w:t xml:space="preserve"> V799</w:t>
            </w:r>
          </w:p>
        </w:tc>
        <w:tc>
          <w:tcPr>
            <w:tcW w:w="1800" w:type="dxa"/>
          </w:tcPr>
          <w:p w14:paraId="73A958B3"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42BCC1DD"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LP522</w:t>
            </w:r>
          </w:p>
        </w:tc>
      </w:tr>
      <w:tr w:rsidR="007868E3" w:rsidRPr="005321F3" w14:paraId="1BD07210"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0DC3B89C" w14:textId="77777777" w:rsidR="007868E3" w:rsidRPr="005321F3" w:rsidRDefault="007868E3" w:rsidP="00930076">
            <w:pPr>
              <w:pStyle w:val="ListParagraph"/>
              <w:ind w:left="0"/>
              <w:rPr>
                <w:rFonts w:ascii="Arial" w:hAnsi="Arial" w:cs="Arial"/>
                <w:b w:val="0"/>
                <w:bCs w:val="0"/>
                <w:sz w:val="20"/>
                <w:szCs w:val="20"/>
              </w:rPr>
            </w:pPr>
            <w:r w:rsidRPr="005321F3">
              <w:rPr>
                <w:rFonts w:ascii="Arial" w:hAnsi="Arial" w:cs="Arial"/>
                <w:b w:val="0"/>
                <w:bCs w:val="0"/>
                <w:i/>
                <w:iCs/>
                <w:sz w:val="20"/>
                <w:szCs w:val="20"/>
              </w:rPr>
              <w:t>A. baumannii</w:t>
            </w:r>
            <w:r w:rsidRPr="005321F3">
              <w:rPr>
                <w:rFonts w:ascii="Arial" w:hAnsi="Arial" w:cs="Arial"/>
                <w:b w:val="0"/>
                <w:bCs w:val="0"/>
                <w:sz w:val="20"/>
                <w:szCs w:val="20"/>
              </w:rPr>
              <w:t xml:space="preserve"> 17978UN, </w:t>
            </w:r>
            <w:r w:rsidRPr="005321F3">
              <w:rPr>
                <w:rFonts w:ascii="Arial" w:hAnsi="Arial" w:cs="Arial"/>
                <w:b w:val="0"/>
                <w:bCs w:val="0"/>
                <w:i/>
                <w:iCs/>
                <w:sz w:val="20"/>
                <w:szCs w:val="20"/>
              </w:rPr>
              <w:t xml:space="preserve">uppS </w:t>
            </w:r>
            <w:r w:rsidRPr="005321F3">
              <w:rPr>
                <w:rFonts w:ascii="Arial" w:hAnsi="Arial" w:cs="Arial"/>
                <w:b w:val="0"/>
                <w:bCs w:val="0"/>
                <w:sz w:val="20"/>
                <w:szCs w:val="20"/>
              </w:rPr>
              <w:t>M78</w:t>
            </w:r>
          </w:p>
        </w:tc>
        <w:tc>
          <w:tcPr>
            <w:tcW w:w="1800" w:type="dxa"/>
          </w:tcPr>
          <w:p w14:paraId="288DF631"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692A6E25"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LP628</w:t>
            </w:r>
          </w:p>
        </w:tc>
      </w:tr>
      <w:tr w:rsidR="007868E3" w:rsidRPr="005321F3" w14:paraId="56288CA7" w14:textId="77777777" w:rsidTr="00930076">
        <w:tc>
          <w:tcPr>
            <w:cnfStyle w:val="001000000000" w:firstRow="0" w:lastRow="0" w:firstColumn="1" w:lastColumn="0" w:oddVBand="0" w:evenVBand="0" w:oddHBand="0" w:evenHBand="0" w:firstRowFirstColumn="0" w:firstRowLastColumn="0" w:lastRowFirstColumn="0" w:lastRowLastColumn="0"/>
            <w:tcW w:w="6750" w:type="dxa"/>
          </w:tcPr>
          <w:p w14:paraId="26B48384" w14:textId="77777777"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i/>
                <w:iCs/>
                <w:sz w:val="20"/>
                <w:szCs w:val="20"/>
              </w:rPr>
              <w:t>A. baumannii</w:t>
            </w:r>
            <w:r w:rsidRPr="005321F3">
              <w:rPr>
                <w:rFonts w:ascii="Arial" w:hAnsi="Arial" w:cs="Arial"/>
                <w:b w:val="0"/>
                <w:bCs w:val="0"/>
                <w:sz w:val="20"/>
                <w:szCs w:val="20"/>
              </w:rPr>
              <w:t xml:space="preserve"> 17978VU, </w:t>
            </w:r>
            <w:r w:rsidRPr="005321F3">
              <w:rPr>
                <w:rFonts w:ascii="Arial" w:hAnsi="Arial" w:cs="Arial"/>
                <w:b w:val="0"/>
                <w:bCs w:val="0"/>
                <w:i/>
                <w:iCs/>
                <w:sz w:val="20"/>
                <w:szCs w:val="20"/>
              </w:rPr>
              <w:t>uppS T</w:t>
            </w:r>
            <w:r w:rsidRPr="005321F3">
              <w:rPr>
                <w:rFonts w:ascii="Arial" w:hAnsi="Arial" w:cs="Arial"/>
                <w:b w:val="0"/>
                <w:bCs w:val="0"/>
                <w:sz w:val="20"/>
                <w:szCs w:val="20"/>
              </w:rPr>
              <w:t>78</w:t>
            </w:r>
          </w:p>
        </w:tc>
        <w:tc>
          <w:tcPr>
            <w:tcW w:w="1800" w:type="dxa"/>
          </w:tcPr>
          <w:p w14:paraId="76261F2A"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2F8681A6"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LP523</w:t>
            </w:r>
          </w:p>
        </w:tc>
      </w:tr>
      <w:tr w:rsidR="007868E3" w:rsidRPr="005321F3" w14:paraId="1B74AF1E"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6CA8CA37" w14:textId="77777777"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17978UN</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 xml:space="preserve">::kan, </w:t>
            </w:r>
            <w:r w:rsidRPr="005321F3">
              <w:rPr>
                <w:rFonts w:ascii="Arial" w:hAnsi="Arial" w:cs="Arial"/>
                <w:b w:val="0"/>
                <w:bCs w:val="0"/>
                <w:i/>
                <w:iCs/>
                <w:sz w:val="20"/>
                <w:szCs w:val="20"/>
              </w:rPr>
              <w:t xml:space="preserve">uppS </w:t>
            </w:r>
            <w:r w:rsidRPr="005321F3">
              <w:rPr>
                <w:rFonts w:ascii="Arial" w:hAnsi="Arial" w:cs="Arial"/>
                <w:b w:val="0"/>
                <w:bCs w:val="0"/>
                <w:sz w:val="20"/>
                <w:szCs w:val="20"/>
              </w:rPr>
              <w:t>M78</w:t>
            </w:r>
          </w:p>
        </w:tc>
        <w:tc>
          <w:tcPr>
            <w:tcW w:w="1800" w:type="dxa"/>
          </w:tcPr>
          <w:p w14:paraId="2262A13C"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3CD03B03"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LP629</w:t>
            </w:r>
          </w:p>
        </w:tc>
      </w:tr>
      <w:tr w:rsidR="007868E3" w:rsidRPr="005321F3" w14:paraId="598EA1E7" w14:textId="77777777" w:rsidTr="00930076">
        <w:tc>
          <w:tcPr>
            <w:cnfStyle w:val="001000000000" w:firstRow="0" w:lastRow="0" w:firstColumn="1" w:lastColumn="0" w:oddVBand="0" w:evenVBand="0" w:oddHBand="0" w:evenHBand="0" w:firstRowFirstColumn="0" w:firstRowLastColumn="0" w:lastRowFirstColumn="0" w:lastRowLastColumn="0"/>
            <w:tcW w:w="6750" w:type="dxa"/>
          </w:tcPr>
          <w:p w14:paraId="666EE13F" w14:textId="77777777"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17978VU</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 xml:space="preserve">::kan, </w:t>
            </w:r>
            <w:r w:rsidRPr="005321F3">
              <w:rPr>
                <w:rFonts w:ascii="Arial" w:hAnsi="Arial" w:cs="Arial"/>
                <w:b w:val="0"/>
                <w:bCs w:val="0"/>
                <w:i/>
                <w:iCs/>
                <w:sz w:val="20"/>
                <w:szCs w:val="20"/>
              </w:rPr>
              <w:t>uppS T</w:t>
            </w:r>
            <w:r w:rsidRPr="005321F3">
              <w:rPr>
                <w:rFonts w:ascii="Arial" w:hAnsi="Arial" w:cs="Arial"/>
                <w:b w:val="0"/>
                <w:bCs w:val="0"/>
                <w:sz w:val="20"/>
                <w:szCs w:val="20"/>
              </w:rPr>
              <w:t>78</w:t>
            </w:r>
          </w:p>
        </w:tc>
        <w:tc>
          <w:tcPr>
            <w:tcW w:w="1800" w:type="dxa"/>
          </w:tcPr>
          <w:p w14:paraId="46C41570"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6B774493"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LP540</w:t>
            </w:r>
          </w:p>
        </w:tc>
      </w:tr>
      <w:tr w:rsidR="007868E3" w:rsidRPr="005321F3" w14:paraId="12B645AE"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4FE60757" w14:textId="77777777"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17978UN</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 xml:space="preserve">::kan, </w:t>
            </w:r>
            <w:r w:rsidRPr="005321F3">
              <w:rPr>
                <w:rFonts w:ascii="Arial" w:hAnsi="Arial" w:cs="Arial"/>
                <w:b w:val="0"/>
                <w:bCs w:val="0"/>
                <w:i/>
                <w:iCs/>
                <w:sz w:val="20"/>
                <w:szCs w:val="20"/>
              </w:rPr>
              <w:t>ACX60_03855</w:t>
            </w:r>
            <w:r w:rsidRPr="005321F3">
              <w:rPr>
                <w:rFonts w:ascii="Arial" w:hAnsi="Arial" w:cs="Arial"/>
                <w:b w:val="0"/>
                <w:bCs w:val="0"/>
                <w:sz w:val="20"/>
                <w:szCs w:val="20"/>
              </w:rPr>
              <w:t>::IS</w:t>
            </w:r>
            <w:r w:rsidRPr="005321F3">
              <w:rPr>
                <w:rFonts w:ascii="Arial" w:hAnsi="Arial" w:cs="Arial"/>
                <w:b w:val="0"/>
                <w:bCs w:val="0"/>
                <w:i/>
                <w:iCs/>
                <w:sz w:val="20"/>
                <w:szCs w:val="20"/>
              </w:rPr>
              <w:t>Aba11</w:t>
            </w:r>
            <w:r w:rsidRPr="005321F3">
              <w:rPr>
                <w:rFonts w:ascii="Arial" w:hAnsi="Arial" w:cs="Arial"/>
                <w:b w:val="0"/>
                <w:bCs w:val="0"/>
                <w:sz w:val="20"/>
                <w:szCs w:val="20"/>
              </w:rPr>
              <w:t xml:space="preserve">, </w:t>
            </w:r>
            <w:r w:rsidRPr="005321F3">
              <w:rPr>
                <w:rFonts w:ascii="Arial" w:hAnsi="Arial" w:cs="Arial"/>
                <w:b w:val="0"/>
                <w:bCs w:val="0"/>
                <w:i/>
                <w:iCs/>
                <w:sz w:val="20"/>
                <w:szCs w:val="20"/>
              </w:rPr>
              <w:t xml:space="preserve">uppS </w:t>
            </w:r>
            <w:r w:rsidRPr="005321F3">
              <w:rPr>
                <w:rFonts w:ascii="Arial" w:hAnsi="Arial" w:cs="Arial"/>
                <w:b w:val="0"/>
                <w:bCs w:val="0"/>
                <w:sz w:val="20"/>
                <w:szCs w:val="20"/>
              </w:rPr>
              <w:t xml:space="preserve">M78 </w:t>
            </w:r>
          </w:p>
        </w:tc>
        <w:tc>
          <w:tcPr>
            <w:tcW w:w="1800" w:type="dxa"/>
          </w:tcPr>
          <w:p w14:paraId="46B46813"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12098815"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LP640</w:t>
            </w:r>
          </w:p>
        </w:tc>
      </w:tr>
      <w:tr w:rsidR="007868E3" w:rsidRPr="005321F3" w14:paraId="088A6412" w14:textId="77777777" w:rsidTr="00930076">
        <w:tc>
          <w:tcPr>
            <w:cnfStyle w:val="001000000000" w:firstRow="0" w:lastRow="0" w:firstColumn="1" w:lastColumn="0" w:oddVBand="0" w:evenVBand="0" w:oddHBand="0" w:evenHBand="0" w:firstRowFirstColumn="0" w:firstRowLastColumn="0" w:lastRowFirstColumn="0" w:lastRowLastColumn="0"/>
            <w:tcW w:w="6750" w:type="dxa"/>
          </w:tcPr>
          <w:p w14:paraId="759BD297" w14:textId="77777777"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17978VU</w:t>
            </w:r>
            <w:r w:rsidRPr="005321F3">
              <w:rPr>
                <w:rFonts w:ascii="Arial" w:hAnsi="Arial" w:cs="Arial"/>
                <w:b w:val="0"/>
                <w:bCs w:val="0"/>
                <w:i/>
                <w:iCs/>
                <w:sz w:val="20"/>
                <w:szCs w:val="20"/>
              </w:rPr>
              <w:t xml:space="preserve">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 xml:space="preserve">::kan, </w:t>
            </w:r>
            <w:r w:rsidRPr="005321F3">
              <w:rPr>
                <w:rFonts w:ascii="Arial" w:hAnsi="Arial" w:cs="Arial"/>
                <w:b w:val="0"/>
                <w:bCs w:val="0"/>
                <w:i/>
                <w:iCs/>
                <w:sz w:val="20"/>
                <w:szCs w:val="20"/>
              </w:rPr>
              <w:t>ACX60_03855</w:t>
            </w:r>
            <w:r w:rsidRPr="005321F3">
              <w:rPr>
                <w:rFonts w:ascii="Arial" w:hAnsi="Arial" w:cs="Arial"/>
                <w:b w:val="0"/>
                <w:bCs w:val="0"/>
                <w:sz w:val="20"/>
                <w:szCs w:val="20"/>
              </w:rPr>
              <w:t>::IS</w:t>
            </w:r>
            <w:r w:rsidRPr="005321F3">
              <w:rPr>
                <w:rFonts w:ascii="Arial" w:hAnsi="Arial" w:cs="Arial"/>
                <w:b w:val="0"/>
                <w:bCs w:val="0"/>
                <w:i/>
                <w:iCs/>
                <w:sz w:val="20"/>
                <w:szCs w:val="20"/>
              </w:rPr>
              <w:t>Aba11</w:t>
            </w:r>
            <w:r w:rsidRPr="005321F3">
              <w:rPr>
                <w:rFonts w:ascii="Arial" w:hAnsi="Arial" w:cs="Arial"/>
                <w:b w:val="0"/>
                <w:bCs w:val="0"/>
                <w:sz w:val="20"/>
                <w:szCs w:val="20"/>
              </w:rPr>
              <w:t xml:space="preserve">, </w:t>
            </w:r>
            <w:r w:rsidRPr="005321F3">
              <w:rPr>
                <w:rFonts w:ascii="Arial" w:hAnsi="Arial" w:cs="Arial"/>
                <w:b w:val="0"/>
                <w:bCs w:val="0"/>
                <w:i/>
                <w:iCs/>
                <w:sz w:val="20"/>
                <w:szCs w:val="20"/>
              </w:rPr>
              <w:t>uppS T</w:t>
            </w:r>
            <w:r w:rsidRPr="005321F3">
              <w:rPr>
                <w:rFonts w:ascii="Arial" w:hAnsi="Arial" w:cs="Arial"/>
                <w:b w:val="0"/>
                <w:bCs w:val="0"/>
                <w:sz w:val="20"/>
                <w:szCs w:val="20"/>
              </w:rPr>
              <w:t>78</w:t>
            </w:r>
          </w:p>
        </w:tc>
        <w:tc>
          <w:tcPr>
            <w:tcW w:w="1800" w:type="dxa"/>
          </w:tcPr>
          <w:p w14:paraId="75EAD567"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4D09B5A5"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LP622</w:t>
            </w:r>
          </w:p>
        </w:tc>
      </w:tr>
      <w:tr w:rsidR="0091620E" w:rsidRPr="005321F3" w14:paraId="468B9D41"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tcPr>
          <w:p w14:paraId="402DB3F2" w14:textId="37699A15" w:rsidR="0091620E" w:rsidRPr="005321F3" w:rsidRDefault="0091620E" w:rsidP="00930076">
            <w:pPr>
              <w:rPr>
                <w:rFonts w:ascii="Arial" w:hAnsi="Arial" w:cs="Arial"/>
                <w:i/>
                <w:iCs/>
                <w:sz w:val="20"/>
                <w:szCs w:val="20"/>
              </w:rPr>
            </w:pPr>
            <w:r w:rsidRPr="005321F3">
              <w:rPr>
                <w:rFonts w:ascii="Arial" w:hAnsi="Arial" w:cs="Arial"/>
                <w:b w:val="0"/>
                <w:bCs w:val="0"/>
                <w:i/>
                <w:iCs/>
                <w:sz w:val="20"/>
                <w:szCs w:val="20"/>
              </w:rPr>
              <w:t xml:space="preserve">A. baumannii </w:t>
            </w:r>
            <w:r w:rsidRPr="005321F3">
              <w:rPr>
                <w:rFonts w:ascii="Arial" w:hAnsi="Arial" w:cs="Arial"/>
                <w:b w:val="0"/>
                <w:bCs w:val="0"/>
                <w:sz w:val="20"/>
                <w:szCs w:val="20"/>
              </w:rPr>
              <w:t xml:space="preserve">17978UN </w:t>
            </w:r>
            <w:r w:rsidRPr="005321F3">
              <w:rPr>
                <w:rFonts w:ascii="Arial" w:hAnsi="Arial" w:cs="Arial"/>
                <w:b w:val="0"/>
                <w:bCs w:val="0"/>
                <w:sz w:val="20"/>
                <w:szCs w:val="20"/>
              </w:rPr>
              <w:sym w:font="Symbol" w:char="F044"/>
            </w:r>
            <w:r w:rsidRPr="005321F3">
              <w:rPr>
                <w:rFonts w:ascii="Arial" w:hAnsi="Arial" w:cs="Arial"/>
                <w:b w:val="0"/>
                <w:bCs w:val="0"/>
                <w:i/>
                <w:iCs/>
                <w:sz w:val="20"/>
                <w:szCs w:val="20"/>
              </w:rPr>
              <w:t>mlaF</w:t>
            </w:r>
            <w:r w:rsidRPr="005321F3">
              <w:rPr>
                <w:rFonts w:ascii="Arial" w:hAnsi="Arial" w:cs="Arial"/>
                <w:b w:val="0"/>
                <w:bCs w:val="0"/>
                <w:sz w:val="20"/>
                <w:szCs w:val="20"/>
              </w:rPr>
              <w:t xml:space="preserve">::kan, </w:t>
            </w:r>
            <w:r w:rsidRPr="005321F3">
              <w:rPr>
                <w:rFonts w:ascii="Arial" w:hAnsi="Arial" w:cs="Arial"/>
                <w:b w:val="0"/>
                <w:bCs w:val="0"/>
                <w:i/>
                <w:iCs/>
                <w:sz w:val="20"/>
                <w:szCs w:val="20"/>
              </w:rPr>
              <w:t>uppS T</w:t>
            </w:r>
            <w:r w:rsidRPr="005321F3">
              <w:rPr>
                <w:rFonts w:ascii="Arial" w:hAnsi="Arial" w:cs="Arial"/>
                <w:b w:val="0"/>
                <w:bCs w:val="0"/>
                <w:sz w:val="20"/>
                <w:szCs w:val="20"/>
              </w:rPr>
              <w:t xml:space="preserve">78, </w:t>
            </w:r>
            <w:r w:rsidRPr="005321F3">
              <w:rPr>
                <w:rFonts w:ascii="Arial" w:hAnsi="Arial" w:cs="Arial"/>
                <w:b w:val="0"/>
                <w:bCs w:val="0"/>
                <w:i/>
                <w:iCs/>
                <w:sz w:val="20"/>
                <w:szCs w:val="20"/>
              </w:rPr>
              <w:t>ispA</w:t>
            </w:r>
            <w:r w:rsidRPr="005321F3">
              <w:rPr>
                <w:rFonts w:ascii="Arial" w:hAnsi="Arial" w:cs="Arial"/>
                <w:b w:val="0"/>
                <w:bCs w:val="0"/>
                <w:sz w:val="20"/>
                <w:szCs w:val="20"/>
              </w:rPr>
              <w:t xml:space="preserve"> (</w:t>
            </w:r>
            <w:r w:rsidRPr="005321F3">
              <w:rPr>
                <w:rFonts w:ascii="Arial" w:hAnsi="Arial" w:cs="Arial"/>
                <w:b w:val="0"/>
                <w:bCs w:val="0"/>
                <w:i/>
                <w:iCs/>
                <w:sz w:val="20"/>
                <w:szCs w:val="20"/>
              </w:rPr>
              <w:t>ACX60_03710) G223E</w:t>
            </w:r>
          </w:p>
        </w:tc>
        <w:tc>
          <w:tcPr>
            <w:tcW w:w="1800" w:type="dxa"/>
          </w:tcPr>
          <w:p w14:paraId="345D279A" w14:textId="2F52EF88" w:rsidR="0091620E" w:rsidRPr="005321F3" w:rsidRDefault="0091620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1170" w:type="dxa"/>
          </w:tcPr>
          <w:p w14:paraId="74C50CDE" w14:textId="18E5B3C7" w:rsidR="0091620E" w:rsidRPr="005321F3" w:rsidRDefault="0091620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LP798</w:t>
            </w:r>
          </w:p>
        </w:tc>
      </w:tr>
    </w:tbl>
    <w:p w14:paraId="34ED1678" w14:textId="77777777" w:rsidR="007868E3" w:rsidRPr="005321F3" w:rsidRDefault="007868E3" w:rsidP="007868E3">
      <w:pPr>
        <w:rPr>
          <w:rFonts w:ascii="Arial" w:hAnsi="Arial" w:cs="Arial"/>
          <w:b/>
          <w:bCs/>
          <w:sz w:val="20"/>
          <w:szCs w:val="20"/>
        </w:rPr>
      </w:pPr>
    </w:p>
    <w:p w14:paraId="3CBEBFDF" w14:textId="77777777" w:rsidR="0091620E" w:rsidRPr="005321F3" w:rsidRDefault="0091620E" w:rsidP="007868E3">
      <w:pPr>
        <w:rPr>
          <w:rFonts w:ascii="Arial" w:hAnsi="Arial" w:cs="Arial"/>
          <w:b/>
          <w:bCs/>
          <w:sz w:val="20"/>
          <w:szCs w:val="20"/>
        </w:rPr>
      </w:pPr>
    </w:p>
    <w:p w14:paraId="0683B970" w14:textId="548BC5F2" w:rsidR="007868E3" w:rsidRPr="005321F3" w:rsidRDefault="0091620E" w:rsidP="0091620E">
      <w:pPr>
        <w:rPr>
          <w:rFonts w:ascii="Arial" w:hAnsi="Arial" w:cs="Arial"/>
          <w:b/>
          <w:bCs/>
          <w:sz w:val="20"/>
          <w:szCs w:val="20"/>
        </w:rPr>
      </w:pPr>
      <w:r w:rsidRPr="005321F3">
        <w:rPr>
          <w:rFonts w:ascii="Arial" w:hAnsi="Arial" w:cs="Arial"/>
          <w:b/>
          <w:bCs/>
          <w:sz w:val="20"/>
          <w:szCs w:val="20"/>
        </w:rPr>
        <w:t xml:space="preserve">Table </w:t>
      </w:r>
      <w:r w:rsidR="00690057">
        <w:rPr>
          <w:rFonts w:ascii="Arial" w:hAnsi="Arial" w:cs="Arial"/>
          <w:b/>
          <w:bCs/>
          <w:sz w:val="20"/>
          <w:szCs w:val="20"/>
        </w:rPr>
        <w:t>S</w:t>
      </w:r>
      <w:r w:rsidRPr="005321F3">
        <w:rPr>
          <w:rFonts w:ascii="Arial" w:hAnsi="Arial" w:cs="Arial"/>
          <w:b/>
          <w:bCs/>
          <w:sz w:val="20"/>
          <w:szCs w:val="20"/>
        </w:rPr>
        <w:t>2. Plasmids</w:t>
      </w:r>
    </w:p>
    <w:tbl>
      <w:tblPr>
        <w:tblStyle w:val="PlainTable2"/>
        <w:tblW w:w="9720" w:type="dxa"/>
        <w:tblLook w:val="04A0" w:firstRow="1" w:lastRow="0" w:firstColumn="1" w:lastColumn="0" w:noHBand="0" w:noVBand="1"/>
      </w:tblPr>
      <w:tblGrid>
        <w:gridCol w:w="6074"/>
        <w:gridCol w:w="2596"/>
        <w:gridCol w:w="1050"/>
      </w:tblGrid>
      <w:tr w:rsidR="007868E3" w:rsidRPr="005321F3" w14:paraId="0D61A848" w14:textId="77777777" w:rsidTr="009300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066DA7E0" w14:textId="77777777" w:rsidR="007868E3" w:rsidRPr="005321F3" w:rsidRDefault="007868E3" w:rsidP="00930076">
            <w:pPr>
              <w:pStyle w:val="ListParagraph"/>
              <w:ind w:left="0"/>
              <w:rPr>
                <w:rFonts w:ascii="Arial" w:hAnsi="Arial" w:cs="Arial"/>
                <w:sz w:val="20"/>
                <w:szCs w:val="20"/>
              </w:rPr>
            </w:pPr>
            <w:r w:rsidRPr="005321F3">
              <w:rPr>
                <w:rFonts w:ascii="Arial" w:hAnsi="Arial" w:cs="Arial"/>
                <w:sz w:val="20"/>
                <w:szCs w:val="20"/>
              </w:rPr>
              <w:t>Use or Phenotype</w:t>
            </w:r>
          </w:p>
        </w:tc>
        <w:tc>
          <w:tcPr>
            <w:tcW w:w="2610" w:type="dxa"/>
          </w:tcPr>
          <w:p w14:paraId="37CDF9F8" w14:textId="77777777" w:rsidR="007868E3" w:rsidRPr="005321F3" w:rsidRDefault="007868E3" w:rsidP="00930076">
            <w:pPr>
              <w:pStyle w:val="ListParagraph"/>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Source</w:t>
            </w:r>
          </w:p>
        </w:tc>
        <w:tc>
          <w:tcPr>
            <w:tcW w:w="990" w:type="dxa"/>
          </w:tcPr>
          <w:p w14:paraId="73FB5E68" w14:textId="77777777" w:rsidR="007868E3" w:rsidRPr="005321F3" w:rsidRDefault="007868E3" w:rsidP="00930076">
            <w:pPr>
              <w:pStyle w:val="ListParagraph"/>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Name</w:t>
            </w:r>
          </w:p>
        </w:tc>
      </w:tr>
      <w:tr w:rsidR="007868E3" w:rsidRPr="005321F3" w14:paraId="2E09A921"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7681863A" w14:textId="77777777" w:rsidR="007868E3" w:rsidRPr="005321F3" w:rsidRDefault="007868E3" w:rsidP="00930076">
            <w:pPr>
              <w:rPr>
                <w:rFonts w:ascii="Arial" w:hAnsi="Arial" w:cs="Arial"/>
                <w:b w:val="0"/>
                <w:bCs w:val="0"/>
                <w:sz w:val="20"/>
                <w:szCs w:val="20"/>
              </w:rPr>
            </w:pPr>
            <w:r w:rsidRPr="005321F3">
              <w:rPr>
                <w:rFonts w:ascii="Arial" w:hAnsi="Arial" w:cs="Arial"/>
                <w:b w:val="0"/>
                <w:bCs w:val="0"/>
                <w:sz w:val="20"/>
                <w:szCs w:val="20"/>
              </w:rPr>
              <w:t xml:space="preserve">KnR; mobilization helper plasmid </w:t>
            </w:r>
          </w:p>
        </w:tc>
        <w:tc>
          <w:tcPr>
            <w:tcW w:w="2610" w:type="dxa"/>
          </w:tcPr>
          <w:p w14:paraId="6207687D" w14:textId="179FCCF1" w:rsidR="007868E3" w:rsidRPr="005321F3" w:rsidRDefault="007868E3" w:rsidP="0093007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 xml:space="preserve">Figurski and Helinski, 1979 </w:t>
            </w:r>
            <w:r w:rsidR="0018425B">
              <w:rPr>
                <w:rFonts w:ascii="Arial" w:hAnsi="Arial" w:cs="Arial"/>
                <w:sz w:val="20"/>
                <w:szCs w:val="20"/>
              </w:rPr>
              <w:fldChar w:fldCharType="begin"/>
            </w:r>
            <w:r w:rsidR="0018425B">
              <w:rPr>
                <w:rFonts w:ascii="Arial" w:hAnsi="Arial" w:cs="Arial"/>
                <w:sz w:val="20"/>
                <w:szCs w:val="20"/>
              </w:rPr>
              <w:instrText xml:space="preserve"> ADDIN ZOTERO_ITEM CSL_CITATION {"citationID":"d8wzjVYq","properties":{"formattedCitation":"(2)","plainCitation":"(2)","noteIndex":0},"citationItems":[{"id":1598,"uris":["http://zotero.org/groups/4940581/items/I89ACJRH"],"itemData":{"id":1598,"type":"article-journal","abstract":"pRK212.2, a derivative of the broad host range plasmid RK2, contains two EcoRI cleavage fragments, A and B, neither of which can replicate by itself in Escherichia coli. Fragment A (41.7 kilobases), but not fragment B (14.4 kilobases), can be cloned by insertion into the unrelated plasmids mini-F and ColE1. Fragment B contains the origin of replication and the ampicillin-resistance determinant of RK2. Transformation of E. coli cells containing the mini-F-fragment A hybrid plasmid with fragment B DNA results in the recircularization and replication of fragment B as a nonmobilizable plasmid (pRK2067) with the copy number and incompatibility properties of RK2. Fragment B cannot be cloned in the absence of fragment A because the latter fragment suppresses a function, specified by fragment B, that results in loss of host cell viability. A small segment (2.4 kilobases) of fragment B that contains the RK2 origin of replication but no longer affects host cell growth in the absence of fragment A had been cloned previously by insertion into a ColE1 plasmid. This hybrid plasmid, designated pRK256, will replicate in E. coli polA mutants only when a fragment A-bearing helper plasmid is present. These results demonstrate that the potentially lethal function specified by fragment B of RK2 is not necessary for replication and that at least one trans-acting function is directly involved in RK2 replication.","container-title":"Proceedings of the National Academy of Sciences of the United States of America","DOI":"10.1073/pnas.76.4.1648","ISSN":"0027-8424","issue":"4","journalAbbreviation":"Proc Natl Acad Sci U S A","language":"eng","note":"PMID: 377280\nPMCID: PMC383447","page":"1648-1652","source":"PubMed","title":"Replication of an origin-containing derivative of plasmid RK2 dependent on a plasmid function provided in trans","volume":"76","author":[{"family":"Figurski","given":"D. H."},{"family":"Helinski","given":"D. R."}],"issued":{"date-parts":[["1979",4]]}}}],"schema":"https://github.com/citation-style-language/schema/raw/master/csl-citation.json"} </w:instrText>
            </w:r>
            <w:r w:rsidR="0018425B">
              <w:rPr>
                <w:rFonts w:ascii="Arial" w:hAnsi="Arial" w:cs="Arial"/>
                <w:sz w:val="20"/>
                <w:szCs w:val="20"/>
              </w:rPr>
              <w:fldChar w:fldCharType="separate"/>
            </w:r>
            <w:r w:rsidR="0018425B">
              <w:rPr>
                <w:rFonts w:ascii="Arial" w:hAnsi="Arial" w:cs="Arial"/>
                <w:noProof/>
                <w:sz w:val="20"/>
                <w:szCs w:val="20"/>
              </w:rPr>
              <w:t>(2)</w:t>
            </w:r>
            <w:r w:rsidR="0018425B">
              <w:rPr>
                <w:rFonts w:ascii="Arial" w:hAnsi="Arial" w:cs="Arial"/>
                <w:sz w:val="20"/>
                <w:szCs w:val="20"/>
              </w:rPr>
              <w:fldChar w:fldCharType="end"/>
            </w:r>
          </w:p>
        </w:tc>
        <w:tc>
          <w:tcPr>
            <w:tcW w:w="990" w:type="dxa"/>
          </w:tcPr>
          <w:p w14:paraId="51406258"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pRK2013</w:t>
            </w:r>
          </w:p>
        </w:tc>
      </w:tr>
      <w:tr w:rsidR="007868E3" w:rsidRPr="005321F3" w14:paraId="37170EF8" w14:textId="77777777" w:rsidTr="00930076">
        <w:tc>
          <w:tcPr>
            <w:cnfStyle w:val="001000000000" w:firstRow="0" w:lastRow="0" w:firstColumn="1" w:lastColumn="0" w:oddVBand="0" w:evenVBand="0" w:oddHBand="0" w:evenHBand="0" w:firstRowFirstColumn="0" w:firstRowLastColumn="0" w:lastRowFirstColumn="0" w:lastRowLastColumn="0"/>
            <w:tcW w:w="6120" w:type="dxa"/>
          </w:tcPr>
          <w:p w14:paraId="43AA24B0" w14:textId="77777777" w:rsidR="007868E3" w:rsidRPr="005321F3" w:rsidRDefault="007868E3" w:rsidP="00930076">
            <w:pPr>
              <w:rPr>
                <w:rFonts w:ascii="Arial" w:hAnsi="Arial" w:cs="Arial"/>
                <w:b w:val="0"/>
                <w:bCs w:val="0"/>
                <w:sz w:val="20"/>
                <w:szCs w:val="20"/>
              </w:rPr>
            </w:pPr>
            <w:r w:rsidRPr="005321F3">
              <w:rPr>
                <w:rFonts w:ascii="Arial" w:hAnsi="Arial" w:cs="Arial"/>
                <w:b w:val="0"/>
                <w:bCs w:val="0"/>
                <w:sz w:val="20"/>
                <w:szCs w:val="20"/>
              </w:rPr>
              <w:t xml:space="preserve">CarbR; allelic exchange vector with sucrose resistance </w:t>
            </w:r>
          </w:p>
        </w:tc>
        <w:tc>
          <w:tcPr>
            <w:tcW w:w="2610" w:type="dxa"/>
          </w:tcPr>
          <w:p w14:paraId="714E5BA3" w14:textId="2A5A235B" w:rsidR="007868E3" w:rsidRPr="005321F3" w:rsidRDefault="007868E3"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Hoang et al., 1998</w:t>
            </w:r>
            <w:r w:rsidR="0018425B">
              <w:rPr>
                <w:rFonts w:ascii="Arial" w:hAnsi="Arial" w:cs="Arial"/>
                <w:sz w:val="20"/>
                <w:szCs w:val="20"/>
              </w:rPr>
              <w:t xml:space="preserve"> </w:t>
            </w:r>
            <w:r w:rsidR="0018425B">
              <w:rPr>
                <w:rFonts w:ascii="Arial" w:hAnsi="Arial" w:cs="Arial"/>
                <w:sz w:val="20"/>
                <w:szCs w:val="20"/>
              </w:rPr>
              <w:fldChar w:fldCharType="begin"/>
            </w:r>
            <w:r w:rsidR="0018425B">
              <w:rPr>
                <w:rFonts w:ascii="Arial" w:hAnsi="Arial" w:cs="Arial"/>
                <w:sz w:val="20"/>
                <w:szCs w:val="20"/>
              </w:rPr>
              <w:instrText xml:space="preserve"> ADDIN ZOTERO_ITEM CSL_CITATION {"citationID":"haspIzaZ","properties":{"formattedCitation":"(3)","plainCitation":"(3)","noteIndex":0},"citationItems":[{"id":1600,"uris":["http://zotero.org/groups/4940581/items/SWJRRINN"],"itemData":{"id":1600,"type":"article-journal","abstract":"An improved method for gene replacement in Pseudomonas aeruginosa was developed. The method employs several new gene replacement vectors that incorporate (1) the counterselectable sacB marker, (2) a lacZα-allele for blue–white screening, (3) the pUC18/19 vectors multiple cloning site with 10 unique restriction sites, (4) an oriT for conjugation-mediated plasmid transfer and (5) carbenicillin, gentamicin (Gm) and tetracycline selectable markers. A cassette was constructed that contains a GmR selectable marker next to the green fluorescent protein structural gene, with both markers being flanked by Flp recombinase target (FRT) sites. The FRT cassette was used to insertionally inactivate the cloned P. aeruginosa pabC gene encoding aminodeoxychorismate lyase. After conjugal transfer into P. aeruginosa, plasmid integrants were selected, and deletion of unwanted DNA sequences was promoted by sucrose counterselection. The FRT cassette was excised with high frequencies (close to 100%) from the chromosome after conjugal transfer of a Flp recombinase-expressing plasmid; this sacB-containing plasmid was subsequently cured by sucrose counterselection, resulting in an unmarked P. aeruginosa ΔpabC strain.","container-title":"Gene","DOI":"10.1016/S0378-1119(98)00130-9","ISSN":"0378-1119","issue":"1","journalAbbreviation":"Gene","page":"77-86","source":"ScienceDirect","title":"A broad-host-range Flp-FRT recombination system for site-specific excision of chromosomally-located DNA sequences: application for isolation of unmarked &lt;i&gt;Pseudomonas aeruginosa&lt;/i&gt; mutants","title-short":"A broad-host-range Flp-FRT recombination system for site-specific excision of chromosomally-located DNA sequences","volume":"212","author":[{"family":"Hoang","given":"Tung T"},{"family":"Karkhoff-Schweizer","given":"RoxAnn R"},{"family":"Kutchma","given":"Alecksandr J"},{"family":"Schweizer","given":"Herbert P"}],"issued":{"date-parts":[["1998",5,28]]}}}],"schema":"https://github.com/citation-style-language/schema/raw/master/csl-citation.json"} </w:instrText>
            </w:r>
            <w:r w:rsidR="0018425B">
              <w:rPr>
                <w:rFonts w:ascii="Arial" w:hAnsi="Arial" w:cs="Arial"/>
                <w:sz w:val="20"/>
                <w:szCs w:val="20"/>
              </w:rPr>
              <w:fldChar w:fldCharType="separate"/>
            </w:r>
            <w:r w:rsidR="0018425B">
              <w:rPr>
                <w:rFonts w:ascii="Arial" w:hAnsi="Arial" w:cs="Arial"/>
                <w:noProof/>
                <w:sz w:val="20"/>
                <w:szCs w:val="20"/>
              </w:rPr>
              <w:t>(3)</w:t>
            </w:r>
            <w:r w:rsidR="0018425B">
              <w:rPr>
                <w:rFonts w:ascii="Arial" w:hAnsi="Arial" w:cs="Arial"/>
                <w:sz w:val="20"/>
                <w:szCs w:val="20"/>
              </w:rPr>
              <w:fldChar w:fldCharType="end"/>
            </w:r>
          </w:p>
        </w:tc>
        <w:tc>
          <w:tcPr>
            <w:tcW w:w="990" w:type="dxa"/>
          </w:tcPr>
          <w:p w14:paraId="661E650A"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pFLP2</w:t>
            </w:r>
          </w:p>
        </w:tc>
      </w:tr>
      <w:tr w:rsidR="007868E3" w:rsidRPr="005321F3" w14:paraId="50AD049F"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0AA60DDF" w14:textId="77777777" w:rsidR="007868E3" w:rsidRPr="005321F3" w:rsidRDefault="007868E3" w:rsidP="00930076">
            <w:pPr>
              <w:rPr>
                <w:rFonts w:ascii="Arial" w:hAnsi="Arial" w:cs="Arial"/>
                <w:b w:val="0"/>
                <w:bCs w:val="0"/>
                <w:sz w:val="20"/>
                <w:szCs w:val="20"/>
              </w:rPr>
            </w:pPr>
            <w:r w:rsidRPr="005321F3">
              <w:rPr>
                <w:rFonts w:ascii="Arial" w:hAnsi="Arial" w:cs="Arial"/>
                <w:b w:val="0"/>
                <w:bCs w:val="0"/>
                <w:sz w:val="20"/>
                <w:szCs w:val="20"/>
              </w:rPr>
              <w:t xml:space="preserve">Contains an FRT-flanked kanamycin resistance gene </w:t>
            </w:r>
          </w:p>
        </w:tc>
        <w:tc>
          <w:tcPr>
            <w:tcW w:w="2610" w:type="dxa"/>
          </w:tcPr>
          <w:p w14:paraId="1F6EEC52" w14:textId="007F0708" w:rsidR="007868E3" w:rsidRPr="005321F3" w:rsidRDefault="007868E3" w:rsidP="0093007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 xml:space="preserve">Datsenko and Wanner, 2000 </w:t>
            </w:r>
            <w:r w:rsidR="0018425B">
              <w:rPr>
                <w:rFonts w:ascii="Arial" w:hAnsi="Arial" w:cs="Arial"/>
                <w:sz w:val="20"/>
                <w:szCs w:val="20"/>
              </w:rPr>
              <w:fldChar w:fldCharType="begin"/>
            </w:r>
            <w:r w:rsidR="0018425B">
              <w:rPr>
                <w:rFonts w:ascii="Arial" w:hAnsi="Arial" w:cs="Arial"/>
                <w:sz w:val="20"/>
                <w:szCs w:val="20"/>
              </w:rPr>
              <w:instrText xml:space="preserve"> ADDIN ZOTERO_ITEM CSL_CITATION {"citationID":"T5f78L0u","properties":{"formattedCitation":"(4)","plainCitation":"(4)","noteIndex":0},"citationItems":[{"id":1601,"uris":["http://zotero.org/groups/4940581/items/NJ3ERFKG"],"itemData":{"id":1601,"type":"article-journal","abstract":"We have developed a simple and highly efficient method to disrupt chromosomal genes in Escherichia coli in which PCR primers provide the homology to the targeted gene(s). In this procedure, recombination requires the phage lambda Red recombinase, which is synthesized under the control of an inducible promoter on an easily curable, low copy number plasmid. To demonstrate the utility of this approach, we generated PCR products by using primers with 36- to 50-nt extensions that are homologous to regions adjacent to the gene to be inactivated and template plasmids carrying antibiotic resistance genes that are flanked by FRT (FLP recognition target) sites. By using the respective PCR products, we made 13 different disruptions of chromosomal genes. Mutants of the arcB, cyaA, lacZYA, ompR-envZ, phnR, pstB, pstCA, pstS, pstSCAB-phoU, recA, and torSTRCAD genes or operons were isolated as antibiotic-resistant colonies after the introduction into bacteria carrying a Red expression plasmid of synthetic (PCR-generated) DNA. The resistance genes were then eliminated by using a helper plasmid encoding the FLP recombinase which is also easily curable. This procedure should be widely useful, especially in genome analysis of E. coli and other bacteria because the procedure can be done in wild-type cells.","container-title":"Proceedings of the National Academy of Sciences of the United States of America","DOI":"10.1073/pnas.120163297","ISSN":"0027-8424","issue":"12","journalAbbreviation":"Proc Natl Acad Sci U S A","language":"eng","note":"PMID: 10829079\nPMCID: PMC18686","page":"6640-6645","source":"PubMed","title":"One-step inactivation of chromosomal genes in &lt;i&gt;Escherichia coli&lt;/i&gt; K-12 using PCR products","volume":"97","author":[{"family":"Datsenko","given":"K. A."},{"family":"Wanner","given":"B. L."}],"issued":{"date-parts":[["2000",6,6]]}}}],"schema":"https://github.com/citation-style-language/schema/raw/master/csl-citation.json"} </w:instrText>
            </w:r>
            <w:r w:rsidR="0018425B">
              <w:rPr>
                <w:rFonts w:ascii="Arial" w:hAnsi="Arial" w:cs="Arial"/>
                <w:sz w:val="20"/>
                <w:szCs w:val="20"/>
              </w:rPr>
              <w:fldChar w:fldCharType="separate"/>
            </w:r>
            <w:r w:rsidR="0018425B">
              <w:rPr>
                <w:rFonts w:ascii="Arial" w:hAnsi="Arial" w:cs="Arial"/>
                <w:noProof/>
                <w:sz w:val="20"/>
                <w:szCs w:val="20"/>
              </w:rPr>
              <w:t>(4)</w:t>
            </w:r>
            <w:r w:rsidR="0018425B">
              <w:rPr>
                <w:rFonts w:ascii="Arial" w:hAnsi="Arial" w:cs="Arial"/>
                <w:sz w:val="20"/>
                <w:szCs w:val="20"/>
              </w:rPr>
              <w:fldChar w:fldCharType="end"/>
            </w:r>
          </w:p>
        </w:tc>
        <w:tc>
          <w:tcPr>
            <w:tcW w:w="990" w:type="dxa"/>
          </w:tcPr>
          <w:p w14:paraId="7D6CC420"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pKD4</w:t>
            </w:r>
          </w:p>
        </w:tc>
      </w:tr>
      <w:tr w:rsidR="007868E3" w:rsidRPr="005321F3" w14:paraId="08819EAC" w14:textId="77777777" w:rsidTr="00930076">
        <w:tc>
          <w:tcPr>
            <w:cnfStyle w:val="001000000000" w:firstRow="0" w:lastRow="0" w:firstColumn="1" w:lastColumn="0" w:oddVBand="0" w:evenVBand="0" w:oddHBand="0" w:evenHBand="0" w:firstRowFirstColumn="0" w:firstRowLastColumn="0" w:lastRowFirstColumn="0" w:lastRowLastColumn="0"/>
            <w:tcW w:w="6120" w:type="dxa"/>
          </w:tcPr>
          <w:p w14:paraId="1897317D" w14:textId="77777777" w:rsidR="007868E3" w:rsidRPr="005321F3" w:rsidRDefault="007868E3" w:rsidP="00930076">
            <w:pPr>
              <w:pStyle w:val="NormalWeb"/>
              <w:rPr>
                <w:rFonts w:ascii="Arial" w:hAnsi="Arial" w:cs="Arial"/>
                <w:b w:val="0"/>
                <w:bCs w:val="0"/>
                <w:sz w:val="20"/>
                <w:szCs w:val="20"/>
              </w:rPr>
            </w:pPr>
            <w:r w:rsidRPr="005321F3">
              <w:rPr>
                <w:rFonts w:ascii="Arial" w:hAnsi="Arial" w:cs="Arial"/>
                <w:b w:val="0"/>
                <w:bCs w:val="0"/>
                <w:sz w:val="20"/>
                <w:szCs w:val="20"/>
              </w:rPr>
              <w:t xml:space="preserve">CarbR; allelic exchange vector to delete </w:t>
            </w:r>
            <w:r w:rsidRPr="005321F3">
              <w:rPr>
                <w:rFonts w:ascii="Arial" w:hAnsi="Arial" w:cs="Arial"/>
                <w:b w:val="0"/>
                <w:bCs w:val="0"/>
                <w:i/>
                <w:iCs/>
                <w:sz w:val="20"/>
                <w:szCs w:val="20"/>
              </w:rPr>
              <w:t>mlaF</w:t>
            </w:r>
            <w:r w:rsidRPr="005321F3">
              <w:rPr>
                <w:rFonts w:ascii="Arial" w:hAnsi="Arial" w:cs="Arial"/>
                <w:b w:val="0"/>
                <w:bCs w:val="0"/>
                <w:sz w:val="20"/>
                <w:szCs w:val="20"/>
              </w:rPr>
              <w:t>; pFLP2-Δ</w:t>
            </w:r>
            <w:r w:rsidRPr="005321F3">
              <w:rPr>
                <w:rFonts w:ascii="Arial" w:hAnsi="Arial" w:cs="Arial"/>
                <w:b w:val="0"/>
                <w:bCs w:val="0"/>
                <w:i/>
                <w:iCs/>
                <w:sz w:val="20"/>
                <w:szCs w:val="20"/>
              </w:rPr>
              <w:t>mlaF</w:t>
            </w:r>
            <w:r w:rsidRPr="005321F3">
              <w:rPr>
                <w:rFonts w:ascii="Arial" w:hAnsi="Arial" w:cs="Arial"/>
                <w:b w:val="0"/>
                <w:bCs w:val="0"/>
                <w:sz w:val="20"/>
                <w:szCs w:val="20"/>
              </w:rPr>
              <w:t xml:space="preserve">::Kn </w:t>
            </w:r>
          </w:p>
        </w:tc>
        <w:tc>
          <w:tcPr>
            <w:tcW w:w="2610" w:type="dxa"/>
          </w:tcPr>
          <w:p w14:paraId="7B524732" w14:textId="0B603DD6"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Palmer et. al. 2020</w:t>
            </w:r>
            <w:r w:rsidR="0018425B">
              <w:rPr>
                <w:rFonts w:ascii="Arial" w:hAnsi="Arial" w:cs="Arial"/>
                <w:sz w:val="20"/>
                <w:szCs w:val="20"/>
              </w:rPr>
              <w:t xml:space="preserve"> </w:t>
            </w:r>
            <w:r w:rsidR="0018425B">
              <w:rPr>
                <w:rFonts w:ascii="Arial" w:hAnsi="Arial" w:cs="Arial"/>
                <w:sz w:val="20"/>
                <w:szCs w:val="20"/>
              </w:rPr>
              <w:fldChar w:fldCharType="begin"/>
            </w:r>
            <w:r w:rsidR="0018425B">
              <w:rPr>
                <w:rFonts w:ascii="Arial" w:hAnsi="Arial" w:cs="Arial"/>
                <w:sz w:val="20"/>
                <w:szCs w:val="20"/>
              </w:rPr>
              <w:instrText xml:space="preserve"> ADDIN ZOTERO_ITEM CSL_CITATION {"citationID":"uhExNyQd","properties":{"formattedCitation":"(1)","plainCitation":"(1)","noteIndex":0},"citationItems":[{"id":1302,"uris":["http://zotero.org/groups/4940581/items/KSK2Z7F5"],"itemData":{"id":1302,"type":"article-journal","abstract":"Acinetobacter baumannii is a leading cause of ventilator-associated pneumonia and a critical threat due to multidrug resistance. The A. baumannii outer membrane is an asymmetric lipid bilayer composed of inner leaflet glycerophospholipids and outer leaflet lipooligosaccharides. Deleting mlaF of the maintenance of lipid asymmetry (Mla) system causes A. baumannii to become more susceptible to pulmonary surfactants and antibiotics and decreases bacterial survival in the lungs of mice. Spontaneous suppressor mutants isolated from infected mice contain an ISAba11 insertion upstream of the ispB initiation codon, an essential isoprenoid biosynthesis gene. The insertion restores antimicrobial resistance and virulence to ΔmlaF. The suppressor strain increases lipooligosaccharides, suggesting that the mechanism involves balancing the glycerophospholipids/lipooligosaccharides ratio on the bacterial surface. An identical insertion exists in an extensively drug-resistant A. baumannii isolate, demonstrating its clinical relevance. These data show that the stresses bacteria encounter during infection select for genomic rearrangements that increase resistance to antimicrobials.","container-title":"Cell Reports","DOI":"10.1016/j.celrep.2020.108129","ISSN":"2211-1247","issue":"10","journalAbbreviation":"Cell Reports","language":"en","page":"108129","source":"ScienceDirect","title":"Modulating isoprenoid biosynthesis increases lipooligosaccharides and restores &lt;i&gt;Acinetobacter baumannii&lt;/i&gt; resistance to host and antibiotic stress","volume":"32","author":[{"family":"Palmer","given":"Lauren D."},{"family":"Minor","given":"Keaton E."},{"family":"Mettlach","given":"Joshua A."},{"family":"Rivera","given":"Emilio S."},{"family":"Boyd","given":"Kelli L."},{"family":"Caprioli","given":"Richard M."},{"family":"Spraggins","given":"Jeffrey M."},{"family":"Dalebroux","given":"Zachary D."},{"family":"Skaar","given":"Eric P."}],"issued":{"date-parts":[["2020",9,8]]}}}],"schema":"https://github.com/citation-style-language/schema/raw/master/csl-citation.json"} </w:instrText>
            </w:r>
            <w:r w:rsidR="0018425B">
              <w:rPr>
                <w:rFonts w:ascii="Arial" w:hAnsi="Arial" w:cs="Arial"/>
                <w:sz w:val="20"/>
                <w:szCs w:val="20"/>
              </w:rPr>
              <w:fldChar w:fldCharType="separate"/>
            </w:r>
            <w:r w:rsidR="0018425B">
              <w:rPr>
                <w:rFonts w:ascii="Arial" w:hAnsi="Arial" w:cs="Arial"/>
                <w:noProof/>
                <w:sz w:val="20"/>
                <w:szCs w:val="20"/>
              </w:rPr>
              <w:t>(1)</w:t>
            </w:r>
            <w:r w:rsidR="0018425B">
              <w:rPr>
                <w:rFonts w:ascii="Arial" w:hAnsi="Arial" w:cs="Arial"/>
                <w:sz w:val="20"/>
                <w:szCs w:val="20"/>
              </w:rPr>
              <w:fldChar w:fldCharType="end"/>
            </w:r>
          </w:p>
        </w:tc>
        <w:tc>
          <w:tcPr>
            <w:tcW w:w="990" w:type="dxa"/>
          </w:tcPr>
          <w:p w14:paraId="1E82519C"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pLDP8</w:t>
            </w:r>
          </w:p>
        </w:tc>
      </w:tr>
      <w:tr w:rsidR="007868E3" w:rsidRPr="005321F3" w14:paraId="2853600E"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6FB0ED85" w14:textId="47F0EE56" w:rsidR="007868E3" w:rsidRPr="005321F3" w:rsidRDefault="007868E3" w:rsidP="00930076">
            <w:pPr>
              <w:pStyle w:val="ListParagraph"/>
              <w:ind w:left="0"/>
              <w:rPr>
                <w:rFonts w:ascii="Arial" w:hAnsi="Arial" w:cs="Arial"/>
                <w:b w:val="0"/>
                <w:bCs w:val="0"/>
                <w:sz w:val="20"/>
                <w:szCs w:val="20"/>
              </w:rPr>
            </w:pPr>
            <w:r w:rsidRPr="005321F3">
              <w:rPr>
                <w:rFonts w:ascii="Arial" w:hAnsi="Arial" w:cs="Arial"/>
                <w:b w:val="0"/>
                <w:bCs w:val="0"/>
                <w:sz w:val="20"/>
                <w:szCs w:val="20"/>
              </w:rPr>
              <w:t xml:space="preserve">CarbR; allelic exchange vector to swap </w:t>
            </w:r>
            <w:r w:rsidRPr="005321F3">
              <w:rPr>
                <w:rFonts w:ascii="Arial" w:hAnsi="Arial" w:cs="Arial"/>
                <w:b w:val="0"/>
                <w:bCs w:val="0"/>
                <w:i/>
                <w:iCs/>
                <w:sz w:val="20"/>
                <w:szCs w:val="20"/>
              </w:rPr>
              <w:t>obgE</w:t>
            </w:r>
            <w:r w:rsidRPr="005321F3">
              <w:rPr>
                <w:rFonts w:ascii="Arial" w:hAnsi="Arial" w:cs="Arial"/>
                <w:b w:val="0"/>
                <w:bCs w:val="0"/>
                <w:sz w:val="20"/>
                <w:szCs w:val="20"/>
              </w:rPr>
              <w:t xml:space="preserve"> </w:t>
            </w:r>
            <w:r w:rsidR="007946B1" w:rsidRPr="005321F3">
              <w:rPr>
                <w:rFonts w:ascii="Arial" w:hAnsi="Arial" w:cs="Arial"/>
                <w:b w:val="0"/>
                <w:bCs w:val="0"/>
                <w:sz w:val="20"/>
                <w:szCs w:val="20"/>
              </w:rPr>
              <w:t xml:space="preserve">I258 </w:t>
            </w:r>
            <w:r w:rsidRPr="005321F3">
              <w:rPr>
                <w:rFonts w:ascii="Arial" w:hAnsi="Arial" w:cs="Arial"/>
                <w:b w:val="0"/>
                <w:bCs w:val="0"/>
                <w:sz w:val="20"/>
                <w:szCs w:val="20"/>
              </w:rPr>
              <w:t xml:space="preserve">allele to </w:t>
            </w:r>
            <w:r w:rsidRPr="005321F3">
              <w:rPr>
                <w:rFonts w:ascii="Arial" w:hAnsi="Arial" w:cs="Arial"/>
                <w:b w:val="0"/>
                <w:bCs w:val="0"/>
                <w:i/>
                <w:iCs/>
                <w:sz w:val="20"/>
                <w:szCs w:val="20"/>
              </w:rPr>
              <w:t>obgE</w:t>
            </w:r>
            <w:r w:rsidR="007946B1" w:rsidRPr="005321F3">
              <w:rPr>
                <w:rFonts w:ascii="Arial" w:hAnsi="Arial" w:cs="Arial"/>
                <w:b w:val="0"/>
                <w:bCs w:val="0"/>
                <w:i/>
                <w:iCs/>
                <w:sz w:val="20"/>
                <w:szCs w:val="20"/>
              </w:rPr>
              <w:t xml:space="preserve"> </w:t>
            </w:r>
            <w:r w:rsidR="007946B1" w:rsidRPr="005321F3">
              <w:rPr>
                <w:rFonts w:ascii="Arial" w:hAnsi="Arial" w:cs="Arial"/>
                <w:b w:val="0"/>
                <w:bCs w:val="0"/>
                <w:sz w:val="20"/>
                <w:szCs w:val="20"/>
              </w:rPr>
              <w:t>N258</w:t>
            </w:r>
            <w:r w:rsidRPr="005321F3">
              <w:rPr>
                <w:rFonts w:ascii="Arial" w:hAnsi="Arial" w:cs="Arial"/>
                <w:b w:val="0"/>
                <w:bCs w:val="0"/>
                <w:sz w:val="20"/>
                <w:szCs w:val="20"/>
              </w:rPr>
              <w:t>; pFLP2-</w:t>
            </w:r>
            <w:r w:rsidRPr="005321F3">
              <w:rPr>
                <w:rFonts w:ascii="Arial" w:hAnsi="Arial" w:cs="Arial"/>
                <w:b w:val="0"/>
                <w:bCs w:val="0"/>
                <w:i/>
                <w:iCs/>
                <w:sz w:val="20"/>
                <w:szCs w:val="20"/>
              </w:rPr>
              <w:t>obgE</w:t>
            </w:r>
            <w:r w:rsidRPr="005321F3">
              <w:rPr>
                <w:rFonts w:ascii="Arial" w:hAnsi="Arial" w:cs="Arial"/>
                <w:b w:val="0"/>
                <w:bCs w:val="0"/>
                <w:sz w:val="20"/>
                <w:szCs w:val="20"/>
              </w:rPr>
              <w:t>*</w:t>
            </w:r>
          </w:p>
        </w:tc>
        <w:tc>
          <w:tcPr>
            <w:tcW w:w="2610" w:type="dxa"/>
          </w:tcPr>
          <w:p w14:paraId="7194FAA1"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990" w:type="dxa"/>
          </w:tcPr>
          <w:p w14:paraId="7B5FE14E"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pLDP84</w:t>
            </w:r>
          </w:p>
        </w:tc>
      </w:tr>
      <w:tr w:rsidR="007868E3" w:rsidRPr="005321F3" w14:paraId="5DF82438" w14:textId="77777777" w:rsidTr="00930076">
        <w:tc>
          <w:tcPr>
            <w:cnfStyle w:val="001000000000" w:firstRow="0" w:lastRow="0" w:firstColumn="1" w:lastColumn="0" w:oddVBand="0" w:evenVBand="0" w:oddHBand="0" w:evenHBand="0" w:firstRowFirstColumn="0" w:firstRowLastColumn="0" w:lastRowFirstColumn="0" w:lastRowLastColumn="0"/>
            <w:tcW w:w="6120" w:type="dxa"/>
          </w:tcPr>
          <w:p w14:paraId="2198B029" w14:textId="5A89DCF1" w:rsidR="007868E3" w:rsidRPr="005321F3" w:rsidRDefault="007868E3" w:rsidP="00930076">
            <w:pPr>
              <w:pStyle w:val="ListParagraph"/>
              <w:ind w:left="0"/>
              <w:rPr>
                <w:rFonts w:ascii="Arial" w:hAnsi="Arial" w:cs="Arial"/>
                <w:b w:val="0"/>
                <w:bCs w:val="0"/>
                <w:sz w:val="20"/>
                <w:szCs w:val="20"/>
              </w:rPr>
            </w:pPr>
            <w:r w:rsidRPr="005321F3">
              <w:rPr>
                <w:rFonts w:ascii="Arial" w:hAnsi="Arial" w:cs="Arial"/>
                <w:b w:val="0"/>
                <w:bCs w:val="0"/>
                <w:sz w:val="20"/>
                <w:szCs w:val="20"/>
              </w:rPr>
              <w:t xml:space="preserve">CarbR; allelic exchange vector to swap </w:t>
            </w:r>
            <w:r w:rsidRPr="005321F3">
              <w:rPr>
                <w:rFonts w:ascii="Arial" w:hAnsi="Arial" w:cs="Arial"/>
                <w:b w:val="0"/>
                <w:bCs w:val="0"/>
                <w:i/>
                <w:iCs/>
                <w:sz w:val="20"/>
                <w:szCs w:val="20"/>
              </w:rPr>
              <w:t>obgE</w:t>
            </w:r>
            <w:r w:rsidRPr="005321F3">
              <w:rPr>
                <w:rFonts w:ascii="Arial" w:hAnsi="Arial" w:cs="Arial"/>
                <w:b w:val="0"/>
                <w:bCs w:val="0"/>
                <w:sz w:val="20"/>
                <w:szCs w:val="20"/>
              </w:rPr>
              <w:t xml:space="preserve"> </w:t>
            </w:r>
            <w:r w:rsidR="007946B1" w:rsidRPr="005321F3">
              <w:rPr>
                <w:rFonts w:ascii="Arial" w:hAnsi="Arial" w:cs="Arial"/>
                <w:b w:val="0"/>
                <w:bCs w:val="0"/>
                <w:sz w:val="20"/>
                <w:szCs w:val="20"/>
              </w:rPr>
              <w:t xml:space="preserve">N258 </w:t>
            </w:r>
            <w:r w:rsidRPr="005321F3">
              <w:rPr>
                <w:rFonts w:ascii="Arial" w:hAnsi="Arial" w:cs="Arial"/>
                <w:b w:val="0"/>
                <w:bCs w:val="0"/>
                <w:sz w:val="20"/>
                <w:szCs w:val="20"/>
              </w:rPr>
              <w:t xml:space="preserve">allele to </w:t>
            </w:r>
            <w:r w:rsidRPr="005321F3">
              <w:rPr>
                <w:rFonts w:ascii="Arial" w:hAnsi="Arial" w:cs="Arial"/>
                <w:b w:val="0"/>
                <w:bCs w:val="0"/>
                <w:i/>
                <w:iCs/>
                <w:sz w:val="20"/>
                <w:szCs w:val="20"/>
              </w:rPr>
              <w:t>obgE</w:t>
            </w:r>
            <w:r w:rsidR="007946B1" w:rsidRPr="005321F3">
              <w:rPr>
                <w:rFonts w:ascii="Arial" w:hAnsi="Arial" w:cs="Arial"/>
                <w:b w:val="0"/>
                <w:bCs w:val="0"/>
                <w:i/>
                <w:iCs/>
                <w:sz w:val="20"/>
                <w:szCs w:val="20"/>
              </w:rPr>
              <w:t xml:space="preserve"> </w:t>
            </w:r>
            <w:r w:rsidR="007946B1" w:rsidRPr="005321F3">
              <w:rPr>
                <w:rFonts w:ascii="Arial" w:hAnsi="Arial" w:cs="Arial"/>
                <w:b w:val="0"/>
                <w:bCs w:val="0"/>
                <w:sz w:val="20"/>
                <w:szCs w:val="20"/>
              </w:rPr>
              <w:t>I258</w:t>
            </w:r>
            <w:r w:rsidRPr="005321F3">
              <w:rPr>
                <w:rFonts w:ascii="Arial" w:hAnsi="Arial" w:cs="Arial"/>
                <w:b w:val="0"/>
                <w:bCs w:val="0"/>
                <w:sz w:val="20"/>
                <w:szCs w:val="20"/>
              </w:rPr>
              <w:t>; pFLP2-</w:t>
            </w:r>
            <w:r w:rsidRPr="005321F3">
              <w:rPr>
                <w:rFonts w:ascii="Arial" w:hAnsi="Arial" w:cs="Arial"/>
                <w:b w:val="0"/>
                <w:bCs w:val="0"/>
                <w:i/>
                <w:iCs/>
                <w:sz w:val="20"/>
                <w:szCs w:val="20"/>
              </w:rPr>
              <w:t>obgE</w:t>
            </w:r>
          </w:p>
        </w:tc>
        <w:tc>
          <w:tcPr>
            <w:tcW w:w="2610" w:type="dxa"/>
          </w:tcPr>
          <w:p w14:paraId="79AADBC6"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990" w:type="dxa"/>
          </w:tcPr>
          <w:p w14:paraId="2ABE34B1"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pLDP88</w:t>
            </w:r>
          </w:p>
        </w:tc>
      </w:tr>
      <w:tr w:rsidR="007868E3" w:rsidRPr="005321F3" w14:paraId="2A48090C"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139261D9" w14:textId="4364378D"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sz w:val="20"/>
                <w:szCs w:val="20"/>
              </w:rPr>
              <w:t>CarbR; allelic exchange vector to swap</w:t>
            </w:r>
            <w:r w:rsidRPr="005321F3">
              <w:rPr>
                <w:rFonts w:ascii="Arial" w:hAnsi="Arial" w:cs="Arial"/>
                <w:b w:val="0"/>
                <w:bCs w:val="0"/>
                <w:i/>
                <w:iCs/>
                <w:sz w:val="20"/>
                <w:szCs w:val="20"/>
              </w:rPr>
              <w:t xml:space="preserve"> lptD</w:t>
            </w:r>
            <w:r w:rsidRPr="005321F3">
              <w:rPr>
                <w:rFonts w:ascii="Arial" w:hAnsi="Arial" w:cs="Arial"/>
                <w:b w:val="0"/>
                <w:bCs w:val="0"/>
                <w:sz w:val="20"/>
                <w:szCs w:val="20"/>
              </w:rPr>
              <w:t xml:space="preserve"> allele to </w:t>
            </w:r>
            <w:r w:rsidRPr="005321F3">
              <w:rPr>
                <w:rFonts w:ascii="Arial" w:hAnsi="Arial" w:cs="Arial"/>
                <w:b w:val="0"/>
                <w:bCs w:val="0"/>
                <w:i/>
                <w:iCs/>
                <w:sz w:val="20"/>
                <w:szCs w:val="20"/>
              </w:rPr>
              <w:t>lptD</w:t>
            </w:r>
            <w:r w:rsidR="007946B1" w:rsidRPr="005321F3">
              <w:rPr>
                <w:rFonts w:ascii="Arial" w:hAnsi="Arial" w:cs="Arial"/>
                <w:b w:val="0"/>
                <w:bCs w:val="0"/>
                <w:i/>
                <w:iCs/>
                <w:sz w:val="20"/>
                <w:szCs w:val="20"/>
              </w:rPr>
              <w:t xml:space="preserve"> </w:t>
            </w:r>
            <w:r w:rsidRPr="005321F3">
              <w:rPr>
                <w:rFonts w:ascii="Arial" w:hAnsi="Arial" w:cs="Arial"/>
                <w:b w:val="0"/>
                <w:bCs w:val="0"/>
                <w:sz w:val="20"/>
                <w:szCs w:val="20"/>
              </w:rPr>
              <w:t>V799; pFLP2-</w:t>
            </w:r>
            <w:r w:rsidRPr="005321F3">
              <w:rPr>
                <w:rFonts w:ascii="Arial" w:hAnsi="Arial" w:cs="Arial"/>
                <w:b w:val="0"/>
                <w:bCs w:val="0"/>
                <w:i/>
                <w:iCs/>
                <w:sz w:val="20"/>
                <w:szCs w:val="20"/>
              </w:rPr>
              <w:t>lptD</w:t>
            </w:r>
            <w:r w:rsidR="007946B1" w:rsidRPr="005321F3">
              <w:rPr>
                <w:rFonts w:ascii="Arial" w:hAnsi="Arial" w:cs="Arial"/>
                <w:b w:val="0"/>
                <w:bCs w:val="0"/>
                <w:i/>
                <w:iCs/>
                <w:sz w:val="20"/>
                <w:szCs w:val="20"/>
              </w:rPr>
              <w:t xml:space="preserve"> </w:t>
            </w:r>
            <w:r w:rsidRPr="005321F3">
              <w:rPr>
                <w:rFonts w:ascii="Arial" w:hAnsi="Arial" w:cs="Arial"/>
                <w:b w:val="0"/>
                <w:bCs w:val="0"/>
                <w:sz w:val="20"/>
                <w:szCs w:val="20"/>
              </w:rPr>
              <w:t>V799</w:t>
            </w:r>
          </w:p>
        </w:tc>
        <w:tc>
          <w:tcPr>
            <w:tcW w:w="2610" w:type="dxa"/>
          </w:tcPr>
          <w:p w14:paraId="71C06BB7"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990" w:type="dxa"/>
          </w:tcPr>
          <w:p w14:paraId="7DF139EC"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pLDP104</w:t>
            </w:r>
          </w:p>
        </w:tc>
      </w:tr>
      <w:tr w:rsidR="007868E3" w:rsidRPr="005321F3" w14:paraId="13279822" w14:textId="77777777" w:rsidTr="00930076">
        <w:tc>
          <w:tcPr>
            <w:cnfStyle w:val="001000000000" w:firstRow="0" w:lastRow="0" w:firstColumn="1" w:lastColumn="0" w:oddVBand="0" w:evenVBand="0" w:oddHBand="0" w:evenHBand="0" w:firstRowFirstColumn="0" w:firstRowLastColumn="0" w:lastRowFirstColumn="0" w:lastRowLastColumn="0"/>
            <w:tcW w:w="6120" w:type="dxa"/>
          </w:tcPr>
          <w:p w14:paraId="288FE402" w14:textId="6FEB2161"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sz w:val="20"/>
                <w:szCs w:val="20"/>
              </w:rPr>
              <w:t>CarbR; allelic exchange vector to swap</w:t>
            </w:r>
            <w:r w:rsidRPr="005321F3">
              <w:rPr>
                <w:rFonts w:ascii="Arial" w:hAnsi="Arial" w:cs="Arial"/>
                <w:b w:val="0"/>
                <w:bCs w:val="0"/>
                <w:i/>
                <w:iCs/>
                <w:sz w:val="20"/>
                <w:szCs w:val="20"/>
              </w:rPr>
              <w:t xml:space="preserve"> lptD</w:t>
            </w:r>
            <w:r w:rsidRPr="005321F3">
              <w:rPr>
                <w:rFonts w:ascii="Arial" w:hAnsi="Arial" w:cs="Arial"/>
                <w:b w:val="0"/>
                <w:bCs w:val="0"/>
                <w:sz w:val="20"/>
                <w:szCs w:val="20"/>
              </w:rPr>
              <w:t xml:space="preserve"> allele to </w:t>
            </w:r>
            <w:r w:rsidRPr="005321F3">
              <w:rPr>
                <w:rFonts w:ascii="Arial" w:hAnsi="Arial" w:cs="Arial"/>
                <w:b w:val="0"/>
                <w:bCs w:val="0"/>
                <w:i/>
                <w:iCs/>
                <w:sz w:val="20"/>
                <w:szCs w:val="20"/>
              </w:rPr>
              <w:t>lptD</w:t>
            </w:r>
            <w:r w:rsidR="007946B1" w:rsidRPr="005321F3">
              <w:rPr>
                <w:rFonts w:ascii="Arial" w:hAnsi="Arial" w:cs="Arial"/>
                <w:b w:val="0"/>
                <w:bCs w:val="0"/>
                <w:i/>
                <w:iCs/>
                <w:sz w:val="20"/>
                <w:szCs w:val="20"/>
              </w:rPr>
              <w:t xml:space="preserve"> </w:t>
            </w:r>
            <w:r w:rsidRPr="005321F3">
              <w:rPr>
                <w:rFonts w:ascii="Arial" w:hAnsi="Arial" w:cs="Arial"/>
                <w:b w:val="0"/>
                <w:bCs w:val="0"/>
                <w:i/>
                <w:iCs/>
                <w:sz w:val="20"/>
                <w:szCs w:val="20"/>
              </w:rPr>
              <w:t>F</w:t>
            </w:r>
            <w:r w:rsidRPr="005321F3">
              <w:rPr>
                <w:rFonts w:ascii="Arial" w:hAnsi="Arial" w:cs="Arial"/>
                <w:b w:val="0"/>
                <w:bCs w:val="0"/>
                <w:sz w:val="20"/>
                <w:szCs w:val="20"/>
              </w:rPr>
              <w:t>799; pFLP2-</w:t>
            </w:r>
            <w:r w:rsidRPr="005321F3">
              <w:rPr>
                <w:rFonts w:ascii="Arial" w:hAnsi="Arial" w:cs="Arial"/>
                <w:b w:val="0"/>
                <w:bCs w:val="0"/>
                <w:i/>
                <w:iCs/>
                <w:sz w:val="20"/>
                <w:szCs w:val="20"/>
              </w:rPr>
              <w:t>lptD</w:t>
            </w:r>
            <w:r w:rsidR="007946B1" w:rsidRPr="005321F3">
              <w:rPr>
                <w:rFonts w:ascii="Arial" w:hAnsi="Arial" w:cs="Arial"/>
                <w:b w:val="0"/>
                <w:bCs w:val="0"/>
                <w:i/>
                <w:iCs/>
                <w:sz w:val="20"/>
                <w:szCs w:val="20"/>
              </w:rPr>
              <w:t xml:space="preserve"> </w:t>
            </w:r>
            <w:r w:rsidRPr="005321F3">
              <w:rPr>
                <w:rFonts w:ascii="Arial" w:hAnsi="Arial" w:cs="Arial"/>
                <w:b w:val="0"/>
                <w:bCs w:val="0"/>
                <w:sz w:val="20"/>
                <w:szCs w:val="20"/>
              </w:rPr>
              <w:t>F799</w:t>
            </w:r>
          </w:p>
        </w:tc>
        <w:tc>
          <w:tcPr>
            <w:tcW w:w="2610" w:type="dxa"/>
          </w:tcPr>
          <w:p w14:paraId="332AE19E"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990" w:type="dxa"/>
          </w:tcPr>
          <w:p w14:paraId="0F1E296B"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pLDP105</w:t>
            </w:r>
          </w:p>
        </w:tc>
      </w:tr>
      <w:tr w:rsidR="007868E3" w:rsidRPr="005321F3" w14:paraId="35F81CB7"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710414E9" w14:textId="2A6C81A6"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sz w:val="20"/>
                <w:szCs w:val="20"/>
              </w:rPr>
              <w:t>CarbR; allelic exchange vector to swap</w:t>
            </w:r>
            <w:r w:rsidRPr="005321F3">
              <w:rPr>
                <w:rFonts w:ascii="Arial" w:hAnsi="Arial" w:cs="Arial"/>
                <w:b w:val="0"/>
                <w:bCs w:val="0"/>
                <w:i/>
                <w:iCs/>
                <w:sz w:val="20"/>
                <w:szCs w:val="20"/>
              </w:rPr>
              <w:t xml:space="preserve"> uppS</w:t>
            </w:r>
            <w:r w:rsidRPr="005321F3">
              <w:rPr>
                <w:rFonts w:ascii="Arial" w:hAnsi="Arial" w:cs="Arial"/>
                <w:b w:val="0"/>
                <w:bCs w:val="0"/>
                <w:sz w:val="20"/>
                <w:szCs w:val="20"/>
              </w:rPr>
              <w:t xml:space="preserve"> allele to </w:t>
            </w:r>
            <w:r w:rsidRPr="005321F3">
              <w:rPr>
                <w:rFonts w:ascii="Arial" w:hAnsi="Arial" w:cs="Arial"/>
                <w:b w:val="0"/>
                <w:bCs w:val="0"/>
                <w:i/>
                <w:iCs/>
                <w:sz w:val="20"/>
                <w:szCs w:val="20"/>
              </w:rPr>
              <w:t>uppS</w:t>
            </w:r>
            <w:r w:rsidR="007946B1" w:rsidRPr="005321F3">
              <w:rPr>
                <w:rFonts w:ascii="Arial" w:hAnsi="Arial" w:cs="Arial"/>
                <w:b w:val="0"/>
                <w:bCs w:val="0"/>
                <w:i/>
                <w:iCs/>
                <w:sz w:val="20"/>
                <w:szCs w:val="20"/>
              </w:rPr>
              <w:t xml:space="preserve"> </w:t>
            </w:r>
            <w:r w:rsidRPr="005321F3">
              <w:rPr>
                <w:rFonts w:ascii="Arial" w:hAnsi="Arial" w:cs="Arial"/>
                <w:b w:val="0"/>
                <w:bCs w:val="0"/>
                <w:sz w:val="20"/>
                <w:szCs w:val="20"/>
              </w:rPr>
              <w:t>M78; pFLP2-</w:t>
            </w:r>
            <w:r w:rsidRPr="005321F3">
              <w:rPr>
                <w:rFonts w:ascii="Arial" w:hAnsi="Arial" w:cs="Arial"/>
                <w:b w:val="0"/>
                <w:bCs w:val="0"/>
                <w:i/>
                <w:iCs/>
                <w:sz w:val="20"/>
                <w:szCs w:val="20"/>
              </w:rPr>
              <w:t>uppS</w:t>
            </w:r>
            <w:r w:rsidRPr="005321F3">
              <w:rPr>
                <w:rFonts w:ascii="Arial" w:hAnsi="Arial" w:cs="Arial"/>
                <w:b w:val="0"/>
                <w:bCs w:val="0"/>
                <w:sz w:val="20"/>
                <w:szCs w:val="20"/>
                <w:vertAlign w:val="superscript"/>
              </w:rPr>
              <w:t>M78</w:t>
            </w:r>
          </w:p>
        </w:tc>
        <w:tc>
          <w:tcPr>
            <w:tcW w:w="2610" w:type="dxa"/>
          </w:tcPr>
          <w:p w14:paraId="44A31034"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990" w:type="dxa"/>
          </w:tcPr>
          <w:p w14:paraId="3EB1618C"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pLDP106</w:t>
            </w:r>
          </w:p>
        </w:tc>
      </w:tr>
      <w:tr w:rsidR="007868E3" w:rsidRPr="005321F3" w14:paraId="25357214" w14:textId="77777777" w:rsidTr="00930076">
        <w:tc>
          <w:tcPr>
            <w:cnfStyle w:val="001000000000" w:firstRow="0" w:lastRow="0" w:firstColumn="1" w:lastColumn="0" w:oddVBand="0" w:evenVBand="0" w:oddHBand="0" w:evenHBand="0" w:firstRowFirstColumn="0" w:firstRowLastColumn="0" w:lastRowFirstColumn="0" w:lastRowLastColumn="0"/>
            <w:tcW w:w="6120" w:type="dxa"/>
          </w:tcPr>
          <w:p w14:paraId="0A725EB1" w14:textId="77777777" w:rsidR="007868E3" w:rsidRPr="005321F3" w:rsidRDefault="007868E3" w:rsidP="00930076">
            <w:pPr>
              <w:pStyle w:val="ListParagraph"/>
              <w:ind w:left="0"/>
              <w:rPr>
                <w:rFonts w:ascii="Arial" w:hAnsi="Arial" w:cs="Arial"/>
                <w:b w:val="0"/>
                <w:bCs w:val="0"/>
                <w:i/>
                <w:iCs/>
                <w:sz w:val="20"/>
                <w:szCs w:val="20"/>
              </w:rPr>
            </w:pPr>
            <w:r w:rsidRPr="005321F3">
              <w:rPr>
                <w:rFonts w:ascii="Arial" w:hAnsi="Arial" w:cs="Arial"/>
                <w:b w:val="0"/>
                <w:bCs w:val="0"/>
                <w:sz w:val="20"/>
                <w:szCs w:val="20"/>
              </w:rPr>
              <w:t>CarbR; allelic exchange vector to swap</w:t>
            </w:r>
            <w:r w:rsidRPr="005321F3">
              <w:rPr>
                <w:rFonts w:ascii="Arial" w:hAnsi="Arial" w:cs="Arial"/>
                <w:b w:val="0"/>
                <w:bCs w:val="0"/>
                <w:i/>
                <w:iCs/>
                <w:sz w:val="20"/>
                <w:szCs w:val="20"/>
              </w:rPr>
              <w:t xml:space="preserve"> uppS</w:t>
            </w:r>
            <w:r w:rsidRPr="005321F3">
              <w:rPr>
                <w:rFonts w:ascii="Arial" w:hAnsi="Arial" w:cs="Arial"/>
                <w:b w:val="0"/>
                <w:bCs w:val="0"/>
                <w:sz w:val="20"/>
                <w:szCs w:val="20"/>
              </w:rPr>
              <w:t xml:space="preserve"> allele to </w:t>
            </w:r>
            <w:r w:rsidRPr="005321F3">
              <w:rPr>
                <w:rFonts w:ascii="Arial" w:hAnsi="Arial" w:cs="Arial"/>
                <w:b w:val="0"/>
                <w:bCs w:val="0"/>
                <w:i/>
                <w:iCs/>
                <w:sz w:val="20"/>
                <w:szCs w:val="20"/>
              </w:rPr>
              <w:t>uppS</w:t>
            </w:r>
            <w:r w:rsidRPr="005321F3">
              <w:rPr>
                <w:rFonts w:ascii="Arial" w:hAnsi="Arial" w:cs="Arial"/>
                <w:b w:val="0"/>
                <w:bCs w:val="0"/>
                <w:sz w:val="20"/>
                <w:szCs w:val="20"/>
                <w:vertAlign w:val="superscript"/>
              </w:rPr>
              <w:t>T78</w:t>
            </w:r>
            <w:r w:rsidRPr="005321F3">
              <w:rPr>
                <w:rFonts w:ascii="Arial" w:hAnsi="Arial" w:cs="Arial"/>
                <w:b w:val="0"/>
                <w:bCs w:val="0"/>
                <w:sz w:val="20"/>
                <w:szCs w:val="20"/>
              </w:rPr>
              <w:t>; pFLP2-</w:t>
            </w:r>
            <w:r w:rsidRPr="005321F3">
              <w:rPr>
                <w:rFonts w:ascii="Arial" w:hAnsi="Arial" w:cs="Arial"/>
                <w:b w:val="0"/>
                <w:bCs w:val="0"/>
                <w:i/>
                <w:iCs/>
                <w:sz w:val="20"/>
                <w:szCs w:val="20"/>
              </w:rPr>
              <w:t>uppS</w:t>
            </w:r>
            <w:r w:rsidRPr="005321F3">
              <w:rPr>
                <w:rFonts w:ascii="Arial" w:hAnsi="Arial" w:cs="Arial"/>
                <w:b w:val="0"/>
                <w:bCs w:val="0"/>
                <w:sz w:val="20"/>
                <w:szCs w:val="20"/>
                <w:vertAlign w:val="superscript"/>
              </w:rPr>
              <w:t>T78</w:t>
            </w:r>
          </w:p>
        </w:tc>
        <w:tc>
          <w:tcPr>
            <w:tcW w:w="2610" w:type="dxa"/>
          </w:tcPr>
          <w:p w14:paraId="60A76758"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990" w:type="dxa"/>
          </w:tcPr>
          <w:p w14:paraId="113479E8"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pLDP107</w:t>
            </w:r>
          </w:p>
        </w:tc>
      </w:tr>
      <w:tr w:rsidR="007868E3" w:rsidRPr="005321F3" w14:paraId="7F8FE247"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0E6636F8" w14:textId="77777777" w:rsidR="007868E3" w:rsidRPr="005321F3" w:rsidRDefault="007868E3" w:rsidP="00930076">
            <w:pPr>
              <w:pStyle w:val="ListParagraph"/>
              <w:ind w:left="0"/>
              <w:rPr>
                <w:rFonts w:ascii="Arial" w:hAnsi="Arial" w:cs="Arial"/>
                <w:b w:val="0"/>
                <w:bCs w:val="0"/>
                <w:sz w:val="20"/>
                <w:szCs w:val="20"/>
              </w:rPr>
            </w:pPr>
            <w:r w:rsidRPr="005321F3">
              <w:rPr>
                <w:rFonts w:ascii="Arial" w:hAnsi="Arial" w:cs="Arial"/>
                <w:b w:val="0"/>
                <w:bCs w:val="0"/>
                <w:sz w:val="20"/>
                <w:szCs w:val="20"/>
              </w:rPr>
              <w:t>CarbR; allelic exchange vector to regenerate the ispA* suppressor mutation (</w:t>
            </w:r>
            <w:r w:rsidRPr="005321F3">
              <w:rPr>
                <w:rFonts w:ascii="Arial" w:hAnsi="Arial" w:cs="Arial"/>
                <w:b w:val="0"/>
                <w:bCs w:val="0"/>
                <w:i/>
                <w:iCs/>
                <w:sz w:val="20"/>
                <w:szCs w:val="20"/>
              </w:rPr>
              <w:t>ACX60_03710 G223E)</w:t>
            </w:r>
            <w:r w:rsidRPr="005321F3">
              <w:rPr>
                <w:rFonts w:ascii="Arial" w:hAnsi="Arial" w:cs="Arial"/>
                <w:b w:val="0"/>
                <w:bCs w:val="0"/>
                <w:sz w:val="20"/>
                <w:szCs w:val="20"/>
              </w:rPr>
              <w:t>; pFLP2-ispA*</w:t>
            </w:r>
          </w:p>
        </w:tc>
        <w:tc>
          <w:tcPr>
            <w:tcW w:w="2610" w:type="dxa"/>
          </w:tcPr>
          <w:p w14:paraId="0257896F"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990" w:type="dxa"/>
          </w:tcPr>
          <w:p w14:paraId="734029C8"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pLDP187</w:t>
            </w:r>
          </w:p>
        </w:tc>
      </w:tr>
      <w:tr w:rsidR="007868E3" w:rsidRPr="005321F3" w14:paraId="5DB47E6B" w14:textId="77777777" w:rsidTr="00930076">
        <w:tc>
          <w:tcPr>
            <w:cnfStyle w:val="001000000000" w:firstRow="0" w:lastRow="0" w:firstColumn="1" w:lastColumn="0" w:oddVBand="0" w:evenVBand="0" w:oddHBand="0" w:evenHBand="0" w:firstRowFirstColumn="0" w:firstRowLastColumn="0" w:lastRowFirstColumn="0" w:lastRowLastColumn="0"/>
            <w:tcW w:w="6120" w:type="dxa"/>
          </w:tcPr>
          <w:p w14:paraId="4DE8C20A" w14:textId="77777777" w:rsidR="007868E3" w:rsidRPr="005321F3" w:rsidRDefault="007868E3" w:rsidP="00930076">
            <w:pPr>
              <w:pStyle w:val="ListParagraph"/>
              <w:ind w:left="0"/>
              <w:rPr>
                <w:rFonts w:ascii="Arial" w:hAnsi="Arial" w:cs="Arial"/>
                <w:b w:val="0"/>
                <w:bCs w:val="0"/>
                <w:sz w:val="20"/>
                <w:szCs w:val="20"/>
              </w:rPr>
            </w:pPr>
            <w:r w:rsidRPr="005321F3">
              <w:rPr>
                <w:rFonts w:ascii="Arial" w:hAnsi="Arial" w:cs="Arial"/>
                <w:b w:val="0"/>
                <w:bCs w:val="0"/>
                <w:sz w:val="20"/>
                <w:szCs w:val="20"/>
              </w:rPr>
              <w:t>CarbR; UppS</w:t>
            </w:r>
            <w:r w:rsidRPr="005321F3">
              <w:rPr>
                <w:rFonts w:ascii="Arial" w:hAnsi="Arial" w:cs="Arial"/>
                <w:b w:val="0"/>
                <w:bCs w:val="0"/>
                <w:sz w:val="20"/>
                <w:szCs w:val="20"/>
                <w:vertAlign w:val="superscript"/>
              </w:rPr>
              <w:t>VU</w:t>
            </w:r>
            <w:r w:rsidRPr="005321F3">
              <w:rPr>
                <w:rFonts w:ascii="Arial" w:hAnsi="Arial" w:cs="Arial"/>
                <w:b w:val="0"/>
                <w:bCs w:val="0"/>
                <w:sz w:val="20"/>
                <w:szCs w:val="20"/>
              </w:rPr>
              <w:t xml:space="preserve"> expression vector for protein purification</w:t>
            </w:r>
          </w:p>
        </w:tc>
        <w:tc>
          <w:tcPr>
            <w:tcW w:w="2610" w:type="dxa"/>
          </w:tcPr>
          <w:p w14:paraId="7568EA66"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990" w:type="dxa"/>
          </w:tcPr>
          <w:p w14:paraId="54F5330E" w14:textId="77777777" w:rsidR="007868E3" w:rsidRPr="005321F3" w:rsidRDefault="007868E3"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pLDP192</w:t>
            </w:r>
          </w:p>
        </w:tc>
      </w:tr>
      <w:tr w:rsidR="007868E3" w:rsidRPr="005321F3" w14:paraId="378F8E33" w14:textId="77777777" w:rsidTr="00930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Pr>
          <w:p w14:paraId="7062C302" w14:textId="77777777" w:rsidR="007868E3" w:rsidRPr="005321F3" w:rsidRDefault="007868E3" w:rsidP="00930076">
            <w:pPr>
              <w:pStyle w:val="ListParagraph"/>
              <w:ind w:left="0"/>
              <w:rPr>
                <w:rFonts w:ascii="Arial" w:hAnsi="Arial" w:cs="Arial"/>
                <w:sz w:val="20"/>
                <w:szCs w:val="20"/>
              </w:rPr>
            </w:pPr>
            <w:r w:rsidRPr="005321F3">
              <w:rPr>
                <w:rFonts w:ascii="Arial" w:hAnsi="Arial" w:cs="Arial"/>
                <w:b w:val="0"/>
                <w:bCs w:val="0"/>
                <w:sz w:val="20"/>
                <w:szCs w:val="20"/>
              </w:rPr>
              <w:t>CarbR; UppS</w:t>
            </w:r>
            <w:r w:rsidRPr="005321F3">
              <w:rPr>
                <w:rFonts w:ascii="Arial" w:hAnsi="Arial" w:cs="Arial"/>
                <w:b w:val="0"/>
                <w:bCs w:val="0"/>
                <w:sz w:val="20"/>
                <w:szCs w:val="20"/>
                <w:vertAlign w:val="superscript"/>
              </w:rPr>
              <w:t>UN</w:t>
            </w:r>
            <w:r w:rsidRPr="005321F3">
              <w:rPr>
                <w:rFonts w:ascii="Arial" w:hAnsi="Arial" w:cs="Arial"/>
                <w:b w:val="0"/>
                <w:bCs w:val="0"/>
                <w:sz w:val="20"/>
                <w:szCs w:val="20"/>
              </w:rPr>
              <w:t xml:space="preserve"> expression vector for protein purification</w:t>
            </w:r>
          </w:p>
        </w:tc>
        <w:tc>
          <w:tcPr>
            <w:tcW w:w="2610" w:type="dxa"/>
          </w:tcPr>
          <w:p w14:paraId="17E01266"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This manuscript</w:t>
            </w:r>
          </w:p>
        </w:tc>
        <w:tc>
          <w:tcPr>
            <w:tcW w:w="990" w:type="dxa"/>
          </w:tcPr>
          <w:p w14:paraId="0A2E9179" w14:textId="77777777" w:rsidR="007868E3" w:rsidRPr="005321F3" w:rsidRDefault="007868E3"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pLDP193</w:t>
            </w:r>
          </w:p>
        </w:tc>
      </w:tr>
    </w:tbl>
    <w:p w14:paraId="0401274D" w14:textId="77777777" w:rsidR="007868E3" w:rsidRPr="005321F3" w:rsidRDefault="007868E3" w:rsidP="007868E3">
      <w:pPr>
        <w:rPr>
          <w:rFonts w:ascii="Arial" w:hAnsi="Arial" w:cs="Arial"/>
          <w:b/>
          <w:bCs/>
          <w:sz w:val="20"/>
          <w:szCs w:val="20"/>
        </w:rPr>
      </w:pPr>
    </w:p>
    <w:p w14:paraId="3B4D5DBC" w14:textId="77777777" w:rsidR="007868E3" w:rsidRPr="005321F3" w:rsidRDefault="007868E3" w:rsidP="007868E3">
      <w:pPr>
        <w:rPr>
          <w:rFonts w:ascii="Arial" w:hAnsi="Arial" w:cs="Arial"/>
          <w:b/>
          <w:bCs/>
          <w:sz w:val="20"/>
          <w:szCs w:val="20"/>
        </w:rPr>
      </w:pPr>
    </w:p>
    <w:p w14:paraId="2211C7F2" w14:textId="51949CF0" w:rsidR="007868E3" w:rsidRPr="005321F3" w:rsidRDefault="0091620E" w:rsidP="007868E3">
      <w:pPr>
        <w:rPr>
          <w:rFonts w:ascii="Arial" w:hAnsi="Arial" w:cs="Arial"/>
          <w:b/>
          <w:bCs/>
          <w:sz w:val="20"/>
          <w:szCs w:val="20"/>
        </w:rPr>
      </w:pPr>
      <w:r w:rsidRPr="005321F3">
        <w:rPr>
          <w:rFonts w:ascii="Arial" w:hAnsi="Arial" w:cs="Arial"/>
          <w:b/>
          <w:bCs/>
          <w:sz w:val="20"/>
          <w:szCs w:val="20"/>
        </w:rPr>
        <w:t xml:space="preserve">Table </w:t>
      </w:r>
      <w:r w:rsidR="00690057">
        <w:rPr>
          <w:rFonts w:ascii="Arial" w:hAnsi="Arial" w:cs="Arial"/>
          <w:b/>
          <w:bCs/>
          <w:sz w:val="20"/>
          <w:szCs w:val="20"/>
        </w:rPr>
        <w:t>S</w:t>
      </w:r>
      <w:r w:rsidRPr="005321F3">
        <w:rPr>
          <w:rFonts w:ascii="Arial" w:hAnsi="Arial" w:cs="Arial"/>
          <w:b/>
          <w:bCs/>
          <w:sz w:val="20"/>
          <w:szCs w:val="20"/>
        </w:rPr>
        <w:t>3. Oligonucleotides</w:t>
      </w:r>
    </w:p>
    <w:tbl>
      <w:tblPr>
        <w:tblStyle w:val="PlainTable2"/>
        <w:tblW w:w="9990" w:type="dxa"/>
        <w:tblLayout w:type="fixed"/>
        <w:tblLook w:val="04A0" w:firstRow="1" w:lastRow="0" w:firstColumn="1" w:lastColumn="0" w:noHBand="0" w:noVBand="1"/>
      </w:tblPr>
      <w:tblGrid>
        <w:gridCol w:w="2340"/>
        <w:gridCol w:w="4680"/>
        <w:gridCol w:w="2070"/>
        <w:gridCol w:w="900"/>
      </w:tblGrid>
      <w:tr w:rsidR="00FE063E" w:rsidRPr="005321F3" w14:paraId="5CC4BBD9" w14:textId="77777777" w:rsidTr="00EF22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642679D6" w14:textId="07C9C2AA" w:rsidR="00FE063E" w:rsidRPr="005321F3" w:rsidRDefault="00FE063E" w:rsidP="00930076">
            <w:pPr>
              <w:pStyle w:val="ListParagraph"/>
              <w:ind w:left="0"/>
              <w:rPr>
                <w:rFonts w:ascii="Arial" w:hAnsi="Arial" w:cs="Arial"/>
                <w:sz w:val="20"/>
                <w:szCs w:val="20"/>
              </w:rPr>
            </w:pPr>
            <w:r>
              <w:rPr>
                <w:rFonts w:ascii="Arial" w:hAnsi="Arial" w:cs="Arial"/>
                <w:sz w:val="20"/>
                <w:szCs w:val="20"/>
              </w:rPr>
              <w:t>Name</w:t>
            </w:r>
          </w:p>
        </w:tc>
        <w:tc>
          <w:tcPr>
            <w:tcW w:w="4680" w:type="dxa"/>
          </w:tcPr>
          <w:p w14:paraId="1F304FCE" w14:textId="3EAF3F91" w:rsidR="00FE063E" w:rsidRPr="005321F3" w:rsidRDefault="00FE063E" w:rsidP="00930076">
            <w:pPr>
              <w:pStyle w:val="ListParagraph"/>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Sequence</w:t>
            </w:r>
          </w:p>
        </w:tc>
        <w:tc>
          <w:tcPr>
            <w:tcW w:w="2070" w:type="dxa"/>
          </w:tcPr>
          <w:p w14:paraId="1B7250DA" w14:textId="77777777" w:rsidR="00FE063E" w:rsidRPr="005321F3" w:rsidRDefault="00FE063E" w:rsidP="00930076">
            <w:pPr>
              <w:pStyle w:val="ListParagraph"/>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Source</w:t>
            </w:r>
          </w:p>
        </w:tc>
        <w:tc>
          <w:tcPr>
            <w:tcW w:w="900" w:type="dxa"/>
          </w:tcPr>
          <w:p w14:paraId="0B948BD2" w14:textId="77777777" w:rsidR="00FE063E" w:rsidRPr="005321F3" w:rsidRDefault="00FE063E" w:rsidP="00930076">
            <w:pPr>
              <w:pStyle w:val="ListParagraph"/>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Name</w:t>
            </w:r>
          </w:p>
        </w:tc>
      </w:tr>
      <w:tr w:rsidR="00FE063E" w:rsidRPr="005321F3" w14:paraId="7F587BD8"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847AA1F" w14:textId="2AF515EB"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pFLP2 fwd</w:t>
            </w:r>
          </w:p>
        </w:tc>
        <w:tc>
          <w:tcPr>
            <w:tcW w:w="4680" w:type="dxa"/>
          </w:tcPr>
          <w:p w14:paraId="02675565" w14:textId="331CF09E"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tgaacggcaggtatatgtgatggg</w:t>
            </w:r>
          </w:p>
        </w:tc>
        <w:tc>
          <w:tcPr>
            <w:tcW w:w="2070" w:type="dxa"/>
          </w:tcPr>
          <w:p w14:paraId="5143A3D6" w14:textId="77777777"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2AF11FAA"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LP52</w:t>
            </w:r>
          </w:p>
        </w:tc>
      </w:tr>
      <w:tr w:rsidR="00FE063E" w:rsidRPr="005321F3" w14:paraId="63D8EF3B"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3DCC11FA" w14:textId="39A41F40"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pFLP2 rev</w:t>
            </w:r>
          </w:p>
        </w:tc>
        <w:tc>
          <w:tcPr>
            <w:tcW w:w="4680" w:type="dxa"/>
          </w:tcPr>
          <w:p w14:paraId="00940B6D" w14:textId="70566776"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ccatgattacgaattcgagc</w:t>
            </w:r>
          </w:p>
        </w:tc>
        <w:tc>
          <w:tcPr>
            <w:tcW w:w="2070" w:type="dxa"/>
          </w:tcPr>
          <w:p w14:paraId="4A87151C"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3B41BC13"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LP54</w:t>
            </w:r>
          </w:p>
        </w:tc>
      </w:tr>
      <w:tr w:rsidR="00FE063E" w:rsidRPr="005321F3" w14:paraId="1DAC946F"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521082AF" w14:textId="0482E9DD"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lastRenderedPageBreak/>
              <w:t>pKNOCKseq_fwd</w:t>
            </w:r>
          </w:p>
        </w:tc>
        <w:tc>
          <w:tcPr>
            <w:tcW w:w="4680" w:type="dxa"/>
          </w:tcPr>
          <w:p w14:paraId="145E8B78" w14:textId="58DA8440"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sz w:val="20"/>
                <w:szCs w:val="20"/>
              </w:rPr>
            </w:pPr>
            <w:r w:rsidRPr="005321F3">
              <w:rPr>
                <w:rFonts w:ascii="Arial" w:hAnsi="Arial" w:cs="Arial"/>
                <w:caps/>
                <w:color w:val="000000"/>
                <w:sz w:val="20"/>
                <w:szCs w:val="20"/>
              </w:rPr>
              <w:t>gcgcttttgaagctaattcg</w:t>
            </w:r>
          </w:p>
        </w:tc>
        <w:tc>
          <w:tcPr>
            <w:tcW w:w="2070" w:type="dxa"/>
          </w:tcPr>
          <w:p w14:paraId="0A1936B1"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0453CB58"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LP354</w:t>
            </w:r>
          </w:p>
        </w:tc>
      </w:tr>
      <w:tr w:rsidR="00FE063E" w:rsidRPr="005321F3" w14:paraId="2F638562"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652449BE" w14:textId="7628A56D"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t>pKNOCKseq rev</w:t>
            </w:r>
          </w:p>
        </w:tc>
        <w:tc>
          <w:tcPr>
            <w:tcW w:w="4680" w:type="dxa"/>
          </w:tcPr>
          <w:p w14:paraId="00C73946" w14:textId="5E7261F1"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sz w:val="20"/>
                <w:szCs w:val="20"/>
              </w:rPr>
            </w:pPr>
            <w:r w:rsidRPr="005321F3">
              <w:rPr>
                <w:rFonts w:ascii="Arial" w:hAnsi="Arial" w:cs="Arial"/>
                <w:caps/>
                <w:color w:val="000000"/>
                <w:sz w:val="20"/>
                <w:szCs w:val="20"/>
              </w:rPr>
              <w:t>atttcacttatctggttggcc</w:t>
            </w:r>
          </w:p>
        </w:tc>
        <w:tc>
          <w:tcPr>
            <w:tcW w:w="2070" w:type="dxa"/>
          </w:tcPr>
          <w:p w14:paraId="75ECE8D3"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1CACE1EA"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LP355</w:t>
            </w:r>
          </w:p>
        </w:tc>
      </w:tr>
      <w:tr w:rsidR="00FE063E" w:rsidRPr="005321F3" w14:paraId="3FD5A81F"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48EF663A" w14:textId="7E828A9C"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pFLP2_ObgE_fwd</w:t>
            </w:r>
          </w:p>
        </w:tc>
        <w:tc>
          <w:tcPr>
            <w:tcW w:w="4680" w:type="dxa"/>
          </w:tcPr>
          <w:p w14:paraId="1800BCFF" w14:textId="3C2DED25"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aaaggatcgatcctctagagTGTTCATCCTTAAAGCTAATTTG</w:t>
            </w:r>
          </w:p>
        </w:tc>
        <w:tc>
          <w:tcPr>
            <w:tcW w:w="2070" w:type="dxa"/>
          </w:tcPr>
          <w:p w14:paraId="6F5F458C"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34FBED91"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HN1</w:t>
            </w:r>
          </w:p>
        </w:tc>
      </w:tr>
      <w:tr w:rsidR="00FE063E" w:rsidRPr="005321F3" w14:paraId="2BDA97E6"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58DB456A" w14:textId="77777777" w:rsidR="00EF2275" w:rsidRPr="00EF2275" w:rsidRDefault="00EF2275" w:rsidP="00EF2275">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pFLP2_ObgE_rev</w:t>
            </w:r>
          </w:p>
          <w:p w14:paraId="43871481" w14:textId="77777777" w:rsidR="00FE063E" w:rsidRPr="00EF2275" w:rsidRDefault="00FE063E" w:rsidP="00930076">
            <w:pPr>
              <w:rPr>
                <w:rFonts w:ascii="Arial" w:hAnsi="Arial" w:cs="Arial"/>
                <w:b w:val="0"/>
                <w:bCs w:val="0"/>
                <w:color w:val="000000" w:themeColor="text1"/>
                <w:sz w:val="20"/>
                <w:szCs w:val="20"/>
              </w:rPr>
            </w:pPr>
          </w:p>
        </w:tc>
        <w:tc>
          <w:tcPr>
            <w:tcW w:w="4680" w:type="dxa"/>
          </w:tcPr>
          <w:p w14:paraId="029F7BF1" w14:textId="2331AB58"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tacgaattcgagctcggtacCTGTTAAAATAATTAATAAATCAGCATGTAC</w:t>
            </w:r>
          </w:p>
        </w:tc>
        <w:tc>
          <w:tcPr>
            <w:tcW w:w="2070" w:type="dxa"/>
          </w:tcPr>
          <w:p w14:paraId="3B627563"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4B3E3095"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HN2</w:t>
            </w:r>
          </w:p>
        </w:tc>
      </w:tr>
      <w:tr w:rsidR="00FE063E" w:rsidRPr="005321F3" w14:paraId="4579E95A"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64FB5208" w14:textId="63C9BB52"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t>Up_ObgE_fwd</w:t>
            </w:r>
          </w:p>
        </w:tc>
        <w:tc>
          <w:tcPr>
            <w:tcW w:w="4680" w:type="dxa"/>
          </w:tcPr>
          <w:p w14:paraId="7C022F3D" w14:textId="302A61EB"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Ctctgttcagcacactaaagc</w:t>
            </w:r>
          </w:p>
        </w:tc>
        <w:tc>
          <w:tcPr>
            <w:tcW w:w="2070" w:type="dxa"/>
          </w:tcPr>
          <w:p w14:paraId="7ADB2B72"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451EB105"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HN3</w:t>
            </w:r>
          </w:p>
        </w:tc>
      </w:tr>
      <w:tr w:rsidR="00FE063E" w:rsidRPr="005321F3" w14:paraId="3C485F02"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0833EBB3" w14:textId="1727571F"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t>Dn_ObgE_fwd</w:t>
            </w:r>
          </w:p>
        </w:tc>
        <w:tc>
          <w:tcPr>
            <w:tcW w:w="4680" w:type="dxa"/>
          </w:tcPr>
          <w:p w14:paraId="70FA080B" w14:textId="1886D8B2"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Caccaccaccagccatttc</w:t>
            </w:r>
          </w:p>
        </w:tc>
        <w:tc>
          <w:tcPr>
            <w:tcW w:w="2070" w:type="dxa"/>
          </w:tcPr>
          <w:p w14:paraId="431392D8"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60F54441"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HN4</w:t>
            </w:r>
          </w:p>
        </w:tc>
      </w:tr>
      <w:tr w:rsidR="00FE063E" w:rsidRPr="005321F3" w14:paraId="383127B6"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1C1CA9A" w14:textId="77D37779"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ObgE*_seq_fwd</w:t>
            </w:r>
          </w:p>
        </w:tc>
        <w:tc>
          <w:tcPr>
            <w:tcW w:w="4680" w:type="dxa"/>
          </w:tcPr>
          <w:p w14:paraId="3F71B10F" w14:textId="4AE5ECFF"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gtacccgttggtacaacaattg</w:t>
            </w:r>
          </w:p>
        </w:tc>
        <w:tc>
          <w:tcPr>
            <w:tcW w:w="2070" w:type="dxa"/>
          </w:tcPr>
          <w:p w14:paraId="07A2646B"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7BF319C9"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HN5</w:t>
            </w:r>
          </w:p>
        </w:tc>
      </w:tr>
      <w:tr w:rsidR="00FE063E" w:rsidRPr="005321F3" w14:paraId="753661AF"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6719D378" w14:textId="66A139EB"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ObgE*_seq_rev</w:t>
            </w:r>
          </w:p>
        </w:tc>
        <w:tc>
          <w:tcPr>
            <w:tcW w:w="4680" w:type="dxa"/>
          </w:tcPr>
          <w:p w14:paraId="50CD35FA" w14:textId="3286593A"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gattcgtttacactcactgagc</w:t>
            </w:r>
          </w:p>
        </w:tc>
        <w:tc>
          <w:tcPr>
            <w:tcW w:w="2070" w:type="dxa"/>
          </w:tcPr>
          <w:p w14:paraId="6B9C8EE2"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702276D9"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HN6</w:t>
            </w:r>
          </w:p>
        </w:tc>
      </w:tr>
      <w:tr w:rsidR="00FE063E" w:rsidRPr="005321F3" w14:paraId="6B775D7F"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DA2B5F6" w14:textId="0FE108C2"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t>ObgE_MutSite_fwd</w:t>
            </w:r>
          </w:p>
        </w:tc>
        <w:tc>
          <w:tcPr>
            <w:tcW w:w="4680" w:type="dxa"/>
          </w:tcPr>
          <w:p w14:paraId="424E6458" w14:textId="64D294C8"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gttcagatccggcccataa</w:t>
            </w:r>
          </w:p>
        </w:tc>
        <w:tc>
          <w:tcPr>
            <w:tcW w:w="2070" w:type="dxa"/>
          </w:tcPr>
          <w:p w14:paraId="546C61DA"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5CF2D8E3"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HN7</w:t>
            </w:r>
          </w:p>
        </w:tc>
      </w:tr>
      <w:tr w:rsidR="00FE063E" w:rsidRPr="005321F3" w14:paraId="7A18BD94"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32DF33D1" w14:textId="2E23C94E"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t>ObgE*_MutSite_fwd</w:t>
            </w:r>
          </w:p>
        </w:tc>
        <w:tc>
          <w:tcPr>
            <w:tcW w:w="4680" w:type="dxa"/>
          </w:tcPr>
          <w:p w14:paraId="5D4AB397" w14:textId="662BA17D"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gttcagatccggcccatat</w:t>
            </w:r>
          </w:p>
        </w:tc>
        <w:tc>
          <w:tcPr>
            <w:tcW w:w="2070" w:type="dxa"/>
          </w:tcPr>
          <w:p w14:paraId="15D89BC6"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31DCAE55"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HN8</w:t>
            </w:r>
          </w:p>
        </w:tc>
      </w:tr>
      <w:tr w:rsidR="00FE063E" w:rsidRPr="005321F3" w14:paraId="41078861"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2E1BEE2B" w14:textId="19B1E69D" w:rsidR="00EF2275" w:rsidRPr="00EF2275" w:rsidRDefault="00EF2275" w:rsidP="00EF2275">
            <w:pPr>
              <w:rPr>
                <w:rFonts w:ascii="Arial" w:hAnsi="Arial" w:cs="Arial"/>
                <w:b w:val="0"/>
                <w:bCs w:val="0"/>
                <w:color w:val="000000"/>
                <w:sz w:val="20"/>
                <w:szCs w:val="20"/>
              </w:rPr>
            </w:pPr>
            <w:r w:rsidRPr="00EF2275">
              <w:rPr>
                <w:rFonts w:ascii="Arial" w:hAnsi="Arial" w:cs="Arial"/>
                <w:b w:val="0"/>
                <w:bCs w:val="0"/>
                <w:color w:val="000000"/>
                <w:sz w:val="20"/>
                <w:szCs w:val="20"/>
              </w:rPr>
              <w:t>pFLP2_LptD_FWD</w:t>
            </w:r>
          </w:p>
          <w:p w14:paraId="506C7024" w14:textId="77777777" w:rsidR="00FE063E" w:rsidRPr="00EF2275" w:rsidRDefault="00FE063E" w:rsidP="00930076">
            <w:pPr>
              <w:rPr>
                <w:rFonts w:ascii="Arial" w:hAnsi="Arial" w:cs="Arial"/>
                <w:b w:val="0"/>
                <w:bCs w:val="0"/>
                <w:color w:val="000000" w:themeColor="text1"/>
                <w:sz w:val="20"/>
                <w:szCs w:val="20"/>
              </w:rPr>
            </w:pPr>
          </w:p>
        </w:tc>
        <w:tc>
          <w:tcPr>
            <w:tcW w:w="4680" w:type="dxa"/>
          </w:tcPr>
          <w:p w14:paraId="222DDAA4" w14:textId="37D3B8FC"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GGTTAAAAAGGATCGATCCTCTAGAGGATCattctgcacaagaaagtagcggtacgcgta</w:t>
            </w:r>
          </w:p>
        </w:tc>
        <w:tc>
          <w:tcPr>
            <w:tcW w:w="2070" w:type="dxa"/>
          </w:tcPr>
          <w:p w14:paraId="5429936D"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5A09B23C"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HN23</w:t>
            </w:r>
          </w:p>
        </w:tc>
      </w:tr>
      <w:tr w:rsidR="00FE063E" w:rsidRPr="005321F3" w14:paraId="5F0970FB"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6A42DA41" w14:textId="337B053C"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pFLP2_LptD_rev</w:t>
            </w:r>
          </w:p>
        </w:tc>
        <w:tc>
          <w:tcPr>
            <w:tcW w:w="4680" w:type="dxa"/>
          </w:tcPr>
          <w:p w14:paraId="5907D03F" w14:textId="6B16F1B0"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TGACCATGATTACGAATTCGAGCTCGGTACaatcttcacccgcttttaatcgcttgtaaa</w:t>
            </w:r>
          </w:p>
        </w:tc>
        <w:tc>
          <w:tcPr>
            <w:tcW w:w="2070" w:type="dxa"/>
          </w:tcPr>
          <w:p w14:paraId="1BCCE704"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1EC74E09"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HN24</w:t>
            </w:r>
          </w:p>
        </w:tc>
      </w:tr>
      <w:tr w:rsidR="00FE063E" w:rsidRPr="005321F3" w14:paraId="08789DBF"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4202F590" w14:textId="3F90813D"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pFLP2_UppS_fwd</w:t>
            </w:r>
          </w:p>
        </w:tc>
        <w:tc>
          <w:tcPr>
            <w:tcW w:w="4680" w:type="dxa"/>
          </w:tcPr>
          <w:p w14:paraId="0840327E" w14:textId="21BBF06B"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GATCGATCCTCTAGAGGATCtttaacggcaatttgcttatg</w:t>
            </w:r>
          </w:p>
        </w:tc>
        <w:tc>
          <w:tcPr>
            <w:tcW w:w="2070" w:type="dxa"/>
          </w:tcPr>
          <w:p w14:paraId="21DDAF11"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5091E7DB"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HN25</w:t>
            </w:r>
          </w:p>
        </w:tc>
      </w:tr>
      <w:tr w:rsidR="00FE063E" w:rsidRPr="005321F3" w14:paraId="289C9449"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61D9B44D" w14:textId="25D0ADCB"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pFLP2_UppS_rev</w:t>
            </w:r>
          </w:p>
        </w:tc>
        <w:tc>
          <w:tcPr>
            <w:tcW w:w="4680" w:type="dxa"/>
          </w:tcPr>
          <w:p w14:paraId="16484C0E" w14:textId="0693741A"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TACGAATTCGAGCTCGGTACttaccgaatttacggcctac</w:t>
            </w:r>
          </w:p>
        </w:tc>
        <w:tc>
          <w:tcPr>
            <w:tcW w:w="2070" w:type="dxa"/>
          </w:tcPr>
          <w:p w14:paraId="6E9A7A3E"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37508F77"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HN26</w:t>
            </w:r>
          </w:p>
        </w:tc>
      </w:tr>
      <w:tr w:rsidR="00FE063E" w:rsidRPr="005321F3" w14:paraId="050F1180"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0B68CBE" w14:textId="78E36838"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Up_LptD_fwd</w:t>
            </w:r>
          </w:p>
        </w:tc>
        <w:tc>
          <w:tcPr>
            <w:tcW w:w="4680" w:type="dxa"/>
          </w:tcPr>
          <w:p w14:paraId="19F17602" w14:textId="77E6EA47"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gatgcagacaagccatatg</w:t>
            </w:r>
          </w:p>
        </w:tc>
        <w:tc>
          <w:tcPr>
            <w:tcW w:w="2070" w:type="dxa"/>
          </w:tcPr>
          <w:p w14:paraId="5F48FB1F"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0DD6D0A5"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HN27</w:t>
            </w:r>
          </w:p>
        </w:tc>
      </w:tr>
      <w:tr w:rsidR="00FE063E" w:rsidRPr="005321F3" w14:paraId="24C8B6F2"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575F7FC0" w14:textId="516851B2"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Dn_LptD_rev</w:t>
            </w:r>
          </w:p>
        </w:tc>
        <w:tc>
          <w:tcPr>
            <w:tcW w:w="4680" w:type="dxa"/>
          </w:tcPr>
          <w:p w14:paraId="2E1F20E3" w14:textId="2642450B"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cctacaggaatttcctgc</w:t>
            </w:r>
          </w:p>
        </w:tc>
        <w:tc>
          <w:tcPr>
            <w:tcW w:w="2070" w:type="dxa"/>
          </w:tcPr>
          <w:p w14:paraId="7B3D5F94"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7C88BD07"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HN28</w:t>
            </w:r>
          </w:p>
        </w:tc>
      </w:tr>
      <w:tr w:rsidR="00FE063E" w:rsidRPr="005321F3" w14:paraId="560A4EBD"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04BEF3D4" w14:textId="650EA645"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Up_UppS_fwd</w:t>
            </w:r>
          </w:p>
        </w:tc>
        <w:tc>
          <w:tcPr>
            <w:tcW w:w="4680" w:type="dxa"/>
          </w:tcPr>
          <w:p w14:paraId="431F3010" w14:textId="05B4D0E7"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gaaagcgaccaaagtagac</w:t>
            </w:r>
          </w:p>
        </w:tc>
        <w:tc>
          <w:tcPr>
            <w:tcW w:w="2070" w:type="dxa"/>
          </w:tcPr>
          <w:p w14:paraId="1E83C0F6"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3F8E6D77"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HN29</w:t>
            </w:r>
          </w:p>
        </w:tc>
      </w:tr>
      <w:tr w:rsidR="00FE063E" w:rsidRPr="005321F3" w14:paraId="0AE34350"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171FD748" w14:textId="4BDB8D7A"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Dn_UppS_rev</w:t>
            </w:r>
          </w:p>
        </w:tc>
        <w:tc>
          <w:tcPr>
            <w:tcW w:w="4680" w:type="dxa"/>
          </w:tcPr>
          <w:p w14:paraId="647B80B3" w14:textId="2C9CD18D"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caagaatagaagttgttgaaccc</w:t>
            </w:r>
          </w:p>
        </w:tc>
        <w:tc>
          <w:tcPr>
            <w:tcW w:w="2070" w:type="dxa"/>
          </w:tcPr>
          <w:p w14:paraId="71053D46"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710C95FF"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HN30</w:t>
            </w:r>
          </w:p>
        </w:tc>
      </w:tr>
      <w:tr w:rsidR="00FE063E" w:rsidRPr="005321F3" w14:paraId="75CC5365"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0288E9EF" w14:textId="17AEB960"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UppS_T78mutsite_fwd</w:t>
            </w:r>
          </w:p>
        </w:tc>
        <w:tc>
          <w:tcPr>
            <w:tcW w:w="4680" w:type="dxa"/>
          </w:tcPr>
          <w:p w14:paraId="4B9A084A" w14:textId="3B929C74"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caatatgaagtcgatctgcttac</w:t>
            </w:r>
          </w:p>
        </w:tc>
        <w:tc>
          <w:tcPr>
            <w:tcW w:w="2070" w:type="dxa"/>
          </w:tcPr>
          <w:p w14:paraId="6F3CC982"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0A0B7D23"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HN31</w:t>
            </w:r>
          </w:p>
        </w:tc>
      </w:tr>
      <w:tr w:rsidR="00FE063E" w:rsidRPr="005321F3" w14:paraId="46B0CE1B"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1502C11C" w14:textId="6E7DFEAF" w:rsidR="00FE063E" w:rsidRPr="00EF2275" w:rsidRDefault="00EF2275" w:rsidP="00930076">
            <w:pPr>
              <w:rPr>
                <w:rFonts w:ascii="Arial" w:hAnsi="Arial" w:cs="Arial"/>
                <w:b w:val="0"/>
                <w:bCs w:val="0"/>
                <w:color w:val="000000" w:themeColor="text1"/>
                <w:sz w:val="20"/>
                <w:szCs w:val="20"/>
              </w:rPr>
            </w:pPr>
            <w:r w:rsidRPr="00EF2275">
              <w:rPr>
                <w:rFonts w:ascii="Arial" w:hAnsi="Arial" w:cs="Arial"/>
                <w:b w:val="0"/>
                <w:bCs w:val="0"/>
                <w:color w:val="000000" w:themeColor="text1"/>
                <w:sz w:val="20"/>
                <w:szCs w:val="20"/>
              </w:rPr>
              <w:t>UppS_M78mutsite_fwd</w:t>
            </w:r>
          </w:p>
        </w:tc>
        <w:tc>
          <w:tcPr>
            <w:tcW w:w="4680" w:type="dxa"/>
          </w:tcPr>
          <w:p w14:paraId="3AA845EC" w14:textId="5983167E"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caatatgaagtcgatctgcttat</w:t>
            </w:r>
          </w:p>
        </w:tc>
        <w:tc>
          <w:tcPr>
            <w:tcW w:w="2070" w:type="dxa"/>
          </w:tcPr>
          <w:p w14:paraId="648F4EDE"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68D17635"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HN32</w:t>
            </w:r>
          </w:p>
        </w:tc>
      </w:tr>
      <w:tr w:rsidR="00FE063E" w:rsidRPr="005321F3" w14:paraId="23F69B94"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C180781" w14:textId="33D1DB30"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t>UppS_seq_fwd</w:t>
            </w:r>
          </w:p>
        </w:tc>
        <w:tc>
          <w:tcPr>
            <w:tcW w:w="4680" w:type="dxa"/>
          </w:tcPr>
          <w:p w14:paraId="07DFCF82" w14:textId="25B717C8"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ctattactgctgattcaatccg</w:t>
            </w:r>
          </w:p>
        </w:tc>
        <w:tc>
          <w:tcPr>
            <w:tcW w:w="2070" w:type="dxa"/>
          </w:tcPr>
          <w:p w14:paraId="30285EB5"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17C60D3D"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HN33</w:t>
            </w:r>
          </w:p>
        </w:tc>
      </w:tr>
      <w:tr w:rsidR="00FE063E" w:rsidRPr="005321F3" w14:paraId="266CCCA6"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25B45219" w14:textId="778E3567"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t>LptD_F799mutsite_fwd</w:t>
            </w:r>
          </w:p>
        </w:tc>
        <w:tc>
          <w:tcPr>
            <w:tcW w:w="4680" w:type="dxa"/>
          </w:tcPr>
          <w:p w14:paraId="46BB3C01" w14:textId="40E4D461"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cgtctttacttgaaaatcgct</w:t>
            </w:r>
          </w:p>
        </w:tc>
        <w:tc>
          <w:tcPr>
            <w:tcW w:w="2070" w:type="dxa"/>
          </w:tcPr>
          <w:p w14:paraId="17F9D7E5"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66DC2463"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HN34</w:t>
            </w:r>
          </w:p>
        </w:tc>
      </w:tr>
      <w:tr w:rsidR="00FE063E" w:rsidRPr="005321F3" w14:paraId="00CB516C"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4F7B6E31" w14:textId="25F2C99F"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t>LptD_V799mutsite_fwd</w:t>
            </w:r>
          </w:p>
        </w:tc>
        <w:tc>
          <w:tcPr>
            <w:tcW w:w="4680" w:type="dxa"/>
          </w:tcPr>
          <w:p w14:paraId="36F3B840" w14:textId="11BE6027"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gtctttacttgaaaatcgcg</w:t>
            </w:r>
          </w:p>
        </w:tc>
        <w:tc>
          <w:tcPr>
            <w:tcW w:w="2070" w:type="dxa"/>
          </w:tcPr>
          <w:p w14:paraId="3EF02EB7"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1F3CF68D"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HN35</w:t>
            </w:r>
          </w:p>
        </w:tc>
      </w:tr>
      <w:tr w:rsidR="00FE063E" w:rsidRPr="005321F3" w14:paraId="1ED0E13C"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0AA9F2B6" w14:textId="0765FF01" w:rsidR="00FE063E" w:rsidRPr="00EF2275" w:rsidRDefault="00EF2275" w:rsidP="00930076">
            <w:pPr>
              <w:rPr>
                <w:rFonts w:ascii="Arial" w:hAnsi="Arial" w:cs="Arial"/>
                <w:b w:val="0"/>
                <w:bCs w:val="0"/>
                <w:color w:val="000000"/>
                <w:sz w:val="20"/>
                <w:szCs w:val="20"/>
              </w:rPr>
            </w:pPr>
            <w:r w:rsidRPr="00EF2275">
              <w:rPr>
                <w:rFonts w:ascii="Arial" w:hAnsi="Arial" w:cs="Arial"/>
                <w:b w:val="0"/>
                <w:bCs w:val="0"/>
                <w:color w:val="000000"/>
                <w:sz w:val="20"/>
                <w:szCs w:val="20"/>
              </w:rPr>
              <w:t>LptD_seq_fwd</w:t>
            </w:r>
          </w:p>
        </w:tc>
        <w:tc>
          <w:tcPr>
            <w:tcW w:w="4680" w:type="dxa"/>
          </w:tcPr>
          <w:p w14:paraId="12FF59AE" w14:textId="4D3F2637"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gctattattttgaagatcgcc</w:t>
            </w:r>
          </w:p>
        </w:tc>
        <w:tc>
          <w:tcPr>
            <w:tcW w:w="2070" w:type="dxa"/>
          </w:tcPr>
          <w:p w14:paraId="69201996"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0F828FBC"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HN36</w:t>
            </w:r>
          </w:p>
        </w:tc>
      </w:tr>
      <w:tr w:rsidR="00FE063E" w:rsidRPr="005321F3" w14:paraId="18A06AA4"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E54CA2C" w14:textId="77777777" w:rsidR="00EF2275" w:rsidRPr="00EF2275" w:rsidRDefault="00EF2275" w:rsidP="00EF2275">
            <w:pPr>
              <w:rPr>
                <w:rFonts w:ascii="Arial" w:hAnsi="Arial" w:cs="Arial"/>
                <w:b w:val="0"/>
                <w:bCs w:val="0"/>
                <w:color w:val="344043"/>
                <w:sz w:val="20"/>
                <w:szCs w:val="20"/>
              </w:rPr>
            </w:pPr>
            <w:r w:rsidRPr="00EF2275">
              <w:rPr>
                <w:rFonts w:ascii="Arial" w:hAnsi="Arial" w:cs="Arial"/>
                <w:b w:val="0"/>
                <w:bCs w:val="0"/>
                <w:color w:val="344043"/>
                <w:sz w:val="20"/>
                <w:szCs w:val="20"/>
              </w:rPr>
              <w:t>pFLP2-ispA*_f</w:t>
            </w:r>
          </w:p>
          <w:p w14:paraId="4CE32DF3" w14:textId="77777777" w:rsidR="00FE063E" w:rsidRPr="00EF2275" w:rsidRDefault="00FE063E" w:rsidP="00930076">
            <w:pPr>
              <w:rPr>
                <w:rFonts w:ascii="Arial" w:hAnsi="Arial" w:cs="Arial"/>
                <w:b w:val="0"/>
                <w:bCs w:val="0"/>
                <w:color w:val="000000" w:themeColor="text1"/>
                <w:sz w:val="20"/>
                <w:szCs w:val="20"/>
              </w:rPr>
            </w:pPr>
          </w:p>
        </w:tc>
        <w:tc>
          <w:tcPr>
            <w:tcW w:w="4680" w:type="dxa"/>
          </w:tcPr>
          <w:p w14:paraId="4E5D8EA4" w14:textId="34D0E4B8"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 xml:space="preserve">AAAAGGATCGATCCTCTAGAGGATCggctggtggtggagaacg    </w:t>
            </w:r>
          </w:p>
        </w:tc>
        <w:tc>
          <w:tcPr>
            <w:tcW w:w="2070" w:type="dxa"/>
          </w:tcPr>
          <w:p w14:paraId="76360D3B"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12A6809B"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HN85</w:t>
            </w:r>
          </w:p>
        </w:tc>
      </w:tr>
      <w:tr w:rsidR="00FE063E" w:rsidRPr="005321F3" w14:paraId="26B6794D"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3B3D3481" w14:textId="77777777" w:rsidR="00EF2275" w:rsidRPr="00EF2275" w:rsidRDefault="00EF2275" w:rsidP="00EF2275">
            <w:pPr>
              <w:rPr>
                <w:rFonts w:ascii="Arial" w:hAnsi="Arial" w:cs="Arial"/>
                <w:b w:val="0"/>
                <w:bCs w:val="0"/>
                <w:color w:val="344043"/>
                <w:sz w:val="20"/>
                <w:szCs w:val="20"/>
              </w:rPr>
            </w:pPr>
            <w:r w:rsidRPr="00EF2275">
              <w:rPr>
                <w:rFonts w:ascii="Arial" w:hAnsi="Arial" w:cs="Arial"/>
                <w:b w:val="0"/>
                <w:bCs w:val="0"/>
                <w:color w:val="344043"/>
                <w:sz w:val="20"/>
                <w:szCs w:val="20"/>
              </w:rPr>
              <w:t>pFLP2-ispA*_r</w:t>
            </w:r>
          </w:p>
          <w:p w14:paraId="77D1209B" w14:textId="77777777" w:rsidR="00FE063E" w:rsidRPr="00EF2275" w:rsidRDefault="00FE063E" w:rsidP="00930076">
            <w:pPr>
              <w:rPr>
                <w:rFonts w:ascii="Arial" w:hAnsi="Arial" w:cs="Arial"/>
                <w:b w:val="0"/>
                <w:bCs w:val="0"/>
                <w:color w:val="000000" w:themeColor="text1"/>
                <w:sz w:val="20"/>
                <w:szCs w:val="20"/>
              </w:rPr>
            </w:pPr>
          </w:p>
        </w:tc>
        <w:tc>
          <w:tcPr>
            <w:tcW w:w="4680" w:type="dxa"/>
          </w:tcPr>
          <w:p w14:paraId="5D27CF1F" w14:textId="4266AB94"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ATGACCATGATTACGAATTCGAGCTgcaattttagaagcagatggtcgtt</w:t>
            </w:r>
          </w:p>
        </w:tc>
        <w:tc>
          <w:tcPr>
            <w:tcW w:w="2070" w:type="dxa"/>
          </w:tcPr>
          <w:p w14:paraId="5B41C548"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053A4003"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HN86</w:t>
            </w:r>
          </w:p>
        </w:tc>
      </w:tr>
      <w:tr w:rsidR="00FE063E" w:rsidRPr="005321F3" w14:paraId="4A34B47A"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B9EAEAD" w14:textId="7BE6AD31" w:rsidR="00EF2275" w:rsidRPr="00EF2275" w:rsidRDefault="00EF2275" w:rsidP="00EF2275">
            <w:pPr>
              <w:rPr>
                <w:rFonts w:ascii="Arial" w:hAnsi="Arial" w:cs="Arial"/>
                <w:b w:val="0"/>
                <w:bCs w:val="0"/>
                <w:color w:val="344043"/>
                <w:sz w:val="20"/>
                <w:szCs w:val="20"/>
              </w:rPr>
            </w:pPr>
            <w:r w:rsidRPr="00EF2275">
              <w:rPr>
                <w:rFonts w:ascii="Arial" w:hAnsi="Arial" w:cs="Arial"/>
                <w:b w:val="0"/>
                <w:bCs w:val="0"/>
                <w:color w:val="344043"/>
                <w:sz w:val="20"/>
                <w:szCs w:val="20"/>
              </w:rPr>
              <w:t>dn_dn_ispA_r</w:t>
            </w:r>
          </w:p>
          <w:p w14:paraId="31303479" w14:textId="77777777" w:rsidR="00FE063E" w:rsidRPr="00EF2275" w:rsidRDefault="00FE063E" w:rsidP="00930076">
            <w:pPr>
              <w:rPr>
                <w:rFonts w:ascii="Arial" w:hAnsi="Arial" w:cs="Arial"/>
                <w:b w:val="0"/>
                <w:bCs w:val="0"/>
                <w:color w:val="000000" w:themeColor="text1"/>
                <w:sz w:val="20"/>
                <w:szCs w:val="20"/>
              </w:rPr>
            </w:pPr>
          </w:p>
        </w:tc>
        <w:tc>
          <w:tcPr>
            <w:tcW w:w="4680" w:type="dxa"/>
          </w:tcPr>
          <w:p w14:paraId="41583A04" w14:textId="2CDCE454"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caacgtcgtgctacagttac</w:t>
            </w:r>
          </w:p>
        </w:tc>
        <w:tc>
          <w:tcPr>
            <w:tcW w:w="2070" w:type="dxa"/>
          </w:tcPr>
          <w:p w14:paraId="70B68A62"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25E7D720"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HN87</w:t>
            </w:r>
          </w:p>
        </w:tc>
      </w:tr>
      <w:tr w:rsidR="00FE063E" w:rsidRPr="005321F3" w14:paraId="3CAEB5D0"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7F118062" w14:textId="18F7C842" w:rsidR="00EF2275" w:rsidRPr="00EF2275" w:rsidRDefault="00EF2275" w:rsidP="00EF2275">
            <w:pPr>
              <w:rPr>
                <w:rFonts w:ascii="Arial" w:hAnsi="Arial" w:cs="Arial"/>
                <w:b w:val="0"/>
                <w:bCs w:val="0"/>
                <w:color w:val="344043"/>
                <w:sz w:val="20"/>
                <w:szCs w:val="20"/>
              </w:rPr>
            </w:pPr>
            <w:r w:rsidRPr="00EF2275">
              <w:rPr>
                <w:rFonts w:ascii="Arial" w:hAnsi="Arial" w:cs="Arial"/>
                <w:b w:val="0"/>
                <w:bCs w:val="0"/>
                <w:color w:val="344043"/>
                <w:sz w:val="20"/>
                <w:szCs w:val="20"/>
              </w:rPr>
              <w:t>up_up_ispA*_f</w:t>
            </w:r>
          </w:p>
          <w:p w14:paraId="0BC6B682" w14:textId="77777777" w:rsidR="00FE063E" w:rsidRPr="00EF2275" w:rsidRDefault="00FE063E" w:rsidP="00930076">
            <w:pPr>
              <w:rPr>
                <w:rFonts w:ascii="Arial" w:hAnsi="Arial" w:cs="Arial"/>
                <w:b w:val="0"/>
                <w:bCs w:val="0"/>
                <w:color w:val="000000" w:themeColor="text1"/>
                <w:sz w:val="20"/>
                <w:szCs w:val="20"/>
              </w:rPr>
            </w:pPr>
          </w:p>
        </w:tc>
        <w:tc>
          <w:tcPr>
            <w:tcW w:w="4680" w:type="dxa"/>
          </w:tcPr>
          <w:p w14:paraId="62FC7B98" w14:textId="2159C426"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cagcagcattagcacgttttg</w:t>
            </w:r>
          </w:p>
        </w:tc>
        <w:tc>
          <w:tcPr>
            <w:tcW w:w="2070" w:type="dxa"/>
          </w:tcPr>
          <w:p w14:paraId="0B1E56CE"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25F4D57C"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HN88</w:t>
            </w:r>
          </w:p>
        </w:tc>
      </w:tr>
      <w:tr w:rsidR="00FE063E" w:rsidRPr="005321F3" w14:paraId="33EB979D"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17FCF7D6" w14:textId="77777777" w:rsidR="00EF2275" w:rsidRPr="00EF2275" w:rsidRDefault="00EF2275" w:rsidP="00EF2275">
            <w:pPr>
              <w:rPr>
                <w:rFonts w:ascii="Arial" w:hAnsi="Arial" w:cs="Arial"/>
                <w:b w:val="0"/>
                <w:bCs w:val="0"/>
                <w:color w:val="344043"/>
                <w:sz w:val="20"/>
                <w:szCs w:val="20"/>
              </w:rPr>
            </w:pPr>
            <w:r w:rsidRPr="00EF2275">
              <w:rPr>
                <w:rFonts w:ascii="Arial" w:hAnsi="Arial" w:cs="Arial"/>
                <w:b w:val="0"/>
                <w:bCs w:val="0"/>
                <w:color w:val="344043"/>
                <w:sz w:val="20"/>
                <w:szCs w:val="20"/>
              </w:rPr>
              <w:t>ispA*seq_f</w:t>
            </w:r>
          </w:p>
          <w:p w14:paraId="77EA5FC3" w14:textId="77777777" w:rsidR="00FE063E" w:rsidRPr="00EF2275" w:rsidRDefault="00FE063E" w:rsidP="00930076">
            <w:pPr>
              <w:rPr>
                <w:rFonts w:ascii="Arial" w:hAnsi="Arial" w:cs="Arial"/>
                <w:b w:val="0"/>
                <w:bCs w:val="0"/>
                <w:color w:val="000000" w:themeColor="text1"/>
                <w:sz w:val="20"/>
                <w:szCs w:val="20"/>
              </w:rPr>
            </w:pPr>
          </w:p>
        </w:tc>
        <w:tc>
          <w:tcPr>
            <w:tcW w:w="4680" w:type="dxa"/>
          </w:tcPr>
          <w:p w14:paraId="1581B625" w14:textId="61543E64"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cttgtatggacaatgatttgcttc</w:t>
            </w:r>
          </w:p>
        </w:tc>
        <w:tc>
          <w:tcPr>
            <w:tcW w:w="2070" w:type="dxa"/>
          </w:tcPr>
          <w:p w14:paraId="2C356B28"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185C9C79"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HN89</w:t>
            </w:r>
          </w:p>
        </w:tc>
      </w:tr>
      <w:tr w:rsidR="00FE063E" w:rsidRPr="005321F3" w14:paraId="3C08886A" w14:textId="77777777" w:rsidTr="00EF2275">
        <w:tc>
          <w:tcPr>
            <w:cnfStyle w:val="001000000000" w:firstRow="0" w:lastRow="0" w:firstColumn="1" w:lastColumn="0" w:oddVBand="0" w:evenVBand="0" w:oddHBand="0" w:evenHBand="0" w:firstRowFirstColumn="0" w:firstRowLastColumn="0" w:lastRowFirstColumn="0" w:lastRowLastColumn="0"/>
            <w:tcW w:w="2340" w:type="dxa"/>
          </w:tcPr>
          <w:p w14:paraId="4B2B8489" w14:textId="2C1D1996" w:rsidR="00FE063E" w:rsidRPr="00EF2275" w:rsidRDefault="00EF2275" w:rsidP="00930076">
            <w:pPr>
              <w:rPr>
                <w:rFonts w:ascii="Arial" w:hAnsi="Arial" w:cs="Arial"/>
                <w:b w:val="0"/>
                <w:bCs w:val="0"/>
                <w:color w:val="344043"/>
                <w:sz w:val="20"/>
                <w:szCs w:val="20"/>
              </w:rPr>
            </w:pPr>
            <w:r w:rsidRPr="00EF2275">
              <w:rPr>
                <w:rFonts w:ascii="Arial" w:hAnsi="Arial" w:cs="Arial"/>
                <w:b w:val="0"/>
                <w:bCs w:val="0"/>
                <w:color w:val="344043"/>
                <w:sz w:val="20"/>
                <w:szCs w:val="20"/>
              </w:rPr>
              <w:t>pET15b-UppS-fwd</w:t>
            </w:r>
          </w:p>
        </w:tc>
        <w:tc>
          <w:tcPr>
            <w:tcW w:w="4680" w:type="dxa"/>
          </w:tcPr>
          <w:p w14:paraId="70242AB7" w14:textId="7568A915" w:rsidR="00FE063E" w:rsidRPr="005321F3" w:rsidRDefault="00FE063E" w:rsidP="00930076">
            <w:pPr>
              <w:cnfStyle w:val="000000000000" w:firstRow="0" w:lastRow="0" w:firstColumn="0" w:lastColumn="0" w:oddVBand="0" w:evenVBand="0" w:oddHBand="0"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ttcgggctttgttagcagccggatcttataatttctcgattttctcttgc</w:t>
            </w:r>
          </w:p>
        </w:tc>
        <w:tc>
          <w:tcPr>
            <w:tcW w:w="2070" w:type="dxa"/>
          </w:tcPr>
          <w:p w14:paraId="36878FAA" w14:textId="77777777" w:rsidR="00FE063E" w:rsidRPr="005321F3" w:rsidRDefault="00FE063E" w:rsidP="00930076">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099F36DE" w14:textId="77777777" w:rsidR="00FE063E" w:rsidRPr="005321F3" w:rsidRDefault="00FE063E" w:rsidP="00930076">
            <w:pPr>
              <w:pStyle w:val="ListParagraph"/>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321F3">
              <w:rPr>
                <w:rFonts w:ascii="Arial" w:hAnsi="Arial" w:cs="Arial"/>
                <w:sz w:val="20"/>
                <w:szCs w:val="20"/>
              </w:rPr>
              <w:t>HN94</w:t>
            </w:r>
          </w:p>
        </w:tc>
      </w:tr>
      <w:tr w:rsidR="00FE063E" w:rsidRPr="005321F3" w14:paraId="2EC3CA4C" w14:textId="77777777" w:rsidTr="00EF2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0F56F02C" w14:textId="200B320C" w:rsidR="00FE063E" w:rsidRPr="00EF2275" w:rsidRDefault="00EF2275" w:rsidP="00930076">
            <w:pPr>
              <w:rPr>
                <w:rFonts w:ascii="Arial" w:hAnsi="Arial" w:cs="Arial"/>
                <w:b w:val="0"/>
                <w:bCs w:val="0"/>
                <w:color w:val="344043"/>
                <w:sz w:val="20"/>
                <w:szCs w:val="20"/>
              </w:rPr>
            </w:pPr>
            <w:r w:rsidRPr="00EF2275">
              <w:rPr>
                <w:rFonts w:ascii="Arial" w:hAnsi="Arial" w:cs="Arial"/>
                <w:b w:val="0"/>
                <w:bCs w:val="0"/>
                <w:color w:val="344043"/>
                <w:sz w:val="20"/>
                <w:szCs w:val="20"/>
              </w:rPr>
              <w:t>pET15b-UppS-rev</w:t>
            </w:r>
          </w:p>
        </w:tc>
        <w:tc>
          <w:tcPr>
            <w:tcW w:w="4680" w:type="dxa"/>
          </w:tcPr>
          <w:p w14:paraId="2E6612F7" w14:textId="5F8869FD" w:rsidR="00FE063E" w:rsidRPr="005321F3" w:rsidRDefault="00FE063E" w:rsidP="00930076">
            <w:pPr>
              <w:cnfStyle w:val="000000100000" w:firstRow="0" w:lastRow="0" w:firstColumn="0" w:lastColumn="0" w:oddVBand="0" w:evenVBand="0" w:oddHBand="1" w:evenHBand="0" w:firstRowFirstColumn="0" w:firstRowLastColumn="0" w:lastRowFirstColumn="0" w:lastRowLastColumn="0"/>
              <w:rPr>
                <w:rFonts w:ascii="Arial" w:hAnsi="Arial" w:cs="Arial"/>
                <w:b/>
                <w:bCs/>
                <w:caps/>
                <w:color w:val="000000" w:themeColor="text1"/>
                <w:sz w:val="20"/>
                <w:szCs w:val="20"/>
              </w:rPr>
            </w:pPr>
            <w:r w:rsidRPr="005321F3">
              <w:rPr>
                <w:rFonts w:ascii="Arial" w:hAnsi="Arial" w:cs="Arial"/>
                <w:caps/>
                <w:color w:val="000000" w:themeColor="text1"/>
                <w:sz w:val="20"/>
                <w:szCs w:val="20"/>
              </w:rPr>
              <w:t>ggcctggtgccgcgcggcagccatatgaccgattcagaagagtat</w:t>
            </w:r>
          </w:p>
        </w:tc>
        <w:tc>
          <w:tcPr>
            <w:tcW w:w="2070" w:type="dxa"/>
          </w:tcPr>
          <w:p w14:paraId="1CF25A03" w14:textId="77777777" w:rsidR="00FE063E" w:rsidRPr="005321F3" w:rsidRDefault="00FE063E" w:rsidP="00930076">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IDT (Coralville, IA)</w:t>
            </w:r>
          </w:p>
        </w:tc>
        <w:tc>
          <w:tcPr>
            <w:tcW w:w="900" w:type="dxa"/>
          </w:tcPr>
          <w:p w14:paraId="1873D51F" w14:textId="77777777" w:rsidR="00FE063E" w:rsidRPr="005321F3" w:rsidRDefault="00FE063E" w:rsidP="009300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321F3">
              <w:rPr>
                <w:rFonts w:ascii="Arial" w:hAnsi="Arial" w:cs="Arial"/>
                <w:sz w:val="20"/>
                <w:szCs w:val="20"/>
              </w:rPr>
              <w:t>HN95</w:t>
            </w:r>
          </w:p>
        </w:tc>
      </w:tr>
    </w:tbl>
    <w:p w14:paraId="5C218336" w14:textId="77777777" w:rsidR="007868E3" w:rsidRPr="005321F3" w:rsidRDefault="007868E3" w:rsidP="007868E3">
      <w:pPr>
        <w:pStyle w:val="ListParagraph"/>
        <w:rPr>
          <w:rFonts w:ascii="Arial" w:hAnsi="Arial" w:cs="Arial"/>
          <w:b/>
          <w:bCs/>
          <w:sz w:val="20"/>
          <w:szCs w:val="20"/>
        </w:rPr>
      </w:pPr>
    </w:p>
    <w:p w14:paraId="42658D8A" w14:textId="2592B263" w:rsidR="0065087F" w:rsidRDefault="008042E8">
      <w:pPr>
        <w:rPr>
          <w:rFonts w:ascii="Arial" w:hAnsi="Arial" w:cs="Arial"/>
          <w:sz w:val="22"/>
          <w:szCs w:val="22"/>
        </w:rPr>
      </w:pPr>
      <w:r w:rsidRPr="00502F4F">
        <w:rPr>
          <w:rFonts w:ascii="Arial" w:hAnsi="Arial" w:cs="Arial"/>
          <w:sz w:val="22"/>
          <w:szCs w:val="22"/>
        </w:rPr>
        <w:t>References</w:t>
      </w:r>
    </w:p>
    <w:p w14:paraId="375F7147" w14:textId="77777777" w:rsidR="0018425B" w:rsidRPr="0018425B" w:rsidRDefault="0018425B" w:rsidP="0018425B">
      <w:pPr>
        <w:pStyle w:val="Bibliography"/>
        <w:rPr>
          <w:rFonts w:ascii="Arial" w:hAnsi="Arial" w:cs="Arial"/>
          <w:sz w:val="22"/>
        </w:rPr>
      </w:pPr>
      <w:r>
        <w:rPr>
          <w:rFonts w:ascii="Arial" w:hAnsi="Arial" w:cs="Arial"/>
          <w:sz w:val="22"/>
          <w:szCs w:val="22"/>
        </w:rPr>
        <w:fldChar w:fldCharType="begin"/>
      </w:r>
      <w:r>
        <w:rPr>
          <w:rFonts w:ascii="Arial" w:hAnsi="Arial" w:cs="Arial"/>
          <w:sz w:val="22"/>
          <w:szCs w:val="22"/>
        </w:rPr>
        <w:instrText xml:space="preserve"> ADDIN ZOTERO_BIBL {"uncited":[],"omitted":[],"custom":[]} CSL_BIBLIOGRAPHY </w:instrText>
      </w:r>
      <w:r>
        <w:rPr>
          <w:rFonts w:ascii="Arial" w:hAnsi="Arial" w:cs="Arial"/>
          <w:sz w:val="22"/>
          <w:szCs w:val="22"/>
        </w:rPr>
        <w:fldChar w:fldCharType="separate"/>
      </w:r>
      <w:r w:rsidRPr="0018425B">
        <w:rPr>
          <w:rFonts w:ascii="Arial" w:hAnsi="Arial" w:cs="Arial"/>
          <w:sz w:val="22"/>
        </w:rPr>
        <w:t xml:space="preserve">1. </w:t>
      </w:r>
      <w:r w:rsidRPr="0018425B">
        <w:rPr>
          <w:rFonts w:ascii="Arial" w:hAnsi="Arial" w:cs="Arial"/>
          <w:sz w:val="22"/>
        </w:rPr>
        <w:tab/>
        <w:t xml:space="preserve">Palmer LD, Minor KE, Mettlach JA, Rivera ES, Boyd KL, Caprioli RM, Spraggins JM, Dalebroux ZD, Skaar EP. 2020. Modulating isoprenoid biosynthesis increases lipooligosaccharides and restores </w:t>
      </w:r>
      <w:r w:rsidRPr="0018425B">
        <w:rPr>
          <w:rFonts w:ascii="Arial" w:hAnsi="Arial" w:cs="Arial"/>
          <w:i/>
          <w:iCs/>
          <w:sz w:val="22"/>
        </w:rPr>
        <w:t>Acinetobacter baumannii</w:t>
      </w:r>
      <w:r w:rsidRPr="0018425B">
        <w:rPr>
          <w:rFonts w:ascii="Arial" w:hAnsi="Arial" w:cs="Arial"/>
          <w:sz w:val="22"/>
        </w:rPr>
        <w:t xml:space="preserve"> resistance to host and antibiotic stress. Cell Rep 32:108129.</w:t>
      </w:r>
    </w:p>
    <w:p w14:paraId="63898C34" w14:textId="77777777" w:rsidR="0018425B" w:rsidRPr="0018425B" w:rsidRDefault="0018425B" w:rsidP="0018425B">
      <w:pPr>
        <w:pStyle w:val="Bibliography"/>
        <w:rPr>
          <w:rFonts w:ascii="Arial" w:hAnsi="Arial" w:cs="Arial"/>
          <w:sz w:val="22"/>
        </w:rPr>
      </w:pPr>
      <w:r w:rsidRPr="0018425B">
        <w:rPr>
          <w:rFonts w:ascii="Arial" w:hAnsi="Arial" w:cs="Arial"/>
          <w:sz w:val="22"/>
        </w:rPr>
        <w:lastRenderedPageBreak/>
        <w:t xml:space="preserve">2. </w:t>
      </w:r>
      <w:r w:rsidRPr="0018425B">
        <w:rPr>
          <w:rFonts w:ascii="Arial" w:hAnsi="Arial" w:cs="Arial"/>
          <w:sz w:val="22"/>
        </w:rPr>
        <w:tab/>
        <w:t>Figurski DH, Helinski DR. 1979. Replication of an origin-containing derivative of plasmid RK2 dependent on a plasmid function provided in trans. Proc Natl Acad Sci U S A 76:1648–1652.</w:t>
      </w:r>
    </w:p>
    <w:p w14:paraId="2ED497CF" w14:textId="77777777" w:rsidR="0018425B" w:rsidRPr="0018425B" w:rsidRDefault="0018425B" w:rsidP="0018425B">
      <w:pPr>
        <w:pStyle w:val="Bibliography"/>
        <w:rPr>
          <w:rFonts w:ascii="Arial" w:hAnsi="Arial" w:cs="Arial"/>
          <w:sz w:val="22"/>
        </w:rPr>
      </w:pPr>
      <w:r w:rsidRPr="0018425B">
        <w:rPr>
          <w:rFonts w:ascii="Arial" w:hAnsi="Arial" w:cs="Arial"/>
          <w:sz w:val="22"/>
        </w:rPr>
        <w:t xml:space="preserve">3. </w:t>
      </w:r>
      <w:r w:rsidRPr="0018425B">
        <w:rPr>
          <w:rFonts w:ascii="Arial" w:hAnsi="Arial" w:cs="Arial"/>
          <w:sz w:val="22"/>
        </w:rPr>
        <w:tab/>
        <w:t xml:space="preserve">Hoang TT, Karkhoff-Schweizer RR, Kutchma AJ, Schweizer HP. 1998. A broad-host-range Flp-FRT recombination system for site-specific excision of chromosomally-located DNA sequences: application for isolation of unmarked </w:t>
      </w:r>
      <w:r w:rsidRPr="0018425B">
        <w:rPr>
          <w:rFonts w:ascii="Arial" w:hAnsi="Arial" w:cs="Arial"/>
          <w:i/>
          <w:iCs/>
          <w:sz w:val="22"/>
        </w:rPr>
        <w:t>Pseudomonas aeruginosa</w:t>
      </w:r>
      <w:r w:rsidRPr="0018425B">
        <w:rPr>
          <w:rFonts w:ascii="Arial" w:hAnsi="Arial" w:cs="Arial"/>
          <w:sz w:val="22"/>
        </w:rPr>
        <w:t xml:space="preserve"> mutants. Gene 212:77–86.</w:t>
      </w:r>
    </w:p>
    <w:p w14:paraId="2CD0AFC6" w14:textId="77777777" w:rsidR="0018425B" w:rsidRPr="0018425B" w:rsidRDefault="0018425B" w:rsidP="0018425B">
      <w:pPr>
        <w:pStyle w:val="Bibliography"/>
        <w:rPr>
          <w:rFonts w:ascii="Arial" w:hAnsi="Arial" w:cs="Arial"/>
          <w:sz w:val="22"/>
        </w:rPr>
      </w:pPr>
      <w:r w:rsidRPr="0018425B">
        <w:rPr>
          <w:rFonts w:ascii="Arial" w:hAnsi="Arial" w:cs="Arial"/>
          <w:sz w:val="22"/>
        </w:rPr>
        <w:t xml:space="preserve">4. </w:t>
      </w:r>
      <w:r w:rsidRPr="0018425B">
        <w:rPr>
          <w:rFonts w:ascii="Arial" w:hAnsi="Arial" w:cs="Arial"/>
          <w:sz w:val="22"/>
        </w:rPr>
        <w:tab/>
        <w:t xml:space="preserve">Datsenko KA, Wanner BL. 2000. One-step inactivation of chromosomal genes in </w:t>
      </w:r>
      <w:r w:rsidRPr="0018425B">
        <w:rPr>
          <w:rFonts w:ascii="Arial" w:hAnsi="Arial" w:cs="Arial"/>
          <w:i/>
          <w:iCs/>
          <w:sz w:val="22"/>
        </w:rPr>
        <w:t>Escherichia coli</w:t>
      </w:r>
      <w:r w:rsidRPr="0018425B">
        <w:rPr>
          <w:rFonts w:ascii="Arial" w:hAnsi="Arial" w:cs="Arial"/>
          <w:sz w:val="22"/>
        </w:rPr>
        <w:t xml:space="preserve"> K-12 using PCR products. Proc Natl Acad Sci U S A 97:6640–6645.</w:t>
      </w:r>
    </w:p>
    <w:p w14:paraId="76F3C018" w14:textId="507F5F55" w:rsidR="00502F4F" w:rsidRPr="00502F4F" w:rsidRDefault="0018425B">
      <w:pPr>
        <w:rPr>
          <w:rFonts w:ascii="Arial" w:hAnsi="Arial" w:cs="Arial"/>
          <w:sz w:val="22"/>
          <w:szCs w:val="22"/>
        </w:rPr>
      </w:pPr>
      <w:r>
        <w:rPr>
          <w:rFonts w:ascii="Arial" w:hAnsi="Arial" w:cs="Arial"/>
          <w:sz w:val="22"/>
          <w:szCs w:val="22"/>
        </w:rPr>
        <w:fldChar w:fldCharType="end"/>
      </w:r>
    </w:p>
    <w:sectPr w:rsidR="00502F4F" w:rsidRPr="00502F4F" w:rsidSect="00AC3D6C">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715D0"/>
    <w:multiLevelType w:val="hybridMultilevel"/>
    <w:tmpl w:val="718ECBFE"/>
    <w:lvl w:ilvl="0" w:tplc="415008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527B39"/>
    <w:multiLevelType w:val="hybridMultilevel"/>
    <w:tmpl w:val="9208C9A4"/>
    <w:lvl w:ilvl="0" w:tplc="415840F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3C54A0E"/>
    <w:multiLevelType w:val="hybridMultilevel"/>
    <w:tmpl w:val="90941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972E19"/>
    <w:multiLevelType w:val="multilevel"/>
    <w:tmpl w:val="9208C9A4"/>
    <w:styleLink w:val="CurrentList1"/>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13082055">
    <w:abstractNumId w:val="2"/>
  </w:num>
  <w:num w:numId="2" w16cid:durableId="1148280615">
    <w:abstractNumId w:val="1"/>
  </w:num>
  <w:num w:numId="3" w16cid:durableId="607203543">
    <w:abstractNumId w:val="3"/>
  </w:num>
  <w:num w:numId="4" w16cid:durableId="629096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E3"/>
    <w:rsid w:val="00023734"/>
    <w:rsid w:val="000418A7"/>
    <w:rsid w:val="000911AC"/>
    <w:rsid w:val="00143E4F"/>
    <w:rsid w:val="00162944"/>
    <w:rsid w:val="0018425B"/>
    <w:rsid w:val="00205721"/>
    <w:rsid w:val="002150C2"/>
    <w:rsid w:val="00246EB1"/>
    <w:rsid w:val="002F5275"/>
    <w:rsid w:val="00302888"/>
    <w:rsid w:val="00322CB4"/>
    <w:rsid w:val="00472254"/>
    <w:rsid w:val="004C165E"/>
    <w:rsid w:val="004E0F2A"/>
    <w:rsid w:val="00502F4F"/>
    <w:rsid w:val="005321F3"/>
    <w:rsid w:val="00573C85"/>
    <w:rsid w:val="005D085E"/>
    <w:rsid w:val="0065087F"/>
    <w:rsid w:val="00690057"/>
    <w:rsid w:val="006C6592"/>
    <w:rsid w:val="006F49A9"/>
    <w:rsid w:val="00752AFF"/>
    <w:rsid w:val="007868E3"/>
    <w:rsid w:val="007946B1"/>
    <w:rsid w:val="008042E8"/>
    <w:rsid w:val="00864FF4"/>
    <w:rsid w:val="008A173D"/>
    <w:rsid w:val="008B3CF5"/>
    <w:rsid w:val="0091620E"/>
    <w:rsid w:val="00983A94"/>
    <w:rsid w:val="00A342AB"/>
    <w:rsid w:val="00AB02F9"/>
    <w:rsid w:val="00BB7547"/>
    <w:rsid w:val="00C246F9"/>
    <w:rsid w:val="00C95B6C"/>
    <w:rsid w:val="00CE17A0"/>
    <w:rsid w:val="00D5317C"/>
    <w:rsid w:val="00D906B5"/>
    <w:rsid w:val="00DC6BEE"/>
    <w:rsid w:val="00E46E17"/>
    <w:rsid w:val="00EF2275"/>
    <w:rsid w:val="00F732B6"/>
    <w:rsid w:val="00FE0421"/>
    <w:rsid w:val="00FE0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B6085"/>
  <w15:chartTrackingRefBased/>
  <w15:docId w15:val="{05CD15AE-36AD-1E43-9C05-0FA62F0A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7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8E3"/>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7868E3"/>
    <w:rPr>
      <w:rFonts w:eastAsiaTheme="minorHAnsi"/>
    </w:rPr>
  </w:style>
  <w:style w:type="table" w:styleId="PlainTable2">
    <w:name w:val="Plain Table 2"/>
    <w:basedOn w:val="TableNormal"/>
    <w:uiPriority w:val="42"/>
    <w:rsid w:val="007868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7868E3"/>
  </w:style>
  <w:style w:type="numbering" w:customStyle="1" w:styleId="CurrentList1">
    <w:name w:val="Current List1"/>
    <w:uiPriority w:val="99"/>
    <w:rsid w:val="00DC6BEE"/>
    <w:pPr>
      <w:numPr>
        <w:numId w:val="3"/>
      </w:numPr>
    </w:pPr>
  </w:style>
  <w:style w:type="character" w:styleId="CommentReference">
    <w:name w:val="annotation reference"/>
    <w:basedOn w:val="DefaultParagraphFont"/>
    <w:uiPriority w:val="99"/>
    <w:semiHidden/>
    <w:unhideWhenUsed/>
    <w:rsid w:val="00F732B6"/>
    <w:rPr>
      <w:sz w:val="16"/>
      <w:szCs w:val="16"/>
    </w:rPr>
  </w:style>
  <w:style w:type="paragraph" w:styleId="CommentText">
    <w:name w:val="annotation text"/>
    <w:basedOn w:val="Normal"/>
    <w:link w:val="CommentTextChar"/>
    <w:uiPriority w:val="99"/>
    <w:semiHidden/>
    <w:unhideWhenUsed/>
    <w:rsid w:val="00F732B6"/>
    <w:rPr>
      <w:sz w:val="20"/>
      <w:szCs w:val="20"/>
    </w:rPr>
  </w:style>
  <w:style w:type="character" w:customStyle="1" w:styleId="CommentTextChar">
    <w:name w:val="Comment Text Char"/>
    <w:basedOn w:val="DefaultParagraphFont"/>
    <w:link w:val="CommentText"/>
    <w:uiPriority w:val="99"/>
    <w:semiHidden/>
    <w:rsid w:val="00F732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732B6"/>
    <w:rPr>
      <w:b/>
      <w:bCs/>
    </w:rPr>
  </w:style>
  <w:style w:type="character" w:customStyle="1" w:styleId="CommentSubjectChar">
    <w:name w:val="Comment Subject Char"/>
    <w:basedOn w:val="CommentTextChar"/>
    <w:link w:val="CommentSubject"/>
    <w:uiPriority w:val="99"/>
    <w:semiHidden/>
    <w:rsid w:val="00F732B6"/>
    <w:rPr>
      <w:rFonts w:ascii="Times New Roman" w:eastAsia="Times New Roman" w:hAnsi="Times New Roman" w:cs="Times New Roman"/>
      <w:b/>
      <w:bCs/>
      <w:sz w:val="20"/>
      <w:szCs w:val="20"/>
    </w:rPr>
  </w:style>
  <w:style w:type="paragraph" w:styleId="Revision">
    <w:name w:val="Revision"/>
    <w:hidden/>
    <w:uiPriority w:val="99"/>
    <w:semiHidden/>
    <w:rsid w:val="00F732B6"/>
    <w:rPr>
      <w:rFonts w:ascii="Times New Roman" w:eastAsia="Times New Roman" w:hAnsi="Times New Roman" w:cs="Times New Roman"/>
    </w:rPr>
  </w:style>
  <w:style w:type="character" w:customStyle="1" w:styleId="dl">
    <w:name w:val="dl"/>
    <w:basedOn w:val="DefaultParagraphFont"/>
    <w:rsid w:val="00D5317C"/>
  </w:style>
  <w:style w:type="paragraph" w:styleId="Bibliography">
    <w:name w:val="Bibliography"/>
    <w:basedOn w:val="Normal"/>
    <w:next w:val="Normal"/>
    <w:uiPriority w:val="37"/>
    <w:unhideWhenUsed/>
    <w:rsid w:val="0018425B"/>
    <w:pPr>
      <w:tabs>
        <w:tab w:val="left" w:pos="380"/>
      </w:tabs>
      <w:spacing w:after="240" w:line="480" w:lineRule="auto"/>
      <w:ind w:left="384" w:hanging="384"/>
    </w:pPr>
  </w:style>
  <w:style w:type="character" w:styleId="Hyperlink">
    <w:name w:val="Hyperlink"/>
    <w:basedOn w:val="DefaultParagraphFont"/>
    <w:uiPriority w:val="99"/>
    <w:unhideWhenUsed/>
    <w:rsid w:val="00322CB4"/>
    <w:rPr>
      <w:color w:val="0563C1" w:themeColor="hyperlink"/>
      <w:u w:val="single"/>
    </w:rPr>
  </w:style>
  <w:style w:type="character" w:styleId="UnresolvedMention">
    <w:name w:val="Unresolved Mention"/>
    <w:basedOn w:val="DefaultParagraphFont"/>
    <w:uiPriority w:val="99"/>
    <w:semiHidden/>
    <w:unhideWhenUsed/>
    <w:rsid w:val="00322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30210">
      <w:bodyDiv w:val="1"/>
      <w:marLeft w:val="0"/>
      <w:marRight w:val="0"/>
      <w:marTop w:val="0"/>
      <w:marBottom w:val="0"/>
      <w:divBdr>
        <w:top w:val="none" w:sz="0" w:space="0" w:color="auto"/>
        <w:left w:val="none" w:sz="0" w:space="0" w:color="auto"/>
        <w:bottom w:val="none" w:sz="0" w:space="0" w:color="auto"/>
        <w:right w:val="none" w:sz="0" w:space="0" w:color="auto"/>
      </w:divBdr>
    </w:div>
    <w:div w:id="240526399">
      <w:bodyDiv w:val="1"/>
      <w:marLeft w:val="0"/>
      <w:marRight w:val="0"/>
      <w:marTop w:val="0"/>
      <w:marBottom w:val="0"/>
      <w:divBdr>
        <w:top w:val="none" w:sz="0" w:space="0" w:color="auto"/>
        <w:left w:val="none" w:sz="0" w:space="0" w:color="auto"/>
        <w:bottom w:val="none" w:sz="0" w:space="0" w:color="auto"/>
        <w:right w:val="none" w:sz="0" w:space="0" w:color="auto"/>
      </w:divBdr>
    </w:div>
    <w:div w:id="327447248">
      <w:bodyDiv w:val="1"/>
      <w:marLeft w:val="0"/>
      <w:marRight w:val="0"/>
      <w:marTop w:val="0"/>
      <w:marBottom w:val="0"/>
      <w:divBdr>
        <w:top w:val="none" w:sz="0" w:space="0" w:color="auto"/>
        <w:left w:val="none" w:sz="0" w:space="0" w:color="auto"/>
        <w:bottom w:val="none" w:sz="0" w:space="0" w:color="auto"/>
        <w:right w:val="none" w:sz="0" w:space="0" w:color="auto"/>
      </w:divBdr>
    </w:div>
    <w:div w:id="442116082">
      <w:bodyDiv w:val="1"/>
      <w:marLeft w:val="0"/>
      <w:marRight w:val="0"/>
      <w:marTop w:val="0"/>
      <w:marBottom w:val="0"/>
      <w:divBdr>
        <w:top w:val="none" w:sz="0" w:space="0" w:color="auto"/>
        <w:left w:val="none" w:sz="0" w:space="0" w:color="auto"/>
        <w:bottom w:val="none" w:sz="0" w:space="0" w:color="auto"/>
        <w:right w:val="none" w:sz="0" w:space="0" w:color="auto"/>
      </w:divBdr>
    </w:div>
    <w:div w:id="533346592">
      <w:bodyDiv w:val="1"/>
      <w:marLeft w:val="0"/>
      <w:marRight w:val="0"/>
      <w:marTop w:val="0"/>
      <w:marBottom w:val="0"/>
      <w:divBdr>
        <w:top w:val="none" w:sz="0" w:space="0" w:color="auto"/>
        <w:left w:val="none" w:sz="0" w:space="0" w:color="auto"/>
        <w:bottom w:val="none" w:sz="0" w:space="0" w:color="auto"/>
        <w:right w:val="none" w:sz="0" w:space="0" w:color="auto"/>
      </w:divBdr>
    </w:div>
    <w:div w:id="600530890">
      <w:bodyDiv w:val="1"/>
      <w:marLeft w:val="0"/>
      <w:marRight w:val="0"/>
      <w:marTop w:val="0"/>
      <w:marBottom w:val="0"/>
      <w:divBdr>
        <w:top w:val="none" w:sz="0" w:space="0" w:color="auto"/>
        <w:left w:val="none" w:sz="0" w:space="0" w:color="auto"/>
        <w:bottom w:val="none" w:sz="0" w:space="0" w:color="auto"/>
        <w:right w:val="none" w:sz="0" w:space="0" w:color="auto"/>
      </w:divBdr>
    </w:div>
    <w:div w:id="876508362">
      <w:bodyDiv w:val="1"/>
      <w:marLeft w:val="0"/>
      <w:marRight w:val="0"/>
      <w:marTop w:val="0"/>
      <w:marBottom w:val="0"/>
      <w:divBdr>
        <w:top w:val="none" w:sz="0" w:space="0" w:color="auto"/>
        <w:left w:val="none" w:sz="0" w:space="0" w:color="auto"/>
        <w:bottom w:val="none" w:sz="0" w:space="0" w:color="auto"/>
        <w:right w:val="none" w:sz="0" w:space="0" w:color="auto"/>
      </w:divBdr>
    </w:div>
    <w:div w:id="1142887517">
      <w:bodyDiv w:val="1"/>
      <w:marLeft w:val="0"/>
      <w:marRight w:val="0"/>
      <w:marTop w:val="0"/>
      <w:marBottom w:val="0"/>
      <w:divBdr>
        <w:top w:val="none" w:sz="0" w:space="0" w:color="auto"/>
        <w:left w:val="none" w:sz="0" w:space="0" w:color="auto"/>
        <w:bottom w:val="none" w:sz="0" w:space="0" w:color="auto"/>
        <w:right w:val="none" w:sz="0" w:space="0" w:color="auto"/>
      </w:divBdr>
    </w:div>
    <w:div w:id="1224095826">
      <w:bodyDiv w:val="1"/>
      <w:marLeft w:val="0"/>
      <w:marRight w:val="0"/>
      <w:marTop w:val="0"/>
      <w:marBottom w:val="0"/>
      <w:divBdr>
        <w:top w:val="none" w:sz="0" w:space="0" w:color="auto"/>
        <w:left w:val="none" w:sz="0" w:space="0" w:color="auto"/>
        <w:bottom w:val="none" w:sz="0" w:space="0" w:color="auto"/>
        <w:right w:val="none" w:sz="0" w:space="0" w:color="auto"/>
      </w:divBdr>
    </w:div>
    <w:div w:id="1386025169">
      <w:bodyDiv w:val="1"/>
      <w:marLeft w:val="0"/>
      <w:marRight w:val="0"/>
      <w:marTop w:val="0"/>
      <w:marBottom w:val="0"/>
      <w:divBdr>
        <w:top w:val="none" w:sz="0" w:space="0" w:color="auto"/>
        <w:left w:val="none" w:sz="0" w:space="0" w:color="auto"/>
        <w:bottom w:val="none" w:sz="0" w:space="0" w:color="auto"/>
        <w:right w:val="none" w:sz="0" w:space="0" w:color="auto"/>
      </w:divBdr>
    </w:div>
    <w:div w:id="1409689759">
      <w:bodyDiv w:val="1"/>
      <w:marLeft w:val="0"/>
      <w:marRight w:val="0"/>
      <w:marTop w:val="0"/>
      <w:marBottom w:val="0"/>
      <w:divBdr>
        <w:top w:val="none" w:sz="0" w:space="0" w:color="auto"/>
        <w:left w:val="none" w:sz="0" w:space="0" w:color="auto"/>
        <w:bottom w:val="none" w:sz="0" w:space="0" w:color="auto"/>
        <w:right w:val="none" w:sz="0" w:space="0" w:color="auto"/>
      </w:divBdr>
    </w:div>
    <w:div w:id="1436171952">
      <w:bodyDiv w:val="1"/>
      <w:marLeft w:val="0"/>
      <w:marRight w:val="0"/>
      <w:marTop w:val="0"/>
      <w:marBottom w:val="0"/>
      <w:divBdr>
        <w:top w:val="none" w:sz="0" w:space="0" w:color="auto"/>
        <w:left w:val="none" w:sz="0" w:space="0" w:color="auto"/>
        <w:bottom w:val="none" w:sz="0" w:space="0" w:color="auto"/>
        <w:right w:val="none" w:sz="0" w:space="0" w:color="auto"/>
      </w:divBdr>
    </w:div>
    <w:div w:id="1449156885">
      <w:bodyDiv w:val="1"/>
      <w:marLeft w:val="0"/>
      <w:marRight w:val="0"/>
      <w:marTop w:val="0"/>
      <w:marBottom w:val="0"/>
      <w:divBdr>
        <w:top w:val="none" w:sz="0" w:space="0" w:color="auto"/>
        <w:left w:val="none" w:sz="0" w:space="0" w:color="auto"/>
        <w:bottom w:val="none" w:sz="0" w:space="0" w:color="auto"/>
        <w:right w:val="none" w:sz="0" w:space="0" w:color="auto"/>
      </w:divBdr>
    </w:div>
    <w:div w:id="1489637819">
      <w:bodyDiv w:val="1"/>
      <w:marLeft w:val="0"/>
      <w:marRight w:val="0"/>
      <w:marTop w:val="0"/>
      <w:marBottom w:val="0"/>
      <w:divBdr>
        <w:top w:val="none" w:sz="0" w:space="0" w:color="auto"/>
        <w:left w:val="none" w:sz="0" w:space="0" w:color="auto"/>
        <w:bottom w:val="none" w:sz="0" w:space="0" w:color="auto"/>
        <w:right w:val="none" w:sz="0" w:space="0" w:color="auto"/>
      </w:divBdr>
    </w:div>
    <w:div w:id="1534339254">
      <w:bodyDiv w:val="1"/>
      <w:marLeft w:val="0"/>
      <w:marRight w:val="0"/>
      <w:marTop w:val="0"/>
      <w:marBottom w:val="0"/>
      <w:divBdr>
        <w:top w:val="none" w:sz="0" w:space="0" w:color="auto"/>
        <w:left w:val="none" w:sz="0" w:space="0" w:color="auto"/>
        <w:bottom w:val="none" w:sz="0" w:space="0" w:color="auto"/>
        <w:right w:val="none" w:sz="0" w:space="0" w:color="auto"/>
      </w:divBdr>
    </w:div>
    <w:div w:id="1536499723">
      <w:bodyDiv w:val="1"/>
      <w:marLeft w:val="0"/>
      <w:marRight w:val="0"/>
      <w:marTop w:val="0"/>
      <w:marBottom w:val="0"/>
      <w:divBdr>
        <w:top w:val="none" w:sz="0" w:space="0" w:color="auto"/>
        <w:left w:val="none" w:sz="0" w:space="0" w:color="auto"/>
        <w:bottom w:val="none" w:sz="0" w:space="0" w:color="auto"/>
        <w:right w:val="none" w:sz="0" w:space="0" w:color="auto"/>
      </w:divBdr>
    </w:div>
    <w:div w:id="1583177651">
      <w:bodyDiv w:val="1"/>
      <w:marLeft w:val="0"/>
      <w:marRight w:val="0"/>
      <w:marTop w:val="0"/>
      <w:marBottom w:val="0"/>
      <w:divBdr>
        <w:top w:val="none" w:sz="0" w:space="0" w:color="auto"/>
        <w:left w:val="none" w:sz="0" w:space="0" w:color="auto"/>
        <w:bottom w:val="none" w:sz="0" w:space="0" w:color="auto"/>
        <w:right w:val="none" w:sz="0" w:space="0" w:color="auto"/>
      </w:divBdr>
    </w:div>
    <w:div w:id="1656758485">
      <w:bodyDiv w:val="1"/>
      <w:marLeft w:val="0"/>
      <w:marRight w:val="0"/>
      <w:marTop w:val="0"/>
      <w:marBottom w:val="0"/>
      <w:divBdr>
        <w:top w:val="none" w:sz="0" w:space="0" w:color="auto"/>
        <w:left w:val="none" w:sz="0" w:space="0" w:color="auto"/>
        <w:bottom w:val="none" w:sz="0" w:space="0" w:color="auto"/>
        <w:right w:val="none" w:sz="0" w:space="0" w:color="auto"/>
      </w:divBdr>
    </w:div>
    <w:div w:id="1701589223">
      <w:bodyDiv w:val="1"/>
      <w:marLeft w:val="0"/>
      <w:marRight w:val="0"/>
      <w:marTop w:val="0"/>
      <w:marBottom w:val="0"/>
      <w:divBdr>
        <w:top w:val="none" w:sz="0" w:space="0" w:color="auto"/>
        <w:left w:val="none" w:sz="0" w:space="0" w:color="auto"/>
        <w:bottom w:val="none" w:sz="0" w:space="0" w:color="auto"/>
        <w:right w:val="none" w:sz="0" w:space="0" w:color="auto"/>
      </w:divBdr>
    </w:div>
    <w:div w:id="1811748291">
      <w:bodyDiv w:val="1"/>
      <w:marLeft w:val="0"/>
      <w:marRight w:val="0"/>
      <w:marTop w:val="0"/>
      <w:marBottom w:val="0"/>
      <w:divBdr>
        <w:top w:val="none" w:sz="0" w:space="0" w:color="auto"/>
        <w:left w:val="none" w:sz="0" w:space="0" w:color="auto"/>
        <w:bottom w:val="none" w:sz="0" w:space="0" w:color="auto"/>
        <w:right w:val="none" w:sz="0" w:space="0" w:color="auto"/>
      </w:divBdr>
    </w:div>
    <w:div w:id="1846703326">
      <w:bodyDiv w:val="1"/>
      <w:marLeft w:val="0"/>
      <w:marRight w:val="0"/>
      <w:marTop w:val="0"/>
      <w:marBottom w:val="0"/>
      <w:divBdr>
        <w:top w:val="none" w:sz="0" w:space="0" w:color="auto"/>
        <w:left w:val="none" w:sz="0" w:space="0" w:color="auto"/>
        <w:bottom w:val="none" w:sz="0" w:space="0" w:color="auto"/>
        <w:right w:val="none" w:sz="0" w:space="0" w:color="auto"/>
      </w:divBdr>
    </w:div>
    <w:div w:id="1971595867">
      <w:bodyDiv w:val="1"/>
      <w:marLeft w:val="0"/>
      <w:marRight w:val="0"/>
      <w:marTop w:val="0"/>
      <w:marBottom w:val="0"/>
      <w:divBdr>
        <w:top w:val="none" w:sz="0" w:space="0" w:color="auto"/>
        <w:left w:val="none" w:sz="0" w:space="0" w:color="auto"/>
        <w:bottom w:val="none" w:sz="0" w:space="0" w:color="auto"/>
        <w:right w:val="none" w:sz="0" w:space="0" w:color="auto"/>
      </w:divBdr>
    </w:div>
    <w:div w:id="204874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tyles" Target="styles.xml"/><Relationship Id="rId7" Type="http://schemas.openxmlformats.org/officeDocument/2006/relationships/image" Target="media/image1.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dpalmer@uic.ed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9C323-DCEB-E644-84B3-A36353062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3254</Words>
  <Characters>18553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Hannah</dc:creator>
  <cp:keywords/>
  <dc:description/>
  <cp:lastModifiedBy>Noel, Hannah</cp:lastModifiedBy>
  <cp:revision>5</cp:revision>
  <cp:lastPrinted>2023-08-18T16:00:00Z</cp:lastPrinted>
  <dcterms:created xsi:type="dcterms:W3CDTF">2023-09-22T17:00:00Z</dcterms:created>
  <dcterms:modified xsi:type="dcterms:W3CDTF">2023-09-22T20:56:00Z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id="epGPyWsn"/&gt;&lt;style id="http://www.zotero.org/styles/american-society-for-microbiology"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