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322"/>
        <w:gridCol w:w="1691"/>
        <w:gridCol w:w="1691"/>
        <w:gridCol w:w="1592"/>
      </w:tblGrid>
      <w:tr w:rsidR="00D91076" w:rsidRPr="00D91076" w14:paraId="3778802F" w14:textId="77777777" w:rsidTr="00D91076">
        <w:trPr>
          <w:trHeight w:val="420"/>
        </w:trPr>
        <w:tc>
          <w:tcPr>
            <w:tcW w:w="19120" w:type="dxa"/>
            <w:gridSpan w:val="4"/>
            <w:noWrap/>
            <w:vAlign w:val="center"/>
            <w:hideMark/>
          </w:tcPr>
          <w:p w14:paraId="4943574A" w14:textId="77777777" w:rsidR="00D91076" w:rsidRPr="00D91076" w:rsidRDefault="00D91076" w:rsidP="00C35CE4">
            <w:pPr>
              <w:jc w:val="left"/>
              <w:rPr>
                <w:rFonts w:ascii="Arial" w:hAnsi="Arial" w:cs="Arial"/>
                <w:b/>
                <w:bCs/>
              </w:rPr>
            </w:pPr>
            <w:r w:rsidRPr="00D91076">
              <w:rPr>
                <w:rFonts w:ascii="Arial" w:hAnsi="Arial" w:cs="Arial"/>
                <w:b/>
                <w:bCs/>
              </w:rPr>
              <w:t>Table 1. Demographic and clinical parameters of HC and NAFLD groups.</w:t>
            </w:r>
          </w:p>
        </w:tc>
      </w:tr>
      <w:tr w:rsidR="00D91076" w:rsidRPr="00D91076" w14:paraId="21CAEBC2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24DA5DCC" w14:textId="53C743C6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684D22F7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HC</w:t>
            </w:r>
          </w:p>
        </w:tc>
        <w:tc>
          <w:tcPr>
            <w:tcW w:w="3839" w:type="dxa"/>
            <w:noWrap/>
            <w:vAlign w:val="center"/>
            <w:hideMark/>
          </w:tcPr>
          <w:p w14:paraId="72433EFC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NAFLD</w:t>
            </w:r>
          </w:p>
        </w:tc>
        <w:tc>
          <w:tcPr>
            <w:tcW w:w="3597" w:type="dxa"/>
            <w:noWrap/>
            <w:vAlign w:val="center"/>
            <w:hideMark/>
          </w:tcPr>
          <w:p w14:paraId="18D440E9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  <w:i/>
                <w:iCs/>
              </w:rPr>
              <w:t>p</w:t>
            </w:r>
            <w:r w:rsidRPr="00D91076">
              <w:rPr>
                <w:rFonts w:ascii="Arial" w:hAnsi="Arial" w:cs="Arial"/>
              </w:rPr>
              <w:t xml:space="preserve"> value</w:t>
            </w:r>
          </w:p>
        </w:tc>
      </w:tr>
      <w:tr w:rsidR="00D91076" w:rsidRPr="00D91076" w14:paraId="73C7B8E3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00C34567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n</w:t>
            </w:r>
          </w:p>
        </w:tc>
        <w:tc>
          <w:tcPr>
            <w:tcW w:w="3839" w:type="dxa"/>
            <w:noWrap/>
            <w:vAlign w:val="center"/>
            <w:hideMark/>
          </w:tcPr>
          <w:p w14:paraId="5E4A1E50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10</w:t>
            </w:r>
          </w:p>
        </w:tc>
        <w:tc>
          <w:tcPr>
            <w:tcW w:w="3839" w:type="dxa"/>
            <w:noWrap/>
            <w:vAlign w:val="center"/>
            <w:hideMark/>
          </w:tcPr>
          <w:p w14:paraId="5C79CF1C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15</w:t>
            </w:r>
          </w:p>
        </w:tc>
        <w:tc>
          <w:tcPr>
            <w:tcW w:w="3597" w:type="dxa"/>
            <w:noWrap/>
            <w:vAlign w:val="center"/>
            <w:hideMark/>
          </w:tcPr>
          <w:p w14:paraId="480B47A1" w14:textId="1E7FD534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</w:tr>
      <w:tr w:rsidR="00D91076" w:rsidRPr="00D91076" w14:paraId="42FFF14D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500CCEA8" w14:textId="2922F04D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Age (years)</w:t>
            </w:r>
          </w:p>
        </w:tc>
        <w:tc>
          <w:tcPr>
            <w:tcW w:w="3839" w:type="dxa"/>
            <w:noWrap/>
            <w:vAlign w:val="center"/>
            <w:hideMark/>
          </w:tcPr>
          <w:p w14:paraId="1660D5FB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38 ± 3</w:t>
            </w:r>
          </w:p>
        </w:tc>
        <w:tc>
          <w:tcPr>
            <w:tcW w:w="3839" w:type="dxa"/>
            <w:noWrap/>
            <w:vAlign w:val="center"/>
            <w:hideMark/>
          </w:tcPr>
          <w:p w14:paraId="1BFDB496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42 ± 4</w:t>
            </w:r>
          </w:p>
        </w:tc>
        <w:tc>
          <w:tcPr>
            <w:tcW w:w="3597" w:type="dxa"/>
            <w:noWrap/>
            <w:vAlign w:val="center"/>
            <w:hideMark/>
          </w:tcPr>
          <w:p w14:paraId="6F058D0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0.425</w:t>
            </w:r>
          </w:p>
        </w:tc>
      </w:tr>
      <w:tr w:rsidR="00D91076" w:rsidRPr="00D91076" w14:paraId="2105F2ED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6FD8F3CE" w14:textId="77777777" w:rsidR="00D91076" w:rsidRPr="003872DD" w:rsidRDefault="00D91076" w:rsidP="00C35CE4">
            <w:pPr>
              <w:jc w:val="left"/>
              <w:rPr>
                <w:rFonts w:ascii="Arial" w:hAnsi="Arial" w:cs="Arial"/>
                <w:b/>
                <w:bCs/>
              </w:rPr>
            </w:pPr>
            <w:r w:rsidRPr="003872DD">
              <w:rPr>
                <w:rFonts w:ascii="Arial" w:hAnsi="Arial" w:cs="Arial"/>
                <w:b/>
                <w:bCs/>
              </w:rPr>
              <w:t>Sex</w:t>
            </w:r>
          </w:p>
        </w:tc>
        <w:tc>
          <w:tcPr>
            <w:tcW w:w="3839" w:type="dxa"/>
            <w:noWrap/>
            <w:vAlign w:val="center"/>
            <w:hideMark/>
          </w:tcPr>
          <w:p w14:paraId="710E280F" w14:textId="3C698D98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4723BBF6" w14:textId="3869CEF8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597" w:type="dxa"/>
            <w:noWrap/>
            <w:vAlign w:val="center"/>
            <w:hideMark/>
          </w:tcPr>
          <w:p w14:paraId="40EEB797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0.072</w:t>
            </w:r>
          </w:p>
        </w:tc>
      </w:tr>
      <w:tr w:rsidR="00D91076" w:rsidRPr="00D91076" w14:paraId="0A837743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7C45241E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Female</w:t>
            </w:r>
          </w:p>
        </w:tc>
        <w:tc>
          <w:tcPr>
            <w:tcW w:w="3839" w:type="dxa"/>
            <w:noWrap/>
            <w:vAlign w:val="center"/>
            <w:hideMark/>
          </w:tcPr>
          <w:p w14:paraId="038791AE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5 (50%)</w:t>
            </w:r>
          </w:p>
        </w:tc>
        <w:tc>
          <w:tcPr>
            <w:tcW w:w="3839" w:type="dxa"/>
            <w:noWrap/>
            <w:vAlign w:val="center"/>
            <w:hideMark/>
          </w:tcPr>
          <w:p w14:paraId="02EC8094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2 (13%)</w:t>
            </w:r>
          </w:p>
        </w:tc>
        <w:tc>
          <w:tcPr>
            <w:tcW w:w="3597" w:type="dxa"/>
            <w:noWrap/>
            <w:vAlign w:val="center"/>
            <w:hideMark/>
          </w:tcPr>
          <w:p w14:paraId="460D625E" w14:textId="4E35D643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</w:tr>
      <w:tr w:rsidR="00D91076" w:rsidRPr="00D91076" w14:paraId="550323A0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7082F7EA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Male</w:t>
            </w:r>
          </w:p>
        </w:tc>
        <w:tc>
          <w:tcPr>
            <w:tcW w:w="3839" w:type="dxa"/>
            <w:noWrap/>
            <w:vAlign w:val="center"/>
            <w:hideMark/>
          </w:tcPr>
          <w:p w14:paraId="6B6DBD26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5 (50%)</w:t>
            </w:r>
          </w:p>
        </w:tc>
        <w:tc>
          <w:tcPr>
            <w:tcW w:w="3839" w:type="dxa"/>
            <w:noWrap/>
            <w:vAlign w:val="center"/>
            <w:hideMark/>
          </w:tcPr>
          <w:p w14:paraId="6BFE3F6E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13 (87%)</w:t>
            </w:r>
          </w:p>
        </w:tc>
        <w:tc>
          <w:tcPr>
            <w:tcW w:w="3597" w:type="dxa"/>
            <w:noWrap/>
            <w:vAlign w:val="center"/>
            <w:hideMark/>
          </w:tcPr>
          <w:p w14:paraId="13D45D11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</w:tr>
      <w:tr w:rsidR="00D91076" w:rsidRPr="00D91076" w14:paraId="521C1BD2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747A91C8" w14:textId="77777777" w:rsidR="00D91076" w:rsidRPr="003872DD" w:rsidRDefault="00D91076" w:rsidP="00C35CE4">
            <w:pPr>
              <w:jc w:val="left"/>
              <w:rPr>
                <w:rFonts w:ascii="Arial" w:hAnsi="Arial" w:cs="Arial"/>
                <w:b/>
                <w:bCs/>
              </w:rPr>
            </w:pPr>
            <w:r w:rsidRPr="003872DD">
              <w:rPr>
                <w:rFonts w:ascii="Arial" w:hAnsi="Arial" w:cs="Arial"/>
                <w:b/>
                <w:bCs/>
              </w:rPr>
              <w:t>Body composition</w:t>
            </w:r>
          </w:p>
        </w:tc>
        <w:tc>
          <w:tcPr>
            <w:tcW w:w="3839" w:type="dxa"/>
            <w:noWrap/>
            <w:vAlign w:val="center"/>
            <w:hideMark/>
          </w:tcPr>
          <w:p w14:paraId="1D378BA3" w14:textId="02699DD6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76F4A7EE" w14:textId="28D8D7E3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597" w:type="dxa"/>
            <w:noWrap/>
            <w:vAlign w:val="center"/>
            <w:hideMark/>
          </w:tcPr>
          <w:p w14:paraId="22DB4CC0" w14:textId="21DEDB56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</w:tr>
      <w:tr w:rsidR="00D91076" w:rsidRPr="00D91076" w14:paraId="0B853378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1B64185D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Body weight (kg)</w:t>
            </w:r>
          </w:p>
        </w:tc>
        <w:tc>
          <w:tcPr>
            <w:tcW w:w="3839" w:type="dxa"/>
            <w:noWrap/>
            <w:vAlign w:val="center"/>
            <w:hideMark/>
          </w:tcPr>
          <w:p w14:paraId="6A076FCA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59 ± 3</w:t>
            </w:r>
          </w:p>
        </w:tc>
        <w:tc>
          <w:tcPr>
            <w:tcW w:w="3839" w:type="dxa"/>
            <w:noWrap/>
            <w:vAlign w:val="center"/>
            <w:hideMark/>
          </w:tcPr>
          <w:p w14:paraId="3A588794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74 ± 4</w:t>
            </w:r>
          </w:p>
        </w:tc>
        <w:tc>
          <w:tcPr>
            <w:tcW w:w="3597" w:type="dxa"/>
            <w:noWrap/>
            <w:vAlign w:val="center"/>
            <w:hideMark/>
          </w:tcPr>
          <w:p w14:paraId="7156018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0.009**</w:t>
            </w:r>
          </w:p>
        </w:tc>
      </w:tr>
      <w:tr w:rsidR="00D91076" w:rsidRPr="00D91076" w14:paraId="49A934C6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101448A8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Height (cm)</w:t>
            </w:r>
          </w:p>
        </w:tc>
        <w:tc>
          <w:tcPr>
            <w:tcW w:w="3839" w:type="dxa"/>
            <w:noWrap/>
            <w:vAlign w:val="center"/>
            <w:hideMark/>
          </w:tcPr>
          <w:p w14:paraId="75340223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166 ± 2</w:t>
            </w:r>
          </w:p>
        </w:tc>
        <w:tc>
          <w:tcPr>
            <w:tcW w:w="3839" w:type="dxa"/>
            <w:noWrap/>
            <w:vAlign w:val="center"/>
            <w:hideMark/>
          </w:tcPr>
          <w:p w14:paraId="6742DFE4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165 ± 2</w:t>
            </w:r>
          </w:p>
        </w:tc>
        <w:tc>
          <w:tcPr>
            <w:tcW w:w="3597" w:type="dxa"/>
            <w:noWrap/>
            <w:vAlign w:val="center"/>
            <w:hideMark/>
          </w:tcPr>
          <w:p w14:paraId="0B940C51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0.55</w:t>
            </w:r>
          </w:p>
        </w:tc>
      </w:tr>
      <w:tr w:rsidR="00D91076" w:rsidRPr="00D91076" w14:paraId="7EED154D" w14:textId="77777777" w:rsidTr="00D91076">
        <w:trPr>
          <w:trHeight w:val="500"/>
        </w:trPr>
        <w:tc>
          <w:tcPr>
            <w:tcW w:w="7845" w:type="dxa"/>
            <w:noWrap/>
            <w:vAlign w:val="center"/>
            <w:hideMark/>
          </w:tcPr>
          <w:p w14:paraId="7B5A765A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BMI (kg/m</w:t>
            </w:r>
            <w:r w:rsidRPr="00D91076">
              <w:rPr>
                <w:rFonts w:ascii="Arial" w:hAnsi="Arial" w:cs="Arial"/>
                <w:vertAlign w:val="superscript"/>
              </w:rPr>
              <w:t>2</w:t>
            </w:r>
            <w:r w:rsidRPr="00D91076">
              <w:rPr>
                <w:rFonts w:ascii="Arial" w:hAnsi="Arial" w:cs="Arial"/>
              </w:rPr>
              <w:t>)</w:t>
            </w:r>
          </w:p>
        </w:tc>
        <w:tc>
          <w:tcPr>
            <w:tcW w:w="3839" w:type="dxa"/>
            <w:noWrap/>
            <w:vAlign w:val="center"/>
            <w:hideMark/>
          </w:tcPr>
          <w:p w14:paraId="587B6683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21.3 ± 0.9</w:t>
            </w:r>
          </w:p>
        </w:tc>
        <w:tc>
          <w:tcPr>
            <w:tcW w:w="3839" w:type="dxa"/>
            <w:noWrap/>
            <w:vAlign w:val="center"/>
            <w:hideMark/>
          </w:tcPr>
          <w:p w14:paraId="11188756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26.8 ± 0.5</w:t>
            </w:r>
          </w:p>
        </w:tc>
        <w:tc>
          <w:tcPr>
            <w:tcW w:w="3597" w:type="dxa"/>
            <w:noWrap/>
            <w:vAlign w:val="center"/>
            <w:hideMark/>
          </w:tcPr>
          <w:p w14:paraId="750C9640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&lt;0.0001****</w:t>
            </w:r>
          </w:p>
        </w:tc>
      </w:tr>
      <w:tr w:rsidR="00D91076" w:rsidRPr="00D91076" w14:paraId="7C92A327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68571525" w14:textId="77777777" w:rsidR="00D91076" w:rsidRPr="003872DD" w:rsidRDefault="00D91076" w:rsidP="00C35CE4">
            <w:pPr>
              <w:jc w:val="left"/>
              <w:rPr>
                <w:rFonts w:ascii="Arial" w:hAnsi="Arial" w:cs="Arial"/>
                <w:b/>
                <w:bCs/>
              </w:rPr>
            </w:pPr>
            <w:r w:rsidRPr="003872DD">
              <w:rPr>
                <w:rFonts w:ascii="Arial" w:hAnsi="Arial" w:cs="Arial"/>
                <w:b/>
                <w:bCs/>
              </w:rPr>
              <w:t>Liver enzymes</w:t>
            </w:r>
          </w:p>
        </w:tc>
        <w:tc>
          <w:tcPr>
            <w:tcW w:w="3839" w:type="dxa"/>
            <w:noWrap/>
            <w:vAlign w:val="center"/>
            <w:hideMark/>
          </w:tcPr>
          <w:p w14:paraId="6FD3151D" w14:textId="7D9141BD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0FDDF03A" w14:textId="4893E526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597" w:type="dxa"/>
            <w:noWrap/>
            <w:vAlign w:val="center"/>
            <w:hideMark/>
          </w:tcPr>
          <w:p w14:paraId="505589C1" w14:textId="6CCAB573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</w:tr>
      <w:tr w:rsidR="00D91076" w:rsidRPr="00D91076" w14:paraId="113C83E2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2089FA8B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ALT (U/L)</w:t>
            </w:r>
          </w:p>
        </w:tc>
        <w:tc>
          <w:tcPr>
            <w:tcW w:w="3839" w:type="dxa"/>
            <w:noWrap/>
            <w:vAlign w:val="center"/>
            <w:hideMark/>
          </w:tcPr>
          <w:p w14:paraId="685D653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19.0 ± 2.5</w:t>
            </w:r>
          </w:p>
        </w:tc>
        <w:tc>
          <w:tcPr>
            <w:tcW w:w="3839" w:type="dxa"/>
            <w:noWrap/>
            <w:vAlign w:val="center"/>
            <w:hideMark/>
          </w:tcPr>
          <w:p w14:paraId="6200A3BA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50.6 ± 8.8</w:t>
            </w:r>
          </w:p>
        </w:tc>
        <w:tc>
          <w:tcPr>
            <w:tcW w:w="3597" w:type="dxa"/>
            <w:noWrap/>
            <w:vAlign w:val="center"/>
            <w:hideMark/>
          </w:tcPr>
          <w:p w14:paraId="4D9611FA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0.026*</w:t>
            </w:r>
          </w:p>
        </w:tc>
      </w:tr>
      <w:tr w:rsidR="00D91076" w:rsidRPr="00D91076" w14:paraId="09AA17DA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599C235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AST (U/L)</w:t>
            </w:r>
          </w:p>
        </w:tc>
        <w:tc>
          <w:tcPr>
            <w:tcW w:w="3839" w:type="dxa"/>
            <w:noWrap/>
            <w:vAlign w:val="center"/>
            <w:hideMark/>
          </w:tcPr>
          <w:p w14:paraId="5604507D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22.0 ± 0.8</w:t>
            </w:r>
          </w:p>
        </w:tc>
        <w:tc>
          <w:tcPr>
            <w:tcW w:w="3839" w:type="dxa"/>
            <w:noWrap/>
            <w:vAlign w:val="center"/>
            <w:hideMark/>
          </w:tcPr>
          <w:p w14:paraId="7E90B8BA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33.5 ± 4.1</w:t>
            </w:r>
          </w:p>
        </w:tc>
        <w:tc>
          <w:tcPr>
            <w:tcW w:w="3597" w:type="dxa"/>
            <w:noWrap/>
            <w:vAlign w:val="center"/>
            <w:hideMark/>
          </w:tcPr>
          <w:p w14:paraId="110BB84D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0.076</w:t>
            </w:r>
          </w:p>
        </w:tc>
      </w:tr>
      <w:tr w:rsidR="00D91076" w:rsidRPr="00D91076" w14:paraId="0B84A17B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5D61AA4F" w14:textId="77777777" w:rsidR="00D91076" w:rsidRPr="003872DD" w:rsidRDefault="00D91076" w:rsidP="00C35CE4">
            <w:pPr>
              <w:jc w:val="left"/>
              <w:rPr>
                <w:rFonts w:ascii="Arial" w:hAnsi="Arial" w:cs="Arial"/>
                <w:b/>
                <w:bCs/>
              </w:rPr>
            </w:pPr>
            <w:r w:rsidRPr="003872DD">
              <w:rPr>
                <w:rFonts w:ascii="Arial" w:hAnsi="Arial" w:cs="Arial"/>
                <w:b/>
                <w:bCs/>
              </w:rPr>
              <w:t>Plasma lipids</w:t>
            </w:r>
          </w:p>
        </w:tc>
        <w:tc>
          <w:tcPr>
            <w:tcW w:w="3839" w:type="dxa"/>
            <w:noWrap/>
            <w:vAlign w:val="center"/>
            <w:hideMark/>
          </w:tcPr>
          <w:p w14:paraId="06CF87AC" w14:textId="379FE408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62948555" w14:textId="0BFBC613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597" w:type="dxa"/>
            <w:noWrap/>
            <w:vAlign w:val="center"/>
            <w:hideMark/>
          </w:tcPr>
          <w:p w14:paraId="76CC0264" w14:textId="54EA7F19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</w:tr>
      <w:tr w:rsidR="00D91076" w:rsidRPr="00D91076" w14:paraId="0743E2B9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7A339591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Triglycerides (mmol/L)</w:t>
            </w:r>
          </w:p>
        </w:tc>
        <w:tc>
          <w:tcPr>
            <w:tcW w:w="3839" w:type="dxa"/>
            <w:noWrap/>
            <w:vAlign w:val="center"/>
            <w:hideMark/>
          </w:tcPr>
          <w:p w14:paraId="27FDCA1F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0.98 ± 0.12</w:t>
            </w:r>
          </w:p>
        </w:tc>
        <w:tc>
          <w:tcPr>
            <w:tcW w:w="3839" w:type="dxa"/>
            <w:noWrap/>
            <w:vAlign w:val="center"/>
            <w:hideMark/>
          </w:tcPr>
          <w:p w14:paraId="4E3FD736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2.65 ± 0.34</w:t>
            </w:r>
          </w:p>
        </w:tc>
        <w:tc>
          <w:tcPr>
            <w:tcW w:w="3597" w:type="dxa"/>
            <w:noWrap/>
            <w:vAlign w:val="center"/>
            <w:hideMark/>
          </w:tcPr>
          <w:p w14:paraId="02300531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0.004**</w:t>
            </w:r>
          </w:p>
        </w:tc>
      </w:tr>
      <w:tr w:rsidR="00D91076" w:rsidRPr="00D91076" w14:paraId="79529D13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525D9658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LDL cholesterol (mmol/L)</w:t>
            </w:r>
          </w:p>
        </w:tc>
        <w:tc>
          <w:tcPr>
            <w:tcW w:w="3839" w:type="dxa"/>
            <w:noWrap/>
            <w:vAlign w:val="center"/>
            <w:hideMark/>
          </w:tcPr>
          <w:p w14:paraId="6B5D953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3.14 ± 0.3</w:t>
            </w:r>
          </w:p>
        </w:tc>
        <w:tc>
          <w:tcPr>
            <w:tcW w:w="3839" w:type="dxa"/>
            <w:noWrap/>
            <w:vAlign w:val="center"/>
            <w:hideMark/>
          </w:tcPr>
          <w:p w14:paraId="00320EB7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3.26 ± 0.19</w:t>
            </w:r>
          </w:p>
        </w:tc>
        <w:tc>
          <w:tcPr>
            <w:tcW w:w="3597" w:type="dxa"/>
            <w:noWrap/>
            <w:vAlign w:val="center"/>
            <w:hideMark/>
          </w:tcPr>
          <w:p w14:paraId="1B6B2AB8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0.705</w:t>
            </w:r>
          </w:p>
        </w:tc>
      </w:tr>
      <w:tr w:rsidR="00D91076" w:rsidRPr="00D91076" w14:paraId="057706F3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7160CE0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HDL cholesterol (mmol/L)</w:t>
            </w:r>
          </w:p>
        </w:tc>
        <w:tc>
          <w:tcPr>
            <w:tcW w:w="3839" w:type="dxa"/>
            <w:noWrap/>
            <w:vAlign w:val="center"/>
            <w:hideMark/>
          </w:tcPr>
          <w:p w14:paraId="29CC9A37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1.53 ± 0.12</w:t>
            </w:r>
          </w:p>
        </w:tc>
        <w:tc>
          <w:tcPr>
            <w:tcW w:w="3839" w:type="dxa"/>
            <w:noWrap/>
            <w:vAlign w:val="center"/>
            <w:hideMark/>
          </w:tcPr>
          <w:p w14:paraId="29450853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1.14 ± 0.04</w:t>
            </w:r>
          </w:p>
        </w:tc>
        <w:tc>
          <w:tcPr>
            <w:tcW w:w="3597" w:type="dxa"/>
            <w:noWrap/>
            <w:vAlign w:val="center"/>
            <w:hideMark/>
          </w:tcPr>
          <w:p w14:paraId="585D118C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0.001**</w:t>
            </w:r>
          </w:p>
        </w:tc>
      </w:tr>
      <w:tr w:rsidR="00D91076" w:rsidRPr="00D91076" w14:paraId="3868472C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425238A6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Total cholesterol (mmol/L)</w:t>
            </w:r>
          </w:p>
        </w:tc>
        <w:tc>
          <w:tcPr>
            <w:tcW w:w="3839" w:type="dxa"/>
            <w:noWrap/>
            <w:vAlign w:val="center"/>
            <w:hideMark/>
          </w:tcPr>
          <w:p w14:paraId="6753FDC3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4.88 ± 0.13</w:t>
            </w:r>
          </w:p>
        </w:tc>
        <w:tc>
          <w:tcPr>
            <w:tcW w:w="3839" w:type="dxa"/>
            <w:noWrap/>
            <w:vAlign w:val="center"/>
            <w:hideMark/>
          </w:tcPr>
          <w:p w14:paraId="1C3B0A4B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4.76 ± 0.35</w:t>
            </w:r>
          </w:p>
        </w:tc>
        <w:tc>
          <w:tcPr>
            <w:tcW w:w="3597" w:type="dxa"/>
            <w:noWrap/>
            <w:vAlign w:val="center"/>
            <w:hideMark/>
          </w:tcPr>
          <w:p w14:paraId="20069AAB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0.833</w:t>
            </w:r>
          </w:p>
        </w:tc>
      </w:tr>
      <w:tr w:rsidR="00D91076" w:rsidRPr="00D91076" w14:paraId="40623CAF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137F2D8B" w14:textId="77777777" w:rsidR="00D91076" w:rsidRPr="003872DD" w:rsidRDefault="00D91076" w:rsidP="00C35CE4">
            <w:pPr>
              <w:jc w:val="left"/>
              <w:rPr>
                <w:rFonts w:ascii="Arial" w:hAnsi="Arial" w:cs="Arial"/>
                <w:b/>
                <w:bCs/>
              </w:rPr>
            </w:pPr>
            <w:r w:rsidRPr="003872DD">
              <w:rPr>
                <w:rFonts w:ascii="Arial" w:hAnsi="Arial" w:cs="Arial"/>
                <w:b/>
                <w:bCs/>
              </w:rPr>
              <w:t>Others</w:t>
            </w:r>
          </w:p>
        </w:tc>
        <w:tc>
          <w:tcPr>
            <w:tcW w:w="3839" w:type="dxa"/>
            <w:noWrap/>
            <w:vAlign w:val="center"/>
            <w:hideMark/>
          </w:tcPr>
          <w:p w14:paraId="1102D6B6" w14:textId="431AC4C3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839" w:type="dxa"/>
            <w:noWrap/>
            <w:vAlign w:val="center"/>
            <w:hideMark/>
          </w:tcPr>
          <w:p w14:paraId="34F3B3D9" w14:textId="74FB4F25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  <w:tc>
          <w:tcPr>
            <w:tcW w:w="3597" w:type="dxa"/>
            <w:noWrap/>
            <w:vAlign w:val="center"/>
            <w:hideMark/>
          </w:tcPr>
          <w:p w14:paraId="04475A5C" w14:textId="68182444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</w:p>
        </w:tc>
      </w:tr>
      <w:tr w:rsidR="00D91076" w:rsidRPr="00D91076" w14:paraId="62865EB8" w14:textId="77777777" w:rsidTr="00D91076">
        <w:trPr>
          <w:trHeight w:val="400"/>
        </w:trPr>
        <w:tc>
          <w:tcPr>
            <w:tcW w:w="7845" w:type="dxa"/>
            <w:noWrap/>
            <w:vAlign w:val="center"/>
            <w:hideMark/>
          </w:tcPr>
          <w:p w14:paraId="13BEE76F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Blood glucose (mmol/L)</w:t>
            </w:r>
          </w:p>
        </w:tc>
        <w:tc>
          <w:tcPr>
            <w:tcW w:w="3839" w:type="dxa"/>
            <w:noWrap/>
            <w:vAlign w:val="center"/>
            <w:hideMark/>
          </w:tcPr>
          <w:p w14:paraId="1DC14958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4.6 ± 0.1</w:t>
            </w:r>
          </w:p>
        </w:tc>
        <w:tc>
          <w:tcPr>
            <w:tcW w:w="3839" w:type="dxa"/>
            <w:noWrap/>
            <w:vAlign w:val="center"/>
            <w:hideMark/>
          </w:tcPr>
          <w:p w14:paraId="1B277B67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5.2 ± 0.2</w:t>
            </w:r>
          </w:p>
        </w:tc>
        <w:tc>
          <w:tcPr>
            <w:tcW w:w="3597" w:type="dxa"/>
            <w:noWrap/>
            <w:vAlign w:val="center"/>
            <w:hideMark/>
          </w:tcPr>
          <w:p w14:paraId="54B5EE5E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0.092</w:t>
            </w:r>
          </w:p>
        </w:tc>
      </w:tr>
      <w:tr w:rsidR="00D91076" w:rsidRPr="00D91076" w14:paraId="66E4D273" w14:textId="77777777" w:rsidTr="00D91076">
        <w:trPr>
          <w:trHeight w:val="420"/>
        </w:trPr>
        <w:tc>
          <w:tcPr>
            <w:tcW w:w="7845" w:type="dxa"/>
            <w:noWrap/>
            <w:vAlign w:val="center"/>
            <w:hideMark/>
          </w:tcPr>
          <w:p w14:paraId="57EC9920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Uric acid (</w:t>
            </w:r>
            <w:proofErr w:type="spellStart"/>
            <w:r w:rsidRPr="00D91076">
              <w:rPr>
                <w:rFonts w:ascii="Arial" w:hAnsi="Arial" w:cs="Arial"/>
              </w:rPr>
              <w:t>μmol</w:t>
            </w:r>
            <w:proofErr w:type="spellEnd"/>
            <w:r w:rsidRPr="00D91076">
              <w:rPr>
                <w:rFonts w:ascii="Arial" w:hAnsi="Arial" w:cs="Arial"/>
              </w:rPr>
              <w:t>/L)</w:t>
            </w:r>
          </w:p>
        </w:tc>
        <w:tc>
          <w:tcPr>
            <w:tcW w:w="3839" w:type="dxa"/>
            <w:noWrap/>
            <w:vAlign w:val="center"/>
            <w:hideMark/>
          </w:tcPr>
          <w:p w14:paraId="2ABB4A20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317.8 ± 21.0</w:t>
            </w:r>
          </w:p>
        </w:tc>
        <w:tc>
          <w:tcPr>
            <w:tcW w:w="3839" w:type="dxa"/>
            <w:noWrap/>
            <w:vAlign w:val="center"/>
            <w:hideMark/>
          </w:tcPr>
          <w:p w14:paraId="6E177DDF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393.9 ± 30.3</w:t>
            </w:r>
          </w:p>
        </w:tc>
        <w:tc>
          <w:tcPr>
            <w:tcW w:w="3597" w:type="dxa"/>
            <w:noWrap/>
            <w:vAlign w:val="center"/>
            <w:hideMark/>
          </w:tcPr>
          <w:p w14:paraId="1644C27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0.104</w:t>
            </w:r>
          </w:p>
        </w:tc>
      </w:tr>
      <w:tr w:rsidR="00D91076" w:rsidRPr="00D91076" w14:paraId="578BEC66" w14:textId="77777777" w:rsidTr="00D91076">
        <w:trPr>
          <w:trHeight w:val="420"/>
        </w:trPr>
        <w:tc>
          <w:tcPr>
            <w:tcW w:w="19120" w:type="dxa"/>
            <w:gridSpan w:val="4"/>
            <w:noWrap/>
            <w:vAlign w:val="center"/>
            <w:hideMark/>
          </w:tcPr>
          <w:p w14:paraId="736A7EB5" w14:textId="77777777" w:rsidR="00D91076" w:rsidRPr="00D91076" w:rsidRDefault="00D91076" w:rsidP="00C35CE4">
            <w:pPr>
              <w:jc w:val="left"/>
              <w:rPr>
                <w:rFonts w:ascii="Arial" w:hAnsi="Arial" w:cs="Arial"/>
              </w:rPr>
            </w:pPr>
            <w:r w:rsidRPr="00D91076">
              <w:rPr>
                <w:rFonts w:ascii="Arial" w:hAnsi="Arial" w:cs="Arial"/>
              </w:rPr>
              <w:t>Data are expressed as mean ± SEM.</w:t>
            </w:r>
          </w:p>
        </w:tc>
      </w:tr>
    </w:tbl>
    <w:p w14:paraId="6928AA9D" w14:textId="77777777" w:rsidR="00135305" w:rsidRPr="00D91076" w:rsidRDefault="00135305"/>
    <w:sectPr w:rsidR="00135305" w:rsidRPr="00D910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76"/>
    <w:rsid w:val="00016E7B"/>
    <w:rsid w:val="00027942"/>
    <w:rsid w:val="000D3817"/>
    <w:rsid w:val="000D5AC3"/>
    <w:rsid w:val="000E2196"/>
    <w:rsid w:val="000F3777"/>
    <w:rsid w:val="00135305"/>
    <w:rsid w:val="00176309"/>
    <w:rsid w:val="001931E3"/>
    <w:rsid w:val="001A4403"/>
    <w:rsid w:val="001C139D"/>
    <w:rsid w:val="001C1567"/>
    <w:rsid w:val="001D1402"/>
    <w:rsid w:val="001E3FE4"/>
    <w:rsid w:val="001F02DB"/>
    <w:rsid w:val="001F7FAA"/>
    <w:rsid w:val="0020790F"/>
    <w:rsid w:val="0021686F"/>
    <w:rsid w:val="00233C47"/>
    <w:rsid w:val="002357B9"/>
    <w:rsid w:val="00237D9A"/>
    <w:rsid w:val="002449CC"/>
    <w:rsid w:val="002574A0"/>
    <w:rsid w:val="00286003"/>
    <w:rsid w:val="002C48F3"/>
    <w:rsid w:val="002D30B1"/>
    <w:rsid w:val="002E05B5"/>
    <w:rsid w:val="00320575"/>
    <w:rsid w:val="00323BF6"/>
    <w:rsid w:val="00337A1B"/>
    <w:rsid w:val="00350462"/>
    <w:rsid w:val="00367DF1"/>
    <w:rsid w:val="003872DD"/>
    <w:rsid w:val="00396304"/>
    <w:rsid w:val="003A5053"/>
    <w:rsid w:val="003B5DF6"/>
    <w:rsid w:val="003C00D8"/>
    <w:rsid w:val="003D6FE3"/>
    <w:rsid w:val="003D775A"/>
    <w:rsid w:val="003E20C3"/>
    <w:rsid w:val="00403708"/>
    <w:rsid w:val="00405DC2"/>
    <w:rsid w:val="00427AAB"/>
    <w:rsid w:val="004305CE"/>
    <w:rsid w:val="00436A31"/>
    <w:rsid w:val="00441499"/>
    <w:rsid w:val="00444374"/>
    <w:rsid w:val="0045499E"/>
    <w:rsid w:val="004661A7"/>
    <w:rsid w:val="004778C5"/>
    <w:rsid w:val="00484A8C"/>
    <w:rsid w:val="004A407F"/>
    <w:rsid w:val="004C100E"/>
    <w:rsid w:val="004C2065"/>
    <w:rsid w:val="004D29F6"/>
    <w:rsid w:val="004E5C9B"/>
    <w:rsid w:val="004E6634"/>
    <w:rsid w:val="00500EC7"/>
    <w:rsid w:val="0053759C"/>
    <w:rsid w:val="00565E11"/>
    <w:rsid w:val="005A1044"/>
    <w:rsid w:val="005A3F43"/>
    <w:rsid w:val="005A6E17"/>
    <w:rsid w:val="005B3572"/>
    <w:rsid w:val="005F688F"/>
    <w:rsid w:val="00600C66"/>
    <w:rsid w:val="00622465"/>
    <w:rsid w:val="00644F62"/>
    <w:rsid w:val="00670913"/>
    <w:rsid w:val="00670983"/>
    <w:rsid w:val="006848E8"/>
    <w:rsid w:val="006C5929"/>
    <w:rsid w:val="006F0617"/>
    <w:rsid w:val="007052D1"/>
    <w:rsid w:val="00724EB9"/>
    <w:rsid w:val="007431F0"/>
    <w:rsid w:val="007614A2"/>
    <w:rsid w:val="00771FF0"/>
    <w:rsid w:val="007966A3"/>
    <w:rsid w:val="007A3718"/>
    <w:rsid w:val="007B04E1"/>
    <w:rsid w:val="007C0226"/>
    <w:rsid w:val="007D4E47"/>
    <w:rsid w:val="007E5AB0"/>
    <w:rsid w:val="007E74A9"/>
    <w:rsid w:val="007F2314"/>
    <w:rsid w:val="007F52A7"/>
    <w:rsid w:val="008461F8"/>
    <w:rsid w:val="008646F8"/>
    <w:rsid w:val="00870A49"/>
    <w:rsid w:val="008A0B51"/>
    <w:rsid w:val="008B3603"/>
    <w:rsid w:val="008E1B41"/>
    <w:rsid w:val="008E60EB"/>
    <w:rsid w:val="00900036"/>
    <w:rsid w:val="0094108E"/>
    <w:rsid w:val="00944562"/>
    <w:rsid w:val="0096282A"/>
    <w:rsid w:val="00996D6C"/>
    <w:rsid w:val="00A241F5"/>
    <w:rsid w:val="00A9073C"/>
    <w:rsid w:val="00A96005"/>
    <w:rsid w:val="00AA67B5"/>
    <w:rsid w:val="00B11CE5"/>
    <w:rsid w:val="00B1568A"/>
    <w:rsid w:val="00B17BEC"/>
    <w:rsid w:val="00B508DF"/>
    <w:rsid w:val="00B72689"/>
    <w:rsid w:val="00BC16CB"/>
    <w:rsid w:val="00BE5AB4"/>
    <w:rsid w:val="00C06AAD"/>
    <w:rsid w:val="00C26290"/>
    <w:rsid w:val="00C3269E"/>
    <w:rsid w:val="00C35CE4"/>
    <w:rsid w:val="00C41325"/>
    <w:rsid w:val="00C64A9F"/>
    <w:rsid w:val="00C64C0D"/>
    <w:rsid w:val="00C85C21"/>
    <w:rsid w:val="00C86BF4"/>
    <w:rsid w:val="00C87B90"/>
    <w:rsid w:val="00CE6F97"/>
    <w:rsid w:val="00D41953"/>
    <w:rsid w:val="00D5537D"/>
    <w:rsid w:val="00D91076"/>
    <w:rsid w:val="00DA5E2A"/>
    <w:rsid w:val="00E00273"/>
    <w:rsid w:val="00E0477F"/>
    <w:rsid w:val="00E60187"/>
    <w:rsid w:val="00EB229A"/>
    <w:rsid w:val="00EC0666"/>
    <w:rsid w:val="00F03180"/>
    <w:rsid w:val="00F105B0"/>
    <w:rsid w:val="00F317CB"/>
    <w:rsid w:val="00F540F2"/>
    <w:rsid w:val="00F614CE"/>
    <w:rsid w:val="00F67F59"/>
    <w:rsid w:val="00F841CF"/>
    <w:rsid w:val="00F87756"/>
    <w:rsid w:val="00FB428E"/>
    <w:rsid w:val="00FE1D62"/>
    <w:rsid w:val="00FF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0E1B81"/>
  <w15:chartTrackingRefBased/>
  <w15:docId w15:val="{D5BDCFB0-233E-4A48-B2FD-D5BCE2A1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107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0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0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07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07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07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07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07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07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CE6F97"/>
    <w:pPr>
      <w:jc w:val="both"/>
    </w:pPr>
    <w:rPr>
      <w:rFonts w:eastAsia="SimSun-ExtB"/>
      <w:color w:val="000000" w:themeColor="text1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pPr>
        <w:jc w:val="center"/>
      </w:pPr>
      <w:rPr>
        <w:rFonts w:eastAsia="SimSun-ExtB"/>
      </w:rPr>
      <w:tblPr/>
      <w:tcPr>
        <w:tcBorders>
          <w:bottom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D9107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10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10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107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107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9107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107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107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1076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D910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D91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910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D910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D910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D91076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D9107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D9107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910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D9107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D91076"/>
    <w:rPr>
      <w:b/>
      <w:bCs/>
      <w:smallCaps/>
      <w:color w:val="0F4761" w:themeColor="accent1" w:themeShade="BF"/>
      <w:spacing w:val="5"/>
    </w:rPr>
  </w:style>
  <w:style w:type="table" w:styleId="af">
    <w:name w:val="Table Grid"/>
    <w:basedOn w:val="a1"/>
    <w:uiPriority w:val="39"/>
    <w:rsid w:val="00D91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2D5CA89-0DA4-2543-B7B5-CA0E88EC7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苇婷 成</dc:creator>
  <cp:keywords/>
  <dc:description/>
  <cp:lastModifiedBy>苇婷 成</cp:lastModifiedBy>
  <cp:revision>1</cp:revision>
  <dcterms:created xsi:type="dcterms:W3CDTF">2025-01-19T14:00:00Z</dcterms:created>
  <dcterms:modified xsi:type="dcterms:W3CDTF">2025-01-19T14:06:00Z</dcterms:modified>
</cp:coreProperties>
</file>