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FC9AF" w14:textId="2E57C5EE" w:rsidR="00CC2D30" w:rsidRPr="00B53DF3" w:rsidRDefault="00B53DF3">
      <w:pPr>
        <w:spacing w:line="360" w:lineRule="auto"/>
        <w:ind w:left="420"/>
        <w:jc w:val="both"/>
        <w:rPr>
          <w:b/>
          <w:lang w:val="en-GB"/>
        </w:rPr>
      </w:pPr>
      <w:r w:rsidRPr="00B53DF3">
        <w:rPr>
          <w:b/>
          <w:bCs/>
          <w:sz w:val="28"/>
          <w:szCs w:val="28"/>
          <w:lang w:val="en-GB"/>
        </w:rPr>
        <w:t>Predictors of substance use during treatment for addiction: A network analysis of Ecological Momentary Assessment data</w:t>
      </w:r>
    </w:p>
    <w:p w14:paraId="57B93496" w14:textId="7B4ED276" w:rsidR="00CC2D30" w:rsidRPr="00AA3C65" w:rsidRDefault="00CC2D30">
      <w:pPr>
        <w:ind w:left="420"/>
        <w:jc w:val="both"/>
        <w:rPr>
          <w:b/>
          <w:lang w:val="en-US"/>
        </w:rPr>
      </w:pPr>
    </w:p>
    <w:p w14:paraId="0597BBF4" w14:textId="678016AB" w:rsidR="00CC2D30" w:rsidRPr="000C2F3D" w:rsidRDefault="00000000" w:rsidP="00EB6D9E">
      <w:pPr>
        <w:jc w:val="both"/>
        <w:rPr>
          <w:lang w:val="en-US"/>
        </w:rPr>
      </w:pPr>
      <w:r w:rsidRPr="000C2F3D">
        <w:rPr>
          <w:lang w:val="en-US"/>
        </w:rPr>
        <w:t xml:space="preserve">Fuschia SERRE </w:t>
      </w:r>
      <w:r w:rsidRPr="000C2F3D">
        <w:rPr>
          <w:vertAlign w:val="superscript"/>
          <w:lang w:val="en-US"/>
        </w:rPr>
        <w:t>1,2</w:t>
      </w:r>
      <w:r w:rsidR="00550E45" w:rsidRPr="000C2F3D">
        <w:rPr>
          <w:vertAlign w:val="superscript"/>
          <w:lang w:val="en-US"/>
        </w:rPr>
        <w:t>,7</w:t>
      </w:r>
      <w:r w:rsidRPr="000C2F3D">
        <w:rPr>
          <w:vertAlign w:val="superscript"/>
          <w:lang w:val="en-US"/>
        </w:rPr>
        <w:t>*</w:t>
      </w:r>
      <w:r w:rsidR="00B525BB" w:rsidRPr="000C2F3D">
        <w:rPr>
          <w:vertAlign w:val="superscript"/>
          <w:lang w:val="en-US"/>
        </w:rPr>
        <w:t>#</w:t>
      </w:r>
      <w:r w:rsidRPr="000C2F3D">
        <w:rPr>
          <w:lang w:val="en-US"/>
        </w:rPr>
        <w:t xml:space="preserve">, Christophe GAULD </w:t>
      </w:r>
      <w:r w:rsidR="00D85A0D" w:rsidRPr="000C2F3D">
        <w:rPr>
          <w:vertAlign w:val="superscript"/>
          <w:lang w:val="en-US"/>
        </w:rPr>
        <w:t>1,2</w:t>
      </w:r>
      <w:r w:rsidR="00F76BD7" w:rsidRPr="000C2F3D">
        <w:rPr>
          <w:vertAlign w:val="superscript"/>
          <w:lang w:val="en-US"/>
        </w:rPr>
        <w:t>,3</w:t>
      </w:r>
      <w:r w:rsidRPr="000C2F3D">
        <w:rPr>
          <w:vertAlign w:val="superscript"/>
          <w:lang w:val="en-US"/>
        </w:rPr>
        <w:t>,4</w:t>
      </w:r>
      <w:r w:rsidR="00B525BB" w:rsidRPr="000C2F3D">
        <w:rPr>
          <w:vertAlign w:val="superscript"/>
          <w:lang w:val="en-US"/>
        </w:rPr>
        <w:t>#</w:t>
      </w:r>
      <w:r w:rsidRPr="000C2F3D">
        <w:rPr>
          <w:lang w:val="en-US"/>
        </w:rPr>
        <w:t xml:space="preserve">, Laura LAMBERT </w:t>
      </w:r>
      <w:r w:rsidRPr="000C2F3D">
        <w:rPr>
          <w:vertAlign w:val="superscript"/>
          <w:lang w:val="en-US"/>
        </w:rPr>
        <w:t>1,2</w:t>
      </w:r>
      <w:r w:rsidRPr="000C2F3D">
        <w:rPr>
          <w:lang w:val="en-US"/>
        </w:rPr>
        <w:t>, Emmanuelle BAILLET</w:t>
      </w:r>
      <w:r w:rsidR="00311126" w:rsidRPr="000C2F3D">
        <w:rPr>
          <w:lang w:val="en-US"/>
        </w:rPr>
        <w:t xml:space="preserve"> </w:t>
      </w:r>
      <w:r w:rsidRPr="000C2F3D">
        <w:rPr>
          <w:vertAlign w:val="superscript"/>
          <w:lang w:val="en-US"/>
        </w:rPr>
        <w:t>1,2</w:t>
      </w:r>
      <w:r w:rsidRPr="000C2F3D">
        <w:rPr>
          <w:lang w:val="en-US"/>
        </w:rPr>
        <w:t>,</w:t>
      </w:r>
      <w:r w:rsidR="00EA3F4A" w:rsidRPr="000C2F3D">
        <w:rPr>
          <w:lang w:val="en-US"/>
        </w:rPr>
        <w:t xml:space="preserve"> </w:t>
      </w:r>
      <w:r w:rsidR="00FC1D7A" w:rsidRPr="000C2F3D">
        <w:rPr>
          <w:lang w:val="en-US"/>
        </w:rPr>
        <w:t>Virginie BELTRAN</w:t>
      </w:r>
      <w:r w:rsidR="001E066C" w:rsidRPr="000C2F3D">
        <w:rPr>
          <w:lang w:val="en-US"/>
        </w:rPr>
        <w:t xml:space="preserve"> </w:t>
      </w:r>
      <w:r w:rsidR="001E066C" w:rsidRPr="000C2F3D">
        <w:rPr>
          <w:vertAlign w:val="superscript"/>
          <w:lang w:val="en-US"/>
        </w:rPr>
        <w:t>2,5</w:t>
      </w:r>
      <w:r w:rsidR="00FC1D7A" w:rsidRPr="000C2F3D">
        <w:rPr>
          <w:lang w:val="en-US"/>
        </w:rPr>
        <w:t>, Jean-Pierre DAULOU</w:t>
      </w:r>
      <w:r w:rsidR="001E066C" w:rsidRPr="000C2F3D">
        <w:rPr>
          <w:lang w:val="en-US"/>
        </w:rPr>
        <w:t>E</w:t>
      </w:r>
      <w:r w:rsidR="00FC1D7A" w:rsidRPr="000C2F3D">
        <w:rPr>
          <w:lang w:val="en-US"/>
        </w:rPr>
        <w:t>DE</w:t>
      </w:r>
      <w:r w:rsidR="001E066C" w:rsidRPr="000C2F3D">
        <w:rPr>
          <w:lang w:val="en-US"/>
        </w:rPr>
        <w:t xml:space="preserve"> </w:t>
      </w:r>
      <w:r w:rsidR="001E066C" w:rsidRPr="000C2F3D">
        <w:rPr>
          <w:vertAlign w:val="superscript"/>
          <w:lang w:val="en-US"/>
        </w:rPr>
        <w:t>2,5</w:t>
      </w:r>
      <w:r w:rsidR="00FC1D7A" w:rsidRPr="000C2F3D">
        <w:rPr>
          <w:lang w:val="en-US"/>
        </w:rPr>
        <w:t xml:space="preserve">, </w:t>
      </w:r>
      <w:r w:rsidRPr="000C2F3D">
        <w:rPr>
          <w:lang w:val="en-US"/>
        </w:rPr>
        <w:t xml:space="preserve">Jean-Arthur MICOULAUD-FRANCHI </w:t>
      </w:r>
      <w:r w:rsidRPr="000C2F3D">
        <w:rPr>
          <w:vertAlign w:val="superscript"/>
          <w:lang w:val="en-US"/>
        </w:rPr>
        <w:t>1,2,</w:t>
      </w:r>
      <w:r w:rsidR="001E066C" w:rsidRPr="000C2F3D">
        <w:rPr>
          <w:vertAlign w:val="superscript"/>
          <w:lang w:val="en-US"/>
        </w:rPr>
        <w:t>6</w:t>
      </w:r>
      <w:r w:rsidRPr="000C2F3D">
        <w:rPr>
          <w:lang w:val="en-US"/>
        </w:rPr>
        <w:t xml:space="preserve">, Marc AURIACOMBE </w:t>
      </w:r>
      <w:r w:rsidRPr="000C2F3D">
        <w:rPr>
          <w:vertAlign w:val="superscript"/>
          <w:lang w:val="en-US"/>
        </w:rPr>
        <w:t>1,2,</w:t>
      </w:r>
      <w:r w:rsidR="001E066C" w:rsidRPr="000C2F3D">
        <w:rPr>
          <w:vertAlign w:val="superscript"/>
          <w:lang w:val="en-US"/>
        </w:rPr>
        <w:t>7</w:t>
      </w:r>
    </w:p>
    <w:p w14:paraId="291245ED" w14:textId="77777777" w:rsidR="00CC2D30" w:rsidRPr="000C2F3D" w:rsidRDefault="00000000" w:rsidP="00EB6D9E">
      <w:pPr>
        <w:jc w:val="both"/>
        <w:rPr>
          <w:b/>
          <w:lang w:val="en-US"/>
        </w:rPr>
      </w:pPr>
      <w:r w:rsidRPr="000C2F3D">
        <w:rPr>
          <w:b/>
          <w:lang w:val="en-US"/>
        </w:rPr>
        <w:t xml:space="preserve"> </w:t>
      </w:r>
    </w:p>
    <w:p w14:paraId="3D11571C" w14:textId="77777777" w:rsidR="00CC2D30" w:rsidRPr="000C2F3D" w:rsidRDefault="00000000" w:rsidP="00EB6D9E">
      <w:pPr>
        <w:jc w:val="both"/>
        <w:rPr>
          <w:b/>
          <w:lang w:val="en-US"/>
        </w:rPr>
      </w:pPr>
      <w:r w:rsidRPr="000C2F3D">
        <w:rPr>
          <w:b/>
          <w:lang w:val="en-US"/>
        </w:rPr>
        <w:t xml:space="preserve"> </w:t>
      </w:r>
    </w:p>
    <w:p w14:paraId="5D47A7FC" w14:textId="77777777" w:rsidR="00CC2D30" w:rsidRPr="000C2F3D" w:rsidRDefault="00000000" w:rsidP="00EB6D9E">
      <w:pPr>
        <w:ind w:left="720"/>
        <w:jc w:val="both"/>
        <w:rPr>
          <w:lang w:val="en-US"/>
        </w:rPr>
      </w:pPr>
      <w:r w:rsidRPr="000C2F3D">
        <w:rPr>
          <w:vertAlign w:val="superscript"/>
          <w:lang w:val="en-US"/>
        </w:rPr>
        <w:t xml:space="preserve">1 </w:t>
      </w:r>
      <w:r w:rsidRPr="000C2F3D">
        <w:rPr>
          <w:lang w:val="en-US"/>
        </w:rPr>
        <w:t>University of Bordeaux, F-33076 Bordeaux, France</w:t>
      </w:r>
    </w:p>
    <w:p w14:paraId="21044E15" w14:textId="77777777" w:rsidR="00CC2D30" w:rsidRPr="000C2F3D" w:rsidRDefault="00000000" w:rsidP="00EB6D9E">
      <w:pPr>
        <w:ind w:left="720"/>
        <w:jc w:val="both"/>
        <w:rPr>
          <w:lang w:val="en-US"/>
        </w:rPr>
      </w:pPr>
      <w:r w:rsidRPr="000C2F3D">
        <w:rPr>
          <w:vertAlign w:val="superscript"/>
          <w:lang w:val="en-US"/>
        </w:rPr>
        <w:t xml:space="preserve">2 </w:t>
      </w:r>
      <w:r w:rsidRPr="000C2F3D">
        <w:rPr>
          <w:lang w:val="en-US"/>
        </w:rPr>
        <w:t>CNRS, SANPSY, UMR 6033, F-33076 Bordeaux, France</w:t>
      </w:r>
    </w:p>
    <w:p w14:paraId="3D3445CF" w14:textId="77777777" w:rsidR="00CC2D30" w:rsidRPr="000C2F3D" w:rsidRDefault="00000000" w:rsidP="00EB6D9E">
      <w:pPr>
        <w:ind w:left="720"/>
        <w:jc w:val="both"/>
        <w:rPr>
          <w:lang w:val="en-US"/>
        </w:rPr>
      </w:pPr>
      <w:r w:rsidRPr="000C2F3D">
        <w:rPr>
          <w:vertAlign w:val="superscript"/>
          <w:lang w:val="en-US"/>
        </w:rPr>
        <w:t xml:space="preserve">3 </w:t>
      </w:r>
      <w:r w:rsidRPr="000C2F3D">
        <w:rPr>
          <w:lang w:val="en-US"/>
        </w:rPr>
        <w:t>Department of Child Psychiatry, Université de Lyon, 59 Bd Pinel, F-69000 Lyon, France.</w:t>
      </w:r>
    </w:p>
    <w:p w14:paraId="1966E94C" w14:textId="7E221BA4" w:rsidR="00CC2D30" w:rsidRPr="00AA3C65" w:rsidRDefault="00000000" w:rsidP="00EB6D9E">
      <w:pPr>
        <w:ind w:left="720"/>
        <w:jc w:val="both"/>
      </w:pPr>
      <w:r w:rsidRPr="00AA3C65">
        <w:rPr>
          <w:vertAlign w:val="superscript"/>
        </w:rPr>
        <w:t>4</w:t>
      </w:r>
      <w:r w:rsidRPr="00AA3C65">
        <w:t xml:space="preserve"> Institut des Sciences Cognitives Marc Jeannerod, UMR 5229 CNRS &amp; Université Claude Bernard Lyon 1, F-69000 Lyon, </w:t>
      </w:r>
      <w:r w:rsidR="001E066C" w:rsidRPr="00AA3C65">
        <w:t>France</w:t>
      </w:r>
    </w:p>
    <w:p w14:paraId="46AC0461" w14:textId="5EF31EA7" w:rsidR="001E066C" w:rsidRPr="00AA3C65" w:rsidRDefault="001E066C" w:rsidP="00EB6D9E">
      <w:pPr>
        <w:ind w:left="720"/>
        <w:jc w:val="both"/>
      </w:pPr>
      <w:r w:rsidRPr="00AA3C65">
        <w:rPr>
          <w:rFonts w:asciiTheme="majorBidi" w:hAnsiTheme="majorBidi" w:cstheme="majorBidi"/>
          <w:vertAlign w:val="superscript"/>
        </w:rPr>
        <w:t>5</w:t>
      </w:r>
      <w:r w:rsidRPr="00AA3C65">
        <w:rPr>
          <w:rFonts w:asciiTheme="majorBidi" w:hAnsiTheme="majorBidi" w:cstheme="majorBidi"/>
        </w:rPr>
        <w:t xml:space="preserve"> </w:t>
      </w:r>
      <w:r w:rsidRPr="00AA3C65">
        <w:t xml:space="preserve">Centre de Soins et d'Accompagnement et de Prévention en Addictologie (CSAPA), BIZIA, Médecins du Monde, Centre Hospitalier de la côte Basque, </w:t>
      </w:r>
      <w:r w:rsidR="00B70737" w:rsidRPr="00AA3C65">
        <w:t xml:space="preserve">F-64000 </w:t>
      </w:r>
      <w:r w:rsidRPr="00AA3C65">
        <w:t>Bayonne, France.</w:t>
      </w:r>
    </w:p>
    <w:p w14:paraId="1C10CCF2" w14:textId="50977E28" w:rsidR="00CC2D30" w:rsidRPr="00AA3C65" w:rsidRDefault="001E066C" w:rsidP="00EB6D9E">
      <w:pPr>
        <w:ind w:left="720"/>
        <w:jc w:val="both"/>
      </w:pPr>
      <w:r w:rsidRPr="00AA3C65">
        <w:rPr>
          <w:vertAlign w:val="superscript"/>
        </w:rPr>
        <w:t>6</w:t>
      </w:r>
      <w:r w:rsidRPr="00AA3C65">
        <w:t xml:space="preserve"> University Sleep Clinic Unit, University Hospital of Bordeaux, Place Amélie Raba-Leon, F-33076 Bordeaux, France.</w:t>
      </w:r>
    </w:p>
    <w:p w14:paraId="4B932C91" w14:textId="22D76419" w:rsidR="00CC2D30" w:rsidRPr="00AA3C65" w:rsidRDefault="001E066C" w:rsidP="00EB6D9E">
      <w:pPr>
        <w:ind w:left="720"/>
        <w:jc w:val="both"/>
        <w:rPr>
          <w:rFonts w:asciiTheme="majorBidi" w:hAnsiTheme="majorBidi" w:cstheme="majorBidi"/>
        </w:rPr>
      </w:pPr>
      <w:r w:rsidRPr="00AA3C65">
        <w:rPr>
          <w:rFonts w:asciiTheme="majorBidi" w:hAnsiTheme="majorBidi" w:cstheme="majorBidi"/>
          <w:vertAlign w:val="superscript"/>
        </w:rPr>
        <w:t>7</w:t>
      </w:r>
      <w:r w:rsidRPr="00AA3C65">
        <w:rPr>
          <w:rFonts w:asciiTheme="majorBidi" w:hAnsiTheme="majorBidi" w:cstheme="majorBidi"/>
        </w:rPr>
        <w:t xml:space="preserve"> Pôle </w:t>
      </w:r>
      <w:proofErr w:type="spellStart"/>
      <w:r w:rsidRPr="00AA3C65">
        <w:rPr>
          <w:rFonts w:asciiTheme="majorBidi" w:hAnsiTheme="majorBidi" w:cstheme="majorBidi"/>
        </w:rPr>
        <w:t>Interétablissement</w:t>
      </w:r>
      <w:proofErr w:type="spellEnd"/>
      <w:r w:rsidRPr="00AA3C65">
        <w:rPr>
          <w:rFonts w:asciiTheme="majorBidi" w:hAnsiTheme="majorBidi" w:cstheme="majorBidi"/>
        </w:rPr>
        <w:t xml:space="preserve"> d’Addictologie, CH </w:t>
      </w:r>
      <w:proofErr w:type="spellStart"/>
      <w:r w:rsidRPr="00AA3C65">
        <w:rPr>
          <w:rFonts w:asciiTheme="majorBidi" w:hAnsiTheme="majorBidi" w:cstheme="majorBidi"/>
        </w:rPr>
        <w:t>Ch</w:t>
      </w:r>
      <w:proofErr w:type="spellEnd"/>
      <w:r w:rsidRPr="00AA3C65">
        <w:rPr>
          <w:rFonts w:asciiTheme="majorBidi" w:hAnsiTheme="majorBidi" w:cstheme="majorBidi"/>
        </w:rPr>
        <w:t xml:space="preserve">. Perrens and CHU de Bordeaux, F-33076 Bordeaux, </w:t>
      </w:r>
      <w:r w:rsidR="004A05C9" w:rsidRPr="00AA3C65">
        <w:rPr>
          <w:rFonts w:asciiTheme="majorBidi" w:hAnsiTheme="majorBidi" w:cstheme="majorBidi"/>
        </w:rPr>
        <w:t>France</w:t>
      </w:r>
    </w:p>
    <w:p w14:paraId="7FF65B38" w14:textId="77777777" w:rsidR="009B11F0" w:rsidRPr="00AA3C65" w:rsidRDefault="009B11F0" w:rsidP="00EB6D9E">
      <w:pPr>
        <w:jc w:val="both"/>
        <w:rPr>
          <w:rFonts w:asciiTheme="majorBidi" w:hAnsiTheme="majorBidi" w:cstheme="majorBidi"/>
        </w:rPr>
      </w:pPr>
    </w:p>
    <w:p w14:paraId="6821898B" w14:textId="77777777" w:rsidR="00CC2D30" w:rsidRPr="006F3263" w:rsidRDefault="00CC2D30" w:rsidP="00EB6D9E">
      <w:pPr>
        <w:jc w:val="both"/>
      </w:pPr>
    </w:p>
    <w:p w14:paraId="69A695A6" w14:textId="62DB0A7F" w:rsidR="00CC2D30" w:rsidRPr="00AA3C65" w:rsidRDefault="00B05C12" w:rsidP="00EB6D9E">
      <w:pPr>
        <w:jc w:val="both"/>
        <w:rPr>
          <w:lang w:val="en-US"/>
        </w:rPr>
      </w:pPr>
      <w:r w:rsidRPr="00AA3C65">
        <w:rPr>
          <w:vertAlign w:val="superscript"/>
          <w:lang w:val="en-US"/>
        </w:rPr>
        <w:t>#</w:t>
      </w:r>
      <w:r w:rsidR="00DF5445" w:rsidRPr="00AA3C65">
        <w:rPr>
          <w:vertAlign w:val="superscript"/>
          <w:lang w:val="en-US"/>
        </w:rPr>
        <w:t xml:space="preserve"> </w:t>
      </w:r>
      <w:r w:rsidR="00DF5445" w:rsidRPr="00AA3C65">
        <w:rPr>
          <w:lang w:val="en-US"/>
        </w:rPr>
        <w:t>These authors contributed equally.</w:t>
      </w:r>
    </w:p>
    <w:p w14:paraId="082E9849" w14:textId="77777777" w:rsidR="005557AF" w:rsidRPr="00AA3C65" w:rsidRDefault="005557AF" w:rsidP="00EB6D9E">
      <w:pPr>
        <w:jc w:val="both"/>
        <w:rPr>
          <w:lang w:val="en-US"/>
        </w:rPr>
      </w:pPr>
    </w:p>
    <w:p w14:paraId="36C800AF" w14:textId="77777777" w:rsidR="00CC2D30" w:rsidRPr="00AA3C65" w:rsidRDefault="00000000" w:rsidP="00EB6D9E">
      <w:pPr>
        <w:jc w:val="both"/>
        <w:rPr>
          <w:b/>
          <w:bCs/>
          <w:lang w:val="en-US"/>
        </w:rPr>
      </w:pPr>
      <w:r w:rsidRPr="00AA3C65">
        <w:rPr>
          <w:b/>
          <w:bCs/>
          <w:lang w:val="en-US"/>
        </w:rPr>
        <w:t>*Corresponding author</w:t>
      </w:r>
    </w:p>
    <w:p w14:paraId="31CF0B52" w14:textId="4F15712F" w:rsidR="00CC2D30" w:rsidRPr="00AA3C65" w:rsidRDefault="00B525BB" w:rsidP="00EB6D9E">
      <w:pPr>
        <w:jc w:val="both"/>
        <w:rPr>
          <w:lang w:val="it-IT"/>
        </w:rPr>
      </w:pPr>
      <w:r w:rsidRPr="00AA3C65">
        <w:rPr>
          <w:lang w:val="it-IT"/>
        </w:rPr>
        <w:t>Fuschia SERRE</w:t>
      </w:r>
    </w:p>
    <w:p w14:paraId="6EF22925" w14:textId="1764E2BB" w:rsidR="00CC2D30" w:rsidRPr="00AA3C65" w:rsidRDefault="00000000" w:rsidP="00EB6D9E">
      <w:pPr>
        <w:jc w:val="both"/>
        <w:rPr>
          <w:lang w:val="it-IT"/>
        </w:rPr>
      </w:pPr>
      <w:r w:rsidRPr="00AA3C65">
        <w:rPr>
          <w:lang w:val="it-IT"/>
        </w:rPr>
        <w:t xml:space="preserve">e-mail: </w:t>
      </w:r>
      <w:r w:rsidR="00B525BB" w:rsidRPr="00AA3C65">
        <w:rPr>
          <w:lang w:val="it-IT"/>
        </w:rPr>
        <w:t>fuschia.serre</w:t>
      </w:r>
      <w:r w:rsidRPr="00AA3C65">
        <w:rPr>
          <w:lang w:val="it-IT"/>
        </w:rPr>
        <w:t>@u-bordeaux.fr</w:t>
      </w:r>
    </w:p>
    <w:p w14:paraId="5B2160E8" w14:textId="77777777" w:rsidR="00CC2D30" w:rsidRPr="00AA3C65" w:rsidRDefault="00000000" w:rsidP="00EB6D9E">
      <w:pPr>
        <w:jc w:val="both"/>
      </w:pPr>
      <w:r w:rsidRPr="00AA3C65">
        <w:t>Pôle Addictologie, CHCP, 121 rue de la Béchade, 33076 Bordeaux Cedex, France</w:t>
      </w:r>
    </w:p>
    <w:p w14:paraId="2A8F96D9" w14:textId="77777777" w:rsidR="00CC2D30" w:rsidRPr="00AA3C65" w:rsidRDefault="00000000" w:rsidP="00EB6D9E">
      <w:pPr>
        <w:jc w:val="both"/>
        <w:rPr>
          <w:lang w:val="en-US"/>
        </w:rPr>
      </w:pPr>
      <w:r w:rsidRPr="00AA3C65">
        <w:rPr>
          <w:lang w:val="en-US"/>
        </w:rPr>
        <w:t>Tel: +33 556 561 738</w:t>
      </w:r>
    </w:p>
    <w:p w14:paraId="619AD241" w14:textId="77777777" w:rsidR="00CC2D30" w:rsidRPr="00AA3C65" w:rsidRDefault="00000000" w:rsidP="00EB6D9E">
      <w:pPr>
        <w:jc w:val="both"/>
        <w:rPr>
          <w:lang w:val="en-US"/>
        </w:rPr>
      </w:pPr>
      <w:r w:rsidRPr="00AA3C65">
        <w:rPr>
          <w:lang w:val="en-US"/>
        </w:rPr>
        <w:t>Fax: +33 556 561 727</w:t>
      </w:r>
    </w:p>
    <w:p w14:paraId="0B80F623" w14:textId="77777777" w:rsidR="00CC2D30" w:rsidRPr="00AA3C65" w:rsidRDefault="00000000" w:rsidP="00EB6D9E">
      <w:pPr>
        <w:jc w:val="both"/>
        <w:rPr>
          <w:lang w:val="en-US"/>
        </w:rPr>
      </w:pPr>
      <w:r w:rsidRPr="00AA3C65">
        <w:rPr>
          <w:lang w:val="en-US"/>
        </w:rPr>
        <w:t xml:space="preserve"> </w:t>
      </w:r>
    </w:p>
    <w:p w14:paraId="61EE5EC6" w14:textId="7E94DC71" w:rsidR="00CC2D30" w:rsidRPr="00AA3C65" w:rsidRDefault="00000000" w:rsidP="00EB6D9E">
      <w:pPr>
        <w:jc w:val="both"/>
        <w:rPr>
          <w:lang w:val="en-US"/>
        </w:rPr>
      </w:pPr>
      <w:r w:rsidRPr="00AA3C65">
        <w:rPr>
          <w:lang w:val="en-US"/>
        </w:rPr>
        <w:t xml:space="preserve"> </w:t>
      </w:r>
    </w:p>
    <w:p w14:paraId="4A636207" w14:textId="60D731E3" w:rsidR="00CC2D30" w:rsidRPr="00AA3C65" w:rsidRDefault="00CC2D30" w:rsidP="00FE3035">
      <w:pPr>
        <w:ind w:hanging="720"/>
        <w:jc w:val="both"/>
        <w:rPr>
          <w:b/>
          <w:lang w:val="en-US"/>
        </w:rPr>
      </w:pPr>
    </w:p>
    <w:p w14:paraId="26883323" w14:textId="521E804F" w:rsidR="00F8123A" w:rsidRPr="00AA3C65" w:rsidRDefault="00F8123A">
      <w:pPr>
        <w:spacing w:line="276" w:lineRule="auto"/>
        <w:rPr>
          <w:b/>
          <w:lang w:val="en-US"/>
        </w:rPr>
      </w:pPr>
      <w:r w:rsidRPr="00AA3C65">
        <w:rPr>
          <w:b/>
          <w:lang w:val="en-US"/>
        </w:rPr>
        <w:br w:type="page"/>
      </w:r>
    </w:p>
    <w:p w14:paraId="03E1A7A6" w14:textId="79720175" w:rsidR="00BB00F4" w:rsidRPr="00550E45" w:rsidRDefault="00BB00F4">
      <w:pPr>
        <w:spacing w:line="276" w:lineRule="auto"/>
        <w:rPr>
          <w:i/>
          <w:iCs/>
          <w:lang w:val="en-US"/>
        </w:rPr>
      </w:pPr>
    </w:p>
    <w:p w14:paraId="1C51435D" w14:textId="35797482" w:rsidR="007903E1" w:rsidRPr="00AA3C65" w:rsidRDefault="00C52E79" w:rsidP="00C52E79">
      <w:pPr>
        <w:spacing w:line="360" w:lineRule="auto"/>
        <w:jc w:val="both"/>
        <w:rPr>
          <w:b/>
          <w:sz w:val="30"/>
          <w:szCs w:val="30"/>
          <w:lang w:val="en-US"/>
        </w:rPr>
      </w:pPr>
      <w:r w:rsidRPr="00AA3C65">
        <w:rPr>
          <w:b/>
          <w:sz w:val="30"/>
          <w:szCs w:val="30"/>
          <w:lang w:val="en-US"/>
        </w:rPr>
        <w:t>Supporting information</w:t>
      </w:r>
    </w:p>
    <w:p w14:paraId="0F77782B" w14:textId="77777777" w:rsidR="00C52E79" w:rsidRPr="00AA3C65" w:rsidRDefault="00C52E79" w:rsidP="00C52E79">
      <w:pPr>
        <w:spacing w:line="360" w:lineRule="auto"/>
        <w:jc w:val="both"/>
        <w:rPr>
          <w:lang w:val="en-US"/>
        </w:rPr>
      </w:pPr>
    </w:p>
    <w:p w14:paraId="74920439" w14:textId="54DD002D" w:rsidR="007903E1" w:rsidRPr="00AA3C65" w:rsidRDefault="007903E1" w:rsidP="007903E1">
      <w:pPr>
        <w:spacing w:line="360" w:lineRule="auto"/>
        <w:rPr>
          <w:b/>
          <w:color w:val="000000" w:themeColor="text1"/>
          <w:lang w:val="en-US"/>
        </w:rPr>
      </w:pPr>
      <w:r w:rsidRPr="00AA3C65">
        <w:rPr>
          <w:b/>
          <w:color w:val="000000" w:themeColor="text1"/>
          <w:lang w:val="en-US"/>
        </w:rPr>
        <w:t>METHODS</w:t>
      </w:r>
    </w:p>
    <w:p w14:paraId="20B8FCD0" w14:textId="7E2AF060" w:rsidR="007903E1" w:rsidRPr="00AA3C65" w:rsidRDefault="007903E1" w:rsidP="007903E1">
      <w:pPr>
        <w:pStyle w:val="NormalWeb"/>
        <w:spacing w:before="0" w:beforeAutospacing="0" w:after="0" w:afterAutospacing="0"/>
        <w:jc w:val="both"/>
        <w:textAlignment w:val="baseline"/>
        <w:rPr>
          <w:b/>
          <w:bCs/>
          <w:color w:val="000000"/>
          <w:lang w:val="en-US"/>
        </w:rPr>
      </w:pPr>
      <w:r w:rsidRPr="00AA3C65">
        <w:rPr>
          <w:b/>
          <w:bCs/>
          <w:color w:val="000000"/>
          <w:lang w:val="en-US"/>
        </w:rPr>
        <w:t xml:space="preserve">Participants </w:t>
      </w:r>
      <w:r w:rsidR="00AD3716" w:rsidRPr="00AA3C65">
        <w:rPr>
          <w:b/>
          <w:bCs/>
          <w:color w:val="000000"/>
          <w:lang w:val="en-US"/>
        </w:rPr>
        <w:t>recruitment – Samples description</w:t>
      </w:r>
    </w:p>
    <w:p w14:paraId="73C78602" w14:textId="77777777" w:rsidR="007903E1" w:rsidRPr="00AA3C65" w:rsidRDefault="007903E1" w:rsidP="007903E1">
      <w:pPr>
        <w:pStyle w:val="NormalWeb"/>
        <w:spacing w:before="0" w:beforeAutospacing="0" w:after="0" w:afterAutospacing="0"/>
        <w:jc w:val="both"/>
        <w:textAlignment w:val="baseline"/>
        <w:rPr>
          <w:b/>
          <w:bCs/>
          <w:color w:val="000000"/>
          <w:lang w:val="en-US"/>
        </w:rPr>
      </w:pPr>
    </w:p>
    <w:p w14:paraId="18E8E284" w14:textId="4F088B0E" w:rsidR="007903E1" w:rsidRPr="00AA3C65" w:rsidRDefault="007903E1" w:rsidP="007C0109">
      <w:pPr>
        <w:pStyle w:val="NormalWeb"/>
        <w:spacing w:before="0" w:beforeAutospacing="0" w:after="0" w:afterAutospacing="0" w:line="360" w:lineRule="auto"/>
        <w:ind w:firstLine="720"/>
        <w:jc w:val="both"/>
        <w:rPr>
          <w:lang w:val="en-US"/>
        </w:rPr>
      </w:pPr>
      <w:r w:rsidRPr="00AA3C65">
        <w:rPr>
          <w:i/>
          <w:iCs/>
          <w:color w:val="000000"/>
          <w:lang w:val="en-US"/>
        </w:rPr>
        <w:t>Sample 1 (n = 163):</w:t>
      </w:r>
      <w:r w:rsidRPr="00AA3C65">
        <w:rPr>
          <w:color w:val="000000"/>
          <w:lang w:val="en-US"/>
        </w:rPr>
        <w:t xml:space="preserve"> Data were collected from 2009 to 2013</w:t>
      </w:r>
      <w:r w:rsidR="003F692B" w:rsidRPr="00AA3C65">
        <w:rPr>
          <w:color w:val="000000"/>
          <w:lang w:val="en-US"/>
        </w:rPr>
        <w:t xml:space="preserve"> as part of a study</w:t>
      </w:r>
      <w:r w:rsidRPr="00AA3C65">
        <w:rPr>
          <w:color w:val="000000"/>
          <w:lang w:val="en-US"/>
        </w:rPr>
        <w:t xml:space="preserve"> to explore determinants of craving and substance use among a variety of addictions at Bordeaux</w:t>
      </w:r>
      <w:r w:rsidR="008C76CE" w:rsidRPr="00AA3C65">
        <w:rPr>
          <w:color w:val="000000"/>
          <w:lang w:val="en-US"/>
        </w:rPr>
        <w:t>, France</w:t>
      </w:r>
      <w:r w:rsidR="002463B3" w:rsidRPr="00AA3C65">
        <w:rPr>
          <w:color w:val="000000"/>
          <w:lang w:val="en-US"/>
        </w:rPr>
        <w:t xml:space="preserve"> </w:t>
      </w:r>
      <w:r w:rsidR="00EF37BD" w:rsidRPr="00AA3C65">
        <w:rPr>
          <w:color w:val="000000"/>
          <w:lang w:val="en-US"/>
        </w:rPr>
        <w:fldChar w:fldCharType="begin">
          <w:fldData xml:space="preserve">PEVuZE5vdGU+PENpdGU+PEF1dGhvcj5TZXJyZTwvQXV0aG9yPjxZZWFyPjIwMTI8L1llYXI+PFJl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YWJici0zPjwvcGVyaW9kaWNhbD48YWx0LXBlcmlvZGljYWw+PGZ1bGwtdGl0bGU+RHJ1ZyBhbmQg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</w:fldData>
        </w:fldChar>
      </w:r>
      <w:r w:rsidR="003F52A8">
        <w:rPr>
          <w:color w:val="000000"/>
          <w:lang w:val="en-US"/>
        </w:rPr>
        <w:instrText xml:space="preserve"> ADDIN EN.CITE </w:instrText>
      </w:r>
      <w:r w:rsidR="003F52A8">
        <w:rPr>
          <w:color w:val="000000"/>
          <w:lang w:val="en-US"/>
        </w:rPr>
        <w:fldChar w:fldCharType="begin">
          <w:fldData xml:space="preserve">PEVuZE5vdGU+PENpdGU+PEF1dGhvcj5TZXJyZTwvQXV0aG9yPjxZZWFyPjIwMTI8L1llYXI+PFJl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YWJici0zPjwvcGVyaW9kaWNhbD48YWx0LXBlcmlvZGljYWw+PGZ1bGwtdGl0bGU+RHJ1ZyBhbmQg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</w:fldData>
        </w:fldChar>
      </w:r>
      <w:r w:rsidR="003F52A8">
        <w:rPr>
          <w:color w:val="000000"/>
          <w:lang w:val="en-US"/>
        </w:rPr>
        <w:instrText xml:space="preserve"> ADDIN EN.CITE.DATA </w:instrText>
      </w:r>
      <w:r w:rsidR="003F52A8">
        <w:rPr>
          <w:color w:val="000000"/>
          <w:lang w:val="en-US"/>
        </w:rPr>
      </w:r>
      <w:r w:rsidR="003F52A8">
        <w:rPr>
          <w:color w:val="000000"/>
          <w:lang w:val="en-US"/>
        </w:rPr>
        <w:fldChar w:fldCharType="end"/>
      </w:r>
      <w:r w:rsidR="00EF37BD" w:rsidRPr="00AA3C65">
        <w:rPr>
          <w:color w:val="000000"/>
          <w:lang w:val="en-US"/>
        </w:rPr>
      </w:r>
      <w:r w:rsidR="00EF37BD" w:rsidRPr="00AA3C65">
        <w:rPr>
          <w:color w:val="000000"/>
          <w:lang w:val="en-US"/>
        </w:rPr>
        <w:fldChar w:fldCharType="separate"/>
      </w:r>
      <w:r w:rsidR="003F52A8">
        <w:rPr>
          <w:noProof/>
          <w:color w:val="000000"/>
          <w:lang w:val="en-US"/>
        </w:rPr>
        <w:t>(1, 2)</w:t>
      </w:r>
      <w:r w:rsidR="00EF37BD" w:rsidRPr="00AA3C65">
        <w:rPr>
          <w:color w:val="000000"/>
          <w:lang w:val="en-US"/>
        </w:rPr>
        <w:fldChar w:fldCharType="end"/>
      </w:r>
      <w:r w:rsidRPr="00AA3C65">
        <w:rPr>
          <w:color w:val="000000"/>
          <w:lang w:val="en-US"/>
        </w:rPr>
        <w:t>.</w:t>
      </w:r>
    </w:p>
    <w:p w14:paraId="37E68291" w14:textId="58FFDD60" w:rsidR="007903E1" w:rsidRDefault="007903E1" w:rsidP="007C0109">
      <w:pPr>
        <w:pStyle w:val="NormalWeb"/>
        <w:spacing w:before="0" w:beforeAutospacing="0" w:after="0" w:afterAutospacing="0" w:line="360" w:lineRule="auto"/>
        <w:ind w:firstLine="720"/>
        <w:jc w:val="both"/>
        <w:rPr>
          <w:color w:val="000000"/>
          <w:lang w:val="en-US"/>
        </w:rPr>
      </w:pPr>
      <w:r w:rsidRPr="00AA3C65">
        <w:rPr>
          <w:i/>
          <w:iCs/>
          <w:color w:val="000000"/>
          <w:lang w:val="en-US"/>
        </w:rPr>
        <w:t>Sample 2 (n = 48):</w:t>
      </w:r>
      <w:r w:rsidRPr="00AA3C65">
        <w:rPr>
          <w:color w:val="000000"/>
          <w:lang w:val="en-US"/>
        </w:rPr>
        <w:t xml:space="preserve"> </w:t>
      </w:r>
      <w:r w:rsidR="00225CE9" w:rsidRPr="00AA3C65">
        <w:rPr>
          <w:color w:val="000000"/>
          <w:lang w:val="en-US"/>
        </w:rPr>
        <w:t xml:space="preserve">Data were collected from 2019 to 2022 as part of </w:t>
      </w:r>
      <w:r w:rsidR="003F692B" w:rsidRPr="00AA3C65">
        <w:rPr>
          <w:color w:val="000000"/>
          <w:lang w:val="en-US"/>
        </w:rPr>
        <w:t>a</w:t>
      </w:r>
      <w:r w:rsidR="00225CE9" w:rsidRPr="00AA3C65">
        <w:rPr>
          <w:color w:val="000000"/>
          <w:lang w:val="en-US"/>
        </w:rPr>
        <w:t xml:space="preserve"> study </w:t>
      </w:r>
      <w:r w:rsidR="00E40D62" w:rsidRPr="00AA3C65">
        <w:rPr>
          <w:color w:val="000000"/>
          <w:lang w:val="en-US"/>
        </w:rPr>
        <w:t>to explore</w:t>
      </w:r>
      <w:r w:rsidR="00225CE9" w:rsidRPr="00AA3C65">
        <w:rPr>
          <w:color w:val="000000"/>
          <w:lang w:val="en-US"/>
        </w:rPr>
        <w:t xml:space="preserve"> the validity of the </w:t>
      </w:r>
      <w:r w:rsidR="00212F4C" w:rsidRPr="00AA3C65">
        <w:rPr>
          <w:color w:val="000000"/>
          <w:lang w:val="en-US"/>
        </w:rPr>
        <w:t>“C</w:t>
      </w:r>
      <w:r w:rsidR="00225CE9" w:rsidRPr="00AA3C65">
        <w:rPr>
          <w:color w:val="000000"/>
          <w:lang w:val="en-US"/>
        </w:rPr>
        <w:t xml:space="preserve">ues </w:t>
      </w:r>
      <w:r w:rsidR="005F630A" w:rsidRPr="00AA3C65">
        <w:rPr>
          <w:color w:val="000000"/>
          <w:lang w:val="en-US"/>
        </w:rPr>
        <w:t>–</w:t>
      </w:r>
      <w:r w:rsidR="00225CE9" w:rsidRPr="00AA3C65">
        <w:rPr>
          <w:color w:val="000000"/>
          <w:lang w:val="en-US"/>
        </w:rPr>
        <w:t xml:space="preserve"> </w:t>
      </w:r>
      <w:r w:rsidR="00212F4C" w:rsidRPr="00AA3C65">
        <w:rPr>
          <w:color w:val="000000"/>
          <w:lang w:val="en-US"/>
        </w:rPr>
        <w:t>C</w:t>
      </w:r>
      <w:r w:rsidR="00225CE9" w:rsidRPr="00AA3C65">
        <w:rPr>
          <w:color w:val="000000"/>
          <w:lang w:val="en-US"/>
        </w:rPr>
        <w:t xml:space="preserve">raving </w:t>
      </w:r>
      <w:r w:rsidR="005F630A" w:rsidRPr="00AA3C65">
        <w:rPr>
          <w:color w:val="000000"/>
          <w:lang w:val="en-US"/>
        </w:rPr>
        <w:t>–</w:t>
      </w:r>
      <w:r w:rsidR="00225CE9" w:rsidRPr="00AA3C65">
        <w:rPr>
          <w:color w:val="000000"/>
          <w:lang w:val="en-US"/>
        </w:rPr>
        <w:t xml:space="preserve"> </w:t>
      </w:r>
      <w:r w:rsidR="00212F4C" w:rsidRPr="00AA3C65">
        <w:rPr>
          <w:color w:val="000000"/>
          <w:lang w:val="en-US"/>
        </w:rPr>
        <w:t>U</w:t>
      </w:r>
      <w:r w:rsidR="00225CE9" w:rsidRPr="00AA3C65">
        <w:rPr>
          <w:color w:val="000000"/>
          <w:lang w:val="en-US"/>
        </w:rPr>
        <w:t>se</w:t>
      </w:r>
      <w:r w:rsidR="005F630A" w:rsidRPr="00AA3C65">
        <w:rPr>
          <w:color w:val="000000"/>
          <w:lang w:val="en-US"/>
        </w:rPr>
        <w:t>”</w:t>
      </w:r>
      <w:r w:rsidR="00225CE9" w:rsidRPr="00AA3C65">
        <w:rPr>
          <w:color w:val="000000"/>
          <w:lang w:val="en-US"/>
        </w:rPr>
        <w:t xml:space="preserve"> model of addiction across a variety of addictions (substances and behaviors) in regular users (recruited from harm reduction facilities) and patients attempting abstinence/reduction of use (recruited from outpatient addiction services in Bordeaux and Bayonne, France).</w:t>
      </w:r>
    </w:p>
    <w:p w14:paraId="2F237966" w14:textId="4D81180D" w:rsidR="00172874" w:rsidRPr="00AA3C65" w:rsidRDefault="00172874" w:rsidP="007C0109">
      <w:pPr>
        <w:pStyle w:val="NormalWeb"/>
        <w:spacing w:before="0" w:beforeAutospacing="0" w:after="0" w:afterAutospacing="0" w:line="360" w:lineRule="auto"/>
        <w:ind w:firstLine="720"/>
        <w:jc w:val="both"/>
        <w:rPr>
          <w:lang w:val="en-US"/>
        </w:rPr>
      </w:pPr>
      <w:r>
        <w:rPr>
          <w:lang w:val="en-US"/>
        </w:rPr>
        <w:t>O</w:t>
      </w:r>
      <w:r w:rsidRPr="00A669D5">
        <w:rPr>
          <w:lang w:val="en-US"/>
        </w:rPr>
        <w:t>nly a minority (</w:t>
      </w:r>
      <w:r>
        <w:rPr>
          <w:lang w:val="en-US"/>
        </w:rPr>
        <w:t>24</w:t>
      </w:r>
      <w:r w:rsidRPr="00A669D5">
        <w:rPr>
          <w:lang w:val="en-US"/>
        </w:rPr>
        <w:t>%) of patients eligible for the</w:t>
      </w:r>
      <w:r>
        <w:rPr>
          <w:lang w:val="en-US"/>
        </w:rPr>
        <w:t xml:space="preserve"> </w:t>
      </w:r>
      <w:r w:rsidRPr="00A669D5">
        <w:rPr>
          <w:lang w:val="en-US"/>
        </w:rPr>
        <w:t xml:space="preserve">study </w:t>
      </w:r>
      <w:r>
        <w:rPr>
          <w:lang w:val="en-US"/>
        </w:rPr>
        <w:t xml:space="preserve">was included </w:t>
      </w:r>
      <w:r w:rsidRPr="00AA3C65">
        <w:rPr>
          <w:lang w:val="en-US"/>
        </w:rPr>
        <w:t>(</w:t>
      </w:r>
      <w:r w:rsidRPr="00AA3C65">
        <w:rPr>
          <w:i/>
          <w:iCs/>
          <w:lang w:val="en-US"/>
        </w:rPr>
        <w:t>Figure S</w:t>
      </w:r>
      <w:r w:rsidR="00827398">
        <w:rPr>
          <w:i/>
          <w:iCs/>
          <w:lang w:val="en-US"/>
        </w:rPr>
        <w:t>1</w:t>
      </w:r>
      <w:r w:rsidRPr="00AA3C65">
        <w:rPr>
          <w:lang w:val="en-US"/>
        </w:rPr>
        <w:t>)</w:t>
      </w:r>
      <w:r>
        <w:rPr>
          <w:lang w:val="en-US"/>
        </w:rPr>
        <w:t xml:space="preserve">. However, </w:t>
      </w:r>
      <w:r w:rsidRPr="00A669D5">
        <w:rPr>
          <w:lang w:val="en-US"/>
        </w:rPr>
        <w:t>no socio-demographic or clinical differences</w:t>
      </w:r>
      <w:r>
        <w:rPr>
          <w:lang w:val="en-US"/>
        </w:rPr>
        <w:t xml:space="preserve"> </w:t>
      </w:r>
      <w:r w:rsidRPr="00A669D5">
        <w:rPr>
          <w:lang w:val="en-US"/>
        </w:rPr>
        <w:t xml:space="preserve">between eligible individuals </w:t>
      </w:r>
      <w:r>
        <w:rPr>
          <w:lang w:val="en-US"/>
        </w:rPr>
        <w:t>not</w:t>
      </w:r>
      <w:r w:rsidRPr="00A669D5">
        <w:rPr>
          <w:lang w:val="en-US"/>
        </w:rPr>
        <w:t xml:space="preserve"> </w:t>
      </w:r>
      <w:r>
        <w:rPr>
          <w:lang w:val="en-US"/>
        </w:rPr>
        <w:t>included</w:t>
      </w:r>
      <w:r w:rsidRPr="00A669D5">
        <w:rPr>
          <w:lang w:val="en-US"/>
        </w:rPr>
        <w:t xml:space="preserve"> and those</w:t>
      </w:r>
      <w:r>
        <w:rPr>
          <w:lang w:val="en-US"/>
        </w:rPr>
        <w:t xml:space="preserve"> included </w:t>
      </w:r>
      <w:r w:rsidRPr="00A669D5">
        <w:rPr>
          <w:lang w:val="en-US"/>
        </w:rPr>
        <w:t xml:space="preserve">were observed </w:t>
      </w:r>
      <w:r>
        <w:rPr>
          <w:lang w:val="en-US"/>
        </w:rPr>
        <w:fldChar w:fldCharType="begin">
          <w:fldData xml:space="preserve">PEVuZE5vdGU+PENpdGU+PEF1dGhvcj5TZXJyZTwvQXV0aG9yPjxZZWFyPjIwMTI8L1llYXI+PFJl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==
</w:fldData>
        </w:fldChar>
      </w:r>
      <w:r>
        <w:rPr>
          <w:lang w:val="en-US"/>
        </w:rPr>
        <w:instrText xml:space="preserve"> ADDIN EN.CITE </w:instrText>
      </w:r>
      <w:r>
        <w:rPr>
          <w:lang w:val="en-US"/>
        </w:rPr>
        <w:fldChar w:fldCharType="begin">
          <w:fldData xml:space="preserve">PEVuZE5vdGU+PENpdGU+PEF1dGhvcj5TZXJyZTwvQXV0aG9yPjxZZWFyPjIwMTI8L1llYXI+PFJl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==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(1)</w:t>
      </w:r>
      <w:r>
        <w:rPr>
          <w:lang w:val="en-US"/>
        </w:rPr>
        <w:fldChar w:fldCharType="end"/>
      </w:r>
      <w:r>
        <w:rPr>
          <w:lang w:val="en-US"/>
        </w:rPr>
        <w:t>,</w:t>
      </w:r>
      <w:r w:rsidRPr="00A669D5">
        <w:rPr>
          <w:lang w:val="en-US"/>
        </w:rPr>
        <w:t xml:space="preserve"> and the final sample</w:t>
      </w:r>
      <w:r>
        <w:rPr>
          <w:lang w:val="en-US"/>
        </w:rPr>
        <w:t xml:space="preserve"> </w:t>
      </w:r>
      <w:r w:rsidRPr="00A669D5">
        <w:rPr>
          <w:lang w:val="en-US"/>
        </w:rPr>
        <w:t>was highly similar to the broader population of individuals that are in</w:t>
      </w:r>
      <w:r>
        <w:rPr>
          <w:lang w:val="en-US"/>
        </w:rPr>
        <w:t xml:space="preserve"> </w:t>
      </w:r>
      <w:r w:rsidRPr="00A669D5">
        <w:rPr>
          <w:lang w:val="en-US"/>
        </w:rPr>
        <w:t>addiction treatment centers in France and Europe</w:t>
      </w:r>
      <w:r>
        <w:rPr>
          <w:lang w:val="en-US"/>
        </w:rPr>
        <w:t xml:space="preserve"> </w:t>
      </w:r>
      <w:r>
        <w:rPr>
          <w:lang w:val="en-US"/>
        </w:rPr>
        <w:fldChar w:fldCharType="begin"/>
      </w:r>
      <w:r>
        <w:rPr>
          <w:lang w:val="en-US"/>
        </w:rPr>
        <w:instrText xml:space="preserve"> ADDIN EN.CITE &lt;EndNote&gt;&lt;Cite&gt;&lt;Author&gt;EMCDDA&lt;/Author&gt;&lt;Year&gt;2023&lt;/Year&gt;&lt;RecNum&gt;8155&lt;/RecNum&gt;&lt;DisplayText&gt;(3)&lt;/DisplayText&gt;&lt;record&gt;&lt;rec-number&gt;8155&lt;/rec-number&gt;&lt;foreign-keys&gt;&lt;key app="EN" db-id="ezrt5ep0ivae9qerfenpezda0x2zavta5eep" timestamp="1713517472"&gt;8155&lt;/key&gt;&lt;/foreign-keys&gt;&lt;ref-type name="Report"&gt;27&lt;/ref-type&gt;&lt;contributors&gt;&lt;authors&gt;&lt;author&gt;EMCDDA&lt;/author&gt;&lt;/authors&gt;&lt;/contributors&gt;&lt;titles&gt;&lt;title&gt;European Drug Report 2023: Trends and Developments&lt;/title&gt;&lt;/titles&gt;&lt;dates&gt;&lt;year&gt;2023&lt;/year&gt;&lt;/dates&gt;&lt;publisher&gt;European Monitoring Centre for Drugs and Drug Addiction&lt;/publisher&gt;&lt;urls&gt;&lt;related-urls&gt;&lt;url&gt;https://www.emcdda.europa.eu/publications/european-drug-report/2023_en&lt;/url&gt;&lt;/related-urls&gt;&lt;/urls&gt;&lt;electronic-resource-num&gt;10.2810/161905&lt;/electronic-resource-num&gt;&lt;/record&gt;&lt;/Cite&gt;&lt;/EndNote&gt;</w:instrText>
      </w:r>
      <w:r>
        <w:rPr>
          <w:lang w:val="en-US"/>
        </w:rPr>
        <w:fldChar w:fldCharType="separate"/>
      </w:r>
      <w:r>
        <w:rPr>
          <w:noProof/>
          <w:lang w:val="en-US"/>
        </w:rPr>
        <w:t>(3)</w:t>
      </w:r>
      <w:r>
        <w:rPr>
          <w:lang w:val="en-US"/>
        </w:rPr>
        <w:fldChar w:fldCharType="end"/>
      </w:r>
      <w:r w:rsidRPr="00A669D5">
        <w:rPr>
          <w:lang w:val="en-US"/>
        </w:rPr>
        <w:t>.</w:t>
      </w:r>
    </w:p>
    <w:p w14:paraId="212BBD5C" w14:textId="499C2087" w:rsidR="007903E1" w:rsidRPr="00AA3C65" w:rsidRDefault="002D4B6A" w:rsidP="007903E1">
      <w:pPr>
        <w:spacing w:line="360" w:lineRule="auto"/>
        <w:jc w:val="center"/>
        <w:rPr>
          <w:b/>
          <w:lang w:val="en-US"/>
        </w:rPr>
      </w:pPr>
      <w:r>
        <w:rPr>
          <w:b/>
          <w:noProof/>
          <w:lang w:val="en-US"/>
        </w:rPr>
        <w:lastRenderedPageBreak/>
        <w:drawing>
          <wp:inline distT="0" distB="0" distL="0" distR="0" wp14:anchorId="0598BDCD" wp14:editId="1BF80270">
            <wp:extent cx="4188627" cy="4958715"/>
            <wp:effectExtent l="0" t="0" r="2540" b="0"/>
            <wp:docPr id="14181098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09841" name="Image 1418109841"/>
                    <pic:cNvPicPr/>
                  </pic:nvPicPr>
                  <pic:blipFill>
                    <a:blip r:embed="rId8">
                      <a:extLst>
                        <a:ext uri="{28A0092B-C50C-407E-A947-70E740481C1C}">
                          <a14:useLocalDpi xmlns:a14="http://schemas.microsoft.com/office/drawing/2010/main" val="0"/>
                        </a:ext>
                      </a:extLst>
                    </a:blip>
                    <a:stretch>
                      <a:fillRect/>
                    </a:stretch>
                  </pic:blipFill>
                  <pic:spPr>
                    <a:xfrm>
                      <a:off x="0" y="0"/>
                      <a:ext cx="4208138" cy="4981813"/>
                    </a:xfrm>
                    <a:prstGeom prst="rect">
                      <a:avLst/>
                    </a:prstGeom>
                  </pic:spPr>
                </pic:pic>
              </a:graphicData>
            </a:graphic>
          </wp:inline>
        </w:drawing>
      </w:r>
      <w:r w:rsidR="007903E1" w:rsidRPr="00AA3C65">
        <w:rPr>
          <w:b/>
          <w:lang w:val="en-US"/>
        </w:rPr>
        <w:t xml:space="preserve">       </w:t>
      </w:r>
    </w:p>
    <w:p w14:paraId="59CE5CF6" w14:textId="34E79F34" w:rsidR="007903E1" w:rsidRPr="00AA3C65" w:rsidRDefault="007903E1" w:rsidP="007C0109">
      <w:pPr>
        <w:spacing w:line="360" w:lineRule="auto"/>
        <w:jc w:val="center"/>
        <w:rPr>
          <w:b/>
          <w:lang w:val="en-US"/>
        </w:rPr>
      </w:pPr>
      <w:r w:rsidRPr="00AA3C65">
        <w:rPr>
          <w:b/>
          <w:lang w:val="en-US"/>
        </w:rPr>
        <w:t>Figure S1.</w:t>
      </w:r>
      <w:r w:rsidRPr="00AA3C65">
        <w:rPr>
          <w:lang w:val="en-US"/>
        </w:rPr>
        <w:t xml:space="preserve"> Flow chart of the inclusion process.  </w:t>
      </w:r>
      <w:r w:rsidRPr="00AA3C65">
        <w:rPr>
          <w:b/>
          <w:lang w:val="en-US"/>
        </w:rPr>
        <w:t xml:space="preserve"> </w:t>
      </w:r>
    </w:p>
    <w:p w14:paraId="5CD13BA2" w14:textId="7ED07467" w:rsidR="007903E1" w:rsidRPr="00AA3C65" w:rsidRDefault="007903E1" w:rsidP="007903E1">
      <w:pPr>
        <w:spacing w:line="360" w:lineRule="auto"/>
        <w:jc w:val="both"/>
        <w:rPr>
          <w:b/>
          <w:lang w:val="en-US"/>
        </w:rPr>
      </w:pPr>
      <w:r w:rsidRPr="00AA3C65">
        <w:rPr>
          <w:b/>
          <w:lang w:val="en-US"/>
        </w:rPr>
        <w:t>EMA pro</w:t>
      </w:r>
      <w:r w:rsidR="00B40B11" w:rsidRPr="00AA3C65">
        <w:rPr>
          <w:b/>
          <w:lang w:val="en-US"/>
        </w:rPr>
        <w:t>gram</w:t>
      </w:r>
      <w:r w:rsidRPr="00AA3C65">
        <w:rPr>
          <w:b/>
          <w:lang w:val="en-US"/>
        </w:rPr>
        <w:t xml:space="preserve"> </w:t>
      </w:r>
    </w:p>
    <w:p w14:paraId="61E98FC4" w14:textId="5338D9C0" w:rsidR="007903E1" w:rsidRPr="00AA3C65" w:rsidRDefault="007903E1" w:rsidP="00EC103C">
      <w:pPr>
        <w:spacing w:line="360" w:lineRule="auto"/>
        <w:ind w:firstLine="720"/>
        <w:jc w:val="both"/>
        <w:rPr>
          <w:b/>
          <w:lang w:val="en-US"/>
        </w:rPr>
      </w:pPr>
      <w:r w:rsidRPr="00AA3C65">
        <w:rPr>
          <w:i/>
          <w:iCs/>
          <w:color w:val="000000"/>
          <w:lang w:val="en-US"/>
        </w:rPr>
        <w:t xml:space="preserve">Sample 1. </w:t>
      </w:r>
      <w:r w:rsidRPr="00AA3C65">
        <w:rPr>
          <w:color w:val="000000"/>
          <w:lang w:val="en-US"/>
        </w:rPr>
        <w:t xml:space="preserve">Each Personal Digital Assistant (PDA </w:t>
      </w:r>
      <w:proofErr w:type="spellStart"/>
      <w:r w:rsidRPr="00AA3C65">
        <w:rPr>
          <w:color w:val="000000"/>
          <w:lang w:val="en-US"/>
        </w:rPr>
        <w:t>PalmOne</w:t>
      </w:r>
      <w:proofErr w:type="spellEnd"/>
      <w:r w:rsidRPr="00AA3C65">
        <w:rPr>
          <w:color w:val="000000"/>
          <w:lang w:val="en-US"/>
        </w:rPr>
        <w:t xml:space="preserve">, Tungsten E2 model, with PMAT program specifically </w:t>
      </w:r>
      <w:r w:rsidR="006D6DD7" w:rsidRPr="00AA3C65">
        <w:rPr>
          <w:color w:val="000000"/>
          <w:lang w:val="en-US"/>
        </w:rPr>
        <w:t>developed</w:t>
      </w:r>
      <w:r w:rsidRPr="00AA3C65">
        <w:rPr>
          <w:color w:val="000000"/>
          <w:lang w:val="en-US"/>
        </w:rPr>
        <w:t xml:space="preserve"> for the study</w:t>
      </w:r>
      <w:r w:rsidR="00150C6F" w:rsidRPr="00AA3C65">
        <w:rPr>
          <w:color w:val="000000"/>
          <w:lang w:val="en-US"/>
        </w:rPr>
        <w:t xml:space="preserve"> by INCIA</w:t>
      </w:r>
      <w:r w:rsidR="006D6DD7" w:rsidRPr="00AA3C65">
        <w:rPr>
          <w:color w:val="000000"/>
          <w:lang w:val="en-US"/>
        </w:rPr>
        <w:t xml:space="preserve"> and SANPSY</w:t>
      </w:r>
      <w:r w:rsidR="00150C6F" w:rsidRPr="00AA3C65">
        <w:rPr>
          <w:color w:val="000000"/>
          <w:lang w:val="en-US"/>
        </w:rPr>
        <w:t xml:space="preserve"> Lab, University of Bordeaux</w:t>
      </w:r>
      <w:r w:rsidRPr="00AA3C65">
        <w:rPr>
          <w:color w:val="000000"/>
          <w:lang w:val="en-US"/>
        </w:rPr>
        <w:t xml:space="preserve">) was programmed to administer four electronic surveys per day, between 8:00 am and 11:00 pm. Signal times were fixed for each individual, but randomized across participants in the sample using 20 distinct signaling programs. The average time between signals was 4 h and 36 s (SD = 43 min, 35 s). There was no significant difference among the four </w:t>
      </w:r>
      <w:r w:rsidR="00394F45" w:rsidRPr="00AA3C65">
        <w:rPr>
          <w:color w:val="000000"/>
          <w:lang w:val="en-US"/>
        </w:rPr>
        <w:t xml:space="preserve">substance </w:t>
      </w:r>
      <w:r w:rsidRPr="00AA3C65">
        <w:rPr>
          <w:color w:val="000000"/>
          <w:lang w:val="en-US"/>
        </w:rPr>
        <w:t xml:space="preserve">groups concerning the time delay between signals, F(3, 153) = 2.312, p &gt; .05. </w:t>
      </w:r>
    </w:p>
    <w:p w14:paraId="583D2AD8" w14:textId="77777777" w:rsidR="007903E1" w:rsidRPr="00AA3C65" w:rsidRDefault="007903E1" w:rsidP="007903E1">
      <w:pPr>
        <w:pStyle w:val="NormalWeb"/>
        <w:spacing w:before="0" w:beforeAutospacing="0" w:after="0" w:afterAutospacing="0"/>
        <w:jc w:val="both"/>
        <w:rPr>
          <w:color w:val="000000"/>
          <w:lang w:val="en-US"/>
        </w:rPr>
      </w:pPr>
    </w:p>
    <w:p w14:paraId="3DA175BD" w14:textId="33522DC7" w:rsidR="007903E1" w:rsidRPr="00AA3C65" w:rsidRDefault="007903E1" w:rsidP="00EC103C">
      <w:pPr>
        <w:spacing w:line="360" w:lineRule="auto"/>
        <w:ind w:firstLine="720"/>
        <w:jc w:val="both"/>
        <w:rPr>
          <w:color w:val="000000"/>
          <w:lang w:val="en-US"/>
        </w:rPr>
      </w:pPr>
      <w:r w:rsidRPr="00AA3C65">
        <w:rPr>
          <w:i/>
          <w:iCs/>
          <w:color w:val="000000"/>
          <w:lang w:val="en-US"/>
        </w:rPr>
        <w:t xml:space="preserve">Sample 2. </w:t>
      </w:r>
      <w:r w:rsidRPr="00AA3C65">
        <w:rPr>
          <w:color w:val="000000"/>
          <w:lang w:val="en-US"/>
        </w:rPr>
        <w:t xml:space="preserve">Each smartphone (Motorola E4 Plus, E7 Plus, Xiaomi Redmi 7, </w:t>
      </w:r>
      <w:r w:rsidR="00394F45" w:rsidRPr="00AA3C65">
        <w:rPr>
          <w:color w:val="000000"/>
          <w:lang w:val="en-US"/>
        </w:rPr>
        <w:t xml:space="preserve">or </w:t>
      </w:r>
      <w:r w:rsidRPr="00AA3C65">
        <w:rPr>
          <w:color w:val="000000"/>
          <w:lang w:val="en-US"/>
        </w:rPr>
        <w:t xml:space="preserve">Redmi 8 with Android </w:t>
      </w:r>
      <w:r w:rsidR="00394F45" w:rsidRPr="00AA3C65">
        <w:rPr>
          <w:color w:val="000000"/>
          <w:lang w:val="en-US"/>
        </w:rPr>
        <w:t>OS</w:t>
      </w:r>
      <w:r w:rsidRPr="00AA3C65">
        <w:rPr>
          <w:color w:val="000000"/>
          <w:lang w:val="en-US"/>
        </w:rPr>
        <w:t xml:space="preserve"> versions from 7.1.1 to 10, locked with CUSEMA app developed with Unity 2019.4.10F1</w:t>
      </w:r>
      <w:r w:rsidR="00F047F8" w:rsidRPr="00AA3C65">
        <w:rPr>
          <w:color w:val="000000"/>
          <w:lang w:val="en-US"/>
        </w:rPr>
        <w:t xml:space="preserve"> by SANPSY Lab, University of Bordeaux</w:t>
      </w:r>
      <w:r w:rsidRPr="00AA3C65">
        <w:rPr>
          <w:color w:val="000000"/>
          <w:lang w:val="en-US"/>
        </w:rPr>
        <w:t>) was programmed to administer four electronic surveys per day, on an open time slot of 14 consecutive hours (no later than 4 am for the last assessment of the day). The signals were randomized over the period</w:t>
      </w:r>
      <w:r w:rsidR="00DF5F98" w:rsidRPr="00AA3C65">
        <w:rPr>
          <w:color w:val="000000"/>
          <w:lang w:val="en-US"/>
        </w:rPr>
        <w:t>,</w:t>
      </w:r>
      <w:r w:rsidRPr="00AA3C65">
        <w:rPr>
          <w:color w:val="000000"/>
          <w:lang w:val="en-US"/>
        </w:rPr>
        <w:t xml:space="preserve"> but two </w:t>
      </w:r>
      <w:r w:rsidRPr="00AA3C65">
        <w:rPr>
          <w:color w:val="000000"/>
          <w:lang w:val="en-US"/>
        </w:rPr>
        <w:lastRenderedPageBreak/>
        <w:t>consecutive signals were at least one hour apart. The average time between signals was 3h39 (SD = 1h, 6 min).</w:t>
      </w:r>
    </w:p>
    <w:p w14:paraId="72B2F0C0" w14:textId="3E021906" w:rsidR="00DF5F98" w:rsidRPr="00AA3C65" w:rsidRDefault="00DF5F98" w:rsidP="00DF5F98">
      <w:pPr>
        <w:spacing w:line="360" w:lineRule="auto"/>
        <w:ind w:firstLine="720"/>
        <w:jc w:val="both"/>
        <w:rPr>
          <w:color w:val="000000"/>
          <w:lang w:val="en-US"/>
        </w:rPr>
      </w:pPr>
      <w:r w:rsidRPr="00AA3C65">
        <w:rPr>
          <w:color w:val="000000"/>
          <w:lang w:val="en-US"/>
        </w:rPr>
        <w:t xml:space="preserve">Neither of these </w:t>
      </w:r>
      <w:r w:rsidR="00B40B11" w:rsidRPr="00AA3C65">
        <w:rPr>
          <w:color w:val="000000"/>
          <w:lang w:val="en-US"/>
        </w:rPr>
        <w:t xml:space="preserve">two EMA </w:t>
      </w:r>
      <w:r w:rsidRPr="00AA3C65">
        <w:rPr>
          <w:color w:val="000000"/>
          <w:lang w:val="en-US"/>
        </w:rPr>
        <w:t xml:space="preserve">applications or their codes </w:t>
      </w:r>
      <w:r w:rsidR="00497FD5" w:rsidRPr="00AA3C65">
        <w:rPr>
          <w:color w:val="000000"/>
          <w:lang w:val="en-US"/>
        </w:rPr>
        <w:t>are</w:t>
      </w:r>
      <w:r w:rsidRPr="00AA3C65">
        <w:rPr>
          <w:color w:val="000000"/>
          <w:lang w:val="en-US"/>
        </w:rPr>
        <w:t xml:space="preserve"> available in open access.</w:t>
      </w:r>
    </w:p>
    <w:p w14:paraId="762EA242" w14:textId="77777777" w:rsidR="007903E1" w:rsidRPr="00AA3C65" w:rsidRDefault="007903E1" w:rsidP="007903E1">
      <w:pPr>
        <w:spacing w:line="360" w:lineRule="auto"/>
        <w:jc w:val="both"/>
        <w:rPr>
          <w:b/>
          <w:lang w:val="en-US"/>
        </w:rPr>
      </w:pPr>
    </w:p>
    <w:p w14:paraId="7613AC91" w14:textId="77777777" w:rsidR="007903E1" w:rsidRPr="00AA3C65" w:rsidRDefault="007903E1" w:rsidP="007903E1">
      <w:pPr>
        <w:spacing w:line="360" w:lineRule="auto"/>
        <w:jc w:val="both"/>
        <w:rPr>
          <w:b/>
          <w:lang w:val="en-US"/>
        </w:rPr>
      </w:pPr>
      <w:r w:rsidRPr="00AA3C65">
        <w:rPr>
          <w:b/>
          <w:lang w:val="en-US"/>
        </w:rPr>
        <w:t>EMA measures</w:t>
      </w:r>
    </w:p>
    <w:p w14:paraId="720322CB" w14:textId="134AC8F3" w:rsidR="007903E1" w:rsidRPr="00AA3C65" w:rsidRDefault="000913C7" w:rsidP="0031064D">
      <w:pPr>
        <w:spacing w:line="360" w:lineRule="auto"/>
        <w:ind w:firstLine="720"/>
        <w:jc w:val="both"/>
        <w:rPr>
          <w:lang w:val="en-US"/>
        </w:rPr>
      </w:pPr>
      <w:r w:rsidRPr="00AA3C65">
        <w:rPr>
          <w:lang w:val="en-US"/>
        </w:rPr>
        <w:t>EMA i</w:t>
      </w:r>
      <w:r w:rsidR="00705A06" w:rsidRPr="00AA3C65">
        <w:rPr>
          <w:lang w:val="en-US"/>
        </w:rPr>
        <w:t xml:space="preserve">tems </w:t>
      </w:r>
      <w:r w:rsidR="000A031E" w:rsidRPr="00AA3C65">
        <w:rPr>
          <w:lang w:val="en-US"/>
        </w:rPr>
        <w:t xml:space="preserve">(Mood, Craving, Substance Use) </w:t>
      </w:r>
      <w:r w:rsidR="0031064D" w:rsidRPr="00AA3C65">
        <w:rPr>
          <w:lang w:val="en-US"/>
        </w:rPr>
        <w:t xml:space="preserve">were </w:t>
      </w:r>
      <w:r w:rsidR="00BD14E9" w:rsidRPr="00AA3C65">
        <w:rPr>
          <w:lang w:val="en-US"/>
        </w:rPr>
        <w:t>derived from</w:t>
      </w:r>
      <w:r w:rsidR="0031064D" w:rsidRPr="00AA3C65">
        <w:rPr>
          <w:lang w:val="en-US"/>
        </w:rPr>
        <w:t xml:space="preserve"> previous studies</w:t>
      </w:r>
      <w:r w:rsidR="00003621" w:rsidRPr="00AA3C65">
        <w:rPr>
          <w:lang w:val="en-US"/>
        </w:rPr>
        <w:t xml:space="preserve"> </w:t>
      </w:r>
      <w:r w:rsidR="00003621" w:rsidRPr="00AA3C65">
        <w:rPr>
          <w:lang w:val="en-US"/>
        </w:rPr>
        <w:fldChar w:fldCharType="begin">
          <w:fldData xml:space="preserve">PEVuZE5vdGU+PENpdGU+PEF1dGhvcj5Kb2huc29uPC9BdXRob3I+PFllYXI+MjAwOTwvWWVhcj48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</w:fldData>
        </w:fldChar>
      </w:r>
      <w:r w:rsidR="00172874">
        <w:rPr>
          <w:lang w:val="en-US"/>
        </w:rPr>
        <w:instrText xml:space="preserve"> ADDIN EN.CITE </w:instrText>
      </w:r>
      <w:r w:rsidR="00172874">
        <w:rPr>
          <w:lang w:val="en-US"/>
        </w:rPr>
        <w:fldChar w:fldCharType="begin">
          <w:fldData xml:space="preserve">PEVuZE5vdGU+PENpdGU+PEF1dGhvcj5Kb2huc29uPC9BdXRob3I+PFllYXI+MjAwOTwvWWVhcj48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</w:fldData>
        </w:fldChar>
      </w:r>
      <w:r w:rsidR="00172874">
        <w:rPr>
          <w:lang w:val="en-US"/>
        </w:rPr>
        <w:instrText xml:space="preserve"> ADDIN EN.CITE.DATA </w:instrText>
      </w:r>
      <w:r w:rsidR="00172874">
        <w:rPr>
          <w:lang w:val="en-US"/>
        </w:rPr>
      </w:r>
      <w:r w:rsidR="00172874">
        <w:rPr>
          <w:lang w:val="en-US"/>
        </w:rPr>
        <w:fldChar w:fldCharType="end"/>
      </w:r>
      <w:r w:rsidR="00003621" w:rsidRPr="00AA3C65">
        <w:rPr>
          <w:lang w:val="en-US"/>
        </w:rPr>
      </w:r>
      <w:r w:rsidR="00003621" w:rsidRPr="00AA3C65">
        <w:rPr>
          <w:lang w:val="en-US"/>
        </w:rPr>
        <w:fldChar w:fldCharType="separate"/>
      </w:r>
      <w:r w:rsidR="00172874">
        <w:rPr>
          <w:noProof/>
          <w:lang w:val="en-US"/>
        </w:rPr>
        <w:t>(4)</w:t>
      </w:r>
      <w:r w:rsidR="00003621" w:rsidRPr="00AA3C65">
        <w:rPr>
          <w:lang w:val="en-US"/>
        </w:rPr>
        <w:fldChar w:fldCharType="end"/>
      </w:r>
      <w:r w:rsidR="0031064D" w:rsidRPr="00AA3C65">
        <w:rPr>
          <w:lang w:val="en-US"/>
        </w:rPr>
        <w:t>, in order to maximize comparability</w:t>
      </w:r>
      <w:r w:rsidR="00003621" w:rsidRPr="00AA3C65">
        <w:rPr>
          <w:lang w:val="en-US"/>
        </w:rPr>
        <w:t xml:space="preserve">, or developed </w:t>
      </w:r>
      <w:r w:rsidR="00BD14E9" w:rsidRPr="00AA3C65">
        <w:rPr>
          <w:lang w:val="en-US"/>
        </w:rPr>
        <w:t xml:space="preserve">specifically </w:t>
      </w:r>
      <w:r w:rsidR="00003621" w:rsidRPr="00AA3C65">
        <w:rPr>
          <w:lang w:val="en-US"/>
        </w:rPr>
        <w:t xml:space="preserve">for the </w:t>
      </w:r>
      <w:r w:rsidR="00B82B31" w:rsidRPr="00AA3C65">
        <w:rPr>
          <w:lang w:val="en-US"/>
        </w:rPr>
        <w:t xml:space="preserve">parent </w:t>
      </w:r>
      <w:r w:rsidR="00003621" w:rsidRPr="00AA3C65">
        <w:rPr>
          <w:lang w:val="en-US"/>
        </w:rPr>
        <w:t>stud</w:t>
      </w:r>
      <w:r w:rsidR="00B82B31" w:rsidRPr="00AA3C65">
        <w:rPr>
          <w:lang w:val="en-US"/>
        </w:rPr>
        <w:t>ies</w:t>
      </w:r>
      <w:r w:rsidR="00BA22C2" w:rsidRPr="00AA3C65">
        <w:rPr>
          <w:lang w:val="en-US"/>
        </w:rPr>
        <w:t xml:space="preserve"> </w:t>
      </w:r>
      <w:r w:rsidR="0056491B" w:rsidRPr="00AA3C65">
        <w:rPr>
          <w:lang w:val="en-US"/>
        </w:rPr>
        <w:t>(Cues, Self-efficacy, Pharmacological treatment)</w:t>
      </w:r>
      <w:r w:rsidR="000A031E" w:rsidRPr="00AA3C65">
        <w:rPr>
          <w:lang w:val="en-US"/>
        </w:rPr>
        <w:t xml:space="preserve">, </w:t>
      </w:r>
      <w:r w:rsidR="00003621" w:rsidRPr="00AA3C65">
        <w:rPr>
          <w:lang w:val="en-US"/>
        </w:rPr>
        <w:t xml:space="preserve">according to a panel of </w:t>
      </w:r>
      <w:r w:rsidR="00003621" w:rsidRPr="00AA3C65">
        <w:rPr>
          <w:bCs/>
          <w:iCs/>
          <w:lang w:val="en-US"/>
        </w:rPr>
        <w:t>clinical experts</w:t>
      </w:r>
      <w:r w:rsidR="00003621" w:rsidRPr="00AA3C65">
        <w:rPr>
          <w:lang w:val="en-US"/>
        </w:rPr>
        <w:t xml:space="preserve"> and researchers at SANPSY lab</w:t>
      </w:r>
      <w:r w:rsidR="0056491B" w:rsidRPr="00AA3C65">
        <w:rPr>
          <w:lang w:val="en-US"/>
        </w:rPr>
        <w:t xml:space="preserve"> </w:t>
      </w:r>
      <w:r w:rsidR="0056491B" w:rsidRPr="00AA3C65">
        <w:rPr>
          <w:lang w:val="en-US"/>
        </w:rPr>
        <w:fldChar w:fldCharType="begin">
          <w:fldData xml:space="preserve">PEVuZE5vdGU+PENpdGU+PEF1dGhvcj5TZXJyZTwvQXV0aG9yPjxZZWFyPjIwMTI8L1llYXI+PFJl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==
</w:fldData>
        </w:fldChar>
      </w:r>
      <w:r w:rsidR="003F52A8">
        <w:rPr>
          <w:lang w:val="en-US"/>
        </w:rPr>
        <w:instrText xml:space="preserve"> ADDIN EN.CITE </w:instrText>
      </w:r>
      <w:r w:rsidR="003F52A8">
        <w:rPr>
          <w:lang w:val="en-US"/>
        </w:rPr>
        <w:fldChar w:fldCharType="begin">
          <w:fldData xml:space="preserve">PEVuZE5vdGU+PENpdGU+PEF1dGhvcj5TZXJyZTwvQXV0aG9yPjxZZWFyPjIwMTI8L1llYXI+PFJl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==
</w:fldData>
        </w:fldChar>
      </w:r>
      <w:r w:rsidR="003F52A8">
        <w:rPr>
          <w:lang w:val="en-US"/>
        </w:rPr>
        <w:instrText xml:space="preserve"> ADDIN EN.CITE.DATA </w:instrText>
      </w:r>
      <w:r w:rsidR="003F52A8">
        <w:rPr>
          <w:lang w:val="en-US"/>
        </w:rPr>
      </w:r>
      <w:r w:rsidR="003F52A8">
        <w:rPr>
          <w:lang w:val="en-US"/>
        </w:rPr>
        <w:fldChar w:fldCharType="end"/>
      </w:r>
      <w:r w:rsidR="0056491B" w:rsidRPr="00AA3C65">
        <w:rPr>
          <w:lang w:val="en-US"/>
        </w:rPr>
      </w:r>
      <w:r w:rsidR="0056491B" w:rsidRPr="00AA3C65">
        <w:rPr>
          <w:lang w:val="en-US"/>
        </w:rPr>
        <w:fldChar w:fldCharType="separate"/>
      </w:r>
      <w:r w:rsidR="003F52A8">
        <w:rPr>
          <w:noProof/>
          <w:lang w:val="en-US"/>
        </w:rPr>
        <w:t>(1)</w:t>
      </w:r>
      <w:r w:rsidR="0056491B" w:rsidRPr="00AA3C65">
        <w:rPr>
          <w:lang w:val="en-US"/>
        </w:rPr>
        <w:fldChar w:fldCharType="end"/>
      </w:r>
      <w:r w:rsidR="00003621" w:rsidRPr="00AA3C65">
        <w:rPr>
          <w:lang w:val="en-US"/>
        </w:rPr>
        <w:t>.</w:t>
      </w:r>
      <w:r w:rsidRPr="00AA3C65">
        <w:rPr>
          <w:lang w:val="en-US"/>
        </w:rPr>
        <w:t xml:space="preserve"> EMA items were not submitted to psychometric validation </w:t>
      </w:r>
      <w:r w:rsidRPr="00AA3C65">
        <w:rPr>
          <w:lang w:val="en-US"/>
        </w:rPr>
        <w:fldChar w:fldCharType="begin">
          <w:fldData xml:space="preserve">PEVuZE5vdGU+PENpdGU+PEF1dGhvcj5EZWdyb290ZTwvQXV0aG9yPjxZZWFyPjIwMjA8L1llYXI+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</w:fldData>
        </w:fldChar>
      </w:r>
      <w:r w:rsidR="00172874">
        <w:rPr>
          <w:lang w:val="en-US"/>
        </w:rPr>
        <w:instrText xml:space="preserve"> ADDIN EN.CITE </w:instrText>
      </w:r>
      <w:r w:rsidR="00172874">
        <w:rPr>
          <w:lang w:val="en-US"/>
        </w:rPr>
        <w:fldChar w:fldCharType="begin">
          <w:fldData xml:space="preserve">PEVuZE5vdGU+PENpdGU+PEF1dGhvcj5EZWdyb290ZTwvQXV0aG9yPjxZZWFyPjIwMjA8L1llYXI+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</w:fldData>
        </w:fldChar>
      </w:r>
      <w:r w:rsidR="00172874">
        <w:rPr>
          <w:lang w:val="en-US"/>
        </w:rPr>
        <w:instrText xml:space="preserve"> ADDIN EN.CITE.DATA </w:instrText>
      </w:r>
      <w:r w:rsidR="00172874">
        <w:rPr>
          <w:lang w:val="en-US"/>
        </w:rPr>
      </w:r>
      <w:r w:rsidR="00172874">
        <w:rPr>
          <w:lang w:val="en-US"/>
        </w:rPr>
        <w:fldChar w:fldCharType="end"/>
      </w:r>
      <w:r w:rsidRPr="00AA3C65">
        <w:rPr>
          <w:lang w:val="en-US"/>
        </w:rPr>
      </w:r>
      <w:r w:rsidRPr="00AA3C65">
        <w:rPr>
          <w:lang w:val="en-US"/>
        </w:rPr>
        <w:fldChar w:fldCharType="separate"/>
      </w:r>
      <w:r w:rsidR="00172874">
        <w:rPr>
          <w:noProof/>
          <w:lang w:val="en-US"/>
        </w:rPr>
        <w:t>(5)</w:t>
      </w:r>
      <w:r w:rsidRPr="00AA3C65">
        <w:rPr>
          <w:lang w:val="en-US"/>
        </w:rPr>
        <w:fldChar w:fldCharType="end"/>
      </w:r>
      <w:r w:rsidRPr="00AA3C65">
        <w:rPr>
          <w:lang w:val="en-US"/>
        </w:rPr>
        <w:t>.</w:t>
      </w:r>
    </w:p>
    <w:p w14:paraId="30814395" w14:textId="77777777" w:rsidR="006A7E0B" w:rsidRPr="00AA3C65" w:rsidRDefault="006A7E0B" w:rsidP="0031064D">
      <w:pPr>
        <w:spacing w:line="360" w:lineRule="auto"/>
        <w:ind w:firstLine="720"/>
        <w:jc w:val="both"/>
        <w:rPr>
          <w:color w:val="000000"/>
          <w:lang w:val="en-US"/>
        </w:rPr>
      </w:pPr>
    </w:p>
    <w:p w14:paraId="7D5AAA4C" w14:textId="77777777" w:rsidR="007903E1" w:rsidRPr="00AA3C65" w:rsidRDefault="007903E1" w:rsidP="007903E1">
      <w:pPr>
        <w:spacing w:line="360" w:lineRule="auto"/>
        <w:jc w:val="both"/>
        <w:rPr>
          <w:bCs/>
          <w:i/>
          <w:iCs/>
          <w:lang w:val="en-US"/>
        </w:rPr>
      </w:pPr>
      <w:r w:rsidRPr="00AA3C65">
        <w:rPr>
          <w:bCs/>
          <w:i/>
          <w:iCs/>
          <w:lang w:val="en-US"/>
        </w:rPr>
        <w:t>Mood states recoding</w:t>
      </w:r>
    </w:p>
    <w:p w14:paraId="1A441CD3" w14:textId="77777777" w:rsidR="007903E1" w:rsidRPr="00AA3C65" w:rsidRDefault="007903E1" w:rsidP="007903E1">
      <w:pPr>
        <w:spacing w:line="360" w:lineRule="auto"/>
        <w:jc w:val="both"/>
        <w:rPr>
          <w:lang w:val="en-US"/>
        </w:rPr>
      </w:pPr>
      <w:r w:rsidRPr="00AA3C65">
        <w:rPr>
          <w:lang w:val="en-US"/>
        </w:rPr>
        <w:t xml:space="preserve">Mood state measurement in Sample 1: </w:t>
      </w:r>
    </w:p>
    <w:p w14:paraId="42127DD4" w14:textId="0B9CD747" w:rsidR="007903E1" w:rsidRPr="00AA3C65" w:rsidRDefault="007903E1" w:rsidP="007903E1">
      <w:pPr>
        <w:numPr>
          <w:ilvl w:val="0"/>
          <w:numId w:val="8"/>
        </w:numPr>
        <w:spacing w:line="360" w:lineRule="auto"/>
        <w:jc w:val="both"/>
        <w:rPr>
          <w:i/>
          <w:lang w:val="en-US"/>
        </w:rPr>
      </w:pPr>
      <w:r w:rsidRPr="00AA3C65">
        <w:rPr>
          <w:lang w:val="en-US"/>
        </w:rPr>
        <w:t>Happy / sad: “</w:t>
      </w:r>
      <w:r w:rsidRPr="00AA3C65">
        <w:rPr>
          <w:i/>
          <w:iCs/>
          <w:lang w:val="en-US"/>
        </w:rPr>
        <w:t>Between sadness and joy, where do you stand right now</w:t>
      </w:r>
      <w:r w:rsidRPr="00AA3C65">
        <w:rPr>
          <w:lang w:val="en-US"/>
        </w:rPr>
        <w:t>?” (1</w:t>
      </w:r>
      <w:r w:rsidR="00261FB8" w:rsidRPr="00AA3C65">
        <w:rPr>
          <w:lang w:val="en-US"/>
        </w:rPr>
        <w:t xml:space="preserve"> </w:t>
      </w:r>
      <w:r w:rsidR="00117560" w:rsidRPr="00AA3C65">
        <w:rPr>
          <w:lang w:val="en-US"/>
        </w:rPr>
        <w:t>“</w:t>
      </w:r>
      <w:r w:rsidRPr="00AA3C65">
        <w:rPr>
          <w:lang w:val="en-US"/>
        </w:rPr>
        <w:t>Very sad</w:t>
      </w:r>
      <w:r w:rsidR="00117560" w:rsidRPr="00AA3C65">
        <w:rPr>
          <w:lang w:val="en-US"/>
        </w:rPr>
        <w:t>”</w:t>
      </w:r>
      <w:r w:rsidRPr="00AA3C65">
        <w:rPr>
          <w:lang w:val="en-US"/>
        </w:rPr>
        <w:t xml:space="preserve"> to 7</w:t>
      </w:r>
      <w:r w:rsidR="00117560" w:rsidRPr="00AA3C65">
        <w:rPr>
          <w:lang w:val="en-US"/>
        </w:rPr>
        <w:t xml:space="preserve"> “</w:t>
      </w:r>
      <w:r w:rsidRPr="00AA3C65">
        <w:rPr>
          <w:lang w:val="en-US"/>
        </w:rPr>
        <w:t>In a very good mood, cheerful</w:t>
      </w:r>
      <w:r w:rsidR="00117560" w:rsidRPr="00AA3C65">
        <w:rPr>
          <w:lang w:val="en-US"/>
        </w:rPr>
        <w:t>”</w:t>
      </w:r>
      <w:r w:rsidRPr="00AA3C65">
        <w:rPr>
          <w:lang w:val="en-US"/>
        </w:rPr>
        <w:t xml:space="preserve">) </w:t>
      </w:r>
    </w:p>
    <w:p w14:paraId="5A720A2D" w14:textId="77777777" w:rsidR="007903E1" w:rsidRPr="00AA3C65" w:rsidRDefault="007903E1" w:rsidP="007903E1">
      <w:pPr>
        <w:spacing w:line="360" w:lineRule="auto"/>
        <w:jc w:val="both"/>
        <w:rPr>
          <w:lang w:val="en-US"/>
        </w:rPr>
      </w:pPr>
      <w:r w:rsidRPr="00AA3C65">
        <w:rPr>
          <w:lang w:val="en-US"/>
        </w:rPr>
        <w:t xml:space="preserve">Mood state measurement in Sample 2: </w:t>
      </w:r>
    </w:p>
    <w:p w14:paraId="63FD4A38" w14:textId="5AFA1570" w:rsidR="007903E1" w:rsidRPr="00AA3C65" w:rsidRDefault="007903E1" w:rsidP="007903E1">
      <w:pPr>
        <w:numPr>
          <w:ilvl w:val="0"/>
          <w:numId w:val="5"/>
        </w:numPr>
        <w:spacing w:line="360" w:lineRule="auto"/>
        <w:jc w:val="both"/>
        <w:rPr>
          <w:i/>
          <w:lang w:val="en-US"/>
        </w:rPr>
      </w:pPr>
      <w:r w:rsidRPr="00AA3C65">
        <w:rPr>
          <w:lang w:val="en-US"/>
        </w:rPr>
        <w:t xml:space="preserve">Happy: </w:t>
      </w:r>
      <w:r w:rsidR="005F630A" w:rsidRPr="00AA3C65">
        <w:rPr>
          <w:lang w:val="en-US"/>
        </w:rPr>
        <w:t>“</w:t>
      </w:r>
      <w:r w:rsidRPr="00AA3C65">
        <w:rPr>
          <w:i/>
          <w:iCs/>
          <w:lang w:val="en-US"/>
        </w:rPr>
        <w:t>At this moment, how do you feel: happy, in a good mood</w:t>
      </w:r>
      <w:r w:rsidRPr="00AA3C65">
        <w:rPr>
          <w:lang w:val="en-US"/>
        </w:rPr>
        <w:t>?</w:t>
      </w:r>
      <w:r w:rsidR="005F630A" w:rsidRPr="00AA3C65">
        <w:rPr>
          <w:lang w:val="en-US"/>
        </w:rPr>
        <w:t>”</w:t>
      </w:r>
      <w:r w:rsidRPr="00AA3C65">
        <w:rPr>
          <w:lang w:val="en-US"/>
        </w:rPr>
        <w:t xml:space="preserve"> (1</w:t>
      </w:r>
      <w:r w:rsidR="00117560" w:rsidRPr="00AA3C65">
        <w:rPr>
          <w:lang w:val="en-US"/>
        </w:rPr>
        <w:t xml:space="preserve"> “</w:t>
      </w:r>
      <w:r w:rsidRPr="00AA3C65">
        <w:rPr>
          <w:lang w:val="en-US"/>
        </w:rPr>
        <w:t>Not at all</w:t>
      </w:r>
      <w:r w:rsidR="00117560" w:rsidRPr="00AA3C65">
        <w:rPr>
          <w:lang w:val="en-US"/>
        </w:rPr>
        <w:t>”</w:t>
      </w:r>
      <w:r w:rsidRPr="00AA3C65">
        <w:rPr>
          <w:lang w:val="en-US"/>
        </w:rPr>
        <w:t xml:space="preserve"> to 7</w:t>
      </w:r>
      <w:r w:rsidR="00117560" w:rsidRPr="00AA3C65">
        <w:rPr>
          <w:lang w:val="en-US"/>
        </w:rPr>
        <w:t xml:space="preserve"> “</w:t>
      </w:r>
      <w:r w:rsidRPr="00AA3C65">
        <w:rPr>
          <w:lang w:val="en-US"/>
        </w:rPr>
        <w:t>Very good mood, happy</w:t>
      </w:r>
      <w:r w:rsidR="00117560" w:rsidRPr="00AA3C65">
        <w:rPr>
          <w:lang w:val="en-US"/>
        </w:rPr>
        <w:t>”</w:t>
      </w:r>
      <w:r w:rsidRPr="00AA3C65">
        <w:rPr>
          <w:lang w:val="en-US"/>
        </w:rPr>
        <w:t>)</w:t>
      </w:r>
    </w:p>
    <w:p w14:paraId="07153970" w14:textId="3A54A2AA" w:rsidR="007903E1" w:rsidRPr="00AA3C65" w:rsidRDefault="007903E1" w:rsidP="007903E1">
      <w:pPr>
        <w:numPr>
          <w:ilvl w:val="0"/>
          <w:numId w:val="5"/>
        </w:numPr>
        <w:spacing w:line="360" w:lineRule="auto"/>
        <w:jc w:val="both"/>
        <w:rPr>
          <w:i/>
          <w:lang w:val="en-US"/>
        </w:rPr>
      </w:pPr>
      <w:r w:rsidRPr="00AA3C65">
        <w:rPr>
          <w:lang w:val="en-US"/>
        </w:rPr>
        <w:t xml:space="preserve">Sad: </w:t>
      </w:r>
      <w:r w:rsidR="005F630A" w:rsidRPr="00AA3C65">
        <w:rPr>
          <w:lang w:val="en-US"/>
        </w:rPr>
        <w:t>“</w:t>
      </w:r>
      <w:r w:rsidRPr="00AA3C65">
        <w:rPr>
          <w:i/>
          <w:iCs/>
          <w:lang w:val="en-US"/>
        </w:rPr>
        <w:t>At this moment, how do you feel: sad</w:t>
      </w:r>
      <w:r w:rsidRPr="00AA3C65">
        <w:rPr>
          <w:lang w:val="en-US"/>
        </w:rPr>
        <w:t>?</w:t>
      </w:r>
      <w:r w:rsidR="005F630A" w:rsidRPr="00AA3C65">
        <w:rPr>
          <w:lang w:val="en-US"/>
        </w:rPr>
        <w:t>”</w:t>
      </w:r>
      <w:r w:rsidRPr="00AA3C65">
        <w:rPr>
          <w:lang w:val="en-US"/>
        </w:rPr>
        <w:t xml:space="preserve"> (1 </w:t>
      </w:r>
      <w:r w:rsidR="00117560" w:rsidRPr="00AA3C65">
        <w:rPr>
          <w:lang w:val="en-US"/>
        </w:rPr>
        <w:t>“</w:t>
      </w:r>
      <w:r w:rsidRPr="00AA3C65">
        <w:rPr>
          <w:lang w:val="en-US"/>
        </w:rPr>
        <w:t xml:space="preserve">Not </w:t>
      </w:r>
      <w:proofErr w:type="spellStart"/>
      <w:r w:rsidRPr="00AA3C65">
        <w:rPr>
          <w:lang w:val="en-US"/>
        </w:rPr>
        <w:t>sad</w:t>
      </w:r>
      <w:proofErr w:type="spellEnd"/>
      <w:r w:rsidRPr="00AA3C65">
        <w:rPr>
          <w:lang w:val="en-US"/>
        </w:rPr>
        <w:t xml:space="preserve"> at all</w:t>
      </w:r>
      <w:r w:rsidR="00117560" w:rsidRPr="00AA3C65">
        <w:rPr>
          <w:lang w:val="en-US"/>
        </w:rPr>
        <w:t xml:space="preserve">” </w:t>
      </w:r>
      <w:r w:rsidRPr="00AA3C65">
        <w:rPr>
          <w:lang w:val="en-US"/>
        </w:rPr>
        <w:t>to 7</w:t>
      </w:r>
      <w:r w:rsidR="00117560" w:rsidRPr="00AA3C65">
        <w:rPr>
          <w:lang w:val="en-US"/>
        </w:rPr>
        <w:t xml:space="preserve"> “</w:t>
      </w:r>
      <w:r w:rsidRPr="00AA3C65">
        <w:rPr>
          <w:lang w:val="en-US"/>
        </w:rPr>
        <w:t>Very sad</w:t>
      </w:r>
      <w:r w:rsidR="00117560" w:rsidRPr="00AA3C65">
        <w:rPr>
          <w:lang w:val="en-US"/>
        </w:rPr>
        <w:t>”</w:t>
      </w:r>
      <w:r w:rsidRPr="00AA3C65">
        <w:rPr>
          <w:lang w:val="en-US"/>
        </w:rPr>
        <w:t>)</w:t>
      </w:r>
    </w:p>
    <w:p w14:paraId="5449312A" w14:textId="7DB83753" w:rsidR="007903E1" w:rsidRPr="00AA3C65" w:rsidRDefault="007903E1" w:rsidP="007903E1">
      <w:pPr>
        <w:spacing w:line="360" w:lineRule="auto"/>
        <w:jc w:val="both"/>
        <w:rPr>
          <w:lang w:val="en-US"/>
        </w:rPr>
      </w:pPr>
      <w:r w:rsidRPr="00AA3C65">
        <w:rPr>
          <w:lang w:val="en-US"/>
        </w:rPr>
        <w:t xml:space="preserve">The Happy and Sad variables of Sample 2 were transformed to be on a single scale. For this, each subscale was transformed, and the maximum value between sad and happy defined which value was attributed on a 1 </w:t>
      </w:r>
      <w:r w:rsidR="00BA4213" w:rsidRPr="00AA3C65">
        <w:rPr>
          <w:lang w:val="en-US"/>
        </w:rPr>
        <w:t>“V</w:t>
      </w:r>
      <w:r w:rsidRPr="00AA3C65">
        <w:rPr>
          <w:lang w:val="en-US"/>
        </w:rPr>
        <w:t xml:space="preserve">ery sad </w:t>
      </w:r>
      <w:r w:rsidR="00BA4213" w:rsidRPr="00AA3C65">
        <w:rPr>
          <w:lang w:val="en-US"/>
        </w:rPr>
        <w:t>“</w:t>
      </w:r>
      <w:r w:rsidRPr="00AA3C65">
        <w:rPr>
          <w:lang w:val="en-US"/>
        </w:rPr>
        <w:t xml:space="preserve">- 7 </w:t>
      </w:r>
      <w:r w:rsidR="00BA4213" w:rsidRPr="00AA3C65">
        <w:rPr>
          <w:lang w:val="en-US"/>
        </w:rPr>
        <w:t>“V</w:t>
      </w:r>
      <w:r w:rsidRPr="00AA3C65">
        <w:rPr>
          <w:lang w:val="en-US"/>
        </w:rPr>
        <w:t>ery happy</w:t>
      </w:r>
      <w:r w:rsidR="00BA4213" w:rsidRPr="00AA3C65">
        <w:rPr>
          <w:lang w:val="en-US"/>
        </w:rPr>
        <w:t>”</w:t>
      </w:r>
      <w:r w:rsidRPr="00AA3C65">
        <w:rPr>
          <w:lang w:val="en-US"/>
        </w:rPr>
        <w:t xml:space="preserve"> scale (or neutral value of 4 if equivalent). </w:t>
      </w:r>
    </w:p>
    <w:p w14:paraId="1F2F6F7A" w14:textId="79D46CC4" w:rsidR="00AE1A18" w:rsidRPr="00AA3C65" w:rsidRDefault="00AE1A18" w:rsidP="007903E1">
      <w:pPr>
        <w:spacing w:line="360" w:lineRule="auto"/>
        <w:jc w:val="both"/>
        <w:rPr>
          <w:lang w:val="en-US"/>
        </w:rPr>
      </w:pPr>
    </w:p>
    <w:p w14:paraId="3E49366F" w14:textId="7851408F" w:rsidR="00AE1A18" w:rsidRPr="00AA3C65" w:rsidRDefault="00A75A9D" w:rsidP="00AE1A18">
      <w:pPr>
        <w:spacing w:line="360" w:lineRule="auto"/>
        <w:ind w:firstLine="720"/>
        <w:jc w:val="both"/>
        <w:rPr>
          <w:color w:val="000000"/>
          <w:lang w:val="en-GB"/>
        </w:rPr>
      </w:pPr>
      <w:r w:rsidRPr="00AA3C65">
        <w:rPr>
          <w:color w:val="000000"/>
          <w:lang w:val="en-GB"/>
        </w:rPr>
        <w:t>T</w:t>
      </w:r>
      <w:r w:rsidR="004507C1" w:rsidRPr="00AA3C65">
        <w:rPr>
          <w:color w:val="000000"/>
          <w:lang w:val="en-GB"/>
        </w:rPr>
        <w:t>he order of the questions was fixed</w:t>
      </w:r>
      <w:r w:rsidRPr="00AA3C65">
        <w:rPr>
          <w:color w:val="000000"/>
          <w:lang w:val="en-GB"/>
        </w:rPr>
        <w:t>.</w:t>
      </w:r>
      <w:r w:rsidR="004507C1" w:rsidRPr="00AA3C65">
        <w:rPr>
          <w:color w:val="000000"/>
          <w:lang w:val="en-US"/>
        </w:rPr>
        <w:t xml:space="preserve"> </w:t>
      </w:r>
      <w:r w:rsidR="000C0A06" w:rsidRPr="00AA3C65">
        <w:rPr>
          <w:color w:val="000000"/>
          <w:lang w:val="en-US"/>
        </w:rPr>
        <w:t>No design feature or item was added to address potential sources of bias (</w:t>
      </w:r>
      <w:r w:rsidR="003D3399" w:rsidRPr="00AA3C65">
        <w:rPr>
          <w:color w:val="000000"/>
          <w:lang w:val="en-US"/>
        </w:rPr>
        <w:t>e.g.</w:t>
      </w:r>
      <w:r w:rsidR="000C0A06" w:rsidRPr="00AA3C65">
        <w:rPr>
          <w:color w:val="000000"/>
          <w:lang w:val="en-US"/>
        </w:rPr>
        <w:t>, reactivity, vigilance) or participant burden</w:t>
      </w:r>
      <w:r w:rsidRPr="00AA3C65">
        <w:rPr>
          <w:color w:val="000000"/>
          <w:lang w:val="en-US"/>
        </w:rPr>
        <w:t>.</w:t>
      </w:r>
      <w:r w:rsidR="00AF3059" w:rsidRPr="00AA3C65">
        <w:rPr>
          <w:color w:val="000000"/>
          <w:lang w:val="en-US"/>
        </w:rPr>
        <w:t xml:space="preserve"> </w:t>
      </w:r>
      <w:r w:rsidR="00CA015B" w:rsidRPr="00AA3C65">
        <w:rPr>
          <w:color w:val="000000"/>
          <w:lang w:val="en-GB"/>
        </w:rPr>
        <w:t xml:space="preserve">No additional tests were carried out to check whether all the items were relevant to the concept </w:t>
      </w:r>
      <w:r w:rsidRPr="00AA3C65">
        <w:rPr>
          <w:color w:val="000000"/>
          <w:lang w:val="en-GB"/>
        </w:rPr>
        <w:t>or</w:t>
      </w:r>
      <w:r w:rsidR="00CA015B" w:rsidRPr="00AA3C65">
        <w:rPr>
          <w:color w:val="000000"/>
          <w:lang w:val="en-GB"/>
        </w:rPr>
        <w:t xml:space="preserve"> the population</w:t>
      </w:r>
      <w:r w:rsidRPr="00AA3C65">
        <w:rPr>
          <w:color w:val="000000"/>
          <w:lang w:val="en-GB"/>
        </w:rPr>
        <w:t xml:space="preserve"> of interest,</w:t>
      </w:r>
      <w:r w:rsidR="00CA015B" w:rsidRPr="00AA3C65">
        <w:rPr>
          <w:color w:val="000000"/>
          <w:lang w:val="en-GB"/>
        </w:rPr>
        <w:t xml:space="preserve"> or to test whether a concept was missing. </w:t>
      </w:r>
      <w:r w:rsidR="001E2658" w:rsidRPr="00AA3C65">
        <w:rPr>
          <w:color w:val="000000"/>
          <w:lang w:val="en-GB"/>
        </w:rPr>
        <w:t>Except</w:t>
      </w:r>
      <w:r w:rsidR="00CA015B" w:rsidRPr="00AA3C65">
        <w:rPr>
          <w:color w:val="000000"/>
          <w:lang w:val="en-GB"/>
        </w:rPr>
        <w:t xml:space="preserve"> the training session, no other method was used to check whether the questions and instructions were understood by the participants as intended. The latency between the time the questionnaire was </w:t>
      </w:r>
      <w:r w:rsidR="00324747" w:rsidRPr="00AA3C65">
        <w:rPr>
          <w:color w:val="000000"/>
          <w:lang w:val="en-GB"/>
        </w:rPr>
        <w:t>prompted</w:t>
      </w:r>
      <w:r w:rsidR="00CA015B" w:rsidRPr="00AA3C65">
        <w:rPr>
          <w:color w:val="000000"/>
          <w:lang w:val="en-GB"/>
        </w:rPr>
        <w:t xml:space="preserve"> and the time it was completed, as well as the time taken to complete the questionnaire, were not </w:t>
      </w:r>
      <w:r w:rsidR="001E2658" w:rsidRPr="00AA3C65">
        <w:rPr>
          <w:color w:val="000000"/>
          <w:lang w:val="en-GB"/>
        </w:rPr>
        <w:t>examined</w:t>
      </w:r>
      <w:r w:rsidR="00CA015B" w:rsidRPr="00AA3C65">
        <w:rPr>
          <w:color w:val="000000"/>
          <w:lang w:val="en-GB"/>
        </w:rPr>
        <w:t xml:space="preserve">. But </w:t>
      </w:r>
      <w:r w:rsidR="00324747" w:rsidRPr="00AA3C65">
        <w:rPr>
          <w:color w:val="000000"/>
          <w:lang w:val="en-GB"/>
        </w:rPr>
        <w:t>the</w:t>
      </w:r>
      <w:r w:rsidR="00CA015B" w:rsidRPr="00AA3C65">
        <w:rPr>
          <w:color w:val="000000"/>
          <w:lang w:val="en-GB"/>
        </w:rPr>
        <w:t xml:space="preserve"> time </w:t>
      </w:r>
      <w:r w:rsidR="00324747" w:rsidRPr="00AA3C65">
        <w:rPr>
          <w:color w:val="000000"/>
          <w:lang w:val="en-GB"/>
        </w:rPr>
        <w:t>needed to</w:t>
      </w:r>
      <w:r w:rsidR="00CA015B" w:rsidRPr="00AA3C65">
        <w:rPr>
          <w:color w:val="000000"/>
          <w:lang w:val="en-GB"/>
        </w:rPr>
        <w:t xml:space="preserve"> complete a questionnaire was </w:t>
      </w:r>
      <w:r w:rsidR="00324747" w:rsidRPr="00AA3C65">
        <w:rPr>
          <w:color w:val="000000"/>
          <w:lang w:val="en-GB"/>
        </w:rPr>
        <w:t>estimated to</w:t>
      </w:r>
      <w:r w:rsidR="001E2658" w:rsidRPr="00AA3C65">
        <w:rPr>
          <w:color w:val="000000"/>
          <w:lang w:val="en-GB"/>
        </w:rPr>
        <w:t xml:space="preserve"> </w:t>
      </w:r>
      <w:r w:rsidR="00CA015B" w:rsidRPr="00AA3C65">
        <w:rPr>
          <w:color w:val="000000"/>
          <w:lang w:val="en-GB"/>
        </w:rPr>
        <w:t>5 minutes, due to the presence of conditional questions (e.g.</w:t>
      </w:r>
      <w:r w:rsidR="005F630A" w:rsidRPr="00AA3C65">
        <w:rPr>
          <w:color w:val="000000"/>
          <w:lang w:val="en-GB"/>
        </w:rPr>
        <w:t>,</w:t>
      </w:r>
      <w:r w:rsidR="00CA015B" w:rsidRPr="00AA3C65">
        <w:rPr>
          <w:color w:val="000000"/>
          <w:lang w:val="en-GB"/>
        </w:rPr>
        <w:t xml:space="preserve"> reasons for use, when substance use was reported).</w:t>
      </w:r>
    </w:p>
    <w:p w14:paraId="1FE03432" w14:textId="11D6A94D" w:rsidR="00B45F7B" w:rsidRPr="00AA3C65" w:rsidRDefault="0092370F" w:rsidP="00B45F7B">
      <w:pPr>
        <w:spacing w:line="360" w:lineRule="auto"/>
        <w:ind w:firstLine="720"/>
        <w:jc w:val="both"/>
        <w:rPr>
          <w:color w:val="000000"/>
          <w:lang w:val="en-US"/>
        </w:rPr>
      </w:pPr>
      <w:r w:rsidRPr="00AA3C65">
        <w:rPr>
          <w:color w:val="000000"/>
          <w:lang w:val="en-US"/>
        </w:rPr>
        <w:t xml:space="preserve">All EMA items delivered during the study were in French. </w:t>
      </w:r>
    </w:p>
    <w:p w14:paraId="7A1E47CC" w14:textId="59BC178C" w:rsidR="00730EB7" w:rsidRPr="00AA3C65" w:rsidRDefault="00730EB7" w:rsidP="00B45F7B">
      <w:pPr>
        <w:pStyle w:val="ListParagraph"/>
        <w:numPr>
          <w:ilvl w:val="0"/>
          <w:numId w:val="13"/>
        </w:numPr>
        <w:spacing w:line="360" w:lineRule="auto"/>
        <w:jc w:val="both"/>
        <w:rPr>
          <w:i/>
        </w:rPr>
      </w:pPr>
      <w:r w:rsidRPr="00AA3C65">
        <w:rPr>
          <w:iCs/>
          <w:u w:val="single"/>
        </w:rPr>
        <w:lastRenderedPageBreak/>
        <w:t>Craving :</w:t>
      </w:r>
      <w:r w:rsidRPr="00AA3C65">
        <w:rPr>
          <w:i/>
        </w:rPr>
        <w:t xml:space="preserve"> “Depuis le dernier questionnaire, avez-vous ressenti une envie de consommer (la substance primaire) ?” “(1 Aucune envie à 7 Envie extrême)”. </w:t>
      </w:r>
    </w:p>
    <w:p w14:paraId="2317E26F" w14:textId="4B136DAC" w:rsidR="00730EB7" w:rsidRPr="00AA3C65" w:rsidRDefault="00730EB7" w:rsidP="00730EB7">
      <w:pPr>
        <w:pStyle w:val="ListParagraph"/>
        <w:numPr>
          <w:ilvl w:val="0"/>
          <w:numId w:val="13"/>
        </w:numPr>
        <w:spacing w:line="360" w:lineRule="auto"/>
        <w:ind w:left="357" w:hanging="357"/>
        <w:jc w:val="both"/>
        <w:rPr>
          <w:i/>
        </w:rPr>
      </w:pPr>
      <w:r w:rsidRPr="00AA3C65">
        <w:rPr>
          <w:iCs/>
          <w:u w:val="single"/>
        </w:rPr>
        <w:t>Substance Use :</w:t>
      </w:r>
      <w:r w:rsidRPr="00AA3C65">
        <w:rPr>
          <w:i/>
        </w:rPr>
        <w:t xml:space="preserve"> “Depuis le dernier questionnaire, avez-vous consommé (la substance primaire) ?” “(0 Non / 1 Oui)”. </w:t>
      </w:r>
    </w:p>
    <w:p w14:paraId="451AEEE8" w14:textId="40EDD5FD" w:rsidR="00730EB7" w:rsidRPr="00AA3C65" w:rsidRDefault="00730EB7" w:rsidP="00730EB7">
      <w:pPr>
        <w:pStyle w:val="ListParagraph"/>
        <w:numPr>
          <w:ilvl w:val="0"/>
          <w:numId w:val="13"/>
        </w:numPr>
        <w:spacing w:line="360" w:lineRule="auto"/>
        <w:ind w:left="357" w:hanging="357"/>
        <w:jc w:val="both"/>
        <w:rPr>
          <w:iCs/>
          <w:u w:val="single"/>
        </w:rPr>
      </w:pPr>
      <w:proofErr w:type="spellStart"/>
      <w:r w:rsidRPr="00AA3C65">
        <w:rPr>
          <w:iCs/>
          <w:u w:val="single"/>
        </w:rPr>
        <w:t>Mood</w:t>
      </w:r>
      <w:proofErr w:type="spellEnd"/>
      <w:r w:rsidRPr="00AA3C65">
        <w:rPr>
          <w:iCs/>
          <w:u w:val="single"/>
        </w:rPr>
        <w:t xml:space="preserve"> states :</w:t>
      </w:r>
      <w:r w:rsidRPr="00AA3C65">
        <w:rPr>
          <w:i/>
        </w:rPr>
        <w:t>“Entre tristesse et joie où vous situez vous a cet instant ?” “(1 Très triste à 7 De très bonne humeur, joyeux)”</w:t>
      </w:r>
    </w:p>
    <w:p w14:paraId="43AC8F6C" w14:textId="7344D438" w:rsidR="00730EB7" w:rsidRPr="00AA3C65" w:rsidRDefault="00730EB7" w:rsidP="00730EB7">
      <w:pPr>
        <w:pStyle w:val="ListParagraph"/>
        <w:numPr>
          <w:ilvl w:val="0"/>
          <w:numId w:val="13"/>
        </w:numPr>
        <w:spacing w:line="360" w:lineRule="auto"/>
        <w:ind w:left="357" w:hanging="357"/>
        <w:jc w:val="both"/>
      </w:pPr>
      <w:r w:rsidRPr="00AA3C65">
        <w:rPr>
          <w:iCs/>
          <w:u w:val="single"/>
        </w:rPr>
        <w:t>Cues :</w:t>
      </w:r>
      <w:r w:rsidRPr="00AA3C65">
        <w:t xml:space="preserve"> </w:t>
      </w:r>
      <w:r w:rsidRPr="00AA3C65">
        <w:rPr>
          <w:i/>
        </w:rPr>
        <w:t>“Depuis le dernier questionnaire, avez-vous vu ou été en contact avec une ou plusieurs des choses suivantes ? ”</w:t>
      </w:r>
    </w:p>
    <w:p w14:paraId="7F76BA40" w14:textId="010C3D71" w:rsidR="00730EB7" w:rsidRPr="00AA3C65" w:rsidRDefault="00730EB7" w:rsidP="00730EB7">
      <w:pPr>
        <w:pStyle w:val="ListParagraph"/>
        <w:numPr>
          <w:ilvl w:val="0"/>
          <w:numId w:val="13"/>
        </w:numPr>
        <w:spacing w:line="360" w:lineRule="auto"/>
        <w:ind w:left="357" w:hanging="357"/>
        <w:jc w:val="both"/>
        <w:rPr>
          <w:i/>
        </w:rPr>
      </w:pPr>
      <w:r w:rsidRPr="00AA3C65">
        <w:rPr>
          <w:iCs/>
          <w:u w:val="single"/>
        </w:rPr>
        <w:t>Self-</w:t>
      </w:r>
      <w:proofErr w:type="spellStart"/>
      <w:r w:rsidRPr="00AA3C65">
        <w:rPr>
          <w:iCs/>
          <w:u w:val="single"/>
        </w:rPr>
        <w:t>efficacy</w:t>
      </w:r>
      <w:proofErr w:type="spellEnd"/>
      <w:r w:rsidRPr="00AA3C65">
        <w:rPr>
          <w:iCs/>
          <w:u w:val="single"/>
        </w:rPr>
        <w:t> :</w:t>
      </w:r>
      <w:r w:rsidRPr="00AA3C65">
        <w:rPr>
          <w:i/>
        </w:rPr>
        <w:t xml:space="preserve"> “A quel degré vous sentez-vous capable de ne pas consommer de (la substance primaire) ?” “(1 Pas capable de s’abstenir à 7 Totalement capable)”. </w:t>
      </w:r>
    </w:p>
    <w:p w14:paraId="08D414DA" w14:textId="2569727E" w:rsidR="00730EB7" w:rsidRPr="00AA3C65" w:rsidRDefault="00730EB7" w:rsidP="00730EB7">
      <w:pPr>
        <w:pStyle w:val="ListParagraph"/>
        <w:numPr>
          <w:ilvl w:val="0"/>
          <w:numId w:val="13"/>
        </w:numPr>
        <w:spacing w:line="360" w:lineRule="auto"/>
        <w:ind w:left="357" w:hanging="357"/>
        <w:jc w:val="both"/>
      </w:pPr>
      <w:proofErr w:type="spellStart"/>
      <w:r w:rsidRPr="00AA3C65">
        <w:rPr>
          <w:iCs/>
          <w:u w:val="single"/>
        </w:rPr>
        <w:t>Pharmacological</w:t>
      </w:r>
      <w:proofErr w:type="spellEnd"/>
      <w:r w:rsidRPr="00AA3C65">
        <w:rPr>
          <w:iCs/>
          <w:u w:val="single"/>
        </w:rPr>
        <w:t xml:space="preserve"> </w:t>
      </w:r>
      <w:proofErr w:type="spellStart"/>
      <w:r w:rsidRPr="00AA3C65">
        <w:rPr>
          <w:iCs/>
          <w:u w:val="single"/>
        </w:rPr>
        <w:t>treatment</w:t>
      </w:r>
      <w:proofErr w:type="spellEnd"/>
      <w:r w:rsidRPr="00AA3C65">
        <w:rPr>
          <w:iCs/>
          <w:u w:val="single"/>
        </w:rPr>
        <w:t> :</w:t>
      </w:r>
      <w:r w:rsidRPr="00AA3C65">
        <w:t xml:space="preserve"> </w:t>
      </w:r>
      <w:r w:rsidRPr="00AA3C65">
        <w:rPr>
          <w:i/>
        </w:rPr>
        <w:t>“Depuis le dernier signal, avez-vous pris un médicament prescrit pour l'addiction ?” “(0 Non / 1 Oui)”.</w:t>
      </w:r>
    </w:p>
    <w:p w14:paraId="5AD2B7BF" w14:textId="60E00B9A" w:rsidR="00B40B11" w:rsidRPr="00AA3C65" w:rsidRDefault="00B40B11" w:rsidP="007903E1">
      <w:pPr>
        <w:spacing w:line="360" w:lineRule="auto"/>
        <w:jc w:val="both"/>
      </w:pPr>
    </w:p>
    <w:p w14:paraId="0E29FE65" w14:textId="1D2C8443" w:rsidR="00B40B11" w:rsidRPr="00AA3C65" w:rsidRDefault="00B40B11" w:rsidP="007903E1">
      <w:pPr>
        <w:spacing w:line="360" w:lineRule="auto"/>
        <w:jc w:val="both"/>
        <w:rPr>
          <w:b/>
          <w:lang w:val="en-US"/>
        </w:rPr>
      </w:pPr>
      <w:r w:rsidRPr="00AA3C65">
        <w:rPr>
          <w:b/>
          <w:lang w:val="en-US"/>
        </w:rPr>
        <w:t>EMA training</w:t>
      </w:r>
    </w:p>
    <w:p w14:paraId="4FDACBAA" w14:textId="28030802" w:rsidR="00B40B11" w:rsidRPr="00AA3C65" w:rsidRDefault="00A34722" w:rsidP="00B535B1">
      <w:pPr>
        <w:spacing w:line="360" w:lineRule="auto"/>
        <w:ind w:firstLine="720"/>
        <w:jc w:val="both"/>
        <w:rPr>
          <w:color w:val="000000"/>
          <w:lang w:val="en-US"/>
        </w:rPr>
      </w:pPr>
      <w:r w:rsidRPr="00AA3C65">
        <w:rPr>
          <w:color w:val="000000"/>
          <w:lang w:val="en-US"/>
        </w:rPr>
        <w:t xml:space="preserve">In order to improve participants understanding as well as the validity and reproducibility of our study, a training session was scheduled for each participant the day before the first day of the EMA study. During the training session, participants completed a 'test' questionnaire which included all possible EMA questions. An </w:t>
      </w:r>
      <w:r w:rsidR="00B535B1" w:rsidRPr="00AA3C65">
        <w:rPr>
          <w:color w:val="000000"/>
          <w:lang w:val="en-US"/>
        </w:rPr>
        <w:t>interviewer</w:t>
      </w:r>
      <w:r w:rsidRPr="00AA3C65">
        <w:rPr>
          <w:color w:val="000000"/>
          <w:lang w:val="en-US"/>
        </w:rPr>
        <w:t xml:space="preserve"> was present to explain how to use the EMA application</w:t>
      </w:r>
      <w:r w:rsidR="00B535B1" w:rsidRPr="00AA3C65">
        <w:rPr>
          <w:color w:val="000000"/>
          <w:lang w:val="en-US"/>
        </w:rPr>
        <w:t>,</w:t>
      </w:r>
      <w:r w:rsidRPr="00AA3C65">
        <w:rPr>
          <w:color w:val="000000"/>
          <w:lang w:val="en-US"/>
        </w:rPr>
        <w:t xml:space="preserve"> and to help them understand the questions if n</w:t>
      </w:r>
      <w:r w:rsidR="00046936" w:rsidRPr="00AA3C65">
        <w:rPr>
          <w:color w:val="000000"/>
          <w:lang w:val="en-US"/>
        </w:rPr>
        <w:t>eeded</w:t>
      </w:r>
      <w:r w:rsidRPr="00AA3C65">
        <w:rPr>
          <w:color w:val="000000"/>
          <w:lang w:val="en-US"/>
        </w:rPr>
        <w:t xml:space="preserve">. </w:t>
      </w:r>
      <w:r w:rsidR="00046936" w:rsidRPr="00AA3C65">
        <w:rPr>
          <w:color w:val="000000"/>
          <w:lang w:val="en-US"/>
        </w:rPr>
        <w:t>If p</w:t>
      </w:r>
      <w:r w:rsidRPr="00AA3C65">
        <w:rPr>
          <w:color w:val="000000"/>
          <w:lang w:val="en-US"/>
        </w:rPr>
        <w:t xml:space="preserve">articipants had great difficulty understanding or answering the questions, despite the explanations given by the interviewer, </w:t>
      </w:r>
      <w:r w:rsidR="00046936" w:rsidRPr="00AA3C65">
        <w:rPr>
          <w:color w:val="000000"/>
          <w:lang w:val="en-US"/>
        </w:rPr>
        <w:t>it was planned to e</w:t>
      </w:r>
      <w:r w:rsidRPr="00AA3C65">
        <w:rPr>
          <w:color w:val="000000"/>
          <w:lang w:val="en-US"/>
        </w:rPr>
        <w:t>xclude</w:t>
      </w:r>
      <w:r w:rsidR="00046936" w:rsidRPr="00AA3C65">
        <w:rPr>
          <w:color w:val="000000"/>
          <w:lang w:val="en-US"/>
        </w:rPr>
        <w:t xml:space="preserve"> them</w:t>
      </w:r>
      <w:r w:rsidRPr="00AA3C65">
        <w:rPr>
          <w:color w:val="000000"/>
          <w:lang w:val="en-US"/>
        </w:rPr>
        <w:t xml:space="preserve">. No participants were excluded for this reason in this study. </w:t>
      </w:r>
      <w:r w:rsidR="001836AE" w:rsidRPr="00AA3C65">
        <w:rPr>
          <w:color w:val="000000"/>
          <w:lang w:val="en-US"/>
        </w:rPr>
        <w:t>On the evening of the first day of the EMA study, the</w:t>
      </w:r>
      <w:r w:rsidR="00420FE5" w:rsidRPr="00AA3C65">
        <w:rPr>
          <w:color w:val="000000"/>
          <w:lang w:val="en-US"/>
        </w:rPr>
        <w:t xml:space="preserve"> </w:t>
      </w:r>
      <w:r w:rsidR="001836AE" w:rsidRPr="00AA3C65">
        <w:rPr>
          <w:color w:val="000000"/>
          <w:lang w:val="en-US"/>
        </w:rPr>
        <w:t>interviewer called the participants to check that they had not encountered any difficulties in answering the questionnaires.</w:t>
      </w:r>
    </w:p>
    <w:p w14:paraId="16EFE9EF" w14:textId="5B2DE7B2" w:rsidR="007903E1" w:rsidRPr="00AA3C65" w:rsidRDefault="007903E1" w:rsidP="007903E1">
      <w:pPr>
        <w:spacing w:line="360" w:lineRule="auto"/>
        <w:jc w:val="both"/>
        <w:rPr>
          <w:lang w:val="en-US"/>
        </w:rPr>
      </w:pPr>
    </w:p>
    <w:p w14:paraId="0CEE28DB" w14:textId="1740487F" w:rsidR="007903E1" w:rsidRPr="00AA3C65" w:rsidRDefault="00BA4213" w:rsidP="007903E1">
      <w:pPr>
        <w:spacing w:line="360" w:lineRule="auto"/>
        <w:jc w:val="both"/>
        <w:rPr>
          <w:b/>
          <w:bCs/>
          <w:lang w:val="en-US"/>
        </w:rPr>
      </w:pPr>
      <w:r w:rsidRPr="00AA3C65">
        <w:rPr>
          <w:b/>
          <w:bCs/>
          <w:lang w:val="en-US"/>
        </w:rPr>
        <w:t xml:space="preserve">Statistical Analysis - </w:t>
      </w:r>
      <w:r w:rsidR="007903E1" w:rsidRPr="00AA3C65">
        <w:rPr>
          <w:b/>
          <w:bCs/>
          <w:lang w:val="en-US"/>
        </w:rPr>
        <w:t>Network</w:t>
      </w:r>
    </w:p>
    <w:p w14:paraId="27A2016C" w14:textId="77777777" w:rsidR="007903E1" w:rsidRPr="00AA3C65" w:rsidRDefault="007903E1" w:rsidP="007903E1">
      <w:pPr>
        <w:spacing w:line="360" w:lineRule="auto"/>
        <w:jc w:val="both"/>
        <w:rPr>
          <w:i/>
          <w:lang w:val="en-US"/>
        </w:rPr>
      </w:pPr>
      <w:r w:rsidRPr="00AA3C65">
        <w:rPr>
          <w:i/>
          <w:lang w:val="en-US"/>
        </w:rPr>
        <w:t>Subjects needed for the time-series analysis</w:t>
      </w:r>
    </w:p>
    <w:p w14:paraId="5FEB1754" w14:textId="5EB38AFB" w:rsidR="003D5CBB" w:rsidRPr="00AA3C65" w:rsidRDefault="007903E1" w:rsidP="00F068DD">
      <w:pPr>
        <w:spacing w:line="360" w:lineRule="auto"/>
        <w:jc w:val="both"/>
        <w:rPr>
          <w:lang w:val="en-US"/>
        </w:rPr>
      </w:pPr>
      <w:r w:rsidRPr="00AA3C65">
        <w:rPr>
          <w:lang w:val="en-US"/>
        </w:rPr>
        <w:t>Time-series network analyzes being based on within-person centering using sample means per person, it is recommended to include individuals with at least 20 measurements</w:t>
      </w:r>
      <w:r w:rsidR="007E3AE1" w:rsidRPr="00AA3C65">
        <w:rPr>
          <w:lang w:val="en-US"/>
        </w:rPr>
        <w:t xml:space="preserve"> </w:t>
      </w:r>
      <w:r w:rsidR="007E3AE1" w:rsidRPr="00AA3C65">
        <w:rPr>
          <w:lang w:val="en-US"/>
        </w:rPr>
        <w:fldChar w:fldCharType="begin">
          <w:fldData xml:space="preserve">PEVuZE5vdGU+PENpdGU+PEF1dGhvcj5FcHNrYW1wPC9BdXRob3I+PFllYXI+MjAyMDwvWWVhcj48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=
</w:fldData>
        </w:fldChar>
      </w:r>
      <w:r w:rsidR="00172874">
        <w:rPr>
          <w:lang w:val="en-US"/>
        </w:rPr>
        <w:instrText xml:space="preserve"> ADDIN EN.CITE </w:instrText>
      </w:r>
      <w:r w:rsidR="00172874">
        <w:rPr>
          <w:lang w:val="en-US"/>
        </w:rPr>
        <w:fldChar w:fldCharType="begin">
          <w:fldData xml:space="preserve">PEVuZE5vdGU+PENpdGU+PEF1dGhvcj5FcHNrYW1wPC9BdXRob3I+PFllYXI+MjAyMDwvWWVhcj48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=
</w:fldData>
        </w:fldChar>
      </w:r>
      <w:r w:rsidR="00172874">
        <w:rPr>
          <w:lang w:val="en-US"/>
        </w:rPr>
        <w:instrText xml:space="preserve"> ADDIN EN.CITE.DATA </w:instrText>
      </w:r>
      <w:r w:rsidR="00172874">
        <w:rPr>
          <w:lang w:val="en-US"/>
        </w:rPr>
      </w:r>
      <w:r w:rsidR="00172874">
        <w:rPr>
          <w:lang w:val="en-US"/>
        </w:rPr>
        <w:fldChar w:fldCharType="end"/>
      </w:r>
      <w:r w:rsidR="007E3AE1" w:rsidRPr="00AA3C65">
        <w:rPr>
          <w:lang w:val="en-US"/>
        </w:rPr>
      </w:r>
      <w:r w:rsidR="007E3AE1" w:rsidRPr="00AA3C65">
        <w:rPr>
          <w:lang w:val="en-US"/>
        </w:rPr>
        <w:fldChar w:fldCharType="separate"/>
      </w:r>
      <w:r w:rsidR="00172874">
        <w:rPr>
          <w:noProof/>
          <w:lang w:val="en-US"/>
        </w:rPr>
        <w:t>(6, 7)</w:t>
      </w:r>
      <w:r w:rsidR="007E3AE1" w:rsidRPr="00AA3C65">
        <w:rPr>
          <w:lang w:val="en-US"/>
        </w:rPr>
        <w:fldChar w:fldCharType="end"/>
      </w:r>
      <w:r w:rsidR="00504FC2" w:rsidRPr="00AA3C65">
        <w:rPr>
          <w:lang w:val="en-US"/>
        </w:rPr>
        <w:t xml:space="preserve"> </w:t>
      </w:r>
      <w:r w:rsidR="007E3AE1" w:rsidRPr="00AA3C65">
        <w:rPr>
          <w:lang w:val="en-US"/>
        </w:rPr>
        <w:t xml:space="preserve">. </w:t>
      </w:r>
      <w:r w:rsidRPr="00AA3C65">
        <w:rPr>
          <w:lang w:val="en-US"/>
        </w:rPr>
        <w:t xml:space="preserve">Here, we collected 4 measures x 14 days by person (N = 56 measures by person), but, as previously explained, only data from days 2 </w:t>
      </w:r>
      <w:r w:rsidR="003A0051" w:rsidRPr="00AA3C65">
        <w:rPr>
          <w:lang w:val="en-US"/>
        </w:rPr>
        <w:t xml:space="preserve">to </w:t>
      </w:r>
      <w:r w:rsidRPr="00AA3C65">
        <w:rPr>
          <w:lang w:val="en-US"/>
        </w:rPr>
        <w:t>13 of each pa</w:t>
      </w:r>
      <w:r w:rsidR="008E64A0" w:rsidRPr="00AA3C65">
        <w:rPr>
          <w:lang w:val="en-US"/>
        </w:rPr>
        <w:t>rticipant</w:t>
      </w:r>
      <w:r w:rsidRPr="00AA3C65">
        <w:rPr>
          <w:lang w:val="en-US"/>
        </w:rPr>
        <w:t xml:space="preserve"> were analyzed, resulting in 48 measures by person. The optimal balance between including participants with minimal missingness and retaining as many participants as possible was found to be at 10 completed </w:t>
      </w:r>
      <w:r w:rsidRPr="00AA3C65">
        <w:rPr>
          <w:lang w:val="en-US"/>
        </w:rPr>
        <w:lastRenderedPageBreak/>
        <w:t>assessments. This resulted in the inclusion of 211</w:t>
      </w:r>
      <w:r w:rsidR="008C5A59" w:rsidRPr="00AA3C65">
        <w:rPr>
          <w:lang w:val="en-US"/>
        </w:rPr>
        <w:t xml:space="preserve"> participants, with </w:t>
      </w:r>
      <w:r w:rsidR="003A0051" w:rsidRPr="00AA3C65">
        <w:rPr>
          <w:lang w:val="en-US"/>
        </w:rPr>
        <w:t>o</w:t>
      </w:r>
      <w:r w:rsidR="008C5A59" w:rsidRPr="00AA3C65">
        <w:rPr>
          <w:lang w:val="en-US"/>
        </w:rPr>
        <w:t>n average 39,1 assessment completed (SD=7,9, Min=10, Max=48)</w:t>
      </w:r>
      <w:r w:rsidR="00C7087A" w:rsidRPr="00AA3C65">
        <w:rPr>
          <w:lang w:val="en-US"/>
        </w:rPr>
        <w:t xml:space="preserve">, </w:t>
      </w:r>
      <w:r w:rsidR="005639FC" w:rsidRPr="00AA3C65">
        <w:rPr>
          <w:lang w:val="en-US"/>
        </w:rPr>
        <w:t xml:space="preserve">corresponding to </w:t>
      </w:r>
      <w:r w:rsidR="006243EE" w:rsidRPr="00AA3C65">
        <w:rPr>
          <w:lang w:val="en-US"/>
        </w:rPr>
        <w:t xml:space="preserve">an average of </w:t>
      </w:r>
      <w:r w:rsidR="005639FC" w:rsidRPr="00AA3C65">
        <w:rPr>
          <w:lang w:val="en-US"/>
        </w:rPr>
        <w:t>3.3 questionnaires completed per day</w:t>
      </w:r>
      <w:r w:rsidR="008C5A59" w:rsidRPr="00AA3C65">
        <w:rPr>
          <w:lang w:val="en-US"/>
        </w:rPr>
        <w:t xml:space="preserve">. </w:t>
      </w:r>
    </w:p>
    <w:p w14:paraId="45DA2D49" w14:textId="77777777" w:rsidR="00F068DD" w:rsidRPr="00AA3C65" w:rsidRDefault="00F068DD" w:rsidP="00F068DD">
      <w:pPr>
        <w:spacing w:line="360" w:lineRule="auto"/>
        <w:jc w:val="both"/>
        <w:rPr>
          <w:i/>
          <w:lang w:val="en-US"/>
        </w:rPr>
      </w:pPr>
    </w:p>
    <w:p w14:paraId="61BCF558" w14:textId="77777777" w:rsidR="007903E1" w:rsidRPr="00AA3C65" w:rsidRDefault="007903E1" w:rsidP="007903E1">
      <w:pPr>
        <w:spacing w:line="360" w:lineRule="auto"/>
        <w:jc w:val="both"/>
        <w:rPr>
          <w:i/>
          <w:lang w:val="en-US"/>
        </w:rPr>
      </w:pPr>
      <w:r w:rsidRPr="00AA3C65">
        <w:rPr>
          <w:i/>
          <w:lang w:val="en-US"/>
        </w:rPr>
        <w:t>Item selection</w:t>
      </w:r>
    </w:p>
    <w:p w14:paraId="291D2BDA" w14:textId="65295F30" w:rsidR="007903E1" w:rsidRPr="00AA3C65" w:rsidRDefault="007903E1" w:rsidP="007903E1">
      <w:pPr>
        <w:spacing w:line="360" w:lineRule="auto"/>
        <w:jc w:val="both"/>
        <w:rPr>
          <w:i/>
          <w:lang w:val="en-US"/>
        </w:rPr>
      </w:pPr>
      <w:r w:rsidRPr="00AA3C65">
        <w:rPr>
          <w:lang w:val="en-US"/>
        </w:rPr>
        <w:t xml:space="preserve">Regarding item selection on the simplified and complete network models (see 2.4.4), we used three methods to avoid irrelevant overlap. First, variables </w:t>
      </w:r>
      <w:r w:rsidR="00E11193" w:rsidRPr="00AA3C65">
        <w:rPr>
          <w:lang w:val="en-US"/>
        </w:rPr>
        <w:t xml:space="preserve">included </w:t>
      </w:r>
      <w:r w:rsidRPr="00AA3C65">
        <w:rPr>
          <w:lang w:val="en-US"/>
        </w:rPr>
        <w:t xml:space="preserve">in the models </w:t>
      </w:r>
      <w:r w:rsidR="00E335B4" w:rsidRPr="00AA3C65">
        <w:rPr>
          <w:lang w:val="en-US"/>
        </w:rPr>
        <w:t>w</w:t>
      </w:r>
      <w:r w:rsidR="00E11193" w:rsidRPr="00AA3C65">
        <w:rPr>
          <w:lang w:val="en-US"/>
        </w:rPr>
        <w:t xml:space="preserve">ere selected </w:t>
      </w:r>
      <w:r w:rsidRPr="00AA3C65">
        <w:rPr>
          <w:lang w:val="en-US"/>
        </w:rPr>
        <w:t>on the basis of the theoretical and clinical judgments consistency. Secondly, according to</w:t>
      </w:r>
      <w:r w:rsidR="00246BDA" w:rsidRPr="00AA3C65">
        <w:rPr>
          <w:lang w:val="en-US"/>
        </w:rPr>
        <w:t xml:space="preserve"> Ebrahimi and colleagues </w:t>
      </w:r>
      <w:r w:rsidR="00246BDA" w:rsidRPr="00AA3C65">
        <w:rPr>
          <w:lang w:val="en-US"/>
        </w:rPr>
        <w:fldChar w:fldCharType="begin"/>
      </w:r>
      <w:r w:rsidR="00172874">
        <w:rPr>
          <w:lang w:val="en-US"/>
        </w:rPr>
        <w:instrText xml:space="preserve"> ADDIN EN.CITE &lt;EndNote&gt;&lt;Cite&gt;&lt;Author&gt;Ebrahimi&lt;/Author&gt;&lt;Year&gt;2021&lt;/Year&gt;&lt;RecNum&gt;7991&lt;/RecNum&gt;&lt;DisplayText&gt;(8)&lt;/DisplayText&gt;&lt;record&gt;&lt;rec-number&gt;7991&lt;/rec-number&gt;&lt;foreign-keys&gt;&lt;key app="EN" db-id="ezrt5ep0ivae9qerfenpezda0x2zavta5eep" timestamp="1700217502"&gt;7991&lt;/key&gt;&lt;/foreign-keys&gt;&lt;ref-type name="Journal Article"&gt;17&lt;/ref-type&gt;&lt;contributors&gt;&lt;authors&gt;&lt;author&gt;Ebrahimi, Omid V&lt;/author&gt;&lt;author&gt;Burger, Julian&lt;/author&gt;&lt;author&gt;Hoffart, Asle&lt;/author&gt;&lt;author&gt;Johnson, Sverre Urnes&lt;/author&gt;&lt;/authors&gt;&lt;/contributors&gt;&lt;titles&gt;&lt;title&gt;Within-and across-day patterns of interplay between depressive symptoms and related psychopathological processes: a dynamic network approach during the COVID-19 pandemic&lt;/title&gt;&lt;secondary-title&gt;BMC medicine&lt;/secondary-title&gt;&lt;/titles&gt;&lt;periodical&gt;&lt;full-title&gt;BMC Medicine&lt;/full-title&gt;&lt;abbr-1&gt;BMC Med.&lt;/abbr-1&gt;&lt;abbr-2&gt;BMC Med&lt;/abbr-2&gt;&lt;/periodical&gt;&lt;pages&gt;1-17&lt;/pages&gt;&lt;volume&gt;19&lt;/volume&gt;&lt;number&gt;1&lt;/number&gt;&lt;dates&gt;&lt;year&gt;2021&lt;/year&gt;&lt;/dates&gt;&lt;isbn&gt;1741-7015&lt;/isbn&gt;&lt;urls&gt;&lt;/urls&gt;&lt;/record&gt;&lt;/Cite&gt;&lt;/EndNote&gt;</w:instrText>
      </w:r>
      <w:r w:rsidR="00246BDA" w:rsidRPr="00AA3C65">
        <w:rPr>
          <w:lang w:val="en-US"/>
        </w:rPr>
        <w:fldChar w:fldCharType="separate"/>
      </w:r>
      <w:r w:rsidR="00172874">
        <w:rPr>
          <w:noProof/>
          <w:lang w:val="en-US"/>
        </w:rPr>
        <w:t>(8)</w:t>
      </w:r>
      <w:r w:rsidR="00246BDA" w:rsidRPr="00AA3C65">
        <w:rPr>
          <w:lang w:val="en-US"/>
        </w:rPr>
        <w:fldChar w:fldCharType="end"/>
      </w:r>
      <w:r w:rsidRPr="00AA3C65">
        <w:rPr>
          <w:lang w:val="en-US"/>
        </w:rPr>
        <w:t xml:space="preserve">, this theoretically grounded selection was followed by a data-driven approach, using the goldbricker algorithm to search for pairs of highly intercorrelated items (in addition to items displaying similar behavioral patterns with the other items in the network). Goldbricker algorithm compares dependent overlapping correlations (i.e., if the correlations are significantly different, then, the compared symptoms capture independent aspects of the response) </w:t>
      </w:r>
      <w:r w:rsidR="00BF45C8" w:rsidRPr="00AA3C65">
        <w:rPr>
          <w:lang w:val="en-US"/>
        </w:rPr>
        <w:fldChar w:fldCharType="begin"/>
      </w:r>
      <w:r w:rsidR="00172874">
        <w:rPr>
          <w:lang w:val="en-US"/>
        </w:rPr>
        <w:instrText xml:space="preserve"> ADDIN EN.CITE &lt;EndNote&gt;&lt;Cite&gt;&lt;Author&gt;Levinson&lt;/Author&gt;&lt;Year&gt;2018&lt;/Year&gt;&lt;RecNum&gt;8005&lt;/RecNum&gt;&lt;DisplayText&gt;(9)&lt;/DisplayText&gt;&lt;record&gt;&lt;rec-number&gt;8005&lt;/rec-number&gt;&lt;foreign-keys&gt;&lt;key app="EN" db-id="ezrt5ep0ivae9qerfenpezda0x2zavta5eep" timestamp="1700220992"&gt;8005&lt;/key&gt;&lt;/foreign-keys&gt;&lt;ref-type name="Journal Article"&gt;17&lt;/ref-type&gt;&lt;contributors&gt;&lt;authors&gt;&lt;author&gt;Levinson, Cheri A&lt;/author&gt;&lt;author&gt;Brosof, Leigh C&lt;/author&gt;&lt;author&gt;Vanzhula, Irina&lt;/author&gt;&lt;author&gt;Christian, Caroline&lt;/author&gt;&lt;author&gt;Jones, Payton&lt;/author&gt;&lt;author&gt;Rodebaugh, Thomas L&lt;/author&gt;&lt;author&gt;Langer, Julia K&lt;/author&gt;&lt;author&gt;White, Emily K&lt;/author&gt;&lt;author&gt;Warren, Cortney&lt;/author&gt;&lt;author&gt;Weeks, Justin W&lt;/author&gt;&lt;/authors&gt;&lt;/contributors&gt;&lt;titles&gt;&lt;title&gt;Social anxiety and eating disorder comorbidity and underlying vulnerabilities: Using network analysis to conceptualize comorbidity&lt;/title&gt;&lt;secondary-title&gt;International Journal of Eating Disorders&lt;/secondary-title&gt;&lt;/titles&gt;&lt;periodical&gt;&lt;full-title&gt;International Journal of Eating Disorders&lt;/full-title&gt;&lt;abbr-1&gt;Int. J. Eat. Disord.&lt;/abbr-1&gt;&lt;abbr-2&gt;Int J Eat Disord&lt;/abbr-2&gt;&lt;/periodical&gt;&lt;pages&gt;693-709&lt;/pages&gt;&lt;volume&gt;51&lt;/volume&gt;&lt;number&gt;7&lt;/number&gt;&lt;dates&gt;&lt;year&gt;2018&lt;/year&gt;&lt;/dates&gt;&lt;isbn&gt;0276-3478&lt;/isbn&gt;&lt;urls&gt;&lt;/urls&gt;&lt;/record&gt;&lt;/Cite&gt;&lt;/EndNote&gt;</w:instrText>
      </w:r>
      <w:r w:rsidR="00BF45C8" w:rsidRPr="00AA3C65">
        <w:rPr>
          <w:lang w:val="en-US"/>
        </w:rPr>
        <w:fldChar w:fldCharType="separate"/>
      </w:r>
      <w:r w:rsidR="00172874">
        <w:rPr>
          <w:noProof/>
          <w:lang w:val="en-US"/>
        </w:rPr>
        <w:t>(9)</w:t>
      </w:r>
      <w:r w:rsidR="00BF45C8" w:rsidRPr="00AA3C65">
        <w:rPr>
          <w:lang w:val="en-US"/>
        </w:rPr>
        <w:fldChar w:fldCharType="end"/>
      </w:r>
      <w:r w:rsidRPr="00AA3C65">
        <w:rPr>
          <w:lang w:val="en-US"/>
        </w:rPr>
        <w:t>. Given that less than 25% of correlations</w:t>
      </w:r>
      <w:r w:rsidR="003C65FD" w:rsidRPr="00AA3C65">
        <w:rPr>
          <w:lang w:val="en-US"/>
        </w:rPr>
        <w:t xml:space="preserve"> </w:t>
      </w:r>
      <w:r w:rsidR="00E335B4" w:rsidRPr="00AA3C65">
        <w:rPr>
          <w:lang w:val="en-US"/>
        </w:rPr>
        <w:t>we</w:t>
      </w:r>
      <w:r w:rsidRPr="00AA3C65">
        <w:rPr>
          <w:lang w:val="en-US"/>
        </w:rPr>
        <w:t xml:space="preserve">re significantly different, no reduction in the number of items </w:t>
      </w:r>
      <w:r w:rsidR="00E335B4" w:rsidRPr="00AA3C65">
        <w:rPr>
          <w:lang w:val="en-US"/>
        </w:rPr>
        <w:t>wa</w:t>
      </w:r>
      <w:r w:rsidRPr="00AA3C65">
        <w:rPr>
          <w:lang w:val="en-US"/>
        </w:rPr>
        <w:t>s required.</w:t>
      </w:r>
    </w:p>
    <w:p w14:paraId="5F281FD6" w14:textId="77777777" w:rsidR="007903E1" w:rsidRPr="00AA3C65" w:rsidRDefault="007903E1" w:rsidP="007903E1">
      <w:pPr>
        <w:spacing w:line="360" w:lineRule="auto"/>
        <w:jc w:val="both"/>
        <w:rPr>
          <w:lang w:val="en-US"/>
        </w:rPr>
      </w:pPr>
    </w:p>
    <w:p w14:paraId="215A4630" w14:textId="2D37D3D9" w:rsidR="007903E1" w:rsidRPr="00AA3C65" w:rsidRDefault="007903E1" w:rsidP="007903E1">
      <w:pPr>
        <w:spacing w:line="360" w:lineRule="auto"/>
        <w:jc w:val="both"/>
        <w:rPr>
          <w:i/>
          <w:lang w:val="en-US"/>
        </w:rPr>
      </w:pPr>
      <w:r w:rsidRPr="00AA3C65">
        <w:rPr>
          <w:i/>
          <w:lang w:val="en-US"/>
        </w:rPr>
        <w:t xml:space="preserve">Stationarity </w:t>
      </w:r>
      <w:r w:rsidR="003438D2" w:rsidRPr="00AA3C65">
        <w:rPr>
          <w:i/>
          <w:lang w:val="en-US"/>
        </w:rPr>
        <w:t xml:space="preserve">and processing of intra- and extra-diurnal effects </w:t>
      </w:r>
      <w:r w:rsidRPr="00AA3C65">
        <w:rPr>
          <w:i/>
          <w:lang w:val="en-US"/>
        </w:rPr>
        <w:t>on the time-series analysis</w:t>
      </w:r>
    </w:p>
    <w:p w14:paraId="333EC1A3" w14:textId="22805CFD" w:rsidR="003438D2" w:rsidRPr="00AA3C65" w:rsidRDefault="007903E1" w:rsidP="007903E1">
      <w:pPr>
        <w:spacing w:line="360" w:lineRule="auto"/>
        <w:jc w:val="both"/>
        <w:rPr>
          <w:lang w:val="en-US"/>
        </w:rPr>
      </w:pPr>
      <w:r w:rsidRPr="00AA3C65">
        <w:rPr>
          <w:lang w:val="en-US"/>
        </w:rPr>
        <w:t xml:space="preserve">Time-series analysis assumes stationarity. Stationarity means that the means and variances-covariances of each subject </w:t>
      </w:r>
      <w:r w:rsidR="00E335B4" w:rsidRPr="00AA3C65">
        <w:rPr>
          <w:lang w:val="en-US"/>
        </w:rPr>
        <w:t>we</w:t>
      </w:r>
      <w:r w:rsidRPr="00AA3C65">
        <w:rPr>
          <w:lang w:val="en-US"/>
        </w:rPr>
        <w:t xml:space="preserve">re stable over time. </w:t>
      </w:r>
      <w:r w:rsidR="003438D2" w:rsidRPr="00AA3C65">
        <w:rPr>
          <w:lang w:val="en-US"/>
        </w:rPr>
        <w:t xml:space="preserve">Tested for each variable, the Augmented Dickey Fuller (ADF) test confirms or not that the time-series </w:t>
      </w:r>
      <w:r w:rsidR="00E335B4" w:rsidRPr="00AA3C65">
        <w:rPr>
          <w:lang w:val="en-US"/>
        </w:rPr>
        <w:t>had a</w:t>
      </w:r>
      <w:r w:rsidR="003438D2" w:rsidRPr="00AA3C65">
        <w:rPr>
          <w:lang w:val="en-US"/>
        </w:rPr>
        <w:t xml:space="preserve"> time-dependent structure, supporting or not its stationarity. A detrending is necessary if stationarity is not confirmed</w:t>
      </w:r>
      <w:r w:rsidRPr="00AA3C65">
        <w:rPr>
          <w:lang w:val="en-US"/>
        </w:rPr>
        <w:t>.</w:t>
      </w:r>
    </w:p>
    <w:p w14:paraId="1F435311" w14:textId="44BCCDCE" w:rsidR="007903E1" w:rsidRPr="00AA3C65" w:rsidRDefault="003438D2" w:rsidP="007903E1">
      <w:pPr>
        <w:spacing w:line="360" w:lineRule="auto"/>
        <w:jc w:val="both"/>
        <w:rPr>
          <w:lang w:val="en-US"/>
        </w:rPr>
      </w:pPr>
      <w:r w:rsidRPr="00AA3C65">
        <w:rPr>
          <w:lang w:val="en-US"/>
        </w:rPr>
        <w:t xml:space="preserve">However, data processing was carried out </w:t>
      </w:r>
      <w:proofErr w:type="spellStart"/>
      <w:r w:rsidR="007A5741" w:rsidRPr="00AA3C65">
        <w:rPr>
          <w:lang w:val="en-US"/>
        </w:rPr>
        <w:t>mlVAR</w:t>
      </w:r>
      <w:proofErr w:type="spellEnd"/>
      <w:r w:rsidR="007A5741" w:rsidRPr="00AA3C65">
        <w:rPr>
          <w:lang w:val="en-US"/>
        </w:rPr>
        <w:t xml:space="preserve"> networks differentiating the day-to-day and within-day evolutions, </w:t>
      </w:r>
      <w:r w:rsidRPr="00AA3C65">
        <w:rPr>
          <w:lang w:val="en-US"/>
        </w:rPr>
        <w:t>to improve the interpretation of the network analysis. For that, w</w:t>
      </w:r>
      <w:r w:rsidR="007903E1" w:rsidRPr="00AA3C65">
        <w:rPr>
          <w:lang w:val="en-US"/>
        </w:rPr>
        <w:t>eekday versus weekend (Saturday and Sunday) effects were removed from each variable by subtracting these effects from each observation. Moreover, all time-lagged analyses examined within-day (and not across-day) associations (</w:t>
      </w:r>
      <w:proofErr w:type="spellStart"/>
      <w:r w:rsidR="007903E1" w:rsidRPr="00AA3C65">
        <w:rPr>
          <w:lang w:val="en-US"/>
        </w:rPr>
        <w:t>dayvar</w:t>
      </w:r>
      <w:proofErr w:type="spellEnd"/>
      <w:r w:rsidR="007903E1" w:rsidRPr="00AA3C65">
        <w:rPr>
          <w:lang w:val="en-US"/>
        </w:rPr>
        <w:t xml:space="preserve">), representing the lagged associations between symptoms from one measurement point, T0, to the next, T1, approximately four hours later, without considering the across-day time-lagged. </w:t>
      </w:r>
    </w:p>
    <w:p w14:paraId="60BB4AA6" w14:textId="77777777" w:rsidR="007903E1" w:rsidRPr="00AA3C65" w:rsidRDefault="007903E1" w:rsidP="007903E1">
      <w:pPr>
        <w:spacing w:line="360" w:lineRule="auto"/>
        <w:jc w:val="both"/>
        <w:rPr>
          <w:lang w:val="en-US"/>
        </w:rPr>
      </w:pPr>
    </w:p>
    <w:p w14:paraId="03B27F58" w14:textId="074C496C" w:rsidR="007903E1" w:rsidRPr="00AA3C65" w:rsidRDefault="007903E1" w:rsidP="00776352">
      <w:pPr>
        <w:spacing w:line="360" w:lineRule="auto"/>
        <w:jc w:val="both"/>
        <w:rPr>
          <w:b/>
          <w:bCs/>
          <w:lang w:val="en-US"/>
        </w:rPr>
      </w:pPr>
      <w:r w:rsidRPr="00AA3C65">
        <w:rPr>
          <w:b/>
          <w:bCs/>
          <w:lang w:val="en-US"/>
        </w:rPr>
        <w:t>RESULTS</w:t>
      </w:r>
    </w:p>
    <w:p w14:paraId="71CC119B" w14:textId="77777777" w:rsidR="007903E1" w:rsidRPr="00AA3C65" w:rsidRDefault="007903E1" w:rsidP="007903E1">
      <w:pPr>
        <w:spacing w:line="360" w:lineRule="auto"/>
        <w:jc w:val="both"/>
        <w:rPr>
          <w:b/>
          <w:bCs/>
          <w:lang w:val="en-US"/>
        </w:rPr>
      </w:pPr>
      <w:r w:rsidRPr="00AA3C65">
        <w:rPr>
          <w:b/>
          <w:bCs/>
          <w:lang w:val="en-US"/>
        </w:rPr>
        <w:t>Missing data</w:t>
      </w:r>
    </w:p>
    <w:p w14:paraId="3CCC61D1" w14:textId="6ECDC5E5" w:rsidR="007903E1" w:rsidRPr="00AA3C65" w:rsidRDefault="007903E1" w:rsidP="007903E1">
      <w:pPr>
        <w:spacing w:line="360" w:lineRule="auto"/>
        <w:jc w:val="both"/>
        <w:rPr>
          <w:lang w:val="en-US"/>
        </w:rPr>
      </w:pPr>
      <w:r w:rsidRPr="00AA3C65">
        <w:rPr>
          <w:lang w:val="en-US"/>
        </w:rPr>
        <w:t xml:space="preserve">Missing data were due to noncompliance from participants (n=1,868; 18%), </w:t>
      </w:r>
      <w:r w:rsidR="00AD3716" w:rsidRPr="00AA3C65">
        <w:rPr>
          <w:lang w:val="en-US"/>
        </w:rPr>
        <w:t xml:space="preserve">and </w:t>
      </w:r>
      <w:r w:rsidRPr="00AA3C65">
        <w:rPr>
          <w:lang w:val="en-US"/>
        </w:rPr>
        <w:t>w</w:t>
      </w:r>
      <w:r w:rsidR="00AD3716" w:rsidRPr="00AA3C65">
        <w:rPr>
          <w:lang w:val="en-US"/>
        </w:rPr>
        <w:t>ere</w:t>
      </w:r>
      <w:r w:rsidRPr="00AA3C65">
        <w:rPr>
          <w:lang w:val="en-US"/>
        </w:rPr>
        <w:t xml:space="preserve"> higher in </w:t>
      </w:r>
      <w:r w:rsidR="0026066D" w:rsidRPr="00AA3C65">
        <w:rPr>
          <w:lang w:val="en-US"/>
        </w:rPr>
        <w:t>S</w:t>
      </w:r>
      <w:r w:rsidRPr="00AA3C65">
        <w:rPr>
          <w:lang w:val="en-US"/>
        </w:rPr>
        <w:t>ample 2 (</w:t>
      </w:r>
      <w:r w:rsidR="001B0505" w:rsidRPr="00AA3C65">
        <w:rPr>
          <w:lang w:val="en-US"/>
        </w:rPr>
        <w:t>22.7</w:t>
      </w:r>
      <w:r w:rsidRPr="00AA3C65">
        <w:rPr>
          <w:lang w:val="en-US"/>
        </w:rPr>
        <w:t xml:space="preserve">%) than in </w:t>
      </w:r>
      <w:r w:rsidR="0026066D" w:rsidRPr="00AA3C65">
        <w:rPr>
          <w:lang w:val="en-US"/>
        </w:rPr>
        <w:t>S</w:t>
      </w:r>
      <w:r w:rsidRPr="00AA3C65">
        <w:rPr>
          <w:lang w:val="en-US"/>
        </w:rPr>
        <w:t>ample 1 (</w:t>
      </w:r>
      <w:r w:rsidR="001B0505" w:rsidRPr="00AA3C65">
        <w:rPr>
          <w:lang w:val="en-US"/>
        </w:rPr>
        <w:t>17.2</w:t>
      </w:r>
      <w:r w:rsidRPr="00AA3C65">
        <w:rPr>
          <w:lang w:val="en-US"/>
        </w:rPr>
        <w:t>%) (Khi</w:t>
      </w:r>
      <w:r w:rsidRPr="00AA3C65">
        <w:rPr>
          <w:vertAlign w:val="superscript"/>
          <w:lang w:val="en-US"/>
        </w:rPr>
        <w:t>2</w:t>
      </w:r>
      <w:r w:rsidRPr="00AA3C65">
        <w:rPr>
          <w:lang w:val="en-US"/>
        </w:rPr>
        <w:t xml:space="preserve"> test: χ</w:t>
      </w:r>
      <w:r w:rsidRPr="00AA3C65">
        <w:rPr>
          <w:vertAlign w:val="superscript"/>
          <w:lang w:val="en-US"/>
        </w:rPr>
        <w:t>2</w:t>
      </w:r>
      <w:r w:rsidRPr="00AA3C65">
        <w:rPr>
          <w:lang w:val="en-US"/>
        </w:rPr>
        <w:t xml:space="preserve">=35.91; p&lt;.0001), for younger compared to older people (Logistic regression: </w:t>
      </w:r>
      <w:proofErr w:type="spellStart"/>
      <w:r w:rsidRPr="00AA3C65">
        <w:rPr>
          <w:lang w:val="en-US"/>
        </w:rPr>
        <w:t>coef</w:t>
      </w:r>
      <w:proofErr w:type="spellEnd"/>
      <w:r w:rsidRPr="00AA3C65">
        <w:rPr>
          <w:lang w:val="en-US"/>
        </w:rPr>
        <w:t>=-0.03; χ</w:t>
      </w:r>
      <w:r w:rsidRPr="00AA3C65">
        <w:rPr>
          <w:vertAlign w:val="superscript"/>
          <w:lang w:val="en-US"/>
        </w:rPr>
        <w:t>2</w:t>
      </w:r>
      <w:r w:rsidRPr="00AA3C65">
        <w:rPr>
          <w:lang w:val="en-US"/>
        </w:rPr>
        <w:t xml:space="preserve">=156.55; p&lt;.0001) and for men </w:t>
      </w:r>
      <w:r w:rsidRPr="00AA3C65">
        <w:rPr>
          <w:lang w:val="en-US"/>
        </w:rPr>
        <w:lastRenderedPageBreak/>
        <w:t>(19.3%) compared to women (17.0%) (Khi</w:t>
      </w:r>
      <w:r w:rsidRPr="00AA3C65">
        <w:rPr>
          <w:vertAlign w:val="superscript"/>
          <w:lang w:val="en-US"/>
        </w:rPr>
        <w:t>2</w:t>
      </w:r>
      <w:r w:rsidRPr="00AA3C65">
        <w:rPr>
          <w:lang w:val="en-US"/>
        </w:rPr>
        <w:t xml:space="preserve"> test: χ</w:t>
      </w:r>
      <w:r w:rsidRPr="00AA3C65">
        <w:rPr>
          <w:vertAlign w:val="superscript"/>
          <w:lang w:val="en-US"/>
        </w:rPr>
        <w:t>2</w:t>
      </w:r>
      <w:r w:rsidRPr="00AA3C65">
        <w:rPr>
          <w:lang w:val="en-US"/>
        </w:rPr>
        <w:t>=7.78; p=0.005). Missing data increased over the course of the study (</w:t>
      </w:r>
      <w:proofErr w:type="spellStart"/>
      <w:r w:rsidRPr="00AA3C65">
        <w:rPr>
          <w:lang w:val="en-US"/>
        </w:rPr>
        <w:t>coef</w:t>
      </w:r>
      <w:proofErr w:type="spellEnd"/>
      <w:r w:rsidRPr="00AA3C65">
        <w:rPr>
          <w:lang w:val="en-US"/>
        </w:rPr>
        <w:t xml:space="preserve">=0.045; SE=0.016; t-ratio=2.846; </w:t>
      </w:r>
      <w:proofErr w:type="spellStart"/>
      <w:r w:rsidRPr="00AA3C65">
        <w:rPr>
          <w:lang w:val="en-US"/>
        </w:rPr>
        <w:t>d.f.</w:t>
      </w:r>
      <w:proofErr w:type="spellEnd"/>
      <w:r w:rsidRPr="00AA3C65">
        <w:rPr>
          <w:lang w:val="en-US"/>
        </w:rPr>
        <w:t>=208;p=0.005; adjusted on age and sex)</w:t>
      </w:r>
      <w:r w:rsidR="00F068DD" w:rsidRPr="00AA3C65">
        <w:rPr>
          <w:lang w:val="en-US"/>
        </w:rPr>
        <w:t xml:space="preserve">, see Table </w:t>
      </w:r>
      <w:r w:rsidR="00005FD0" w:rsidRPr="00AA3C65">
        <w:rPr>
          <w:lang w:val="en-US"/>
        </w:rPr>
        <w:t>S1.</w:t>
      </w:r>
    </w:p>
    <w:p w14:paraId="6103EDFC" w14:textId="77777777" w:rsidR="007C0109" w:rsidRPr="00AA3C65" w:rsidRDefault="007C0109" w:rsidP="007903E1">
      <w:pPr>
        <w:spacing w:line="360" w:lineRule="auto"/>
        <w:jc w:val="both"/>
        <w:rPr>
          <w:lang w:val="en-US"/>
        </w:rPr>
      </w:pPr>
    </w:p>
    <w:p w14:paraId="6EF657CE" w14:textId="610F3D8D" w:rsidR="00F068DD" w:rsidRPr="00AA3C65" w:rsidRDefault="00F068DD" w:rsidP="00F068DD">
      <w:pPr>
        <w:spacing w:line="360" w:lineRule="auto"/>
        <w:jc w:val="both"/>
        <w:rPr>
          <w:b/>
          <w:bCs/>
          <w:lang w:val="en-US"/>
        </w:rPr>
      </w:pPr>
      <w:r w:rsidRPr="00AA3C65">
        <w:rPr>
          <w:b/>
          <w:bCs/>
          <w:lang w:val="en-US"/>
        </w:rPr>
        <w:t xml:space="preserve">Table S1. </w:t>
      </w:r>
      <w:r w:rsidR="00005FD0" w:rsidRPr="00AA3C65">
        <w:rPr>
          <w:b/>
          <w:bCs/>
          <w:lang w:val="en-US"/>
        </w:rPr>
        <w:t>Percentage</w:t>
      </w:r>
      <w:r w:rsidRPr="00AA3C65">
        <w:rPr>
          <w:b/>
          <w:bCs/>
          <w:lang w:val="en-US"/>
        </w:rPr>
        <w:t xml:space="preserve"> of </w:t>
      </w:r>
      <w:r w:rsidR="00005FD0" w:rsidRPr="00AA3C65">
        <w:rPr>
          <w:b/>
          <w:bCs/>
          <w:lang w:val="en-US"/>
        </w:rPr>
        <w:t>assessment completed according to day in study.</w:t>
      </w:r>
    </w:p>
    <w:tbl>
      <w:tblPr>
        <w:tblStyle w:val="GridTable1Light-Accent1"/>
        <w:tblW w:w="0" w:type="auto"/>
        <w:tblInd w:w="-431" w:type="dxa"/>
        <w:tblLook w:val="04A0" w:firstRow="1" w:lastRow="0" w:firstColumn="1" w:lastColumn="0" w:noHBand="0" w:noVBand="1"/>
      </w:tblPr>
      <w:tblGrid>
        <w:gridCol w:w="1701"/>
        <w:gridCol w:w="644"/>
        <w:gridCol w:w="644"/>
        <w:gridCol w:w="644"/>
        <w:gridCol w:w="644"/>
        <w:gridCol w:w="644"/>
        <w:gridCol w:w="644"/>
        <w:gridCol w:w="644"/>
        <w:gridCol w:w="644"/>
        <w:gridCol w:w="644"/>
        <w:gridCol w:w="644"/>
        <w:gridCol w:w="645"/>
        <w:gridCol w:w="645"/>
      </w:tblGrid>
      <w:tr w:rsidR="00F068DD" w:rsidRPr="00AA3C65" w14:paraId="1BBC41A0" w14:textId="77777777" w:rsidTr="00005F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B937098" w14:textId="77777777" w:rsidR="00F068DD" w:rsidRPr="00AA3C65" w:rsidRDefault="00F068DD" w:rsidP="00810B77">
            <w:pPr>
              <w:spacing w:line="360" w:lineRule="auto"/>
              <w:jc w:val="center"/>
              <w:rPr>
                <w:iCs/>
                <w:lang w:val="en-US"/>
              </w:rPr>
            </w:pPr>
            <w:r w:rsidRPr="00AA3C65">
              <w:rPr>
                <w:iCs/>
                <w:lang w:val="en-US"/>
              </w:rPr>
              <w:t>Day</w:t>
            </w:r>
          </w:p>
        </w:tc>
        <w:tc>
          <w:tcPr>
            <w:tcW w:w="644" w:type="dxa"/>
          </w:tcPr>
          <w:p w14:paraId="625373AC"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2</w:t>
            </w:r>
          </w:p>
        </w:tc>
        <w:tc>
          <w:tcPr>
            <w:tcW w:w="644" w:type="dxa"/>
          </w:tcPr>
          <w:p w14:paraId="36898273"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3</w:t>
            </w:r>
          </w:p>
        </w:tc>
        <w:tc>
          <w:tcPr>
            <w:tcW w:w="644" w:type="dxa"/>
          </w:tcPr>
          <w:p w14:paraId="545E3E02"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4</w:t>
            </w:r>
          </w:p>
        </w:tc>
        <w:tc>
          <w:tcPr>
            <w:tcW w:w="644" w:type="dxa"/>
          </w:tcPr>
          <w:p w14:paraId="3E7DB076"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5</w:t>
            </w:r>
          </w:p>
        </w:tc>
        <w:tc>
          <w:tcPr>
            <w:tcW w:w="644" w:type="dxa"/>
          </w:tcPr>
          <w:p w14:paraId="76E7819F"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6</w:t>
            </w:r>
          </w:p>
        </w:tc>
        <w:tc>
          <w:tcPr>
            <w:tcW w:w="644" w:type="dxa"/>
          </w:tcPr>
          <w:p w14:paraId="2A649A0A"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w:t>
            </w:r>
          </w:p>
        </w:tc>
        <w:tc>
          <w:tcPr>
            <w:tcW w:w="644" w:type="dxa"/>
          </w:tcPr>
          <w:p w14:paraId="70762D0C"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w:t>
            </w:r>
          </w:p>
        </w:tc>
        <w:tc>
          <w:tcPr>
            <w:tcW w:w="644" w:type="dxa"/>
          </w:tcPr>
          <w:p w14:paraId="00AB2724"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9</w:t>
            </w:r>
          </w:p>
        </w:tc>
        <w:tc>
          <w:tcPr>
            <w:tcW w:w="644" w:type="dxa"/>
          </w:tcPr>
          <w:p w14:paraId="41093445"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10</w:t>
            </w:r>
          </w:p>
        </w:tc>
        <w:tc>
          <w:tcPr>
            <w:tcW w:w="644" w:type="dxa"/>
          </w:tcPr>
          <w:p w14:paraId="19270AA5"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11</w:t>
            </w:r>
          </w:p>
        </w:tc>
        <w:tc>
          <w:tcPr>
            <w:tcW w:w="645" w:type="dxa"/>
          </w:tcPr>
          <w:p w14:paraId="09D01723"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12</w:t>
            </w:r>
          </w:p>
        </w:tc>
        <w:tc>
          <w:tcPr>
            <w:tcW w:w="645" w:type="dxa"/>
          </w:tcPr>
          <w:p w14:paraId="0F14603A" w14:textId="77777777" w:rsidR="00F068DD" w:rsidRPr="00AA3C65" w:rsidRDefault="00F068DD" w:rsidP="00810B77">
            <w:pPr>
              <w:spacing w:line="360" w:lineRule="auto"/>
              <w:jc w:val="both"/>
              <w:cnfStyle w:val="100000000000" w:firstRow="1"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13</w:t>
            </w:r>
          </w:p>
        </w:tc>
      </w:tr>
      <w:tr w:rsidR="00F068DD" w:rsidRPr="00AA3C65" w14:paraId="12430027" w14:textId="77777777" w:rsidTr="00005FD0">
        <w:tc>
          <w:tcPr>
            <w:cnfStyle w:val="001000000000" w:firstRow="0" w:lastRow="0" w:firstColumn="1" w:lastColumn="0" w:oddVBand="0" w:evenVBand="0" w:oddHBand="0" w:evenHBand="0" w:firstRowFirstColumn="0" w:firstRowLastColumn="0" w:lastRowFirstColumn="0" w:lastRowLastColumn="0"/>
            <w:tcW w:w="1701" w:type="dxa"/>
          </w:tcPr>
          <w:p w14:paraId="202E6594" w14:textId="77777777" w:rsidR="00F068DD" w:rsidRPr="00AA3C65" w:rsidRDefault="00F068DD" w:rsidP="00810B77">
            <w:pPr>
              <w:spacing w:line="360" w:lineRule="auto"/>
              <w:jc w:val="center"/>
              <w:rPr>
                <w:iCs/>
                <w:lang w:val="en-US"/>
              </w:rPr>
            </w:pPr>
            <w:r w:rsidRPr="00AA3C65">
              <w:rPr>
                <w:iCs/>
                <w:lang w:val="en-US"/>
              </w:rPr>
              <w:t>% completed</w:t>
            </w:r>
          </w:p>
        </w:tc>
        <w:tc>
          <w:tcPr>
            <w:tcW w:w="644" w:type="dxa"/>
          </w:tcPr>
          <w:p w14:paraId="2EFB9910" w14:textId="21DE6A93"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88</w:t>
            </w:r>
            <w:r w:rsidR="00005FD0" w:rsidRPr="00AA3C65">
              <w:rPr>
                <w:rFonts w:ascii="Calibri" w:hAnsi="Calibri" w:cs="Calibri"/>
                <w:color w:val="000000"/>
              </w:rPr>
              <w:t>.</w:t>
            </w:r>
            <w:r w:rsidRPr="00AA3C65">
              <w:rPr>
                <w:rFonts w:ascii="Calibri" w:hAnsi="Calibri" w:cs="Calibri"/>
                <w:color w:val="000000"/>
              </w:rPr>
              <w:t>0</w:t>
            </w:r>
          </w:p>
        </w:tc>
        <w:tc>
          <w:tcPr>
            <w:tcW w:w="644" w:type="dxa"/>
          </w:tcPr>
          <w:p w14:paraId="052BBA6E" w14:textId="0111AC7E"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84</w:t>
            </w:r>
            <w:r w:rsidR="00005FD0" w:rsidRPr="00AA3C65">
              <w:rPr>
                <w:rFonts w:ascii="Calibri" w:hAnsi="Calibri" w:cs="Calibri"/>
                <w:color w:val="000000"/>
              </w:rPr>
              <w:t>.</w:t>
            </w:r>
            <w:r w:rsidRPr="00AA3C65">
              <w:rPr>
                <w:rFonts w:ascii="Calibri" w:hAnsi="Calibri" w:cs="Calibri"/>
                <w:color w:val="000000"/>
              </w:rPr>
              <w:t>8</w:t>
            </w:r>
          </w:p>
        </w:tc>
        <w:tc>
          <w:tcPr>
            <w:tcW w:w="644" w:type="dxa"/>
          </w:tcPr>
          <w:p w14:paraId="799BC99A" w14:textId="5A1CB1DB"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86</w:t>
            </w:r>
            <w:r w:rsidR="00005FD0" w:rsidRPr="00AA3C65">
              <w:rPr>
                <w:rFonts w:ascii="Calibri" w:hAnsi="Calibri" w:cs="Calibri"/>
                <w:color w:val="000000"/>
              </w:rPr>
              <w:t>.</w:t>
            </w:r>
            <w:r w:rsidRPr="00AA3C65">
              <w:rPr>
                <w:rFonts w:ascii="Calibri" w:hAnsi="Calibri" w:cs="Calibri"/>
                <w:color w:val="000000"/>
              </w:rPr>
              <w:t>1</w:t>
            </w:r>
          </w:p>
        </w:tc>
        <w:tc>
          <w:tcPr>
            <w:tcW w:w="644" w:type="dxa"/>
          </w:tcPr>
          <w:p w14:paraId="68920943" w14:textId="431C223D"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82</w:t>
            </w:r>
            <w:r w:rsidR="00005FD0" w:rsidRPr="00AA3C65">
              <w:rPr>
                <w:rFonts w:ascii="Calibri" w:hAnsi="Calibri" w:cs="Calibri"/>
                <w:color w:val="000000"/>
              </w:rPr>
              <w:t>.</w:t>
            </w:r>
            <w:r w:rsidRPr="00AA3C65">
              <w:rPr>
                <w:rFonts w:ascii="Calibri" w:hAnsi="Calibri" w:cs="Calibri"/>
                <w:color w:val="000000"/>
              </w:rPr>
              <w:t>0</w:t>
            </w:r>
          </w:p>
        </w:tc>
        <w:tc>
          <w:tcPr>
            <w:tcW w:w="644" w:type="dxa"/>
          </w:tcPr>
          <w:p w14:paraId="457A33F8" w14:textId="0A4AC589"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81</w:t>
            </w:r>
            <w:r w:rsidR="00005FD0" w:rsidRPr="00AA3C65">
              <w:rPr>
                <w:rFonts w:ascii="Calibri" w:hAnsi="Calibri" w:cs="Calibri"/>
                <w:color w:val="000000"/>
              </w:rPr>
              <w:t>.</w:t>
            </w:r>
            <w:r w:rsidRPr="00AA3C65">
              <w:rPr>
                <w:rFonts w:ascii="Calibri" w:hAnsi="Calibri" w:cs="Calibri"/>
                <w:color w:val="000000"/>
              </w:rPr>
              <w:t>8</w:t>
            </w:r>
          </w:p>
        </w:tc>
        <w:tc>
          <w:tcPr>
            <w:tcW w:w="644" w:type="dxa"/>
          </w:tcPr>
          <w:p w14:paraId="7C2888C2" w14:textId="2B3AFA17"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83</w:t>
            </w:r>
            <w:r w:rsidR="00005FD0" w:rsidRPr="00AA3C65">
              <w:rPr>
                <w:rFonts w:ascii="Calibri" w:hAnsi="Calibri" w:cs="Calibri"/>
                <w:color w:val="000000"/>
              </w:rPr>
              <w:t>.</w:t>
            </w:r>
            <w:r w:rsidRPr="00AA3C65">
              <w:rPr>
                <w:rFonts w:ascii="Calibri" w:hAnsi="Calibri" w:cs="Calibri"/>
                <w:color w:val="000000"/>
              </w:rPr>
              <w:t>2</w:t>
            </w:r>
          </w:p>
        </w:tc>
        <w:tc>
          <w:tcPr>
            <w:tcW w:w="644" w:type="dxa"/>
          </w:tcPr>
          <w:p w14:paraId="3A13683F" w14:textId="5B67CA02"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81</w:t>
            </w:r>
            <w:r w:rsidR="00005FD0" w:rsidRPr="00AA3C65">
              <w:rPr>
                <w:rFonts w:ascii="Calibri" w:hAnsi="Calibri" w:cs="Calibri"/>
                <w:color w:val="000000"/>
              </w:rPr>
              <w:t>.</w:t>
            </w:r>
            <w:r w:rsidRPr="00AA3C65">
              <w:rPr>
                <w:rFonts w:ascii="Calibri" w:hAnsi="Calibri" w:cs="Calibri"/>
                <w:color w:val="000000"/>
              </w:rPr>
              <w:t>2</w:t>
            </w:r>
          </w:p>
        </w:tc>
        <w:tc>
          <w:tcPr>
            <w:tcW w:w="644" w:type="dxa"/>
          </w:tcPr>
          <w:p w14:paraId="159316C6" w14:textId="017702F3"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79</w:t>
            </w:r>
            <w:r w:rsidR="00005FD0" w:rsidRPr="00AA3C65">
              <w:rPr>
                <w:rFonts w:ascii="Calibri" w:hAnsi="Calibri" w:cs="Calibri"/>
                <w:color w:val="000000"/>
              </w:rPr>
              <w:t>.</w:t>
            </w:r>
            <w:r w:rsidRPr="00AA3C65">
              <w:rPr>
                <w:rFonts w:ascii="Calibri" w:hAnsi="Calibri" w:cs="Calibri"/>
                <w:color w:val="000000"/>
              </w:rPr>
              <w:t>0</w:t>
            </w:r>
          </w:p>
        </w:tc>
        <w:tc>
          <w:tcPr>
            <w:tcW w:w="644" w:type="dxa"/>
          </w:tcPr>
          <w:p w14:paraId="46DD7442" w14:textId="46F4DBE4"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79</w:t>
            </w:r>
            <w:r w:rsidR="00005FD0" w:rsidRPr="00AA3C65">
              <w:rPr>
                <w:rFonts w:ascii="Calibri" w:hAnsi="Calibri" w:cs="Calibri"/>
                <w:color w:val="000000"/>
              </w:rPr>
              <w:t>.</w:t>
            </w:r>
            <w:r w:rsidRPr="00AA3C65">
              <w:rPr>
                <w:rFonts w:ascii="Calibri" w:hAnsi="Calibri" w:cs="Calibri"/>
                <w:color w:val="000000"/>
              </w:rPr>
              <w:t>3</w:t>
            </w:r>
          </w:p>
        </w:tc>
        <w:tc>
          <w:tcPr>
            <w:tcW w:w="644" w:type="dxa"/>
          </w:tcPr>
          <w:p w14:paraId="38C1E902" w14:textId="55FB81B7"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79</w:t>
            </w:r>
            <w:r w:rsidR="00005FD0" w:rsidRPr="00AA3C65">
              <w:rPr>
                <w:rFonts w:ascii="Calibri" w:hAnsi="Calibri" w:cs="Calibri"/>
                <w:color w:val="000000"/>
              </w:rPr>
              <w:t>.</w:t>
            </w:r>
            <w:r w:rsidRPr="00AA3C65">
              <w:rPr>
                <w:rFonts w:ascii="Calibri" w:hAnsi="Calibri" w:cs="Calibri"/>
                <w:color w:val="000000"/>
              </w:rPr>
              <w:t>4</w:t>
            </w:r>
          </w:p>
        </w:tc>
        <w:tc>
          <w:tcPr>
            <w:tcW w:w="645" w:type="dxa"/>
          </w:tcPr>
          <w:p w14:paraId="0214D430" w14:textId="652117F2"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77</w:t>
            </w:r>
            <w:r w:rsidR="00005FD0" w:rsidRPr="00AA3C65">
              <w:rPr>
                <w:rFonts w:ascii="Calibri" w:hAnsi="Calibri" w:cs="Calibri"/>
                <w:color w:val="000000"/>
              </w:rPr>
              <w:t>.</w:t>
            </w:r>
            <w:r w:rsidRPr="00AA3C65">
              <w:rPr>
                <w:rFonts w:ascii="Calibri" w:hAnsi="Calibri" w:cs="Calibri"/>
                <w:color w:val="000000"/>
              </w:rPr>
              <w:t>3</w:t>
            </w:r>
          </w:p>
        </w:tc>
        <w:tc>
          <w:tcPr>
            <w:tcW w:w="645" w:type="dxa"/>
          </w:tcPr>
          <w:p w14:paraId="741CDC79" w14:textId="7E3EC7B9" w:rsidR="00F068DD" w:rsidRPr="00AA3C65" w:rsidRDefault="00F068DD" w:rsidP="00810B77">
            <w:pPr>
              <w:spacing w:line="360" w:lineRule="auto"/>
              <w:jc w:val="both"/>
              <w:cnfStyle w:val="000000000000" w:firstRow="0" w:lastRow="0" w:firstColumn="0" w:lastColumn="0" w:oddVBand="0" w:evenVBand="0" w:oddHBand="0" w:evenHBand="0" w:firstRowFirstColumn="0" w:firstRowLastColumn="0" w:lastRowFirstColumn="0" w:lastRowLastColumn="0"/>
              <w:rPr>
                <w:i/>
                <w:lang w:val="en-US"/>
              </w:rPr>
            </w:pPr>
            <w:r w:rsidRPr="00AA3C65">
              <w:rPr>
                <w:rFonts w:ascii="Calibri" w:hAnsi="Calibri" w:cs="Calibri"/>
                <w:color w:val="000000"/>
              </w:rPr>
              <w:t>76</w:t>
            </w:r>
            <w:r w:rsidR="00005FD0" w:rsidRPr="00AA3C65">
              <w:rPr>
                <w:rFonts w:ascii="Calibri" w:hAnsi="Calibri" w:cs="Calibri"/>
                <w:color w:val="000000"/>
              </w:rPr>
              <w:t>.</w:t>
            </w:r>
            <w:r w:rsidRPr="00AA3C65">
              <w:rPr>
                <w:rFonts w:ascii="Calibri" w:hAnsi="Calibri" w:cs="Calibri"/>
                <w:color w:val="000000"/>
              </w:rPr>
              <w:t>7</w:t>
            </w:r>
          </w:p>
        </w:tc>
      </w:tr>
    </w:tbl>
    <w:p w14:paraId="58FDE094" w14:textId="77777777" w:rsidR="00F068DD" w:rsidRPr="00AA3C65" w:rsidRDefault="00F068DD" w:rsidP="007903E1">
      <w:pPr>
        <w:spacing w:line="360" w:lineRule="auto"/>
        <w:jc w:val="both"/>
        <w:rPr>
          <w:color w:val="FF0000"/>
          <w:lang w:val="en-US"/>
        </w:rPr>
      </w:pPr>
    </w:p>
    <w:p w14:paraId="2F025FE8" w14:textId="09261CB4" w:rsidR="00147A7F" w:rsidRDefault="007903E1" w:rsidP="00147A7F">
      <w:pPr>
        <w:spacing w:line="360" w:lineRule="auto"/>
        <w:ind w:firstLine="720"/>
        <w:jc w:val="both"/>
        <w:rPr>
          <w:lang w:val="en-US"/>
        </w:rPr>
      </w:pPr>
      <w:r w:rsidRPr="00AA3C65">
        <w:rPr>
          <w:lang w:val="en-US"/>
        </w:rPr>
        <w:t>The average response rate by groups were: 78% (n=1,464) for cannabis, 81% (n=2,845) for alcohol, 82% (n=1,340) for opiates, 85% (n=2,357) for tobacco and 76% (n=254) for cocaine (Fisher test: u=.0014; χ</w:t>
      </w:r>
      <w:r w:rsidRPr="00AA3C65">
        <w:rPr>
          <w:vertAlign w:val="superscript"/>
          <w:lang w:val="en-US"/>
        </w:rPr>
        <w:t>2</w:t>
      </w:r>
      <w:r w:rsidRPr="00AA3C65">
        <w:rPr>
          <w:lang w:val="en-US"/>
        </w:rPr>
        <w:t xml:space="preserve">=40.41; p&lt;.0001). </w:t>
      </w:r>
    </w:p>
    <w:p w14:paraId="04334C0E" w14:textId="06BAF1BF" w:rsidR="00662B71" w:rsidRPr="00AA3C65" w:rsidRDefault="00662B71" w:rsidP="00147A7F">
      <w:pPr>
        <w:spacing w:line="360" w:lineRule="auto"/>
        <w:ind w:firstLine="720"/>
        <w:jc w:val="both"/>
        <w:rPr>
          <w:lang w:val="en-US"/>
        </w:rPr>
      </w:pPr>
      <w:r w:rsidRPr="00CA4227">
        <w:rPr>
          <w:lang w:val="en-US"/>
        </w:rPr>
        <w:t xml:space="preserve">Sensitivity analysis </w:t>
      </w:r>
      <w:r>
        <w:rPr>
          <w:lang w:val="en-US"/>
        </w:rPr>
        <w:t>w</w:t>
      </w:r>
      <w:r w:rsidR="00CA4227">
        <w:rPr>
          <w:lang w:val="en-US"/>
        </w:rPr>
        <w:t>as conducted</w:t>
      </w:r>
      <w:r>
        <w:rPr>
          <w:lang w:val="en-US"/>
        </w:rPr>
        <w:t xml:space="preserve"> </w:t>
      </w:r>
      <w:r w:rsidRPr="00CA4227">
        <w:rPr>
          <w:lang w:val="en-US"/>
        </w:rPr>
        <w:t>computing networks with multiple imputations (predictive mean matching algorithm)</w:t>
      </w:r>
      <w:r w:rsidR="009A6C86">
        <w:rPr>
          <w:lang w:val="en-US"/>
        </w:rPr>
        <w:t xml:space="preserve"> for missing data</w:t>
      </w:r>
      <w:r w:rsidRPr="00CA4227">
        <w:rPr>
          <w:lang w:val="en-US"/>
        </w:rPr>
        <w:t>.</w:t>
      </w:r>
      <w:r w:rsidRPr="003F7903">
        <w:rPr>
          <w:lang w:val="en-US"/>
        </w:rPr>
        <w:t xml:space="preserve"> </w:t>
      </w:r>
      <w:r w:rsidRPr="00CA4227">
        <w:rPr>
          <w:lang w:val="en-US"/>
        </w:rPr>
        <w:t xml:space="preserve">No clinically significant differences appear </w:t>
      </w:r>
      <w:r w:rsidR="009A6C86">
        <w:rPr>
          <w:lang w:val="en-US"/>
        </w:rPr>
        <w:t>in comparison to</w:t>
      </w:r>
      <w:r w:rsidRPr="00CA4227">
        <w:rPr>
          <w:lang w:val="en-US"/>
        </w:rPr>
        <w:t xml:space="preserve"> non-imputed networks</w:t>
      </w:r>
      <w:r w:rsidR="00CA4227">
        <w:rPr>
          <w:lang w:val="en-US"/>
        </w:rPr>
        <w:t xml:space="preserve"> (Figure S</w:t>
      </w:r>
      <w:r w:rsidR="00256659">
        <w:rPr>
          <w:lang w:val="en-US"/>
        </w:rPr>
        <w:t>3</w:t>
      </w:r>
      <w:r w:rsidR="00CA4227">
        <w:rPr>
          <w:lang w:val="en-US"/>
        </w:rPr>
        <w:t>)</w:t>
      </w:r>
      <w:r w:rsidRPr="00CA4227">
        <w:rPr>
          <w:lang w:val="en-US"/>
        </w:rPr>
        <w:t>.</w:t>
      </w:r>
    </w:p>
    <w:p w14:paraId="0795F9EA" w14:textId="2E429DE4" w:rsidR="007903E1" w:rsidRPr="00AA3C65" w:rsidRDefault="007903E1" w:rsidP="007903E1">
      <w:pPr>
        <w:spacing w:line="360" w:lineRule="auto"/>
        <w:ind w:firstLine="720"/>
        <w:jc w:val="both"/>
        <w:rPr>
          <w:lang w:val="en-US"/>
        </w:rPr>
      </w:pPr>
    </w:p>
    <w:p w14:paraId="15041918" w14:textId="31F049B2" w:rsidR="0034361D" w:rsidRPr="00AA3C65" w:rsidRDefault="00424738" w:rsidP="0034361D">
      <w:pPr>
        <w:spacing w:line="360" w:lineRule="auto"/>
        <w:jc w:val="both"/>
        <w:rPr>
          <w:b/>
          <w:bCs/>
          <w:lang w:val="en-US"/>
        </w:rPr>
      </w:pPr>
      <w:r w:rsidRPr="00AA3C65">
        <w:rPr>
          <w:b/>
          <w:bCs/>
          <w:lang w:val="en-US"/>
        </w:rPr>
        <w:t xml:space="preserve">Variability, </w:t>
      </w:r>
      <w:r w:rsidR="007D07D1" w:rsidRPr="00AA3C65">
        <w:rPr>
          <w:b/>
          <w:bCs/>
          <w:lang w:val="en-US"/>
        </w:rPr>
        <w:t>Station</w:t>
      </w:r>
      <w:r w:rsidR="00DA17B9" w:rsidRPr="00AA3C65">
        <w:rPr>
          <w:b/>
          <w:bCs/>
          <w:lang w:val="en-US"/>
        </w:rPr>
        <w:t>arity and time-dependent changes of</w:t>
      </w:r>
      <w:r w:rsidR="0034361D" w:rsidRPr="00AA3C65">
        <w:rPr>
          <w:b/>
          <w:bCs/>
          <w:lang w:val="en-US"/>
        </w:rPr>
        <w:t xml:space="preserve"> EMA scores</w:t>
      </w:r>
      <w:r w:rsidR="0026066D" w:rsidRPr="00AA3C65">
        <w:rPr>
          <w:b/>
          <w:bCs/>
          <w:lang w:val="en-US"/>
        </w:rPr>
        <w:t xml:space="preserve"> over the course of the study</w:t>
      </w:r>
    </w:p>
    <w:p w14:paraId="4CBD1454" w14:textId="10246A8C" w:rsidR="00424738" w:rsidRPr="00AA3C65" w:rsidRDefault="00424738" w:rsidP="00424738">
      <w:pPr>
        <w:spacing w:line="360" w:lineRule="auto"/>
        <w:ind w:firstLine="720"/>
        <w:jc w:val="both"/>
        <w:rPr>
          <w:lang w:val="en-US"/>
        </w:rPr>
      </w:pPr>
      <w:r w:rsidRPr="00AA3C65">
        <w:rPr>
          <w:lang w:val="en-US"/>
        </w:rPr>
        <w:t>Variability of EMA scores during the study was explored by intraclass correlation (ICC): 52</w:t>
      </w:r>
      <w:r w:rsidR="00312CFA" w:rsidRPr="00AA3C65">
        <w:rPr>
          <w:lang w:val="en-US"/>
        </w:rPr>
        <w:t>.</w:t>
      </w:r>
      <w:r w:rsidRPr="00AA3C65">
        <w:rPr>
          <w:lang w:val="en-US"/>
        </w:rPr>
        <w:t>7% for craving (indicating that 47</w:t>
      </w:r>
      <w:r w:rsidR="00312CFA" w:rsidRPr="00AA3C65">
        <w:rPr>
          <w:lang w:val="en-US"/>
        </w:rPr>
        <w:t>.</w:t>
      </w:r>
      <w:r w:rsidRPr="00AA3C65">
        <w:rPr>
          <w:lang w:val="en-US"/>
        </w:rPr>
        <w:t>3 % of variance accounted for within-person variability), 43</w:t>
      </w:r>
      <w:r w:rsidR="00312CFA" w:rsidRPr="00AA3C65">
        <w:rPr>
          <w:lang w:val="en-US"/>
        </w:rPr>
        <w:t>.</w:t>
      </w:r>
      <w:r w:rsidRPr="00AA3C65">
        <w:rPr>
          <w:lang w:val="en-US"/>
        </w:rPr>
        <w:t>0% for mood, 56</w:t>
      </w:r>
      <w:r w:rsidR="00312CFA" w:rsidRPr="00AA3C65">
        <w:rPr>
          <w:lang w:val="en-US"/>
        </w:rPr>
        <w:t>.</w:t>
      </w:r>
      <w:r w:rsidRPr="00AA3C65">
        <w:rPr>
          <w:lang w:val="en-US"/>
        </w:rPr>
        <w:t>2% for self-efficacy, and 53</w:t>
      </w:r>
      <w:r w:rsidR="00312CFA" w:rsidRPr="00AA3C65">
        <w:rPr>
          <w:lang w:val="en-US"/>
        </w:rPr>
        <w:t>.</w:t>
      </w:r>
      <w:r w:rsidRPr="00AA3C65">
        <w:rPr>
          <w:lang w:val="en-US"/>
        </w:rPr>
        <w:t>3% for number of cues.</w:t>
      </w:r>
    </w:p>
    <w:p w14:paraId="3037D246" w14:textId="7FB30A05" w:rsidR="003438D2" w:rsidRPr="00AA3C65" w:rsidRDefault="003438D2" w:rsidP="004A5995">
      <w:pPr>
        <w:spacing w:line="360" w:lineRule="auto"/>
        <w:ind w:firstLine="720"/>
        <w:jc w:val="both"/>
        <w:rPr>
          <w:lang w:val="en-US"/>
        </w:rPr>
      </w:pPr>
      <w:r w:rsidRPr="00AA3C65">
        <w:rPr>
          <w:lang w:val="en-US"/>
        </w:rPr>
        <w:t xml:space="preserve">The </w:t>
      </w:r>
      <w:r w:rsidRPr="00AA3C65">
        <w:rPr>
          <w:lang w:val="en-AU"/>
        </w:rPr>
        <w:t>ADF test confirm</w:t>
      </w:r>
      <w:r w:rsidR="00870FA6" w:rsidRPr="00AA3C65">
        <w:rPr>
          <w:lang w:val="en-AU"/>
        </w:rPr>
        <w:t>ed</w:t>
      </w:r>
      <w:r w:rsidRPr="00AA3C65">
        <w:rPr>
          <w:lang w:val="en-AU"/>
        </w:rPr>
        <w:t xml:space="preserve"> that the time-series does not have a time-dependent</w:t>
      </w:r>
      <w:r w:rsidRPr="00AA3C65">
        <w:rPr>
          <w:lang w:val="en-US"/>
        </w:rPr>
        <w:t xml:space="preserve"> structure, supporting its stationarity, for each variable. Thus, no detrend </w:t>
      </w:r>
      <w:r w:rsidR="00870FA6" w:rsidRPr="00AA3C65">
        <w:rPr>
          <w:lang w:val="en-US"/>
        </w:rPr>
        <w:t>wa</w:t>
      </w:r>
      <w:r w:rsidRPr="00AA3C65">
        <w:rPr>
          <w:lang w:val="en-US"/>
        </w:rPr>
        <w:t>s necessary.</w:t>
      </w:r>
    </w:p>
    <w:p w14:paraId="4CAFF2D8" w14:textId="6C210E34" w:rsidR="0034361D" w:rsidRPr="00AA3C65" w:rsidRDefault="0034361D" w:rsidP="0026066D">
      <w:pPr>
        <w:spacing w:line="360" w:lineRule="auto"/>
        <w:ind w:firstLine="720"/>
        <w:jc w:val="both"/>
        <w:rPr>
          <w:lang w:val="en-US"/>
        </w:rPr>
      </w:pPr>
      <w:r w:rsidRPr="00AA3C65">
        <w:rPr>
          <w:lang w:val="en-US"/>
        </w:rPr>
        <w:t>A decrease over the course of the study was observed for primary substance use (</w:t>
      </w:r>
      <w:proofErr w:type="spellStart"/>
      <w:r w:rsidRPr="00AA3C65">
        <w:rPr>
          <w:lang w:val="en-US"/>
        </w:rPr>
        <w:t>coef</w:t>
      </w:r>
      <w:proofErr w:type="spellEnd"/>
      <w:r w:rsidRPr="00AA3C65">
        <w:rPr>
          <w:lang w:val="en-US"/>
        </w:rPr>
        <w:t>=-0.</w:t>
      </w:r>
      <w:r w:rsidR="005C4197" w:rsidRPr="00AA3C65">
        <w:rPr>
          <w:lang w:val="en-US"/>
        </w:rPr>
        <w:t>03</w:t>
      </w:r>
      <w:r w:rsidRPr="00AA3C65">
        <w:rPr>
          <w:lang w:val="en-US"/>
        </w:rPr>
        <w:t>; SE=0.</w:t>
      </w:r>
      <w:r w:rsidR="005C4197" w:rsidRPr="00AA3C65">
        <w:rPr>
          <w:lang w:val="en-US"/>
        </w:rPr>
        <w:t>01</w:t>
      </w:r>
      <w:r w:rsidRPr="00AA3C65">
        <w:rPr>
          <w:lang w:val="en-US"/>
        </w:rPr>
        <w:t>; t-ratio=-2.0</w:t>
      </w:r>
      <w:r w:rsidR="005C4197" w:rsidRPr="00AA3C65">
        <w:rPr>
          <w:lang w:val="en-US"/>
        </w:rPr>
        <w:t>86</w:t>
      </w:r>
      <w:r w:rsidRPr="00AA3C65">
        <w:rPr>
          <w:lang w:val="en-US"/>
        </w:rPr>
        <w:t xml:space="preserve">; </w:t>
      </w:r>
      <w:proofErr w:type="spellStart"/>
      <w:r w:rsidRPr="00AA3C65">
        <w:rPr>
          <w:lang w:val="en-US"/>
        </w:rPr>
        <w:t>d.f.</w:t>
      </w:r>
      <w:proofErr w:type="spellEnd"/>
      <w:r w:rsidRPr="00AA3C65">
        <w:rPr>
          <w:lang w:val="en-US"/>
        </w:rPr>
        <w:t>=208;</w:t>
      </w:r>
      <w:r w:rsidR="00312CFA" w:rsidRPr="00AA3C65">
        <w:rPr>
          <w:lang w:val="en-US"/>
        </w:rPr>
        <w:t xml:space="preserve"> </w:t>
      </w:r>
      <w:r w:rsidRPr="00AA3C65">
        <w:rPr>
          <w:lang w:val="en-US"/>
        </w:rPr>
        <w:t>p=0.0</w:t>
      </w:r>
      <w:r w:rsidR="005C4197" w:rsidRPr="00AA3C65">
        <w:rPr>
          <w:lang w:val="en-US"/>
        </w:rPr>
        <w:t>38</w:t>
      </w:r>
      <w:r w:rsidRPr="00AA3C65">
        <w:rPr>
          <w:lang w:val="en-US"/>
        </w:rPr>
        <w:t>; adjusted on age and sex), craving (</w:t>
      </w:r>
      <w:proofErr w:type="spellStart"/>
      <w:r w:rsidRPr="00AA3C65">
        <w:rPr>
          <w:lang w:val="en-US"/>
        </w:rPr>
        <w:t>coef</w:t>
      </w:r>
      <w:proofErr w:type="spellEnd"/>
      <w:r w:rsidRPr="00AA3C65">
        <w:rPr>
          <w:lang w:val="en-US"/>
        </w:rPr>
        <w:t xml:space="preserve">=-0.06; SE=0.02; t-ratio=-3.600; </w:t>
      </w:r>
      <w:proofErr w:type="spellStart"/>
      <w:r w:rsidRPr="00AA3C65">
        <w:rPr>
          <w:lang w:val="en-US"/>
        </w:rPr>
        <w:t>d.f.</w:t>
      </w:r>
      <w:proofErr w:type="spellEnd"/>
      <w:r w:rsidRPr="00AA3C65">
        <w:rPr>
          <w:lang w:val="en-US"/>
        </w:rPr>
        <w:t>=208;</w:t>
      </w:r>
      <w:r w:rsidR="00312CFA" w:rsidRPr="00AA3C65">
        <w:rPr>
          <w:lang w:val="en-US"/>
        </w:rPr>
        <w:t xml:space="preserve"> </w:t>
      </w:r>
      <w:r w:rsidRPr="00AA3C65">
        <w:rPr>
          <w:lang w:val="en-US"/>
        </w:rPr>
        <w:t>p&lt;.001; adjusted on age and sex), number of cues (</w:t>
      </w:r>
      <w:proofErr w:type="spellStart"/>
      <w:r w:rsidRPr="00AA3C65">
        <w:rPr>
          <w:lang w:val="en-US"/>
        </w:rPr>
        <w:t>coef</w:t>
      </w:r>
      <w:proofErr w:type="spellEnd"/>
      <w:r w:rsidRPr="00AA3C65">
        <w:rPr>
          <w:lang w:val="en-US"/>
        </w:rPr>
        <w:t xml:space="preserve">=-0.06; SE=0.02; t-ratio=-3.126; </w:t>
      </w:r>
      <w:proofErr w:type="spellStart"/>
      <w:r w:rsidRPr="00AA3C65">
        <w:rPr>
          <w:lang w:val="en-US"/>
        </w:rPr>
        <w:t>d.f.</w:t>
      </w:r>
      <w:proofErr w:type="spellEnd"/>
      <w:r w:rsidRPr="00AA3C65">
        <w:rPr>
          <w:lang w:val="en-US"/>
        </w:rPr>
        <w:t>=208;</w:t>
      </w:r>
      <w:r w:rsidR="00312CFA" w:rsidRPr="00AA3C65">
        <w:rPr>
          <w:lang w:val="en-US"/>
        </w:rPr>
        <w:t xml:space="preserve"> </w:t>
      </w:r>
      <w:r w:rsidRPr="00AA3C65">
        <w:rPr>
          <w:lang w:val="en-US"/>
        </w:rPr>
        <w:t>p=0.002; adjusted on age and sex) and an increase for self-efficacy (</w:t>
      </w:r>
      <w:proofErr w:type="spellStart"/>
      <w:r w:rsidRPr="00AA3C65">
        <w:rPr>
          <w:lang w:val="en-US"/>
        </w:rPr>
        <w:t>coef</w:t>
      </w:r>
      <w:proofErr w:type="spellEnd"/>
      <w:r w:rsidRPr="00AA3C65">
        <w:rPr>
          <w:lang w:val="en-US"/>
        </w:rPr>
        <w:t xml:space="preserve">=0.03; SE=0.01; t-ratio=1.935; </w:t>
      </w:r>
      <w:proofErr w:type="spellStart"/>
      <w:r w:rsidRPr="00AA3C65">
        <w:rPr>
          <w:lang w:val="en-US"/>
        </w:rPr>
        <w:t>d.f.</w:t>
      </w:r>
      <w:proofErr w:type="spellEnd"/>
      <w:r w:rsidRPr="00AA3C65">
        <w:rPr>
          <w:lang w:val="en-US"/>
        </w:rPr>
        <w:t>=208;</w:t>
      </w:r>
      <w:r w:rsidR="00312CFA" w:rsidRPr="00AA3C65">
        <w:rPr>
          <w:lang w:val="en-US"/>
        </w:rPr>
        <w:t xml:space="preserve"> </w:t>
      </w:r>
      <w:r w:rsidRPr="00AA3C65">
        <w:rPr>
          <w:lang w:val="en-US"/>
        </w:rPr>
        <w:t>p=0.054; adjusted on age and sex). No time-effect was observed for mood intensity (</w:t>
      </w:r>
      <w:proofErr w:type="spellStart"/>
      <w:r w:rsidRPr="00AA3C65">
        <w:rPr>
          <w:lang w:val="en-US"/>
        </w:rPr>
        <w:t>coef</w:t>
      </w:r>
      <w:proofErr w:type="spellEnd"/>
      <w:r w:rsidRPr="00AA3C65">
        <w:rPr>
          <w:lang w:val="en-US"/>
        </w:rPr>
        <w:t>=-0.00</w:t>
      </w:r>
      <w:r w:rsidR="00E847A7" w:rsidRPr="00AA3C65">
        <w:rPr>
          <w:lang w:val="en-US"/>
        </w:rPr>
        <w:t>1</w:t>
      </w:r>
      <w:r w:rsidRPr="00AA3C65">
        <w:rPr>
          <w:lang w:val="en-US"/>
        </w:rPr>
        <w:t xml:space="preserve">; SE=0.01; t-ratio=-0.378; </w:t>
      </w:r>
      <w:proofErr w:type="spellStart"/>
      <w:r w:rsidRPr="00AA3C65">
        <w:rPr>
          <w:lang w:val="en-US"/>
        </w:rPr>
        <w:t>d.f.</w:t>
      </w:r>
      <w:proofErr w:type="spellEnd"/>
      <w:r w:rsidRPr="00AA3C65">
        <w:rPr>
          <w:lang w:val="en-US"/>
        </w:rPr>
        <w:t>=208;</w:t>
      </w:r>
      <w:r w:rsidR="00312CFA" w:rsidRPr="00AA3C65">
        <w:rPr>
          <w:lang w:val="en-US"/>
        </w:rPr>
        <w:t xml:space="preserve"> </w:t>
      </w:r>
      <w:r w:rsidRPr="00AA3C65">
        <w:rPr>
          <w:lang w:val="en-US"/>
        </w:rPr>
        <w:t>p=0.706; adjusted on age and sex)</w:t>
      </w:r>
      <w:r w:rsidR="00E847A7" w:rsidRPr="00AA3C65">
        <w:rPr>
          <w:lang w:val="en-US"/>
        </w:rPr>
        <w:t xml:space="preserve"> and pharmacological treatment intake (</w:t>
      </w:r>
      <w:proofErr w:type="spellStart"/>
      <w:r w:rsidR="00E847A7" w:rsidRPr="00AA3C65">
        <w:rPr>
          <w:lang w:val="en-US"/>
        </w:rPr>
        <w:t>coef</w:t>
      </w:r>
      <w:proofErr w:type="spellEnd"/>
      <w:r w:rsidR="00E847A7" w:rsidRPr="00AA3C65">
        <w:rPr>
          <w:lang w:val="en-US"/>
        </w:rPr>
        <w:t xml:space="preserve">=0.001; SE=0.01; t-ratio=0.155; </w:t>
      </w:r>
      <w:proofErr w:type="spellStart"/>
      <w:r w:rsidR="00E847A7" w:rsidRPr="00AA3C65">
        <w:rPr>
          <w:lang w:val="en-US"/>
        </w:rPr>
        <w:t>d.f.</w:t>
      </w:r>
      <w:proofErr w:type="spellEnd"/>
      <w:r w:rsidR="00E847A7" w:rsidRPr="00AA3C65">
        <w:rPr>
          <w:lang w:val="en-US"/>
        </w:rPr>
        <w:t>=208;</w:t>
      </w:r>
      <w:r w:rsidR="00312CFA" w:rsidRPr="00AA3C65">
        <w:rPr>
          <w:lang w:val="en-US"/>
        </w:rPr>
        <w:t xml:space="preserve"> </w:t>
      </w:r>
      <w:r w:rsidR="00E847A7" w:rsidRPr="00AA3C65">
        <w:rPr>
          <w:lang w:val="en-US"/>
        </w:rPr>
        <w:t>p=0.877; adjusted on age and sex)</w:t>
      </w:r>
      <w:r w:rsidRPr="00AA3C65">
        <w:rPr>
          <w:lang w:val="en-US"/>
        </w:rPr>
        <w:t>.</w:t>
      </w:r>
    </w:p>
    <w:p w14:paraId="127CB35A" w14:textId="54F94C00" w:rsidR="00424738" w:rsidRPr="00AA3C65" w:rsidRDefault="00424738" w:rsidP="0026066D">
      <w:pPr>
        <w:spacing w:line="360" w:lineRule="auto"/>
        <w:ind w:firstLine="720"/>
        <w:jc w:val="both"/>
        <w:rPr>
          <w:lang w:val="en-US"/>
        </w:rPr>
      </w:pPr>
    </w:p>
    <w:p w14:paraId="13C0DB60" w14:textId="77777777" w:rsidR="00312CFA" w:rsidRPr="00AA3C65" w:rsidRDefault="00312CFA" w:rsidP="00312CFA">
      <w:pPr>
        <w:spacing w:line="360" w:lineRule="auto"/>
        <w:jc w:val="both"/>
        <w:rPr>
          <w:b/>
          <w:bCs/>
          <w:lang w:val="en-US"/>
        </w:rPr>
      </w:pPr>
      <w:r w:rsidRPr="00AA3C65">
        <w:rPr>
          <w:b/>
          <w:bCs/>
          <w:lang w:val="en-US"/>
        </w:rPr>
        <w:t>Samples differences in EMA scores</w:t>
      </w:r>
    </w:p>
    <w:p w14:paraId="68ACB6CF" w14:textId="72AFCCF1" w:rsidR="00312CFA" w:rsidRPr="00AA3C65" w:rsidRDefault="00312CFA" w:rsidP="00312CFA">
      <w:pPr>
        <w:spacing w:line="360" w:lineRule="auto"/>
        <w:ind w:firstLine="720"/>
        <w:jc w:val="both"/>
        <w:rPr>
          <w:lang w:val="en-US"/>
        </w:rPr>
      </w:pPr>
      <w:r w:rsidRPr="00AA3C65">
        <w:rPr>
          <w:lang w:val="en-US"/>
        </w:rPr>
        <w:lastRenderedPageBreak/>
        <w:t>No difference was observed between the two samples on craving intensity (</w:t>
      </w:r>
      <w:proofErr w:type="spellStart"/>
      <w:r w:rsidRPr="00AA3C65">
        <w:rPr>
          <w:lang w:val="en-US"/>
        </w:rPr>
        <w:t>coef</w:t>
      </w:r>
      <w:proofErr w:type="spellEnd"/>
      <w:r w:rsidRPr="00AA3C65">
        <w:rPr>
          <w:lang w:val="en-US"/>
        </w:rPr>
        <w:t xml:space="preserve">=-0.007; SE=0.24; t-ratio=-0.029; </w:t>
      </w:r>
      <w:proofErr w:type="spellStart"/>
      <w:r w:rsidRPr="00AA3C65">
        <w:rPr>
          <w:lang w:val="en-US"/>
        </w:rPr>
        <w:t>d.f.</w:t>
      </w:r>
      <w:proofErr w:type="spellEnd"/>
      <w:r w:rsidRPr="00AA3C65">
        <w:rPr>
          <w:lang w:val="en-US"/>
        </w:rPr>
        <w:t>=209;p=0.977), primary substance use (</w:t>
      </w:r>
      <w:proofErr w:type="spellStart"/>
      <w:r w:rsidRPr="00AA3C65">
        <w:rPr>
          <w:lang w:val="en-US"/>
        </w:rPr>
        <w:t>coef</w:t>
      </w:r>
      <w:proofErr w:type="spellEnd"/>
      <w:r w:rsidRPr="00AA3C65">
        <w:rPr>
          <w:lang w:val="en-US"/>
        </w:rPr>
        <w:t xml:space="preserve">=0.001; SE=0.22; t-ratio=0.004; </w:t>
      </w:r>
      <w:proofErr w:type="spellStart"/>
      <w:r w:rsidRPr="00AA3C65">
        <w:rPr>
          <w:lang w:val="en-US"/>
        </w:rPr>
        <w:t>d.f.</w:t>
      </w:r>
      <w:proofErr w:type="spellEnd"/>
      <w:r w:rsidRPr="00AA3C65">
        <w:rPr>
          <w:lang w:val="en-US"/>
        </w:rPr>
        <w:t>=209;p=0.997), number of cues (</w:t>
      </w:r>
      <w:proofErr w:type="spellStart"/>
      <w:r w:rsidRPr="00AA3C65">
        <w:rPr>
          <w:lang w:val="en-US"/>
        </w:rPr>
        <w:t>coef</w:t>
      </w:r>
      <w:proofErr w:type="spellEnd"/>
      <w:r w:rsidRPr="00AA3C65">
        <w:rPr>
          <w:lang w:val="en-US"/>
        </w:rPr>
        <w:t xml:space="preserve">=0.042; SE=0.41; t-ratio=0.103; </w:t>
      </w:r>
      <w:proofErr w:type="spellStart"/>
      <w:r w:rsidRPr="00AA3C65">
        <w:rPr>
          <w:lang w:val="en-US"/>
        </w:rPr>
        <w:t>d.f.</w:t>
      </w:r>
      <w:proofErr w:type="spellEnd"/>
      <w:r w:rsidRPr="00AA3C65">
        <w:rPr>
          <w:lang w:val="en-US"/>
        </w:rPr>
        <w:t>=209;p=0.918) and pharmacological treatment intake (</w:t>
      </w:r>
      <w:proofErr w:type="spellStart"/>
      <w:r w:rsidRPr="00AA3C65">
        <w:rPr>
          <w:lang w:val="en-US"/>
        </w:rPr>
        <w:t>coef</w:t>
      </w:r>
      <w:proofErr w:type="spellEnd"/>
      <w:r w:rsidRPr="00AA3C65">
        <w:rPr>
          <w:lang w:val="en-US"/>
        </w:rPr>
        <w:t xml:space="preserve">=-0.095; SE=0.23; t-ratio=-0.397; </w:t>
      </w:r>
      <w:proofErr w:type="spellStart"/>
      <w:r w:rsidRPr="00AA3C65">
        <w:rPr>
          <w:lang w:val="en-US"/>
        </w:rPr>
        <w:t>d.f.</w:t>
      </w:r>
      <w:proofErr w:type="spellEnd"/>
      <w:r w:rsidRPr="00AA3C65">
        <w:rPr>
          <w:lang w:val="en-US"/>
        </w:rPr>
        <w:t>=209;p=0.692). Sample 2 demonstrated higher levels of self-efficacy (</w:t>
      </w:r>
      <w:proofErr w:type="spellStart"/>
      <w:r w:rsidRPr="00AA3C65">
        <w:rPr>
          <w:lang w:val="en-US"/>
        </w:rPr>
        <w:t>coef</w:t>
      </w:r>
      <w:proofErr w:type="spellEnd"/>
      <w:r w:rsidRPr="00AA3C65">
        <w:rPr>
          <w:lang w:val="en-US"/>
        </w:rPr>
        <w:t xml:space="preserve">=0.55; SE=0.23; t-ratio=2.341; </w:t>
      </w:r>
      <w:proofErr w:type="spellStart"/>
      <w:r w:rsidRPr="00AA3C65">
        <w:rPr>
          <w:lang w:val="en-US"/>
        </w:rPr>
        <w:t>d.f.</w:t>
      </w:r>
      <w:proofErr w:type="spellEnd"/>
      <w:r w:rsidRPr="00AA3C65">
        <w:rPr>
          <w:lang w:val="en-US"/>
        </w:rPr>
        <w:t>=209;p=0.020), and of positive mood (</w:t>
      </w:r>
      <w:proofErr w:type="spellStart"/>
      <w:r w:rsidRPr="00AA3C65">
        <w:rPr>
          <w:lang w:val="en-US"/>
        </w:rPr>
        <w:t>coef</w:t>
      </w:r>
      <w:proofErr w:type="spellEnd"/>
      <w:r w:rsidRPr="00AA3C65">
        <w:rPr>
          <w:lang w:val="en-US"/>
        </w:rPr>
        <w:t xml:space="preserve">=0.73; SE=0.18; t-ratio=3.979; </w:t>
      </w:r>
      <w:proofErr w:type="spellStart"/>
      <w:r w:rsidRPr="00AA3C65">
        <w:rPr>
          <w:lang w:val="en-US"/>
        </w:rPr>
        <w:t>d.f.</w:t>
      </w:r>
      <w:proofErr w:type="spellEnd"/>
      <w:r w:rsidRPr="00AA3C65">
        <w:rPr>
          <w:lang w:val="en-US"/>
        </w:rPr>
        <w:t>=209;p&lt;0.001).</w:t>
      </w:r>
    </w:p>
    <w:p w14:paraId="1FA133A4" w14:textId="77777777" w:rsidR="007903E1" w:rsidRPr="00AA3C65" w:rsidRDefault="007903E1" w:rsidP="007C0109">
      <w:pPr>
        <w:spacing w:line="360" w:lineRule="auto"/>
        <w:jc w:val="both"/>
        <w:rPr>
          <w:lang w:val="en-US"/>
        </w:rPr>
      </w:pPr>
    </w:p>
    <w:p w14:paraId="68EAF7C2" w14:textId="766CDD7F" w:rsidR="007903E1" w:rsidRPr="00AA3C65" w:rsidRDefault="007903E1" w:rsidP="007903E1">
      <w:pPr>
        <w:spacing w:line="360" w:lineRule="auto"/>
        <w:jc w:val="both"/>
        <w:rPr>
          <w:b/>
          <w:lang w:val="en-US"/>
        </w:rPr>
      </w:pPr>
      <w:r w:rsidRPr="00AA3C65">
        <w:rPr>
          <w:b/>
          <w:lang w:val="en-US"/>
        </w:rPr>
        <w:t>Table S</w:t>
      </w:r>
      <w:r w:rsidR="00005FD0" w:rsidRPr="00AA3C65">
        <w:rPr>
          <w:b/>
          <w:lang w:val="en-US"/>
        </w:rPr>
        <w:t>2</w:t>
      </w:r>
      <w:r w:rsidRPr="00AA3C65">
        <w:rPr>
          <w:b/>
          <w:lang w:val="en-US"/>
        </w:rPr>
        <w:t>. Correlation coefficients for Simplified network model</w:t>
      </w:r>
    </w:p>
    <w:tbl>
      <w:tblPr>
        <w:tblStyle w:val="GridTable1Light-Accent1"/>
        <w:tblW w:w="9493" w:type="dxa"/>
        <w:jc w:val="center"/>
        <w:tblLook w:val="04A0" w:firstRow="1" w:lastRow="0" w:firstColumn="1" w:lastColumn="0" w:noHBand="0" w:noVBand="1"/>
      </w:tblPr>
      <w:tblGrid>
        <w:gridCol w:w="3460"/>
        <w:gridCol w:w="2489"/>
        <w:gridCol w:w="1701"/>
        <w:gridCol w:w="1843"/>
      </w:tblGrid>
      <w:tr w:rsidR="00A001C1" w:rsidRPr="00AA3C65" w14:paraId="5F79C3E7" w14:textId="5F0028D3" w:rsidTr="00FA67F5">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9493" w:type="dxa"/>
            <w:gridSpan w:val="4"/>
            <w:shd w:val="clear" w:color="auto" w:fill="C6D9F1" w:themeFill="text2" w:themeFillTint="33"/>
            <w:noWrap/>
          </w:tcPr>
          <w:p w14:paraId="2EC89145" w14:textId="77777777" w:rsidR="00A001C1" w:rsidRPr="00AA3C65" w:rsidRDefault="00A001C1" w:rsidP="00F4683F">
            <w:pPr>
              <w:jc w:val="center"/>
              <w:rPr>
                <w:rFonts w:asciiTheme="majorHAnsi" w:hAnsiTheme="majorHAnsi" w:cstheme="majorHAnsi"/>
                <w:i/>
                <w:iCs/>
                <w:color w:val="000000"/>
                <w:lang w:val="en-US"/>
              </w:rPr>
            </w:pPr>
            <w:r w:rsidRPr="00AA3C65">
              <w:rPr>
                <w:rFonts w:asciiTheme="majorHAnsi" w:hAnsiTheme="majorHAnsi" w:cstheme="majorHAnsi"/>
                <w:i/>
                <w:iCs/>
                <w:color w:val="000000"/>
                <w:lang w:val="en-US"/>
              </w:rPr>
              <w:t>Contemporaneous Network</w:t>
            </w:r>
          </w:p>
        </w:tc>
      </w:tr>
      <w:tr w:rsidR="00A001C1" w:rsidRPr="00AA3C65" w14:paraId="1016E411" w14:textId="21850A86"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D5D6BD4" w14:textId="77777777" w:rsidR="00A001C1" w:rsidRPr="00AA3C65" w:rsidRDefault="00A001C1" w:rsidP="00F4683F">
            <w:pPr>
              <w:rPr>
                <w:rFonts w:asciiTheme="majorHAnsi" w:hAnsiTheme="majorHAnsi" w:cstheme="majorHAnsi"/>
                <w:color w:val="000000"/>
                <w:lang w:val="en-US"/>
              </w:rPr>
            </w:pPr>
            <w:r w:rsidRPr="00AA3C65">
              <w:rPr>
                <w:rFonts w:asciiTheme="majorHAnsi" w:hAnsiTheme="majorHAnsi" w:cstheme="majorHAnsi"/>
                <w:color w:val="000000"/>
                <w:lang w:val="en-US"/>
              </w:rPr>
              <w:t>From / To</w:t>
            </w:r>
          </w:p>
        </w:tc>
        <w:tc>
          <w:tcPr>
            <w:tcW w:w="2489" w:type="dxa"/>
          </w:tcPr>
          <w:p w14:paraId="63FE87F8"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b/>
                <w:bCs/>
                <w:color w:val="000000"/>
                <w:lang w:val="en-US"/>
              </w:rPr>
              <w:t>From / To</w:t>
            </w:r>
          </w:p>
        </w:tc>
        <w:tc>
          <w:tcPr>
            <w:tcW w:w="3544" w:type="dxa"/>
            <w:gridSpan w:val="2"/>
          </w:tcPr>
          <w:p w14:paraId="36B31AC6"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b/>
                <w:bCs/>
                <w:color w:val="000000"/>
                <w:lang w:val="en-US"/>
              </w:rPr>
              <w:t>Correlation (r)</w:t>
            </w:r>
          </w:p>
        </w:tc>
      </w:tr>
      <w:tr w:rsidR="00A001C1" w:rsidRPr="00AA3C65" w14:paraId="04A7977D" w14:textId="56D24C0D"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9381440" w14:textId="77777777" w:rsidR="00A001C1" w:rsidRPr="00AA3C65" w:rsidRDefault="00A001C1"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489" w:type="dxa"/>
          </w:tcPr>
          <w:p w14:paraId="576DBE4E"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Use</w:t>
            </w:r>
          </w:p>
        </w:tc>
        <w:tc>
          <w:tcPr>
            <w:tcW w:w="3544" w:type="dxa"/>
            <w:gridSpan w:val="2"/>
          </w:tcPr>
          <w:p w14:paraId="282A951F"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0.20</w:t>
            </w:r>
          </w:p>
        </w:tc>
      </w:tr>
      <w:tr w:rsidR="00A001C1" w:rsidRPr="00AA3C65" w14:paraId="6497BA7D" w14:textId="44BBFA33"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C6B45FE" w14:textId="77777777" w:rsidR="00A001C1" w:rsidRPr="00AA3C65" w:rsidRDefault="00A001C1"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tcPr>
          <w:p w14:paraId="2A68E1DD"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Craving</w:t>
            </w:r>
          </w:p>
        </w:tc>
        <w:tc>
          <w:tcPr>
            <w:tcW w:w="3544" w:type="dxa"/>
            <w:gridSpan w:val="2"/>
          </w:tcPr>
          <w:p w14:paraId="14ADA4CB"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0.18</w:t>
            </w:r>
          </w:p>
        </w:tc>
      </w:tr>
      <w:tr w:rsidR="00A001C1" w:rsidRPr="00AA3C65" w14:paraId="27DB2A1A" w14:textId="3ED7B570"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BDA36D6" w14:textId="77777777" w:rsidR="00A001C1" w:rsidRPr="00AA3C65" w:rsidRDefault="00A001C1"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tcPr>
          <w:p w14:paraId="6D767905"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Use</w:t>
            </w:r>
          </w:p>
        </w:tc>
        <w:tc>
          <w:tcPr>
            <w:tcW w:w="3544" w:type="dxa"/>
            <w:gridSpan w:val="2"/>
          </w:tcPr>
          <w:p w14:paraId="750DA761" w14:textId="77777777" w:rsidR="00A001C1" w:rsidRPr="00AA3C65" w:rsidRDefault="00A001C1"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0.34</w:t>
            </w:r>
          </w:p>
        </w:tc>
      </w:tr>
      <w:tr w:rsidR="00A001C1" w:rsidRPr="00AA3C65" w14:paraId="5A04F18E" w14:textId="7B935EDF"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9493" w:type="dxa"/>
            <w:gridSpan w:val="4"/>
            <w:shd w:val="clear" w:color="auto" w:fill="C6D9F1" w:themeFill="text2" w:themeFillTint="33"/>
            <w:noWrap/>
          </w:tcPr>
          <w:p w14:paraId="1DEAF6A6" w14:textId="77777777" w:rsidR="00A001C1" w:rsidRPr="00AA3C65" w:rsidRDefault="00A001C1" w:rsidP="00F4683F">
            <w:pPr>
              <w:jc w:val="center"/>
              <w:rPr>
                <w:rFonts w:asciiTheme="majorHAnsi" w:hAnsiTheme="majorHAnsi" w:cstheme="majorHAnsi"/>
                <w:color w:val="000000"/>
                <w:lang w:val="en-US"/>
              </w:rPr>
            </w:pPr>
            <w:r w:rsidRPr="00AA3C65">
              <w:rPr>
                <w:rFonts w:asciiTheme="majorHAnsi" w:hAnsiTheme="majorHAnsi" w:cstheme="majorHAnsi"/>
                <w:i/>
                <w:iCs/>
                <w:color w:val="000000"/>
                <w:lang w:val="en-US"/>
              </w:rPr>
              <w:t>Temporal Network</w:t>
            </w:r>
          </w:p>
        </w:tc>
      </w:tr>
      <w:tr w:rsidR="00E56052" w:rsidRPr="00AA3C65" w14:paraId="64C2A4DF" w14:textId="5153DABB" w:rsidTr="00FA67F5">
        <w:trPr>
          <w:trHeight w:val="320"/>
          <w:jc w:val="center"/>
        </w:trPr>
        <w:tc>
          <w:tcPr>
            <w:cnfStyle w:val="001000000000" w:firstRow="0" w:lastRow="0" w:firstColumn="1" w:lastColumn="0" w:oddVBand="0" w:evenVBand="0" w:oddHBand="0" w:evenHBand="0" w:firstRowFirstColumn="0" w:firstRowLastColumn="0" w:lastRowFirstColumn="0" w:lastRowLastColumn="0"/>
            <w:tcW w:w="3460" w:type="dxa"/>
            <w:noWrap/>
            <w:hideMark/>
          </w:tcPr>
          <w:p w14:paraId="0AB3B7B8"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color w:val="000000"/>
                <w:lang w:val="en-US"/>
              </w:rPr>
              <w:t>From (T0)</w:t>
            </w:r>
          </w:p>
        </w:tc>
        <w:tc>
          <w:tcPr>
            <w:tcW w:w="2489" w:type="dxa"/>
            <w:noWrap/>
            <w:hideMark/>
          </w:tcPr>
          <w:p w14:paraId="2B9BCD3C" w14:textId="7777777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b/>
                <w:bCs/>
                <w:color w:val="000000"/>
                <w:lang w:val="en-US"/>
              </w:rPr>
              <w:t>To (T1)</w:t>
            </w:r>
          </w:p>
        </w:tc>
        <w:tc>
          <w:tcPr>
            <w:tcW w:w="1701" w:type="dxa"/>
            <w:noWrap/>
          </w:tcPr>
          <w:p w14:paraId="4638ADA4" w14:textId="61795BBF"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b/>
                <w:bCs/>
                <w:color w:val="000000"/>
                <w:lang w:val="en-US"/>
              </w:rPr>
              <w:t>Correlation (r)</w:t>
            </w:r>
          </w:p>
        </w:tc>
        <w:tc>
          <w:tcPr>
            <w:tcW w:w="1843" w:type="dxa"/>
          </w:tcPr>
          <w:p w14:paraId="131D43E7" w14:textId="0DE93A4C"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b/>
                <w:bCs/>
                <w:color w:val="000000"/>
                <w:lang w:val="en-US"/>
              </w:rPr>
              <w:t>9</w:t>
            </w:r>
            <w:r w:rsidRPr="005B1A2E">
              <w:rPr>
                <w:rFonts w:asciiTheme="majorHAnsi" w:hAnsiTheme="majorHAnsi" w:cstheme="majorHAnsi"/>
                <w:b/>
                <w:bCs/>
                <w:lang w:val="en-US"/>
              </w:rPr>
              <w:t>5% CI</w:t>
            </w:r>
          </w:p>
        </w:tc>
      </w:tr>
      <w:tr w:rsidR="00E56052" w:rsidRPr="00AA3C65" w14:paraId="3498E1D0" w14:textId="736CC485"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A3BE272"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Use</w:t>
            </w:r>
          </w:p>
        </w:tc>
        <w:tc>
          <w:tcPr>
            <w:tcW w:w="2489" w:type="dxa"/>
            <w:noWrap/>
          </w:tcPr>
          <w:p w14:paraId="066AE451"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Use</w:t>
            </w:r>
          </w:p>
        </w:tc>
        <w:tc>
          <w:tcPr>
            <w:tcW w:w="1701" w:type="dxa"/>
            <w:noWrap/>
          </w:tcPr>
          <w:p w14:paraId="107EADC4" w14:textId="07C18A0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0.09</w:t>
            </w:r>
          </w:p>
        </w:tc>
        <w:tc>
          <w:tcPr>
            <w:tcW w:w="1843" w:type="dxa"/>
          </w:tcPr>
          <w:p w14:paraId="4DC5B40B" w14:textId="476E36CC"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[0.070, 0.115]</w:t>
            </w:r>
          </w:p>
        </w:tc>
      </w:tr>
      <w:tr w:rsidR="00E56052" w:rsidRPr="00AA3C65" w14:paraId="579AB372" w14:textId="022BFE00"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81BBDE7"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489" w:type="dxa"/>
            <w:noWrap/>
          </w:tcPr>
          <w:p w14:paraId="0B5142DA"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Use</w:t>
            </w:r>
          </w:p>
        </w:tc>
        <w:tc>
          <w:tcPr>
            <w:tcW w:w="1701" w:type="dxa"/>
            <w:noWrap/>
          </w:tcPr>
          <w:p w14:paraId="03F28153" w14:textId="26D8E7A4"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0.11</w:t>
            </w:r>
          </w:p>
        </w:tc>
        <w:tc>
          <w:tcPr>
            <w:tcW w:w="1843" w:type="dxa"/>
          </w:tcPr>
          <w:p w14:paraId="477E694E" w14:textId="6A390AFF"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[0.088, 0.132]</w:t>
            </w:r>
          </w:p>
        </w:tc>
      </w:tr>
      <w:tr w:rsidR="00E56052" w:rsidRPr="00AA3C65" w14:paraId="1008618C" w14:textId="043319EB"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4E2FBA5"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Use</w:t>
            </w:r>
          </w:p>
        </w:tc>
        <w:tc>
          <w:tcPr>
            <w:tcW w:w="2489" w:type="dxa"/>
            <w:noWrap/>
          </w:tcPr>
          <w:p w14:paraId="72DCE3F9"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Craving</w:t>
            </w:r>
          </w:p>
        </w:tc>
        <w:tc>
          <w:tcPr>
            <w:tcW w:w="1701" w:type="dxa"/>
            <w:noWrap/>
          </w:tcPr>
          <w:p w14:paraId="5C95122C" w14:textId="6A3B41C9"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-0.02</w:t>
            </w:r>
          </w:p>
        </w:tc>
        <w:tc>
          <w:tcPr>
            <w:tcW w:w="1843" w:type="dxa"/>
          </w:tcPr>
          <w:p w14:paraId="1F22AB0A" w14:textId="2967BF24"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[-0.045, -0.001]</w:t>
            </w:r>
          </w:p>
        </w:tc>
      </w:tr>
      <w:tr w:rsidR="00E56052" w:rsidRPr="00AA3C65" w14:paraId="5715E992" w14:textId="4557F455"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C92F334"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noWrap/>
          </w:tcPr>
          <w:p w14:paraId="1C88E656"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Use</w:t>
            </w:r>
          </w:p>
        </w:tc>
        <w:tc>
          <w:tcPr>
            <w:tcW w:w="1701" w:type="dxa"/>
            <w:noWrap/>
          </w:tcPr>
          <w:p w14:paraId="2817EAAA" w14:textId="7E57B999"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-0.03</w:t>
            </w:r>
          </w:p>
        </w:tc>
        <w:tc>
          <w:tcPr>
            <w:tcW w:w="1843" w:type="dxa"/>
          </w:tcPr>
          <w:p w14:paraId="4AF93FEB" w14:textId="0C1C8E24"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[-0.048, -0.004]</w:t>
            </w:r>
          </w:p>
        </w:tc>
      </w:tr>
      <w:tr w:rsidR="00E56052" w:rsidRPr="00AA3C65" w14:paraId="130DD243" w14:textId="2B244AF3"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EAE5FA6"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Use</w:t>
            </w:r>
          </w:p>
        </w:tc>
        <w:tc>
          <w:tcPr>
            <w:tcW w:w="2489" w:type="dxa"/>
            <w:noWrap/>
          </w:tcPr>
          <w:p w14:paraId="02986CCD"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Cues</w:t>
            </w:r>
          </w:p>
        </w:tc>
        <w:tc>
          <w:tcPr>
            <w:tcW w:w="1701" w:type="dxa"/>
            <w:noWrap/>
          </w:tcPr>
          <w:p w14:paraId="06FCE6CA" w14:textId="06780CE9"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0.01</w:t>
            </w:r>
          </w:p>
        </w:tc>
        <w:tc>
          <w:tcPr>
            <w:tcW w:w="1843" w:type="dxa"/>
          </w:tcPr>
          <w:p w14:paraId="2C92B3F0" w14:textId="3E85A82F"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[-0.009, 0.035]</w:t>
            </w:r>
          </w:p>
        </w:tc>
      </w:tr>
      <w:tr w:rsidR="00E56052" w:rsidRPr="00AA3C65" w14:paraId="630FE43F" w14:textId="2BF5A129"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hideMark/>
          </w:tcPr>
          <w:p w14:paraId="1448172E"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489" w:type="dxa"/>
            <w:noWrap/>
            <w:hideMark/>
          </w:tcPr>
          <w:p w14:paraId="2CADF416"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Craving</w:t>
            </w:r>
          </w:p>
        </w:tc>
        <w:tc>
          <w:tcPr>
            <w:tcW w:w="1701" w:type="dxa"/>
            <w:noWrap/>
          </w:tcPr>
          <w:p w14:paraId="6265A670" w14:textId="4693F088"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0.20</w:t>
            </w:r>
          </w:p>
        </w:tc>
        <w:tc>
          <w:tcPr>
            <w:tcW w:w="1843" w:type="dxa"/>
          </w:tcPr>
          <w:p w14:paraId="2879C88F" w14:textId="2891FA41"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[0.176, 0.220]</w:t>
            </w:r>
          </w:p>
        </w:tc>
      </w:tr>
      <w:tr w:rsidR="00E56052" w:rsidRPr="00AA3C65" w14:paraId="3B52A9A8" w14:textId="38852622"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3B43DF8"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noWrap/>
          </w:tcPr>
          <w:p w14:paraId="64BA4150"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Craving</w:t>
            </w:r>
          </w:p>
        </w:tc>
        <w:tc>
          <w:tcPr>
            <w:tcW w:w="1701" w:type="dxa"/>
            <w:noWrap/>
          </w:tcPr>
          <w:p w14:paraId="3B35E93F" w14:textId="347F597D"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-0.02</w:t>
            </w:r>
          </w:p>
        </w:tc>
        <w:tc>
          <w:tcPr>
            <w:tcW w:w="1843" w:type="dxa"/>
          </w:tcPr>
          <w:p w14:paraId="58687B65" w14:textId="033A47AA"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[-0.045, -0.001]</w:t>
            </w:r>
          </w:p>
        </w:tc>
      </w:tr>
      <w:tr w:rsidR="00E56052" w:rsidRPr="00AA3C65" w14:paraId="21210882" w14:textId="1F100CA7"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D43754F"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489" w:type="dxa"/>
            <w:noWrap/>
          </w:tcPr>
          <w:p w14:paraId="4FF84B63"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Cues</w:t>
            </w:r>
          </w:p>
        </w:tc>
        <w:tc>
          <w:tcPr>
            <w:tcW w:w="1701" w:type="dxa"/>
            <w:noWrap/>
          </w:tcPr>
          <w:p w14:paraId="0C7C7EA4" w14:textId="1498E036"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0.04</w:t>
            </w:r>
          </w:p>
        </w:tc>
        <w:tc>
          <w:tcPr>
            <w:tcW w:w="1843" w:type="dxa"/>
          </w:tcPr>
          <w:p w14:paraId="03710031" w14:textId="6DDBF323"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[0.021, 0.065]</w:t>
            </w:r>
          </w:p>
        </w:tc>
      </w:tr>
      <w:tr w:rsidR="00E56052" w:rsidRPr="00AA3C65" w14:paraId="36F8F403" w14:textId="43090D68"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0B501941"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noWrap/>
          </w:tcPr>
          <w:p w14:paraId="1AE584AB" w14:textId="77777777"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Cues</w:t>
            </w:r>
          </w:p>
        </w:tc>
        <w:tc>
          <w:tcPr>
            <w:tcW w:w="1701" w:type="dxa"/>
            <w:noWrap/>
          </w:tcPr>
          <w:p w14:paraId="73E40680" w14:textId="47DE3C40"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0.09</w:t>
            </w:r>
          </w:p>
        </w:tc>
        <w:tc>
          <w:tcPr>
            <w:tcW w:w="1843" w:type="dxa"/>
          </w:tcPr>
          <w:p w14:paraId="721F547B" w14:textId="2A0B7044"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[0.065, 0.109]</w:t>
            </w:r>
          </w:p>
        </w:tc>
      </w:tr>
      <w:tr w:rsidR="00A001C1" w:rsidRPr="00AA3C65" w14:paraId="671FCC34" w14:textId="2E5CC7D1"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9493" w:type="dxa"/>
            <w:gridSpan w:val="4"/>
            <w:shd w:val="clear" w:color="auto" w:fill="C6D9F1" w:themeFill="text2" w:themeFillTint="33"/>
            <w:noWrap/>
          </w:tcPr>
          <w:p w14:paraId="07B5DE5A" w14:textId="77777777" w:rsidR="00A001C1" w:rsidRPr="00AA3C65" w:rsidRDefault="00A001C1" w:rsidP="00A001C1">
            <w:pPr>
              <w:jc w:val="center"/>
              <w:rPr>
                <w:rFonts w:asciiTheme="majorHAnsi" w:hAnsiTheme="majorHAnsi" w:cstheme="majorHAnsi"/>
                <w:color w:val="000000"/>
                <w:lang w:val="en-US"/>
              </w:rPr>
            </w:pPr>
            <w:r w:rsidRPr="00AA3C65">
              <w:rPr>
                <w:rFonts w:asciiTheme="majorHAnsi" w:hAnsiTheme="majorHAnsi" w:cstheme="majorHAnsi"/>
                <w:i/>
                <w:iCs/>
                <w:color w:val="000000"/>
                <w:lang w:val="en-US"/>
              </w:rPr>
              <w:t>Between-subject Network</w:t>
            </w:r>
          </w:p>
        </w:tc>
      </w:tr>
      <w:tr w:rsidR="00A001C1" w:rsidRPr="00AA3C65" w14:paraId="2A6DF88B" w14:textId="66CB5557"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9E9D8DB" w14:textId="77777777" w:rsidR="00A001C1" w:rsidRPr="00AA3C65" w:rsidRDefault="00A001C1" w:rsidP="00A001C1">
            <w:pPr>
              <w:jc w:val="both"/>
              <w:rPr>
                <w:rFonts w:asciiTheme="majorHAnsi" w:hAnsiTheme="majorHAnsi" w:cstheme="majorHAnsi"/>
                <w:color w:val="000000"/>
                <w:lang w:val="en-US"/>
              </w:rPr>
            </w:pPr>
            <w:r w:rsidRPr="00AA3C65">
              <w:rPr>
                <w:rFonts w:asciiTheme="majorHAnsi" w:hAnsiTheme="majorHAnsi" w:cstheme="majorHAnsi"/>
                <w:color w:val="000000"/>
                <w:lang w:val="en-US"/>
              </w:rPr>
              <w:t>From / To</w:t>
            </w:r>
          </w:p>
        </w:tc>
        <w:tc>
          <w:tcPr>
            <w:tcW w:w="2489" w:type="dxa"/>
            <w:noWrap/>
          </w:tcPr>
          <w:p w14:paraId="2B312DF7"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b/>
                <w:bCs/>
                <w:color w:val="000000"/>
                <w:lang w:val="en-US"/>
              </w:rPr>
              <w:t>From / To</w:t>
            </w:r>
          </w:p>
        </w:tc>
        <w:tc>
          <w:tcPr>
            <w:tcW w:w="3544" w:type="dxa"/>
            <w:gridSpan w:val="2"/>
            <w:noWrap/>
          </w:tcPr>
          <w:p w14:paraId="18BD1F7F"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b/>
                <w:bCs/>
                <w:color w:val="000000"/>
                <w:lang w:val="en-US"/>
              </w:rPr>
              <w:t>Correlation (r)</w:t>
            </w:r>
          </w:p>
        </w:tc>
      </w:tr>
      <w:tr w:rsidR="00A001C1" w:rsidRPr="00AA3C65" w14:paraId="46CE330F" w14:textId="0BAF034B"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7E4C92E" w14:textId="77777777" w:rsidR="00A001C1" w:rsidRPr="00AA3C65" w:rsidRDefault="00A001C1" w:rsidP="00A001C1">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489" w:type="dxa"/>
            <w:noWrap/>
          </w:tcPr>
          <w:p w14:paraId="7F06DDFF"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Use</w:t>
            </w:r>
          </w:p>
        </w:tc>
        <w:tc>
          <w:tcPr>
            <w:tcW w:w="3544" w:type="dxa"/>
            <w:gridSpan w:val="2"/>
            <w:noWrap/>
          </w:tcPr>
          <w:p w14:paraId="457F7C3E"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0.57</w:t>
            </w:r>
          </w:p>
        </w:tc>
      </w:tr>
      <w:tr w:rsidR="00A001C1" w:rsidRPr="00AA3C65" w14:paraId="44E05EC7" w14:textId="2062C723"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F89ACCC" w14:textId="77777777" w:rsidR="00A001C1" w:rsidRPr="00AA3C65" w:rsidRDefault="00A001C1" w:rsidP="00A001C1">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noWrap/>
          </w:tcPr>
          <w:p w14:paraId="0FB712F6" w14:textId="77777777" w:rsidR="00A001C1" w:rsidRPr="00AA3C65" w:rsidRDefault="00A001C1" w:rsidP="00A001C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Craving</w:t>
            </w:r>
          </w:p>
        </w:tc>
        <w:tc>
          <w:tcPr>
            <w:tcW w:w="3544" w:type="dxa"/>
            <w:gridSpan w:val="2"/>
            <w:noWrap/>
          </w:tcPr>
          <w:p w14:paraId="7D5F1CCA"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0.32</w:t>
            </w:r>
          </w:p>
        </w:tc>
      </w:tr>
      <w:tr w:rsidR="00A001C1" w:rsidRPr="00AA3C65" w14:paraId="3756FA48" w14:textId="7242A153" w:rsidTr="00FA67F5">
        <w:trPr>
          <w:trHeight w:val="34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EA0D99F" w14:textId="77777777" w:rsidR="00A001C1" w:rsidRPr="00AA3C65" w:rsidRDefault="00A001C1" w:rsidP="00A001C1">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489" w:type="dxa"/>
            <w:noWrap/>
          </w:tcPr>
          <w:p w14:paraId="2BC9A718" w14:textId="77777777" w:rsidR="00A001C1" w:rsidRPr="00AA3C65" w:rsidRDefault="00A001C1" w:rsidP="00A001C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Use</w:t>
            </w:r>
          </w:p>
        </w:tc>
        <w:tc>
          <w:tcPr>
            <w:tcW w:w="3544" w:type="dxa"/>
            <w:gridSpan w:val="2"/>
            <w:noWrap/>
          </w:tcPr>
          <w:p w14:paraId="721C00C8" w14:textId="77777777" w:rsidR="00A001C1" w:rsidRPr="00AA3C65" w:rsidRDefault="00A001C1" w:rsidP="00A001C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0.14</w:t>
            </w:r>
          </w:p>
        </w:tc>
      </w:tr>
    </w:tbl>
    <w:p w14:paraId="68A5FCDE" w14:textId="465795F0" w:rsidR="003F52A8" w:rsidRPr="00F205FB" w:rsidRDefault="003F52A8" w:rsidP="000D68C0">
      <w:pPr>
        <w:spacing w:line="360" w:lineRule="auto"/>
        <w:ind w:firstLine="720"/>
        <w:jc w:val="both"/>
        <w:rPr>
          <w:lang w:val="en-US"/>
        </w:rPr>
      </w:pPr>
      <w:r>
        <w:rPr>
          <w:lang w:val="en-US"/>
        </w:rPr>
        <w:br w:type="page"/>
      </w:r>
    </w:p>
    <w:p w14:paraId="2E12CFAF" w14:textId="77777777" w:rsidR="007903E1" w:rsidRPr="00AA3C65" w:rsidRDefault="007903E1" w:rsidP="007903E1">
      <w:pPr>
        <w:spacing w:line="360" w:lineRule="auto"/>
        <w:jc w:val="both"/>
        <w:rPr>
          <w:lang w:val="en-US"/>
        </w:rPr>
      </w:pPr>
    </w:p>
    <w:p w14:paraId="0E375DA0" w14:textId="2962617E" w:rsidR="007903E1" w:rsidRPr="00AA3C65" w:rsidRDefault="00135FCE" w:rsidP="007903E1">
      <w:pPr>
        <w:spacing w:line="360" w:lineRule="auto"/>
        <w:jc w:val="both"/>
        <w:rPr>
          <w:lang w:val="en-US"/>
        </w:rPr>
      </w:pPr>
      <w:r w:rsidRPr="00AA3C65">
        <w:rPr>
          <w:noProof/>
          <w:lang w:val="en-US"/>
        </w:rPr>
        <w:drawing>
          <wp:inline distT="0" distB="0" distL="0" distR="0" wp14:anchorId="72C8F6DB" wp14:editId="079E1E7A">
            <wp:extent cx="5733415" cy="245745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a:extLst>
                        <a:ext uri="{28A0092B-C50C-407E-A947-70E740481C1C}">
                          <a14:useLocalDpi xmlns:a14="http://schemas.microsoft.com/office/drawing/2010/main" val="0"/>
                        </a:ext>
                      </a:extLst>
                    </a:blip>
                    <a:stretch>
                      <a:fillRect/>
                    </a:stretch>
                  </pic:blipFill>
                  <pic:spPr>
                    <a:xfrm>
                      <a:off x="0" y="0"/>
                      <a:ext cx="5733415" cy="2457450"/>
                    </a:xfrm>
                    <a:prstGeom prst="rect">
                      <a:avLst/>
                    </a:prstGeom>
                  </pic:spPr>
                </pic:pic>
              </a:graphicData>
            </a:graphic>
          </wp:inline>
        </w:drawing>
      </w:r>
    </w:p>
    <w:p w14:paraId="0BA8F731" w14:textId="16D5853C" w:rsidR="00AB15A0" w:rsidRDefault="007903E1" w:rsidP="007C0109">
      <w:pPr>
        <w:spacing w:line="360" w:lineRule="auto"/>
        <w:jc w:val="both"/>
        <w:rPr>
          <w:i/>
          <w:iCs/>
          <w:lang w:val="en-US"/>
        </w:rPr>
      </w:pPr>
      <w:r w:rsidRPr="00AA3C65">
        <w:rPr>
          <w:b/>
          <w:bCs/>
          <w:lang w:val="en-US"/>
        </w:rPr>
        <w:t>Figure S2</w:t>
      </w:r>
      <w:r w:rsidRPr="00AA3C65">
        <w:rPr>
          <w:lang w:val="en-US"/>
        </w:rPr>
        <w:t>.</w:t>
      </w:r>
      <w:r w:rsidR="00B92E92" w:rsidRPr="00AA3C65">
        <w:rPr>
          <w:b/>
          <w:bCs/>
          <w:lang w:val="en-US"/>
        </w:rPr>
        <w:t xml:space="preserve"> Sensitivity analys</w:t>
      </w:r>
      <w:r w:rsidR="00D86EEB" w:rsidRPr="00AA3C65">
        <w:rPr>
          <w:b/>
          <w:bCs/>
          <w:lang w:val="en-US"/>
        </w:rPr>
        <w:t>i</w:t>
      </w:r>
      <w:r w:rsidR="00B92E92" w:rsidRPr="00AA3C65">
        <w:rPr>
          <w:b/>
          <w:bCs/>
          <w:lang w:val="en-US"/>
        </w:rPr>
        <w:t xml:space="preserve">s </w:t>
      </w:r>
      <w:r w:rsidR="00162404" w:rsidRPr="00AA3C65">
        <w:rPr>
          <w:b/>
          <w:bCs/>
          <w:lang w:val="en-US"/>
        </w:rPr>
        <w:t>of influence of Age, Sex and Substance type on Complete network model</w:t>
      </w:r>
      <w:r w:rsidRPr="00AA3C65">
        <w:rPr>
          <w:i/>
          <w:iCs/>
          <w:lang w:val="en-US"/>
        </w:rPr>
        <w:t>.</w:t>
      </w:r>
      <w:r w:rsidRPr="00AA3C65">
        <w:rPr>
          <w:b/>
          <w:bCs/>
          <w:lang w:val="en-US"/>
        </w:rPr>
        <w:t xml:space="preserve"> </w:t>
      </w:r>
      <w:r w:rsidRPr="00AA3C65">
        <w:rPr>
          <w:i/>
          <w:iCs/>
          <w:lang w:val="en-US"/>
        </w:rPr>
        <w:t>Non-significant correlations are in dashes.</w:t>
      </w:r>
      <w:r w:rsidR="00E904A2" w:rsidRPr="00AA3C65">
        <w:rPr>
          <w:i/>
          <w:lang w:val="en-US"/>
        </w:rPr>
        <w:t xml:space="preserve"> Positive correlations are in blue, negative correlations are in red.</w:t>
      </w:r>
      <w:r w:rsidRPr="00AA3C65">
        <w:rPr>
          <w:i/>
          <w:iCs/>
          <w:lang w:val="en-US"/>
        </w:rPr>
        <w:t xml:space="preserve"> The thickness of an edge represents the strength of connection, relative to the strongest edge coefficient</w:t>
      </w:r>
      <w:r w:rsidR="00532AD0" w:rsidRPr="00AA3C65">
        <w:rPr>
          <w:i/>
          <w:iCs/>
          <w:lang w:val="en-US"/>
        </w:rPr>
        <w:t>. Temporal network was not estimated due to lack of sufficient statistical power.</w:t>
      </w:r>
    </w:p>
    <w:p w14:paraId="2D92722A" w14:textId="77777777" w:rsidR="008879E5" w:rsidRDefault="008879E5" w:rsidP="007C0109">
      <w:pPr>
        <w:spacing w:line="360" w:lineRule="auto"/>
        <w:jc w:val="both"/>
        <w:rPr>
          <w:i/>
          <w:iCs/>
          <w:lang w:val="en-US"/>
        </w:rPr>
      </w:pPr>
    </w:p>
    <w:p w14:paraId="4B14EC77" w14:textId="77777777" w:rsidR="005B2A33" w:rsidRDefault="005B2A33" w:rsidP="007C0109">
      <w:pPr>
        <w:spacing w:line="360" w:lineRule="auto"/>
        <w:jc w:val="both"/>
        <w:rPr>
          <w:i/>
          <w:iCs/>
          <w:lang w:val="en-US"/>
        </w:rPr>
      </w:pPr>
    </w:p>
    <w:p w14:paraId="45E4DB50" w14:textId="0BEC1C6C" w:rsidR="00D86A6A" w:rsidRDefault="00F54918" w:rsidP="007C0109">
      <w:pPr>
        <w:spacing w:line="360" w:lineRule="auto"/>
        <w:jc w:val="both"/>
        <w:rPr>
          <w:i/>
          <w:iCs/>
          <w:lang w:val="en-US"/>
        </w:rPr>
      </w:pPr>
      <w:r>
        <w:rPr>
          <w:i/>
          <w:iCs/>
          <w:noProof/>
          <w:lang w:val="en-US"/>
        </w:rPr>
        <w:drawing>
          <wp:inline distT="0" distB="0" distL="0" distR="0" wp14:anchorId="7C0B07D0" wp14:editId="15DB4897">
            <wp:extent cx="5733415" cy="1918335"/>
            <wp:effectExtent l="0" t="0" r="0" b="0"/>
            <wp:docPr id="17861751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75149" name="Image 17861751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1918335"/>
                    </a:xfrm>
                    <a:prstGeom prst="rect">
                      <a:avLst/>
                    </a:prstGeom>
                  </pic:spPr>
                </pic:pic>
              </a:graphicData>
            </a:graphic>
          </wp:inline>
        </w:drawing>
      </w:r>
    </w:p>
    <w:p w14:paraId="1C0EAC0F" w14:textId="23080EDB" w:rsidR="00AB15A0" w:rsidRPr="00AA3C65" w:rsidRDefault="00AF0BC0" w:rsidP="008879E5">
      <w:pPr>
        <w:spacing w:line="360" w:lineRule="auto"/>
        <w:jc w:val="both"/>
        <w:rPr>
          <w:lang w:val="en-US"/>
        </w:rPr>
      </w:pPr>
      <w:r w:rsidRPr="003F7903">
        <w:rPr>
          <w:b/>
          <w:bCs/>
          <w:lang w:val="en-US"/>
        </w:rPr>
        <w:t xml:space="preserve">Figure </w:t>
      </w:r>
      <w:r w:rsidRPr="00F54918">
        <w:rPr>
          <w:b/>
          <w:bCs/>
          <w:lang w:val="en-US"/>
        </w:rPr>
        <w:t>S</w:t>
      </w:r>
      <w:r>
        <w:rPr>
          <w:b/>
          <w:bCs/>
          <w:lang w:val="en-US"/>
        </w:rPr>
        <w:t>3</w:t>
      </w:r>
      <w:r w:rsidRPr="00F54918">
        <w:rPr>
          <w:b/>
          <w:bCs/>
          <w:lang w:val="en-US"/>
        </w:rPr>
        <w:t xml:space="preserve">. </w:t>
      </w:r>
      <w:r w:rsidRPr="00D86A6A">
        <w:rPr>
          <w:b/>
          <w:bCs/>
          <w:lang w:val="en-US"/>
        </w:rPr>
        <w:t>Sensitivity analysis computing networks with multiple imputations (predictive mean matching algorithm)</w:t>
      </w:r>
      <w:r w:rsidR="009A6C86">
        <w:rPr>
          <w:b/>
          <w:bCs/>
          <w:lang w:val="en-US"/>
        </w:rPr>
        <w:t xml:space="preserve"> for missing data</w:t>
      </w:r>
      <w:r w:rsidRPr="00D86A6A">
        <w:rPr>
          <w:i/>
          <w:iCs/>
          <w:lang w:val="en-US"/>
        </w:rPr>
        <w:t>.</w:t>
      </w:r>
      <w:r w:rsidRPr="003F7903">
        <w:rPr>
          <w:lang w:val="en-US"/>
        </w:rPr>
        <w:t xml:space="preserve"> </w:t>
      </w:r>
      <w:r w:rsidRPr="00D86A6A">
        <w:rPr>
          <w:i/>
          <w:iCs/>
          <w:lang w:val="en-US"/>
        </w:rPr>
        <w:t>Non-significant correlations are in dashes.</w:t>
      </w:r>
      <w:r w:rsidRPr="00D86A6A">
        <w:rPr>
          <w:i/>
          <w:lang w:val="en-US"/>
        </w:rPr>
        <w:t xml:space="preserve"> Positive correlations are in blue, negative correlations are in red.</w:t>
      </w:r>
      <w:r w:rsidRPr="00D86A6A">
        <w:rPr>
          <w:i/>
          <w:iCs/>
          <w:lang w:val="en-US"/>
        </w:rPr>
        <w:t xml:space="preserve"> The thickness of an edge represents the strength of connection, relative to the strongest edge coefficient.</w:t>
      </w:r>
    </w:p>
    <w:p w14:paraId="265BBEDF" w14:textId="77777777" w:rsidR="003F52A8" w:rsidRDefault="003F52A8">
      <w:pPr>
        <w:spacing w:line="276" w:lineRule="auto"/>
        <w:rPr>
          <w:b/>
          <w:lang w:val="en-US"/>
        </w:rPr>
      </w:pPr>
      <w:r>
        <w:rPr>
          <w:b/>
          <w:lang w:val="en-US"/>
        </w:rPr>
        <w:br w:type="page"/>
      </w:r>
    </w:p>
    <w:p w14:paraId="06847B1E" w14:textId="5C4A3839" w:rsidR="007903E1" w:rsidRPr="00AA3C65" w:rsidRDefault="007903E1" w:rsidP="007903E1">
      <w:pPr>
        <w:spacing w:line="360" w:lineRule="auto"/>
        <w:jc w:val="both"/>
        <w:rPr>
          <w:b/>
          <w:lang w:val="en-US"/>
        </w:rPr>
      </w:pPr>
      <w:r w:rsidRPr="00AA3C65">
        <w:rPr>
          <w:b/>
          <w:lang w:val="en-US"/>
        </w:rPr>
        <w:lastRenderedPageBreak/>
        <w:t>Table S</w:t>
      </w:r>
      <w:r w:rsidR="00005FD0" w:rsidRPr="00AA3C65">
        <w:rPr>
          <w:b/>
          <w:lang w:val="en-US"/>
        </w:rPr>
        <w:t>3</w:t>
      </w:r>
      <w:r w:rsidRPr="00AA3C65">
        <w:rPr>
          <w:b/>
          <w:lang w:val="en-US"/>
        </w:rPr>
        <w:t>. Correlation coefficients for Complete network model</w:t>
      </w:r>
    </w:p>
    <w:tbl>
      <w:tblPr>
        <w:tblStyle w:val="GridTable1Light-Accent1"/>
        <w:tblW w:w="9918" w:type="dxa"/>
        <w:jc w:val="center"/>
        <w:tblLook w:val="04A0" w:firstRow="1" w:lastRow="0" w:firstColumn="1" w:lastColumn="0" w:noHBand="0" w:noVBand="1"/>
      </w:tblPr>
      <w:tblGrid>
        <w:gridCol w:w="3460"/>
        <w:gridCol w:w="2914"/>
        <w:gridCol w:w="1701"/>
        <w:gridCol w:w="1843"/>
      </w:tblGrid>
      <w:tr w:rsidR="000E51E5" w:rsidRPr="00AA3C65" w14:paraId="2A6D1F84" w14:textId="55CE3CB8" w:rsidTr="00FA67F5">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918" w:type="dxa"/>
            <w:gridSpan w:val="4"/>
            <w:shd w:val="clear" w:color="auto" w:fill="C6D9F1" w:themeFill="text2" w:themeFillTint="33"/>
            <w:noWrap/>
          </w:tcPr>
          <w:p w14:paraId="500351FC" w14:textId="77777777" w:rsidR="000E51E5" w:rsidRPr="00AA3C65" w:rsidRDefault="000E51E5" w:rsidP="00F4683F">
            <w:pPr>
              <w:jc w:val="center"/>
              <w:rPr>
                <w:rFonts w:asciiTheme="majorHAnsi" w:hAnsiTheme="majorHAnsi" w:cstheme="majorHAnsi"/>
                <w:i/>
                <w:iCs/>
                <w:color w:val="000000"/>
                <w:lang w:val="en-US"/>
              </w:rPr>
            </w:pPr>
            <w:r w:rsidRPr="00AA3C65">
              <w:rPr>
                <w:rFonts w:asciiTheme="majorHAnsi" w:hAnsiTheme="majorHAnsi" w:cstheme="majorHAnsi"/>
                <w:i/>
                <w:iCs/>
                <w:color w:val="000000"/>
                <w:lang w:val="en-US"/>
              </w:rPr>
              <w:t>Contemporaneous Network</w:t>
            </w:r>
          </w:p>
        </w:tc>
      </w:tr>
      <w:tr w:rsidR="000E51E5" w:rsidRPr="00AA3C65" w14:paraId="3594DC94" w14:textId="5FA13187"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375EE52B" w14:textId="77777777" w:rsidR="000E51E5" w:rsidRPr="00AA3C65" w:rsidRDefault="000E51E5" w:rsidP="00F4683F">
            <w:pPr>
              <w:rPr>
                <w:rFonts w:asciiTheme="majorHAnsi" w:hAnsiTheme="majorHAnsi" w:cstheme="majorHAnsi"/>
                <w:color w:val="000000"/>
                <w:lang w:val="en-US"/>
              </w:rPr>
            </w:pPr>
            <w:r w:rsidRPr="00AA3C65">
              <w:rPr>
                <w:rFonts w:asciiTheme="majorHAnsi" w:hAnsiTheme="majorHAnsi" w:cstheme="majorHAnsi"/>
                <w:color w:val="000000"/>
                <w:lang w:val="en-US"/>
              </w:rPr>
              <w:t>From (T0)</w:t>
            </w:r>
          </w:p>
        </w:tc>
        <w:tc>
          <w:tcPr>
            <w:tcW w:w="2914" w:type="dxa"/>
          </w:tcPr>
          <w:p w14:paraId="4E8A70C5"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b/>
                <w:bCs/>
                <w:color w:val="000000"/>
                <w:lang w:val="en-US"/>
              </w:rPr>
              <w:t>To (T0)</w:t>
            </w:r>
          </w:p>
        </w:tc>
        <w:tc>
          <w:tcPr>
            <w:tcW w:w="3544" w:type="dxa"/>
            <w:gridSpan w:val="2"/>
          </w:tcPr>
          <w:p w14:paraId="301520B7"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b/>
                <w:bCs/>
                <w:color w:val="000000"/>
                <w:lang w:val="en-US"/>
              </w:rPr>
              <w:t>Correlation (r)</w:t>
            </w:r>
          </w:p>
        </w:tc>
      </w:tr>
      <w:tr w:rsidR="000E51E5" w:rsidRPr="00AA3C65" w14:paraId="0D21F7AD" w14:textId="0676FACD"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ADEFA46"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914" w:type="dxa"/>
          </w:tcPr>
          <w:p w14:paraId="47342778"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Use</w:t>
            </w:r>
          </w:p>
        </w:tc>
        <w:tc>
          <w:tcPr>
            <w:tcW w:w="3544" w:type="dxa"/>
            <w:gridSpan w:val="2"/>
          </w:tcPr>
          <w:p w14:paraId="36DB10D8"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0.16</w:t>
            </w:r>
          </w:p>
        </w:tc>
      </w:tr>
      <w:tr w:rsidR="000E51E5" w:rsidRPr="00AA3C65" w14:paraId="20EE5404" w14:textId="5C28C133"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CC9B9DD"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tcPr>
          <w:p w14:paraId="41EC2DCC"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3544" w:type="dxa"/>
            <w:gridSpan w:val="2"/>
            <w:shd w:val="clear" w:color="auto" w:fill="auto"/>
          </w:tcPr>
          <w:p w14:paraId="1CA5D523"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-0.12</w:t>
            </w:r>
          </w:p>
        </w:tc>
      </w:tr>
      <w:tr w:rsidR="000E51E5" w:rsidRPr="00AA3C65" w14:paraId="45E831C3" w14:textId="6D025F39"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219EF0C"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tcPr>
          <w:p w14:paraId="67F49824"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3544" w:type="dxa"/>
            <w:gridSpan w:val="2"/>
          </w:tcPr>
          <w:p w14:paraId="2D7D95CA"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0.32</w:t>
            </w:r>
          </w:p>
        </w:tc>
      </w:tr>
      <w:tr w:rsidR="000E51E5" w:rsidRPr="00AA3C65" w14:paraId="3813014B" w14:textId="5C535741"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F2ED4D5"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Mood</w:t>
            </w:r>
          </w:p>
        </w:tc>
        <w:tc>
          <w:tcPr>
            <w:tcW w:w="2914" w:type="dxa"/>
          </w:tcPr>
          <w:p w14:paraId="32A7C001"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3544" w:type="dxa"/>
            <w:gridSpan w:val="2"/>
          </w:tcPr>
          <w:p w14:paraId="687DAAEC"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-0.09</w:t>
            </w:r>
          </w:p>
        </w:tc>
      </w:tr>
      <w:tr w:rsidR="000E51E5" w:rsidRPr="00AA3C65" w14:paraId="78D2DBB7" w14:textId="3DD9D61C"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C2560C1"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tcPr>
          <w:p w14:paraId="50FDA308"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3544" w:type="dxa"/>
            <w:gridSpan w:val="2"/>
          </w:tcPr>
          <w:p w14:paraId="2D64385C"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-0.23</w:t>
            </w:r>
          </w:p>
        </w:tc>
      </w:tr>
      <w:tr w:rsidR="000E51E5" w:rsidRPr="00AA3C65" w14:paraId="014FA0F2" w14:textId="051C061E"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C43E175"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tcPr>
          <w:p w14:paraId="632D2795"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3544" w:type="dxa"/>
            <w:gridSpan w:val="2"/>
          </w:tcPr>
          <w:p w14:paraId="5654766A"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0.16</w:t>
            </w:r>
          </w:p>
        </w:tc>
      </w:tr>
      <w:tr w:rsidR="000E51E5" w:rsidRPr="00AA3C65" w14:paraId="06F4C0AA" w14:textId="2DCD16AD"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6245E4F"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Mood</w:t>
            </w:r>
          </w:p>
        </w:tc>
        <w:tc>
          <w:tcPr>
            <w:tcW w:w="2914" w:type="dxa"/>
          </w:tcPr>
          <w:p w14:paraId="4C42D171"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Self-efficacy</w:t>
            </w:r>
          </w:p>
        </w:tc>
        <w:tc>
          <w:tcPr>
            <w:tcW w:w="3544" w:type="dxa"/>
            <w:gridSpan w:val="2"/>
            <w:shd w:val="clear" w:color="auto" w:fill="auto"/>
          </w:tcPr>
          <w:p w14:paraId="3A69C699" w14:textId="3916456A"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0.06</w:t>
            </w:r>
          </w:p>
        </w:tc>
      </w:tr>
      <w:tr w:rsidR="000E51E5" w:rsidRPr="00AA3C65" w14:paraId="28DBF117" w14:textId="7E257C50"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68FEE81" w14:textId="77777777" w:rsidR="000E51E5" w:rsidRPr="00AA3C65" w:rsidRDefault="000E51E5" w:rsidP="00F4683F">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tcPr>
          <w:p w14:paraId="0ABDC646"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Self-efficacy</w:t>
            </w:r>
          </w:p>
        </w:tc>
        <w:tc>
          <w:tcPr>
            <w:tcW w:w="3544" w:type="dxa"/>
            <w:gridSpan w:val="2"/>
          </w:tcPr>
          <w:p w14:paraId="2D6C2533" w14:textId="77777777" w:rsidR="000E51E5" w:rsidRPr="00AA3C65" w:rsidRDefault="000E51E5" w:rsidP="00F4683F">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-0.04</w:t>
            </w:r>
          </w:p>
        </w:tc>
      </w:tr>
      <w:tr w:rsidR="000E51E5" w:rsidRPr="00AA3C65" w14:paraId="7F09D64B" w14:textId="61690D6A"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9918" w:type="dxa"/>
            <w:gridSpan w:val="4"/>
            <w:shd w:val="clear" w:color="auto" w:fill="C6D9F1" w:themeFill="text2" w:themeFillTint="33"/>
            <w:noWrap/>
          </w:tcPr>
          <w:p w14:paraId="3615D7F0" w14:textId="77777777" w:rsidR="000E51E5" w:rsidRPr="00AA3C65" w:rsidRDefault="000E51E5" w:rsidP="00F4683F">
            <w:pPr>
              <w:jc w:val="center"/>
              <w:rPr>
                <w:rFonts w:asciiTheme="majorHAnsi" w:hAnsiTheme="majorHAnsi" w:cstheme="majorHAnsi"/>
                <w:color w:val="000000"/>
                <w:lang w:val="en-US"/>
              </w:rPr>
            </w:pPr>
            <w:r w:rsidRPr="00AA3C65">
              <w:rPr>
                <w:rFonts w:asciiTheme="majorHAnsi" w:hAnsiTheme="majorHAnsi" w:cstheme="majorHAnsi"/>
                <w:i/>
                <w:iCs/>
                <w:color w:val="000000"/>
                <w:lang w:val="en-US"/>
              </w:rPr>
              <w:t>Temporal Network</w:t>
            </w:r>
          </w:p>
        </w:tc>
      </w:tr>
      <w:tr w:rsidR="00E56052" w:rsidRPr="00AA3C65" w14:paraId="7F90D866" w14:textId="7A49722B"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hideMark/>
          </w:tcPr>
          <w:p w14:paraId="376EFFB8"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color w:val="000000"/>
                <w:lang w:val="en-US"/>
              </w:rPr>
              <w:t>From (T0)</w:t>
            </w:r>
          </w:p>
        </w:tc>
        <w:tc>
          <w:tcPr>
            <w:tcW w:w="2914" w:type="dxa"/>
            <w:noWrap/>
            <w:hideMark/>
          </w:tcPr>
          <w:p w14:paraId="38551514"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b/>
                <w:bCs/>
                <w:color w:val="000000"/>
                <w:lang w:val="en-US"/>
              </w:rPr>
              <w:t>To (T1)</w:t>
            </w:r>
          </w:p>
        </w:tc>
        <w:tc>
          <w:tcPr>
            <w:tcW w:w="1701" w:type="dxa"/>
            <w:noWrap/>
          </w:tcPr>
          <w:p w14:paraId="1938A04A" w14:textId="32BB1E43"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b/>
                <w:bCs/>
                <w:color w:val="000000"/>
                <w:lang w:val="en-US"/>
              </w:rPr>
              <w:t>Correlation (r)</w:t>
            </w:r>
          </w:p>
        </w:tc>
        <w:tc>
          <w:tcPr>
            <w:tcW w:w="1843" w:type="dxa"/>
          </w:tcPr>
          <w:p w14:paraId="331674F0" w14:textId="529D565A"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b/>
                <w:bCs/>
                <w:color w:val="000000"/>
                <w:lang w:val="en-US"/>
              </w:rPr>
              <w:t>9</w:t>
            </w:r>
            <w:r w:rsidRPr="005B1A2E">
              <w:rPr>
                <w:rFonts w:asciiTheme="majorHAnsi" w:hAnsiTheme="majorHAnsi" w:cstheme="majorHAnsi"/>
                <w:b/>
                <w:bCs/>
                <w:lang w:val="en-US"/>
              </w:rPr>
              <w:t>5% CI</w:t>
            </w:r>
          </w:p>
        </w:tc>
      </w:tr>
      <w:tr w:rsidR="00E56052" w:rsidRPr="00AA3C65" w14:paraId="00A3AB55" w14:textId="1BA0E464"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2CAD09D"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b w:val="0"/>
                <w:bCs w:val="0"/>
                <w:color w:val="000000"/>
                <w:lang w:val="en-US"/>
              </w:rPr>
              <w:t>Use</w:t>
            </w:r>
          </w:p>
        </w:tc>
        <w:tc>
          <w:tcPr>
            <w:tcW w:w="2914" w:type="dxa"/>
            <w:noWrap/>
          </w:tcPr>
          <w:p w14:paraId="69B21822"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Use</w:t>
            </w:r>
          </w:p>
        </w:tc>
        <w:tc>
          <w:tcPr>
            <w:tcW w:w="1701" w:type="dxa"/>
            <w:noWrap/>
          </w:tcPr>
          <w:p w14:paraId="763EBE51" w14:textId="4F84B499"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0.09</w:t>
            </w:r>
          </w:p>
        </w:tc>
        <w:tc>
          <w:tcPr>
            <w:tcW w:w="1843" w:type="dxa"/>
          </w:tcPr>
          <w:p w14:paraId="7054CF5A" w14:textId="7906902F"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[0.065, 0.109]</w:t>
            </w:r>
          </w:p>
        </w:tc>
      </w:tr>
      <w:tr w:rsidR="00E56052" w:rsidRPr="00AA3C65" w14:paraId="757AFE83" w14:textId="25400E7E"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1F08444"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914" w:type="dxa"/>
            <w:noWrap/>
          </w:tcPr>
          <w:p w14:paraId="230EFAE0"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Use</w:t>
            </w:r>
          </w:p>
        </w:tc>
        <w:tc>
          <w:tcPr>
            <w:tcW w:w="1701" w:type="dxa"/>
            <w:noWrap/>
          </w:tcPr>
          <w:p w14:paraId="01F958AC" w14:textId="31113DA1"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0.10</w:t>
            </w:r>
          </w:p>
        </w:tc>
        <w:tc>
          <w:tcPr>
            <w:tcW w:w="1843" w:type="dxa"/>
          </w:tcPr>
          <w:p w14:paraId="10BB1E02" w14:textId="0BD664F2"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[0.073, 0.118]</w:t>
            </w:r>
          </w:p>
        </w:tc>
      </w:tr>
      <w:tr w:rsidR="00E56052" w:rsidRPr="00AA3C65" w14:paraId="7105D4C0" w14:textId="25D7D3AD"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71B8A98"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Pharmacological Treatment</w:t>
            </w:r>
          </w:p>
        </w:tc>
        <w:tc>
          <w:tcPr>
            <w:tcW w:w="2914" w:type="dxa"/>
            <w:noWrap/>
          </w:tcPr>
          <w:p w14:paraId="16A09880"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1701" w:type="dxa"/>
            <w:noWrap/>
          </w:tcPr>
          <w:p w14:paraId="02C62AAD" w14:textId="7D76207A"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-0.03</w:t>
            </w:r>
          </w:p>
        </w:tc>
        <w:tc>
          <w:tcPr>
            <w:tcW w:w="1843" w:type="dxa"/>
          </w:tcPr>
          <w:p w14:paraId="2A073194" w14:textId="3AEB53C8"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[-0.057, -0.012]</w:t>
            </w:r>
          </w:p>
        </w:tc>
      </w:tr>
      <w:tr w:rsidR="00E56052" w:rsidRPr="00AA3C65" w14:paraId="41B7AF78" w14:textId="318125C5"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2ABBE49"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31AFB097"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1701" w:type="dxa"/>
            <w:noWrap/>
          </w:tcPr>
          <w:p w14:paraId="78C82114" w14:textId="37C8E41A"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-0.07</w:t>
            </w:r>
          </w:p>
        </w:tc>
        <w:tc>
          <w:tcPr>
            <w:tcW w:w="1843" w:type="dxa"/>
          </w:tcPr>
          <w:p w14:paraId="3C1661EE" w14:textId="70F9FE83"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[-0.091, -0.046]</w:t>
            </w:r>
          </w:p>
        </w:tc>
      </w:tr>
      <w:tr w:rsidR="00E56052" w:rsidRPr="00AA3C65" w14:paraId="2E1BA9F8" w14:textId="12B71576"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6B2418F"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3F89D401"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1701" w:type="dxa"/>
            <w:noWrap/>
          </w:tcPr>
          <w:p w14:paraId="524E83C0" w14:textId="30E395FC"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-0.04</w:t>
            </w:r>
          </w:p>
        </w:tc>
        <w:tc>
          <w:tcPr>
            <w:tcW w:w="1843" w:type="dxa"/>
          </w:tcPr>
          <w:p w14:paraId="25970807" w14:textId="41A5E625"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[-0.062, -0.017]</w:t>
            </w:r>
          </w:p>
        </w:tc>
      </w:tr>
      <w:tr w:rsidR="00E56052" w:rsidRPr="00AA3C65" w14:paraId="09C6414C" w14:textId="7E6BDE96"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D696318"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b w:val="0"/>
                <w:bCs w:val="0"/>
                <w:color w:val="000000"/>
                <w:lang w:val="en-US"/>
              </w:rPr>
              <w:t>Craving</w:t>
            </w:r>
          </w:p>
        </w:tc>
        <w:tc>
          <w:tcPr>
            <w:tcW w:w="2914" w:type="dxa"/>
            <w:noWrap/>
          </w:tcPr>
          <w:p w14:paraId="6F0B54F3"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Craving</w:t>
            </w:r>
          </w:p>
        </w:tc>
        <w:tc>
          <w:tcPr>
            <w:tcW w:w="1701" w:type="dxa"/>
            <w:noWrap/>
          </w:tcPr>
          <w:p w14:paraId="0A7C1B59" w14:textId="25FDA48A"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0.17</w:t>
            </w:r>
          </w:p>
        </w:tc>
        <w:tc>
          <w:tcPr>
            <w:tcW w:w="1843" w:type="dxa"/>
          </w:tcPr>
          <w:p w14:paraId="20C6E830" w14:textId="147AEB5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[0.148, 0.192]</w:t>
            </w:r>
          </w:p>
        </w:tc>
      </w:tr>
      <w:tr w:rsidR="00E56052" w:rsidRPr="00AA3C65" w14:paraId="6455F41A" w14:textId="4256A311"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5C3BB82"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Pharmacological Treatment</w:t>
            </w:r>
          </w:p>
        </w:tc>
        <w:tc>
          <w:tcPr>
            <w:tcW w:w="2914" w:type="dxa"/>
            <w:noWrap/>
          </w:tcPr>
          <w:p w14:paraId="10FD14DD"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Craving</w:t>
            </w:r>
          </w:p>
        </w:tc>
        <w:tc>
          <w:tcPr>
            <w:tcW w:w="1701" w:type="dxa"/>
            <w:noWrap/>
          </w:tcPr>
          <w:p w14:paraId="10712308" w14:textId="0E9DFA42"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lang w:val="en-US"/>
              </w:rPr>
              <w:t>-0.04</w:t>
            </w:r>
          </w:p>
        </w:tc>
        <w:tc>
          <w:tcPr>
            <w:tcW w:w="1843" w:type="dxa"/>
          </w:tcPr>
          <w:p w14:paraId="58162352" w14:textId="4AA33089"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5B1A2E">
              <w:rPr>
                <w:rFonts w:asciiTheme="majorHAnsi" w:hAnsiTheme="majorHAnsi" w:cstheme="majorHAnsi"/>
                <w:color w:val="000000"/>
              </w:rPr>
              <w:t>[-0.058, -0.014]</w:t>
            </w:r>
          </w:p>
        </w:tc>
      </w:tr>
      <w:tr w:rsidR="00E56052" w:rsidRPr="00AA3C65" w14:paraId="7ACC2EB7" w14:textId="625D11AA"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34EAC13B"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2D03BFF6"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1701" w:type="dxa"/>
            <w:noWrap/>
          </w:tcPr>
          <w:p w14:paraId="5056A20E" w14:textId="5D966B53"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-0.10</w:t>
            </w:r>
          </w:p>
        </w:tc>
        <w:tc>
          <w:tcPr>
            <w:tcW w:w="1843" w:type="dxa"/>
          </w:tcPr>
          <w:p w14:paraId="03E81DCF" w14:textId="7189DFFE"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[-0.120, -0.075]</w:t>
            </w:r>
          </w:p>
        </w:tc>
      </w:tr>
      <w:tr w:rsidR="00E56052" w:rsidRPr="00AA3C65" w14:paraId="34F41979" w14:textId="4D736088"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06291C3E"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914" w:type="dxa"/>
            <w:noWrap/>
          </w:tcPr>
          <w:p w14:paraId="722D3071"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Self-efficacy</w:t>
            </w:r>
          </w:p>
        </w:tc>
        <w:tc>
          <w:tcPr>
            <w:tcW w:w="1701" w:type="dxa"/>
            <w:noWrap/>
          </w:tcPr>
          <w:p w14:paraId="43E68285" w14:textId="6EA03594"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-0.09</w:t>
            </w:r>
          </w:p>
        </w:tc>
        <w:tc>
          <w:tcPr>
            <w:tcW w:w="1843" w:type="dxa"/>
          </w:tcPr>
          <w:p w14:paraId="4AA8488D" w14:textId="51630683"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[-0.107, -0.063]</w:t>
            </w:r>
          </w:p>
        </w:tc>
      </w:tr>
      <w:tr w:rsidR="00E56052" w:rsidRPr="00AA3C65" w14:paraId="2F54AF88" w14:textId="01BD38EF"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381FF0B"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7D21F26E"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1701" w:type="dxa"/>
            <w:noWrap/>
          </w:tcPr>
          <w:p w14:paraId="0F79ADAD" w14:textId="13345439"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-0.04</w:t>
            </w:r>
          </w:p>
        </w:tc>
        <w:tc>
          <w:tcPr>
            <w:tcW w:w="1843" w:type="dxa"/>
          </w:tcPr>
          <w:p w14:paraId="1A5E50F6" w14:textId="5EFDB784"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[-0.065, -0.021]</w:t>
            </w:r>
          </w:p>
        </w:tc>
      </w:tr>
      <w:tr w:rsidR="00E56052" w:rsidRPr="00AA3C65" w14:paraId="5434FC96" w14:textId="07DD2047"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DEEB6A2"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79E15B9C"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Self-efficacy</w:t>
            </w:r>
          </w:p>
        </w:tc>
        <w:tc>
          <w:tcPr>
            <w:tcW w:w="1701" w:type="dxa"/>
            <w:noWrap/>
          </w:tcPr>
          <w:p w14:paraId="1B54F886" w14:textId="598FC015"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0.18</w:t>
            </w:r>
          </w:p>
        </w:tc>
        <w:tc>
          <w:tcPr>
            <w:tcW w:w="1843" w:type="dxa"/>
          </w:tcPr>
          <w:p w14:paraId="55846C20" w14:textId="46761A52"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[0.159, 0.203]</w:t>
            </w:r>
          </w:p>
        </w:tc>
      </w:tr>
      <w:tr w:rsidR="00E56052" w:rsidRPr="00AA3C65" w14:paraId="4D8979B0" w14:textId="396604F6"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7E66700B"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3AE54890"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Pharmacological Treatment</w:t>
            </w:r>
          </w:p>
        </w:tc>
        <w:tc>
          <w:tcPr>
            <w:tcW w:w="1701" w:type="dxa"/>
            <w:noWrap/>
          </w:tcPr>
          <w:p w14:paraId="7FA23CF5" w14:textId="7AC8DA5D"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0.04</w:t>
            </w:r>
          </w:p>
        </w:tc>
        <w:tc>
          <w:tcPr>
            <w:tcW w:w="1843" w:type="dxa"/>
          </w:tcPr>
          <w:p w14:paraId="091D8BD1" w14:textId="3BDC8DB0"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[0.020, 0.065]</w:t>
            </w:r>
          </w:p>
        </w:tc>
      </w:tr>
      <w:tr w:rsidR="00E56052" w:rsidRPr="00AA3C65" w14:paraId="24C96B7C" w14:textId="38088835"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6CCAC9C"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0506BA1D"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Mood</w:t>
            </w:r>
          </w:p>
        </w:tc>
        <w:tc>
          <w:tcPr>
            <w:tcW w:w="1701" w:type="dxa"/>
            <w:noWrap/>
          </w:tcPr>
          <w:p w14:paraId="2548BFFD" w14:textId="066E21D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0.10</w:t>
            </w:r>
          </w:p>
        </w:tc>
        <w:tc>
          <w:tcPr>
            <w:tcW w:w="1843" w:type="dxa"/>
          </w:tcPr>
          <w:p w14:paraId="6E1E8B0D" w14:textId="173460DF"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[0.080, 0.124]</w:t>
            </w:r>
          </w:p>
        </w:tc>
      </w:tr>
      <w:tr w:rsidR="00E56052" w:rsidRPr="00AA3C65" w14:paraId="6B04A2A7" w14:textId="499EBF9E"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E2D2DF7"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0649463C"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Self-efficacy</w:t>
            </w:r>
          </w:p>
        </w:tc>
        <w:tc>
          <w:tcPr>
            <w:tcW w:w="1701" w:type="dxa"/>
            <w:noWrap/>
          </w:tcPr>
          <w:p w14:paraId="3E196BC6" w14:textId="4A14F8EA"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0.04</w:t>
            </w:r>
          </w:p>
        </w:tc>
        <w:tc>
          <w:tcPr>
            <w:tcW w:w="1843" w:type="dxa"/>
          </w:tcPr>
          <w:p w14:paraId="441815AF" w14:textId="4F750CE0"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[0.014, 0.058]</w:t>
            </w:r>
          </w:p>
        </w:tc>
      </w:tr>
      <w:tr w:rsidR="00E56052" w:rsidRPr="00AA3C65" w14:paraId="616146AD" w14:textId="63EC84C3"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BE0D6D5"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6B9E6E16"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Cues</w:t>
            </w:r>
          </w:p>
        </w:tc>
        <w:tc>
          <w:tcPr>
            <w:tcW w:w="1701" w:type="dxa"/>
            <w:noWrap/>
          </w:tcPr>
          <w:p w14:paraId="41811C7B" w14:textId="219E119C"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-0.04</w:t>
            </w:r>
          </w:p>
        </w:tc>
        <w:tc>
          <w:tcPr>
            <w:tcW w:w="1843" w:type="dxa"/>
          </w:tcPr>
          <w:p w14:paraId="37F2317C" w14:textId="587BBA40"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[-0.066, -0.022]</w:t>
            </w:r>
          </w:p>
        </w:tc>
      </w:tr>
      <w:tr w:rsidR="00E56052" w:rsidRPr="00AA3C65" w14:paraId="302A8D08" w14:textId="4A762284"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BE13283"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b w:val="0"/>
                <w:bCs w:val="0"/>
                <w:color w:val="000000"/>
                <w:lang w:val="en-US"/>
              </w:rPr>
              <w:t>Mood</w:t>
            </w:r>
          </w:p>
        </w:tc>
        <w:tc>
          <w:tcPr>
            <w:tcW w:w="2914" w:type="dxa"/>
            <w:noWrap/>
          </w:tcPr>
          <w:p w14:paraId="395BB95C"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Mood</w:t>
            </w:r>
          </w:p>
        </w:tc>
        <w:tc>
          <w:tcPr>
            <w:tcW w:w="1701" w:type="dxa"/>
            <w:noWrap/>
          </w:tcPr>
          <w:p w14:paraId="43B056C5" w14:textId="4816570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0.20</w:t>
            </w:r>
          </w:p>
        </w:tc>
        <w:tc>
          <w:tcPr>
            <w:tcW w:w="1843" w:type="dxa"/>
          </w:tcPr>
          <w:p w14:paraId="0EE2DC4F" w14:textId="1DA5110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[0.180, 0.225]</w:t>
            </w:r>
          </w:p>
        </w:tc>
      </w:tr>
      <w:tr w:rsidR="00E56052" w:rsidRPr="00AA3C65" w14:paraId="02513BCD" w14:textId="58B278D5"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B712693"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Pharmacological Treatment</w:t>
            </w:r>
          </w:p>
        </w:tc>
        <w:tc>
          <w:tcPr>
            <w:tcW w:w="2914" w:type="dxa"/>
            <w:noWrap/>
          </w:tcPr>
          <w:p w14:paraId="6EE1B7DB"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Mood</w:t>
            </w:r>
          </w:p>
        </w:tc>
        <w:tc>
          <w:tcPr>
            <w:tcW w:w="1701" w:type="dxa"/>
            <w:noWrap/>
          </w:tcPr>
          <w:p w14:paraId="775FCBDF" w14:textId="1C157AB7"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0.03</w:t>
            </w:r>
          </w:p>
        </w:tc>
        <w:tc>
          <w:tcPr>
            <w:tcW w:w="1843" w:type="dxa"/>
          </w:tcPr>
          <w:p w14:paraId="64574079" w14:textId="608B02F9"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[0.012, 0.057]</w:t>
            </w:r>
          </w:p>
        </w:tc>
      </w:tr>
      <w:tr w:rsidR="00E56052" w:rsidRPr="00AA3C65" w14:paraId="36A77313" w14:textId="1009AB1A"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016FD2C9" w14:textId="77777777" w:rsidR="00E56052" w:rsidRPr="00AA3C65" w:rsidRDefault="00E56052" w:rsidP="00E56052">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Mood</w:t>
            </w:r>
          </w:p>
        </w:tc>
        <w:tc>
          <w:tcPr>
            <w:tcW w:w="2914" w:type="dxa"/>
            <w:noWrap/>
          </w:tcPr>
          <w:p w14:paraId="39F61C0C"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Pharmacological Treatment</w:t>
            </w:r>
          </w:p>
        </w:tc>
        <w:tc>
          <w:tcPr>
            <w:tcW w:w="1701" w:type="dxa"/>
            <w:noWrap/>
          </w:tcPr>
          <w:p w14:paraId="0B8FD609" w14:textId="7F1189C8"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-0.06</w:t>
            </w:r>
          </w:p>
        </w:tc>
        <w:tc>
          <w:tcPr>
            <w:tcW w:w="1843" w:type="dxa"/>
          </w:tcPr>
          <w:p w14:paraId="319EDD95" w14:textId="4FFDE498"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[-0.082, -0.038]</w:t>
            </w:r>
          </w:p>
        </w:tc>
      </w:tr>
      <w:tr w:rsidR="00E56052" w:rsidRPr="00AA3C65" w14:paraId="302BE953" w14:textId="392D0CEC"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2892EAA" w14:textId="77777777" w:rsidR="00E56052" w:rsidRPr="00AA3C65" w:rsidRDefault="00E56052" w:rsidP="00E56052">
            <w:pPr>
              <w:rPr>
                <w:rFonts w:asciiTheme="majorHAnsi" w:hAnsiTheme="majorHAnsi" w:cstheme="majorHAnsi"/>
                <w:color w:val="000000"/>
                <w:lang w:val="en-US"/>
              </w:rPr>
            </w:pPr>
            <w:r w:rsidRPr="00AA3C65">
              <w:rPr>
                <w:rFonts w:asciiTheme="majorHAnsi" w:hAnsiTheme="majorHAnsi" w:cstheme="majorHAnsi"/>
                <w:b w:val="0"/>
                <w:bCs w:val="0"/>
                <w:color w:val="000000"/>
                <w:lang w:val="en-US"/>
              </w:rPr>
              <w:t>Pharmacological Treatment</w:t>
            </w:r>
          </w:p>
        </w:tc>
        <w:tc>
          <w:tcPr>
            <w:tcW w:w="2914" w:type="dxa"/>
            <w:noWrap/>
          </w:tcPr>
          <w:p w14:paraId="33CFF631" w14:textId="77777777" w:rsidR="00E56052" w:rsidRPr="00AA3C65"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Pharmacological Treatment</w:t>
            </w:r>
          </w:p>
        </w:tc>
        <w:tc>
          <w:tcPr>
            <w:tcW w:w="1701" w:type="dxa"/>
            <w:noWrap/>
          </w:tcPr>
          <w:p w14:paraId="6ECDA791" w14:textId="5EDFAC8C"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-0.14</w:t>
            </w:r>
          </w:p>
        </w:tc>
        <w:tc>
          <w:tcPr>
            <w:tcW w:w="1843" w:type="dxa"/>
          </w:tcPr>
          <w:p w14:paraId="4C2485C0" w14:textId="5A3788C3" w:rsidR="00E56052" w:rsidRPr="005B1A2E" w:rsidRDefault="00E56052" w:rsidP="00E560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[-0.163, -0.119]</w:t>
            </w:r>
          </w:p>
        </w:tc>
      </w:tr>
      <w:tr w:rsidR="00E56052" w:rsidRPr="00AA3C65" w14:paraId="4102F0CC" w14:textId="3B25A171"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1AE0FC4B" w14:textId="77777777" w:rsidR="00E56052" w:rsidRPr="00AA3C65" w:rsidRDefault="00E56052" w:rsidP="00E56052">
            <w:pPr>
              <w:jc w:val="both"/>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443B9440" w14:textId="77777777" w:rsidR="00E56052" w:rsidRPr="00AA3C65"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Cues</w:t>
            </w:r>
          </w:p>
        </w:tc>
        <w:tc>
          <w:tcPr>
            <w:tcW w:w="1701" w:type="dxa"/>
            <w:noWrap/>
          </w:tcPr>
          <w:p w14:paraId="2050B3E3" w14:textId="45EB7078"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lang w:val="en-US"/>
              </w:rPr>
              <w:t>0.08</w:t>
            </w:r>
          </w:p>
        </w:tc>
        <w:tc>
          <w:tcPr>
            <w:tcW w:w="1843" w:type="dxa"/>
          </w:tcPr>
          <w:p w14:paraId="3CB32E45" w14:textId="1F86901C" w:rsidR="00E56052" w:rsidRPr="005B1A2E" w:rsidRDefault="00E56052" w:rsidP="00E5605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5B1A2E">
              <w:rPr>
                <w:rFonts w:asciiTheme="majorHAnsi" w:hAnsiTheme="majorHAnsi" w:cstheme="majorHAnsi"/>
                <w:color w:val="000000"/>
              </w:rPr>
              <w:t>[0.055, 0.099]</w:t>
            </w:r>
          </w:p>
        </w:tc>
      </w:tr>
      <w:tr w:rsidR="000E51E5" w:rsidRPr="00AA3C65" w14:paraId="30FBBA99" w14:textId="36642129"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9918" w:type="dxa"/>
            <w:gridSpan w:val="4"/>
            <w:shd w:val="clear" w:color="auto" w:fill="C6D9F1" w:themeFill="text2" w:themeFillTint="33"/>
            <w:noWrap/>
          </w:tcPr>
          <w:p w14:paraId="28DC92E2" w14:textId="77777777" w:rsidR="000E51E5" w:rsidRPr="00AA3C65" w:rsidRDefault="000E51E5" w:rsidP="000E51E5">
            <w:pPr>
              <w:jc w:val="center"/>
              <w:rPr>
                <w:rFonts w:asciiTheme="majorHAnsi" w:hAnsiTheme="majorHAnsi" w:cstheme="majorHAnsi"/>
                <w:color w:val="000000"/>
                <w:lang w:val="en-US"/>
              </w:rPr>
            </w:pPr>
            <w:r w:rsidRPr="00AA3C65">
              <w:rPr>
                <w:rFonts w:asciiTheme="majorHAnsi" w:hAnsiTheme="majorHAnsi" w:cstheme="majorHAnsi"/>
                <w:i/>
                <w:iCs/>
                <w:color w:val="000000"/>
                <w:lang w:val="en-US"/>
              </w:rPr>
              <w:t>Between-subject Network</w:t>
            </w:r>
          </w:p>
        </w:tc>
      </w:tr>
      <w:tr w:rsidR="000E51E5" w:rsidRPr="00AA3C65" w14:paraId="2DF3294B" w14:textId="7ED01A3B"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43258E6" w14:textId="77777777" w:rsidR="000E51E5" w:rsidRPr="00AA3C65" w:rsidRDefault="000E51E5" w:rsidP="000E51E5">
            <w:pPr>
              <w:jc w:val="both"/>
              <w:rPr>
                <w:rFonts w:asciiTheme="majorHAnsi" w:hAnsiTheme="majorHAnsi" w:cstheme="majorHAnsi"/>
                <w:color w:val="000000"/>
                <w:lang w:val="en-US"/>
              </w:rPr>
            </w:pPr>
            <w:r w:rsidRPr="00AA3C65">
              <w:rPr>
                <w:rFonts w:asciiTheme="majorHAnsi" w:hAnsiTheme="majorHAnsi" w:cstheme="majorHAnsi"/>
                <w:color w:val="000000"/>
                <w:lang w:val="en-US"/>
              </w:rPr>
              <w:t>From</w:t>
            </w:r>
          </w:p>
        </w:tc>
        <w:tc>
          <w:tcPr>
            <w:tcW w:w="2914" w:type="dxa"/>
            <w:noWrap/>
          </w:tcPr>
          <w:p w14:paraId="5A8936CF" w14:textId="77777777" w:rsidR="000E51E5" w:rsidRPr="00AA3C65" w:rsidRDefault="000E51E5" w:rsidP="000E51E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b/>
                <w:bCs/>
                <w:color w:val="000000"/>
                <w:lang w:val="en-US"/>
              </w:rPr>
              <w:t>To</w:t>
            </w:r>
          </w:p>
        </w:tc>
        <w:tc>
          <w:tcPr>
            <w:tcW w:w="3544" w:type="dxa"/>
            <w:gridSpan w:val="2"/>
            <w:noWrap/>
          </w:tcPr>
          <w:p w14:paraId="5D08996F" w14:textId="77777777" w:rsidR="000E51E5" w:rsidRPr="00AA3C65" w:rsidRDefault="000E51E5" w:rsidP="000E51E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b/>
                <w:bCs/>
                <w:color w:val="000000"/>
                <w:lang w:val="en-US"/>
              </w:rPr>
              <w:t>Correlation (r)</w:t>
            </w:r>
          </w:p>
        </w:tc>
      </w:tr>
      <w:tr w:rsidR="000E51E5" w:rsidRPr="00AA3C65" w14:paraId="703C1CCD" w14:textId="48335F61"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483E049"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Craving</w:t>
            </w:r>
          </w:p>
        </w:tc>
        <w:tc>
          <w:tcPr>
            <w:tcW w:w="2914" w:type="dxa"/>
            <w:noWrap/>
          </w:tcPr>
          <w:p w14:paraId="324039A5"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Use</w:t>
            </w:r>
          </w:p>
        </w:tc>
        <w:tc>
          <w:tcPr>
            <w:tcW w:w="3544" w:type="dxa"/>
            <w:gridSpan w:val="2"/>
            <w:noWrap/>
          </w:tcPr>
          <w:p w14:paraId="64F042B6"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color w:val="000000"/>
                <w:lang w:val="en-US"/>
              </w:rPr>
            </w:pPr>
            <w:r w:rsidRPr="00AA3C65">
              <w:rPr>
                <w:rFonts w:asciiTheme="majorHAnsi" w:hAnsiTheme="majorHAnsi" w:cstheme="majorHAnsi"/>
                <w:color w:val="000000"/>
                <w:lang w:val="en-US"/>
              </w:rPr>
              <w:t>0.19</w:t>
            </w:r>
          </w:p>
        </w:tc>
      </w:tr>
      <w:tr w:rsidR="000E51E5" w:rsidRPr="00AA3C65" w14:paraId="1CD70ABE" w14:textId="02DA02B1"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4D29D8C3"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Pharmacological Treatment</w:t>
            </w:r>
          </w:p>
        </w:tc>
        <w:tc>
          <w:tcPr>
            <w:tcW w:w="2914" w:type="dxa"/>
            <w:noWrap/>
          </w:tcPr>
          <w:p w14:paraId="596D8715"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3544" w:type="dxa"/>
            <w:gridSpan w:val="2"/>
            <w:shd w:val="clear" w:color="auto" w:fill="auto"/>
            <w:noWrap/>
          </w:tcPr>
          <w:p w14:paraId="59E40D17"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0.22</w:t>
            </w:r>
          </w:p>
        </w:tc>
      </w:tr>
      <w:tr w:rsidR="000E51E5" w:rsidRPr="00AA3C65" w14:paraId="64F184EF" w14:textId="7A2123FB"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1827F88"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26634898"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3544" w:type="dxa"/>
            <w:gridSpan w:val="2"/>
            <w:shd w:val="clear" w:color="auto" w:fill="auto"/>
            <w:noWrap/>
          </w:tcPr>
          <w:p w14:paraId="49E4ADEF"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-0.32</w:t>
            </w:r>
          </w:p>
        </w:tc>
      </w:tr>
      <w:tr w:rsidR="000E51E5" w:rsidRPr="00AA3C65" w14:paraId="60687FC2" w14:textId="766EA056"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2085C03C"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462C777E"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Use</w:t>
            </w:r>
          </w:p>
        </w:tc>
        <w:tc>
          <w:tcPr>
            <w:tcW w:w="3544" w:type="dxa"/>
            <w:gridSpan w:val="2"/>
            <w:shd w:val="clear" w:color="auto" w:fill="auto"/>
            <w:noWrap/>
          </w:tcPr>
          <w:p w14:paraId="32F0F15E"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0.20</w:t>
            </w:r>
          </w:p>
        </w:tc>
      </w:tr>
      <w:tr w:rsidR="000E51E5" w:rsidRPr="00AA3C65" w14:paraId="544A2AE0" w14:textId="51AC3B55"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6D74EE03"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Self-efficacy</w:t>
            </w:r>
          </w:p>
        </w:tc>
        <w:tc>
          <w:tcPr>
            <w:tcW w:w="2914" w:type="dxa"/>
            <w:noWrap/>
          </w:tcPr>
          <w:p w14:paraId="39DBDC1B"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3544" w:type="dxa"/>
            <w:gridSpan w:val="2"/>
            <w:shd w:val="clear" w:color="auto" w:fill="auto"/>
            <w:noWrap/>
          </w:tcPr>
          <w:p w14:paraId="4297CAC1"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-0.68</w:t>
            </w:r>
          </w:p>
        </w:tc>
      </w:tr>
      <w:tr w:rsidR="000E51E5" w:rsidRPr="00AA3C65" w14:paraId="21F2E84B" w14:textId="0F80B2FD"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3C5BA845"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Cues</w:t>
            </w:r>
          </w:p>
        </w:tc>
        <w:tc>
          <w:tcPr>
            <w:tcW w:w="2914" w:type="dxa"/>
            <w:noWrap/>
          </w:tcPr>
          <w:p w14:paraId="23533131"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Craving</w:t>
            </w:r>
          </w:p>
        </w:tc>
        <w:tc>
          <w:tcPr>
            <w:tcW w:w="3544" w:type="dxa"/>
            <w:gridSpan w:val="2"/>
            <w:shd w:val="clear" w:color="auto" w:fill="auto"/>
            <w:noWrap/>
          </w:tcPr>
          <w:p w14:paraId="4992DB46"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0.33</w:t>
            </w:r>
          </w:p>
        </w:tc>
      </w:tr>
      <w:tr w:rsidR="000E51E5" w:rsidRPr="000A6321" w14:paraId="34E10A70" w14:textId="7F05BE54" w:rsidTr="00FA67F5">
        <w:trPr>
          <w:trHeight w:val="20"/>
          <w:jc w:val="center"/>
        </w:trPr>
        <w:tc>
          <w:tcPr>
            <w:cnfStyle w:val="001000000000" w:firstRow="0" w:lastRow="0" w:firstColumn="1" w:lastColumn="0" w:oddVBand="0" w:evenVBand="0" w:oddHBand="0" w:evenHBand="0" w:firstRowFirstColumn="0" w:firstRowLastColumn="0" w:lastRowFirstColumn="0" w:lastRowLastColumn="0"/>
            <w:tcW w:w="3460" w:type="dxa"/>
            <w:noWrap/>
          </w:tcPr>
          <w:p w14:paraId="5704DD5B" w14:textId="77777777" w:rsidR="000E51E5" w:rsidRPr="00AA3C65" w:rsidRDefault="000E51E5" w:rsidP="000E51E5">
            <w:pPr>
              <w:rPr>
                <w:rFonts w:asciiTheme="majorHAnsi" w:hAnsiTheme="majorHAnsi" w:cstheme="majorHAnsi"/>
                <w:b w:val="0"/>
                <w:bCs w:val="0"/>
                <w:color w:val="000000"/>
                <w:lang w:val="en-US"/>
              </w:rPr>
            </w:pPr>
            <w:r w:rsidRPr="00AA3C65">
              <w:rPr>
                <w:rFonts w:asciiTheme="majorHAnsi" w:hAnsiTheme="majorHAnsi" w:cstheme="majorHAnsi"/>
                <w:b w:val="0"/>
                <w:bCs w:val="0"/>
                <w:color w:val="000000"/>
                <w:lang w:val="en-US"/>
              </w:rPr>
              <w:t>Mood</w:t>
            </w:r>
          </w:p>
        </w:tc>
        <w:tc>
          <w:tcPr>
            <w:tcW w:w="2914" w:type="dxa"/>
            <w:noWrap/>
          </w:tcPr>
          <w:p w14:paraId="70ACD927" w14:textId="77777777" w:rsidR="000E51E5" w:rsidRPr="00AA3C65" w:rsidRDefault="000E51E5" w:rsidP="000E51E5">
            <w:pPr>
              <w:cnfStyle w:val="000000000000" w:firstRow="0" w:lastRow="0" w:firstColumn="0" w:lastColumn="0" w:oddVBand="0" w:evenVBand="0" w:oddHBand="0" w:evenHBand="0" w:firstRowFirstColumn="0" w:firstRowLastColumn="0" w:lastRowFirstColumn="0" w:lastRowLastColumn="0"/>
            </w:pPr>
            <w:r w:rsidRPr="00AA3C65">
              <w:rPr>
                <w:rFonts w:asciiTheme="majorHAnsi" w:hAnsiTheme="majorHAnsi" w:cstheme="majorHAnsi"/>
                <w:color w:val="000000"/>
                <w:lang w:val="en-US"/>
              </w:rPr>
              <w:t>Self-efficacy</w:t>
            </w:r>
          </w:p>
        </w:tc>
        <w:tc>
          <w:tcPr>
            <w:tcW w:w="3544" w:type="dxa"/>
            <w:gridSpan w:val="2"/>
            <w:shd w:val="clear" w:color="auto" w:fill="auto"/>
            <w:noWrap/>
          </w:tcPr>
          <w:p w14:paraId="321398FE" w14:textId="77777777" w:rsidR="000E51E5" w:rsidRPr="00663499" w:rsidRDefault="000E51E5" w:rsidP="000E51E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val="en-US"/>
              </w:rPr>
            </w:pPr>
            <w:r w:rsidRPr="00AA3C65">
              <w:rPr>
                <w:rFonts w:asciiTheme="majorHAnsi" w:hAnsiTheme="majorHAnsi" w:cstheme="majorHAnsi"/>
                <w:color w:val="000000"/>
                <w:lang w:val="en-US"/>
              </w:rPr>
              <w:t>0.28</w:t>
            </w:r>
          </w:p>
        </w:tc>
      </w:tr>
    </w:tbl>
    <w:p w14:paraId="2373E2CD" w14:textId="77777777" w:rsidR="007903E1" w:rsidRDefault="007903E1" w:rsidP="007903E1">
      <w:pPr>
        <w:spacing w:line="360" w:lineRule="auto"/>
        <w:jc w:val="both"/>
        <w:rPr>
          <w:b/>
          <w:lang w:val="en-US"/>
        </w:rPr>
      </w:pPr>
    </w:p>
    <w:p w14:paraId="5F47B07B" w14:textId="3640BF4A" w:rsidR="003F52A8" w:rsidRDefault="003F52A8">
      <w:pPr>
        <w:spacing w:line="276" w:lineRule="auto"/>
        <w:rPr>
          <w:b/>
          <w:lang w:val="en-US"/>
        </w:rPr>
      </w:pPr>
    </w:p>
    <w:p w14:paraId="6CF75B96" w14:textId="77777777" w:rsidR="003F52A8" w:rsidRDefault="003F52A8">
      <w:pPr>
        <w:spacing w:line="276" w:lineRule="auto"/>
        <w:rPr>
          <w:b/>
          <w:color w:val="000000" w:themeColor="text1"/>
          <w:lang w:val="en-US"/>
        </w:rPr>
      </w:pPr>
    </w:p>
    <w:p w14:paraId="2DB3F785" w14:textId="55F2D0F8" w:rsidR="003F52A8" w:rsidRPr="00AA3C65" w:rsidRDefault="003F52A8" w:rsidP="003F52A8">
      <w:pPr>
        <w:spacing w:line="360" w:lineRule="auto"/>
        <w:rPr>
          <w:b/>
          <w:color w:val="000000" w:themeColor="text1"/>
          <w:lang w:val="en-US"/>
        </w:rPr>
      </w:pPr>
      <w:r>
        <w:rPr>
          <w:b/>
          <w:color w:val="000000" w:themeColor="text1"/>
          <w:lang w:val="en-US"/>
        </w:rPr>
        <w:lastRenderedPageBreak/>
        <w:t>REFERENCES</w:t>
      </w:r>
    </w:p>
    <w:p w14:paraId="27354AC0" w14:textId="77777777" w:rsidR="003F52A8" w:rsidRDefault="003F52A8" w:rsidP="007903E1">
      <w:pPr>
        <w:spacing w:line="360" w:lineRule="auto"/>
        <w:jc w:val="both"/>
        <w:rPr>
          <w:b/>
          <w:lang w:val="en-US"/>
        </w:rPr>
      </w:pPr>
    </w:p>
    <w:p w14:paraId="67FF6888" w14:textId="77777777" w:rsidR="00A16E40" w:rsidRPr="006F3263" w:rsidRDefault="003F52A8" w:rsidP="00A16E40">
      <w:pPr>
        <w:pStyle w:val="EndNoteBibliography"/>
        <w:ind w:left="720" w:hanging="720"/>
        <w:rPr>
          <w:noProof/>
          <w:lang w:val="en-US"/>
        </w:rPr>
      </w:pPr>
      <w:r>
        <w:rPr>
          <w:b/>
          <w:lang w:val="en-US"/>
        </w:rPr>
        <w:fldChar w:fldCharType="begin"/>
      </w:r>
      <w:r>
        <w:rPr>
          <w:b/>
          <w:lang w:val="en-US"/>
        </w:rPr>
        <w:instrText xml:space="preserve"> ADDIN EN.REFLIST </w:instrText>
      </w:r>
      <w:r>
        <w:rPr>
          <w:b/>
          <w:lang w:val="en-US"/>
        </w:rPr>
        <w:fldChar w:fldCharType="separate"/>
      </w:r>
      <w:r w:rsidR="00A16E40" w:rsidRPr="006F3263">
        <w:rPr>
          <w:noProof/>
          <w:lang w:val="en-US"/>
        </w:rPr>
        <w:t>1.</w:t>
      </w:r>
      <w:r w:rsidR="00A16E40" w:rsidRPr="006F3263">
        <w:rPr>
          <w:noProof/>
          <w:lang w:val="en-US"/>
        </w:rPr>
        <w:tab/>
      </w:r>
      <w:r w:rsidR="00A16E40" w:rsidRPr="006F3263">
        <w:rPr>
          <w:smallCaps/>
          <w:noProof/>
          <w:lang w:val="en-US"/>
        </w:rPr>
        <w:t>Serre F., Fatseas M., Debrabant R., Alexandre J. M., Auriacombe M., Swendsen J.</w:t>
      </w:r>
      <w:r w:rsidR="00A16E40" w:rsidRPr="006F3263">
        <w:rPr>
          <w:noProof/>
          <w:lang w:val="en-US"/>
        </w:rPr>
        <w:t xml:space="preserve"> Ecological momentary assessment in alcohol, tobacco, cannabis and opiate dependence: A comparison of feasibility and validity, Drug Alcohol Depend 2012: 126: 118-123.</w:t>
      </w:r>
    </w:p>
    <w:p w14:paraId="4282527C" w14:textId="77777777" w:rsidR="00A16E40" w:rsidRPr="006F3263" w:rsidRDefault="00A16E40" w:rsidP="00A16E40">
      <w:pPr>
        <w:pStyle w:val="EndNoteBibliography"/>
        <w:ind w:left="720" w:hanging="720"/>
        <w:rPr>
          <w:noProof/>
          <w:lang w:val="en-US"/>
        </w:rPr>
      </w:pPr>
      <w:r w:rsidRPr="006F3263">
        <w:rPr>
          <w:noProof/>
          <w:lang w:val="en-US"/>
        </w:rPr>
        <w:t>2.</w:t>
      </w:r>
      <w:r w:rsidRPr="006F3263">
        <w:rPr>
          <w:noProof/>
          <w:lang w:val="en-US"/>
        </w:rPr>
        <w:tab/>
      </w:r>
      <w:r w:rsidRPr="006F3263">
        <w:rPr>
          <w:smallCaps/>
          <w:noProof/>
          <w:lang w:val="en-US"/>
        </w:rPr>
        <w:t>Fatseas M., Serre F., Alexandre J. M., Debrabant R., Auriacombe M., Swendsen J.</w:t>
      </w:r>
      <w:r w:rsidRPr="006F3263">
        <w:rPr>
          <w:noProof/>
          <w:lang w:val="en-US"/>
        </w:rPr>
        <w:t xml:space="preserve"> Craving and substance use among patients with alcohol, tobacco, cannabis or heroin addiction: a comparison of substance-specific and person-specific cues, Addiction 2015: 110: 1035-1042.</w:t>
      </w:r>
    </w:p>
    <w:p w14:paraId="3E56DC4A" w14:textId="77777777" w:rsidR="00A16E40" w:rsidRPr="006F3263" w:rsidRDefault="00A16E40" w:rsidP="00A16E40">
      <w:pPr>
        <w:pStyle w:val="EndNoteBibliography"/>
        <w:ind w:left="720" w:hanging="720"/>
        <w:rPr>
          <w:noProof/>
          <w:lang w:val="en-US"/>
        </w:rPr>
      </w:pPr>
      <w:r w:rsidRPr="006F3263">
        <w:rPr>
          <w:noProof/>
          <w:lang w:val="en-US"/>
        </w:rPr>
        <w:t>3.</w:t>
      </w:r>
      <w:r w:rsidRPr="006F3263">
        <w:rPr>
          <w:noProof/>
          <w:lang w:val="en-US"/>
        </w:rPr>
        <w:tab/>
      </w:r>
      <w:r w:rsidRPr="006F3263">
        <w:rPr>
          <w:smallCaps/>
          <w:noProof/>
          <w:lang w:val="en-US"/>
        </w:rPr>
        <w:t>EMCDDA</w:t>
      </w:r>
      <w:r w:rsidRPr="006F3263">
        <w:rPr>
          <w:noProof/>
          <w:lang w:val="en-US"/>
        </w:rPr>
        <w:t>. European Drug Report 2023: Trends and Developments: European Monitoring Centre for Drugs and Drug Addiction; 2023.</w:t>
      </w:r>
    </w:p>
    <w:p w14:paraId="160D2DF2" w14:textId="77777777" w:rsidR="00A16E40" w:rsidRPr="006F3263" w:rsidRDefault="00A16E40" w:rsidP="00A16E40">
      <w:pPr>
        <w:pStyle w:val="EndNoteBibliography"/>
        <w:ind w:left="720" w:hanging="720"/>
        <w:rPr>
          <w:noProof/>
          <w:lang w:val="en-US"/>
        </w:rPr>
      </w:pPr>
      <w:r w:rsidRPr="006F3263">
        <w:rPr>
          <w:noProof/>
          <w:lang w:val="en-US"/>
        </w:rPr>
        <w:t>4.</w:t>
      </w:r>
      <w:r w:rsidRPr="006F3263">
        <w:rPr>
          <w:noProof/>
          <w:lang w:val="en-US"/>
        </w:rPr>
        <w:tab/>
      </w:r>
      <w:r w:rsidRPr="006F3263">
        <w:rPr>
          <w:smallCaps/>
          <w:noProof/>
          <w:lang w:val="en-US"/>
        </w:rPr>
        <w:t>Johnson E. I., Barrault M., Nadeau L., Swendsen J.</w:t>
      </w:r>
      <w:r w:rsidRPr="006F3263">
        <w:rPr>
          <w:noProof/>
          <w:lang w:val="en-US"/>
        </w:rPr>
        <w:t xml:space="preserve"> Feasibility and validity of computerized ambulatory monitoring in drug-dependent women, Drug Alcohol Depend 2009: 99: 322-326.</w:t>
      </w:r>
    </w:p>
    <w:p w14:paraId="54D51C6A" w14:textId="77777777" w:rsidR="00A16E40" w:rsidRPr="006F3263" w:rsidRDefault="00A16E40" w:rsidP="00A16E40">
      <w:pPr>
        <w:pStyle w:val="EndNoteBibliography"/>
        <w:ind w:left="720" w:hanging="720"/>
        <w:rPr>
          <w:noProof/>
          <w:lang w:val="en-US"/>
        </w:rPr>
      </w:pPr>
      <w:r w:rsidRPr="006F3263">
        <w:rPr>
          <w:noProof/>
          <w:lang w:val="en-US"/>
        </w:rPr>
        <w:t>5.</w:t>
      </w:r>
      <w:r w:rsidRPr="006F3263">
        <w:rPr>
          <w:noProof/>
          <w:lang w:val="en-US"/>
        </w:rPr>
        <w:tab/>
      </w:r>
      <w:r w:rsidRPr="006F3263">
        <w:rPr>
          <w:smallCaps/>
          <w:noProof/>
          <w:lang w:val="en-US"/>
        </w:rPr>
        <w:t>Degroote L., DeSmet A., De Bourdeaudhuij I., Van Dyck D., Crombez G.</w:t>
      </w:r>
      <w:r w:rsidRPr="006F3263">
        <w:rPr>
          <w:noProof/>
          <w:lang w:val="en-US"/>
        </w:rPr>
        <w:t xml:space="preserve"> Content validity and methodological considerations in ecological momentary assessment studies on physical activity and sedentary behaviour: a systematic review, Int J Behav Nutr Phys Act 2020: 17: 35.</w:t>
      </w:r>
    </w:p>
    <w:p w14:paraId="0F151D20" w14:textId="77777777" w:rsidR="00A16E40" w:rsidRPr="006F3263" w:rsidRDefault="00A16E40" w:rsidP="00A16E40">
      <w:pPr>
        <w:pStyle w:val="EndNoteBibliography"/>
        <w:ind w:left="720" w:hanging="720"/>
        <w:rPr>
          <w:noProof/>
          <w:lang w:val="en-US"/>
        </w:rPr>
      </w:pPr>
      <w:r w:rsidRPr="006F3263">
        <w:rPr>
          <w:noProof/>
          <w:lang w:val="en-US"/>
        </w:rPr>
        <w:t>6.</w:t>
      </w:r>
      <w:r w:rsidRPr="006F3263">
        <w:rPr>
          <w:noProof/>
          <w:lang w:val="en-US"/>
        </w:rPr>
        <w:tab/>
      </w:r>
      <w:r w:rsidRPr="006F3263">
        <w:rPr>
          <w:smallCaps/>
          <w:noProof/>
          <w:lang w:val="en-US"/>
        </w:rPr>
        <w:t>Epskamp S.</w:t>
      </w:r>
      <w:r w:rsidRPr="006F3263">
        <w:rPr>
          <w:noProof/>
          <w:lang w:val="en-US"/>
        </w:rPr>
        <w:t xml:space="preserve"> Psychometric network models from time-series and panel data, Psychometrika 2020: 85: 206-231.</w:t>
      </w:r>
    </w:p>
    <w:p w14:paraId="3BC7A23B" w14:textId="77777777" w:rsidR="00A16E40" w:rsidRPr="006F3263" w:rsidRDefault="00A16E40" w:rsidP="00A16E40">
      <w:pPr>
        <w:pStyle w:val="EndNoteBibliography"/>
        <w:ind w:left="720" w:hanging="720"/>
        <w:rPr>
          <w:noProof/>
          <w:lang w:val="en-US"/>
        </w:rPr>
      </w:pPr>
      <w:r w:rsidRPr="006F3263">
        <w:rPr>
          <w:noProof/>
          <w:lang w:val="en-US"/>
        </w:rPr>
        <w:t>7.</w:t>
      </w:r>
      <w:r w:rsidRPr="006F3263">
        <w:rPr>
          <w:noProof/>
          <w:lang w:val="en-US"/>
        </w:rPr>
        <w:tab/>
      </w:r>
      <w:r w:rsidRPr="006F3263">
        <w:rPr>
          <w:smallCaps/>
          <w:noProof/>
          <w:lang w:val="en-US"/>
        </w:rPr>
        <w:t>Epskamp S., Waldorp L. J., Mottus R., Borsboom D.</w:t>
      </w:r>
      <w:r w:rsidRPr="006F3263">
        <w:rPr>
          <w:noProof/>
          <w:lang w:val="en-US"/>
        </w:rPr>
        <w:t xml:space="preserve"> The Gaussian Graphical Model in Cross-Sectional and Time-Series Data, Multivariate Behav Res 2018: 53: 453-480.</w:t>
      </w:r>
    </w:p>
    <w:p w14:paraId="1382528F" w14:textId="77777777" w:rsidR="00A16E40" w:rsidRPr="006F3263" w:rsidRDefault="00A16E40" w:rsidP="00A16E40">
      <w:pPr>
        <w:pStyle w:val="EndNoteBibliography"/>
        <w:ind w:left="720" w:hanging="720"/>
        <w:rPr>
          <w:noProof/>
          <w:lang w:val="en-US"/>
        </w:rPr>
      </w:pPr>
      <w:r w:rsidRPr="006F3263">
        <w:rPr>
          <w:noProof/>
          <w:lang w:val="en-US"/>
        </w:rPr>
        <w:t>8.</w:t>
      </w:r>
      <w:r w:rsidRPr="006F3263">
        <w:rPr>
          <w:noProof/>
          <w:lang w:val="en-US"/>
        </w:rPr>
        <w:tab/>
      </w:r>
      <w:r w:rsidRPr="006F3263">
        <w:rPr>
          <w:smallCaps/>
          <w:noProof/>
          <w:lang w:val="en-US"/>
        </w:rPr>
        <w:t>Ebrahimi O. V., Burger J., Hoffart A., Johnson S. U.</w:t>
      </w:r>
      <w:r w:rsidRPr="006F3263">
        <w:rPr>
          <w:noProof/>
          <w:lang w:val="en-US"/>
        </w:rPr>
        <w:t xml:space="preserve"> Within-and across-day patterns of interplay between depressive symptoms and related psychopathological processes: a dynamic network approach during the COVID-19 pandemic, BMC Med 2021: 19: 1-17.</w:t>
      </w:r>
    </w:p>
    <w:p w14:paraId="4EC32570" w14:textId="77777777" w:rsidR="00A16E40" w:rsidRPr="006F3263" w:rsidRDefault="00A16E40" w:rsidP="00A16E40">
      <w:pPr>
        <w:pStyle w:val="EndNoteBibliography"/>
        <w:ind w:left="720" w:hanging="720"/>
        <w:rPr>
          <w:noProof/>
          <w:lang w:val="en-US"/>
        </w:rPr>
      </w:pPr>
      <w:r w:rsidRPr="006F3263">
        <w:rPr>
          <w:noProof/>
          <w:lang w:val="en-US"/>
        </w:rPr>
        <w:t>9.</w:t>
      </w:r>
      <w:r w:rsidRPr="006F3263">
        <w:rPr>
          <w:noProof/>
          <w:lang w:val="en-US"/>
        </w:rPr>
        <w:tab/>
      </w:r>
      <w:r w:rsidRPr="006F3263">
        <w:rPr>
          <w:smallCaps/>
          <w:noProof/>
          <w:lang w:val="en-US"/>
        </w:rPr>
        <w:t>Levinson C. A., Brosof L. C., Vanzhula I., Christian C., Jones P., Rodebaugh T. L.</w:t>
      </w:r>
      <w:r w:rsidRPr="006F3263">
        <w:rPr>
          <w:noProof/>
          <w:lang w:val="en-US"/>
        </w:rPr>
        <w:t xml:space="preserve"> et al. Social anxiety and eating disorder comorbidity and underlying vulnerabilities: Using network analysis to conceptualize comorbidity, Int J Eat Disord 2018: 51: 693-709.</w:t>
      </w:r>
    </w:p>
    <w:p w14:paraId="58A3FA3C" w14:textId="3D2BA76F" w:rsidR="007903E1" w:rsidRPr="001A531B" w:rsidRDefault="003F52A8" w:rsidP="00A16E40">
      <w:pPr>
        <w:spacing w:line="360" w:lineRule="auto"/>
        <w:jc w:val="both"/>
        <w:rPr>
          <w:b/>
          <w:lang w:val="en-US"/>
        </w:rPr>
      </w:pPr>
      <w:r>
        <w:rPr>
          <w:b/>
          <w:lang w:val="en-US"/>
        </w:rPr>
        <w:fldChar w:fldCharType="end"/>
      </w:r>
    </w:p>
    <w:sectPr w:rsidR="007903E1" w:rsidRPr="001A531B" w:rsidSect="00830004">
      <w:footerReference w:type="even"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438C6" w14:textId="77777777" w:rsidR="00B0232F" w:rsidRDefault="00B0232F">
      <w:r>
        <w:separator/>
      </w:r>
    </w:p>
  </w:endnote>
  <w:endnote w:type="continuationSeparator" w:id="0">
    <w:p w14:paraId="1CB093C5" w14:textId="77777777" w:rsidR="00B0232F" w:rsidRDefault="00B0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61774345"/>
      <w:docPartObj>
        <w:docPartGallery w:val="Page Numbers (Bottom of Page)"/>
        <w:docPartUnique/>
      </w:docPartObj>
    </w:sdtPr>
    <w:sdtContent>
      <w:p w14:paraId="7F255CE9" w14:textId="1678F002" w:rsidR="00935A6C" w:rsidRDefault="00935A6C" w:rsidP="00935A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72409C" w14:textId="77777777" w:rsidR="00935A6C" w:rsidRDefault="00935A6C" w:rsidP="00935A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9432999"/>
      <w:docPartObj>
        <w:docPartGallery w:val="Page Numbers (Bottom of Page)"/>
        <w:docPartUnique/>
      </w:docPartObj>
    </w:sdtPr>
    <w:sdtContent>
      <w:p w14:paraId="6305117C" w14:textId="2A4C737D" w:rsidR="00935A6C" w:rsidRDefault="00935A6C" w:rsidP="00935A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2B3BF6" w14:textId="78A4BD74" w:rsidR="00CC2D30" w:rsidRDefault="00CC2D30" w:rsidP="00935A6C">
    <w:pPr>
      <w:spacing w:line="360" w:lineRule="auto"/>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C1817" w14:textId="77777777" w:rsidR="00B0232F" w:rsidRDefault="00B0232F">
      <w:r>
        <w:separator/>
      </w:r>
    </w:p>
  </w:footnote>
  <w:footnote w:type="continuationSeparator" w:id="0">
    <w:p w14:paraId="224A7D8F" w14:textId="77777777" w:rsidR="00B0232F" w:rsidRDefault="00B02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250C"/>
    <w:multiLevelType w:val="multilevel"/>
    <w:tmpl w:val="FB463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F31130"/>
    <w:multiLevelType w:val="multilevel"/>
    <w:tmpl w:val="073CF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A035FC"/>
    <w:multiLevelType w:val="hybridMultilevel"/>
    <w:tmpl w:val="24648CD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83D6A61"/>
    <w:multiLevelType w:val="hybridMultilevel"/>
    <w:tmpl w:val="B7E8DA12"/>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4" w15:restartNumberingAfterBreak="0">
    <w:nsid w:val="45FF1963"/>
    <w:multiLevelType w:val="multilevel"/>
    <w:tmpl w:val="2FD20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3A06BAB"/>
    <w:multiLevelType w:val="multilevel"/>
    <w:tmpl w:val="806AD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4961F0"/>
    <w:multiLevelType w:val="multilevel"/>
    <w:tmpl w:val="0BE83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696461B"/>
    <w:multiLevelType w:val="multilevel"/>
    <w:tmpl w:val="880C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57423C"/>
    <w:multiLevelType w:val="hybridMultilevel"/>
    <w:tmpl w:val="2422B09C"/>
    <w:lvl w:ilvl="0" w:tplc="87183204">
      <w:numFmt w:val="bullet"/>
      <w:lvlText w:val=""/>
      <w:lvlJc w:val="left"/>
      <w:pPr>
        <w:ind w:left="780" w:hanging="360"/>
      </w:pPr>
      <w:rPr>
        <w:rFonts w:ascii="Arial" w:eastAsia="Arial"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 w15:restartNumberingAfterBreak="0">
    <w:nsid w:val="6F24091E"/>
    <w:multiLevelType w:val="hybridMultilevel"/>
    <w:tmpl w:val="CE66CFE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75372245"/>
    <w:multiLevelType w:val="multilevel"/>
    <w:tmpl w:val="B3B47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BAB32F8"/>
    <w:multiLevelType w:val="multilevel"/>
    <w:tmpl w:val="33B4D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0001C9"/>
    <w:multiLevelType w:val="multilevel"/>
    <w:tmpl w:val="55C499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6677723">
    <w:abstractNumId w:val="6"/>
  </w:num>
  <w:num w:numId="2" w16cid:durableId="290402459">
    <w:abstractNumId w:val="10"/>
  </w:num>
  <w:num w:numId="3" w16cid:durableId="1956525383">
    <w:abstractNumId w:val="1"/>
  </w:num>
  <w:num w:numId="4" w16cid:durableId="1394352481">
    <w:abstractNumId w:val="0"/>
  </w:num>
  <w:num w:numId="5" w16cid:durableId="719666562">
    <w:abstractNumId w:val="11"/>
  </w:num>
  <w:num w:numId="6" w16cid:durableId="1549344063">
    <w:abstractNumId w:val="5"/>
  </w:num>
  <w:num w:numId="7" w16cid:durableId="793984736">
    <w:abstractNumId w:val="12"/>
  </w:num>
  <w:num w:numId="8" w16cid:durableId="2009552131">
    <w:abstractNumId w:val="4"/>
  </w:num>
  <w:num w:numId="9" w16cid:durableId="1439527243">
    <w:abstractNumId w:val="3"/>
  </w:num>
  <w:num w:numId="10" w16cid:durableId="1951814242">
    <w:abstractNumId w:val="8"/>
  </w:num>
  <w:num w:numId="11" w16cid:durableId="600113657">
    <w:abstractNumId w:val="9"/>
  </w:num>
  <w:num w:numId="12" w16cid:durableId="780296331">
    <w:abstractNumId w:val="7"/>
  </w:num>
  <w:num w:numId="13" w16cid:durableId="1708021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0&lt;/ScanChanges&gt;&lt;Suspended&gt;0&lt;/Suspended&gt;&lt;/ENInstantFormat&gt;"/>
    <w:docVar w:name="EN.Layout" w:val="&lt;ENLayout&gt;&lt;Style&gt;Addic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C2D30"/>
    <w:rsid w:val="00003621"/>
    <w:rsid w:val="00004881"/>
    <w:rsid w:val="00005FD0"/>
    <w:rsid w:val="000060B5"/>
    <w:rsid w:val="000064F0"/>
    <w:rsid w:val="00006665"/>
    <w:rsid w:val="00013CC1"/>
    <w:rsid w:val="00016EF6"/>
    <w:rsid w:val="000208B5"/>
    <w:rsid w:val="00021CFB"/>
    <w:rsid w:val="00021E31"/>
    <w:rsid w:val="00024763"/>
    <w:rsid w:val="0003219A"/>
    <w:rsid w:val="00035ADE"/>
    <w:rsid w:val="00036FC1"/>
    <w:rsid w:val="0004206F"/>
    <w:rsid w:val="0004349E"/>
    <w:rsid w:val="00043EF5"/>
    <w:rsid w:val="00046936"/>
    <w:rsid w:val="00046B67"/>
    <w:rsid w:val="000474A9"/>
    <w:rsid w:val="00047A82"/>
    <w:rsid w:val="000576ED"/>
    <w:rsid w:val="00061B7E"/>
    <w:rsid w:val="00064A9B"/>
    <w:rsid w:val="0007304A"/>
    <w:rsid w:val="000747CA"/>
    <w:rsid w:val="00075B08"/>
    <w:rsid w:val="00080FF3"/>
    <w:rsid w:val="00081171"/>
    <w:rsid w:val="00082E8F"/>
    <w:rsid w:val="00083321"/>
    <w:rsid w:val="00084654"/>
    <w:rsid w:val="00090F80"/>
    <w:rsid w:val="000913C7"/>
    <w:rsid w:val="0009651A"/>
    <w:rsid w:val="000A031E"/>
    <w:rsid w:val="000A57B5"/>
    <w:rsid w:val="000A6321"/>
    <w:rsid w:val="000A6ACB"/>
    <w:rsid w:val="000A7D06"/>
    <w:rsid w:val="000A7F0E"/>
    <w:rsid w:val="000B47F1"/>
    <w:rsid w:val="000B51AB"/>
    <w:rsid w:val="000B66CE"/>
    <w:rsid w:val="000C0A06"/>
    <w:rsid w:val="000C2F3D"/>
    <w:rsid w:val="000C3E2D"/>
    <w:rsid w:val="000C3EAD"/>
    <w:rsid w:val="000C4B33"/>
    <w:rsid w:val="000C6526"/>
    <w:rsid w:val="000D2C00"/>
    <w:rsid w:val="000D3813"/>
    <w:rsid w:val="000D68C0"/>
    <w:rsid w:val="000E0026"/>
    <w:rsid w:val="000E1F2F"/>
    <w:rsid w:val="000E51E5"/>
    <w:rsid w:val="000E686A"/>
    <w:rsid w:val="000E7461"/>
    <w:rsid w:val="000F0209"/>
    <w:rsid w:val="000F1BFE"/>
    <w:rsid w:val="000F2176"/>
    <w:rsid w:val="000F34BF"/>
    <w:rsid w:val="000F37E3"/>
    <w:rsid w:val="000F38AF"/>
    <w:rsid w:val="000F61F8"/>
    <w:rsid w:val="000F7DCA"/>
    <w:rsid w:val="00101392"/>
    <w:rsid w:val="001017AE"/>
    <w:rsid w:val="00104A09"/>
    <w:rsid w:val="00104AE6"/>
    <w:rsid w:val="00111762"/>
    <w:rsid w:val="00112515"/>
    <w:rsid w:val="0011344B"/>
    <w:rsid w:val="001136B8"/>
    <w:rsid w:val="00113B78"/>
    <w:rsid w:val="00113CE1"/>
    <w:rsid w:val="001151B3"/>
    <w:rsid w:val="00117560"/>
    <w:rsid w:val="001201E4"/>
    <w:rsid w:val="0012057E"/>
    <w:rsid w:val="00124343"/>
    <w:rsid w:val="0012645E"/>
    <w:rsid w:val="001307CA"/>
    <w:rsid w:val="00134262"/>
    <w:rsid w:val="00134A62"/>
    <w:rsid w:val="00135FCE"/>
    <w:rsid w:val="00136808"/>
    <w:rsid w:val="00145658"/>
    <w:rsid w:val="00147651"/>
    <w:rsid w:val="00147A7F"/>
    <w:rsid w:val="00150289"/>
    <w:rsid w:val="0015065C"/>
    <w:rsid w:val="00150C6F"/>
    <w:rsid w:val="0015106A"/>
    <w:rsid w:val="00162404"/>
    <w:rsid w:val="00166462"/>
    <w:rsid w:val="001719EC"/>
    <w:rsid w:val="00171D1A"/>
    <w:rsid w:val="00172874"/>
    <w:rsid w:val="001767AC"/>
    <w:rsid w:val="00176DE0"/>
    <w:rsid w:val="00177524"/>
    <w:rsid w:val="001836AE"/>
    <w:rsid w:val="00184B3B"/>
    <w:rsid w:val="00184E85"/>
    <w:rsid w:val="00185048"/>
    <w:rsid w:val="001851B6"/>
    <w:rsid w:val="001872EA"/>
    <w:rsid w:val="00190CCB"/>
    <w:rsid w:val="00191B4D"/>
    <w:rsid w:val="00192C7E"/>
    <w:rsid w:val="0019313D"/>
    <w:rsid w:val="00194EDE"/>
    <w:rsid w:val="001973FA"/>
    <w:rsid w:val="001A3041"/>
    <w:rsid w:val="001A531B"/>
    <w:rsid w:val="001A5F5D"/>
    <w:rsid w:val="001A6168"/>
    <w:rsid w:val="001B0505"/>
    <w:rsid w:val="001B0AF9"/>
    <w:rsid w:val="001B2B93"/>
    <w:rsid w:val="001B3F64"/>
    <w:rsid w:val="001B419B"/>
    <w:rsid w:val="001B79F4"/>
    <w:rsid w:val="001B7B47"/>
    <w:rsid w:val="001C0C4C"/>
    <w:rsid w:val="001C3EEE"/>
    <w:rsid w:val="001C4ED7"/>
    <w:rsid w:val="001C544A"/>
    <w:rsid w:val="001D1B15"/>
    <w:rsid w:val="001D2201"/>
    <w:rsid w:val="001D632F"/>
    <w:rsid w:val="001D6A3F"/>
    <w:rsid w:val="001E066C"/>
    <w:rsid w:val="001E20CB"/>
    <w:rsid w:val="001E2658"/>
    <w:rsid w:val="001E4E33"/>
    <w:rsid w:val="001E69F6"/>
    <w:rsid w:val="001E75BD"/>
    <w:rsid w:val="001F3010"/>
    <w:rsid w:val="001F4C24"/>
    <w:rsid w:val="001F5459"/>
    <w:rsid w:val="001F5CD7"/>
    <w:rsid w:val="001F7286"/>
    <w:rsid w:val="00200110"/>
    <w:rsid w:val="0020220B"/>
    <w:rsid w:val="00203A33"/>
    <w:rsid w:val="00203C42"/>
    <w:rsid w:val="002066BC"/>
    <w:rsid w:val="00210661"/>
    <w:rsid w:val="002129F4"/>
    <w:rsid w:val="00212F4C"/>
    <w:rsid w:val="00214D0D"/>
    <w:rsid w:val="002165B4"/>
    <w:rsid w:val="00216BFC"/>
    <w:rsid w:val="00217000"/>
    <w:rsid w:val="002172A5"/>
    <w:rsid w:val="00225CE9"/>
    <w:rsid w:val="0022602F"/>
    <w:rsid w:val="00231E78"/>
    <w:rsid w:val="0023301C"/>
    <w:rsid w:val="00235C9D"/>
    <w:rsid w:val="00236455"/>
    <w:rsid w:val="002411A4"/>
    <w:rsid w:val="0024138F"/>
    <w:rsid w:val="00241493"/>
    <w:rsid w:val="002463B3"/>
    <w:rsid w:val="00246BDA"/>
    <w:rsid w:val="002471FC"/>
    <w:rsid w:val="00252F94"/>
    <w:rsid w:val="00254895"/>
    <w:rsid w:val="00256659"/>
    <w:rsid w:val="00256CE8"/>
    <w:rsid w:val="00257E79"/>
    <w:rsid w:val="0026066D"/>
    <w:rsid w:val="00260D86"/>
    <w:rsid w:val="00261FB8"/>
    <w:rsid w:val="00262D82"/>
    <w:rsid w:val="00265B98"/>
    <w:rsid w:val="002670EB"/>
    <w:rsid w:val="0027164B"/>
    <w:rsid w:val="00276A38"/>
    <w:rsid w:val="00284E23"/>
    <w:rsid w:val="00285192"/>
    <w:rsid w:val="00285404"/>
    <w:rsid w:val="00285DE4"/>
    <w:rsid w:val="00291405"/>
    <w:rsid w:val="002961EC"/>
    <w:rsid w:val="00296458"/>
    <w:rsid w:val="002964F3"/>
    <w:rsid w:val="00296D85"/>
    <w:rsid w:val="00297801"/>
    <w:rsid w:val="002A0D1F"/>
    <w:rsid w:val="002A30AF"/>
    <w:rsid w:val="002A3B56"/>
    <w:rsid w:val="002A4397"/>
    <w:rsid w:val="002A6092"/>
    <w:rsid w:val="002B483C"/>
    <w:rsid w:val="002B5A04"/>
    <w:rsid w:val="002B670F"/>
    <w:rsid w:val="002C22F6"/>
    <w:rsid w:val="002C3D92"/>
    <w:rsid w:val="002C3FD1"/>
    <w:rsid w:val="002C50DD"/>
    <w:rsid w:val="002D4B6A"/>
    <w:rsid w:val="002D7BCC"/>
    <w:rsid w:val="002E0070"/>
    <w:rsid w:val="002E3C2C"/>
    <w:rsid w:val="002F018F"/>
    <w:rsid w:val="002F1BCA"/>
    <w:rsid w:val="002F26D7"/>
    <w:rsid w:val="002F524A"/>
    <w:rsid w:val="002F5B56"/>
    <w:rsid w:val="0030296C"/>
    <w:rsid w:val="003044C3"/>
    <w:rsid w:val="00304CB7"/>
    <w:rsid w:val="00306E68"/>
    <w:rsid w:val="00310185"/>
    <w:rsid w:val="0031064D"/>
    <w:rsid w:val="0031082D"/>
    <w:rsid w:val="00311126"/>
    <w:rsid w:val="00311957"/>
    <w:rsid w:val="00312CFA"/>
    <w:rsid w:val="0031712C"/>
    <w:rsid w:val="003235E9"/>
    <w:rsid w:val="00323883"/>
    <w:rsid w:val="00324747"/>
    <w:rsid w:val="0032491E"/>
    <w:rsid w:val="00331594"/>
    <w:rsid w:val="003327A3"/>
    <w:rsid w:val="00335B52"/>
    <w:rsid w:val="003372B2"/>
    <w:rsid w:val="00337D1D"/>
    <w:rsid w:val="0034047A"/>
    <w:rsid w:val="0034154B"/>
    <w:rsid w:val="003422A8"/>
    <w:rsid w:val="0034361D"/>
    <w:rsid w:val="003438D2"/>
    <w:rsid w:val="00343D61"/>
    <w:rsid w:val="0034739E"/>
    <w:rsid w:val="00352E64"/>
    <w:rsid w:val="00363B84"/>
    <w:rsid w:val="003644BB"/>
    <w:rsid w:val="00365F1E"/>
    <w:rsid w:val="00366920"/>
    <w:rsid w:val="00366F83"/>
    <w:rsid w:val="00374963"/>
    <w:rsid w:val="00374F9C"/>
    <w:rsid w:val="00381D63"/>
    <w:rsid w:val="003846FE"/>
    <w:rsid w:val="0038471A"/>
    <w:rsid w:val="00390C90"/>
    <w:rsid w:val="00390EE4"/>
    <w:rsid w:val="00393C9B"/>
    <w:rsid w:val="00394F45"/>
    <w:rsid w:val="00395AD6"/>
    <w:rsid w:val="00397B57"/>
    <w:rsid w:val="003A0051"/>
    <w:rsid w:val="003A2A2F"/>
    <w:rsid w:val="003A305A"/>
    <w:rsid w:val="003A4B4B"/>
    <w:rsid w:val="003B2C89"/>
    <w:rsid w:val="003B4BCF"/>
    <w:rsid w:val="003C47CA"/>
    <w:rsid w:val="003C651F"/>
    <w:rsid w:val="003C65FD"/>
    <w:rsid w:val="003C69CB"/>
    <w:rsid w:val="003C69DA"/>
    <w:rsid w:val="003C7C86"/>
    <w:rsid w:val="003C7D3A"/>
    <w:rsid w:val="003D2221"/>
    <w:rsid w:val="003D3399"/>
    <w:rsid w:val="003D3F0F"/>
    <w:rsid w:val="003D5CBB"/>
    <w:rsid w:val="003D62C8"/>
    <w:rsid w:val="003D6861"/>
    <w:rsid w:val="003E1335"/>
    <w:rsid w:val="003E2008"/>
    <w:rsid w:val="003E45B0"/>
    <w:rsid w:val="003E6153"/>
    <w:rsid w:val="003F0013"/>
    <w:rsid w:val="003F0364"/>
    <w:rsid w:val="003F082F"/>
    <w:rsid w:val="003F1BCA"/>
    <w:rsid w:val="003F2BAB"/>
    <w:rsid w:val="003F3615"/>
    <w:rsid w:val="003F3EA2"/>
    <w:rsid w:val="003F52A8"/>
    <w:rsid w:val="003F5785"/>
    <w:rsid w:val="003F59AB"/>
    <w:rsid w:val="003F655F"/>
    <w:rsid w:val="003F692B"/>
    <w:rsid w:val="00403039"/>
    <w:rsid w:val="0040346E"/>
    <w:rsid w:val="00403812"/>
    <w:rsid w:val="00405E70"/>
    <w:rsid w:val="00405F1E"/>
    <w:rsid w:val="00406460"/>
    <w:rsid w:val="004079EA"/>
    <w:rsid w:val="00413A10"/>
    <w:rsid w:val="004145F7"/>
    <w:rsid w:val="0041539F"/>
    <w:rsid w:val="00420FE5"/>
    <w:rsid w:val="00424738"/>
    <w:rsid w:val="00425EDA"/>
    <w:rsid w:val="00433126"/>
    <w:rsid w:val="004359C1"/>
    <w:rsid w:val="00437BA9"/>
    <w:rsid w:val="004405EB"/>
    <w:rsid w:val="00442202"/>
    <w:rsid w:val="004427A3"/>
    <w:rsid w:val="00442ECD"/>
    <w:rsid w:val="004459DB"/>
    <w:rsid w:val="00446F68"/>
    <w:rsid w:val="004507C1"/>
    <w:rsid w:val="0045281F"/>
    <w:rsid w:val="00452C38"/>
    <w:rsid w:val="00452E00"/>
    <w:rsid w:val="004605A0"/>
    <w:rsid w:val="00460D55"/>
    <w:rsid w:val="0046182B"/>
    <w:rsid w:val="004650D3"/>
    <w:rsid w:val="00465430"/>
    <w:rsid w:val="00465641"/>
    <w:rsid w:val="00466757"/>
    <w:rsid w:val="004679C9"/>
    <w:rsid w:val="0047183B"/>
    <w:rsid w:val="00475D94"/>
    <w:rsid w:val="004821BA"/>
    <w:rsid w:val="00482E4B"/>
    <w:rsid w:val="00484407"/>
    <w:rsid w:val="00485849"/>
    <w:rsid w:val="00490A91"/>
    <w:rsid w:val="00491D3B"/>
    <w:rsid w:val="0049219C"/>
    <w:rsid w:val="0049252B"/>
    <w:rsid w:val="00493C37"/>
    <w:rsid w:val="00494E12"/>
    <w:rsid w:val="00496390"/>
    <w:rsid w:val="00497FD5"/>
    <w:rsid w:val="004A05C9"/>
    <w:rsid w:val="004A0C85"/>
    <w:rsid w:val="004A50C4"/>
    <w:rsid w:val="004A5995"/>
    <w:rsid w:val="004A5A09"/>
    <w:rsid w:val="004B182A"/>
    <w:rsid w:val="004B21EC"/>
    <w:rsid w:val="004B2518"/>
    <w:rsid w:val="004B30FD"/>
    <w:rsid w:val="004B4D49"/>
    <w:rsid w:val="004B576D"/>
    <w:rsid w:val="004B5AE8"/>
    <w:rsid w:val="004C0183"/>
    <w:rsid w:val="004C1F6F"/>
    <w:rsid w:val="004C4909"/>
    <w:rsid w:val="004C5FE8"/>
    <w:rsid w:val="004C7BF7"/>
    <w:rsid w:val="004D26E7"/>
    <w:rsid w:val="004D58D5"/>
    <w:rsid w:val="004D7925"/>
    <w:rsid w:val="004E11B6"/>
    <w:rsid w:val="004E20CB"/>
    <w:rsid w:val="004E283F"/>
    <w:rsid w:val="004E5B3F"/>
    <w:rsid w:val="004E6E6C"/>
    <w:rsid w:val="004F3A16"/>
    <w:rsid w:val="004F565E"/>
    <w:rsid w:val="004F7A8B"/>
    <w:rsid w:val="00501C2D"/>
    <w:rsid w:val="00504FC2"/>
    <w:rsid w:val="00514D89"/>
    <w:rsid w:val="005158E4"/>
    <w:rsid w:val="00515CE3"/>
    <w:rsid w:val="00516094"/>
    <w:rsid w:val="00520944"/>
    <w:rsid w:val="00521543"/>
    <w:rsid w:val="00523FE0"/>
    <w:rsid w:val="0052479F"/>
    <w:rsid w:val="00526486"/>
    <w:rsid w:val="00526B5B"/>
    <w:rsid w:val="00532AD0"/>
    <w:rsid w:val="00533EF9"/>
    <w:rsid w:val="00533F75"/>
    <w:rsid w:val="0053404C"/>
    <w:rsid w:val="005356E2"/>
    <w:rsid w:val="00537953"/>
    <w:rsid w:val="00541C4D"/>
    <w:rsid w:val="00550E45"/>
    <w:rsid w:val="00551EF3"/>
    <w:rsid w:val="00552487"/>
    <w:rsid w:val="00555130"/>
    <w:rsid w:val="005557AF"/>
    <w:rsid w:val="0055685C"/>
    <w:rsid w:val="005626E0"/>
    <w:rsid w:val="005639FC"/>
    <w:rsid w:val="00563D65"/>
    <w:rsid w:val="0056491B"/>
    <w:rsid w:val="00565E64"/>
    <w:rsid w:val="005729FC"/>
    <w:rsid w:val="00572CB1"/>
    <w:rsid w:val="00581659"/>
    <w:rsid w:val="00582086"/>
    <w:rsid w:val="00582589"/>
    <w:rsid w:val="005833CF"/>
    <w:rsid w:val="00584D0B"/>
    <w:rsid w:val="005860C4"/>
    <w:rsid w:val="00591177"/>
    <w:rsid w:val="0059176F"/>
    <w:rsid w:val="00591938"/>
    <w:rsid w:val="00593362"/>
    <w:rsid w:val="00594384"/>
    <w:rsid w:val="005948DA"/>
    <w:rsid w:val="005A2EBB"/>
    <w:rsid w:val="005A4201"/>
    <w:rsid w:val="005B037C"/>
    <w:rsid w:val="005B1749"/>
    <w:rsid w:val="005B1A2E"/>
    <w:rsid w:val="005B1FD8"/>
    <w:rsid w:val="005B2167"/>
    <w:rsid w:val="005B2A33"/>
    <w:rsid w:val="005B676A"/>
    <w:rsid w:val="005C3B23"/>
    <w:rsid w:val="005C3BD1"/>
    <w:rsid w:val="005C3D5B"/>
    <w:rsid w:val="005C4197"/>
    <w:rsid w:val="005C62A1"/>
    <w:rsid w:val="005C7100"/>
    <w:rsid w:val="005D252F"/>
    <w:rsid w:val="005D60D6"/>
    <w:rsid w:val="005D66C0"/>
    <w:rsid w:val="005E101A"/>
    <w:rsid w:val="005F630A"/>
    <w:rsid w:val="005F7037"/>
    <w:rsid w:val="005F7C85"/>
    <w:rsid w:val="00602C31"/>
    <w:rsid w:val="00603D96"/>
    <w:rsid w:val="00606A1C"/>
    <w:rsid w:val="00607E3F"/>
    <w:rsid w:val="00612D10"/>
    <w:rsid w:val="006140A0"/>
    <w:rsid w:val="00623435"/>
    <w:rsid w:val="00624157"/>
    <w:rsid w:val="00624362"/>
    <w:rsid w:val="006243EE"/>
    <w:rsid w:val="00624A81"/>
    <w:rsid w:val="00624DA9"/>
    <w:rsid w:val="00625A8E"/>
    <w:rsid w:val="00625B4E"/>
    <w:rsid w:val="006261B1"/>
    <w:rsid w:val="0062763D"/>
    <w:rsid w:val="0063059C"/>
    <w:rsid w:val="00630EFE"/>
    <w:rsid w:val="00631475"/>
    <w:rsid w:val="0063586A"/>
    <w:rsid w:val="006417A4"/>
    <w:rsid w:val="006445FD"/>
    <w:rsid w:val="00645425"/>
    <w:rsid w:val="006455F3"/>
    <w:rsid w:val="0064597E"/>
    <w:rsid w:val="00645D36"/>
    <w:rsid w:val="006461C6"/>
    <w:rsid w:val="00647303"/>
    <w:rsid w:val="00652158"/>
    <w:rsid w:val="00653D43"/>
    <w:rsid w:val="00654FC1"/>
    <w:rsid w:val="006562BD"/>
    <w:rsid w:val="006572A0"/>
    <w:rsid w:val="00660990"/>
    <w:rsid w:val="00662B71"/>
    <w:rsid w:val="00663499"/>
    <w:rsid w:val="006649C0"/>
    <w:rsid w:val="00671585"/>
    <w:rsid w:val="00671A73"/>
    <w:rsid w:val="00672BC7"/>
    <w:rsid w:val="00676271"/>
    <w:rsid w:val="00676DDC"/>
    <w:rsid w:val="00680097"/>
    <w:rsid w:val="00681EFD"/>
    <w:rsid w:val="00683343"/>
    <w:rsid w:val="0068381C"/>
    <w:rsid w:val="006854FD"/>
    <w:rsid w:val="006926D0"/>
    <w:rsid w:val="006A5565"/>
    <w:rsid w:val="006A7E0B"/>
    <w:rsid w:val="006B054B"/>
    <w:rsid w:val="006B117F"/>
    <w:rsid w:val="006B12A4"/>
    <w:rsid w:val="006B2344"/>
    <w:rsid w:val="006C05C5"/>
    <w:rsid w:val="006C0B3C"/>
    <w:rsid w:val="006C0CAB"/>
    <w:rsid w:val="006C1B51"/>
    <w:rsid w:val="006C24BB"/>
    <w:rsid w:val="006C2D4A"/>
    <w:rsid w:val="006C52F0"/>
    <w:rsid w:val="006C7FA2"/>
    <w:rsid w:val="006D0140"/>
    <w:rsid w:val="006D1B7F"/>
    <w:rsid w:val="006D3703"/>
    <w:rsid w:val="006D48A6"/>
    <w:rsid w:val="006D6DD7"/>
    <w:rsid w:val="006E18F6"/>
    <w:rsid w:val="006E28A2"/>
    <w:rsid w:val="006E3775"/>
    <w:rsid w:val="006E47A1"/>
    <w:rsid w:val="006E50F8"/>
    <w:rsid w:val="006E5F1A"/>
    <w:rsid w:val="006E6479"/>
    <w:rsid w:val="006F10C7"/>
    <w:rsid w:val="006F12DB"/>
    <w:rsid w:val="006F1D27"/>
    <w:rsid w:val="006F3263"/>
    <w:rsid w:val="006F4881"/>
    <w:rsid w:val="006F530D"/>
    <w:rsid w:val="0070020D"/>
    <w:rsid w:val="007002AE"/>
    <w:rsid w:val="00701D0B"/>
    <w:rsid w:val="00703313"/>
    <w:rsid w:val="00703337"/>
    <w:rsid w:val="00705A06"/>
    <w:rsid w:val="00714F65"/>
    <w:rsid w:val="00715655"/>
    <w:rsid w:val="00715BFF"/>
    <w:rsid w:val="007163DA"/>
    <w:rsid w:val="007202F5"/>
    <w:rsid w:val="00721893"/>
    <w:rsid w:val="00726A3B"/>
    <w:rsid w:val="007271D3"/>
    <w:rsid w:val="00730120"/>
    <w:rsid w:val="00730B7F"/>
    <w:rsid w:val="00730EB7"/>
    <w:rsid w:val="007316BB"/>
    <w:rsid w:val="007348D9"/>
    <w:rsid w:val="00737280"/>
    <w:rsid w:val="00741C8C"/>
    <w:rsid w:val="00743323"/>
    <w:rsid w:val="00763BC0"/>
    <w:rsid w:val="00772291"/>
    <w:rsid w:val="00773656"/>
    <w:rsid w:val="00776352"/>
    <w:rsid w:val="00777D9C"/>
    <w:rsid w:val="0078023C"/>
    <w:rsid w:val="007806EA"/>
    <w:rsid w:val="00781CA4"/>
    <w:rsid w:val="00784C1F"/>
    <w:rsid w:val="00785368"/>
    <w:rsid w:val="007903E1"/>
    <w:rsid w:val="0079128D"/>
    <w:rsid w:val="0079569F"/>
    <w:rsid w:val="00797377"/>
    <w:rsid w:val="007A0EF4"/>
    <w:rsid w:val="007A241A"/>
    <w:rsid w:val="007A3501"/>
    <w:rsid w:val="007A3F37"/>
    <w:rsid w:val="007A488F"/>
    <w:rsid w:val="007A5741"/>
    <w:rsid w:val="007B16C7"/>
    <w:rsid w:val="007B2ACA"/>
    <w:rsid w:val="007B2F21"/>
    <w:rsid w:val="007C0109"/>
    <w:rsid w:val="007C191C"/>
    <w:rsid w:val="007C326C"/>
    <w:rsid w:val="007C620F"/>
    <w:rsid w:val="007C7433"/>
    <w:rsid w:val="007D07D1"/>
    <w:rsid w:val="007D54A7"/>
    <w:rsid w:val="007D5BA0"/>
    <w:rsid w:val="007D67A6"/>
    <w:rsid w:val="007D6CF2"/>
    <w:rsid w:val="007E2741"/>
    <w:rsid w:val="007E35AE"/>
    <w:rsid w:val="007E3AE1"/>
    <w:rsid w:val="007E406F"/>
    <w:rsid w:val="007E567B"/>
    <w:rsid w:val="007E6C4A"/>
    <w:rsid w:val="007F18EE"/>
    <w:rsid w:val="007F74BC"/>
    <w:rsid w:val="008013EA"/>
    <w:rsid w:val="00802512"/>
    <w:rsid w:val="00803BDB"/>
    <w:rsid w:val="00811357"/>
    <w:rsid w:val="00811834"/>
    <w:rsid w:val="00811BF6"/>
    <w:rsid w:val="008128D5"/>
    <w:rsid w:val="008128F6"/>
    <w:rsid w:val="00812984"/>
    <w:rsid w:val="008164C8"/>
    <w:rsid w:val="008204CB"/>
    <w:rsid w:val="0082064C"/>
    <w:rsid w:val="008240EC"/>
    <w:rsid w:val="00824913"/>
    <w:rsid w:val="00825D95"/>
    <w:rsid w:val="00825FB9"/>
    <w:rsid w:val="00827398"/>
    <w:rsid w:val="00827612"/>
    <w:rsid w:val="00827948"/>
    <w:rsid w:val="00830004"/>
    <w:rsid w:val="00830B1E"/>
    <w:rsid w:val="008311EC"/>
    <w:rsid w:val="00833B2F"/>
    <w:rsid w:val="00834410"/>
    <w:rsid w:val="00837BDF"/>
    <w:rsid w:val="0084078F"/>
    <w:rsid w:val="008477B0"/>
    <w:rsid w:val="00847C27"/>
    <w:rsid w:val="008546B4"/>
    <w:rsid w:val="00855D14"/>
    <w:rsid w:val="00855FB0"/>
    <w:rsid w:val="0085610A"/>
    <w:rsid w:val="00860667"/>
    <w:rsid w:val="00860DA8"/>
    <w:rsid w:val="00862EDB"/>
    <w:rsid w:val="00863CFF"/>
    <w:rsid w:val="008670F5"/>
    <w:rsid w:val="0086769E"/>
    <w:rsid w:val="00870FA6"/>
    <w:rsid w:val="00873571"/>
    <w:rsid w:val="00873FF5"/>
    <w:rsid w:val="00874ED8"/>
    <w:rsid w:val="008822FE"/>
    <w:rsid w:val="0088418A"/>
    <w:rsid w:val="00886A7A"/>
    <w:rsid w:val="00887419"/>
    <w:rsid w:val="008879E5"/>
    <w:rsid w:val="008921D9"/>
    <w:rsid w:val="0089350B"/>
    <w:rsid w:val="00893926"/>
    <w:rsid w:val="0089420B"/>
    <w:rsid w:val="0089774A"/>
    <w:rsid w:val="008A0158"/>
    <w:rsid w:val="008A02B9"/>
    <w:rsid w:val="008A39ED"/>
    <w:rsid w:val="008A5A8A"/>
    <w:rsid w:val="008B1135"/>
    <w:rsid w:val="008B1604"/>
    <w:rsid w:val="008B38B2"/>
    <w:rsid w:val="008B5E27"/>
    <w:rsid w:val="008C0708"/>
    <w:rsid w:val="008C2508"/>
    <w:rsid w:val="008C5A59"/>
    <w:rsid w:val="008C76CE"/>
    <w:rsid w:val="008D0982"/>
    <w:rsid w:val="008D1A57"/>
    <w:rsid w:val="008D1B53"/>
    <w:rsid w:val="008D300A"/>
    <w:rsid w:val="008D7348"/>
    <w:rsid w:val="008D7593"/>
    <w:rsid w:val="008E4B23"/>
    <w:rsid w:val="008E64A0"/>
    <w:rsid w:val="008F027E"/>
    <w:rsid w:val="008F083E"/>
    <w:rsid w:val="008F5288"/>
    <w:rsid w:val="00901A57"/>
    <w:rsid w:val="00902678"/>
    <w:rsid w:val="009052B6"/>
    <w:rsid w:val="00905D9F"/>
    <w:rsid w:val="00906086"/>
    <w:rsid w:val="00910073"/>
    <w:rsid w:val="009167F8"/>
    <w:rsid w:val="00916BC7"/>
    <w:rsid w:val="00917713"/>
    <w:rsid w:val="00921D2A"/>
    <w:rsid w:val="009220C0"/>
    <w:rsid w:val="009236EC"/>
    <w:rsid w:val="0092370F"/>
    <w:rsid w:val="0092652F"/>
    <w:rsid w:val="00926964"/>
    <w:rsid w:val="00930D73"/>
    <w:rsid w:val="00932CFB"/>
    <w:rsid w:val="00933CB1"/>
    <w:rsid w:val="009340DF"/>
    <w:rsid w:val="00935A6C"/>
    <w:rsid w:val="00936878"/>
    <w:rsid w:val="0093734E"/>
    <w:rsid w:val="009410CD"/>
    <w:rsid w:val="009444C6"/>
    <w:rsid w:val="00950134"/>
    <w:rsid w:val="0095040D"/>
    <w:rsid w:val="00950C97"/>
    <w:rsid w:val="00951BDC"/>
    <w:rsid w:val="009542DD"/>
    <w:rsid w:val="00955AC4"/>
    <w:rsid w:val="009570C9"/>
    <w:rsid w:val="009573E2"/>
    <w:rsid w:val="00962B62"/>
    <w:rsid w:val="00964298"/>
    <w:rsid w:val="00965679"/>
    <w:rsid w:val="00967802"/>
    <w:rsid w:val="00967B05"/>
    <w:rsid w:val="009730E2"/>
    <w:rsid w:val="009734DD"/>
    <w:rsid w:val="009804C0"/>
    <w:rsid w:val="00980DF1"/>
    <w:rsid w:val="00981032"/>
    <w:rsid w:val="00983568"/>
    <w:rsid w:val="0098568C"/>
    <w:rsid w:val="00991062"/>
    <w:rsid w:val="0099128F"/>
    <w:rsid w:val="00992E7C"/>
    <w:rsid w:val="00993041"/>
    <w:rsid w:val="00993564"/>
    <w:rsid w:val="00993CB3"/>
    <w:rsid w:val="009959B1"/>
    <w:rsid w:val="00997BE5"/>
    <w:rsid w:val="009A6C86"/>
    <w:rsid w:val="009B11F0"/>
    <w:rsid w:val="009B1544"/>
    <w:rsid w:val="009B1F72"/>
    <w:rsid w:val="009B5332"/>
    <w:rsid w:val="009B7FE4"/>
    <w:rsid w:val="009C11D9"/>
    <w:rsid w:val="009C6DE8"/>
    <w:rsid w:val="009D6D3A"/>
    <w:rsid w:val="009E0D4C"/>
    <w:rsid w:val="009E1AA7"/>
    <w:rsid w:val="009E2B5E"/>
    <w:rsid w:val="009E2BD5"/>
    <w:rsid w:val="009E69D6"/>
    <w:rsid w:val="009E7762"/>
    <w:rsid w:val="009E7812"/>
    <w:rsid w:val="009F2996"/>
    <w:rsid w:val="009F2C9C"/>
    <w:rsid w:val="009F3173"/>
    <w:rsid w:val="009F3C12"/>
    <w:rsid w:val="009F5CCC"/>
    <w:rsid w:val="00A001C1"/>
    <w:rsid w:val="00A00914"/>
    <w:rsid w:val="00A00C06"/>
    <w:rsid w:val="00A020F8"/>
    <w:rsid w:val="00A073F4"/>
    <w:rsid w:val="00A13DE1"/>
    <w:rsid w:val="00A16B68"/>
    <w:rsid w:val="00A16E40"/>
    <w:rsid w:val="00A21A47"/>
    <w:rsid w:val="00A31239"/>
    <w:rsid w:val="00A33C64"/>
    <w:rsid w:val="00A34722"/>
    <w:rsid w:val="00A36B56"/>
    <w:rsid w:val="00A40428"/>
    <w:rsid w:val="00A44AAA"/>
    <w:rsid w:val="00A4510E"/>
    <w:rsid w:val="00A471F4"/>
    <w:rsid w:val="00A478B9"/>
    <w:rsid w:val="00A5132D"/>
    <w:rsid w:val="00A52285"/>
    <w:rsid w:val="00A5361D"/>
    <w:rsid w:val="00A5377D"/>
    <w:rsid w:val="00A55848"/>
    <w:rsid w:val="00A56A86"/>
    <w:rsid w:val="00A5772F"/>
    <w:rsid w:val="00A60EBB"/>
    <w:rsid w:val="00A6183A"/>
    <w:rsid w:val="00A65F9C"/>
    <w:rsid w:val="00A664DF"/>
    <w:rsid w:val="00A72B28"/>
    <w:rsid w:val="00A75A9D"/>
    <w:rsid w:val="00A778E8"/>
    <w:rsid w:val="00A80255"/>
    <w:rsid w:val="00A804D4"/>
    <w:rsid w:val="00A81AD6"/>
    <w:rsid w:val="00A82990"/>
    <w:rsid w:val="00A84C3A"/>
    <w:rsid w:val="00A86D95"/>
    <w:rsid w:val="00A93255"/>
    <w:rsid w:val="00AA11BA"/>
    <w:rsid w:val="00AA3C65"/>
    <w:rsid w:val="00AA430A"/>
    <w:rsid w:val="00AA5EA4"/>
    <w:rsid w:val="00AB05C0"/>
    <w:rsid w:val="00AB15A0"/>
    <w:rsid w:val="00AB418E"/>
    <w:rsid w:val="00AB496D"/>
    <w:rsid w:val="00AB605B"/>
    <w:rsid w:val="00AC0B00"/>
    <w:rsid w:val="00AC3A66"/>
    <w:rsid w:val="00AC4D0C"/>
    <w:rsid w:val="00AC5C55"/>
    <w:rsid w:val="00AD2552"/>
    <w:rsid w:val="00AD2C7A"/>
    <w:rsid w:val="00AD2D21"/>
    <w:rsid w:val="00AD301D"/>
    <w:rsid w:val="00AD3716"/>
    <w:rsid w:val="00AD4DE8"/>
    <w:rsid w:val="00AD672D"/>
    <w:rsid w:val="00AD6D40"/>
    <w:rsid w:val="00AE101F"/>
    <w:rsid w:val="00AE1673"/>
    <w:rsid w:val="00AE1A18"/>
    <w:rsid w:val="00AE21DB"/>
    <w:rsid w:val="00AE55C6"/>
    <w:rsid w:val="00AF0BC0"/>
    <w:rsid w:val="00AF1673"/>
    <w:rsid w:val="00AF181D"/>
    <w:rsid w:val="00AF1AA7"/>
    <w:rsid w:val="00AF27FB"/>
    <w:rsid w:val="00AF3059"/>
    <w:rsid w:val="00AF491E"/>
    <w:rsid w:val="00AF65D4"/>
    <w:rsid w:val="00AF69AE"/>
    <w:rsid w:val="00B0232F"/>
    <w:rsid w:val="00B05C12"/>
    <w:rsid w:val="00B07A8A"/>
    <w:rsid w:val="00B07CB8"/>
    <w:rsid w:val="00B1173C"/>
    <w:rsid w:val="00B15021"/>
    <w:rsid w:val="00B15B91"/>
    <w:rsid w:val="00B16F96"/>
    <w:rsid w:val="00B211F8"/>
    <w:rsid w:val="00B2554E"/>
    <w:rsid w:val="00B25F53"/>
    <w:rsid w:val="00B31BFD"/>
    <w:rsid w:val="00B33A07"/>
    <w:rsid w:val="00B35555"/>
    <w:rsid w:val="00B40B11"/>
    <w:rsid w:val="00B45F7B"/>
    <w:rsid w:val="00B479BD"/>
    <w:rsid w:val="00B52547"/>
    <w:rsid w:val="00B525BB"/>
    <w:rsid w:val="00B535B1"/>
    <w:rsid w:val="00B53DF3"/>
    <w:rsid w:val="00B54742"/>
    <w:rsid w:val="00B54895"/>
    <w:rsid w:val="00B5687E"/>
    <w:rsid w:val="00B64A38"/>
    <w:rsid w:val="00B706D2"/>
    <w:rsid w:val="00B70737"/>
    <w:rsid w:val="00B707E7"/>
    <w:rsid w:val="00B739B5"/>
    <w:rsid w:val="00B77165"/>
    <w:rsid w:val="00B77B2C"/>
    <w:rsid w:val="00B80BBE"/>
    <w:rsid w:val="00B81B8E"/>
    <w:rsid w:val="00B82B31"/>
    <w:rsid w:val="00B92389"/>
    <w:rsid w:val="00B92DBD"/>
    <w:rsid w:val="00B92E92"/>
    <w:rsid w:val="00BA22C2"/>
    <w:rsid w:val="00BA2F20"/>
    <w:rsid w:val="00BA4213"/>
    <w:rsid w:val="00BA5A7C"/>
    <w:rsid w:val="00BA7DB2"/>
    <w:rsid w:val="00BB00F4"/>
    <w:rsid w:val="00BB0A97"/>
    <w:rsid w:val="00BB0B7D"/>
    <w:rsid w:val="00BB0D51"/>
    <w:rsid w:val="00BB1C27"/>
    <w:rsid w:val="00BB29A6"/>
    <w:rsid w:val="00BB49D4"/>
    <w:rsid w:val="00BC47B7"/>
    <w:rsid w:val="00BC508C"/>
    <w:rsid w:val="00BC5E7F"/>
    <w:rsid w:val="00BC6A43"/>
    <w:rsid w:val="00BD001B"/>
    <w:rsid w:val="00BD14E9"/>
    <w:rsid w:val="00BD2404"/>
    <w:rsid w:val="00BD29C3"/>
    <w:rsid w:val="00BD2A38"/>
    <w:rsid w:val="00BD3108"/>
    <w:rsid w:val="00BD6461"/>
    <w:rsid w:val="00BE19E0"/>
    <w:rsid w:val="00BE3AA1"/>
    <w:rsid w:val="00BE5CFD"/>
    <w:rsid w:val="00BF39C2"/>
    <w:rsid w:val="00BF45C8"/>
    <w:rsid w:val="00BF62E5"/>
    <w:rsid w:val="00BF6F1E"/>
    <w:rsid w:val="00C004A8"/>
    <w:rsid w:val="00C031E2"/>
    <w:rsid w:val="00C04A63"/>
    <w:rsid w:val="00C05016"/>
    <w:rsid w:val="00C07F32"/>
    <w:rsid w:val="00C104C2"/>
    <w:rsid w:val="00C1175F"/>
    <w:rsid w:val="00C1556B"/>
    <w:rsid w:val="00C159A2"/>
    <w:rsid w:val="00C162AB"/>
    <w:rsid w:val="00C20984"/>
    <w:rsid w:val="00C21E8A"/>
    <w:rsid w:val="00C22ECD"/>
    <w:rsid w:val="00C243E7"/>
    <w:rsid w:val="00C33F3F"/>
    <w:rsid w:val="00C354BC"/>
    <w:rsid w:val="00C35F4A"/>
    <w:rsid w:val="00C37510"/>
    <w:rsid w:val="00C379E3"/>
    <w:rsid w:val="00C37A4B"/>
    <w:rsid w:val="00C40542"/>
    <w:rsid w:val="00C41642"/>
    <w:rsid w:val="00C43244"/>
    <w:rsid w:val="00C50933"/>
    <w:rsid w:val="00C52E79"/>
    <w:rsid w:val="00C5388B"/>
    <w:rsid w:val="00C55147"/>
    <w:rsid w:val="00C564A0"/>
    <w:rsid w:val="00C569CE"/>
    <w:rsid w:val="00C57B6A"/>
    <w:rsid w:val="00C57EF3"/>
    <w:rsid w:val="00C6127F"/>
    <w:rsid w:val="00C6142D"/>
    <w:rsid w:val="00C6495A"/>
    <w:rsid w:val="00C7087A"/>
    <w:rsid w:val="00C844D3"/>
    <w:rsid w:val="00C917EF"/>
    <w:rsid w:val="00C92E92"/>
    <w:rsid w:val="00C97C26"/>
    <w:rsid w:val="00CA015B"/>
    <w:rsid w:val="00CA16EE"/>
    <w:rsid w:val="00CA204D"/>
    <w:rsid w:val="00CA27B5"/>
    <w:rsid w:val="00CA2BEF"/>
    <w:rsid w:val="00CA4227"/>
    <w:rsid w:val="00CA7F8D"/>
    <w:rsid w:val="00CB1A9C"/>
    <w:rsid w:val="00CB25EC"/>
    <w:rsid w:val="00CB649B"/>
    <w:rsid w:val="00CB7C50"/>
    <w:rsid w:val="00CC091D"/>
    <w:rsid w:val="00CC24A2"/>
    <w:rsid w:val="00CC2D30"/>
    <w:rsid w:val="00CC434F"/>
    <w:rsid w:val="00CC5957"/>
    <w:rsid w:val="00CD2AFA"/>
    <w:rsid w:val="00CD2C53"/>
    <w:rsid w:val="00CD65B3"/>
    <w:rsid w:val="00CD685E"/>
    <w:rsid w:val="00CD7840"/>
    <w:rsid w:val="00CE041A"/>
    <w:rsid w:val="00CE0D5A"/>
    <w:rsid w:val="00CE6108"/>
    <w:rsid w:val="00CE61B1"/>
    <w:rsid w:val="00CF1121"/>
    <w:rsid w:val="00CF1AF8"/>
    <w:rsid w:val="00CF4A5B"/>
    <w:rsid w:val="00CF6AC3"/>
    <w:rsid w:val="00CF6F61"/>
    <w:rsid w:val="00D00248"/>
    <w:rsid w:val="00D02B50"/>
    <w:rsid w:val="00D040DA"/>
    <w:rsid w:val="00D05FC6"/>
    <w:rsid w:val="00D16596"/>
    <w:rsid w:val="00D211B3"/>
    <w:rsid w:val="00D212A9"/>
    <w:rsid w:val="00D2153A"/>
    <w:rsid w:val="00D23AB0"/>
    <w:rsid w:val="00D25776"/>
    <w:rsid w:val="00D25D44"/>
    <w:rsid w:val="00D27B65"/>
    <w:rsid w:val="00D33D36"/>
    <w:rsid w:val="00D35519"/>
    <w:rsid w:val="00D36D26"/>
    <w:rsid w:val="00D36D9D"/>
    <w:rsid w:val="00D40552"/>
    <w:rsid w:val="00D410DE"/>
    <w:rsid w:val="00D41561"/>
    <w:rsid w:val="00D428DE"/>
    <w:rsid w:val="00D43E57"/>
    <w:rsid w:val="00D46137"/>
    <w:rsid w:val="00D550A7"/>
    <w:rsid w:val="00D563D2"/>
    <w:rsid w:val="00D573EF"/>
    <w:rsid w:val="00D74BCF"/>
    <w:rsid w:val="00D761FD"/>
    <w:rsid w:val="00D76E16"/>
    <w:rsid w:val="00D7760F"/>
    <w:rsid w:val="00D7773F"/>
    <w:rsid w:val="00D8166B"/>
    <w:rsid w:val="00D833B3"/>
    <w:rsid w:val="00D84763"/>
    <w:rsid w:val="00D84DA3"/>
    <w:rsid w:val="00D85A0D"/>
    <w:rsid w:val="00D86A6A"/>
    <w:rsid w:val="00D86EEB"/>
    <w:rsid w:val="00D90252"/>
    <w:rsid w:val="00D908BF"/>
    <w:rsid w:val="00D92685"/>
    <w:rsid w:val="00D92CBB"/>
    <w:rsid w:val="00D94543"/>
    <w:rsid w:val="00D95307"/>
    <w:rsid w:val="00D967EF"/>
    <w:rsid w:val="00DA17B9"/>
    <w:rsid w:val="00DA4F4D"/>
    <w:rsid w:val="00DA6069"/>
    <w:rsid w:val="00DA6BEB"/>
    <w:rsid w:val="00DA70B0"/>
    <w:rsid w:val="00DB3555"/>
    <w:rsid w:val="00DB5E57"/>
    <w:rsid w:val="00DC36BA"/>
    <w:rsid w:val="00DC3FF7"/>
    <w:rsid w:val="00DC7746"/>
    <w:rsid w:val="00DC7F15"/>
    <w:rsid w:val="00DD2DD8"/>
    <w:rsid w:val="00DD4C63"/>
    <w:rsid w:val="00DD67AA"/>
    <w:rsid w:val="00DD75EB"/>
    <w:rsid w:val="00DE12E9"/>
    <w:rsid w:val="00DE5164"/>
    <w:rsid w:val="00DE54BD"/>
    <w:rsid w:val="00DE5714"/>
    <w:rsid w:val="00DE6302"/>
    <w:rsid w:val="00DF1798"/>
    <w:rsid w:val="00DF2519"/>
    <w:rsid w:val="00DF3084"/>
    <w:rsid w:val="00DF486F"/>
    <w:rsid w:val="00DF5445"/>
    <w:rsid w:val="00DF5B46"/>
    <w:rsid w:val="00DF5F98"/>
    <w:rsid w:val="00DF731E"/>
    <w:rsid w:val="00DF77D7"/>
    <w:rsid w:val="00E0027D"/>
    <w:rsid w:val="00E02A7B"/>
    <w:rsid w:val="00E03607"/>
    <w:rsid w:val="00E06B34"/>
    <w:rsid w:val="00E11193"/>
    <w:rsid w:val="00E13C87"/>
    <w:rsid w:val="00E143E7"/>
    <w:rsid w:val="00E15ECA"/>
    <w:rsid w:val="00E161EA"/>
    <w:rsid w:val="00E174DA"/>
    <w:rsid w:val="00E22609"/>
    <w:rsid w:val="00E22C4E"/>
    <w:rsid w:val="00E22DC8"/>
    <w:rsid w:val="00E331DD"/>
    <w:rsid w:val="00E335B4"/>
    <w:rsid w:val="00E33E25"/>
    <w:rsid w:val="00E343C3"/>
    <w:rsid w:val="00E3496D"/>
    <w:rsid w:val="00E35F77"/>
    <w:rsid w:val="00E36133"/>
    <w:rsid w:val="00E402AD"/>
    <w:rsid w:val="00E40D62"/>
    <w:rsid w:val="00E40FFF"/>
    <w:rsid w:val="00E41369"/>
    <w:rsid w:val="00E43586"/>
    <w:rsid w:val="00E47A5E"/>
    <w:rsid w:val="00E50379"/>
    <w:rsid w:val="00E53826"/>
    <w:rsid w:val="00E54274"/>
    <w:rsid w:val="00E56052"/>
    <w:rsid w:val="00E60A57"/>
    <w:rsid w:val="00E63C13"/>
    <w:rsid w:val="00E65A5A"/>
    <w:rsid w:val="00E661E4"/>
    <w:rsid w:val="00E669AC"/>
    <w:rsid w:val="00E702A9"/>
    <w:rsid w:val="00E7162F"/>
    <w:rsid w:val="00E738DF"/>
    <w:rsid w:val="00E7502A"/>
    <w:rsid w:val="00E765F8"/>
    <w:rsid w:val="00E809A4"/>
    <w:rsid w:val="00E8204F"/>
    <w:rsid w:val="00E83062"/>
    <w:rsid w:val="00E847A7"/>
    <w:rsid w:val="00E85CDC"/>
    <w:rsid w:val="00E904A2"/>
    <w:rsid w:val="00E93275"/>
    <w:rsid w:val="00E93715"/>
    <w:rsid w:val="00E93BA0"/>
    <w:rsid w:val="00E978E8"/>
    <w:rsid w:val="00EA3F4A"/>
    <w:rsid w:val="00EA4ABF"/>
    <w:rsid w:val="00EB0930"/>
    <w:rsid w:val="00EB0E13"/>
    <w:rsid w:val="00EB13DD"/>
    <w:rsid w:val="00EB4895"/>
    <w:rsid w:val="00EB6CB5"/>
    <w:rsid w:val="00EB6D9E"/>
    <w:rsid w:val="00EB6FA6"/>
    <w:rsid w:val="00EB7385"/>
    <w:rsid w:val="00EB7D0C"/>
    <w:rsid w:val="00EC01E1"/>
    <w:rsid w:val="00EC103C"/>
    <w:rsid w:val="00EC120D"/>
    <w:rsid w:val="00EC762D"/>
    <w:rsid w:val="00EC763E"/>
    <w:rsid w:val="00EC7C1D"/>
    <w:rsid w:val="00ED1208"/>
    <w:rsid w:val="00ED3488"/>
    <w:rsid w:val="00ED3534"/>
    <w:rsid w:val="00ED35AF"/>
    <w:rsid w:val="00ED3874"/>
    <w:rsid w:val="00ED461F"/>
    <w:rsid w:val="00ED4A9D"/>
    <w:rsid w:val="00ED4F2E"/>
    <w:rsid w:val="00EE0D44"/>
    <w:rsid w:val="00EE4AB2"/>
    <w:rsid w:val="00EE6DA6"/>
    <w:rsid w:val="00EE7944"/>
    <w:rsid w:val="00EF21D3"/>
    <w:rsid w:val="00EF29EB"/>
    <w:rsid w:val="00EF3145"/>
    <w:rsid w:val="00EF37BD"/>
    <w:rsid w:val="00EF47CF"/>
    <w:rsid w:val="00EF591E"/>
    <w:rsid w:val="00EF5AC0"/>
    <w:rsid w:val="00EF7335"/>
    <w:rsid w:val="00EF738D"/>
    <w:rsid w:val="00EF7C9D"/>
    <w:rsid w:val="00F015E4"/>
    <w:rsid w:val="00F047F8"/>
    <w:rsid w:val="00F068DD"/>
    <w:rsid w:val="00F10DA3"/>
    <w:rsid w:val="00F10DAA"/>
    <w:rsid w:val="00F13899"/>
    <w:rsid w:val="00F15FD4"/>
    <w:rsid w:val="00F16CC1"/>
    <w:rsid w:val="00F205FB"/>
    <w:rsid w:val="00F22E4A"/>
    <w:rsid w:val="00F2773E"/>
    <w:rsid w:val="00F307D5"/>
    <w:rsid w:val="00F30C32"/>
    <w:rsid w:val="00F35505"/>
    <w:rsid w:val="00F44431"/>
    <w:rsid w:val="00F447B1"/>
    <w:rsid w:val="00F4497E"/>
    <w:rsid w:val="00F45CBF"/>
    <w:rsid w:val="00F46AD4"/>
    <w:rsid w:val="00F4762C"/>
    <w:rsid w:val="00F52430"/>
    <w:rsid w:val="00F5250F"/>
    <w:rsid w:val="00F54918"/>
    <w:rsid w:val="00F60A8D"/>
    <w:rsid w:val="00F60EAC"/>
    <w:rsid w:val="00F62C96"/>
    <w:rsid w:val="00F63235"/>
    <w:rsid w:val="00F63CDA"/>
    <w:rsid w:val="00F644A5"/>
    <w:rsid w:val="00F67E63"/>
    <w:rsid w:val="00F74E7E"/>
    <w:rsid w:val="00F76BD7"/>
    <w:rsid w:val="00F76E9D"/>
    <w:rsid w:val="00F80609"/>
    <w:rsid w:val="00F80941"/>
    <w:rsid w:val="00F8123A"/>
    <w:rsid w:val="00F81D15"/>
    <w:rsid w:val="00F86FC7"/>
    <w:rsid w:val="00F87A55"/>
    <w:rsid w:val="00F87C6C"/>
    <w:rsid w:val="00F90C20"/>
    <w:rsid w:val="00F90DEA"/>
    <w:rsid w:val="00F924B7"/>
    <w:rsid w:val="00F93830"/>
    <w:rsid w:val="00F955EC"/>
    <w:rsid w:val="00F956D2"/>
    <w:rsid w:val="00F96358"/>
    <w:rsid w:val="00F9696B"/>
    <w:rsid w:val="00FA3CF6"/>
    <w:rsid w:val="00FA4D25"/>
    <w:rsid w:val="00FA5E27"/>
    <w:rsid w:val="00FA67F5"/>
    <w:rsid w:val="00FA735B"/>
    <w:rsid w:val="00FB166A"/>
    <w:rsid w:val="00FB4ACF"/>
    <w:rsid w:val="00FB6D37"/>
    <w:rsid w:val="00FC15AB"/>
    <w:rsid w:val="00FC1D7A"/>
    <w:rsid w:val="00FC23CF"/>
    <w:rsid w:val="00FC412B"/>
    <w:rsid w:val="00FC50CD"/>
    <w:rsid w:val="00FC5EE1"/>
    <w:rsid w:val="00FC64FD"/>
    <w:rsid w:val="00FC66F3"/>
    <w:rsid w:val="00FC690F"/>
    <w:rsid w:val="00FD0708"/>
    <w:rsid w:val="00FD2B41"/>
    <w:rsid w:val="00FD315C"/>
    <w:rsid w:val="00FD3EEC"/>
    <w:rsid w:val="00FD50B5"/>
    <w:rsid w:val="00FE3035"/>
    <w:rsid w:val="00FE3FEB"/>
    <w:rsid w:val="00FF2A8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6E3C6"/>
  <w15:docId w15:val="{5B57EAAD-A3C5-304C-8D2F-21A60A1F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5EC"/>
    <w:pPr>
      <w:spacing w:line="240" w:lineRule="auto"/>
    </w:pPr>
    <w:rPr>
      <w:rFonts w:ascii="Times New Roman" w:eastAsia="Times New Roman" w:hAnsi="Times New Roman" w:cs="Times New Roman"/>
      <w:sz w:val="24"/>
      <w:szCs w:val="24"/>
      <w:lang w:val="fr-FR"/>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3644BB"/>
    <w:pPr>
      <w:ind w:left="720"/>
      <w:contextualSpacing/>
    </w:pPr>
  </w:style>
  <w:style w:type="paragraph" w:styleId="NormalWeb">
    <w:name w:val="Normal (Web)"/>
    <w:basedOn w:val="Normal"/>
    <w:uiPriority w:val="99"/>
    <w:unhideWhenUsed/>
    <w:rsid w:val="008D7348"/>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1E69F6"/>
    <w:rPr>
      <w:b/>
      <w:bCs/>
    </w:rPr>
  </w:style>
  <w:style w:type="character" w:customStyle="1" w:styleId="CommentSubjectChar">
    <w:name w:val="Comment Subject Char"/>
    <w:basedOn w:val="CommentTextChar"/>
    <w:link w:val="CommentSubject"/>
    <w:uiPriority w:val="99"/>
    <w:semiHidden/>
    <w:rsid w:val="001E69F6"/>
    <w:rPr>
      <w:rFonts w:ascii="Times New Roman" w:eastAsia="Times New Roman" w:hAnsi="Times New Roman" w:cs="Times New Roman"/>
      <w:b/>
      <w:bCs/>
      <w:sz w:val="20"/>
      <w:szCs w:val="20"/>
      <w:lang w:val="fr-FR"/>
    </w:rPr>
  </w:style>
  <w:style w:type="table" w:styleId="GridTable1Light-Accent1">
    <w:name w:val="Grid Table 1 Light Accent 1"/>
    <w:basedOn w:val="TableNormal"/>
    <w:uiPriority w:val="46"/>
    <w:rsid w:val="000A6321"/>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efaultParagraphFont"/>
    <w:rsid w:val="002964F3"/>
  </w:style>
  <w:style w:type="paragraph" w:customStyle="1" w:styleId="EndNoteBibliographyTitle">
    <w:name w:val="EndNote Bibliography Title"/>
    <w:basedOn w:val="Normal"/>
    <w:link w:val="EndNoteBibliographyTitleCar"/>
    <w:rsid w:val="007903E1"/>
    <w:pPr>
      <w:jc w:val="center"/>
    </w:pPr>
  </w:style>
  <w:style w:type="character" w:customStyle="1" w:styleId="EndNoteBibliographyTitleCar">
    <w:name w:val="EndNote Bibliography Title Car"/>
    <w:basedOn w:val="DefaultParagraphFont"/>
    <w:link w:val="EndNoteBibliographyTitle"/>
    <w:rsid w:val="007903E1"/>
    <w:rPr>
      <w:rFonts w:ascii="Times New Roman" w:eastAsia="Times New Roman" w:hAnsi="Times New Roman" w:cs="Times New Roman"/>
      <w:sz w:val="24"/>
      <w:szCs w:val="24"/>
      <w:lang w:val="fr-FR"/>
    </w:rPr>
  </w:style>
  <w:style w:type="paragraph" w:customStyle="1" w:styleId="EndNoteBibliography">
    <w:name w:val="EndNote Bibliography"/>
    <w:basedOn w:val="Normal"/>
    <w:link w:val="EndNoteBibliographyCar"/>
    <w:rsid w:val="007903E1"/>
    <w:pPr>
      <w:jc w:val="both"/>
    </w:pPr>
  </w:style>
  <w:style w:type="character" w:customStyle="1" w:styleId="EndNoteBibliographyCar">
    <w:name w:val="EndNote Bibliography Car"/>
    <w:basedOn w:val="DefaultParagraphFont"/>
    <w:link w:val="EndNoteBibliography"/>
    <w:rsid w:val="007903E1"/>
    <w:rPr>
      <w:rFonts w:ascii="Times New Roman" w:eastAsia="Times New Roman" w:hAnsi="Times New Roman" w:cs="Times New Roman"/>
      <w:sz w:val="24"/>
      <w:szCs w:val="24"/>
      <w:lang w:val="fr-FR"/>
    </w:rPr>
  </w:style>
  <w:style w:type="paragraph" w:styleId="Revision">
    <w:name w:val="Revision"/>
    <w:hidden/>
    <w:uiPriority w:val="99"/>
    <w:semiHidden/>
    <w:rsid w:val="00955AC4"/>
    <w:pPr>
      <w:spacing w:line="240" w:lineRule="auto"/>
    </w:pPr>
    <w:rPr>
      <w:rFonts w:ascii="Times New Roman" w:eastAsia="Times New Roman" w:hAnsi="Times New Roman" w:cs="Times New Roman"/>
      <w:sz w:val="24"/>
      <w:szCs w:val="24"/>
      <w:lang w:val="fr-FR"/>
    </w:rPr>
  </w:style>
  <w:style w:type="character" w:styleId="Hyperlink">
    <w:name w:val="Hyperlink"/>
    <w:basedOn w:val="DefaultParagraphFont"/>
    <w:uiPriority w:val="99"/>
    <w:unhideWhenUsed/>
    <w:rsid w:val="00261FB8"/>
    <w:rPr>
      <w:color w:val="0000FF" w:themeColor="hyperlink"/>
      <w:u w:val="single"/>
    </w:rPr>
  </w:style>
  <w:style w:type="character" w:styleId="UnresolvedMention">
    <w:name w:val="Unresolved Mention"/>
    <w:basedOn w:val="DefaultParagraphFont"/>
    <w:uiPriority w:val="99"/>
    <w:semiHidden/>
    <w:unhideWhenUsed/>
    <w:rsid w:val="00261FB8"/>
    <w:rPr>
      <w:color w:val="605E5C"/>
      <w:shd w:val="clear" w:color="auto" w:fill="E1DFDD"/>
    </w:rPr>
  </w:style>
  <w:style w:type="character" w:styleId="FollowedHyperlink">
    <w:name w:val="FollowedHyperlink"/>
    <w:basedOn w:val="DefaultParagraphFont"/>
    <w:uiPriority w:val="99"/>
    <w:semiHidden/>
    <w:unhideWhenUsed/>
    <w:rsid w:val="00647303"/>
    <w:rPr>
      <w:color w:val="800080" w:themeColor="followedHyperlink"/>
      <w:u w:val="single"/>
    </w:rPr>
  </w:style>
  <w:style w:type="table" w:styleId="TableGrid">
    <w:name w:val="Table Grid"/>
    <w:basedOn w:val="TableNormal"/>
    <w:uiPriority w:val="39"/>
    <w:rsid w:val="0070333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03337"/>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reference">
    <w:name w:val="reference"/>
    <w:basedOn w:val="DefaultParagraphFont"/>
    <w:rsid w:val="00203A33"/>
  </w:style>
  <w:style w:type="character" w:customStyle="1" w:styleId="anchor-text">
    <w:name w:val="anchor-text"/>
    <w:basedOn w:val="DefaultParagraphFont"/>
    <w:rsid w:val="00203A33"/>
  </w:style>
  <w:style w:type="paragraph" w:styleId="Footer">
    <w:name w:val="footer"/>
    <w:basedOn w:val="Normal"/>
    <w:link w:val="FooterChar"/>
    <w:uiPriority w:val="99"/>
    <w:unhideWhenUsed/>
    <w:rsid w:val="00935A6C"/>
    <w:pPr>
      <w:tabs>
        <w:tab w:val="center" w:pos="4536"/>
        <w:tab w:val="right" w:pos="9072"/>
      </w:tabs>
    </w:pPr>
  </w:style>
  <w:style w:type="character" w:customStyle="1" w:styleId="FooterChar">
    <w:name w:val="Footer Char"/>
    <w:basedOn w:val="DefaultParagraphFont"/>
    <w:link w:val="Footer"/>
    <w:uiPriority w:val="99"/>
    <w:rsid w:val="00935A6C"/>
    <w:rPr>
      <w:rFonts w:ascii="Times New Roman" w:eastAsia="Times New Roman" w:hAnsi="Times New Roman" w:cs="Times New Roman"/>
      <w:sz w:val="24"/>
      <w:szCs w:val="24"/>
      <w:lang w:val="fr-FR"/>
    </w:rPr>
  </w:style>
  <w:style w:type="character" w:styleId="PageNumber">
    <w:name w:val="page number"/>
    <w:basedOn w:val="DefaultParagraphFont"/>
    <w:uiPriority w:val="99"/>
    <w:semiHidden/>
    <w:unhideWhenUsed/>
    <w:rsid w:val="00935A6C"/>
  </w:style>
  <w:style w:type="character" w:customStyle="1" w:styleId="apple-converted-space">
    <w:name w:val="apple-converted-space"/>
    <w:basedOn w:val="DefaultParagraphFont"/>
    <w:rsid w:val="008F0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094186">
      <w:bodyDiv w:val="1"/>
      <w:marLeft w:val="0"/>
      <w:marRight w:val="0"/>
      <w:marTop w:val="0"/>
      <w:marBottom w:val="0"/>
      <w:divBdr>
        <w:top w:val="none" w:sz="0" w:space="0" w:color="auto"/>
        <w:left w:val="none" w:sz="0" w:space="0" w:color="auto"/>
        <w:bottom w:val="none" w:sz="0" w:space="0" w:color="auto"/>
        <w:right w:val="none" w:sz="0" w:space="0" w:color="auto"/>
      </w:divBdr>
    </w:div>
    <w:div w:id="404961986">
      <w:bodyDiv w:val="1"/>
      <w:marLeft w:val="0"/>
      <w:marRight w:val="0"/>
      <w:marTop w:val="0"/>
      <w:marBottom w:val="0"/>
      <w:divBdr>
        <w:top w:val="none" w:sz="0" w:space="0" w:color="auto"/>
        <w:left w:val="none" w:sz="0" w:space="0" w:color="auto"/>
        <w:bottom w:val="none" w:sz="0" w:space="0" w:color="auto"/>
        <w:right w:val="none" w:sz="0" w:space="0" w:color="auto"/>
      </w:divBdr>
    </w:div>
    <w:div w:id="960695349">
      <w:bodyDiv w:val="1"/>
      <w:marLeft w:val="0"/>
      <w:marRight w:val="0"/>
      <w:marTop w:val="0"/>
      <w:marBottom w:val="0"/>
      <w:divBdr>
        <w:top w:val="none" w:sz="0" w:space="0" w:color="auto"/>
        <w:left w:val="none" w:sz="0" w:space="0" w:color="auto"/>
        <w:bottom w:val="none" w:sz="0" w:space="0" w:color="auto"/>
        <w:right w:val="none" w:sz="0" w:space="0" w:color="auto"/>
      </w:divBdr>
    </w:div>
    <w:div w:id="1482962942">
      <w:bodyDiv w:val="1"/>
      <w:marLeft w:val="0"/>
      <w:marRight w:val="0"/>
      <w:marTop w:val="0"/>
      <w:marBottom w:val="0"/>
      <w:divBdr>
        <w:top w:val="none" w:sz="0" w:space="0" w:color="auto"/>
        <w:left w:val="none" w:sz="0" w:space="0" w:color="auto"/>
        <w:bottom w:val="none" w:sz="0" w:space="0" w:color="auto"/>
        <w:right w:val="none" w:sz="0" w:space="0" w:color="auto"/>
      </w:divBdr>
    </w:div>
    <w:div w:id="1844053671">
      <w:bodyDiv w:val="1"/>
      <w:marLeft w:val="0"/>
      <w:marRight w:val="0"/>
      <w:marTop w:val="0"/>
      <w:marBottom w:val="0"/>
      <w:divBdr>
        <w:top w:val="none" w:sz="0" w:space="0" w:color="auto"/>
        <w:left w:val="none" w:sz="0" w:space="0" w:color="auto"/>
        <w:bottom w:val="none" w:sz="0" w:space="0" w:color="auto"/>
        <w:right w:val="none" w:sz="0" w:space="0" w:color="auto"/>
      </w:divBdr>
    </w:div>
    <w:div w:id="2033217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4B16B-D8C3-7E47-BE3E-61693DB08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3152</Words>
  <Characters>17971</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Kirsty Smith</cp:lastModifiedBy>
  <cp:revision>2</cp:revision>
  <dcterms:created xsi:type="dcterms:W3CDTF">2024-08-05T10:27:00Z</dcterms:created>
  <dcterms:modified xsi:type="dcterms:W3CDTF">2024-08-05T10:27:00Z</dcterms:modified>
</cp:coreProperties>
</file>