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1E5B" w14:textId="18AF139B" w:rsidR="009F00CF" w:rsidRPr="00AD4530" w:rsidRDefault="009F00CF" w:rsidP="00327E9D">
      <w:pPr>
        <w:jc w:val="center"/>
        <w:rPr>
          <w:rFonts w:ascii="Calibri" w:hAnsi="Calibri" w:cs="Calibri"/>
          <w:sz w:val="32"/>
          <w:szCs w:val="32"/>
        </w:rPr>
      </w:pPr>
      <w:r w:rsidRPr="00AD4530">
        <w:rPr>
          <w:rFonts w:ascii="Calibri" w:hAnsi="Calibri" w:cs="Calibri"/>
          <w:sz w:val="32"/>
          <w:szCs w:val="32"/>
        </w:rPr>
        <w:t xml:space="preserve">Supplement </w:t>
      </w:r>
      <w:r w:rsidR="2170FCD3" w:rsidRPr="00AD4530">
        <w:rPr>
          <w:rFonts w:ascii="Calibri" w:hAnsi="Calibri" w:cs="Calibri"/>
          <w:sz w:val="32"/>
          <w:szCs w:val="32"/>
        </w:rPr>
        <w:t>3</w:t>
      </w:r>
      <w:r w:rsidRPr="00AD4530">
        <w:rPr>
          <w:rFonts w:ascii="Calibri" w:hAnsi="Calibri" w:cs="Calibri"/>
          <w:sz w:val="32"/>
          <w:szCs w:val="32"/>
        </w:rPr>
        <w:t>:</w:t>
      </w:r>
      <w:r w:rsidR="00327E9D" w:rsidRPr="00AD4530">
        <w:rPr>
          <w:rFonts w:ascii="Calibri" w:hAnsi="Calibri" w:cs="Calibri"/>
          <w:sz w:val="32"/>
          <w:szCs w:val="32"/>
        </w:rPr>
        <w:t xml:space="preserve"> </w:t>
      </w:r>
      <w:r w:rsidR="000F59D0">
        <w:rPr>
          <w:rFonts w:ascii="Calibri" w:hAnsi="Calibri" w:cs="Calibri"/>
          <w:sz w:val="32"/>
          <w:szCs w:val="32"/>
        </w:rPr>
        <w:t xml:space="preserve">Checklist </w:t>
      </w:r>
      <w:r w:rsidR="4063CBE0" w:rsidRPr="0E3EF2DE">
        <w:rPr>
          <w:rFonts w:ascii="Calibri" w:hAnsi="Calibri" w:cs="Calibri"/>
          <w:sz w:val="32"/>
          <w:szCs w:val="32"/>
        </w:rPr>
        <w:t xml:space="preserve">completed </w:t>
      </w:r>
      <w:r w:rsidR="000F59D0" w:rsidRPr="0E3EF2DE">
        <w:rPr>
          <w:rFonts w:ascii="Calibri" w:hAnsi="Calibri" w:cs="Calibri"/>
          <w:sz w:val="32"/>
          <w:szCs w:val="32"/>
        </w:rPr>
        <w:t>for</w:t>
      </w:r>
      <w:r w:rsidR="000F59D0">
        <w:rPr>
          <w:rFonts w:ascii="Calibri" w:hAnsi="Calibri" w:cs="Calibri"/>
          <w:sz w:val="32"/>
          <w:szCs w:val="32"/>
        </w:rPr>
        <w:t xml:space="preserve"> </w:t>
      </w:r>
      <w:r w:rsidR="02C2A9CB" w:rsidRPr="43C986E5">
        <w:rPr>
          <w:rFonts w:ascii="Calibri" w:hAnsi="Calibri" w:cs="Calibri"/>
          <w:sz w:val="32"/>
          <w:szCs w:val="32"/>
        </w:rPr>
        <w:t>this study providing</w:t>
      </w:r>
      <w:r w:rsidR="000F59D0" w:rsidRPr="587E3237">
        <w:rPr>
          <w:rFonts w:ascii="Calibri" w:hAnsi="Calibri" w:cs="Calibri"/>
          <w:sz w:val="32"/>
          <w:szCs w:val="32"/>
        </w:rPr>
        <w:t xml:space="preserve"> </w:t>
      </w:r>
      <w:r w:rsidRPr="00AD4530">
        <w:rPr>
          <w:rFonts w:ascii="Calibri" w:hAnsi="Calibri" w:cs="Calibri"/>
          <w:sz w:val="32"/>
          <w:szCs w:val="32"/>
        </w:rPr>
        <w:t>Minimum Information for Publication of Quantitative Digital PCR Experiments (dMIQE)</w:t>
      </w:r>
      <w:r w:rsidR="00980ED0">
        <w:rPr>
          <w:rFonts w:ascii="Calibri" w:hAnsi="Calibri" w:cs="Calibri"/>
          <w:sz w:val="32"/>
          <w:szCs w:val="32"/>
        </w:rPr>
        <w:fldChar w:fldCharType="begin"/>
      </w:r>
      <w:r w:rsidR="00980ED0">
        <w:rPr>
          <w:rFonts w:ascii="Calibri" w:hAnsi="Calibri" w:cs="Calibri"/>
          <w:sz w:val="32"/>
          <w:szCs w:val="32"/>
        </w:rPr>
        <w:instrText xml:space="preserve"> ADDIN EN.CITE &lt;EndNote&gt;&lt;Cite&gt;&lt;Author&gt;Huggett&lt;/Author&gt;&lt;Year&gt;2020&lt;/Year&gt;&lt;RecNum&gt;99&lt;/RecNum&gt;&lt;DisplayText&gt;(1)&lt;/DisplayText&gt;&lt;record&gt;&lt;rec-number&gt;99&lt;/rec-number&gt;&lt;foreign-keys&gt;&lt;key app="EN" db-id="wpadsp99x9frd4ewt985r0eca9ewvtrpvrz0" timestamp="1778849641"&gt;99&lt;/key&gt;&lt;/foreign-keys&gt;&lt;ref-type name="Journal Article"&gt;17&lt;/ref-type&gt;&lt;contributors&gt;&lt;authors&gt;&lt;author&gt;Huggett, J. F.&lt;/author&gt;&lt;/authors&gt;&lt;/contributors&gt;&lt;titles&gt;&lt;title&gt;The Digital MIQE Guidelines Update: Minimum Information for Publication of Quantitative Digital PCR Experiments for 2020&lt;/title&gt;&lt;secondary-title&gt;Clin Chem&lt;/secondary-title&gt;&lt;/titles&gt;&lt;periodical&gt;&lt;full-title&gt;Clin Chem&lt;/full-title&gt;&lt;/periodical&gt;&lt;pages&gt;1012-1029&lt;/pages&gt;&lt;volume&gt;66&lt;/volume&gt;&lt;number&gt;8&lt;/number&gt;&lt;keywords&gt;&lt;keyword&gt;*Guidelines as Topic&lt;/keyword&gt;&lt;keyword&gt;Humans&lt;/keyword&gt;&lt;keyword&gt;Nucleic Acids/analysis&lt;/keyword&gt;&lt;keyword&gt;Polymerase Chain Reaction/*methods/*statistics &amp;amp; numerical data&lt;/keyword&gt;&lt;keyword&gt;Publications/*standards&lt;/keyword&gt;&lt;keyword&gt;Miqe&lt;/keyword&gt;&lt;keyword&gt;dMIQE&lt;/keyword&gt;&lt;keyword&gt;dPCR&lt;/keyword&gt;&lt;keyword&gt;digital PCR&lt;/keyword&gt;&lt;/keywords&gt;&lt;dates&gt;&lt;year&gt;2020&lt;/year&gt;&lt;pub-dates&gt;&lt;date&gt;Aug 1&lt;/date&gt;&lt;/pub-dates&gt;&lt;/dates&gt;&lt;isbn&gt;0009-9147&lt;/isbn&gt;&lt;accession-num&gt;32746458&lt;/accession-num&gt;&lt;urls&gt;&lt;/urls&gt;&lt;electronic-resource-num&gt;10.1093/clinchem/hvaa125&lt;/electronic-resource-num&gt;&lt;remote-database-provider&gt;NLM&lt;/remote-database-provider&gt;&lt;language&gt;eng&lt;/language&gt;&lt;/record&gt;&lt;/Cite&gt;&lt;/EndNote&gt;</w:instrText>
      </w:r>
      <w:r w:rsidR="00980ED0">
        <w:rPr>
          <w:rFonts w:ascii="Calibri" w:hAnsi="Calibri" w:cs="Calibri"/>
          <w:sz w:val="32"/>
          <w:szCs w:val="32"/>
        </w:rPr>
        <w:fldChar w:fldCharType="separate"/>
      </w:r>
      <w:r w:rsidR="00980ED0">
        <w:rPr>
          <w:rFonts w:ascii="Calibri" w:hAnsi="Calibri" w:cs="Calibri"/>
          <w:noProof/>
          <w:sz w:val="32"/>
          <w:szCs w:val="32"/>
        </w:rPr>
        <w:t>(1)</w:t>
      </w:r>
      <w:r w:rsidR="00980ED0">
        <w:rPr>
          <w:rFonts w:ascii="Calibri" w:hAnsi="Calibri" w:cs="Calibri"/>
          <w:sz w:val="32"/>
          <w:szCs w:val="32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5"/>
        <w:gridCol w:w="1239"/>
        <w:gridCol w:w="2496"/>
      </w:tblGrid>
      <w:tr w:rsidR="009F00CF" w:rsidRPr="00EA1BA2" w14:paraId="0ED04B23" w14:textId="77777777" w:rsidTr="00C42A6B">
        <w:trPr>
          <w:trHeight w:val="375"/>
        </w:trPr>
        <w:tc>
          <w:tcPr>
            <w:tcW w:w="5615" w:type="dxa"/>
            <w:hideMark/>
          </w:tcPr>
          <w:p w14:paraId="775FD42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ITEM TO CHECK</w:t>
            </w:r>
          </w:p>
        </w:tc>
        <w:tc>
          <w:tcPr>
            <w:tcW w:w="1239" w:type="dxa"/>
            <w:hideMark/>
          </w:tcPr>
          <w:p w14:paraId="325BB9DC" w14:textId="6B2A0D5D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sz w:val="24"/>
                <w:szCs w:val="24"/>
              </w:rPr>
              <w:t>PROVIDED Y/N</w:t>
            </w:r>
          </w:p>
        </w:tc>
        <w:tc>
          <w:tcPr>
            <w:tcW w:w="2496" w:type="dxa"/>
            <w:hideMark/>
          </w:tcPr>
          <w:p w14:paraId="03F5FBF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COMMENT </w:t>
            </w:r>
          </w:p>
        </w:tc>
      </w:tr>
      <w:tr w:rsidR="009F00CF" w:rsidRPr="00EA1BA2" w14:paraId="7CF932BA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5C3A6EE0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 SPECIMEN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48BC663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7EAAE3F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4F7FCACD" w14:textId="77777777" w:rsidTr="00C42A6B">
        <w:trPr>
          <w:trHeight w:val="315"/>
        </w:trPr>
        <w:tc>
          <w:tcPr>
            <w:tcW w:w="5615" w:type="dxa"/>
            <w:hideMark/>
          </w:tcPr>
          <w:p w14:paraId="7F1C1742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Detailed description of specimen type and numbers</w:t>
            </w:r>
          </w:p>
        </w:tc>
        <w:tc>
          <w:tcPr>
            <w:tcW w:w="1239" w:type="dxa"/>
            <w:noWrap/>
            <w:hideMark/>
          </w:tcPr>
          <w:p w14:paraId="73B52B65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084EBB9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865652F" w14:textId="77777777" w:rsidTr="00C42A6B">
        <w:trPr>
          <w:trHeight w:val="315"/>
        </w:trPr>
        <w:tc>
          <w:tcPr>
            <w:tcW w:w="5615" w:type="dxa"/>
            <w:hideMark/>
          </w:tcPr>
          <w:p w14:paraId="7493FBBA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Sampling procedure (including time to storage)</w:t>
            </w:r>
          </w:p>
        </w:tc>
        <w:tc>
          <w:tcPr>
            <w:tcW w:w="1239" w:type="dxa"/>
            <w:noWrap/>
            <w:hideMark/>
          </w:tcPr>
          <w:p w14:paraId="6C2D05E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64962F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608EE1A1" w14:textId="77777777" w:rsidTr="00C42A6B">
        <w:trPr>
          <w:trHeight w:val="315"/>
        </w:trPr>
        <w:tc>
          <w:tcPr>
            <w:tcW w:w="5615" w:type="dxa"/>
            <w:hideMark/>
          </w:tcPr>
          <w:p w14:paraId="04E7874E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Sample aliquotation, storage conditions and duration </w:t>
            </w:r>
          </w:p>
        </w:tc>
        <w:tc>
          <w:tcPr>
            <w:tcW w:w="1239" w:type="dxa"/>
            <w:noWrap/>
            <w:hideMark/>
          </w:tcPr>
          <w:p w14:paraId="413E7CE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54A5AE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7A41F798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6472CBC8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 NUCLEIC ACID EXTRACTION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23009FE2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6A026DF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27A38B4E" w14:textId="77777777" w:rsidTr="00C42A6B">
        <w:trPr>
          <w:trHeight w:val="345"/>
        </w:trPr>
        <w:tc>
          <w:tcPr>
            <w:tcW w:w="5615" w:type="dxa"/>
            <w:hideMark/>
          </w:tcPr>
          <w:p w14:paraId="4FC47203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 of extraction method including amount of sample processed</w:t>
            </w:r>
          </w:p>
        </w:tc>
        <w:tc>
          <w:tcPr>
            <w:tcW w:w="1239" w:type="dxa"/>
            <w:noWrap/>
            <w:hideMark/>
          </w:tcPr>
          <w:p w14:paraId="3E56B73B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FC0199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54E5461B" w14:textId="77777777" w:rsidTr="00C42A6B">
        <w:trPr>
          <w:trHeight w:val="315"/>
        </w:trPr>
        <w:tc>
          <w:tcPr>
            <w:tcW w:w="5615" w:type="dxa"/>
            <w:hideMark/>
          </w:tcPr>
          <w:p w14:paraId="4823FF0F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Volume of solvent used to elute/resuspend extract</w:t>
            </w:r>
          </w:p>
        </w:tc>
        <w:tc>
          <w:tcPr>
            <w:tcW w:w="1239" w:type="dxa"/>
            <w:noWrap/>
            <w:hideMark/>
          </w:tcPr>
          <w:p w14:paraId="27FCC67B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275722F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9F8805A" w14:textId="77777777" w:rsidTr="00C42A6B">
        <w:trPr>
          <w:trHeight w:val="315"/>
        </w:trPr>
        <w:tc>
          <w:tcPr>
            <w:tcW w:w="5615" w:type="dxa"/>
            <w:hideMark/>
          </w:tcPr>
          <w:p w14:paraId="7ABF549E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 of extraction replicates</w:t>
            </w:r>
          </w:p>
        </w:tc>
        <w:tc>
          <w:tcPr>
            <w:tcW w:w="1239" w:type="dxa"/>
            <w:noWrap/>
            <w:hideMark/>
          </w:tcPr>
          <w:p w14:paraId="191E374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373C28D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77A44EED" w14:textId="77777777" w:rsidTr="00C42A6B">
        <w:trPr>
          <w:trHeight w:val="405"/>
        </w:trPr>
        <w:tc>
          <w:tcPr>
            <w:tcW w:w="5615" w:type="dxa"/>
            <w:hideMark/>
          </w:tcPr>
          <w:p w14:paraId="6D60BCE8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Extraction blanks included?</w:t>
            </w:r>
          </w:p>
        </w:tc>
        <w:tc>
          <w:tcPr>
            <w:tcW w:w="1239" w:type="dxa"/>
            <w:noWrap/>
            <w:hideMark/>
          </w:tcPr>
          <w:p w14:paraId="333C03A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2065ACD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1EE53B5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7574DB59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 NUCLEIC ACID ASSESSMENT AND STORAGE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1F0FCBE9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3C0E76B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65C01072" w14:textId="77777777" w:rsidTr="00C42A6B">
        <w:trPr>
          <w:trHeight w:val="315"/>
        </w:trPr>
        <w:tc>
          <w:tcPr>
            <w:tcW w:w="5615" w:type="dxa"/>
            <w:hideMark/>
          </w:tcPr>
          <w:p w14:paraId="7F0E03D1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 to evaluate quality of nucleic acids</w:t>
            </w:r>
          </w:p>
        </w:tc>
        <w:tc>
          <w:tcPr>
            <w:tcW w:w="1239" w:type="dxa"/>
            <w:noWrap/>
            <w:hideMark/>
          </w:tcPr>
          <w:p w14:paraId="57B56A8D" w14:textId="07B0B0F3" w:rsidR="009F00CF" w:rsidRPr="00EA1BA2" w:rsidRDefault="00267778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65C5865A" w14:textId="2A555512" w:rsidR="009F00CF" w:rsidRPr="00EA1BA2" w:rsidRDefault="00267778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3F70E537" w14:textId="77777777" w:rsidTr="00C42A6B">
        <w:trPr>
          <w:trHeight w:val="375"/>
        </w:trPr>
        <w:tc>
          <w:tcPr>
            <w:tcW w:w="5615" w:type="dxa"/>
            <w:hideMark/>
          </w:tcPr>
          <w:p w14:paraId="1443D8E2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 to evaluate quantity of nucleic acids (including molecular weight and calculations when using mass)</w:t>
            </w:r>
          </w:p>
        </w:tc>
        <w:tc>
          <w:tcPr>
            <w:tcW w:w="1239" w:type="dxa"/>
            <w:noWrap/>
            <w:hideMark/>
          </w:tcPr>
          <w:p w14:paraId="09E4060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0BC92A85" w14:textId="458DDC06" w:rsidR="009F00CF" w:rsidRPr="00EA1BA2" w:rsidRDefault="00C26C9A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performed</w:t>
            </w:r>
          </w:p>
        </w:tc>
      </w:tr>
      <w:tr w:rsidR="009F00CF" w:rsidRPr="00EA1BA2" w14:paraId="3BF4F071" w14:textId="77777777" w:rsidTr="00C42A6B">
        <w:trPr>
          <w:trHeight w:val="315"/>
        </w:trPr>
        <w:tc>
          <w:tcPr>
            <w:tcW w:w="5615" w:type="dxa"/>
            <w:hideMark/>
          </w:tcPr>
          <w:p w14:paraId="691651F5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Storage conditions: temperature, concentration, duration, buffer, aliquots</w:t>
            </w:r>
          </w:p>
        </w:tc>
        <w:tc>
          <w:tcPr>
            <w:tcW w:w="1239" w:type="dxa"/>
            <w:noWrap/>
            <w:hideMark/>
          </w:tcPr>
          <w:p w14:paraId="1853223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48533A6B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29B55D41" w14:textId="77777777" w:rsidTr="00C42A6B">
        <w:trPr>
          <w:trHeight w:val="315"/>
        </w:trPr>
        <w:tc>
          <w:tcPr>
            <w:tcW w:w="5615" w:type="dxa"/>
            <w:hideMark/>
          </w:tcPr>
          <w:p w14:paraId="3EB8E329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Clear description of dilution steps used to prepare working DNA solution </w:t>
            </w:r>
          </w:p>
        </w:tc>
        <w:tc>
          <w:tcPr>
            <w:tcW w:w="1239" w:type="dxa"/>
            <w:noWrap/>
            <w:hideMark/>
          </w:tcPr>
          <w:p w14:paraId="55EF7A0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F28579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229106A" w14:textId="77777777" w:rsidTr="00C42A6B">
        <w:trPr>
          <w:trHeight w:val="330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2DC743D5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 NUCLEIC ACID MODIFICATION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50820537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270EE9B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94A0E" w:rsidRPr="00EA1BA2" w14:paraId="72203276" w14:textId="77777777" w:rsidTr="00C42A6B">
        <w:trPr>
          <w:trHeight w:val="330"/>
        </w:trPr>
        <w:tc>
          <w:tcPr>
            <w:tcW w:w="5615" w:type="dxa"/>
            <w:hideMark/>
          </w:tcPr>
          <w:p w14:paraId="7C675A71" w14:textId="37B32DF7" w:rsidR="00594A0E" w:rsidRPr="00EA1BA2" w:rsidRDefault="00594A0E" w:rsidP="00594A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Template modification (digestion, sonication, pre-amplification, bisulphite, etc.)</w:t>
            </w:r>
          </w:p>
        </w:tc>
        <w:tc>
          <w:tcPr>
            <w:tcW w:w="1239" w:type="dxa"/>
            <w:noWrap/>
            <w:hideMark/>
          </w:tcPr>
          <w:p w14:paraId="24059A24" w14:textId="77777777" w:rsidR="00594A0E" w:rsidRPr="00EA1BA2" w:rsidRDefault="00594A0E" w:rsidP="00594A0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05F70FA7" w14:textId="19FE70C5" w:rsidR="00594A0E" w:rsidRPr="00EA1BA2" w:rsidRDefault="00594A0E" w:rsidP="00594A0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594A0E" w:rsidRPr="00EA1BA2" w14:paraId="32C531FF" w14:textId="77777777" w:rsidTr="00C42A6B">
        <w:trPr>
          <w:trHeight w:val="375"/>
        </w:trPr>
        <w:tc>
          <w:tcPr>
            <w:tcW w:w="5615" w:type="dxa"/>
            <w:hideMark/>
          </w:tcPr>
          <w:p w14:paraId="583CCCEE" w14:textId="77777777" w:rsidR="00594A0E" w:rsidRPr="00EA1BA2" w:rsidRDefault="00594A0E" w:rsidP="00594A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Details of repurification following modification if performed </w:t>
            </w:r>
          </w:p>
        </w:tc>
        <w:tc>
          <w:tcPr>
            <w:tcW w:w="1239" w:type="dxa"/>
            <w:noWrap/>
            <w:hideMark/>
          </w:tcPr>
          <w:p w14:paraId="2F8EAE3D" w14:textId="77777777" w:rsidR="00594A0E" w:rsidRPr="00EA1BA2" w:rsidRDefault="00594A0E" w:rsidP="00594A0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0FBF2398" w14:textId="128FD74C" w:rsidR="00594A0E" w:rsidRPr="00EA1BA2" w:rsidRDefault="00594A0E" w:rsidP="00594A0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9F00CF" w:rsidRPr="00EA1BA2" w14:paraId="4413DC7F" w14:textId="77777777" w:rsidTr="00C42A6B">
        <w:trPr>
          <w:trHeight w:val="390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521BCAD1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 REVERSE TRANSCRIPTION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0F40A33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3DC184E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7452CC8F" w14:textId="77777777" w:rsidTr="00C42A6B">
        <w:trPr>
          <w:trHeight w:val="315"/>
        </w:trPr>
        <w:tc>
          <w:tcPr>
            <w:tcW w:w="5615" w:type="dxa"/>
            <w:hideMark/>
          </w:tcPr>
          <w:p w14:paraId="31B182C7" w14:textId="5478D517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cDNA priming method and concentration</w:t>
            </w:r>
          </w:p>
        </w:tc>
        <w:tc>
          <w:tcPr>
            <w:tcW w:w="1239" w:type="dxa"/>
            <w:noWrap/>
            <w:hideMark/>
          </w:tcPr>
          <w:p w14:paraId="6F42833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65B1E2B3" w14:textId="3840B1AE" w:rsidR="009F00CF" w:rsidRPr="00EA1BA2" w:rsidRDefault="00594A0E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9F00CF" w:rsidRPr="00EA1BA2" w14:paraId="54F8BFC4" w14:textId="77777777" w:rsidTr="00C42A6B">
        <w:trPr>
          <w:trHeight w:val="330"/>
        </w:trPr>
        <w:tc>
          <w:tcPr>
            <w:tcW w:w="5615" w:type="dxa"/>
            <w:hideMark/>
          </w:tcPr>
          <w:p w14:paraId="3A427662" w14:textId="0084B29D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One or two step protocol (include reaction details for two step)</w:t>
            </w:r>
          </w:p>
        </w:tc>
        <w:tc>
          <w:tcPr>
            <w:tcW w:w="1239" w:type="dxa"/>
            <w:noWrap/>
            <w:hideMark/>
          </w:tcPr>
          <w:p w14:paraId="3A2E0705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2D01D17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24D0DEFD" w14:textId="77777777" w:rsidTr="00C42A6B">
        <w:trPr>
          <w:trHeight w:val="315"/>
        </w:trPr>
        <w:tc>
          <w:tcPr>
            <w:tcW w:w="5615" w:type="dxa"/>
            <w:hideMark/>
          </w:tcPr>
          <w:p w14:paraId="46E5623D" w14:textId="184E4059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Amount of RNA added per reaction</w:t>
            </w:r>
          </w:p>
        </w:tc>
        <w:tc>
          <w:tcPr>
            <w:tcW w:w="1239" w:type="dxa"/>
            <w:noWrap/>
            <w:hideMark/>
          </w:tcPr>
          <w:p w14:paraId="1A3D8E6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468CDB9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47072E90" w14:textId="77777777" w:rsidTr="00C42A6B">
        <w:trPr>
          <w:trHeight w:val="315"/>
        </w:trPr>
        <w:tc>
          <w:tcPr>
            <w:tcW w:w="5615" w:type="dxa"/>
            <w:hideMark/>
          </w:tcPr>
          <w:p w14:paraId="2DF395C7" w14:textId="033A55C1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Detailed reaction components and conditions</w:t>
            </w:r>
          </w:p>
        </w:tc>
        <w:tc>
          <w:tcPr>
            <w:tcW w:w="1239" w:type="dxa"/>
            <w:noWrap/>
            <w:hideMark/>
          </w:tcPr>
          <w:p w14:paraId="3F23CDF4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BA0E89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6C20A796" w14:textId="77777777" w:rsidTr="00C42A6B">
        <w:trPr>
          <w:trHeight w:val="345"/>
        </w:trPr>
        <w:tc>
          <w:tcPr>
            <w:tcW w:w="5615" w:type="dxa"/>
            <w:hideMark/>
          </w:tcPr>
          <w:p w14:paraId="3A255FA3" w14:textId="6A88F60F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Estimated copies measured with and without addition of RT</w:t>
            </w:r>
            <w:r w:rsidRPr="00A462A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39" w:type="dxa"/>
            <w:noWrap/>
            <w:hideMark/>
          </w:tcPr>
          <w:p w14:paraId="74B012C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21CDB83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21D76B37" w14:textId="77777777" w:rsidTr="00C42A6B">
        <w:trPr>
          <w:trHeight w:val="330"/>
        </w:trPr>
        <w:tc>
          <w:tcPr>
            <w:tcW w:w="5615" w:type="dxa"/>
            <w:hideMark/>
          </w:tcPr>
          <w:p w14:paraId="0453CE69" w14:textId="2A996DD4" w:rsidR="062D4375" w:rsidRPr="00EA1BA2" w:rsidRDefault="062D437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Manufacturer of reagents used with catalogue and lot numbers</w:t>
            </w:r>
          </w:p>
        </w:tc>
        <w:tc>
          <w:tcPr>
            <w:tcW w:w="1239" w:type="dxa"/>
            <w:noWrap/>
            <w:hideMark/>
          </w:tcPr>
          <w:p w14:paraId="5346244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44EBB6F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3F74F2B3" w14:textId="77777777" w:rsidTr="00C42A6B">
        <w:trPr>
          <w:trHeight w:val="375"/>
        </w:trPr>
        <w:tc>
          <w:tcPr>
            <w:tcW w:w="5615" w:type="dxa"/>
            <w:hideMark/>
          </w:tcPr>
          <w:p w14:paraId="7BFC1D0F" w14:textId="646A5FFD" w:rsidR="062D4375" w:rsidRPr="00EA1BA2" w:rsidRDefault="062D4375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Storage of cDNA: temperature, concentration, duration, buffer and aliquots</w:t>
            </w: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011D2D99" w14:textId="00EBC9A3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76B039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3919909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048F893C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 dPCR OLIGONUCLEOTIDES DESIGN AND TARGET INFORMATION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11906BD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6C869F1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2FB9C018" w14:textId="77777777" w:rsidTr="00C42A6B">
        <w:trPr>
          <w:trHeight w:val="315"/>
        </w:trPr>
        <w:tc>
          <w:tcPr>
            <w:tcW w:w="5615" w:type="dxa"/>
            <w:hideMark/>
          </w:tcPr>
          <w:p w14:paraId="03A8AEF0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Sequence accession number or official gene symbol</w:t>
            </w:r>
          </w:p>
        </w:tc>
        <w:tc>
          <w:tcPr>
            <w:tcW w:w="1239" w:type="dxa"/>
            <w:noWrap/>
            <w:hideMark/>
          </w:tcPr>
          <w:p w14:paraId="794BD74B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6D8F5B98" w14:textId="65A88EFA" w:rsidR="009F00CF" w:rsidRPr="00EA1BA2" w:rsidRDefault="002F3619" w:rsidP="00991907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NC_045512.2; N gene</w:t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PEVuZE5vdGU+PENpdGU+PEF1dGhvcj5XdTwvQXV0aG9yPjxZZWFyPjIwMjA8L1llYXI+PFJlY051
bT4xMDA8L1JlY051bT48RGlzcGxheVRleHQ+KDIpPC9EaXNwbGF5VGV4dD48cmVjb3JkPjxyZWMt
bnVtYmVyPjEwMDwvcmVjLW51bWJlcj48Zm9yZWlnbi1rZXlzPjxrZXkgYXBwPSJFTiIgZGItaWQ9
IndwYWRzcDk5eDlmcmQ0ZXd0OTg1cjBlY2E5ZXd2dHJwdnJ6MCIgdGltZXN0YW1wPSIxNzc4ODQ5
NzU3Ij4xMDA8L2tleT48L2ZvcmVpZ24ta2V5cz48cmVmLXR5cGUgbmFtZT0iSm91cm5hbCBBcnRp
Y2xlIj4xNzwvcmVmLXR5cGU+PGNvbnRyaWJ1dG9ycz48YXV0aG9ycz48YXV0aG9yPld1LCBGLjwv
YXV0aG9yPjxhdXRob3I+WmhhbywgUy48L2F1dGhvcj48YXV0aG9yPll1LCBCLjwvYXV0aG9yPjxh
dXRob3I+Q2hlbiwgWS4gTS48L2F1dGhvcj48YXV0aG9yPldhbmcsIFcuPC9hdXRob3I+PGF1dGhv
cj5Tb25nLCBaLiBHLjwvYXV0aG9yPjxhdXRob3I+SHUsIFkuPC9hdXRob3I+PGF1dGhvcj5UYW8s
IFouIFcuPC9hdXRob3I+PGF1dGhvcj5UaWFuLCBKLiBILjwvYXV0aG9yPjxhdXRob3I+UGVpLCBZ
LiBZLjwvYXV0aG9yPjxhdXRob3I+WXVhbiwgTS4gTC48L2F1dGhvcj48YXV0aG9yPlpoYW5nLCBZ
LiBMLjwvYXV0aG9yPjxhdXRob3I+RGFpLCBGLiBILjwvYXV0aG9yPjxhdXRob3I+TGl1LCBZLjwv
YXV0aG9yPjxhdXRob3I+V2FuZywgUS4gTS48L2F1dGhvcj48YXV0aG9yPlpoZW5nLCBKLiBKLjwv
YXV0aG9yPjxhdXRob3I+WHUsIEwuPC9hdXRob3I+PGF1dGhvcj5Ib2xtZXMsIEUuIEMuPC9hdXRo
b3I+PGF1dGhvcj5aaGFuZywgWS4gWi48L2F1dGhvcj48L2F1dGhvcnM+PC9jb250cmlidXRvcnM+
PGF1dGgtYWRkcmVzcz5TaGFuZ2hhaSBQdWJsaWMgSGVhbHRoIENsaW5pY2FsIENlbnRlciwgRnVk
YW4gVW5pdmVyc2l0eSwgU2hhbmdoYWksIENoaW5hLiYjeEQ7RGVwYXJ0bWVudCBvZiBQdWxtb25h
cnkgYW5kIENyaXRpY2FsIENhcmUgTWVkaWNpbmUsIFRoZSBDZW50cmFsIEhvc3BpdGFsIG9mIFd1
aGFuLCBUb25namkgTWVkaWNhbCBDb2xsZWdlLCBIdWF6aG9uZyBVbml2ZXJzaXR5IG9mIFNjaWVu
Y2UgYW5kIFRlY2hub2xvZ3ksIFd1aGFuLCBDaGluYS4mI3hEO1d1aGFuIENlbnRlciBmb3IgRGlz
ZWFzZSBDb250cm9sIGFuZCBQcmV2ZW50aW9uLCBXdWhhbiwgQ2hpbmEuJiN4RDtEZXBhcnRtZW50
IG9mIFpvb25vc2lzLCBOYXRpb25hbCBJbnN0aXR1dGUgZm9yIENvbW11bmljYWJsZSBEaXNlYXNl
IENvbnRyb2wgYW5kIFByZXZlbnRpb24sIENoaW5hIENlbnRlciBmb3IgRGlzZWFzZSBDb250cm9s
IGFuZCBQcmV2ZW50aW9uLCBCZWlqaW5nLCBDaGluYS4mI3hEO01hcmllIEJhc2hpciBJbnN0aXR1
dGUgZm9yIEluZmVjdGlvdXMgRGlzZWFzZXMgYW5kIEJpb3NlY3VyaXR5LCBTY2hvb2wgb2YgTGlm
ZSBhbmQgRW52aXJvbm1lbnRhbCBTY2llbmNlcyBhbmQgU2Nob29sIG9mIE1lZGljYWwgU2NpZW5j
ZXMsIFRoZSBVbml2ZXJzaXR5IG9mIFN5ZG5leSwgU3lkbmV5LCBOZXcgU291dGggV2FsZXMsIEF1
c3RyYWxpYS4mI3hEO1NoYW5naGFpIFB1YmxpYyBIZWFsdGggQ2xpbmljYWwgQ2VudGVyLCBGdWRh
biBVbml2ZXJzaXR5LCBTaGFuZ2hhaSwgQ2hpbmEuIHpoYW5neW9uZ3poZW5Ac2hwaGMub3JnLmNu
LiYjeEQ7RGVwYXJ0bWVudCBvZiBab29ub3NpcywgTmF0aW9uYWwgSW5zdGl0dXRlIGZvciBDb21t
dW5pY2FibGUgRGlzZWFzZSBDb250cm9sIGFuZCBQcmV2ZW50aW9uLCBDaGluYSBDZW50ZXIgZm9y
IERpc2Vhc2UgQ29udHJvbCBhbmQgUHJldmVudGlvbiwgQmVpamluZywgQ2hpbmEuIHpoYW5neW9u
Z3poZW5Ac2hwaGMub3JnLmNuLiYjeEQ7U2Nob29sIG9mIFB1YmxpYyBIZWFsdGgsIEZ1ZGFuIFVu
aXZlcnNpdHksIFNoYW5naGFpLCBDaGluYS4gemhhbmd5b25nemhlbkBzaHBoYy5vcmcuY24uPC9h
dXRoLWFkZHJlc3M+PHRpdGxlcz48dGl0bGU+QSBuZXcgY29yb25hdmlydXMgYXNzb2NpYXRlZCB3
aXRoIGh1bWFuIHJlc3BpcmF0b3J5IGRpc2Vhc2UgaW4gQ2hpbmE8L3RpdGxlPjxzZWNvbmRhcnkt
dGl0bGU+TmF0dXJlPC9zZWNvbmRhcnktdGl0bGU+PC90aXRsZXM+PHBlcmlvZGljYWw+PGZ1bGwt
dGl0bGU+TmF0dXJlPC9mdWxsLXRpdGxlPjwvcGVyaW9kaWNhbD48cGFnZXM+MjY1LTI2OTwvcGFn
ZXM+PHZvbHVtZT41Nzk8L3ZvbHVtZT48bnVtYmVyPjc3OTg8L251bWJlcj48ZWRpdGlvbj4yMDIw
MDIwMzwvZWRpdGlvbj48a2V5d29yZHM+PGtleXdvcmQ+QWR1bHQ8L2tleXdvcmQ+PGtleXdvcmQ+
QmV0YWNvcm9uYXZpcnVzLypjbGFzc2lmaWNhdGlvbi9nZW5ldGljczwva2V5d29yZD48a2V5d29y
ZD5Db3ZpZC0xOTwva2V5d29yZD48a2V5d29yZD5DaGluYTwva2V5d29yZD48a2V5d29yZD5Db21t
dW5pY2FibGUgRGlzZWFzZXMsIEVtZXJnaW5nLypjb21wbGljYXRpb25zL2RpYWdub3N0aWM8L2tl
eXdvcmQ+PGtleXdvcmQ+aW1hZ2luZy9wYXRob2xvZ3kvKnZpcm9sb2d5PC9rZXl3b3JkPjxrZXl3
b3JkPkNvcm9uYXZpcnVzIEluZmVjdGlvbnMvKmNvbXBsaWNhdGlvbnMvZGlhZ25vc3RpYyBpbWFn
aW5nL3BhdGhvbG9neS8qdmlyb2xvZ3k8L2tleXdvcmQ+PGtleXdvcmQ+R2Vub21lLCBWaXJhbC9n
ZW5ldGljczwva2V5d29yZD48a2V5d29yZD5IdW1hbnM8L2tleXdvcmQ+PGtleXdvcmQ+THVuZy9k
aWFnbm9zdGljIGltYWdpbmc8L2tleXdvcmQ+PGtleXdvcmQ+TWFsZTwva2V5d29yZD48a2V5d29y
ZD5QaHlsb2dlbnk8L2tleXdvcmQ+PGtleXdvcmQ+UG5ldW1vbmlhLCBWaXJhbC8qY29tcGxpY2F0
aW9ucy9kaWFnbm9zdGljIGltYWdpbmcvcGF0aG9sb2d5Lyp2aXJvbG9neTwva2V5d29yZD48a2V5
d29yZD5STkEsIFZpcmFsL2dlbmV0aWNzPC9rZXl3b3JkPjxrZXl3b3JkPlJlY29tYmluYXRpb24s
IEdlbmV0aWMvZ2VuZXRpY3M8L2tleXdvcmQ+PGtleXdvcmQ+U0FSUy1Db1YtMjwva2V5d29yZD48
a2V5d29yZD5TZXZlcmUgQWN1dGUgUmVzcGlyYXRvcnkgU3luZHJvbWUvZGlhZ25vc3RpYzwva2V5
d29yZD48a2V5d29yZD5pbWFnaW5nLypldGlvbG9neS9wYXRob2xvZ3kvKnZpcm9sb2d5PC9rZXl3
b3JkPjxrZXl3b3JkPlRvbW9ncmFwaHksIFgtUmF5IENvbXB1dGVkPC9rZXl3b3JkPjxrZXl3b3Jk
Pldob2xlIEdlbm9tZSBTZXF1ZW5jaW5nPC9rZXl3b3JkPjwva2V5d29yZHM+PGRhdGVzPjx5ZWFy
PjIwMjA8L3llYXI+PHB1Yi1kYXRlcz48ZGF0ZT5NYXI8L2RhdGU+PC9wdWItZGF0ZXM+PC9kYXRl
cz48aXNibj4wMDI4LTA4MzYgKFByaW50KSYjeEQ7MDAyOC0wODM2PC9pc2JuPjxhY2Nlc3Npb24t
bnVtPjMyMDE1NTA4PC9hY2Nlc3Npb24tbnVtPjx1cmxzPjwvdXJscz48Y3VzdG9tMT5UaGUgYXV0
aG9ycyBkZWNsYXJlIG5vIGNvbXBldGluZyBpbnRlcmVzdHMuPC9jdXN0b20xPjxjdXN0b20yPlBN
QzcwOTQ5NDM8L2N1c3RvbTI+PGVsZWN0cm9uaWMtcmVzb3VyY2UtbnVtPjEwLjEwMzgvczQxNTg2
LTAyMC0yMDA4LTM8L2VsZWN0cm9uaWMtcmVzb3VyY2UtbnVtPjxyZW1vdGUtZGF0YWJhc2UtcHJv
dmlkZXI+TkxNPC9yZW1vdGUtZGF0YWJhc2UtcHJvdmlkZXI+PGxhbmd1YWdlPmVuZzwvbGFuZ3Vh
Z2U+PC9yZWNvcmQ+PC9DaXRlPjwvRW5kTm90ZT5=
</w:fldData>
              </w:fldChar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PEVuZE5vdGU+PENpdGU+PEF1dGhvcj5XdTwvQXV0aG9yPjxZZWFyPjIwMjA8L1llYXI+PFJlY051
bT4xMDA8L1JlY051bT48RGlzcGxheVRleHQ+KDIpPC9EaXNwbGF5VGV4dD48cmVjb3JkPjxyZWMt
bnVtYmVyPjEwMDwvcmVjLW51bWJlcj48Zm9yZWlnbi1rZXlzPjxrZXkgYXBwPSJFTiIgZGItaWQ9
IndwYWRzcDk5eDlmcmQ0ZXd0OTg1cjBlY2E5ZXd2dHJwdnJ6MCIgdGltZXN0YW1wPSIxNzc4ODQ5
NzU3Ij4xMDA8L2tleT48L2ZvcmVpZ24ta2V5cz48cmVmLXR5cGUgbmFtZT0iSm91cm5hbCBBcnRp
Y2xlIj4xNzwvcmVmLXR5cGU+PGNvbnRyaWJ1dG9ycz48YXV0aG9ycz48YXV0aG9yPld1LCBGLjwv
YXV0aG9yPjxhdXRob3I+WmhhbywgUy48L2F1dGhvcj48YXV0aG9yPll1LCBCLjwvYXV0aG9yPjxh
dXRob3I+Q2hlbiwgWS4gTS48L2F1dGhvcj48YXV0aG9yPldhbmcsIFcuPC9hdXRob3I+PGF1dGhv
cj5Tb25nLCBaLiBHLjwvYXV0aG9yPjxhdXRob3I+SHUsIFkuPC9hdXRob3I+PGF1dGhvcj5UYW8s
IFouIFcuPC9hdXRob3I+PGF1dGhvcj5UaWFuLCBKLiBILjwvYXV0aG9yPjxhdXRob3I+UGVpLCBZ
LiBZLjwvYXV0aG9yPjxhdXRob3I+WXVhbiwgTS4gTC48L2F1dGhvcj48YXV0aG9yPlpoYW5nLCBZ
LiBMLjwvYXV0aG9yPjxhdXRob3I+RGFpLCBGLiBILjwvYXV0aG9yPjxhdXRob3I+TGl1LCBZLjwv
YXV0aG9yPjxhdXRob3I+V2FuZywgUS4gTS48L2F1dGhvcj48YXV0aG9yPlpoZW5nLCBKLiBKLjwv
YXV0aG9yPjxhdXRob3I+WHUsIEwuPC9hdXRob3I+PGF1dGhvcj5Ib2xtZXMsIEUuIEMuPC9hdXRo
b3I+PGF1dGhvcj5aaGFuZywgWS4gWi48L2F1dGhvcj48L2F1dGhvcnM+PC9jb250cmlidXRvcnM+
PGF1dGgtYWRkcmVzcz5TaGFuZ2hhaSBQdWJsaWMgSGVhbHRoIENsaW5pY2FsIENlbnRlciwgRnVk
YW4gVW5pdmVyc2l0eSwgU2hhbmdoYWksIENoaW5hLiYjeEQ7RGVwYXJ0bWVudCBvZiBQdWxtb25h
cnkgYW5kIENyaXRpY2FsIENhcmUgTWVkaWNpbmUsIFRoZSBDZW50cmFsIEhvc3BpdGFsIG9mIFd1
aGFuLCBUb25namkgTWVkaWNhbCBDb2xsZWdlLCBIdWF6aG9uZyBVbml2ZXJzaXR5IG9mIFNjaWVu
Y2UgYW5kIFRlY2hub2xvZ3ksIFd1aGFuLCBDaGluYS4mI3hEO1d1aGFuIENlbnRlciBmb3IgRGlz
ZWFzZSBDb250cm9sIGFuZCBQcmV2ZW50aW9uLCBXdWhhbiwgQ2hpbmEuJiN4RDtEZXBhcnRtZW50
IG9mIFpvb25vc2lzLCBOYXRpb25hbCBJbnN0aXR1dGUgZm9yIENvbW11bmljYWJsZSBEaXNlYXNl
IENvbnRyb2wgYW5kIFByZXZlbnRpb24sIENoaW5hIENlbnRlciBmb3IgRGlzZWFzZSBDb250cm9s
IGFuZCBQcmV2ZW50aW9uLCBCZWlqaW5nLCBDaGluYS4mI3hEO01hcmllIEJhc2hpciBJbnN0aXR1
dGUgZm9yIEluZmVjdGlvdXMgRGlzZWFzZXMgYW5kIEJpb3NlY3VyaXR5LCBTY2hvb2wgb2YgTGlm
ZSBhbmQgRW52aXJvbm1lbnRhbCBTY2llbmNlcyBhbmQgU2Nob29sIG9mIE1lZGljYWwgU2NpZW5j
ZXMsIFRoZSBVbml2ZXJzaXR5IG9mIFN5ZG5leSwgU3lkbmV5LCBOZXcgU291dGggV2FsZXMsIEF1
c3RyYWxpYS4mI3hEO1NoYW5naGFpIFB1YmxpYyBIZWFsdGggQ2xpbmljYWwgQ2VudGVyLCBGdWRh
biBVbml2ZXJzaXR5LCBTaGFuZ2hhaSwgQ2hpbmEuIHpoYW5neW9uZ3poZW5Ac2hwaGMub3JnLmNu
LiYjeEQ7RGVwYXJ0bWVudCBvZiBab29ub3NpcywgTmF0aW9uYWwgSW5zdGl0dXRlIGZvciBDb21t
dW5pY2FibGUgRGlzZWFzZSBDb250cm9sIGFuZCBQcmV2ZW50aW9uLCBDaGluYSBDZW50ZXIgZm9y
IERpc2Vhc2UgQ29udHJvbCBhbmQgUHJldmVudGlvbiwgQmVpamluZywgQ2hpbmEuIHpoYW5neW9u
Z3poZW5Ac2hwaGMub3JnLmNuLiYjeEQ7U2Nob29sIG9mIFB1YmxpYyBIZWFsdGgsIEZ1ZGFuIFVu
aXZlcnNpdHksIFNoYW5naGFpLCBDaGluYS4gemhhbmd5b25nemhlbkBzaHBoYy5vcmcuY24uPC9h
dXRoLWFkZHJlc3M+PHRpdGxlcz48dGl0bGU+QSBuZXcgY29yb25hdmlydXMgYXNzb2NpYXRlZCB3
aXRoIGh1bWFuIHJlc3BpcmF0b3J5IGRpc2Vhc2UgaW4gQ2hpbmE8L3RpdGxlPjxzZWNvbmRhcnkt
dGl0bGU+TmF0dXJlPC9zZWNvbmRhcnktdGl0bGU+PC90aXRsZXM+PHBlcmlvZGljYWw+PGZ1bGwt
dGl0bGU+TmF0dXJlPC9mdWxsLXRpdGxlPjwvcGVyaW9kaWNhbD48cGFnZXM+MjY1LTI2OTwvcGFn
ZXM+PHZvbHVtZT41Nzk8L3ZvbHVtZT48bnVtYmVyPjc3OTg8L251bWJlcj48ZWRpdGlvbj4yMDIw
MDIwMzwvZWRpdGlvbj48a2V5d29yZHM+PGtleXdvcmQ+QWR1bHQ8L2tleXdvcmQ+PGtleXdvcmQ+
QmV0YWNvcm9uYXZpcnVzLypjbGFzc2lmaWNhdGlvbi9nZW5ldGljczwva2V5d29yZD48a2V5d29y
ZD5Db3ZpZC0xOTwva2V5d29yZD48a2V5d29yZD5DaGluYTwva2V5d29yZD48a2V5d29yZD5Db21t
dW5pY2FibGUgRGlzZWFzZXMsIEVtZXJnaW5nLypjb21wbGljYXRpb25zL2RpYWdub3N0aWM8L2tl
eXdvcmQ+PGtleXdvcmQ+aW1hZ2luZy9wYXRob2xvZ3kvKnZpcm9sb2d5PC9rZXl3b3JkPjxrZXl3
b3JkPkNvcm9uYXZpcnVzIEluZmVjdGlvbnMvKmNvbXBsaWNhdGlvbnMvZGlhZ25vc3RpYyBpbWFn
aW5nL3BhdGhvbG9neS8qdmlyb2xvZ3k8L2tleXdvcmQ+PGtleXdvcmQ+R2Vub21lLCBWaXJhbC9n
ZW5ldGljczwva2V5d29yZD48a2V5d29yZD5IdW1hbnM8L2tleXdvcmQ+PGtleXdvcmQ+THVuZy9k
aWFnbm9zdGljIGltYWdpbmc8L2tleXdvcmQ+PGtleXdvcmQ+TWFsZTwva2V5d29yZD48a2V5d29y
ZD5QaHlsb2dlbnk8L2tleXdvcmQ+PGtleXdvcmQ+UG5ldW1vbmlhLCBWaXJhbC8qY29tcGxpY2F0
aW9ucy9kaWFnbm9zdGljIGltYWdpbmcvcGF0aG9sb2d5Lyp2aXJvbG9neTwva2V5d29yZD48a2V5
d29yZD5STkEsIFZpcmFsL2dlbmV0aWNzPC9rZXl3b3JkPjxrZXl3b3JkPlJlY29tYmluYXRpb24s
IEdlbmV0aWMvZ2VuZXRpY3M8L2tleXdvcmQ+PGtleXdvcmQ+U0FSUy1Db1YtMjwva2V5d29yZD48
a2V5d29yZD5TZXZlcmUgQWN1dGUgUmVzcGlyYXRvcnkgU3luZHJvbWUvZGlhZ25vc3RpYzwva2V5
d29yZD48a2V5d29yZD5pbWFnaW5nLypldGlvbG9neS9wYXRob2xvZ3kvKnZpcm9sb2d5PC9rZXl3
b3JkPjxrZXl3b3JkPlRvbW9ncmFwaHksIFgtUmF5IENvbXB1dGVkPC9rZXl3b3JkPjxrZXl3b3Jk
Pldob2xlIEdlbm9tZSBTZXF1ZW5jaW5nPC9rZXl3b3JkPjwva2V5d29yZHM+PGRhdGVzPjx5ZWFy
PjIwMjA8L3llYXI+PHB1Yi1kYXRlcz48ZGF0ZT5NYXI8L2RhdGU+PC9wdWItZGF0ZXM+PC9kYXRl
cz48aXNibj4wMDI4LTA4MzYgKFByaW50KSYjeEQ7MDAyOC0wODM2PC9pc2JuPjxhY2Nlc3Npb24t
bnVtPjMyMDE1NTA4PC9hY2Nlc3Npb24tbnVtPjx1cmxzPjwvdXJscz48Y3VzdG9tMT5UaGUgYXV0
aG9ycyBkZWNsYXJlIG5vIGNvbXBldGluZyBpbnRlcmVzdHMuPC9jdXN0b20xPjxjdXN0b20yPlBN
QzcwOTQ5NDM8L2N1c3RvbTI+PGVsZWN0cm9uaWMtcmVzb3VyY2UtbnVtPjEwLjEwMzgvczQxNTg2
LTAyMC0yMDA4LTM8L2VsZWN0cm9uaWMtcmVzb3VyY2UtbnVtPjxyZW1vdGUtZGF0YWJhc2UtcHJv
dmlkZXI+TkxNPC9yZW1vdGUtZGF0YWJhc2UtcHJvdmlkZXI+PGxhbmd1YWdlPmVuZzwvbGFuZ3Vh
Z2U+PC9yZWNvcmQ+PC9DaXRlPjwvRW5kTm90ZT5=
</w:fldData>
              </w:fldChar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end"/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separate"/>
            </w:r>
            <w:r w:rsidR="00A46F4E">
              <w:rPr>
                <w:rFonts w:ascii="Calibri" w:eastAsia="Times New Roman" w:hAnsi="Calibri" w:cs="Calibri"/>
                <w:noProof/>
                <w:color w:val="000000" w:themeColor="text1"/>
                <w:sz w:val="24"/>
                <w:szCs w:val="24"/>
              </w:rPr>
              <w:t>(2)</w:t>
            </w:r>
            <w:r w:rsidR="00A46F4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9F00CF" w:rsidRPr="00EA1BA2" w14:paraId="4BE36D1D" w14:textId="77777777" w:rsidTr="00C42A6B">
        <w:trPr>
          <w:trHeight w:val="315"/>
        </w:trPr>
        <w:tc>
          <w:tcPr>
            <w:tcW w:w="5615" w:type="dxa"/>
            <w:hideMark/>
          </w:tcPr>
          <w:p w14:paraId="040B2586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 (software) used for design and</w:t>
            </w:r>
            <w:r w:rsidRPr="00EA1BA2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 xml:space="preserve"> in silico</w:t>
            </w:r>
            <w:r w:rsidRPr="00EA1BA2">
              <w:rPr>
                <w:rFonts w:ascii="Calibri" w:eastAsia="Times New Roman" w:hAnsi="Calibri" w:cs="Calibri"/>
                <w:sz w:val="24"/>
                <w:szCs w:val="24"/>
              </w:rPr>
              <w:t xml:space="preserve"> verification</w:t>
            </w:r>
          </w:p>
        </w:tc>
        <w:tc>
          <w:tcPr>
            <w:tcW w:w="1239" w:type="dxa"/>
            <w:noWrap/>
            <w:hideMark/>
          </w:tcPr>
          <w:p w14:paraId="3AAB402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56C7D92D" w14:textId="09A16BB3" w:rsidR="009F00CF" w:rsidRPr="00EA1BA2" w:rsidRDefault="00DD0777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N/A</w:t>
            </w:r>
          </w:p>
        </w:tc>
      </w:tr>
      <w:tr w:rsidR="009F00CF" w:rsidRPr="00EA1BA2" w14:paraId="4D4DEB84" w14:textId="77777777" w:rsidTr="00C42A6B">
        <w:trPr>
          <w:trHeight w:val="315"/>
        </w:trPr>
        <w:tc>
          <w:tcPr>
            <w:tcW w:w="5615" w:type="dxa"/>
            <w:hideMark/>
          </w:tcPr>
          <w:p w14:paraId="6EDDBC3C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Location of amplicon</w:t>
            </w:r>
          </w:p>
        </w:tc>
        <w:tc>
          <w:tcPr>
            <w:tcW w:w="1239" w:type="dxa"/>
            <w:noWrap/>
            <w:hideMark/>
          </w:tcPr>
          <w:p w14:paraId="4B8B4DA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3A2F8D56" w14:textId="45ACE3CC" w:rsidR="009F00CF" w:rsidRPr="00EA1BA2" w:rsidRDefault="005A725E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 gene region; positions ~28,000–29,000 bp (CDC Panel)</w:t>
            </w:r>
          </w:p>
        </w:tc>
      </w:tr>
      <w:tr w:rsidR="009F00CF" w:rsidRPr="00EA1BA2" w14:paraId="398609D1" w14:textId="77777777" w:rsidTr="00C42A6B">
        <w:trPr>
          <w:trHeight w:val="315"/>
        </w:trPr>
        <w:tc>
          <w:tcPr>
            <w:tcW w:w="5615" w:type="dxa"/>
            <w:hideMark/>
          </w:tcPr>
          <w:p w14:paraId="41510789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Amplicon length </w:t>
            </w:r>
          </w:p>
        </w:tc>
        <w:tc>
          <w:tcPr>
            <w:tcW w:w="1239" w:type="dxa"/>
            <w:noWrap/>
            <w:hideMark/>
          </w:tcPr>
          <w:p w14:paraId="5C9AF1C7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3F3A456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0D6AE24" w14:textId="77777777" w:rsidTr="00C42A6B">
        <w:trPr>
          <w:trHeight w:val="315"/>
        </w:trPr>
        <w:tc>
          <w:tcPr>
            <w:tcW w:w="5615" w:type="dxa"/>
            <w:hideMark/>
          </w:tcPr>
          <w:p w14:paraId="7CBC67AE" w14:textId="1789F9AC" w:rsidR="062D4375" w:rsidRPr="00EA1BA2" w:rsidRDefault="062D4375" w:rsidP="062D4375">
            <w:pPr>
              <w:rPr>
                <w:rFonts w:ascii="Calibri" w:hAnsi="Calibri" w:cs="Calibri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Primer and probe sequences (or amplicon context sequence)</w:t>
            </w:r>
            <w:r w:rsidR="00A462A3" w:rsidRPr="00A462A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239" w:type="dxa"/>
            <w:noWrap/>
            <w:hideMark/>
          </w:tcPr>
          <w:p w14:paraId="5ADC4A84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02399F8" w14:textId="5DCAD506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  <w:r w:rsidR="00A27AF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B03FB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fldChar w:fldCharType="begin"/>
            </w:r>
            <w:r w:rsidR="00CA5E6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instrText xml:space="preserve"> ADDIN EN.CITE &lt;EndNote&gt;&lt;Cite&gt;&lt;Author&gt;Centers for Disease Control and Prevention&lt;/Author&gt;&lt;Year&gt;2023&lt;/Year&gt;&lt;RecNum&gt;101&lt;/RecNum&gt;&lt;DisplayText&gt;(3, 4)&lt;/DisplayText&gt;&lt;record&gt;&lt;rec-number&gt;101&lt;/rec-number&gt;&lt;foreign-keys&gt;&lt;key app="EN" db-id="wpadsp99x9frd4ewt985r0eca9ewvtrpvrz0" timestamp="1778850143"&gt;101&lt;/key&gt;&lt;/foreign-keys&gt;&lt;ref-type name="Journal Article"&gt;17&lt;/ref-type&gt;&lt;contributors&gt;&lt;authors&gt;&lt;author&gt;Centers for Disease Control and Prevention,&lt;/author&gt;&lt;/authors&gt;&lt;/contributors&gt;&lt;titles&gt;&lt;title&gt;CDC 2019-Novel Coronavirus (2019-nCoV) Real-Time RT-PCR Diagnostic Panel &lt;/title&gt;&lt;/titles&gt;&lt;volume&gt; CDC-006-00019; https://www.fda.gov/media/134922/download&lt;/volume&gt;&lt;dates&gt;&lt;year&gt;2023&lt;/year&gt;&lt;/dates&gt;&lt;isbn&gt;CDC-006-00019&lt;/isbn&gt;&lt;urls&gt;&lt;related-urls&gt;&lt;url&gt;https://www.fda.gov/media/134922/download&lt;/url&gt;&lt;/related-urls&gt;&lt;/urls&gt;&lt;/record&gt;&lt;/Cite&gt;&lt;Cite&gt;&lt;Author&gt;Bio-Rad Laboratories&lt;/Author&gt;&lt;Year&gt;2020&lt;/Year&gt;&lt;RecNum&gt;102&lt;/RecNum&gt;&lt;record&gt;&lt;rec-number&gt;102&lt;/rec-number&gt;&lt;foreign-keys&gt;&lt;key app="EN" db-id="wpadsp99x9frd4ewt985r0eca9ewvtrpvrz0" timestamp="1778850846"&gt;102&lt;/key&gt;&lt;/foreign-keys&gt;&lt;ref-type name="Journal Article"&gt;17&lt;/ref-type&gt;&lt;contributors&gt;&lt;authors&gt;&lt;author&gt;Bio-Rad Laboratories,&lt;/author&gt;&lt;/authors&gt;&lt;/contributors&gt;&lt;titles&gt;&lt;title&gt;Instructions For Use SARS-CoV-2 ddPCR Kit&lt;/title&gt;&lt;/titles&gt;&lt;volume&gt; Catalogue No. 12013743; https://www.bio-rad.com/webroot/web/pdf/lsr/literature/10000130776.pdf&lt;/volume&gt;&lt;dates&gt;&lt;year&gt;2020&lt;/year&gt;&lt;/dates&gt;&lt;urls&gt;&lt;related-urls&gt;&lt;url&gt;https://www.bio-rad.com/webroot/web/pdf/lsr/literature/10000130776.pdf&lt;/url&gt;&lt;/related-urls&gt;&lt;/urls&gt;&lt;/record&gt;&lt;/Cite&gt;&lt;/EndNote&gt;</w:instrText>
            </w:r>
            <w:r w:rsidR="00B03FB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fldChar w:fldCharType="separate"/>
            </w:r>
            <w:r w:rsidR="00E9697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</w:rPr>
              <w:t>(3, 4)</w:t>
            </w:r>
            <w:r w:rsidR="00B03FB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fldChar w:fldCharType="end"/>
            </w:r>
          </w:p>
        </w:tc>
      </w:tr>
      <w:tr w:rsidR="009F00CF" w:rsidRPr="00EA1BA2" w14:paraId="79F53474" w14:textId="77777777" w:rsidTr="00C42A6B">
        <w:trPr>
          <w:trHeight w:val="315"/>
        </w:trPr>
        <w:tc>
          <w:tcPr>
            <w:tcW w:w="5615" w:type="dxa"/>
            <w:hideMark/>
          </w:tcPr>
          <w:p w14:paraId="46E355E6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Location and identity of any modifications</w:t>
            </w:r>
          </w:p>
        </w:tc>
        <w:tc>
          <w:tcPr>
            <w:tcW w:w="1239" w:type="dxa"/>
            <w:noWrap/>
            <w:hideMark/>
          </w:tcPr>
          <w:p w14:paraId="1A63229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6832A51D" w14:textId="3613F4A4" w:rsidR="009F00CF" w:rsidRPr="00EA1BA2" w:rsidRDefault="00AF6158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9F00CF" w:rsidRPr="00EA1BA2" w14:paraId="327E73FC" w14:textId="77777777" w:rsidTr="00C42A6B">
        <w:trPr>
          <w:trHeight w:val="360"/>
        </w:trPr>
        <w:tc>
          <w:tcPr>
            <w:tcW w:w="5615" w:type="dxa"/>
            <w:hideMark/>
          </w:tcPr>
          <w:p w14:paraId="4EEA4E0F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Manufacturer of oligonucleotides</w:t>
            </w:r>
          </w:p>
        </w:tc>
        <w:tc>
          <w:tcPr>
            <w:tcW w:w="1239" w:type="dxa"/>
            <w:noWrap/>
            <w:hideMark/>
          </w:tcPr>
          <w:p w14:paraId="0DC18279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3B71A72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C552E04" w14:textId="77777777" w:rsidTr="00C42A6B">
        <w:trPr>
          <w:trHeight w:val="37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38346BF4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 dPCR PROTOCOL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4E1E4E93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7BB93C8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4E327FF6" w14:textId="77777777" w:rsidTr="00C42A6B">
        <w:trPr>
          <w:trHeight w:val="375"/>
        </w:trPr>
        <w:tc>
          <w:tcPr>
            <w:tcW w:w="5615" w:type="dxa"/>
            <w:hideMark/>
          </w:tcPr>
          <w:p w14:paraId="3AD310DE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Manufacturer of dPCR instrument and instrument model</w:t>
            </w:r>
          </w:p>
        </w:tc>
        <w:tc>
          <w:tcPr>
            <w:tcW w:w="1239" w:type="dxa"/>
            <w:noWrap/>
            <w:hideMark/>
          </w:tcPr>
          <w:p w14:paraId="4E3ADE14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43667F6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698A97A1" w14:textId="77777777" w:rsidTr="00C42A6B">
        <w:trPr>
          <w:trHeight w:val="375"/>
        </w:trPr>
        <w:tc>
          <w:tcPr>
            <w:tcW w:w="5615" w:type="dxa"/>
            <w:hideMark/>
          </w:tcPr>
          <w:p w14:paraId="0263EFA4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Buffer/kit manufacturer with catalogue and lot number</w:t>
            </w:r>
          </w:p>
        </w:tc>
        <w:tc>
          <w:tcPr>
            <w:tcW w:w="1239" w:type="dxa"/>
            <w:noWrap/>
            <w:hideMark/>
          </w:tcPr>
          <w:p w14:paraId="4EED0FF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77894E37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45A9353F" w14:textId="77777777" w:rsidTr="00C42A6B">
        <w:trPr>
          <w:trHeight w:val="375"/>
        </w:trPr>
        <w:tc>
          <w:tcPr>
            <w:tcW w:w="5615" w:type="dxa"/>
            <w:hideMark/>
          </w:tcPr>
          <w:p w14:paraId="04E7DAE0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Primer and probe concentration</w:t>
            </w:r>
          </w:p>
        </w:tc>
        <w:tc>
          <w:tcPr>
            <w:tcW w:w="1239" w:type="dxa"/>
            <w:noWrap/>
            <w:hideMark/>
          </w:tcPr>
          <w:p w14:paraId="4DC47F9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0660ABB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C51959C" w14:textId="77777777" w:rsidTr="00C42A6B">
        <w:trPr>
          <w:trHeight w:val="345"/>
        </w:trPr>
        <w:tc>
          <w:tcPr>
            <w:tcW w:w="5615" w:type="dxa"/>
            <w:hideMark/>
          </w:tcPr>
          <w:p w14:paraId="076C8596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Pre-reaction volume and composition (incl. amount of template and if restriction enzyme added)</w:t>
            </w:r>
          </w:p>
        </w:tc>
        <w:tc>
          <w:tcPr>
            <w:tcW w:w="1239" w:type="dxa"/>
            <w:noWrap/>
            <w:hideMark/>
          </w:tcPr>
          <w:p w14:paraId="694D7AD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5C6EA8E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0F0B196" w14:textId="77777777" w:rsidTr="00C42A6B">
        <w:trPr>
          <w:trHeight w:val="315"/>
        </w:trPr>
        <w:tc>
          <w:tcPr>
            <w:tcW w:w="5615" w:type="dxa"/>
            <w:hideMark/>
          </w:tcPr>
          <w:p w14:paraId="00E53B4C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Template treatment (initial heating or chemical denaturation)</w:t>
            </w:r>
          </w:p>
        </w:tc>
        <w:tc>
          <w:tcPr>
            <w:tcW w:w="1239" w:type="dxa"/>
            <w:noWrap/>
            <w:hideMark/>
          </w:tcPr>
          <w:p w14:paraId="752079D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79F040BE" w14:textId="09DD4DAF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  <w:r w:rsidR="00AF6158"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 applicable</w:t>
            </w:r>
          </w:p>
        </w:tc>
      </w:tr>
      <w:tr w:rsidR="009F00CF" w:rsidRPr="00EA1BA2" w14:paraId="62D85D9D" w14:textId="77777777" w:rsidTr="00C42A6B">
        <w:trPr>
          <w:trHeight w:val="315"/>
        </w:trPr>
        <w:tc>
          <w:tcPr>
            <w:tcW w:w="5615" w:type="dxa"/>
            <w:hideMark/>
          </w:tcPr>
          <w:p w14:paraId="4C88270F" w14:textId="60C34F15" w:rsidR="062D4375" w:rsidRPr="00EA1BA2" w:rsidRDefault="062D4375" w:rsidP="062D4375">
            <w:pPr>
              <w:rPr>
                <w:rFonts w:ascii="Calibri" w:hAnsi="Calibri" w:cs="Calibri"/>
                <w:sz w:val="24"/>
                <w:szCs w:val="24"/>
              </w:rPr>
            </w:pPr>
            <w:r w:rsidRPr="00EA1BA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Polymerase identity and concentration, Mg++ and dNTP concentrations</w:t>
            </w:r>
            <w:r w:rsidR="00A60CE7" w:rsidRPr="00A60CE7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239" w:type="dxa"/>
            <w:noWrap/>
            <w:hideMark/>
          </w:tcPr>
          <w:p w14:paraId="3FD07C7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3C429EF1" w14:textId="1C2C08EA" w:rsidR="009F00CF" w:rsidRPr="00EA1BA2" w:rsidRDefault="00E2713A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Not applicable </w:t>
            </w:r>
            <w:r w:rsidR="1C533638"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commercial kit (Cat # </w:t>
            </w:r>
            <w:r w:rsidR="000727E0"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186-3023/3024</w:t>
            </w:r>
            <w:r w:rsidR="1C533638"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  <w:r w:rsidR="00AB7C4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AB7C4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begin"/>
            </w:r>
            <w:r w:rsidR="00985BD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instrText xml:space="preserve"> ADDIN EN.CITE &lt;EndNote&gt;&lt;Cite&gt;&lt;Author&gt;Bio-Rad Laboratories&lt;/Author&gt;&lt;RecNum&gt;103&lt;/RecNum&gt;&lt;DisplayText&gt;(5)&lt;/DisplayText&gt;&lt;record&gt;&lt;rec-number&gt;103&lt;/rec-number&gt;&lt;foreign-keys&gt;&lt;key app="EN" db-id="wpadsp99x9frd4ewt985r0eca9ewvtrpvrz0" timestamp="1778851849"&gt;103&lt;/key&gt;&lt;/foreign-keys&gt;&lt;ref-type name="Journal Article"&gt;17&lt;/ref-type&gt;&lt;contributors&gt;&lt;authors&gt;&lt;author&gt;Bio-Rad Laboratories,&lt;/author&gt;&lt;/authors&gt;&lt;/contributors&gt;&lt;titles&gt;&lt;title&gt;ddPCR Supermix for Probes (No dUTP)&lt;/title&gt;&lt;/titles&gt;&lt;volume&gt;Catalog No. 186-3023/3024; https://www.bio-rad.com/sites/default/files/webroot/web/pdf/lsr/literature/10026868.pdf&lt;/volume&gt;&lt;dates&gt;&lt;/dates&gt;&lt;urls&gt;&lt;/urls&gt;&lt;/record&gt;&lt;/Cite&gt;&lt;/EndNote&gt;</w:instrText>
            </w:r>
            <w:r w:rsidR="00AB7C4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separate"/>
            </w:r>
            <w:r w:rsidR="00AB7C43">
              <w:rPr>
                <w:rFonts w:ascii="Calibri" w:eastAsia="Times New Roman" w:hAnsi="Calibri" w:cs="Calibri"/>
                <w:noProof/>
                <w:color w:val="000000" w:themeColor="text1"/>
                <w:sz w:val="24"/>
                <w:szCs w:val="24"/>
              </w:rPr>
              <w:t>(5)</w:t>
            </w:r>
            <w:r w:rsidR="00AB7C4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9F00CF" w:rsidRPr="00EA1BA2" w14:paraId="32EE4F72" w14:textId="77777777" w:rsidTr="00C42A6B">
        <w:trPr>
          <w:trHeight w:val="315"/>
        </w:trPr>
        <w:tc>
          <w:tcPr>
            <w:tcW w:w="5615" w:type="dxa"/>
            <w:hideMark/>
          </w:tcPr>
          <w:p w14:paraId="218C369D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Complete thermocycling parameters</w:t>
            </w:r>
          </w:p>
        </w:tc>
        <w:tc>
          <w:tcPr>
            <w:tcW w:w="1239" w:type="dxa"/>
            <w:noWrap/>
            <w:hideMark/>
          </w:tcPr>
          <w:p w14:paraId="1B17F21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00AE1F2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22FE7FDD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7B6AA34D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 ASSAY VALIDATION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4507B2F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5369F59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F00CF" w:rsidRPr="00EA1BA2" w14:paraId="774159D2" w14:textId="77777777" w:rsidTr="00C42A6B">
        <w:trPr>
          <w:trHeight w:val="315"/>
        </w:trPr>
        <w:tc>
          <w:tcPr>
            <w:tcW w:w="5615" w:type="dxa"/>
            <w:hideMark/>
          </w:tcPr>
          <w:p w14:paraId="187C0001" w14:textId="4E0C33E8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Details of </w:t>
            </w:r>
            <w:r w:rsidR="00D42CA5"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optimization</w:t>
            </w: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performed</w:t>
            </w:r>
          </w:p>
        </w:tc>
        <w:tc>
          <w:tcPr>
            <w:tcW w:w="1239" w:type="dxa"/>
            <w:noWrap/>
            <w:hideMark/>
          </w:tcPr>
          <w:p w14:paraId="6818DB1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1C9ABC95" w14:textId="22F54ECE" w:rsidR="009F00CF" w:rsidRPr="00EA1BA2" w:rsidRDefault="00E2713A" w:rsidP="000D31BB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  <w:r w:rsidR="00FA1864"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1A74CA"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validated by manufacturer</w:t>
            </w:r>
          </w:p>
        </w:tc>
      </w:tr>
      <w:tr w:rsidR="009F00CF" w:rsidRPr="00EA1BA2" w14:paraId="22992AC3" w14:textId="77777777" w:rsidTr="00C42A6B">
        <w:trPr>
          <w:trHeight w:val="315"/>
        </w:trPr>
        <w:tc>
          <w:tcPr>
            <w:tcW w:w="5615" w:type="dxa"/>
            <w:hideMark/>
          </w:tcPr>
          <w:p w14:paraId="211FC840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Analytical specificity (vs. related sequences) and limit of blank (LOB)</w:t>
            </w:r>
          </w:p>
        </w:tc>
        <w:tc>
          <w:tcPr>
            <w:tcW w:w="1239" w:type="dxa"/>
            <w:noWrap/>
            <w:hideMark/>
          </w:tcPr>
          <w:p w14:paraId="5B51F592" w14:textId="64F3AE8A" w:rsidR="009F00CF" w:rsidRPr="00EA1BA2" w:rsidRDefault="2FC1C0F4" w:rsidP="00971CA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7246D653" w14:textId="29FE0101" w:rsidR="009F00CF" w:rsidRPr="00EA1BA2" w:rsidRDefault="2FC1C0F4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METHODS</w:t>
            </w:r>
          </w:p>
        </w:tc>
      </w:tr>
      <w:tr w:rsidR="009F00CF" w:rsidRPr="00EA1BA2" w14:paraId="470DB27B" w14:textId="77777777" w:rsidTr="00C42A6B">
        <w:trPr>
          <w:trHeight w:val="315"/>
        </w:trPr>
        <w:tc>
          <w:tcPr>
            <w:tcW w:w="5615" w:type="dxa"/>
            <w:hideMark/>
          </w:tcPr>
          <w:p w14:paraId="690A3103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Analytical sensitivity/LoD and how this was evaluated </w:t>
            </w:r>
          </w:p>
        </w:tc>
        <w:tc>
          <w:tcPr>
            <w:tcW w:w="1239" w:type="dxa"/>
            <w:noWrap/>
            <w:hideMark/>
          </w:tcPr>
          <w:p w14:paraId="4707267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785A9B8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4BCB0A06" w14:textId="77777777" w:rsidTr="00C42A6B">
        <w:trPr>
          <w:trHeight w:val="315"/>
        </w:trPr>
        <w:tc>
          <w:tcPr>
            <w:tcW w:w="5615" w:type="dxa"/>
            <w:hideMark/>
          </w:tcPr>
          <w:p w14:paraId="7384FF1C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Testing for inhibitors (from biological matrix/extraction)</w:t>
            </w:r>
          </w:p>
        </w:tc>
        <w:tc>
          <w:tcPr>
            <w:tcW w:w="1239" w:type="dxa"/>
            <w:noWrap/>
            <w:hideMark/>
          </w:tcPr>
          <w:p w14:paraId="503BBAA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E7363DE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66C56D4A" w14:textId="77777777" w:rsidTr="00C42A6B">
        <w:trPr>
          <w:trHeight w:val="315"/>
        </w:trPr>
        <w:tc>
          <w:tcPr>
            <w:tcW w:w="5615" w:type="dxa"/>
            <w:shd w:val="clear" w:color="auto" w:fill="D1D1D1" w:themeFill="background2" w:themeFillShade="E6"/>
            <w:hideMark/>
          </w:tcPr>
          <w:p w14:paraId="474C61DE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 DATA ANALYSIS</w:t>
            </w:r>
          </w:p>
        </w:tc>
        <w:tc>
          <w:tcPr>
            <w:tcW w:w="1239" w:type="dxa"/>
            <w:shd w:val="clear" w:color="auto" w:fill="D1D1D1" w:themeFill="background2" w:themeFillShade="E6"/>
            <w:noWrap/>
            <w:hideMark/>
          </w:tcPr>
          <w:p w14:paraId="58536BB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16365C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16365C"/>
                <w:sz w:val="24"/>
                <w:szCs w:val="24"/>
              </w:rPr>
              <w:t> </w:t>
            </w:r>
          </w:p>
        </w:tc>
        <w:tc>
          <w:tcPr>
            <w:tcW w:w="2496" w:type="dxa"/>
            <w:shd w:val="clear" w:color="auto" w:fill="D1D1D1" w:themeFill="background2" w:themeFillShade="E6"/>
            <w:hideMark/>
          </w:tcPr>
          <w:p w14:paraId="13596005" w14:textId="6CDBD008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00CF" w:rsidRPr="00EA1BA2" w14:paraId="7ED468F7" w14:textId="77777777" w:rsidTr="00C42A6B">
        <w:trPr>
          <w:trHeight w:val="315"/>
        </w:trPr>
        <w:tc>
          <w:tcPr>
            <w:tcW w:w="5615" w:type="dxa"/>
            <w:hideMark/>
          </w:tcPr>
          <w:p w14:paraId="3EFEA90B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 of dPCR experimental design</w:t>
            </w:r>
          </w:p>
        </w:tc>
        <w:tc>
          <w:tcPr>
            <w:tcW w:w="1239" w:type="dxa"/>
            <w:noWrap/>
            <w:hideMark/>
          </w:tcPr>
          <w:p w14:paraId="4AA7D9D2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245C2A6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CB05455" w14:textId="77777777" w:rsidTr="00C42A6B">
        <w:trPr>
          <w:trHeight w:val="315"/>
        </w:trPr>
        <w:tc>
          <w:tcPr>
            <w:tcW w:w="5615" w:type="dxa"/>
            <w:noWrap/>
            <w:hideMark/>
          </w:tcPr>
          <w:p w14:paraId="35CBD5F9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Comprehensive details negative and positive of controls (whether applied for QC or for estimation of error)</w:t>
            </w:r>
          </w:p>
        </w:tc>
        <w:tc>
          <w:tcPr>
            <w:tcW w:w="1239" w:type="dxa"/>
            <w:noWrap/>
            <w:hideMark/>
          </w:tcPr>
          <w:p w14:paraId="67DC903D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3966BC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2B5FECDD" w14:textId="77777777" w:rsidTr="00C42A6B">
        <w:trPr>
          <w:trHeight w:val="315"/>
        </w:trPr>
        <w:tc>
          <w:tcPr>
            <w:tcW w:w="5615" w:type="dxa"/>
            <w:hideMark/>
          </w:tcPr>
          <w:p w14:paraId="63A00177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Partition classification method (thresholding)</w:t>
            </w:r>
          </w:p>
        </w:tc>
        <w:tc>
          <w:tcPr>
            <w:tcW w:w="1239" w:type="dxa"/>
            <w:noWrap/>
            <w:hideMark/>
          </w:tcPr>
          <w:p w14:paraId="0C65221A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1ED9FA3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72AE8369" w14:textId="77777777" w:rsidTr="00C42A6B">
        <w:trPr>
          <w:trHeight w:val="315"/>
        </w:trPr>
        <w:tc>
          <w:tcPr>
            <w:tcW w:w="5615" w:type="dxa"/>
            <w:hideMark/>
          </w:tcPr>
          <w:p w14:paraId="1A0EA391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Examples of positive and negative experimental results (including fluorescence plots in supplemental material)</w:t>
            </w:r>
          </w:p>
        </w:tc>
        <w:tc>
          <w:tcPr>
            <w:tcW w:w="1239" w:type="dxa"/>
            <w:noWrap/>
            <w:hideMark/>
          </w:tcPr>
          <w:p w14:paraId="3EA5BDE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77723029" w14:textId="4355E02C" w:rsidR="009F00CF" w:rsidRPr="00EA1BA2" w:rsidRDefault="00AF6158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9F00CF" w:rsidRPr="00EA1BA2" w14:paraId="5BC5461E" w14:textId="77777777" w:rsidTr="00C42A6B">
        <w:trPr>
          <w:trHeight w:val="315"/>
        </w:trPr>
        <w:tc>
          <w:tcPr>
            <w:tcW w:w="5615" w:type="dxa"/>
            <w:hideMark/>
          </w:tcPr>
          <w:p w14:paraId="2BF4505A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Description of technical replication </w:t>
            </w:r>
          </w:p>
        </w:tc>
        <w:tc>
          <w:tcPr>
            <w:tcW w:w="1239" w:type="dxa"/>
            <w:noWrap/>
            <w:hideMark/>
          </w:tcPr>
          <w:p w14:paraId="56BB544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6B9C06F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C218638" w14:textId="77777777" w:rsidTr="00C42A6B">
        <w:trPr>
          <w:trHeight w:val="315"/>
        </w:trPr>
        <w:tc>
          <w:tcPr>
            <w:tcW w:w="5615" w:type="dxa"/>
            <w:hideMark/>
          </w:tcPr>
          <w:p w14:paraId="3A1FD2E0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Repeatability (intra-experiment variation)</w:t>
            </w:r>
          </w:p>
        </w:tc>
        <w:tc>
          <w:tcPr>
            <w:tcW w:w="1239" w:type="dxa"/>
            <w:noWrap/>
            <w:hideMark/>
          </w:tcPr>
          <w:p w14:paraId="71E9BD6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2F13228F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16EEF2B2" w14:textId="77777777" w:rsidTr="00C42A6B">
        <w:trPr>
          <w:trHeight w:val="315"/>
        </w:trPr>
        <w:tc>
          <w:tcPr>
            <w:tcW w:w="5615" w:type="dxa"/>
            <w:hideMark/>
          </w:tcPr>
          <w:p w14:paraId="7D26C3A5" w14:textId="57614344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Reproducibility (inter-experiment/user/lab etc. variation)</w:t>
            </w:r>
          </w:p>
        </w:tc>
        <w:tc>
          <w:tcPr>
            <w:tcW w:w="1239" w:type="dxa"/>
            <w:noWrap/>
            <w:hideMark/>
          </w:tcPr>
          <w:p w14:paraId="532C7EB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6D05EA00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67C9E1C4" w14:textId="77777777" w:rsidTr="00C42A6B">
        <w:trPr>
          <w:trHeight w:val="315"/>
        </w:trPr>
        <w:tc>
          <w:tcPr>
            <w:tcW w:w="5615" w:type="dxa"/>
            <w:hideMark/>
          </w:tcPr>
          <w:p w14:paraId="67E15155" w14:textId="260B193A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Number of partitions measured (average and standard deviation) </w:t>
            </w:r>
          </w:p>
        </w:tc>
        <w:tc>
          <w:tcPr>
            <w:tcW w:w="1239" w:type="dxa"/>
            <w:noWrap/>
            <w:hideMark/>
          </w:tcPr>
          <w:p w14:paraId="49FA0C5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18B80CA5" w14:textId="56408493" w:rsidR="009F00CF" w:rsidRPr="00EA1BA2" w:rsidRDefault="00AF6158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performed</w:t>
            </w:r>
          </w:p>
        </w:tc>
      </w:tr>
      <w:tr w:rsidR="00AF6158" w:rsidRPr="00EA1BA2" w14:paraId="612D36FA" w14:textId="77777777" w:rsidTr="00C42A6B">
        <w:trPr>
          <w:trHeight w:val="315"/>
        </w:trPr>
        <w:tc>
          <w:tcPr>
            <w:tcW w:w="5615" w:type="dxa"/>
            <w:hideMark/>
          </w:tcPr>
          <w:p w14:paraId="46E71583" w14:textId="77777777" w:rsidR="00AF6158" w:rsidRPr="00EA1BA2" w:rsidRDefault="00AF6158" w:rsidP="00AF615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Partition volume </w:t>
            </w:r>
          </w:p>
        </w:tc>
        <w:tc>
          <w:tcPr>
            <w:tcW w:w="1239" w:type="dxa"/>
            <w:noWrap/>
            <w:hideMark/>
          </w:tcPr>
          <w:p w14:paraId="2A311F5A" w14:textId="77777777" w:rsidR="00AF6158" w:rsidRPr="00EA1BA2" w:rsidRDefault="00AF6158" w:rsidP="00AF6158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398C9497" w14:textId="35456CFD" w:rsidR="00AF6158" w:rsidRPr="00EA1BA2" w:rsidRDefault="00AF6158" w:rsidP="00AF6158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performed</w:t>
            </w:r>
          </w:p>
        </w:tc>
      </w:tr>
      <w:tr w:rsidR="00AF6158" w:rsidRPr="00EA1BA2" w14:paraId="5F077516" w14:textId="77777777" w:rsidTr="00C42A6B">
        <w:trPr>
          <w:trHeight w:val="315"/>
        </w:trPr>
        <w:tc>
          <w:tcPr>
            <w:tcW w:w="5615" w:type="dxa"/>
            <w:hideMark/>
          </w:tcPr>
          <w:p w14:paraId="1EA2F1A9" w14:textId="66259C43" w:rsidR="00AF6158" w:rsidRPr="00EA1BA2" w:rsidRDefault="00AF6158" w:rsidP="00AF615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Copies per partition (λ or equivalent) (average and standard deviation) </w:t>
            </w:r>
          </w:p>
        </w:tc>
        <w:tc>
          <w:tcPr>
            <w:tcW w:w="1239" w:type="dxa"/>
            <w:noWrap/>
            <w:hideMark/>
          </w:tcPr>
          <w:p w14:paraId="6C1D95E4" w14:textId="77777777" w:rsidR="00AF6158" w:rsidRPr="00EA1BA2" w:rsidRDefault="00AF6158" w:rsidP="00AF6158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460C4031" w14:textId="2E7C7268" w:rsidR="00AF6158" w:rsidRPr="00EA1BA2" w:rsidRDefault="00AF6158" w:rsidP="00AF6158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performed</w:t>
            </w:r>
          </w:p>
        </w:tc>
      </w:tr>
      <w:tr w:rsidR="009F00CF" w:rsidRPr="00EA1BA2" w14:paraId="4B87C490" w14:textId="77777777" w:rsidTr="00C42A6B">
        <w:trPr>
          <w:trHeight w:val="315"/>
        </w:trPr>
        <w:tc>
          <w:tcPr>
            <w:tcW w:w="5615" w:type="dxa"/>
            <w:hideMark/>
          </w:tcPr>
          <w:p w14:paraId="3C23AC4D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dPCR analysis program (source, version)</w:t>
            </w:r>
          </w:p>
        </w:tc>
        <w:tc>
          <w:tcPr>
            <w:tcW w:w="1239" w:type="dxa"/>
            <w:noWrap/>
            <w:hideMark/>
          </w:tcPr>
          <w:p w14:paraId="3F95E19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73FCFD21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3B9D3778" w14:textId="77777777" w:rsidTr="00C42A6B">
        <w:trPr>
          <w:trHeight w:val="315"/>
        </w:trPr>
        <w:tc>
          <w:tcPr>
            <w:tcW w:w="5615" w:type="dxa"/>
            <w:hideMark/>
          </w:tcPr>
          <w:p w14:paraId="328C9F9B" w14:textId="6662A186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Description of </w:t>
            </w:r>
            <w:r w:rsidR="00D42CA5"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normalization</w:t>
            </w: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method</w:t>
            </w:r>
          </w:p>
        </w:tc>
        <w:tc>
          <w:tcPr>
            <w:tcW w:w="1239" w:type="dxa"/>
            <w:noWrap/>
            <w:hideMark/>
          </w:tcPr>
          <w:p w14:paraId="57D3C83C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2496" w:type="dxa"/>
            <w:hideMark/>
          </w:tcPr>
          <w:p w14:paraId="72B59836" w14:textId="6243782F" w:rsidR="009F00CF" w:rsidRPr="00EA1BA2" w:rsidRDefault="00BD2147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 applicable</w:t>
            </w:r>
          </w:p>
        </w:tc>
      </w:tr>
      <w:tr w:rsidR="009F00CF" w:rsidRPr="00EA1BA2" w14:paraId="46872CB3" w14:textId="77777777" w:rsidTr="00C42A6B">
        <w:trPr>
          <w:trHeight w:val="315"/>
        </w:trPr>
        <w:tc>
          <w:tcPr>
            <w:tcW w:w="5615" w:type="dxa"/>
            <w:hideMark/>
          </w:tcPr>
          <w:p w14:paraId="1965C725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Statistical methods used for analysis   </w:t>
            </w:r>
          </w:p>
        </w:tc>
        <w:tc>
          <w:tcPr>
            <w:tcW w:w="1239" w:type="dxa"/>
            <w:noWrap/>
            <w:hideMark/>
          </w:tcPr>
          <w:p w14:paraId="70959408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496" w:type="dxa"/>
            <w:hideMark/>
          </w:tcPr>
          <w:p w14:paraId="355CDC96" w14:textId="77777777" w:rsidR="009F00CF" w:rsidRPr="00EA1BA2" w:rsidRDefault="009F00CF" w:rsidP="009F00C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9F00CF" w:rsidRPr="00EA1BA2" w14:paraId="04259C6B" w14:textId="77777777" w:rsidTr="00C42A6B">
        <w:trPr>
          <w:trHeight w:val="315"/>
        </w:trPr>
        <w:tc>
          <w:tcPr>
            <w:tcW w:w="5615" w:type="dxa"/>
            <w:tcBorders>
              <w:bottom w:val="single" w:sz="4" w:space="0" w:color="auto"/>
            </w:tcBorders>
            <w:hideMark/>
          </w:tcPr>
          <w:p w14:paraId="4ACAB06F" w14:textId="77777777" w:rsidR="009F00CF" w:rsidRPr="00EA1BA2" w:rsidRDefault="009F00CF" w:rsidP="009F00C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Data transparency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hideMark/>
          </w:tcPr>
          <w:p w14:paraId="5CDF7142" w14:textId="56943ABF" w:rsidR="009F00CF" w:rsidRPr="00EA1BA2" w:rsidRDefault="009F00CF" w:rsidP="00565AD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raw data available on request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hideMark/>
          </w:tcPr>
          <w:p w14:paraId="0308D024" w14:textId="3D1D319E" w:rsidR="009F00CF" w:rsidRPr="00EA1BA2" w:rsidRDefault="009F00CF" w:rsidP="00565AD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1BA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raw data available on request</w:t>
            </w:r>
          </w:p>
        </w:tc>
      </w:tr>
      <w:tr w:rsidR="00C42A6B" w:rsidRPr="00EA1BA2" w14:paraId="302759CE" w14:textId="77777777" w:rsidTr="00454D2E">
        <w:trPr>
          <w:trHeight w:val="2231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66102" w14:textId="77777777" w:rsidR="00C42A6B" w:rsidRPr="00454D2E" w:rsidRDefault="00C42A6B" w:rsidP="062D4375">
            <w:pPr>
              <w:rPr>
                <w:rFonts w:ascii="Calibri" w:hAnsi="Calibri" w:cs="Calibri"/>
                <w:sz w:val="20"/>
                <w:szCs w:val="20"/>
              </w:rPr>
            </w:pPr>
            <w:r w:rsidRPr="00454D2E">
              <w:rPr>
                <w:rFonts w:ascii="Calibri" w:eastAsia="Calibri" w:hAnsi="Calibri" w:cs="Calibri"/>
                <w:sz w:val="20"/>
                <w:szCs w:val="20"/>
              </w:rPr>
              <w:t>*Assessing the absence of DNA using a no RT assay (or where RT has been inactivated) is essential when first extracting RNA. Once the sample has been validated as DNA-free, inclusion of a no-RT control is desirable, but no longer essential.</w:t>
            </w:r>
          </w:p>
          <w:p w14:paraId="34D46C55" w14:textId="77777777" w:rsidR="00C42A6B" w:rsidRPr="00454D2E" w:rsidRDefault="00C42A6B" w:rsidP="062D4375">
            <w:pPr>
              <w:rPr>
                <w:rFonts w:ascii="Calibri" w:hAnsi="Calibri" w:cs="Calibri"/>
                <w:sz w:val="20"/>
                <w:szCs w:val="20"/>
              </w:rPr>
            </w:pPr>
            <w:r w:rsidRPr="00454D2E">
              <w:rPr>
                <w:rFonts w:ascii="Calibri" w:hAnsi="Calibri" w:cs="Calibri"/>
                <w:sz w:val="20"/>
                <w:szCs w:val="20"/>
              </w:rPr>
              <w:t>†</w:t>
            </w:r>
            <w:r w:rsidRPr="00454D2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Disclosure of the primer and probe sequence is highly desirable and strongly encouraged. However, since not all commercial pre-designed assay vendors provide this information when it is not available assay context sequences must be submitted (Bustin et al. Primer sequence disclosure: A clarification of the miqe guidelines. Clin Chem 2011;57:919-21.)</w:t>
            </w:r>
          </w:p>
          <w:p w14:paraId="2E4F9A81" w14:textId="544CD437" w:rsidR="00C42A6B" w:rsidRPr="00EA1BA2" w:rsidRDefault="00C42A6B" w:rsidP="062D4375">
            <w:pPr>
              <w:rPr>
                <w:rFonts w:ascii="Calibri" w:hAnsi="Calibri" w:cs="Calibri"/>
                <w:sz w:val="24"/>
                <w:szCs w:val="24"/>
              </w:rPr>
            </w:pPr>
            <w:r w:rsidRPr="00454D2E">
              <w:rPr>
                <w:rFonts w:ascii="Calibri" w:eastAsia="Calibri" w:hAnsi="Calibri" w:cs="Calibri"/>
                <w:sz w:val="20"/>
                <w:szCs w:val="20"/>
              </w:rPr>
              <w:t>‡Details of reaction components is highly desirable, however not always possible for commercial disclosure reasons. Inclusion of catalogue number is essential where component reagent details are not available.</w:t>
            </w:r>
          </w:p>
        </w:tc>
      </w:tr>
    </w:tbl>
    <w:p w14:paraId="49035AAB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1F1BC63A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472BB17D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5680703E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095641D7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26EFCF19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70802C7B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667735F4" w14:textId="77777777" w:rsidR="00995C84" w:rsidRDefault="00995C84" w:rsidP="00763EFF">
      <w:pPr>
        <w:rPr>
          <w:rFonts w:ascii="Calibri" w:hAnsi="Calibri" w:cs="Calibri"/>
          <w:b/>
          <w:bCs/>
          <w:sz w:val="24"/>
          <w:szCs w:val="24"/>
        </w:rPr>
      </w:pPr>
    </w:p>
    <w:p w14:paraId="425CB963" w14:textId="003759A8" w:rsidR="00980ED0" w:rsidRPr="00763EFF" w:rsidRDefault="00763EFF" w:rsidP="00763EFF">
      <w:pPr>
        <w:rPr>
          <w:rFonts w:ascii="Calibri" w:hAnsi="Calibri" w:cs="Calibri"/>
          <w:b/>
          <w:bCs/>
          <w:sz w:val="24"/>
          <w:szCs w:val="24"/>
        </w:rPr>
      </w:pPr>
      <w:r w:rsidRPr="00763EFF">
        <w:rPr>
          <w:rFonts w:ascii="Calibri" w:hAnsi="Calibri" w:cs="Calibri"/>
          <w:b/>
          <w:bCs/>
          <w:sz w:val="24"/>
          <w:szCs w:val="24"/>
        </w:rPr>
        <w:t>References</w:t>
      </w:r>
    </w:p>
    <w:p w14:paraId="216DF600" w14:textId="77777777" w:rsidR="00CA5E66" w:rsidRPr="00CA5E66" w:rsidRDefault="00980ED0" w:rsidP="00CA5E66">
      <w:pPr>
        <w:pStyle w:val="EndNoteBibliography"/>
        <w:spacing w:after="0"/>
      </w:pPr>
      <w:r>
        <w:rPr>
          <w:rFonts w:ascii="Calibri" w:hAnsi="Calibri" w:cs="Calibri"/>
          <w:sz w:val="24"/>
          <w:szCs w:val="24"/>
        </w:rPr>
        <w:fldChar w:fldCharType="begin"/>
      </w:r>
      <w:r>
        <w:rPr>
          <w:rFonts w:ascii="Calibri" w:hAnsi="Calibri" w:cs="Calibri"/>
          <w:sz w:val="24"/>
          <w:szCs w:val="24"/>
        </w:rPr>
        <w:instrText xml:space="preserve"> ADDIN EN.REFLIST </w:instrText>
      </w:r>
      <w:r>
        <w:rPr>
          <w:rFonts w:ascii="Calibri" w:hAnsi="Calibri" w:cs="Calibri"/>
          <w:sz w:val="24"/>
          <w:szCs w:val="24"/>
        </w:rPr>
        <w:fldChar w:fldCharType="separate"/>
      </w:r>
      <w:r w:rsidR="00CA5E66" w:rsidRPr="00CA5E66">
        <w:t>1.</w:t>
      </w:r>
      <w:r w:rsidR="00CA5E66" w:rsidRPr="00CA5E66">
        <w:tab/>
        <w:t>Huggett JF. The Digital MIQE Guidelines Update: Minimum Information for Publication of Quantitative Digital PCR Experiments for 2020. Clin Chem. 2020;66(8):1012-29. doi: 10.1093/clinchem/hvaa125. PubMed PMID: 32746458.</w:t>
      </w:r>
    </w:p>
    <w:p w14:paraId="7C16F5CD" w14:textId="77777777" w:rsidR="00CA5E66" w:rsidRPr="00CA5E66" w:rsidRDefault="00CA5E66" w:rsidP="00CA5E66">
      <w:pPr>
        <w:pStyle w:val="EndNoteBibliography"/>
        <w:spacing w:after="0"/>
      </w:pPr>
      <w:r w:rsidRPr="00CA5E66">
        <w:t>2.</w:t>
      </w:r>
      <w:r w:rsidRPr="00CA5E66">
        <w:tab/>
        <w:t>Wu F, Zhao S, Yu B, Chen YM, Wang W, Song ZG, et al. A new coronavirus associated with human respiratory disease in China. Nature. 2020;579(7798):265-9. Epub 20200203. doi: 10.1038/s41586-020-2008-3. PubMed PMID: 32015508; PubMed Central PMCID: PMC7094943.</w:t>
      </w:r>
    </w:p>
    <w:p w14:paraId="129BE84A" w14:textId="79ABE778" w:rsidR="00CA5E66" w:rsidRPr="00CA5E66" w:rsidRDefault="00CA5E66" w:rsidP="00CA5E66">
      <w:pPr>
        <w:pStyle w:val="EndNoteBibliography"/>
        <w:spacing w:after="0"/>
      </w:pPr>
      <w:r w:rsidRPr="00CA5E66">
        <w:t>3.</w:t>
      </w:r>
      <w:r w:rsidRPr="00CA5E66">
        <w:tab/>
        <w:t xml:space="preserve">Centers for Disease Control and Prevention. CDC 2019-Novel Coronavirus (2019-nCoV) Real-Time RT-PCR Diagnostic Panel 2023; CDC-006-00019; </w:t>
      </w:r>
      <w:hyperlink r:id="rId8" w:history="1">
        <w:r w:rsidRPr="00CA5E66">
          <w:rPr>
            <w:rStyle w:val="Hyperlink"/>
          </w:rPr>
          <w:t>https://www.fda.gov/media/134922/download</w:t>
        </w:r>
      </w:hyperlink>
      <w:r w:rsidRPr="00CA5E66">
        <w:t>.</w:t>
      </w:r>
    </w:p>
    <w:p w14:paraId="681B05F6" w14:textId="6949734C" w:rsidR="00CA5E66" w:rsidRPr="00CA5E66" w:rsidRDefault="00CA5E66" w:rsidP="00CA5E66">
      <w:pPr>
        <w:pStyle w:val="EndNoteBibliography"/>
        <w:spacing w:after="0"/>
      </w:pPr>
      <w:r w:rsidRPr="00CA5E66">
        <w:t>4.</w:t>
      </w:r>
      <w:r w:rsidRPr="00CA5E66">
        <w:tab/>
        <w:t xml:space="preserve">Bio-Rad Laboratories. Instructions For Use SARS-CoV-2 ddPCR Kit. 2020; Catalogue No. 12013743; </w:t>
      </w:r>
      <w:hyperlink r:id="rId9" w:history="1">
        <w:r w:rsidRPr="00CA5E66">
          <w:rPr>
            <w:rStyle w:val="Hyperlink"/>
          </w:rPr>
          <w:t>https://www.bio-rad.com/webroot/web/pdf/lsr/literature/10000130776.pdf</w:t>
        </w:r>
      </w:hyperlink>
      <w:r w:rsidRPr="00CA5E66">
        <w:t>.</w:t>
      </w:r>
    </w:p>
    <w:p w14:paraId="4B5546F9" w14:textId="6F660EA3" w:rsidR="00CA5E66" w:rsidRPr="00CA5E66" w:rsidRDefault="00CA5E66" w:rsidP="00CA5E66">
      <w:pPr>
        <w:pStyle w:val="EndNoteBibliography"/>
      </w:pPr>
      <w:r w:rsidRPr="00CA5E66">
        <w:t>5.</w:t>
      </w:r>
      <w:r w:rsidRPr="00CA5E66">
        <w:tab/>
        <w:t xml:space="preserve">Bio-Rad Laboratories. ddPCR Supermix for Probes (No dUTP).Catalog No. 186-3023/3024; </w:t>
      </w:r>
      <w:hyperlink r:id="rId10" w:history="1">
        <w:r w:rsidRPr="00CA5E66">
          <w:rPr>
            <w:rStyle w:val="Hyperlink"/>
          </w:rPr>
          <w:t>https://www.bio-rad.com/sites/default/files/webroot/web/pdf/lsr/literature/10026868.pdf</w:t>
        </w:r>
      </w:hyperlink>
      <w:r w:rsidRPr="00CA5E66">
        <w:t>.</w:t>
      </w:r>
    </w:p>
    <w:p w14:paraId="19013664" w14:textId="6FC09D09" w:rsidR="001B3068" w:rsidRDefault="00980ED0" w:rsidP="00FA0931">
      <w:pPr>
        <w:contextualSpacing/>
      </w:pPr>
      <w:r>
        <w:fldChar w:fldCharType="end"/>
      </w:r>
    </w:p>
    <w:sectPr w:rsidR="001B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926E0"/>
    <w:multiLevelType w:val="hybridMultilevel"/>
    <w:tmpl w:val="3656E368"/>
    <w:lvl w:ilvl="0" w:tplc="027A6F2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CFB"/>
    <w:multiLevelType w:val="hybridMultilevel"/>
    <w:tmpl w:val="E21E4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301AE"/>
    <w:multiLevelType w:val="hybridMultilevel"/>
    <w:tmpl w:val="890872F2"/>
    <w:lvl w:ilvl="0" w:tplc="B740AF24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C1579"/>
    <w:multiLevelType w:val="hybridMultilevel"/>
    <w:tmpl w:val="DCD0B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40809">
    <w:abstractNumId w:val="3"/>
  </w:num>
  <w:num w:numId="2" w16cid:durableId="436143279">
    <w:abstractNumId w:val="2"/>
  </w:num>
  <w:num w:numId="3" w16cid:durableId="824856348">
    <w:abstractNumId w:val="1"/>
  </w:num>
  <w:num w:numId="4" w16cid:durableId="195998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adsp99x9frd4ewt985r0eca9ewvtrpvrz0&quot;&gt;CEMB_HEART_library&lt;record-ids&gt;&lt;item&gt;99&lt;/item&gt;&lt;item&gt;100&lt;/item&gt;&lt;item&gt;101&lt;/item&gt;&lt;item&gt;102&lt;/item&gt;&lt;item&gt;103&lt;/item&gt;&lt;/record-ids&gt;&lt;/item&gt;&lt;/Libraries&gt;"/>
  </w:docVars>
  <w:rsids>
    <w:rsidRoot w:val="009F00CF"/>
    <w:rsid w:val="00026A57"/>
    <w:rsid w:val="00046A9D"/>
    <w:rsid w:val="000727E0"/>
    <w:rsid w:val="000A0EE0"/>
    <w:rsid w:val="000C1366"/>
    <w:rsid w:val="000C1674"/>
    <w:rsid w:val="000C7F60"/>
    <w:rsid w:val="000D31BB"/>
    <w:rsid w:val="000F59D0"/>
    <w:rsid w:val="00100518"/>
    <w:rsid w:val="001037BE"/>
    <w:rsid w:val="00110A29"/>
    <w:rsid w:val="001133A8"/>
    <w:rsid w:val="00133CB3"/>
    <w:rsid w:val="00145EB1"/>
    <w:rsid w:val="00147717"/>
    <w:rsid w:val="001505B3"/>
    <w:rsid w:val="00154473"/>
    <w:rsid w:val="00170DFD"/>
    <w:rsid w:val="00174EAB"/>
    <w:rsid w:val="0018244B"/>
    <w:rsid w:val="00191D52"/>
    <w:rsid w:val="00195A9F"/>
    <w:rsid w:val="00197A0F"/>
    <w:rsid w:val="001A74CA"/>
    <w:rsid w:val="001B3068"/>
    <w:rsid w:val="001E057B"/>
    <w:rsid w:val="001E5DD5"/>
    <w:rsid w:val="002114B5"/>
    <w:rsid w:val="002213DD"/>
    <w:rsid w:val="00230E38"/>
    <w:rsid w:val="002573DE"/>
    <w:rsid w:val="00260405"/>
    <w:rsid w:val="002619B0"/>
    <w:rsid w:val="00267778"/>
    <w:rsid w:val="00273E3A"/>
    <w:rsid w:val="002C2F37"/>
    <w:rsid w:val="002C5682"/>
    <w:rsid w:val="002C6934"/>
    <w:rsid w:val="002D0BB3"/>
    <w:rsid w:val="002E62CE"/>
    <w:rsid w:val="002F0468"/>
    <w:rsid w:val="002F3619"/>
    <w:rsid w:val="00312E79"/>
    <w:rsid w:val="0031572B"/>
    <w:rsid w:val="00315C2B"/>
    <w:rsid w:val="00324766"/>
    <w:rsid w:val="00326DC3"/>
    <w:rsid w:val="00327E9D"/>
    <w:rsid w:val="003333FB"/>
    <w:rsid w:val="00340745"/>
    <w:rsid w:val="00377E38"/>
    <w:rsid w:val="00384DC2"/>
    <w:rsid w:val="003879DD"/>
    <w:rsid w:val="003C6E6B"/>
    <w:rsid w:val="003D3A38"/>
    <w:rsid w:val="003D6119"/>
    <w:rsid w:val="003E09B2"/>
    <w:rsid w:val="003F15CF"/>
    <w:rsid w:val="00403248"/>
    <w:rsid w:val="004117A1"/>
    <w:rsid w:val="0042281B"/>
    <w:rsid w:val="004238DF"/>
    <w:rsid w:val="004442C4"/>
    <w:rsid w:val="0044723A"/>
    <w:rsid w:val="00454D2E"/>
    <w:rsid w:val="00457B79"/>
    <w:rsid w:val="004743F3"/>
    <w:rsid w:val="004878C6"/>
    <w:rsid w:val="004D07AF"/>
    <w:rsid w:val="004F04A0"/>
    <w:rsid w:val="00504B06"/>
    <w:rsid w:val="00511EBB"/>
    <w:rsid w:val="0054233E"/>
    <w:rsid w:val="005554F3"/>
    <w:rsid w:val="00565ADF"/>
    <w:rsid w:val="00574C61"/>
    <w:rsid w:val="00576AEA"/>
    <w:rsid w:val="00590DAE"/>
    <w:rsid w:val="00593F0D"/>
    <w:rsid w:val="00594A0E"/>
    <w:rsid w:val="005A5185"/>
    <w:rsid w:val="005A725E"/>
    <w:rsid w:val="005B7C1D"/>
    <w:rsid w:val="005C2E30"/>
    <w:rsid w:val="005C6DA7"/>
    <w:rsid w:val="005E3840"/>
    <w:rsid w:val="005E6449"/>
    <w:rsid w:val="00600FB0"/>
    <w:rsid w:val="00631D02"/>
    <w:rsid w:val="00633DD9"/>
    <w:rsid w:val="00643D2F"/>
    <w:rsid w:val="00650E24"/>
    <w:rsid w:val="006539C9"/>
    <w:rsid w:val="006630B1"/>
    <w:rsid w:val="006672A2"/>
    <w:rsid w:val="00686971"/>
    <w:rsid w:val="0069087B"/>
    <w:rsid w:val="00691726"/>
    <w:rsid w:val="006C2D11"/>
    <w:rsid w:val="006D35E9"/>
    <w:rsid w:val="006E3354"/>
    <w:rsid w:val="006E5DF5"/>
    <w:rsid w:val="007307F5"/>
    <w:rsid w:val="007312BB"/>
    <w:rsid w:val="00760780"/>
    <w:rsid w:val="0076149F"/>
    <w:rsid w:val="00763EFF"/>
    <w:rsid w:val="00794690"/>
    <w:rsid w:val="00797753"/>
    <w:rsid w:val="007B3E20"/>
    <w:rsid w:val="007C3DEB"/>
    <w:rsid w:val="007C4762"/>
    <w:rsid w:val="007E6301"/>
    <w:rsid w:val="007F45C8"/>
    <w:rsid w:val="008279CD"/>
    <w:rsid w:val="00834618"/>
    <w:rsid w:val="00837684"/>
    <w:rsid w:val="008A53BA"/>
    <w:rsid w:val="008A5DC1"/>
    <w:rsid w:val="008B52C8"/>
    <w:rsid w:val="008C63F4"/>
    <w:rsid w:val="008D2F7A"/>
    <w:rsid w:val="008F4CCE"/>
    <w:rsid w:val="008F6588"/>
    <w:rsid w:val="00905C8E"/>
    <w:rsid w:val="00905E59"/>
    <w:rsid w:val="009115F0"/>
    <w:rsid w:val="009272C3"/>
    <w:rsid w:val="009312F5"/>
    <w:rsid w:val="00931A53"/>
    <w:rsid w:val="0095382A"/>
    <w:rsid w:val="00956406"/>
    <w:rsid w:val="00971CA2"/>
    <w:rsid w:val="00976102"/>
    <w:rsid w:val="00980ED0"/>
    <w:rsid w:val="0098399B"/>
    <w:rsid w:val="00985BDC"/>
    <w:rsid w:val="00991907"/>
    <w:rsid w:val="00993978"/>
    <w:rsid w:val="00995C84"/>
    <w:rsid w:val="009B251D"/>
    <w:rsid w:val="009B35B4"/>
    <w:rsid w:val="009D7864"/>
    <w:rsid w:val="009F00CF"/>
    <w:rsid w:val="00A13ADC"/>
    <w:rsid w:val="00A24D93"/>
    <w:rsid w:val="00A27AFD"/>
    <w:rsid w:val="00A462A3"/>
    <w:rsid w:val="00A46F4E"/>
    <w:rsid w:val="00A60CE7"/>
    <w:rsid w:val="00A63D1A"/>
    <w:rsid w:val="00A71D6F"/>
    <w:rsid w:val="00A72DEC"/>
    <w:rsid w:val="00A8563F"/>
    <w:rsid w:val="00AB7C43"/>
    <w:rsid w:val="00AC0F4B"/>
    <w:rsid w:val="00AC289C"/>
    <w:rsid w:val="00AC37AF"/>
    <w:rsid w:val="00AD03FA"/>
    <w:rsid w:val="00AD4530"/>
    <w:rsid w:val="00AE25DC"/>
    <w:rsid w:val="00AF0758"/>
    <w:rsid w:val="00AF33C2"/>
    <w:rsid w:val="00AF6158"/>
    <w:rsid w:val="00B03FBC"/>
    <w:rsid w:val="00B17A12"/>
    <w:rsid w:val="00B21C87"/>
    <w:rsid w:val="00B2261D"/>
    <w:rsid w:val="00B35413"/>
    <w:rsid w:val="00B36274"/>
    <w:rsid w:val="00B36E2F"/>
    <w:rsid w:val="00B40699"/>
    <w:rsid w:val="00B418EC"/>
    <w:rsid w:val="00B458AF"/>
    <w:rsid w:val="00B4701B"/>
    <w:rsid w:val="00B47B28"/>
    <w:rsid w:val="00B502C2"/>
    <w:rsid w:val="00B65F57"/>
    <w:rsid w:val="00B731E9"/>
    <w:rsid w:val="00B803C9"/>
    <w:rsid w:val="00B814C2"/>
    <w:rsid w:val="00B81739"/>
    <w:rsid w:val="00B90B91"/>
    <w:rsid w:val="00BA38DE"/>
    <w:rsid w:val="00BD0F98"/>
    <w:rsid w:val="00BD2147"/>
    <w:rsid w:val="00BD5F61"/>
    <w:rsid w:val="00C00455"/>
    <w:rsid w:val="00C26C9A"/>
    <w:rsid w:val="00C26DA8"/>
    <w:rsid w:val="00C406BE"/>
    <w:rsid w:val="00C42A6B"/>
    <w:rsid w:val="00CA5E66"/>
    <w:rsid w:val="00CF5DF5"/>
    <w:rsid w:val="00D12311"/>
    <w:rsid w:val="00D1768C"/>
    <w:rsid w:val="00D2600A"/>
    <w:rsid w:val="00D42CA5"/>
    <w:rsid w:val="00D50DA7"/>
    <w:rsid w:val="00D7573B"/>
    <w:rsid w:val="00D923C9"/>
    <w:rsid w:val="00DC4160"/>
    <w:rsid w:val="00DD0777"/>
    <w:rsid w:val="00DD1D82"/>
    <w:rsid w:val="00E2713A"/>
    <w:rsid w:val="00E35BBA"/>
    <w:rsid w:val="00E42C0C"/>
    <w:rsid w:val="00E52C9A"/>
    <w:rsid w:val="00E65DAC"/>
    <w:rsid w:val="00E720D4"/>
    <w:rsid w:val="00E96977"/>
    <w:rsid w:val="00EA1BA2"/>
    <w:rsid w:val="00EA37C2"/>
    <w:rsid w:val="00EE5FCC"/>
    <w:rsid w:val="00EF4177"/>
    <w:rsid w:val="00F059B4"/>
    <w:rsid w:val="00F0757F"/>
    <w:rsid w:val="00F25FC0"/>
    <w:rsid w:val="00F36C93"/>
    <w:rsid w:val="00F42A3E"/>
    <w:rsid w:val="00F4365A"/>
    <w:rsid w:val="00F43D76"/>
    <w:rsid w:val="00F775F5"/>
    <w:rsid w:val="00FA0931"/>
    <w:rsid w:val="00FA1864"/>
    <w:rsid w:val="00FA3452"/>
    <w:rsid w:val="00FD1A3E"/>
    <w:rsid w:val="00FD2606"/>
    <w:rsid w:val="00FE2DB0"/>
    <w:rsid w:val="00FE77A8"/>
    <w:rsid w:val="00FF036A"/>
    <w:rsid w:val="02C2A9CB"/>
    <w:rsid w:val="04AAAB68"/>
    <w:rsid w:val="04B350D6"/>
    <w:rsid w:val="062D4375"/>
    <w:rsid w:val="08CB7E9E"/>
    <w:rsid w:val="0E3EF2DE"/>
    <w:rsid w:val="1C533638"/>
    <w:rsid w:val="1E2AFFD3"/>
    <w:rsid w:val="1EC464FE"/>
    <w:rsid w:val="2170FCD3"/>
    <w:rsid w:val="28828D5E"/>
    <w:rsid w:val="2FC1C0F4"/>
    <w:rsid w:val="33DCE268"/>
    <w:rsid w:val="34C77B17"/>
    <w:rsid w:val="3737978C"/>
    <w:rsid w:val="4063CBE0"/>
    <w:rsid w:val="406ED261"/>
    <w:rsid w:val="43C986E5"/>
    <w:rsid w:val="4E348259"/>
    <w:rsid w:val="4F39FA47"/>
    <w:rsid w:val="587E3237"/>
    <w:rsid w:val="5AF75B4A"/>
    <w:rsid w:val="60EF63D5"/>
    <w:rsid w:val="67ADFE70"/>
    <w:rsid w:val="6C5B1912"/>
    <w:rsid w:val="76B8AF53"/>
    <w:rsid w:val="7843BF29"/>
    <w:rsid w:val="7C9777C2"/>
    <w:rsid w:val="7D22E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D559"/>
  <w15:chartTrackingRefBased/>
  <w15:docId w15:val="{DA1A4AA0-E150-42AC-B128-C2764649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0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3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39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39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9C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57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73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3840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315C2B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80ED0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0ED0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980ED0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0ED0"/>
    <w:rPr>
      <w:rFonts w:ascii="Aptos" w:hAnsi="Aptos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FA09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9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a.gov/media/134922/downloa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bio-rad.com/sites/default/files/webroot/web/pdf/lsr/literature/10026868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io-rad.com/webroot/web/pdf/lsr/literature/1000013077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1ce689-0d2d-4118-a25c-931a8c2b0cc5" xsi:nil="true"/>
    <lcf76f155ced4ddcb4097134ff3c332f xmlns="ca448753-1ff9-46f0-9568-9a15c9b7bbfe">
      <Terms xmlns="http://schemas.microsoft.com/office/infopath/2007/PartnerControls"/>
    </lcf76f155ced4ddcb4097134ff3c332f>
    <Date xmlns="ca448753-1ff9-46f0-9568-9a15c9b7bb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A4D7D29F03A4F981F382DCF8F1BC2" ma:contentTypeVersion="17" ma:contentTypeDescription="Create a new document." ma:contentTypeScope="" ma:versionID="9c96fff0ece704c2c2cd75759e235b78">
  <xsd:schema xmlns:xsd="http://www.w3.org/2001/XMLSchema" xmlns:xs="http://www.w3.org/2001/XMLSchema" xmlns:p="http://schemas.microsoft.com/office/2006/metadata/properties" xmlns:ns2="ca448753-1ff9-46f0-9568-9a15c9b7bbfe" xmlns:ns3="0e1ce689-0d2d-4118-a25c-931a8c2b0cc5" targetNamespace="http://schemas.microsoft.com/office/2006/metadata/properties" ma:root="true" ma:fieldsID="ec2c50e693f5660944541f436e48d2a9" ns2:_="" ns3:_="">
    <xsd:import namespace="ca448753-1ff9-46f0-9568-9a15c9b7bbfe"/>
    <xsd:import namespace="0e1ce689-0d2d-4118-a25c-931a8c2b0c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48753-1ff9-46f0-9568-9a15c9b7b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ce689-0d2d-4118-a25c-931a8c2b0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4dc44c2-d8c2-4f98-8e0f-1bb6418c1ff0}" ma:internalName="TaxCatchAll" ma:showField="CatchAllData" ma:web="0e1ce689-0d2d-4118-a25c-931a8c2b0c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B443D1-C3E9-45A1-93DB-4AB5EA09EE00}">
  <ds:schemaRefs>
    <ds:schemaRef ds:uri="ca448753-1ff9-46f0-9568-9a15c9b7bbfe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1ce689-0d2d-4118-a25c-931a8c2b0cc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C50A07-05BE-4470-A2A0-F246E1C5C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48753-1ff9-46f0-9568-9a15c9b7bbfe"/>
    <ds:schemaRef ds:uri="0e1ce689-0d2d-4118-a25c-931a8c2b0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859472-6D10-45AE-AFAC-F0327C407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1367</Words>
  <Characters>8494</Characters>
  <Application>Microsoft Office Word</Application>
  <DocSecurity>0</DocSecurity>
  <Lines>424</Lines>
  <Paragraphs>340</Paragraphs>
  <ScaleCrop>false</ScaleCrop>
  <Company/>
  <LinksUpToDate>false</LinksUpToDate>
  <CharactersWithSpaces>9521</CharactersWithSpaces>
  <SharedDoc>false</SharedDoc>
  <HLinks>
    <vt:vector size="24" baseType="variant">
      <vt:variant>
        <vt:i4>4653128</vt:i4>
      </vt:variant>
      <vt:variant>
        <vt:i4>0</vt:i4>
      </vt:variant>
      <vt:variant>
        <vt:i4>0</vt:i4>
      </vt:variant>
      <vt:variant>
        <vt:i4>5</vt:i4>
      </vt:variant>
      <vt:variant>
        <vt:lpwstr>https://www.fda.gov/media/134922/download</vt:lpwstr>
      </vt:variant>
      <vt:variant>
        <vt:lpwstr/>
      </vt:variant>
      <vt:variant>
        <vt:i4>1048671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https://doi.org/10.1093/clinchem/hvaa125</vt:lpwstr>
      </vt:variant>
      <vt:variant>
        <vt:lpwstr/>
      </vt:variant>
      <vt:variant>
        <vt:i4>4522071</vt:i4>
      </vt:variant>
      <vt:variant>
        <vt:i4>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Whitehill, Florence (CDC/NCEZID/DHQP/CEMB)</dc:creator>
  <cp:keywords/>
  <dc:description/>
  <cp:lastModifiedBy>Whitehill, Florence (CDC/NCEZID/DHQP/CEMB)</cp:lastModifiedBy>
  <cp:revision>135</cp:revision>
  <dcterms:created xsi:type="dcterms:W3CDTF">2025-03-22T00:24:00Z</dcterms:created>
  <dcterms:modified xsi:type="dcterms:W3CDTF">2026-05-15T13:36:00Z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2025-03-21T15:31:08Z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4bd76d12-fdbe-4ac6-a2e5-327d16fb9a9c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0x010100C0FA4D7D29F03A4F981F382DCF8F1BC2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