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2822" w14:textId="42BCDF29" w:rsidR="00413B08" w:rsidRPr="000B3EA7" w:rsidRDefault="00413B08" w:rsidP="00413B08">
      <w:pPr>
        <w:rPr>
          <w:rFonts w:ascii="Times New Roman" w:hAnsi="Times New Roman" w:cs="Times New Roman"/>
        </w:rPr>
      </w:pPr>
      <w:r w:rsidRPr="000B3EA7">
        <w:rPr>
          <w:rFonts w:ascii="Times New Roman" w:hAnsi="Times New Roman" w:cs="Times New Roman"/>
        </w:rPr>
        <w:t>Supplemental Table</w:t>
      </w:r>
      <w:r w:rsidR="00554154">
        <w:rPr>
          <w:rFonts w:ascii="Times New Roman" w:hAnsi="Times New Roman" w:cs="Times New Roman"/>
        </w:rPr>
        <w:t xml:space="preserve"> 1</w:t>
      </w:r>
      <w:r w:rsidRPr="000B3EA7">
        <w:rPr>
          <w:rFonts w:ascii="Times New Roman" w:hAnsi="Times New Roman" w:cs="Times New Roman"/>
        </w:rPr>
        <w:t xml:space="preserve">. </w:t>
      </w:r>
      <w:r w:rsidR="00A37EA6">
        <w:rPr>
          <w:rFonts w:ascii="Times New Roman" w:hAnsi="Times New Roman" w:cs="Times New Roman"/>
        </w:rPr>
        <w:t xml:space="preserve">Adjusted differences in mean PHQ-9 scores </w:t>
      </w:r>
      <w:r w:rsidR="003D2AA4">
        <w:rPr>
          <w:rFonts w:ascii="Times New Roman" w:hAnsi="Times New Roman" w:cs="Times New Roman"/>
        </w:rPr>
        <w:t>from baseline to EOT, FU12 weeks</w:t>
      </w:r>
      <w:r w:rsidR="006943DA">
        <w:rPr>
          <w:rFonts w:ascii="Times New Roman" w:hAnsi="Times New Roman" w:cs="Times New Roman"/>
        </w:rPr>
        <w:t>,</w:t>
      </w:r>
      <w:r w:rsidR="003D2AA4">
        <w:rPr>
          <w:rFonts w:ascii="Times New Roman" w:hAnsi="Times New Roman" w:cs="Times New Roman"/>
        </w:rPr>
        <w:t xml:space="preserve"> and FU 24 weeks stratified by</w:t>
      </w:r>
      <w:r w:rsidRPr="000B3EA7">
        <w:rPr>
          <w:rFonts w:ascii="Times New Roman" w:hAnsi="Times New Roman" w:cs="Times New Roman"/>
        </w:rPr>
        <w:t xml:space="preserve"> SVR status, baseline severity levels, and baseline urine toxicology </w:t>
      </w:r>
      <w:r w:rsidR="006943DA" w:rsidRPr="000B3EA7">
        <w:rPr>
          <w:rFonts w:ascii="Times New Roman" w:hAnsi="Times New Roman" w:cs="Times New Roman"/>
        </w:rPr>
        <w:t>results.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10"/>
        <w:gridCol w:w="2178"/>
        <w:gridCol w:w="2192"/>
        <w:gridCol w:w="629"/>
        <w:gridCol w:w="2446"/>
        <w:gridCol w:w="629"/>
        <w:gridCol w:w="2235"/>
        <w:gridCol w:w="629"/>
      </w:tblGrid>
      <w:tr w:rsidR="006943DA" w:rsidRPr="000B3EA7" w14:paraId="4A583458" w14:textId="77777777" w:rsidTr="000F3BF6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027F49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D9F2AF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03FCAEA" w14:textId="77777777" w:rsidR="00413B08" w:rsidRPr="000B3EA7" w:rsidRDefault="00413B08" w:rsidP="000F3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Mean difference in PHQ-9 scores from baseline (95% CI)</w:t>
            </w:r>
          </w:p>
        </w:tc>
      </w:tr>
      <w:tr w:rsidR="006943DA" w:rsidRPr="000B3EA7" w14:paraId="4E1E66EE" w14:textId="77777777" w:rsidTr="000F3BF6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DCFCCB" w14:textId="5E24A898" w:rsidR="00413B08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Sample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DAD602" w14:textId="69CAD5CF" w:rsidR="00413B08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Stratifying Variables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50D189" w14:textId="77777777" w:rsidR="00413B08" w:rsidRPr="000B3EA7" w:rsidRDefault="00413B08" w:rsidP="000F3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EOT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834132" w14:textId="77777777" w:rsidR="00413B08" w:rsidRPr="000B3EA7" w:rsidRDefault="00413B08" w:rsidP="000F3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FU 12 Weeks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68FF7E" w14:textId="77777777" w:rsidR="00413B08" w:rsidRPr="000B3EA7" w:rsidRDefault="00413B08" w:rsidP="000F3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FU 24 Weeks</w:t>
            </w:r>
          </w:p>
        </w:tc>
      </w:tr>
      <w:tr w:rsidR="00CB7BDB" w:rsidRPr="000B3EA7" w14:paraId="62EC681B" w14:textId="77777777" w:rsidTr="000F3BF6">
        <w:trPr>
          <w:trHeight w:val="29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9059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A903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SVR Status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832C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19D5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DAF8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26BA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5DC0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60B9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B7BDB" w:rsidRPr="000B3EA7" w14:paraId="2B4C0908" w14:textId="77777777" w:rsidTr="003D2AA4">
        <w:trPr>
          <w:trHeight w:val="29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27317142" w14:textId="77777777" w:rsidR="00CB7BDB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Total Sample</w:t>
            </w:r>
            <w:r w:rsidR="00CB7BD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2262B7EA" w14:textId="7E59ECBD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365942" w14:textId="28BC715E" w:rsidR="00413B08" w:rsidRPr="000B3EA7" w:rsidRDefault="00413B08" w:rsidP="003D2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SVR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0B1D3C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-2.07 (-2.60, -1.54)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6D3B9F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951EC7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-1.80 (-2.45, -1.16)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CA7B82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F0DB15" w14:textId="249C0B21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-1.80 (-2.44, -1.17</w:t>
            </w:r>
            <w:r w:rsidR="000872D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117897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CB7BDB" w:rsidRPr="000B3EA7" w14:paraId="60C11C43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033905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F48BC" w14:textId="77777777" w:rsidR="00413B08" w:rsidRPr="000B3EA7" w:rsidRDefault="00413B08" w:rsidP="003D2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No SVR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863EEC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-0.59 (-2.57, 1.40)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8A96C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F844DD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-2.32 (-4.70, 0.06)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76A7B4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0C80ED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1.73 (-0.61, 4.06)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BAEA74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B7BDB" w:rsidRPr="000B3EA7" w14:paraId="28534E29" w14:textId="77777777" w:rsidTr="003D2AA4">
        <w:trPr>
          <w:trHeight w:val="29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6F80E64" w14:textId="77777777" w:rsidR="00413B08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Among PHQ-9 ≥ 10</w:t>
            </w:r>
          </w:p>
          <w:p w14:paraId="6B66120D" w14:textId="35EA7366" w:rsidR="00CB7BDB" w:rsidRPr="000B3EA7" w:rsidRDefault="00CB7BDB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F6326" w14:textId="6055EC20" w:rsidR="00413B08" w:rsidRPr="000B3EA7" w:rsidRDefault="00413B08" w:rsidP="003D2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SVR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1B8E55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-3.88 (-4.72, -3.03)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30316F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E5785E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-4.13 (-5.12, -3.14)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79089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8077D7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-3.50 (-4.51, -2.48)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82430F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CB7BDB" w:rsidRPr="000B3EA7" w14:paraId="5D4F5A93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EEA4377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2AEFC8" w14:textId="77777777" w:rsidR="00413B08" w:rsidRPr="000B3EA7" w:rsidRDefault="00413B08" w:rsidP="003D2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No SVR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3D88B0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-2.83 (-6.40, 0.75)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B18C88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693597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-7.55 (-11.95, -3.15)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39C92F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E7D60E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-2.58 (-7.08, 1.93)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0BC9F4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943DA" w:rsidRPr="000B3EA7" w14:paraId="1D15F319" w14:textId="77777777" w:rsidTr="003D2AA4">
        <w:trPr>
          <w:trHeight w:val="5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529770" w14:textId="77777777" w:rsidR="003D2AA4" w:rsidRPr="000B3EA7" w:rsidRDefault="003D2AA4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bottom"/>
            <w:hideMark/>
          </w:tcPr>
          <w:p w14:paraId="4E1EA8F8" w14:textId="77777777" w:rsidR="003D2AA4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Baseline Depression Severity:</w:t>
            </w:r>
          </w:p>
          <w:p w14:paraId="4608186E" w14:textId="2695710C" w:rsidR="003D2AA4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9E172B" w14:textId="77777777" w:rsidR="003D2AA4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EB92FB" w14:textId="77777777" w:rsidR="003D2AA4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72702B" w14:textId="77777777" w:rsidR="003D2AA4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45D1F4" w14:textId="77777777" w:rsidR="003D2AA4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943730" w14:textId="77777777" w:rsidR="003D2AA4" w:rsidRPr="000B3EA7" w:rsidRDefault="003D2AA4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B7BDB" w:rsidRPr="000B3EA7" w14:paraId="5E2ED3CB" w14:textId="77777777" w:rsidTr="003D2AA4">
        <w:trPr>
          <w:trHeight w:val="29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CC9FCFB" w14:textId="77777777" w:rsidR="00413B08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Total Sample</w:t>
            </w:r>
          </w:p>
          <w:p w14:paraId="6E1BC492" w14:textId="5ADC02F3" w:rsidR="00CB7BDB" w:rsidRPr="000B3EA7" w:rsidRDefault="00CB7BDB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51019C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Minimal to Mild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B79F27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-0.28 (-0.94, 0.38)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618112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A16A94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0.39 (-0.38, 1.17)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827DD8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22854A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0.10 (-0.70, 0.90)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015BE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B7BDB" w:rsidRPr="000B3EA7" w14:paraId="6F52C0EA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580054E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586404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Moderate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01CFC2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-2.43 (-3.42, -1.45)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8C2B4F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662367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-2.59 (-3.75, -1.43)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91EFB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D640B4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-1.58 (-2.79, -0.37)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7CF1BD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CB7BDB" w:rsidRPr="000B3EA7" w14:paraId="6936A82A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4BFC85E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76A59F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Moderately severe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BCBF0B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-4.50 (-5.75, -3.25)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F9F39F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03E072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-3.72 (-5.24, -2.20)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64C68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6E0734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-3.71 (-5.23, -2.19)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170C11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CB7BDB" w:rsidRPr="000B3EA7" w14:paraId="7B02E09C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0DE31BD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2721BD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Severe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60FB9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-6.02 (-7.53, -4.52)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D611A9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7057FC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-8.75 (-10.51, -7.00)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EC455A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2D4943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-7.18 (-8.98, -5.38)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6078B0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CB7BDB" w:rsidRPr="000B3EA7" w14:paraId="3D207ADE" w14:textId="77777777" w:rsidTr="008E3449">
        <w:trPr>
          <w:trHeight w:val="55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F30DEDA" w14:textId="77777777" w:rsidR="00413B08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SVR</w:t>
            </w:r>
          </w:p>
          <w:p w14:paraId="386FB75C" w14:textId="4569FA85" w:rsidR="00CB7BDB" w:rsidRPr="000B3EA7" w:rsidRDefault="00CB7BDB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DA1379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Minimal to Mild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9D4A3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-0.35 (-1.04, 0.33)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CF363A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600DB5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0.38 (-0.43, 1.19)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FAD343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878A95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-0.27 (-1.08, 0.54)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DC366C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B7BDB" w:rsidRPr="000B3EA7" w14:paraId="6B0C3A38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21661E1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B5B64D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Moderate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1F7F58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-2.50 (-3.50, -1.50)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64FE81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8462CB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-2.64 (-3.82, -1.47)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CEEDF8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8C366A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-1.73 (-2.91, -0.55)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10229A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</w:tr>
      <w:tr w:rsidR="00CB7BDB" w:rsidRPr="000B3EA7" w14:paraId="5BC7D4B1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F227319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A6708D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Moderately severe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38D5B2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-4.41 (-5.73, -3.09)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6AECE5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0F083A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-3.52 (-5.09, -1.94)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BB564A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EA17B8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-3.46 (-4.99, -1.94)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9CC895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CB7BDB" w:rsidRPr="000B3EA7" w14:paraId="2B18CAE4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C377EF7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0E9C74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Severe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94D600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-6.45 (-8.02, -4.87)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E278E4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44BA31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-8.46 (-10.29, -6.63)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A7AAEA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54A6ED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-7.66 (-9.49, -5.82)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4BCB8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CB7BDB" w:rsidRPr="008E3449" w14:paraId="0123CD8F" w14:textId="77777777" w:rsidTr="003D2AA4">
        <w:trPr>
          <w:trHeight w:val="29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281AAF89" w14:textId="77777777" w:rsidR="00413B08" w:rsidRDefault="006943DA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No </w:t>
            </w:r>
            <w:r w:rsidR="00413B08" w:rsidRPr="000B3EA7">
              <w:rPr>
                <w:rFonts w:ascii="Times New Roman" w:eastAsia="Times New Roman" w:hAnsi="Times New Roman" w:cs="Times New Roman"/>
                <w:color w:val="000000"/>
              </w:rPr>
              <w:t>SVR</w:t>
            </w:r>
          </w:p>
          <w:p w14:paraId="712C63F8" w14:textId="0DBC9CC8" w:rsidR="00CB7BDB" w:rsidRPr="000B3EA7" w:rsidRDefault="00CB7BDB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040473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Minimal to Mild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2B8438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0.95 (-1.42, 3.31)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7C4D61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B177CE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0.45 (-2.33, 3.22)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DCD16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C1A820" w14:textId="77777777" w:rsidR="00413B08" w:rsidRPr="008E3449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4.48 (1.01, 7.94)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B9304" w14:textId="77777777" w:rsidR="00413B08" w:rsidRPr="008E3449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3449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CB7BDB" w:rsidRPr="008E3449" w14:paraId="1226821D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59196E7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56FF59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Moderate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8EE010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1.41 (-5.16, 7.97)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67A6A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02FB9C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-0.30 (-8.20, 7.59)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7B9E56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761D16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4.95 (-7.58, 17.48)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46B8A5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B7BDB" w:rsidRPr="000B3EA7" w14:paraId="30B0A0F4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A5A42DD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C3F832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Moderately severe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155CD3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-5.56 (-9.72, -1.40)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96C925" w14:textId="77777777" w:rsidR="00413B08" w:rsidRPr="00BB008E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F56A6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-6.43 (-12.58, -0.28)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9BFFB7" w14:textId="77777777" w:rsidR="00413B08" w:rsidRPr="00BB008E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DC80C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-6.49 (-13.92, 0.93)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E079E2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B7BDB" w:rsidRPr="000B3EA7" w14:paraId="453EB9B8" w14:textId="77777777" w:rsidTr="003D2AA4">
        <w:trPr>
          <w:trHeight w:val="29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31B7FEB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071497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Severe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ADC3DF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-0.66 (-5.88, 4.55)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3FF26B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43B363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-12.66 (-18.91, -6.40)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459F81" w14:textId="77777777" w:rsidR="00413B08" w:rsidRPr="00BB008E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04E51C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B008E">
              <w:rPr>
                <w:rFonts w:ascii="Times New Roman" w:eastAsia="Times New Roman" w:hAnsi="Times New Roman" w:cs="Times New Roman"/>
                <w:color w:val="000000"/>
              </w:rPr>
              <w:t>-3.51 (-11.00, 3.97)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D66DCA" w14:textId="77777777" w:rsidR="00413B08" w:rsidRPr="00BB008E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B7BDB" w:rsidRPr="000B3EA7" w14:paraId="551FF162" w14:textId="77777777" w:rsidTr="003D2AA4">
        <w:trPr>
          <w:trHeight w:val="29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67B1CC" w14:textId="77777777" w:rsidR="00413B08" w:rsidRPr="000B3EA7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1C8C71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Baseline drug use: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44A0C4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8779C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7197FA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E038C6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EECD6F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4BFC6E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B7BDB" w:rsidRPr="000B3EA7" w14:paraId="702CDA8C" w14:textId="77777777" w:rsidTr="003D2AA4">
        <w:trPr>
          <w:trHeight w:val="29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81F490B" w14:textId="77777777" w:rsidR="00413B08" w:rsidRDefault="00413B08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Total Sample</w:t>
            </w:r>
          </w:p>
          <w:p w14:paraId="457C2C3F" w14:textId="17D75DAE" w:rsidR="00CB7BDB" w:rsidRPr="000B3EA7" w:rsidRDefault="00CB7BDB" w:rsidP="003D2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BA3917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No drug positive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CF6C7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-3.13 (-6.06, -0.21)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041ED0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1EE854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0.97 (-2.51, 4.44)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C3C565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78764D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-0.40 (-4.16, 3.37)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5F542A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B7BDB" w:rsidRPr="000B3EA7" w14:paraId="6484E443" w14:textId="77777777" w:rsidTr="000F3BF6">
        <w:trPr>
          <w:trHeight w:val="29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C9207A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A649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Any drug positive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20AC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-1.93 (-2.45, -1.41)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64BD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82F8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-1.91 (-2.54, -1.28)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5BE7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97D8" w14:textId="77777777" w:rsidR="00413B08" w:rsidRPr="000B3EA7" w:rsidRDefault="00413B08" w:rsidP="000F3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-1.61 (-2.24, -0.98)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F4AA" w14:textId="77777777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413B08" w:rsidRPr="000B3EA7" w14:paraId="02373137" w14:textId="77777777" w:rsidTr="000F3BF6">
        <w:trPr>
          <w:trHeight w:val="580"/>
        </w:trPr>
        <w:tc>
          <w:tcPr>
            <w:tcW w:w="0" w:type="auto"/>
            <w:gridSpan w:val="8"/>
            <w:tcBorders>
              <w:top w:val="single" w:sz="4" w:space="0" w:color="auto"/>
            </w:tcBorders>
            <w:shd w:val="clear" w:color="auto" w:fill="auto"/>
            <w:hideMark/>
          </w:tcPr>
          <w:p w14:paraId="5935DB9E" w14:textId="06FAB881" w:rsidR="00413B08" w:rsidRPr="000B3EA7" w:rsidRDefault="00413B08" w:rsidP="000F3B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3EA7">
              <w:rPr>
                <w:rFonts w:ascii="Times New Roman" w:eastAsia="Times New Roman" w:hAnsi="Times New Roman" w:cs="Times New Roman"/>
                <w:color w:val="000000"/>
              </w:rPr>
              <w:t xml:space="preserve">Note: </w:t>
            </w:r>
            <w:r w:rsidR="006943DA">
              <w:rPr>
                <w:rFonts w:ascii="Times New Roman" w:eastAsia="Times New Roman" w:hAnsi="Times New Roman" w:cs="Times New Roman"/>
                <w:color w:val="000000"/>
              </w:rPr>
              <w:t xml:space="preserve">EOT: </w:t>
            </w: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End of treatment</w:t>
            </w:r>
            <w:r w:rsidR="006943DA">
              <w:rPr>
                <w:rFonts w:ascii="Times New Roman" w:eastAsia="Times New Roman" w:hAnsi="Times New Roman" w:cs="Times New Roman"/>
                <w:color w:val="000000"/>
              </w:rPr>
              <w:t xml:space="preserve">; FU: Follow-up; PHQ-9: Patient Health Questionnaire-9; SVR: Sustained virologic response; </w:t>
            </w:r>
            <w:r w:rsidRPr="000B3EA7">
              <w:rPr>
                <w:rFonts w:ascii="Times New Roman" w:eastAsia="Times New Roman" w:hAnsi="Times New Roman" w:cs="Times New Roman"/>
                <w:color w:val="000000"/>
              </w:rPr>
              <w:t xml:space="preserve">Statistical significance levels: &lt;.05*, </w:t>
            </w:r>
            <w:bookmarkStart w:id="0" w:name="_Hlk132193257"/>
            <w:r w:rsidRPr="000B3EA7">
              <w:rPr>
                <w:rFonts w:ascii="Times New Roman" w:eastAsia="Times New Roman" w:hAnsi="Times New Roman" w:cs="Times New Roman"/>
                <w:color w:val="000000"/>
              </w:rPr>
              <w:t>&lt;.01</w:t>
            </w:r>
            <w:bookmarkEnd w:id="0"/>
            <w:r w:rsidRPr="000B3EA7">
              <w:rPr>
                <w:rFonts w:ascii="Times New Roman" w:eastAsia="Times New Roman" w:hAnsi="Times New Roman" w:cs="Times New Roman"/>
                <w:color w:val="000000"/>
              </w:rPr>
              <w:t xml:space="preserve">**, &lt;.001***. Mixed effects models </w:t>
            </w:r>
            <w:r w:rsidR="006943DA">
              <w:rPr>
                <w:rFonts w:ascii="Times New Roman" w:eastAsia="Times New Roman" w:hAnsi="Times New Roman" w:cs="Times New Roman"/>
                <w:color w:val="000000"/>
              </w:rPr>
              <w:t xml:space="preserve">were </w:t>
            </w:r>
            <w:r w:rsidRPr="000B3EA7">
              <w:rPr>
                <w:rFonts w:ascii="Times New Roman" w:eastAsia="Times New Roman" w:hAnsi="Times New Roman" w:cs="Times New Roman"/>
                <w:color w:val="000000"/>
              </w:rPr>
              <w:t>used. Covariates in all models included race, ethnicity, self-reported poly-drug use at baseline, and baseline urine drug test for benzodiazepine.</w:t>
            </w:r>
          </w:p>
        </w:tc>
      </w:tr>
    </w:tbl>
    <w:p w14:paraId="5AC9A925" w14:textId="77777777" w:rsidR="00FD6DA6" w:rsidRDefault="00FD6DA6"/>
    <w:sectPr w:rsidR="00FD6DA6" w:rsidSect="003D2AA4">
      <w:pgSz w:w="15840" w:h="12240" w:orient="landscape"/>
      <w:pgMar w:top="1440" w:right="1440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08"/>
    <w:rsid w:val="000872D5"/>
    <w:rsid w:val="000B06E8"/>
    <w:rsid w:val="003D2AA4"/>
    <w:rsid w:val="00413B08"/>
    <w:rsid w:val="00554154"/>
    <w:rsid w:val="006943DA"/>
    <w:rsid w:val="008E3449"/>
    <w:rsid w:val="009C4977"/>
    <w:rsid w:val="00A37EA6"/>
    <w:rsid w:val="00BB008E"/>
    <w:rsid w:val="00BE253D"/>
    <w:rsid w:val="00CB7BDB"/>
    <w:rsid w:val="00FD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F740E"/>
  <w15:chartTrackingRefBased/>
  <w15:docId w15:val="{C82D9B57-B410-4F75-906E-EFD82EF8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B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355</Words>
  <Characters>1993</Characters>
  <Application>Microsoft Office Word</Application>
  <DocSecurity>0</DocSecurity>
  <Lines>58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Pericot-Valverde</dc:creator>
  <cp:keywords/>
  <dc:description/>
  <cp:lastModifiedBy>Irene Pericot-Valverde</cp:lastModifiedBy>
  <cp:revision>10</cp:revision>
  <cp:lastPrinted>2023-04-11T19:13:00Z</cp:lastPrinted>
  <dcterms:created xsi:type="dcterms:W3CDTF">2023-04-11T17:04:00Z</dcterms:created>
  <dcterms:modified xsi:type="dcterms:W3CDTF">2023-05-18T21:11:00Z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566c40c0-2c79-4031-a20a-19f68e85cd3d</vt:lpwstr>
  </property>
</Properties>
</file>