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D81C1" w14:textId="77777777" w:rsidR="005A443E" w:rsidRDefault="005A443E" w:rsidP="005A443E">
      <w:pPr>
        <w:rPr>
          <w:b/>
          <w:bCs/>
        </w:rPr>
      </w:pPr>
      <w:r w:rsidRPr="0074091D">
        <w:rPr>
          <w:b/>
          <w:bCs/>
        </w:rPr>
        <w:t>Supplementary material</w:t>
      </w:r>
    </w:p>
    <w:p w14:paraId="55B79EC1" w14:textId="77777777" w:rsidR="005A443E" w:rsidRDefault="005A443E" w:rsidP="005A443E">
      <w:pPr>
        <w:rPr>
          <w:b/>
          <w:bCs/>
        </w:rPr>
      </w:pPr>
    </w:p>
    <w:p w14:paraId="0052438F" w14:textId="77777777" w:rsidR="005A443E" w:rsidRDefault="005A443E" w:rsidP="005A443E">
      <w:pPr>
        <w:pStyle w:val="Caption"/>
        <w:keepNext/>
      </w:pPr>
      <w:r>
        <w:t>Figure s1:</w:t>
      </w:r>
      <w:r w:rsidRPr="0074091D">
        <w:t xml:space="preserve"> This table presents the variables used in the plasmode simulation, along with their beta values for treatment outcome and allocation.</w:t>
      </w:r>
    </w:p>
    <w:tbl>
      <w:tblPr>
        <w:tblStyle w:val="PlainTable1"/>
        <w:tblpPr w:leftFromText="180" w:rightFromText="180" w:bottomFromText="160" w:vertAnchor="text" w:horzAnchor="margin" w:tblpY="121"/>
        <w:tblW w:w="4860" w:type="pct"/>
        <w:tblInd w:w="0" w:type="dxa"/>
        <w:tblLook w:val="04A0" w:firstRow="1" w:lastRow="0" w:firstColumn="1" w:lastColumn="0" w:noHBand="0" w:noVBand="1"/>
      </w:tblPr>
      <w:tblGrid>
        <w:gridCol w:w="2266"/>
        <w:gridCol w:w="1387"/>
        <w:gridCol w:w="1586"/>
        <w:gridCol w:w="1778"/>
        <w:gridCol w:w="1747"/>
      </w:tblGrid>
      <w:tr w:rsidR="005A443E" w:rsidRPr="004F51FA" w14:paraId="2ACFF706" w14:textId="77777777" w:rsidTr="00D01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F67893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Resampled Covariates 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7C7F04" w14:textId="77777777" w:rsidR="005A443E" w:rsidRPr="004F51FA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Covariates description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2175A0" w14:textId="77777777" w:rsidR="005A443E" w:rsidRPr="004F51FA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bookmarkStart w:id="0" w:name="_Hlk151383313"/>
            <w:r w:rsidRPr="004F51FA">
              <w:rPr>
                <w:rFonts w:eastAsia="Times New Roman" w:cstheme="minorHAnsi"/>
                <w:sz w:val="20"/>
                <w:szCs w:val="20"/>
              </w:rPr>
              <w:t>Variable</w:t>
            </w:r>
            <w:bookmarkEnd w:id="0"/>
            <w:r w:rsidRPr="004F51FA">
              <w:rPr>
                <w:rFonts w:eastAsia="Times New Roman" w:cstheme="minorHAnsi"/>
                <w:sz w:val="20"/>
                <w:szCs w:val="20"/>
              </w:rPr>
              <w:t xml:space="preserve"> Type (Hospital level/Patient level)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A454D" w14:textId="77777777" w:rsidR="005A443E" w:rsidRPr="004F51FA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Beta value to treatment allocation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319FE6" w14:textId="77777777" w:rsidR="005A443E" w:rsidRPr="004F51FA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Beta value to treatment outcome</w:t>
            </w:r>
          </w:p>
        </w:tc>
      </w:tr>
      <w:tr w:rsidR="005A443E" w:rsidRPr="004F51FA" w14:paraId="0769D991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446B10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location: urban/rural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BFC0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90BA1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3FCF8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88F2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</w:tr>
      <w:tr w:rsidR="005A443E" w:rsidRPr="004F51FA" w14:paraId="23C900D6" w14:textId="77777777" w:rsidTr="00D01C08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CC3AEA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yearly surgery volume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CCF10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Continuous covariates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A09186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BA410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1C03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</w:tr>
      <w:tr w:rsidR="005A443E" w:rsidRPr="004F51FA" w14:paraId="5A67704C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1E44F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size: beds 500+/ 500&gt;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0B159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 on number of beds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70668A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AB9B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it-IT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36571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it-IT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</w:tr>
      <w:tr w:rsidR="005A443E" w:rsidRPr="004F51FA" w14:paraId="33E17779" w14:textId="77777777" w:rsidTr="00D01C08">
        <w:trPr>
          <w:trHeight w:val="1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4C020E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region:</w:t>
            </w:r>
          </w:p>
          <w:p w14:paraId="77F7A2E2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Midwest</w:t>
            </w:r>
          </w:p>
          <w:p w14:paraId="7230A319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Northeast</w:t>
            </w:r>
          </w:p>
          <w:p w14:paraId="4EEDDE9B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South</w:t>
            </w:r>
          </w:p>
          <w:p w14:paraId="1681C923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West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0DFB9D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 for each region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7A7CD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Hospital 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1436E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AD38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Varied depends on simulated scenarios</w:t>
            </w:r>
          </w:p>
        </w:tc>
      </w:tr>
      <w:tr w:rsidR="005A443E" w:rsidRPr="004F51FA" w14:paraId="64EEB44B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B134D8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Gender: Male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45452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A6DE3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Patient-level 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68850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0.0059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83FA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0.0446</w:t>
            </w:r>
          </w:p>
        </w:tc>
      </w:tr>
      <w:tr w:rsidR="005A443E" w:rsidRPr="004F51FA" w14:paraId="5A85CBB1" w14:textId="77777777" w:rsidTr="00D01C08">
        <w:trPr>
          <w:trHeight w:val="4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879E27" w14:textId="77777777" w:rsidR="005A443E" w:rsidRPr="004F51FA" w:rsidRDefault="005A443E" w:rsidP="00D01C08">
            <w:pPr>
              <w:rPr>
                <w:rFonts w:cstheme="minorHAnsi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Charlson comorbidity index: </w:t>
            </w:r>
            <w:r w:rsidRPr="004F51FA">
              <w:rPr>
                <w:rFonts w:cstheme="minorHAnsi"/>
              </w:rPr>
              <w:t xml:space="preserve"> </w:t>
            </w:r>
          </w:p>
          <w:p w14:paraId="51CB1024" w14:textId="77777777" w:rsidR="005A443E" w:rsidRPr="004F51FA" w:rsidRDefault="005A443E" w:rsidP="00D01C08">
            <w:pPr>
              <w:rPr>
                <w:rFonts w:cstheme="minorHAnsi"/>
              </w:rPr>
            </w:pPr>
          </w:p>
          <w:p w14:paraId="763703FA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cci01_mi                 cci02_chf                cci03_pvd</w:t>
            </w:r>
          </w:p>
          <w:p w14:paraId="37A071ED" w14:textId="77777777" w:rsidR="005A443E" w:rsidRPr="00ED38F3" w:rsidRDefault="005A443E" w:rsidP="00D01C08">
            <w:pPr>
              <w:rPr>
                <w:rFonts w:eastAsia="Times New Roman" w:cstheme="minorHAnsi"/>
                <w:sz w:val="20"/>
                <w:szCs w:val="20"/>
                <w:lang w:val="de-AT"/>
              </w:rPr>
            </w:pPr>
            <w:r w:rsidRPr="00ED38F3">
              <w:rPr>
                <w:rFonts w:eastAsia="Times New Roman" w:cstheme="minorHAnsi"/>
                <w:sz w:val="20"/>
                <w:szCs w:val="20"/>
                <w:lang w:val="de-AT"/>
              </w:rPr>
              <w:t>cci04_cvd              cci05_dem               cci06_cpd              cci07_ra</w:t>
            </w:r>
          </w:p>
          <w:p w14:paraId="213F5E5A" w14:textId="77777777" w:rsidR="005A443E" w:rsidRPr="00ED38F3" w:rsidRDefault="005A443E" w:rsidP="00D01C08">
            <w:pPr>
              <w:rPr>
                <w:rFonts w:eastAsia="Times New Roman" w:cstheme="minorHAnsi"/>
                <w:sz w:val="20"/>
                <w:szCs w:val="20"/>
                <w:lang w:val="de-AT"/>
              </w:rPr>
            </w:pPr>
            <w:r w:rsidRPr="00ED38F3">
              <w:rPr>
                <w:rFonts w:eastAsia="Times New Roman" w:cstheme="minorHAnsi"/>
                <w:sz w:val="20"/>
                <w:szCs w:val="20"/>
                <w:lang w:val="de-AT"/>
              </w:rPr>
              <w:t xml:space="preserve">cci08_ulcer             cci09_liv              </w:t>
            </w:r>
            <w:r w:rsidRPr="00ED38F3">
              <w:rPr>
                <w:rFonts w:eastAsia="Times New Roman" w:cstheme="minorHAnsi"/>
                <w:sz w:val="20"/>
                <w:szCs w:val="20"/>
                <w:lang w:val="de-AT"/>
              </w:rPr>
              <w:lastRenderedPageBreak/>
              <w:t>cci10_diab             cci11_diabc</w:t>
            </w:r>
          </w:p>
          <w:p w14:paraId="17136097" w14:textId="77777777" w:rsidR="005A443E" w:rsidRPr="00ED38F3" w:rsidRDefault="005A443E" w:rsidP="00D01C08">
            <w:pPr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ED38F3">
              <w:rPr>
                <w:rFonts w:eastAsia="Times New Roman" w:cstheme="minorHAnsi"/>
                <w:sz w:val="20"/>
                <w:szCs w:val="20"/>
                <w:lang w:val="es-ES"/>
              </w:rPr>
              <w:t>cci12_para             cci13_renal             cci14_can              cci15_livc</w:t>
            </w:r>
          </w:p>
          <w:p w14:paraId="5D6D35AE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cci16_can2            cci17_hi</w:t>
            </w:r>
          </w:p>
          <w:p w14:paraId="41B13039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3D6A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Binary indicator (please refer to ICD website for definition)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</w:rPr>
              <w:instrText xml:space="preserve"> ADDIN EN.CITE &lt;EndNote&gt;&lt;Cite&gt;&lt;RecNum&gt;632&lt;/RecNum&gt;&lt;DisplayText&gt;(32)&lt;/DisplayText&gt;&lt;record&gt;&lt;rec-number&gt;632&lt;/rec-number&gt;&lt;foreign-keys&gt;&lt;key app="EN" db-id="5e0axaef6er00oers99xras8wfvx92ra5ff9" timestamp="1674597753"&gt;632&lt;/key&gt;&lt;/foreign-keys&gt;&lt;ref-type name="Web Page"&gt;12&lt;/ref-type&gt;&lt;contributors&gt;&lt;/contributors&gt;&lt;titles&gt;&lt;short-title&gt;Charlson Index dictionary&lt;/short-title&gt;&lt;/titles&gt;&lt;dates&gt;&lt;/dates&gt;&lt;urls&gt;&lt;related-urls&gt;&lt;url&gt;https://www.capc.org/documents/download/290/&lt;/url&gt;&lt;/related-urls&gt;&lt;/urls&gt;&lt;/record&gt;&lt;/Cite&gt;&lt;/EndNote&gt;</w:instrTex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</w:rPr>
              <w:t>(32)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9E4CE9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Patient-level 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F95FBB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 [ -0.5377,</w:t>
            </w:r>
          </w:p>
          <w:p w14:paraId="4BDA8803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0.1663,</w:t>
            </w:r>
          </w:p>
          <w:p w14:paraId="19A0B754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0.2085,</w:t>
            </w:r>
          </w:p>
          <w:p w14:paraId="45A5DBFF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-0.3956,</w:t>
            </w:r>
          </w:p>
          <w:p w14:paraId="06F58E3F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0.3931,</w:t>
            </w:r>
          </w:p>
          <w:p w14:paraId="155EBABD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0.4199,</w:t>
            </w:r>
          </w:p>
          <w:p w14:paraId="6E2EB2CF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-0.9809,</w:t>
            </w:r>
          </w:p>
          <w:p w14:paraId="108E9A5A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0.4428, </w:t>
            </w:r>
          </w:p>
          <w:p w14:paraId="49C41894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 0.4518,</w:t>
            </w:r>
          </w:p>
          <w:p w14:paraId="02EFD437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0.1991,</w:t>
            </w:r>
          </w:p>
          <w:p w14:paraId="45ACEB6A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-0.1402,</w:t>
            </w:r>
          </w:p>
          <w:p w14:paraId="15D02C83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0.2915,</w:t>
            </w:r>
          </w:p>
          <w:p w14:paraId="6E485064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-0.0850,</w:t>
            </w:r>
          </w:p>
          <w:p w14:paraId="6740EC0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0.2536,</w:t>
            </w:r>
          </w:p>
          <w:p w14:paraId="40AB074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-1.1945,</w:t>
            </w:r>
          </w:p>
          <w:p w14:paraId="7C4326F9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-0.7572,</w:t>
            </w:r>
          </w:p>
          <w:p w14:paraId="373B2C26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-0.9668]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973DC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=[0,</w:t>
            </w:r>
          </w:p>
          <w:p w14:paraId="0F7EB8C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0,</w:t>
            </w:r>
          </w:p>
          <w:p w14:paraId="0B82AB71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0,</w:t>
            </w:r>
          </w:p>
          <w:p w14:paraId="2EF7D409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0,</w:t>
            </w:r>
          </w:p>
          <w:p w14:paraId="748E29C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0.6257,           </w:t>
            </w:r>
          </w:p>
          <w:p w14:paraId="0CE555D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-0.3543,            </w:t>
            </w:r>
          </w:p>
          <w:p w14:paraId="551BDD5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0.3292,           </w:t>
            </w:r>
          </w:p>
          <w:p w14:paraId="29066B0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1.3924,           </w:t>
            </w:r>
          </w:p>
          <w:p w14:paraId="7645D0DF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-0.7073,            </w:t>
            </w:r>
          </w:p>
          <w:p w14:paraId="6F6B0494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0.0427,            </w:t>
            </w:r>
          </w:p>
          <w:p w14:paraId="779B8E7C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0.2751,          </w:t>
            </w:r>
          </w:p>
          <w:p w14:paraId="25B61A7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-1.1135, </w:t>
            </w:r>
          </w:p>
          <w:p w14:paraId="562224F7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0.1841,           </w:t>
            </w:r>
          </w:p>
          <w:p w14:paraId="76F0FA7C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-0.2704,            </w:t>
            </w:r>
          </w:p>
          <w:p w14:paraId="15C65053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0.4792,            </w:t>
            </w:r>
          </w:p>
          <w:p w14:paraId="74043B91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1.0809,            </w:t>
            </w:r>
          </w:p>
          <w:p w14:paraId="616E2B73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1.7748]</w:t>
            </w:r>
          </w:p>
        </w:tc>
      </w:tr>
      <w:tr w:rsidR="005A443E" w:rsidRPr="004F51FA" w14:paraId="0D842CDE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E43B3D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Elixhauser Comorbidity Index:</w:t>
            </w:r>
          </w:p>
          <w:p w14:paraId="23C16941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DEFB123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elx01_chf               elx02_arrhy</w:t>
            </w:r>
          </w:p>
          <w:p w14:paraId="7F6B7356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elx03_valv             elx04_pcd             elx05_pvd              elx06_htn</w:t>
            </w:r>
          </w:p>
          <w:p w14:paraId="5834B276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elx07_htnc            elx08_para            elx09_neur            elx10_cpd</w:t>
            </w:r>
          </w:p>
          <w:p w14:paraId="78AF3B65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elx11_diab            elx12_diabc            elx13_thyr              elx14_renal</w:t>
            </w:r>
          </w:p>
          <w:p w14:paraId="75868C6C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elx15_liv              elx16_ulcer             elx17_hiv               elx18_lym</w:t>
            </w:r>
          </w:p>
          <w:p w14:paraId="45C5F974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elx19_can2             elx20_can               elx21_ra                elx22_coag</w:t>
            </w:r>
          </w:p>
          <w:p w14:paraId="56FFB879" w14:textId="77777777" w:rsidR="005A443E" w:rsidRPr="00ED38F3" w:rsidRDefault="005A443E" w:rsidP="00D01C08">
            <w:pPr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ED38F3">
              <w:rPr>
                <w:rFonts w:eastAsia="Times New Roman" w:cstheme="minorHAnsi"/>
                <w:sz w:val="20"/>
                <w:szCs w:val="20"/>
                <w:lang w:val="es-ES"/>
              </w:rPr>
              <w:t xml:space="preserve">elx23_obe              elx24_wtl              </w:t>
            </w:r>
            <w:r w:rsidRPr="00ED38F3">
              <w:rPr>
                <w:rFonts w:eastAsia="Times New Roman" w:cstheme="minorHAnsi"/>
                <w:sz w:val="20"/>
                <w:szCs w:val="20"/>
                <w:lang w:val="es-ES"/>
              </w:rPr>
              <w:lastRenderedPageBreak/>
              <w:t>elx25_fed               elx26_bla</w:t>
            </w:r>
          </w:p>
          <w:p w14:paraId="2B54D1ED" w14:textId="77777777" w:rsidR="005A443E" w:rsidRPr="00ED38F3" w:rsidRDefault="005A443E" w:rsidP="00D01C08">
            <w:pPr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ED38F3">
              <w:rPr>
                <w:rFonts w:eastAsia="Times New Roman" w:cstheme="minorHAnsi"/>
                <w:sz w:val="20"/>
                <w:szCs w:val="20"/>
                <w:lang w:val="es-ES"/>
              </w:rPr>
              <w:t>elx27_dfa              elx28_alc             elx29_dabu            elx30_psy</w:t>
            </w:r>
          </w:p>
          <w:p w14:paraId="70062E03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elx31_depr</w:t>
            </w:r>
          </w:p>
          <w:p w14:paraId="38201CC8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2FCE984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74404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Binary indicator (please refer to ICD website for definition)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</w:rPr>
              <w:instrText xml:space="preserve"> ADDIN EN.CITE &lt;EndNote&gt;&lt;Cite&gt;&lt;RecNum&gt;633&lt;/RecNum&gt;&lt;DisplayText&gt;(32)&lt;/DisplayText&gt;&lt;record&gt;&lt;rec-number&gt;633&lt;/rec-number&gt;&lt;foreign-keys&gt;&lt;key app="EN" db-id="5e0axaef6er00oers99xras8wfvx92ra5ff9" timestamp="1674597861"&gt;633&lt;/key&gt;&lt;/foreign-keys&gt;&lt;ref-type name="Web Page"&gt;12&lt;/ref-type&gt;&lt;contributors&gt;&lt;/contributors&gt;&lt;titles&gt;&lt;short-title&gt;&lt;style face="normal" font="default" size="10"&gt;Elixhauser Comorbidity index dictionary&lt;/style&gt;&lt;/short-title&gt;&lt;/titles&gt;&lt;dates&gt;&lt;/dates&gt;&lt;urls&gt;&lt;related-urls&gt;&lt;url&gt;http://mchp-appserv.cpe.umanitoba.ca/viewConcept.php?printer=Y&amp;amp;conceptID=1436&lt;/url&gt;&lt;/related-urls&gt;&lt;/urls&gt;&lt;/record&gt;&lt;/Cite&gt;&lt;/EndNote&gt;</w:instrTex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</w:rPr>
              <w:t>(32)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195033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6B361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= [0.0001,   </w:t>
            </w:r>
          </w:p>
          <w:p w14:paraId="52BC7E0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0.4229,</w:t>
            </w:r>
          </w:p>
          <w:p w14:paraId="243AF08A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0.5468,</w:t>
            </w:r>
          </w:p>
          <w:p w14:paraId="042AA17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0.2540, </w:t>
            </w:r>
          </w:p>
          <w:p w14:paraId="728243ED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0.0001, </w:t>
            </w:r>
          </w:p>
          <w:p w14:paraId="0A74BD2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0.4633,</w:t>
            </w:r>
          </w:p>
          <w:p w14:paraId="3B8A5EB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0.6315,</w:t>
            </w:r>
          </w:p>
          <w:p w14:paraId="46602D2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0.0001,            </w:t>
            </w:r>
          </w:p>
          <w:p w14:paraId="72B1247B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0.0798,</w:t>
            </w:r>
          </w:p>
          <w:p w14:paraId="10D1716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0.0001,          </w:t>
            </w:r>
          </w:p>
          <w:p w14:paraId="4DF94E6B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-0.1023,</w:t>
            </w:r>
          </w:p>
          <w:p w14:paraId="7042475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0.2328,</w:t>
            </w:r>
          </w:p>
          <w:p w14:paraId="39B6F69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0.4569,</w:t>
            </w:r>
          </w:p>
          <w:p w14:paraId="3B1E1A8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0.0001, </w:t>
            </w:r>
          </w:p>
          <w:p w14:paraId="0CEC7E9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-0.0923,          </w:t>
            </w:r>
          </w:p>
          <w:p w14:paraId="67C04C20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-0.2404,</w:t>
            </w:r>
          </w:p>
          <w:p w14:paraId="57356474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0.0001,</w:t>
            </w:r>
          </w:p>
          <w:p w14:paraId="365BA78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0.7531,</w:t>
            </w:r>
          </w:p>
          <w:p w14:paraId="7535F93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0.0001,</w:t>
            </w:r>
          </w:p>
          <w:p w14:paraId="32A7C99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2.8454,</w:t>
            </w:r>
          </w:p>
          <w:p w14:paraId="69EE833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1.1696,</w:t>
            </w:r>
          </w:p>
          <w:p w14:paraId="7E2DE159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0.7725,</w:t>
            </w:r>
          </w:p>
          <w:p w14:paraId="412B0EE4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0.2256,</w:t>
            </w:r>
          </w:p>
          <w:p w14:paraId="2BE70889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0.9412,</w:t>
            </w:r>
          </w:p>
          <w:p w14:paraId="593F431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0.4121,</w:t>
            </w:r>
          </w:p>
          <w:p w14:paraId="6AFDA29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0.3168,</w:t>
            </w:r>
          </w:p>
          <w:p w14:paraId="1F5387D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0.4348, </w:t>
            </w:r>
          </w:p>
          <w:p w14:paraId="62904A2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0.5995, </w:t>
            </w:r>
          </w:p>
          <w:p w14:paraId="5479B9B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0.4905, </w:t>
            </w:r>
          </w:p>
          <w:p w14:paraId="5CD5C159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0.8657,</w:t>
            </w:r>
          </w:p>
          <w:p w14:paraId="0F674B73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0.7900]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645A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= [0.0001,           </w:t>
            </w:r>
          </w:p>
          <w:p w14:paraId="396A1CF0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-0.8228,          </w:t>
            </w:r>
          </w:p>
          <w:p w14:paraId="36E4E8CC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-0.5327,          </w:t>
            </w:r>
          </w:p>
          <w:p w14:paraId="06C3AA23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-0.6094, </w:t>
            </w:r>
          </w:p>
          <w:p w14:paraId="1B62B3E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0.0001,          </w:t>
            </w:r>
          </w:p>
          <w:p w14:paraId="349C0DF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-0.6840           </w:t>
            </w:r>
          </w:p>
          <w:p w14:paraId="61D18CC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-0.5349,</w:t>
            </w:r>
          </w:p>
          <w:p w14:paraId="3F12C7B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0.0001,          </w:t>
            </w:r>
          </w:p>
          <w:p w14:paraId="4E85C43A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-0.7336, </w:t>
            </w:r>
          </w:p>
          <w:p w14:paraId="7CC5B6BD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0.0001,           </w:t>
            </w:r>
          </w:p>
          <w:p w14:paraId="4800706A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-0.7064,          </w:t>
            </w:r>
          </w:p>
          <w:p w14:paraId="53E560C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-0.5250,           </w:t>
            </w:r>
          </w:p>
          <w:p w14:paraId="21BFB7EC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-0.6761, </w:t>
            </w:r>
          </w:p>
          <w:p w14:paraId="52FFA09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0.0001,</w:t>
            </w:r>
          </w:p>
          <w:p w14:paraId="33C0A21D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0.1349,           </w:t>
            </w:r>
          </w:p>
          <w:p w14:paraId="00180389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-2.0708,</w:t>
            </w:r>
          </w:p>
          <w:p w14:paraId="344C5FC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0.0001,           </w:t>
            </w:r>
          </w:p>
          <w:p w14:paraId="7104552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-0.7385,</w:t>
            </w:r>
          </w:p>
          <w:p w14:paraId="4E438F2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 0.0001, </w:t>
            </w:r>
          </w:p>
          <w:p w14:paraId="10D8EBF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 0.1372,          </w:t>
            </w:r>
          </w:p>
          <w:p w14:paraId="6CE25B0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-0.8852,          </w:t>
            </w:r>
          </w:p>
          <w:p w14:paraId="42CAB04C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 -0.5154, </w:t>
            </w:r>
          </w:p>
          <w:p w14:paraId="74DA399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-0.5671,           </w:t>
            </w:r>
          </w:p>
          <w:p w14:paraId="72E0117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-0.6998,           </w:t>
            </w:r>
          </w:p>
          <w:p w14:paraId="190C257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-0.7781,           </w:t>
            </w:r>
          </w:p>
          <w:p w14:paraId="0205B7C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-0.1311,           </w:t>
            </w:r>
          </w:p>
          <w:p w14:paraId="3067D83C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-0.6141,           </w:t>
            </w:r>
          </w:p>
          <w:p w14:paraId="1ADF3D3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-0.8716,           </w:t>
            </w:r>
          </w:p>
          <w:p w14:paraId="013BE8B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-1.0801,           </w:t>
            </w:r>
          </w:p>
          <w:p w14:paraId="725B220C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-0.9450,           </w:t>
            </w:r>
          </w:p>
          <w:p w14:paraId="2D360C5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-0.6802]</w:t>
            </w:r>
          </w:p>
        </w:tc>
      </w:tr>
      <w:tr w:rsidR="005A443E" w:rsidRPr="004F51FA" w14:paraId="0369B414" w14:textId="77777777" w:rsidTr="00D01C08">
        <w:trPr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9EA29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Cumulative</w:t>
            </w:r>
            <w:r w:rsidRPr="004F51FA">
              <w:rPr>
                <w:rFonts w:cstheme="minorHAnsi"/>
              </w:rPr>
              <w:t xml:space="preserve"> </w:t>
            </w:r>
            <w:r w:rsidRPr="004F51FA">
              <w:rPr>
                <w:rFonts w:eastAsia="Times New Roman" w:cstheme="minorHAnsi"/>
                <w:sz w:val="20"/>
                <w:szCs w:val="20"/>
              </w:rPr>
              <w:t>Charlson comorbidity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8F27F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Continuous covariates: sum of the binary charlson index 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5BD68A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2554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=0.2064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D98B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=0.2887</w:t>
            </w:r>
          </w:p>
        </w:tc>
      </w:tr>
      <w:tr w:rsidR="005A443E" w:rsidRPr="004F51FA" w14:paraId="39C13FB0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2E0AE8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Cumulative Elixhauser Comorbidity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51D21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 xml:space="preserve">Continuous covariates: sum of the binary </w:t>
            </w:r>
            <w:r w:rsidRPr="004F51FA">
              <w:rPr>
                <w:rFonts w:cstheme="minorHAnsi"/>
              </w:rPr>
              <w:t xml:space="preserve"> </w:t>
            </w:r>
            <w:r w:rsidRPr="004F51FA">
              <w:rPr>
                <w:rFonts w:eastAsia="Times New Roman" w:cstheme="minorHAnsi"/>
                <w:sz w:val="20"/>
                <w:szCs w:val="20"/>
              </w:rPr>
              <w:t>Elixhauser Comorbidity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1B5354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589D47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=-0.5529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966584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=-0.7735</w:t>
            </w:r>
          </w:p>
        </w:tc>
      </w:tr>
      <w:tr w:rsidR="005A443E" w:rsidRPr="004F51FA" w14:paraId="31A84AC6" w14:textId="77777777" w:rsidTr="00D01C08">
        <w:trPr>
          <w:trHeight w:val="2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B50865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Cancer type:</w:t>
            </w:r>
          </w:p>
          <w:p w14:paraId="4D0FF324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7EF8DDB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cancer_c250pancreatric cancer_c251pancreatric cancer_c252pancreatric</w:t>
            </w:r>
          </w:p>
          <w:p w14:paraId="3C220C56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cancer_c253pancreatric cancer_c254pancreatric cancer_c257pancreatric cancer_c258pancreatric</w:t>
            </w:r>
          </w:p>
          <w:p w14:paraId="014009CD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cancer_c259pancreatric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4A6B0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 of cancer tumour type. (Please refer to Nation cancer institute for definition of the index)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</w:rPr>
              <w:instrText xml:space="preserve"> ADDIN EN.CITE &lt;EndNote&gt;&lt;Cite&gt;&lt;RecNum&gt;631&lt;/RecNum&gt;&lt;DisplayText&gt;(32)&lt;/DisplayText&gt;&lt;record&gt;&lt;rec-number&gt;631&lt;/rec-number&gt;&lt;foreign-keys&gt;&lt;key app="EN" db-id="5e0axaef6er00oers99xras8wfvx92ra5ff9" timestamp="1674597422"&gt;631&lt;/key&gt;&lt;/foreign-keys&gt;&lt;ref-type name="Web Page"&gt;12&lt;/ref-type&gt;&lt;contributors&gt;&lt;/contributors&gt;&lt;titles&gt;&lt;short-title&gt;ICD 10 code dictionary&lt;/short-title&gt;&lt;/titles&gt;&lt;dates&gt;&lt;/dates&gt;&lt;urls&gt;&lt;related-urls&gt;&lt;url&gt;https://www.cms.gov/ICD10M/version34-fullcode-cms/fullcode_cms/P1168.html&lt;/url&gt;&lt;/related-urls&gt;&lt;/urls&gt;&lt;/record&gt;&lt;/Cite&gt;&lt;/EndNote&gt;</w:instrTex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</w:rPr>
              <w:t>(32)</w:t>
            </w:r>
            <w:r w:rsidRPr="004F51FA">
              <w:rPr>
                <w:rFonts w:eastAsia="Times New Roman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3B5DAB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5432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 [1.4075,</w:t>
            </w:r>
          </w:p>
          <w:p w14:paraId="4E6DD8AD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-4.0277,</w:t>
            </w:r>
          </w:p>
          <w:p w14:paraId="671E56F6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-5.0587,</w:t>
            </w:r>
          </w:p>
          <w:p w14:paraId="11FB0DB6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-0.7763,</w:t>
            </w:r>
          </w:p>
          <w:p w14:paraId="6749B9A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-2.9712,</w:t>
            </w:r>
          </w:p>
          <w:p w14:paraId="126376BD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-1.9126,</w:t>
            </w:r>
          </w:p>
          <w:p w14:paraId="0CCEDFF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-1.8827,</w:t>
            </w:r>
          </w:p>
          <w:p w14:paraId="7771EBA0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0]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69597A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 [0.0626,</w:t>
            </w:r>
          </w:p>
          <w:p w14:paraId="2C9A7D01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0.2530,</w:t>
            </w:r>
          </w:p>
          <w:p w14:paraId="3DBA677B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0.1875,</w:t>
            </w:r>
          </w:p>
          <w:p w14:paraId="3320A48A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-0.0399,</w:t>
            </w:r>
          </w:p>
          <w:p w14:paraId="0655073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0.43575,</w:t>
            </w:r>
          </w:p>
          <w:p w14:paraId="0702B4F5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0.1009,</w:t>
            </w:r>
          </w:p>
          <w:p w14:paraId="0DE4C4AB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0.2340,</w:t>
            </w:r>
          </w:p>
          <w:p w14:paraId="1C59874D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-0.0589]</w:t>
            </w:r>
          </w:p>
        </w:tc>
      </w:tr>
      <w:tr w:rsidR="005A443E" w:rsidRPr="004F51FA" w14:paraId="34DA28D9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495171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lastRenderedPageBreak/>
              <w:t>Race:</w:t>
            </w:r>
          </w:p>
          <w:p w14:paraId="37C628C7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8173422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Black</w:t>
            </w:r>
          </w:p>
          <w:p w14:paraId="3D37CE06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White</w:t>
            </w:r>
          </w:p>
          <w:p w14:paraId="20E79592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Native Hawaiian/pacific Islander</w:t>
            </w:r>
          </w:p>
          <w:p w14:paraId="6F61D043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Others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F8C75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3C308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F9F70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=[0,0,0,0]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45C1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=[0.0531,</w:t>
            </w:r>
          </w:p>
          <w:p w14:paraId="19BD8E03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0.1124,</w:t>
            </w:r>
          </w:p>
          <w:p w14:paraId="17FDD0A6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0.2005,</w:t>
            </w:r>
          </w:p>
          <w:p w14:paraId="7F3A35AF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0]</w:t>
            </w:r>
          </w:p>
          <w:p w14:paraId="772A826B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5A443E" w:rsidRPr="004F51FA" w14:paraId="4BABEE1D" w14:textId="77777777" w:rsidTr="00D01C08">
        <w:trPr>
          <w:trHeight w:val="1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5DEEEA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Attending physician specialty:</w:t>
            </w:r>
          </w:p>
          <w:p w14:paraId="1EA357EF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B7125E4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General</w:t>
            </w:r>
          </w:p>
          <w:p w14:paraId="3EC79344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Surgical Oncology</w:t>
            </w:r>
          </w:p>
          <w:p w14:paraId="09695FDD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Transplant Surgery</w:t>
            </w:r>
          </w:p>
          <w:p w14:paraId="2A8F51B1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Other</w:t>
            </w:r>
          </w:p>
          <w:p w14:paraId="573DB3D0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81B76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Binary indicator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B26319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078D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=[0.0001,</w:t>
            </w:r>
          </w:p>
          <w:p w14:paraId="0D78CA3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-0.0217,</w:t>
            </w:r>
          </w:p>
          <w:p w14:paraId="6DF362D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0.4560,</w:t>
            </w:r>
          </w:p>
          <w:p w14:paraId="2D23ECC2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-0.6445]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EA4B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=[0.0001,</w:t>
            </w:r>
          </w:p>
          <w:p w14:paraId="3C42034E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0.2154,</w:t>
            </w:r>
          </w:p>
          <w:p w14:paraId="4B85A6B8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-0.1095,</w:t>
            </w:r>
          </w:p>
          <w:p w14:paraId="6159C373" w14:textId="77777777" w:rsidR="005A443E" w:rsidRPr="004F51FA" w:rsidRDefault="005A443E" w:rsidP="00D0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-0.0453]</w:t>
            </w:r>
          </w:p>
        </w:tc>
      </w:tr>
      <w:tr w:rsidR="005A443E" w:rsidRPr="004F51FA" w14:paraId="339286C4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DAB87C" w14:textId="77777777" w:rsidR="005A443E" w:rsidRPr="004F51FA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Length of stays (days)</w:t>
            </w:r>
          </w:p>
        </w:tc>
        <w:tc>
          <w:tcPr>
            <w:tcW w:w="1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440BD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Continuous covariate</w:t>
            </w:r>
          </w:p>
        </w:tc>
        <w:tc>
          <w:tcPr>
            <w:tcW w:w="158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948EBE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Patient-level</w:t>
            </w:r>
          </w:p>
        </w:tc>
        <w:tc>
          <w:tcPr>
            <w:tcW w:w="1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4E112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=0.0251</w:t>
            </w:r>
          </w:p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B4568" w14:textId="77777777" w:rsidR="005A443E" w:rsidRPr="004F51FA" w:rsidRDefault="005A443E" w:rsidP="00D0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4F51FA">
              <w:rPr>
                <w:rFonts w:eastAsia="Times New Roman" w:cstheme="minorHAnsi"/>
                <w:sz w:val="20"/>
                <w:szCs w:val="20"/>
              </w:rPr>
              <w:t>=0.1413</w:t>
            </w:r>
          </w:p>
        </w:tc>
      </w:tr>
    </w:tbl>
    <w:p w14:paraId="1748DAD5" w14:textId="77777777" w:rsidR="005A443E" w:rsidRDefault="005A443E" w:rsidP="005A443E">
      <w:pPr>
        <w:rPr>
          <w:b/>
          <w:bCs/>
        </w:rPr>
      </w:pPr>
    </w:p>
    <w:p w14:paraId="60FFD7BF" w14:textId="77777777" w:rsidR="005A443E" w:rsidRDefault="005A443E" w:rsidP="005A443E">
      <w:pPr>
        <w:pStyle w:val="Caption"/>
        <w:keepNext/>
      </w:pPr>
      <w:r>
        <w:t xml:space="preserve">Figure s2: </w:t>
      </w:r>
      <w:r w:rsidRPr="0074091D">
        <w:t>Summary of the various scenarios generated by the plasmode simulation.</w:t>
      </w:r>
    </w:p>
    <w:tbl>
      <w:tblPr>
        <w:tblStyle w:val="PlainTable1"/>
        <w:tblpPr w:leftFromText="180" w:rightFromText="180" w:bottomFromText="160" w:vertAnchor="text" w:horzAnchor="page" w:tblpX="1448" w:tblpY="1"/>
        <w:tblOverlap w:val="never"/>
        <w:tblW w:w="4864" w:type="pct"/>
        <w:tblInd w:w="0" w:type="dxa"/>
        <w:tblLook w:val="04A0" w:firstRow="1" w:lastRow="0" w:firstColumn="1" w:lastColumn="0" w:noHBand="0" w:noVBand="1"/>
      </w:tblPr>
      <w:tblGrid>
        <w:gridCol w:w="1696"/>
        <w:gridCol w:w="2127"/>
        <w:gridCol w:w="2409"/>
        <w:gridCol w:w="2539"/>
      </w:tblGrid>
      <w:tr w:rsidR="005A443E" w:rsidRPr="001E40E2" w14:paraId="1C2B2F25" w14:textId="77777777" w:rsidTr="00D01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04A755" w14:textId="77777777" w:rsidR="005A443E" w:rsidRPr="001E40E2" w:rsidRDefault="005A443E" w:rsidP="00D01C08">
            <w:pPr>
              <w:rPr>
                <w:rFonts w:eastAsia="Times New Roman" w:cstheme="minorHAnsi"/>
                <w:sz w:val="20"/>
                <w:szCs w:val="20"/>
              </w:rPr>
            </w:pPr>
            <w:r w:rsidRPr="001E40E2">
              <w:rPr>
                <w:rFonts w:eastAsia="Times New Roman" w:cstheme="minorHAnsi"/>
                <w:sz w:val="20"/>
                <w:szCs w:val="20"/>
              </w:rPr>
              <w:t>Simulated scenario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9445C4" w14:textId="77777777" w:rsidR="005A443E" w:rsidRPr="001E40E2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bookmarkStart w:id="1" w:name="_Hlk125379778"/>
            <w:r w:rsidRPr="001E40E2">
              <w:rPr>
                <w:rFonts w:eastAsia="Times New Roman" w:cstheme="minorHAnsi"/>
                <w:sz w:val="20"/>
                <w:szCs w:val="20"/>
              </w:rPr>
              <w:t xml:space="preserve">Resampled </w:t>
            </w:r>
            <w:r>
              <w:t xml:space="preserve"> </w:t>
            </w:r>
            <w:r w:rsidRPr="004F6112">
              <w:rPr>
                <w:rFonts w:eastAsia="Times New Roman" w:cstheme="minorHAnsi"/>
                <w:sz w:val="20"/>
                <w:szCs w:val="20"/>
              </w:rPr>
              <w:t>Variable</w:t>
            </w:r>
            <w:r>
              <w:rPr>
                <w:rFonts w:eastAsia="Times New Roman" w:cstheme="minorHAnsi"/>
                <w:sz w:val="20"/>
                <w:szCs w:val="20"/>
              </w:rPr>
              <w:t>s</w:t>
            </w:r>
            <w:r w:rsidRPr="004F6112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1E40E2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53A89" w14:textId="77777777" w:rsidR="005A443E" w:rsidRPr="001E40E2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1E40E2">
              <w:rPr>
                <w:rFonts w:eastAsia="Times New Roman" w:cstheme="minorHAnsi"/>
                <w:sz w:val="20"/>
                <w:szCs w:val="20"/>
              </w:rPr>
              <w:t>Beta value to treatment allocation</w:t>
            </w:r>
          </w:p>
        </w:tc>
        <w:tc>
          <w:tcPr>
            <w:tcW w:w="2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35471" w14:textId="77777777" w:rsidR="005A443E" w:rsidRPr="001E40E2" w:rsidRDefault="005A443E" w:rsidP="00D01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1E40E2">
              <w:rPr>
                <w:rFonts w:eastAsia="Times New Roman" w:cstheme="minorHAnsi"/>
                <w:sz w:val="20"/>
                <w:szCs w:val="20"/>
              </w:rPr>
              <w:t>Beta value to treatment outcome</w:t>
            </w:r>
          </w:p>
        </w:tc>
      </w:tr>
      <w:tr w:rsidR="00ED5555" w:rsidRPr="001E40E2" w14:paraId="3D5A2214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C6BD8" w14:textId="7024E73A" w:rsidR="00ED5555" w:rsidRPr="001E40E2" w:rsidRDefault="00ED5555" w:rsidP="00ED5555">
            <w:pPr>
              <w:rPr>
                <w:rFonts w:eastAsia="Times New Roman" w:cstheme="minorHAnsi"/>
                <w:sz w:val="20"/>
                <w:szCs w:val="20"/>
              </w:rPr>
            </w:pPr>
            <w:r w:rsidRPr="001E40E2">
              <w:rPr>
                <w:rFonts w:eastAsia="Times New Roman" w:cstheme="minorHAnsi"/>
                <w:sz w:val="20"/>
                <w:szCs w:val="20"/>
              </w:rPr>
              <w:t xml:space="preserve">Fixed hospital effect on treatment allocation but varying on treatment </w:t>
            </w:r>
            <w:r>
              <w:rPr>
                <w:rFonts w:eastAsia="Times New Roman" w:cstheme="minorHAnsi"/>
                <w:sz w:val="20"/>
                <w:szCs w:val="20"/>
              </w:rPr>
              <w:t>allocation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82094C" w14:textId="29F0762F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Hospital location: urban/rural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A262E3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egligible</w:t>
            </w:r>
            <w:r>
              <w:rPr>
                <w:rFonts w:eastAsia="Times New Roman" w:cstheme="minorHAnsi"/>
                <w:sz w:val="20"/>
                <w:szCs w:val="20"/>
              </w:rPr>
              <w:t>: = 0.002</w:t>
            </w:r>
          </w:p>
          <w:p w14:paraId="67B87DD9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Low: = 0.2338</w:t>
            </w:r>
          </w:p>
          <w:p w14:paraId="2BC0D070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Medium: = 0.4675</w:t>
            </w:r>
          </w:p>
          <w:p w14:paraId="29AB7B8F" w14:textId="1F093407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High: = 0.9350</w:t>
            </w:r>
          </w:p>
        </w:tc>
        <w:tc>
          <w:tcPr>
            <w:tcW w:w="2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8ADA4" w14:textId="719429AE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Fixed: = 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-0.85</w:t>
            </w:r>
            <w:r>
              <w:rPr>
                <w:rFonts w:eastAsia="Times New Roman" w:cstheme="minorHAnsi"/>
                <w:sz w:val="20"/>
                <w:szCs w:val="20"/>
              </w:rPr>
              <w:t>70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 xml:space="preserve">            </w:t>
            </w:r>
          </w:p>
        </w:tc>
      </w:tr>
      <w:tr w:rsidR="00ED5555" w:rsidRPr="001E40E2" w14:paraId="776EF9C4" w14:textId="77777777" w:rsidTr="00D01C08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A2744" w14:textId="77777777" w:rsidR="00ED5555" w:rsidRPr="001E40E2" w:rsidRDefault="00ED5555" w:rsidP="00ED5555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138EA" w14:textId="6B1BB34A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Hospital yearly surgery volume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8AAAC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egligible</w:t>
            </w:r>
            <w:r>
              <w:rPr>
                <w:rFonts w:eastAsia="Times New Roman" w:cstheme="minorHAnsi"/>
                <w:sz w:val="20"/>
                <w:szCs w:val="20"/>
              </w:rPr>
              <w:t>: = 0</w:t>
            </w:r>
          </w:p>
          <w:p w14:paraId="7C083DAE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Low: = 0.0008</w:t>
            </w:r>
          </w:p>
          <w:p w14:paraId="63333B10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Medium: = 0.0016</w:t>
            </w:r>
          </w:p>
          <w:p w14:paraId="5E914159" w14:textId="3F6DC295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High: = 0.0024</w:t>
            </w:r>
          </w:p>
        </w:tc>
        <w:tc>
          <w:tcPr>
            <w:tcW w:w="2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E05D7A" w14:textId="43A6FFE9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Fixed: = 0.0059</w:t>
            </w:r>
          </w:p>
        </w:tc>
      </w:tr>
      <w:tr w:rsidR="00ED5555" w:rsidRPr="001E40E2" w14:paraId="2BB64ED9" w14:textId="77777777" w:rsidTr="00D01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0DC58" w14:textId="77777777" w:rsidR="00ED5555" w:rsidRPr="001E40E2" w:rsidRDefault="00ED5555" w:rsidP="00ED5555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C21DD2" w14:textId="3DA7BE10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Hospital size: beds 500+/ 500&gt;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157F96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egligible</w:t>
            </w:r>
            <w:r>
              <w:rPr>
                <w:rFonts w:eastAsia="Times New Roman" w:cstheme="minorHAnsi"/>
                <w:sz w:val="20"/>
                <w:szCs w:val="20"/>
              </w:rPr>
              <w:t>: = 0.0009</w:t>
            </w:r>
          </w:p>
          <w:p w14:paraId="5ACC62CD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Low: = 0.0889</w:t>
            </w:r>
          </w:p>
          <w:p w14:paraId="6DF72CFC" w14:textId="77777777" w:rsidR="00ED5555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Medium: = 0.1778</w:t>
            </w:r>
          </w:p>
          <w:p w14:paraId="14FED2E4" w14:textId="3E85A992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High: = 0.3556</w:t>
            </w:r>
          </w:p>
        </w:tc>
        <w:tc>
          <w:tcPr>
            <w:tcW w:w="2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2F10E" w14:textId="7A414ADB" w:rsidR="00ED5555" w:rsidRPr="001E40E2" w:rsidRDefault="00ED5555" w:rsidP="00ED5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Fixed: = 0.3442</w:t>
            </w:r>
          </w:p>
        </w:tc>
      </w:tr>
      <w:tr w:rsidR="00ED5555" w:rsidRPr="001E40E2" w14:paraId="7EACE5D2" w14:textId="77777777" w:rsidTr="00D01C0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BAD7C" w14:textId="77777777" w:rsidR="00ED5555" w:rsidRPr="001E40E2" w:rsidRDefault="00ED5555" w:rsidP="00ED5555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F6581" w14:textId="77777777" w:rsidR="00ED5555" w:rsidRPr="00545A0F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Hospital region:</w:t>
            </w:r>
          </w:p>
          <w:p w14:paraId="5CE5D4B0" w14:textId="77777777" w:rsidR="00ED5555" w:rsidRPr="00545A0F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Midwest</w:t>
            </w:r>
          </w:p>
          <w:p w14:paraId="781D4112" w14:textId="77777777" w:rsidR="00ED5555" w:rsidRPr="00545A0F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Northeast</w:t>
            </w:r>
          </w:p>
          <w:p w14:paraId="15564747" w14:textId="77777777" w:rsidR="00ED5555" w:rsidRPr="00545A0F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South</w:t>
            </w:r>
          </w:p>
          <w:p w14:paraId="1381B781" w14:textId="29F92C76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545A0F">
              <w:rPr>
                <w:rFonts w:eastAsia="Times New Roman" w:cstheme="minorHAnsi"/>
                <w:sz w:val="20"/>
                <w:szCs w:val="20"/>
              </w:rPr>
              <w:t>West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0A72E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egligible</w:t>
            </w:r>
            <w:r>
              <w:rPr>
                <w:rFonts w:eastAsia="Times New Roman" w:cstheme="minorHAnsi"/>
                <w:sz w:val="20"/>
                <w:szCs w:val="20"/>
              </w:rPr>
              <w:t>: = [0.0057, 0.0021, 0.0022,0]</w:t>
            </w:r>
          </w:p>
          <w:p w14:paraId="063A6A87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  <w:p w14:paraId="0A157638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Low: = [0.5710, 0.2145, 0.2167,0]</w:t>
            </w:r>
          </w:p>
          <w:p w14:paraId="7464E628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  <w:p w14:paraId="5DDE85FD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Medium: = </w:t>
            </w:r>
            <w:r w:rsidRPr="00545A0F">
              <w:rPr>
                <w:rFonts w:eastAsia="Times New Roman" w:cstheme="minorHAnsi"/>
                <w:sz w:val="20"/>
                <w:szCs w:val="20"/>
              </w:rPr>
              <w:t>[1.1419, 0.4290, 0.4333,0.0001]</w:t>
            </w:r>
          </w:p>
          <w:p w14:paraId="3CC725AF" w14:textId="77777777" w:rsidR="00ED5555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  <w:p w14:paraId="72699A7D" w14:textId="3EFD7E32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High: = [2.2838, 0.8580, 0.8666,0]</w:t>
            </w:r>
          </w:p>
        </w:tc>
        <w:tc>
          <w:tcPr>
            <w:tcW w:w="2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1C8B0" w14:textId="11E5712E" w:rsidR="00ED5555" w:rsidRPr="001E40E2" w:rsidRDefault="00ED5555" w:rsidP="00ED5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Fixed: = [0.0990, 0.3626, 0.2016, 0.0001]</w:t>
            </w:r>
          </w:p>
        </w:tc>
      </w:tr>
      <w:bookmarkEnd w:id="1"/>
    </w:tbl>
    <w:p w14:paraId="49F999FB" w14:textId="77777777" w:rsidR="005A443E" w:rsidRPr="0074091D" w:rsidRDefault="005A443E" w:rsidP="005A443E">
      <w:pPr>
        <w:rPr>
          <w:b/>
          <w:bCs/>
        </w:rPr>
      </w:pPr>
    </w:p>
    <w:p w14:paraId="683E6134" w14:textId="77777777" w:rsidR="00FA2E7A" w:rsidRDefault="00FA2E7A"/>
    <w:sectPr w:rsidR="00FA2E7A" w:rsidSect="00DF35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3E"/>
    <w:rsid w:val="001D6985"/>
    <w:rsid w:val="00346E15"/>
    <w:rsid w:val="00370EEE"/>
    <w:rsid w:val="004A763F"/>
    <w:rsid w:val="005324B2"/>
    <w:rsid w:val="005A443E"/>
    <w:rsid w:val="00BA340E"/>
    <w:rsid w:val="00D840D8"/>
    <w:rsid w:val="00DF3558"/>
    <w:rsid w:val="00ED5555"/>
    <w:rsid w:val="00F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89A3"/>
  <w15:chartTrackingRefBased/>
  <w15:docId w15:val="{EFABCB8E-FD4A-4085-8CCB-43C4C994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43E"/>
    <w:pPr>
      <w:spacing w:after="200" w:line="276" w:lineRule="auto"/>
    </w:pPr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A443E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5A443E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866</Words>
  <Characters>6180</Characters>
  <Application>Microsoft Office Word</Application>
  <DocSecurity>0</DocSecurity>
  <Lines>686</Lines>
  <Paragraphs>440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Du</dc:creator>
  <cp:keywords/>
  <dc:description/>
  <cp:lastModifiedBy>Mike Du</cp:lastModifiedBy>
  <cp:revision>2</cp:revision>
  <dcterms:created xsi:type="dcterms:W3CDTF">2024-11-28T11:05:00Z</dcterms:created>
  <dcterms:modified xsi:type="dcterms:W3CDTF">2024-11-28T11:05:00Z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f86eab90-dfec-4b49-8229-52e554ca5e97</vt:lpwstr>
  </property>
</Properties>
</file>