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EE" w:rsidRDefault="008109EE" w:rsidP="008109EE">
      <w:pPr>
        <w:rPr>
          <w:b/>
        </w:rPr>
      </w:pPr>
      <w:r>
        <w:rPr>
          <w:b/>
        </w:rPr>
        <w:t xml:space="preserve">Supplemental Table 4: Panther Biological Process Analysis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478"/>
        <w:gridCol w:w="1030"/>
        <w:gridCol w:w="1260"/>
        <w:gridCol w:w="996"/>
      </w:tblGrid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pPr>
              <w:rPr>
                <w:b/>
              </w:rPr>
            </w:pPr>
            <w:r>
              <w:rPr>
                <w:b/>
              </w:rPr>
              <w:t>Biological Process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  <w:rPr>
                <w:b/>
              </w:rPr>
            </w:pPr>
            <w:r>
              <w:rPr>
                <w:b/>
              </w:rPr>
              <w:t>number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  <w:rPr>
                <w:b/>
              </w:rPr>
            </w:pPr>
            <w:r>
              <w:rPr>
                <w:b/>
              </w:rPr>
              <w:sym w:font="Symbol" w:char="F0B1"/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  <w:rPr>
                <w:b/>
              </w:rPr>
            </w:pPr>
            <w:r>
              <w:rPr>
                <w:b/>
              </w:rPr>
              <w:t>P value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pPr>
              <w:rPr>
                <w:b/>
              </w:rPr>
            </w:pPr>
            <w:r>
              <w:rPr>
                <w:b/>
              </w:rPr>
              <w:t>DMSO vs. IDFP</w:t>
            </w:r>
          </w:p>
        </w:tc>
        <w:tc>
          <w:tcPr>
            <w:tcW w:w="950" w:type="dxa"/>
            <w:vAlign w:val="bottom"/>
          </w:tcPr>
          <w:p w:rsidR="008109EE" w:rsidRDefault="008109EE" w:rsidP="0004760C"/>
        </w:tc>
        <w:tc>
          <w:tcPr>
            <w:tcW w:w="1260" w:type="dxa"/>
            <w:vAlign w:val="bottom"/>
          </w:tcPr>
          <w:p w:rsidR="008109EE" w:rsidRDefault="008109EE" w:rsidP="0004760C"/>
        </w:tc>
        <w:tc>
          <w:tcPr>
            <w:tcW w:w="939" w:type="dxa"/>
            <w:vAlign w:val="bottom"/>
          </w:tcPr>
          <w:p w:rsidR="008109EE" w:rsidRDefault="008109EE" w:rsidP="0004760C"/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Cell adhesion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175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0.00003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Biological process unclassified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2524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-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0.00005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Cell structure and motility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389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0.00181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Homeostasis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80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0.00315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Lipid, fatty acid and steroid metabolism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401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0.00354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Extracellular matrix protein-mediated signaling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30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0.00551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Sulfur metabolism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42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0.01200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Cell communication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318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0.01750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Fatty acid metabolism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109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0.04710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>Growth factor homeostasis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7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0.04810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pPr>
              <w:rPr>
                <w:b/>
              </w:rPr>
            </w:pPr>
            <w:r>
              <w:rPr>
                <w:b/>
              </w:rPr>
              <w:t>IDFP vs. IDFP/Am251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proofErr w:type="spellStart"/>
            <w:r>
              <w:t>rRNA</w:t>
            </w:r>
            <w:proofErr w:type="spellEnd"/>
            <w:r>
              <w:t xml:space="preserve"> metabolism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45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0.00281</w:t>
            </w:r>
          </w:p>
        </w:tc>
      </w:tr>
      <w:tr w:rsidR="008109EE" w:rsidTr="0004760C">
        <w:tc>
          <w:tcPr>
            <w:tcW w:w="3478" w:type="dxa"/>
            <w:vAlign w:val="bottom"/>
          </w:tcPr>
          <w:p w:rsidR="008109EE" w:rsidRDefault="008109EE" w:rsidP="0004760C">
            <w:r>
              <w:t xml:space="preserve">Lipid, fatty acid and </w:t>
            </w:r>
            <w:proofErr w:type="spellStart"/>
            <w:r>
              <w:t>steriod</w:t>
            </w:r>
            <w:proofErr w:type="spellEnd"/>
            <w:r>
              <w:t xml:space="preserve"> metabolism</w:t>
            </w:r>
          </w:p>
        </w:tc>
        <w:tc>
          <w:tcPr>
            <w:tcW w:w="950" w:type="dxa"/>
            <w:vAlign w:val="bottom"/>
          </w:tcPr>
          <w:p w:rsidR="008109EE" w:rsidRDefault="008109EE" w:rsidP="0004760C">
            <w:pPr>
              <w:jc w:val="center"/>
            </w:pPr>
            <w:r>
              <w:t>401</w:t>
            </w:r>
          </w:p>
        </w:tc>
        <w:tc>
          <w:tcPr>
            <w:tcW w:w="1260" w:type="dxa"/>
            <w:vAlign w:val="bottom"/>
          </w:tcPr>
          <w:p w:rsidR="008109EE" w:rsidRDefault="008109EE" w:rsidP="0004760C">
            <w:pPr>
              <w:jc w:val="center"/>
            </w:pPr>
            <w:r>
              <w:t>+</w:t>
            </w:r>
          </w:p>
        </w:tc>
        <w:tc>
          <w:tcPr>
            <w:tcW w:w="939" w:type="dxa"/>
            <w:vAlign w:val="bottom"/>
          </w:tcPr>
          <w:p w:rsidR="008109EE" w:rsidRDefault="008109EE" w:rsidP="0004760C">
            <w:pPr>
              <w:jc w:val="center"/>
            </w:pPr>
            <w:r>
              <w:t>0.00471</w:t>
            </w:r>
          </w:p>
        </w:tc>
      </w:tr>
    </w:tbl>
    <w:p w:rsidR="008109EE" w:rsidRDefault="008109EE" w:rsidP="008109EE"/>
    <w:p w:rsidR="00DA5DB2" w:rsidRDefault="00DA5DB2">
      <w:bookmarkStart w:id="0" w:name="_GoBack"/>
      <w:bookmarkEnd w:id="0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EE"/>
    <w:rsid w:val="008109EE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>Skidmore College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2011-10-13T14:06:00Z</dcterms:created>
  <dcterms:modified xsi:type="dcterms:W3CDTF">2011-10-13T14:06:00Z</dcterms:modified>
</cp:coreProperties>
</file>