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5A056D" w14:textId="77777777" w:rsidR="00D95B85" w:rsidRPr="005F2CA8" w:rsidRDefault="00D95B85" w:rsidP="00D95B85">
      <w:pPr>
        <w:jc w:val="center"/>
        <w:rPr>
          <w:rFonts w:asciiTheme="minorHAnsi" w:hAnsiTheme="minorHAnsi" w:cstheme="minorHAnsi"/>
          <w:b/>
        </w:rPr>
      </w:pPr>
      <w:bookmarkStart w:id="0" w:name="_GoBack"/>
      <w:bookmarkEnd w:id="0"/>
      <w:r w:rsidRPr="005F2CA8">
        <w:rPr>
          <w:rFonts w:asciiTheme="minorHAnsi" w:hAnsiTheme="minorHAnsi" w:cstheme="minorHAnsi"/>
          <w:b/>
        </w:rPr>
        <w:t>Appendix</w:t>
      </w:r>
    </w:p>
    <w:p w14:paraId="0D8F2980" w14:textId="77777777" w:rsidR="00D95B85" w:rsidRDefault="00D95B85" w:rsidP="00D95B85">
      <w:pPr>
        <w:rPr>
          <w:rFonts w:asciiTheme="minorHAnsi" w:hAnsiTheme="minorHAnsi" w:cstheme="minorHAnsi"/>
        </w:rPr>
      </w:pPr>
    </w:p>
    <w:p w14:paraId="4837D390" w14:textId="77777777" w:rsidR="00D95B85" w:rsidRPr="009E6ED0" w:rsidRDefault="00D95B85" w:rsidP="00D95B85">
      <w:pPr>
        <w:rPr>
          <w:rFonts w:asciiTheme="minorHAnsi" w:hAnsiTheme="minorHAnsi" w:cstheme="minorHAnsi"/>
          <w:b/>
        </w:rPr>
      </w:pPr>
      <w:r w:rsidRPr="009E6ED0">
        <w:rPr>
          <w:rFonts w:asciiTheme="minorHAnsi" w:hAnsiTheme="minorHAnsi" w:cstheme="minorHAnsi"/>
          <w:b/>
        </w:rPr>
        <w:t xml:space="preserve">Table </w:t>
      </w:r>
      <w:r>
        <w:rPr>
          <w:rFonts w:asciiTheme="minorHAnsi" w:hAnsiTheme="minorHAnsi" w:cstheme="minorHAnsi"/>
          <w:b/>
        </w:rPr>
        <w:t>A</w:t>
      </w:r>
      <w:r w:rsidRPr="009E6ED0">
        <w:rPr>
          <w:rFonts w:asciiTheme="minorHAnsi" w:hAnsiTheme="minorHAnsi" w:cstheme="minorHAnsi"/>
          <w:b/>
        </w:rPr>
        <w:t xml:space="preserve">: </w:t>
      </w:r>
      <w:r>
        <w:rPr>
          <w:rFonts w:asciiTheme="minorHAnsi" w:hAnsiTheme="minorHAnsi" w:cstheme="minorHAnsi"/>
          <w:b/>
        </w:rPr>
        <w:t>Differences in experiences of healthcare disruption between individuals who could be linked to NHS Digital Hospital Episode Statistics</w:t>
      </w:r>
      <w:r w:rsidRPr="009E6ED0">
        <w:rPr>
          <w:rFonts w:asciiTheme="minorHAnsi" w:hAnsiTheme="minorHAnsi" w:cstheme="minorHAnsi"/>
          <w:b/>
        </w:rPr>
        <w:t>.</w:t>
      </w:r>
    </w:p>
    <w:p w14:paraId="08F43065" w14:textId="62B55D99" w:rsidR="00D95B85" w:rsidRDefault="00D95B85">
      <w:pPr>
        <w:rPr>
          <w:rFonts w:asciiTheme="minorHAnsi" w:hAnsiTheme="minorHAnsi" w:cstheme="minorHAnsi"/>
          <w:b/>
        </w:rPr>
      </w:pPr>
    </w:p>
    <w:tbl>
      <w:tblPr>
        <w:tblW w:w="8505" w:type="dxa"/>
        <w:tblLook w:val="04A0" w:firstRow="1" w:lastRow="0" w:firstColumn="1" w:lastColumn="0" w:noHBand="0" w:noVBand="1"/>
      </w:tblPr>
      <w:tblGrid>
        <w:gridCol w:w="2835"/>
        <w:gridCol w:w="2600"/>
        <w:gridCol w:w="3070"/>
      </w:tblGrid>
      <w:tr w:rsidR="00D95B85" w:rsidRPr="003116F8" w14:paraId="0422201C" w14:textId="77777777" w:rsidTr="001F66CA">
        <w:trPr>
          <w:trHeight w:val="1020"/>
        </w:trPr>
        <w:tc>
          <w:tcPr>
            <w:tcW w:w="2835" w:type="dxa"/>
            <w:tcBorders>
              <w:top w:val="single" w:sz="4" w:space="0" w:color="auto"/>
              <w:left w:val="nil"/>
              <w:bottom w:val="single" w:sz="4" w:space="0" w:color="auto"/>
              <w:right w:val="nil"/>
            </w:tcBorders>
            <w:shd w:val="clear" w:color="auto" w:fill="auto"/>
            <w:vAlign w:val="center"/>
            <w:hideMark/>
          </w:tcPr>
          <w:p w14:paraId="08387E02" w14:textId="77777777" w:rsidR="00D95B85" w:rsidRPr="003116F8" w:rsidRDefault="00D95B85" w:rsidP="001F66CA">
            <w:pPr>
              <w:jc w:val="center"/>
              <w:rPr>
                <w:rFonts w:ascii="Calibri" w:hAnsi="Calibri" w:cs="Calibri"/>
                <w:b/>
                <w:bCs/>
                <w:color w:val="000000"/>
              </w:rPr>
            </w:pPr>
            <w:r w:rsidRPr="003116F8">
              <w:rPr>
                <w:rFonts w:ascii="Calibri" w:hAnsi="Calibri" w:cs="Calibri"/>
                <w:b/>
                <w:bCs/>
                <w:color w:val="000000"/>
              </w:rPr>
              <w:t>Variable (disruption to…)</w:t>
            </w:r>
          </w:p>
        </w:tc>
        <w:tc>
          <w:tcPr>
            <w:tcW w:w="2600" w:type="dxa"/>
            <w:tcBorders>
              <w:top w:val="single" w:sz="4" w:space="0" w:color="auto"/>
              <w:left w:val="nil"/>
              <w:bottom w:val="single" w:sz="4" w:space="0" w:color="auto"/>
              <w:right w:val="nil"/>
            </w:tcBorders>
            <w:shd w:val="clear" w:color="auto" w:fill="auto"/>
            <w:vAlign w:val="center"/>
            <w:hideMark/>
          </w:tcPr>
          <w:p w14:paraId="7A46D0FD" w14:textId="77777777" w:rsidR="00D95B85" w:rsidRPr="003116F8" w:rsidRDefault="00D95B85" w:rsidP="001F66CA">
            <w:pPr>
              <w:jc w:val="center"/>
              <w:rPr>
                <w:rFonts w:ascii="Calibri" w:hAnsi="Calibri" w:cs="Calibri"/>
                <w:b/>
                <w:bCs/>
                <w:color w:val="000000"/>
              </w:rPr>
            </w:pPr>
            <w:r w:rsidRPr="003116F8">
              <w:rPr>
                <w:rFonts w:ascii="Calibri" w:hAnsi="Calibri" w:cs="Calibri"/>
                <w:b/>
                <w:bCs/>
                <w:color w:val="000000"/>
              </w:rPr>
              <w:t>Linked (i.e., data used in analyses)</w:t>
            </w:r>
          </w:p>
        </w:tc>
        <w:tc>
          <w:tcPr>
            <w:tcW w:w="3070" w:type="dxa"/>
            <w:tcBorders>
              <w:top w:val="single" w:sz="4" w:space="0" w:color="auto"/>
              <w:left w:val="nil"/>
              <w:bottom w:val="single" w:sz="4" w:space="0" w:color="auto"/>
              <w:right w:val="nil"/>
            </w:tcBorders>
            <w:shd w:val="clear" w:color="auto" w:fill="auto"/>
            <w:vAlign w:val="center"/>
            <w:hideMark/>
          </w:tcPr>
          <w:p w14:paraId="09CC77F1" w14:textId="77777777" w:rsidR="00D95B85" w:rsidRPr="003116F8" w:rsidRDefault="00D95B85" w:rsidP="001F66CA">
            <w:pPr>
              <w:jc w:val="center"/>
              <w:rPr>
                <w:rFonts w:ascii="Calibri" w:hAnsi="Calibri" w:cs="Calibri"/>
                <w:b/>
                <w:bCs/>
                <w:color w:val="000000"/>
              </w:rPr>
            </w:pPr>
            <w:r w:rsidRPr="003116F8">
              <w:rPr>
                <w:rFonts w:ascii="Calibri" w:hAnsi="Calibri" w:cs="Calibri"/>
                <w:b/>
                <w:bCs/>
                <w:color w:val="000000"/>
              </w:rPr>
              <w:t>Did not consent to linkage or linkage was not possible</w:t>
            </w:r>
          </w:p>
        </w:tc>
      </w:tr>
      <w:tr w:rsidR="00D95B85" w:rsidRPr="003116F8" w14:paraId="4FB8684E" w14:textId="77777777" w:rsidTr="001F66CA">
        <w:trPr>
          <w:trHeight w:val="320"/>
        </w:trPr>
        <w:tc>
          <w:tcPr>
            <w:tcW w:w="2835" w:type="dxa"/>
            <w:tcBorders>
              <w:top w:val="nil"/>
              <w:left w:val="nil"/>
              <w:bottom w:val="nil"/>
              <w:right w:val="nil"/>
            </w:tcBorders>
            <w:shd w:val="clear" w:color="auto" w:fill="auto"/>
            <w:noWrap/>
            <w:vAlign w:val="bottom"/>
            <w:hideMark/>
          </w:tcPr>
          <w:p w14:paraId="2C36978F" w14:textId="77777777" w:rsidR="00D95B85" w:rsidRPr="003116F8" w:rsidRDefault="00D95B85" w:rsidP="001F66CA">
            <w:pPr>
              <w:rPr>
                <w:rFonts w:ascii="Calibri" w:hAnsi="Calibri" w:cs="Calibri"/>
                <w:color w:val="000000"/>
              </w:rPr>
            </w:pPr>
            <w:r w:rsidRPr="003116F8">
              <w:rPr>
                <w:rFonts w:ascii="Calibri" w:hAnsi="Calibri" w:cs="Calibri"/>
                <w:color w:val="000000"/>
              </w:rPr>
              <w:t>Appointments</w:t>
            </w:r>
          </w:p>
        </w:tc>
        <w:tc>
          <w:tcPr>
            <w:tcW w:w="2600" w:type="dxa"/>
            <w:tcBorders>
              <w:top w:val="nil"/>
              <w:left w:val="nil"/>
              <w:bottom w:val="nil"/>
              <w:right w:val="nil"/>
            </w:tcBorders>
            <w:shd w:val="clear" w:color="auto" w:fill="auto"/>
            <w:noWrap/>
            <w:vAlign w:val="bottom"/>
            <w:hideMark/>
          </w:tcPr>
          <w:p w14:paraId="45610411" w14:textId="77777777" w:rsidR="00D95B85" w:rsidRPr="003116F8" w:rsidRDefault="00D95B85" w:rsidP="001F66CA">
            <w:pPr>
              <w:jc w:val="right"/>
              <w:rPr>
                <w:rFonts w:ascii="Calibri" w:hAnsi="Calibri" w:cs="Calibri"/>
                <w:color w:val="000000"/>
              </w:rPr>
            </w:pPr>
            <w:r w:rsidRPr="003116F8">
              <w:rPr>
                <w:rFonts w:ascii="Calibri" w:hAnsi="Calibri" w:cs="Calibri"/>
                <w:color w:val="000000"/>
              </w:rPr>
              <w:t>25.0</w:t>
            </w:r>
          </w:p>
        </w:tc>
        <w:tc>
          <w:tcPr>
            <w:tcW w:w="3070" w:type="dxa"/>
            <w:tcBorders>
              <w:top w:val="nil"/>
              <w:left w:val="nil"/>
              <w:bottom w:val="nil"/>
              <w:right w:val="nil"/>
            </w:tcBorders>
            <w:shd w:val="clear" w:color="auto" w:fill="auto"/>
            <w:noWrap/>
            <w:vAlign w:val="bottom"/>
            <w:hideMark/>
          </w:tcPr>
          <w:p w14:paraId="35E5E614" w14:textId="77777777" w:rsidR="00D95B85" w:rsidRPr="003116F8" w:rsidRDefault="00D95B85" w:rsidP="001F66CA">
            <w:pPr>
              <w:jc w:val="right"/>
              <w:rPr>
                <w:rFonts w:ascii="Calibri" w:hAnsi="Calibri" w:cs="Calibri"/>
                <w:color w:val="000000"/>
              </w:rPr>
            </w:pPr>
            <w:r w:rsidRPr="003116F8">
              <w:rPr>
                <w:rFonts w:ascii="Calibri" w:hAnsi="Calibri" w:cs="Calibri"/>
                <w:color w:val="000000"/>
              </w:rPr>
              <w:t>23.3</w:t>
            </w:r>
          </w:p>
        </w:tc>
      </w:tr>
      <w:tr w:rsidR="00D95B85" w:rsidRPr="003116F8" w14:paraId="4A4CAE84" w14:textId="77777777" w:rsidTr="001F66CA">
        <w:trPr>
          <w:trHeight w:val="320"/>
        </w:trPr>
        <w:tc>
          <w:tcPr>
            <w:tcW w:w="2835" w:type="dxa"/>
            <w:tcBorders>
              <w:top w:val="nil"/>
              <w:left w:val="nil"/>
              <w:bottom w:val="nil"/>
              <w:right w:val="nil"/>
            </w:tcBorders>
            <w:shd w:val="clear" w:color="auto" w:fill="auto"/>
            <w:noWrap/>
            <w:vAlign w:val="bottom"/>
            <w:hideMark/>
          </w:tcPr>
          <w:p w14:paraId="70864669" w14:textId="77777777" w:rsidR="00D95B85" w:rsidRPr="003116F8" w:rsidRDefault="00D95B85" w:rsidP="001F66CA">
            <w:pPr>
              <w:rPr>
                <w:rFonts w:ascii="Calibri" w:hAnsi="Calibri" w:cs="Calibri"/>
                <w:color w:val="000000"/>
              </w:rPr>
            </w:pPr>
            <w:r w:rsidRPr="003116F8">
              <w:rPr>
                <w:rFonts w:ascii="Calibri" w:hAnsi="Calibri" w:cs="Calibri"/>
                <w:color w:val="000000"/>
              </w:rPr>
              <w:t>Medications</w:t>
            </w:r>
          </w:p>
        </w:tc>
        <w:tc>
          <w:tcPr>
            <w:tcW w:w="2600" w:type="dxa"/>
            <w:tcBorders>
              <w:top w:val="nil"/>
              <w:left w:val="nil"/>
              <w:bottom w:val="nil"/>
              <w:right w:val="nil"/>
            </w:tcBorders>
            <w:shd w:val="clear" w:color="auto" w:fill="auto"/>
            <w:noWrap/>
            <w:vAlign w:val="bottom"/>
            <w:hideMark/>
          </w:tcPr>
          <w:p w14:paraId="6A480E52" w14:textId="77777777" w:rsidR="00D95B85" w:rsidRPr="003116F8" w:rsidRDefault="00D95B85" w:rsidP="001F66CA">
            <w:pPr>
              <w:jc w:val="right"/>
              <w:rPr>
                <w:rFonts w:ascii="Calibri" w:hAnsi="Calibri" w:cs="Calibri"/>
                <w:color w:val="000000"/>
              </w:rPr>
            </w:pPr>
            <w:r w:rsidRPr="003116F8">
              <w:rPr>
                <w:rFonts w:ascii="Calibri" w:hAnsi="Calibri" w:cs="Calibri"/>
                <w:color w:val="000000"/>
              </w:rPr>
              <w:t>4.9</w:t>
            </w:r>
          </w:p>
        </w:tc>
        <w:tc>
          <w:tcPr>
            <w:tcW w:w="3070" w:type="dxa"/>
            <w:tcBorders>
              <w:top w:val="nil"/>
              <w:left w:val="nil"/>
              <w:bottom w:val="nil"/>
              <w:right w:val="nil"/>
            </w:tcBorders>
            <w:shd w:val="clear" w:color="auto" w:fill="auto"/>
            <w:noWrap/>
            <w:vAlign w:val="bottom"/>
            <w:hideMark/>
          </w:tcPr>
          <w:p w14:paraId="695A5A72" w14:textId="77777777" w:rsidR="00D95B85" w:rsidRPr="003116F8" w:rsidRDefault="00D95B85" w:rsidP="001F66CA">
            <w:pPr>
              <w:jc w:val="right"/>
              <w:rPr>
                <w:rFonts w:ascii="Calibri" w:hAnsi="Calibri" w:cs="Calibri"/>
                <w:color w:val="000000"/>
              </w:rPr>
            </w:pPr>
            <w:r w:rsidRPr="003116F8">
              <w:rPr>
                <w:rFonts w:ascii="Calibri" w:hAnsi="Calibri" w:cs="Calibri"/>
                <w:color w:val="000000"/>
              </w:rPr>
              <w:t>4.6</w:t>
            </w:r>
          </w:p>
        </w:tc>
      </w:tr>
      <w:tr w:rsidR="00D95B85" w:rsidRPr="003116F8" w14:paraId="139FC3D2" w14:textId="77777777" w:rsidTr="001F66CA">
        <w:trPr>
          <w:trHeight w:val="320"/>
        </w:trPr>
        <w:tc>
          <w:tcPr>
            <w:tcW w:w="2835" w:type="dxa"/>
            <w:tcBorders>
              <w:top w:val="nil"/>
              <w:left w:val="nil"/>
              <w:bottom w:val="single" w:sz="4" w:space="0" w:color="auto"/>
              <w:right w:val="nil"/>
            </w:tcBorders>
            <w:shd w:val="clear" w:color="auto" w:fill="auto"/>
            <w:noWrap/>
            <w:vAlign w:val="bottom"/>
            <w:hideMark/>
          </w:tcPr>
          <w:p w14:paraId="7ACFD564" w14:textId="77777777" w:rsidR="00D95B85" w:rsidRPr="003116F8" w:rsidRDefault="00D95B85" w:rsidP="001F66CA">
            <w:pPr>
              <w:rPr>
                <w:rFonts w:ascii="Calibri" w:hAnsi="Calibri" w:cs="Calibri"/>
                <w:color w:val="000000"/>
              </w:rPr>
            </w:pPr>
            <w:r w:rsidRPr="003116F8">
              <w:rPr>
                <w:rFonts w:ascii="Calibri" w:hAnsi="Calibri" w:cs="Calibri"/>
                <w:color w:val="000000"/>
              </w:rPr>
              <w:t>Procedures</w:t>
            </w:r>
          </w:p>
        </w:tc>
        <w:tc>
          <w:tcPr>
            <w:tcW w:w="2600" w:type="dxa"/>
            <w:tcBorders>
              <w:top w:val="nil"/>
              <w:left w:val="nil"/>
              <w:bottom w:val="single" w:sz="4" w:space="0" w:color="auto"/>
              <w:right w:val="nil"/>
            </w:tcBorders>
            <w:shd w:val="clear" w:color="auto" w:fill="auto"/>
            <w:noWrap/>
            <w:vAlign w:val="bottom"/>
            <w:hideMark/>
          </w:tcPr>
          <w:p w14:paraId="123A5C8F" w14:textId="77777777" w:rsidR="00D95B85" w:rsidRPr="003116F8" w:rsidRDefault="00D95B85" w:rsidP="001F66CA">
            <w:pPr>
              <w:jc w:val="right"/>
              <w:rPr>
                <w:rFonts w:ascii="Calibri" w:hAnsi="Calibri" w:cs="Calibri"/>
                <w:color w:val="000000"/>
              </w:rPr>
            </w:pPr>
            <w:r w:rsidRPr="003116F8">
              <w:rPr>
                <w:rFonts w:ascii="Calibri" w:hAnsi="Calibri" w:cs="Calibri"/>
                <w:color w:val="000000"/>
              </w:rPr>
              <w:t>18.1</w:t>
            </w:r>
          </w:p>
        </w:tc>
        <w:tc>
          <w:tcPr>
            <w:tcW w:w="3070" w:type="dxa"/>
            <w:tcBorders>
              <w:top w:val="nil"/>
              <w:left w:val="nil"/>
              <w:bottom w:val="single" w:sz="4" w:space="0" w:color="auto"/>
              <w:right w:val="nil"/>
            </w:tcBorders>
            <w:shd w:val="clear" w:color="auto" w:fill="auto"/>
            <w:noWrap/>
            <w:vAlign w:val="bottom"/>
            <w:hideMark/>
          </w:tcPr>
          <w:p w14:paraId="63FD9DE8" w14:textId="77777777" w:rsidR="00D95B85" w:rsidRPr="003116F8" w:rsidRDefault="00D95B85" w:rsidP="001F66CA">
            <w:pPr>
              <w:jc w:val="right"/>
              <w:rPr>
                <w:rFonts w:ascii="Calibri" w:hAnsi="Calibri" w:cs="Calibri"/>
                <w:color w:val="000000"/>
              </w:rPr>
            </w:pPr>
            <w:r w:rsidRPr="003116F8">
              <w:rPr>
                <w:rFonts w:ascii="Calibri" w:hAnsi="Calibri" w:cs="Calibri"/>
                <w:color w:val="000000"/>
              </w:rPr>
              <w:t>15.5</w:t>
            </w:r>
          </w:p>
        </w:tc>
      </w:tr>
    </w:tbl>
    <w:p w14:paraId="62D4AE17" w14:textId="77777777" w:rsidR="00D95B85" w:rsidRDefault="00D95B85">
      <w:pPr>
        <w:rPr>
          <w:rFonts w:asciiTheme="minorHAnsi" w:hAnsiTheme="minorHAnsi" w:cstheme="minorHAnsi"/>
          <w:b/>
        </w:rPr>
      </w:pPr>
    </w:p>
    <w:p w14:paraId="540CD503" w14:textId="77777777" w:rsidR="006C6F6D" w:rsidRPr="009E6ED0" w:rsidRDefault="006C6F6D" w:rsidP="006C6F6D">
      <w:pPr>
        <w:rPr>
          <w:rFonts w:asciiTheme="minorHAnsi" w:hAnsiTheme="minorHAnsi" w:cstheme="minorHAnsi"/>
          <w:b/>
        </w:rPr>
      </w:pPr>
      <w:r w:rsidRPr="009E6ED0">
        <w:rPr>
          <w:rFonts w:asciiTheme="minorHAnsi" w:hAnsiTheme="minorHAnsi" w:cstheme="minorHAnsi"/>
          <w:b/>
        </w:rPr>
        <w:t xml:space="preserve">Table </w:t>
      </w:r>
      <w:r>
        <w:rPr>
          <w:rFonts w:asciiTheme="minorHAnsi" w:hAnsiTheme="minorHAnsi" w:cstheme="minorHAnsi"/>
          <w:b/>
        </w:rPr>
        <w:t>B</w:t>
      </w:r>
      <w:r w:rsidRPr="009E6ED0">
        <w:rPr>
          <w:rFonts w:asciiTheme="minorHAnsi" w:hAnsiTheme="minorHAnsi" w:cstheme="minorHAnsi"/>
          <w:b/>
        </w:rPr>
        <w:t>: Analytical sample size by cohort.</w:t>
      </w:r>
    </w:p>
    <w:tbl>
      <w:tblPr>
        <w:tblW w:w="6545" w:type="dxa"/>
        <w:tblLook w:val="04A0" w:firstRow="1" w:lastRow="0" w:firstColumn="1" w:lastColumn="0" w:noHBand="0" w:noVBand="1"/>
      </w:tblPr>
      <w:tblGrid>
        <w:gridCol w:w="3861"/>
        <w:gridCol w:w="1366"/>
        <w:gridCol w:w="1318"/>
      </w:tblGrid>
      <w:tr w:rsidR="006C6F6D" w:rsidRPr="000E59F5" w14:paraId="2FFBA0A4" w14:textId="77777777" w:rsidTr="00ED4B9A">
        <w:trPr>
          <w:trHeight w:val="300"/>
        </w:trPr>
        <w:tc>
          <w:tcPr>
            <w:tcW w:w="3861" w:type="dxa"/>
            <w:tcBorders>
              <w:top w:val="single" w:sz="4" w:space="0" w:color="auto"/>
              <w:left w:val="nil"/>
              <w:bottom w:val="single" w:sz="4" w:space="0" w:color="auto"/>
              <w:right w:val="nil"/>
            </w:tcBorders>
            <w:shd w:val="clear" w:color="auto" w:fill="auto"/>
            <w:noWrap/>
            <w:vAlign w:val="bottom"/>
            <w:hideMark/>
          </w:tcPr>
          <w:p w14:paraId="0B54ADB5" w14:textId="77777777" w:rsidR="006C6F6D" w:rsidRPr="000E59F5" w:rsidRDefault="006C6F6D" w:rsidP="00B64A22">
            <w:pPr>
              <w:rPr>
                <w:rFonts w:ascii="Calibri" w:hAnsi="Calibri" w:cs="Calibri"/>
                <w:color w:val="000000"/>
                <w:lang w:eastAsia="en-GB"/>
              </w:rPr>
            </w:pPr>
            <w:r w:rsidRPr="000E59F5">
              <w:rPr>
                <w:rFonts w:ascii="Calibri" w:hAnsi="Calibri" w:cs="Calibri"/>
                <w:color w:val="000000"/>
                <w:lang w:eastAsia="en-GB"/>
              </w:rPr>
              <w:t>Cohort</w:t>
            </w:r>
          </w:p>
        </w:tc>
        <w:tc>
          <w:tcPr>
            <w:tcW w:w="1366" w:type="dxa"/>
            <w:tcBorders>
              <w:top w:val="single" w:sz="4" w:space="0" w:color="auto"/>
              <w:left w:val="nil"/>
              <w:bottom w:val="single" w:sz="4" w:space="0" w:color="auto"/>
              <w:right w:val="nil"/>
            </w:tcBorders>
            <w:shd w:val="clear" w:color="auto" w:fill="auto"/>
            <w:noWrap/>
            <w:vAlign w:val="bottom"/>
            <w:hideMark/>
          </w:tcPr>
          <w:p w14:paraId="4A98B585" w14:textId="77777777" w:rsidR="006C6F6D" w:rsidRPr="000E59F5" w:rsidRDefault="006C6F6D" w:rsidP="00B64A22">
            <w:pPr>
              <w:rPr>
                <w:rFonts w:ascii="Calibri" w:hAnsi="Calibri" w:cs="Calibri"/>
                <w:color w:val="000000"/>
                <w:lang w:eastAsia="en-GB"/>
              </w:rPr>
            </w:pPr>
            <w:r w:rsidRPr="000E59F5">
              <w:rPr>
                <w:rFonts w:ascii="Calibri" w:hAnsi="Calibri" w:cs="Calibri"/>
                <w:color w:val="000000"/>
                <w:lang w:eastAsia="en-GB"/>
              </w:rPr>
              <w:t>Sample size</w:t>
            </w:r>
          </w:p>
        </w:tc>
        <w:tc>
          <w:tcPr>
            <w:tcW w:w="1318" w:type="dxa"/>
            <w:tcBorders>
              <w:top w:val="single" w:sz="4" w:space="0" w:color="auto"/>
              <w:left w:val="nil"/>
              <w:bottom w:val="single" w:sz="4" w:space="0" w:color="auto"/>
              <w:right w:val="nil"/>
            </w:tcBorders>
            <w:shd w:val="clear" w:color="auto" w:fill="auto"/>
            <w:noWrap/>
            <w:vAlign w:val="bottom"/>
            <w:hideMark/>
          </w:tcPr>
          <w:p w14:paraId="5F789511" w14:textId="77777777" w:rsidR="006C6F6D" w:rsidRPr="000E59F5" w:rsidRDefault="006C6F6D" w:rsidP="00B64A22">
            <w:pPr>
              <w:rPr>
                <w:rFonts w:ascii="Calibri" w:hAnsi="Calibri" w:cs="Calibri"/>
                <w:color w:val="000000"/>
                <w:lang w:eastAsia="en-GB"/>
              </w:rPr>
            </w:pPr>
            <w:r w:rsidRPr="000E59F5">
              <w:rPr>
                <w:rFonts w:ascii="Calibri" w:hAnsi="Calibri" w:cs="Calibri"/>
                <w:color w:val="000000"/>
                <w:lang w:eastAsia="en-GB"/>
              </w:rPr>
              <w:t>Percentage</w:t>
            </w:r>
          </w:p>
        </w:tc>
      </w:tr>
      <w:tr w:rsidR="006C6F6D" w:rsidRPr="000E59F5" w14:paraId="1D5FDD2A" w14:textId="77777777" w:rsidTr="00ED4B9A">
        <w:trPr>
          <w:trHeight w:val="300"/>
        </w:trPr>
        <w:tc>
          <w:tcPr>
            <w:tcW w:w="3861" w:type="dxa"/>
            <w:tcBorders>
              <w:top w:val="nil"/>
              <w:left w:val="nil"/>
              <w:bottom w:val="nil"/>
              <w:right w:val="nil"/>
            </w:tcBorders>
            <w:shd w:val="clear" w:color="auto" w:fill="auto"/>
            <w:noWrap/>
            <w:vAlign w:val="bottom"/>
            <w:hideMark/>
          </w:tcPr>
          <w:p w14:paraId="634E89E5" w14:textId="77777777" w:rsidR="006C6F6D" w:rsidRPr="000E59F5" w:rsidRDefault="006C6F6D" w:rsidP="00B64A22">
            <w:pPr>
              <w:rPr>
                <w:rFonts w:ascii="Calibri" w:hAnsi="Calibri" w:cs="Calibri"/>
                <w:color w:val="000000"/>
                <w:lang w:eastAsia="en-GB"/>
              </w:rPr>
            </w:pPr>
            <w:r w:rsidRPr="000E59F5">
              <w:rPr>
                <w:rFonts w:ascii="Calibri" w:hAnsi="Calibri" w:cs="Calibri"/>
                <w:color w:val="000000"/>
                <w:lang w:eastAsia="en-GB"/>
              </w:rPr>
              <w:t>1970 Birth Cohort</w:t>
            </w:r>
          </w:p>
        </w:tc>
        <w:tc>
          <w:tcPr>
            <w:tcW w:w="1366" w:type="dxa"/>
            <w:tcBorders>
              <w:top w:val="nil"/>
              <w:left w:val="nil"/>
              <w:bottom w:val="nil"/>
              <w:right w:val="nil"/>
            </w:tcBorders>
            <w:shd w:val="clear" w:color="auto" w:fill="auto"/>
            <w:noWrap/>
            <w:vAlign w:val="bottom"/>
            <w:hideMark/>
          </w:tcPr>
          <w:p w14:paraId="570CF99F" w14:textId="77777777" w:rsidR="006C6F6D" w:rsidRPr="000E59F5" w:rsidRDefault="006C6F6D" w:rsidP="00B64A22">
            <w:pPr>
              <w:jc w:val="right"/>
              <w:rPr>
                <w:rFonts w:ascii="Calibri" w:hAnsi="Calibri" w:cs="Calibri"/>
                <w:color w:val="000000"/>
                <w:lang w:eastAsia="en-GB"/>
              </w:rPr>
            </w:pPr>
            <w:r w:rsidRPr="000E59F5">
              <w:rPr>
                <w:rFonts w:ascii="Calibri" w:hAnsi="Calibri" w:cs="Calibri"/>
                <w:color w:val="000000"/>
                <w:lang w:eastAsia="en-GB"/>
              </w:rPr>
              <w:t>4122</w:t>
            </w:r>
          </w:p>
        </w:tc>
        <w:tc>
          <w:tcPr>
            <w:tcW w:w="1318" w:type="dxa"/>
            <w:tcBorders>
              <w:top w:val="nil"/>
              <w:left w:val="nil"/>
              <w:bottom w:val="nil"/>
              <w:right w:val="nil"/>
            </w:tcBorders>
            <w:shd w:val="clear" w:color="auto" w:fill="auto"/>
            <w:noWrap/>
            <w:vAlign w:val="bottom"/>
            <w:hideMark/>
          </w:tcPr>
          <w:p w14:paraId="27D12407" w14:textId="77777777" w:rsidR="006C6F6D" w:rsidRPr="000E59F5" w:rsidRDefault="006C6F6D" w:rsidP="00B64A22">
            <w:pPr>
              <w:jc w:val="right"/>
              <w:rPr>
                <w:rFonts w:ascii="Calibri" w:hAnsi="Calibri" w:cs="Calibri"/>
                <w:color w:val="000000"/>
                <w:lang w:eastAsia="en-GB"/>
              </w:rPr>
            </w:pPr>
            <w:r w:rsidRPr="000E59F5">
              <w:rPr>
                <w:rFonts w:ascii="Calibri" w:hAnsi="Calibri" w:cs="Calibri"/>
                <w:color w:val="000000"/>
                <w:lang w:eastAsia="en-GB"/>
              </w:rPr>
              <w:t>14.1</w:t>
            </w:r>
          </w:p>
        </w:tc>
      </w:tr>
      <w:tr w:rsidR="006C6F6D" w:rsidRPr="000E59F5" w14:paraId="4DA523E0" w14:textId="77777777" w:rsidTr="00ED4B9A">
        <w:trPr>
          <w:trHeight w:val="300"/>
        </w:trPr>
        <w:tc>
          <w:tcPr>
            <w:tcW w:w="3861" w:type="dxa"/>
            <w:tcBorders>
              <w:top w:val="nil"/>
              <w:left w:val="nil"/>
              <w:bottom w:val="nil"/>
              <w:right w:val="nil"/>
            </w:tcBorders>
            <w:shd w:val="clear" w:color="auto" w:fill="auto"/>
            <w:noWrap/>
            <w:vAlign w:val="bottom"/>
            <w:hideMark/>
          </w:tcPr>
          <w:p w14:paraId="01B445B7" w14:textId="77777777" w:rsidR="006C6F6D" w:rsidRPr="000E59F5" w:rsidRDefault="006C6F6D" w:rsidP="00B64A22">
            <w:pPr>
              <w:rPr>
                <w:rFonts w:ascii="Calibri" w:hAnsi="Calibri" w:cs="Calibri"/>
                <w:color w:val="000000"/>
                <w:lang w:eastAsia="en-GB"/>
              </w:rPr>
            </w:pPr>
            <w:r w:rsidRPr="000E59F5">
              <w:rPr>
                <w:rFonts w:ascii="Calibri" w:hAnsi="Calibri" w:cs="Calibri"/>
                <w:color w:val="000000"/>
                <w:lang w:eastAsia="en-GB"/>
              </w:rPr>
              <w:t>English Longitudinal Study of Ageing</w:t>
            </w:r>
          </w:p>
        </w:tc>
        <w:tc>
          <w:tcPr>
            <w:tcW w:w="1366" w:type="dxa"/>
            <w:tcBorders>
              <w:top w:val="nil"/>
              <w:left w:val="nil"/>
              <w:bottom w:val="nil"/>
              <w:right w:val="nil"/>
            </w:tcBorders>
            <w:shd w:val="clear" w:color="auto" w:fill="auto"/>
            <w:noWrap/>
            <w:vAlign w:val="bottom"/>
            <w:hideMark/>
          </w:tcPr>
          <w:p w14:paraId="7BE32C75" w14:textId="77777777" w:rsidR="006C6F6D" w:rsidRPr="000E59F5" w:rsidRDefault="006C6F6D" w:rsidP="00B64A22">
            <w:pPr>
              <w:jc w:val="right"/>
              <w:rPr>
                <w:rFonts w:ascii="Calibri" w:hAnsi="Calibri" w:cs="Calibri"/>
                <w:color w:val="000000"/>
                <w:lang w:eastAsia="en-GB"/>
              </w:rPr>
            </w:pPr>
            <w:r w:rsidRPr="000E59F5">
              <w:rPr>
                <w:rFonts w:ascii="Calibri" w:hAnsi="Calibri" w:cs="Calibri"/>
                <w:color w:val="000000"/>
                <w:lang w:eastAsia="en-GB"/>
              </w:rPr>
              <w:t>5567</w:t>
            </w:r>
          </w:p>
        </w:tc>
        <w:tc>
          <w:tcPr>
            <w:tcW w:w="1318" w:type="dxa"/>
            <w:tcBorders>
              <w:top w:val="nil"/>
              <w:left w:val="nil"/>
              <w:bottom w:val="nil"/>
              <w:right w:val="nil"/>
            </w:tcBorders>
            <w:shd w:val="clear" w:color="auto" w:fill="auto"/>
            <w:noWrap/>
            <w:vAlign w:val="bottom"/>
            <w:hideMark/>
          </w:tcPr>
          <w:p w14:paraId="552D8070" w14:textId="77777777" w:rsidR="006C6F6D" w:rsidRPr="000E59F5" w:rsidRDefault="006C6F6D" w:rsidP="00B64A22">
            <w:pPr>
              <w:jc w:val="right"/>
              <w:rPr>
                <w:rFonts w:ascii="Calibri" w:hAnsi="Calibri" w:cs="Calibri"/>
                <w:color w:val="000000"/>
                <w:lang w:eastAsia="en-GB"/>
              </w:rPr>
            </w:pPr>
            <w:r w:rsidRPr="000E59F5">
              <w:rPr>
                <w:rFonts w:ascii="Calibri" w:hAnsi="Calibri" w:cs="Calibri"/>
                <w:color w:val="000000"/>
                <w:lang w:eastAsia="en-GB"/>
              </w:rPr>
              <w:t>19.0</w:t>
            </w:r>
          </w:p>
        </w:tc>
      </w:tr>
      <w:tr w:rsidR="006C6F6D" w:rsidRPr="000E59F5" w14:paraId="28B8F48E" w14:textId="77777777" w:rsidTr="00ED4B9A">
        <w:trPr>
          <w:trHeight w:val="300"/>
        </w:trPr>
        <w:tc>
          <w:tcPr>
            <w:tcW w:w="3861" w:type="dxa"/>
            <w:tcBorders>
              <w:top w:val="nil"/>
              <w:left w:val="nil"/>
              <w:bottom w:val="nil"/>
              <w:right w:val="nil"/>
            </w:tcBorders>
            <w:shd w:val="clear" w:color="auto" w:fill="auto"/>
            <w:noWrap/>
            <w:vAlign w:val="bottom"/>
            <w:hideMark/>
          </w:tcPr>
          <w:p w14:paraId="535E2463" w14:textId="77777777" w:rsidR="006C6F6D" w:rsidRPr="000E59F5" w:rsidRDefault="006C6F6D" w:rsidP="00B64A22">
            <w:pPr>
              <w:rPr>
                <w:rFonts w:ascii="Calibri" w:hAnsi="Calibri" w:cs="Calibri"/>
                <w:color w:val="000000"/>
                <w:lang w:eastAsia="en-GB"/>
              </w:rPr>
            </w:pPr>
            <w:r w:rsidRPr="000E59F5">
              <w:rPr>
                <w:rFonts w:ascii="Calibri" w:hAnsi="Calibri" w:cs="Calibri"/>
                <w:color w:val="000000"/>
                <w:lang w:eastAsia="en-GB"/>
              </w:rPr>
              <w:t>Millennium Cohort Study</w:t>
            </w:r>
          </w:p>
        </w:tc>
        <w:tc>
          <w:tcPr>
            <w:tcW w:w="1366" w:type="dxa"/>
            <w:tcBorders>
              <w:top w:val="nil"/>
              <w:left w:val="nil"/>
              <w:bottom w:val="nil"/>
              <w:right w:val="nil"/>
            </w:tcBorders>
            <w:shd w:val="clear" w:color="auto" w:fill="auto"/>
            <w:noWrap/>
            <w:vAlign w:val="bottom"/>
            <w:hideMark/>
          </w:tcPr>
          <w:p w14:paraId="5DA6C5E6" w14:textId="77777777" w:rsidR="006C6F6D" w:rsidRPr="000E59F5" w:rsidRDefault="006C6F6D" w:rsidP="00B64A22">
            <w:pPr>
              <w:jc w:val="right"/>
              <w:rPr>
                <w:rFonts w:ascii="Calibri" w:hAnsi="Calibri" w:cs="Calibri"/>
                <w:color w:val="000000"/>
                <w:lang w:eastAsia="en-GB"/>
              </w:rPr>
            </w:pPr>
            <w:r w:rsidRPr="000E59F5">
              <w:rPr>
                <w:rFonts w:ascii="Calibri" w:hAnsi="Calibri" w:cs="Calibri"/>
                <w:color w:val="000000"/>
                <w:lang w:eastAsia="en-GB"/>
              </w:rPr>
              <w:t>3350</w:t>
            </w:r>
          </w:p>
        </w:tc>
        <w:tc>
          <w:tcPr>
            <w:tcW w:w="1318" w:type="dxa"/>
            <w:tcBorders>
              <w:top w:val="nil"/>
              <w:left w:val="nil"/>
              <w:bottom w:val="nil"/>
              <w:right w:val="nil"/>
            </w:tcBorders>
            <w:shd w:val="clear" w:color="auto" w:fill="auto"/>
            <w:noWrap/>
            <w:vAlign w:val="bottom"/>
            <w:hideMark/>
          </w:tcPr>
          <w:p w14:paraId="620303E3" w14:textId="77777777" w:rsidR="006C6F6D" w:rsidRPr="000E59F5" w:rsidRDefault="006C6F6D" w:rsidP="00B64A22">
            <w:pPr>
              <w:jc w:val="right"/>
              <w:rPr>
                <w:rFonts w:ascii="Calibri" w:hAnsi="Calibri" w:cs="Calibri"/>
                <w:color w:val="000000"/>
                <w:lang w:eastAsia="en-GB"/>
              </w:rPr>
            </w:pPr>
            <w:r w:rsidRPr="000E59F5">
              <w:rPr>
                <w:rFonts w:ascii="Calibri" w:hAnsi="Calibri" w:cs="Calibri"/>
                <w:color w:val="000000"/>
                <w:lang w:eastAsia="en-GB"/>
              </w:rPr>
              <w:t>11.4</w:t>
            </w:r>
          </w:p>
        </w:tc>
      </w:tr>
      <w:tr w:rsidR="006C6F6D" w:rsidRPr="000E59F5" w14:paraId="287E8BB0" w14:textId="77777777" w:rsidTr="00ED4B9A">
        <w:trPr>
          <w:trHeight w:val="300"/>
        </w:trPr>
        <w:tc>
          <w:tcPr>
            <w:tcW w:w="3861" w:type="dxa"/>
            <w:tcBorders>
              <w:top w:val="nil"/>
              <w:left w:val="nil"/>
              <w:bottom w:val="nil"/>
              <w:right w:val="nil"/>
            </w:tcBorders>
            <w:shd w:val="clear" w:color="auto" w:fill="auto"/>
            <w:noWrap/>
            <w:vAlign w:val="bottom"/>
            <w:hideMark/>
          </w:tcPr>
          <w:p w14:paraId="5A8AC44D" w14:textId="77777777" w:rsidR="006C6F6D" w:rsidRPr="000E59F5" w:rsidRDefault="006C6F6D" w:rsidP="00B64A22">
            <w:pPr>
              <w:rPr>
                <w:rFonts w:ascii="Calibri" w:hAnsi="Calibri" w:cs="Calibri"/>
                <w:color w:val="000000"/>
                <w:lang w:eastAsia="en-GB"/>
              </w:rPr>
            </w:pPr>
            <w:r w:rsidRPr="000E59F5">
              <w:rPr>
                <w:rFonts w:ascii="Calibri" w:hAnsi="Calibri" w:cs="Calibri"/>
                <w:color w:val="000000"/>
                <w:lang w:eastAsia="en-GB"/>
              </w:rPr>
              <w:t>1958 Birth Cohort</w:t>
            </w:r>
          </w:p>
        </w:tc>
        <w:tc>
          <w:tcPr>
            <w:tcW w:w="1366" w:type="dxa"/>
            <w:tcBorders>
              <w:top w:val="nil"/>
              <w:left w:val="nil"/>
              <w:bottom w:val="nil"/>
              <w:right w:val="nil"/>
            </w:tcBorders>
            <w:shd w:val="clear" w:color="auto" w:fill="auto"/>
            <w:noWrap/>
            <w:vAlign w:val="bottom"/>
            <w:hideMark/>
          </w:tcPr>
          <w:p w14:paraId="18999A36" w14:textId="77777777" w:rsidR="006C6F6D" w:rsidRPr="000E59F5" w:rsidRDefault="006C6F6D" w:rsidP="00B64A22">
            <w:pPr>
              <w:jc w:val="right"/>
              <w:rPr>
                <w:rFonts w:ascii="Calibri" w:hAnsi="Calibri" w:cs="Calibri"/>
                <w:color w:val="000000"/>
                <w:lang w:eastAsia="en-GB"/>
              </w:rPr>
            </w:pPr>
            <w:r w:rsidRPr="000E59F5">
              <w:rPr>
                <w:rFonts w:ascii="Calibri" w:hAnsi="Calibri" w:cs="Calibri"/>
                <w:color w:val="000000"/>
                <w:lang w:eastAsia="en-GB"/>
              </w:rPr>
              <w:t>4725</w:t>
            </w:r>
          </w:p>
        </w:tc>
        <w:tc>
          <w:tcPr>
            <w:tcW w:w="1318" w:type="dxa"/>
            <w:tcBorders>
              <w:top w:val="nil"/>
              <w:left w:val="nil"/>
              <w:bottom w:val="nil"/>
              <w:right w:val="nil"/>
            </w:tcBorders>
            <w:shd w:val="clear" w:color="auto" w:fill="auto"/>
            <w:noWrap/>
            <w:vAlign w:val="bottom"/>
            <w:hideMark/>
          </w:tcPr>
          <w:p w14:paraId="57BDD418" w14:textId="77777777" w:rsidR="006C6F6D" w:rsidRPr="000E59F5" w:rsidRDefault="006C6F6D" w:rsidP="00B64A22">
            <w:pPr>
              <w:jc w:val="right"/>
              <w:rPr>
                <w:rFonts w:ascii="Calibri" w:hAnsi="Calibri" w:cs="Calibri"/>
                <w:color w:val="000000"/>
                <w:lang w:eastAsia="en-GB"/>
              </w:rPr>
            </w:pPr>
            <w:r w:rsidRPr="000E59F5">
              <w:rPr>
                <w:rFonts w:ascii="Calibri" w:hAnsi="Calibri" w:cs="Calibri"/>
                <w:color w:val="000000"/>
                <w:lang w:eastAsia="en-GB"/>
              </w:rPr>
              <w:t>16.1</w:t>
            </w:r>
          </w:p>
        </w:tc>
      </w:tr>
      <w:tr w:rsidR="006C6F6D" w:rsidRPr="000E59F5" w14:paraId="5FD3E080" w14:textId="77777777" w:rsidTr="00ED4B9A">
        <w:trPr>
          <w:trHeight w:val="300"/>
        </w:trPr>
        <w:tc>
          <w:tcPr>
            <w:tcW w:w="3861" w:type="dxa"/>
            <w:tcBorders>
              <w:top w:val="nil"/>
              <w:left w:val="nil"/>
              <w:bottom w:val="nil"/>
              <w:right w:val="nil"/>
            </w:tcBorders>
            <w:shd w:val="clear" w:color="auto" w:fill="auto"/>
            <w:noWrap/>
            <w:vAlign w:val="bottom"/>
            <w:hideMark/>
          </w:tcPr>
          <w:p w14:paraId="19C1B927" w14:textId="77777777" w:rsidR="006C6F6D" w:rsidRPr="000E59F5" w:rsidRDefault="006C6F6D" w:rsidP="00B64A22">
            <w:pPr>
              <w:rPr>
                <w:rFonts w:ascii="Calibri" w:hAnsi="Calibri" w:cs="Calibri"/>
                <w:color w:val="000000"/>
                <w:lang w:eastAsia="en-GB"/>
              </w:rPr>
            </w:pPr>
            <w:proofErr w:type="spellStart"/>
            <w:r w:rsidRPr="000E59F5">
              <w:rPr>
                <w:rFonts w:ascii="Calibri" w:hAnsi="Calibri" w:cs="Calibri"/>
                <w:color w:val="000000"/>
                <w:lang w:eastAsia="en-GB"/>
              </w:rPr>
              <w:t>NextSteps</w:t>
            </w:r>
            <w:proofErr w:type="spellEnd"/>
          </w:p>
        </w:tc>
        <w:tc>
          <w:tcPr>
            <w:tcW w:w="1366" w:type="dxa"/>
            <w:tcBorders>
              <w:top w:val="nil"/>
              <w:left w:val="nil"/>
              <w:bottom w:val="nil"/>
              <w:right w:val="nil"/>
            </w:tcBorders>
            <w:shd w:val="clear" w:color="auto" w:fill="auto"/>
            <w:noWrap/>
            <w:vAlign w:val="bottom"/>
            <w:hideMark/>
          </w:tcPr>
          <w:p w14:paraId="37E8DB52" w14:textId="77777777" w:rsidR="006C6F6D" w:rsidRPr="000E59F5" w:rsidRDefault="006C6F6D" w:rsidP="00B64A22">
            <w:pPr>
              <w:jc w:val="right"/>
              <w:rPr>
                <w:rFonts w:ascii="Calibri" w:hAnsi="Calibri" w:cs="Calibri"/>
                <w:color w:val="000000"/>
                <w:lang w:eastAsia="en-GB"/>
              </w:rPr>
            </w:pPr>
            <w:r w:rsidRPr="000E59F5">
              <w:rPr>
                <w:rFonts w:ascii="Calibri" w:hAnsi="Calibri" w:cs="Calibri"/>
                <w:color w:val="000000"/>
                <w:lang w:eastAsia="en-GB"/>
              </w:rPr>
              <w:t>2891</w:t>
            </w:r>
          </w:p>
        </w:tc>
        <w:tc>
          <w:tcPr>
            <w:tcW w:w="1318" w:type="dxa"/>
            <w:tcBorders>
              <w:top w:val="nil"/>
              <w:left w:val="nil"/>
              <w:bottom w:val="nil"/>
              <w:right w:val="nil"/>
            </w:tcBorders>
            <w:shd w:val="clear" w:color="auto" w:fill="auto"/>
            <w:noWrap/>
            <w:vAlign w:val="bottom"/>
            <w:hideMark/>
          </w:tcPr>
          <w:p w14:paraId="7B329D92" w14:textId="77777777" w:rsidR="006C6F6D" w:rsidRPr="000E59F5" w:rsidRDefault="006C6F6D" w:rsidP="00B64A22">
            <w:pPr>
              <w:jc w:val="right"/>
              <w:rPr>
                <w:rFonts w:ascii="Calibri" w:hAnsi="Calibri" w:cs="Calibri"/>
                <w:color w:val="000000"/>
                <w:lang w:eastAsia="en-GB"/>
              </w:rPr>
            </w:pPr>
            <w:r w:rsidRPr="000E59F5">
              <w:rPr>
                <w:rFonts w:ascii="Calibri" w:hAnsi="Calibri" w:cs="Calibri"/>
                <w:color w:val="000000"/>
                <w:lang w:eastAsia="en-GB"/>
              </w:rPr>
              <w:t>9.9</w:t>
            </w:r>
          </w:p>
        </w:tc>
      </w:tr>
      <w:tr w:rsidR="006C6F6D" w:rsidRPr="000E59F5" w14:paraId="7BF46F8C" w14:textId="77777777" w:rsidTr="00ED4B9A">
        <w:trPr>
          <w:trHeight w:val="300"/>
        </w:trPr>
        <w:tc>
          <w:tcPr>
            <w:tcW w:w="3861" w:type="dxa"/>
            <w:tcBorders>
              <w:top w:val="nil"/>
              <w:left w:val="nil"/>
              <w:bottom w:val="nil"/>
              <w:right w:val="nil"/>
            </w:tcBorders>
            <w:shd w:val="clear" w:color="auto" w:fill="auto"/>
            <w:noWrap/>
            <w:vAlign w:val="bottom"/>
            <w:hideMark/>
          </w:tcPr>
          <w:p w14:paraId="5E586F15" w14:textId="77777777" w:rsidR="006C6F6D" w:rsidRPr="000E59F5" w:rsidRDefault="006C6F6D" w:rsidP="00B64A22">
            <w:pPr>
              <w:rPr>
                <w:rFonts w:ascii="Calibri" w:hAnsi="Calibri" w:cs="Calibri"/>
                <w:color w:val="000000"/>
                <w:lang w:eastAsia="en-GB"/>
              </w:rPr>
            </w:pPr>
            <w:r w:rsidRPr="000E59F5">
              <w:rPr>
                <w:rFonts w:ascii="Calibri" w:hAnsi="Calibri" w:cs="Calibri"/>
                <w:color w:val="000000"/>
                <w:lang w:eastAsia="en-GB"/>
              </w:rPr>
              <w:t>1946 Birth Cohort</w:t>
            </w:r>
          </w:p>
        </w:tc>
        <w:tc>
          <w:tcPr>
            <w:tcW w:w="1366" w:type="dxa"/>
            <w:tcBorders>
              <w:top w:val="nil"/>
              <w:left w:val="nil"/>
              <w:bottom w:val="nil"/>
              <w:right w:val="nil"/>
            </w:tcBorders>
            <w:shd w:val="clear" w:color="auto" w:fill="auto"/>
            <w:noWrap/>
            <w:vAlign w:val="bottom"/>
            <w:hideMark/>
          </w:tcPr>
          <w:p w14:paraId="01AA57A4" w14:textId="77777777" w:rsidR="006C6F6D" w:rsidRPr="000E59F5" w:rsidRDefault="006C6F6D" w:rsidP="00B64A22">
            <w:pPr>
              <w:jc w:val="right"/>
              <w:rPr>
                <w:rFonts w:ascii="Calibri" w:hAnsi="Calibri" w:cs="Calibri"/>
                <w:color w:val="000000"/>
                <w:lang w:eastAsia="en-GB"/>
              </w:rPr>
            </w:pPr>
            <w:r w:rsidRPr="000E59F5">
              <w:rPr>
                <w:rFonts w:ascii="Calibri" w:hAnsi="Calibri" w:cs="Calibri"/>
                <w:color w:val="000000"/>
                <w:lang w:eastAsia="en-GB"/>
              </w:rPr>
              <w:t>1813</w:t>
            </w:r>
          </w:p>
        </w:tc>
        <w:tc>
          <w:tcPr>
            <w:tcW w:w="1318" w:type="dxa"/>
            <w:tcBorders>
              <w:top w:val="nil"/>
              <w:left w:val="nil"/>
              <w:bottom w:val="nil"/>
              <w:right w:val="nil"/>
            </w:tcBorders>
            <w:shd w:val="clear" w:color="auto" w:fill="auto"/>
            <w:noWrap/>
            <w:vAlign w:val="bottom"/>
            <w:hideMark/>
          </w:tcPr>
          <w:p w14:paraId="7EF0EE57" w14:textId="77777777" w:rsidR="006C6F6D" w:rsidRPr="000E59F5" w:rsidRDefault="006C6F6D" w:rsidP="00B64A22">
            <w:pPr>
              <w:jc w:val="right"/>
              <w:rPr>
                <w:rFonts w:ascii="Calibri" w:hAnsi="Calibri" w:cs="Calibri"/>
                <w:color w:val="000000"/>
                <w:lang w:eastAsia="en-GB"/>
              </w:rPr>
            </w:pPr>
            <w:r w:rsidRPr="000E59F5">
              <w:rPr>
                <w:rFonts w:ascii="Calibri" w:hAnsi="Calibri" w:cs="Calibri"/>
                <w:color w:val="000000"/>
                <w:lang w:eastAsia="en-GB"/>
              </w:rPr>
              <w:t>6.2</w:t>
            </w:r>
          </w:p>
        </w:tc>
      </w:tr>
      <w:tr w:rsidR="006C6F6D" w:rsidRPr="000E59F5" w14:paraId="4797E99C" w14:textId="77777777" w:rsidTr="00ED4B9A">
        <w:trPr>
          <w:trHeight w:val="300"/>
        </w:trPr>
        <w:tc>
          <w:tcPr>
            <w:tcW w:w="3861" w:type="dxa"/>
            <w:tcBorders>
              <w:top w:val="nil"/>
              <w:left w:val="nil"/>
              <w:bottom w:val="single" w:sz="4" w:space="0" w:color="auto"/>
              <w:right w:val="nil"/>
            </w:tcBorders>
            <w:shd w:val="clear" w:color="auto" w:fill="auto"/>
            <w:noWrap/>
            <w:vAlign w:val="bottom"/>
            <w:hideMark/>
          </w:tcPr>
          <w:p w14:paraId="6B684179" w14:textId="77777777" w:rsidR="006C6F6D" w:rsidRPr="000E59F5" w:rsidRDefault="006C6F6D" w:rsidP="00B64A22">
            <w:pPr>
              <w:rPr>
                <w:rFonts w:ascii="Calibri" w:hAnsi="Calibri" w:cs="Calibri"/>
                <w:color w:val="000000"/>
                <w:lang w:eastAsia="en-GB"/>
              </w:rPr>
            </w:pPr>
            <w:r w:rsidRPr="000E59F5">
              <w:rPr>
                <w:rFonts w:ascii="Calibri" w:hAnsi="Calibri" w:cs="Calibri"/>
                <w:color w:val="000000"/>
                <w:lang w:eastAsia="en-GB"/>
              </w:rPr>
              <w:t>Understanding Society</w:t>
            </w:r>
          </w:p>
        </w:tc>
        <w:tc>
          <w:tcPr>
            <w:tcW w:w="1366" w:type="dxa"/>
            <w:tcBorders>
              <w:top w:val="nil"/>
              <w:left w:val="nil"/>
              <w:bottom w:val="nil"/>
              <w:right w:val="nil"/>
            </w:tcBorders>
            <w:shd w:val="clear" w:color="auto" w:fill="auto"/>
            <w:noWrap/>
            <w:vAlign w:val="bottom"/>
            <w:hideMark/>
          </w:tcPr>
          <w:p w14:paraId="19A4A34A" w14:textId="77777777" w:rsidR="006C6F6D" w:rsidRPr="000E59F5" w:rsidRDefault="006C6F6D" w:rsidP="00B64A22">
            <w:pPr>
              <w:jc w:val="right"/>
              <w:rPr>
                <w:rFonts w:ascii="Calibri" w:hAnsi="Calibri" w:cs="Calibri"/>
                <w:color w:val="000000"/>
                <w:lang w:eastAsia="en-GB"/>
              </w:rPr>
            </w:pPr>
            <w:r w:rsidRPr="000E59F5">
              <w:rPr>
                <w:rFonts w:ascii="Calibri" w:hAnsi="Calibri" w:cs="Calibri"/>
                <w:color w:val="000000"/>
                <w:lang w:eastAsia="en-GB"/>
              </w:rPr>
              <w:t>6808</w:t>
            </w:r>
          </w:p>
        </w:tc>
        <w:tc>
          <w:tcPr>
            <w:tcW w:w="1318" w:type="dxa"/>
            <w:tcBorders>
              <w:top w:val="nil"/>
              <w:left w:val="nil"/>
              <w:bottom w:val="single" w:sz="4" w:space="0" w:color="auto"/>
              <w:right w:val="nil"/>
            </w:tcBorders>
            <w:shd w:val="clear" w:color="auto" w:fill="auto"/>
            <w:noWrap/>
            <w:vAlign w:val="bottom"/>
            <w:hideMark/>
          </w:tcPr>
          <w:p w14:paraId="5C1909C0" w14:textId="77777777" w:rsidR="006C6F6D" w:rsidRPr="000E59F5" w:rsidRDefault="006C6F6D" w:rsidP="00B64A22">
            <w:pPr>
              <w:jc w:val="right"/>
              <w:rPr>
                <w:rFonts w:ascii="Calibri" w:hAnsi="Calibri" w:cs="Calibri"/>
                <w:color w:val="000000"/>
                <w:lang w:eastAsia="en-GB"/>
              </w:rPr>
            </w:pPr>
            <w:r w:rsidRPr="000E59F5">
              <w:rPr>
                <w:rFonts w:ascii="Calibri" w:hAnsi="Calibri" w:cs="Calibri"/>
                <w:color w:val="000000"/>
                <w:lang w:eastAsia="en-GB"/>
              </w:rPr>
              <w:t>23.3</w:t>
            </w:r>
          </w:p>
        </w:tc>
      </w:tr>
      <w:tr w:rsidR="006C6F6D" w:rsidRPr="000E59F5" w14:paraId="72C70CB2" w14:textId="77777777" w:rsidTr="00ED4B9A">
        <w:trPr>
          <w:trHeight w:val="300"/>
        </w:trPr>
        <w:tc>
          <w:tcPr>
            <w:tcW w:w="3861" w:type="dxa"/>
            <w:tcBorders>
              <w:top w:val="nil"/>
              <w:left w:val="nil"/>
              <w:bottom w:val="single" w:sz="4" w:space="0" w:color="auto"/>
              <w:right w:val="nil"/>
            </w:tcBorders>
            <w:shd w:val="clear" w:color="auto" w:fill="auto"/>
            <w:noWrap/>
            <w:vAlign w:val="bottom"/>
            <w:hideMark/>
          </w:tcPr>
          <w:p w14:paraId="29E9DDDD" w14:textId="77777777" w:rsidR="006C6F6D" w:rsidRPr="000E59F5" w:rsidRDefault="006C6F6D" w:rsidP="00B64A22">
            <w:pPr>
              <w:rPr>
                <w:rFonts w:ascii="Calibri" w:hAnsi="Calibri" w:cs="Calibri"/>
                <w:color w:val="000000"/>
                <w:lang w:eastAsia="en-GB"/>
              </w:rPr>
            </w:pPr>
            <w:r w:rsidRPr="000E59F5">
              <w:rPr>
                <w:rFonts w:ascii="Calibri" w:hAnsi="Calibri" w:cs="Calibri"/>
                <w:color w:val="000000"/>
                <w:lang w:eastAsia="en-GB"/>
              </w:rPr>
              <w:t>Total</w:t>
            </w:r>
          </w:p>
        </w:tc>
        <w:tc>
          <w:tcPr>
            <w:tcW w:w="1366" w:type="dxa"/>
            <w:tcBorders>
              <w:top w:val="single" w:sz="4" w:space="0" w:color="auto"/>
              <w:left w:val="nil"/>
              <w:bottom w:val="single" w:sz="4" w:space="0" w:color="auto"/>
              <w:right w:val="nil"/>
            </w:tcBorders>
            <w:shd w:val="clear" w:color="auto" w:fill="auto"/>
            <w:noWrap/>
            <w:vAlign w:val="bottom"/>
            <w:hideMark/>
          </w:tcPr>
          <w:p w14:paraId="0BF1391C" w14:textId="77777777" w:rsidR="006C6F6D" w:rsidRPr="000E59F5" w:rsidRDefault="006C6F6D" w:rsidP="00B64A22">
            <w:pPr>
              <w:jc w:val="right"/>
              <w:rPr>
                <w:rFonts w:ascii="Calibri" w:hAnsi="Calibri" w:cs="Calibri"/>
                <w:color w:val="000000"/>
                <w:lang w:eastAsia="en-GB"/>
              </w:rPr>
            </w:pPr>
            <w:r w:rsidRPr="000E59F5">
              <w:rPr>
                <w:rFonts w:ascii="Calibri" w:hAnsi="Calibri" w:cs="Calibri"/>
                <w:color w:val="000000"/>
                <w:lang w:eastAsia="en-GB"/>
              </w:rPr>
              <w:t>29276</w:t>
            </w:r>
          </w:p>
        </w:tc>
        <w:tc>
          <w:tcPr>
            <w:tcW w:w="1318" w:type="dxa"/>
            <w:tcBorders>
              <w:top w:val="nil"/>
              <w:left w:val="nil"/>
              <w:bottom w:val="single" w:sz="4" w:space="0" w:color="auto"/>
              <w:right w:val="nil"/>
            </w:tcBorders>
            <w:shd w:val="clear" w:color="auto" w:fill="auto"/>
            <w:noWrap/>
            <w:vAlign w:val="bottom"/>
            <w:hideMark/>
          </w:tcPr>
          <w:p w14:paraId="4028A823" w14:textId="77777777" w:rsidR="006C6F6D" w:rsidRPr="000E59F5" w:rsidRDefault="006C6F6D" w:rsidP="00B64A22">
            <w:pPr>
              <w:jc w:val="right"/>
              <w:rPr>
                <w:rFonts w:ascii="Calibri" w:hAnsi="Calibri" w:cs="Calibri"/>
                <w:color w:val="000000"/>
                <w:lang w:eastAsia="en-GB"/>
              </w:rPr>
            </w:pPr>
            <w:r w:rsidRPr="000E59F5">
              <w:rPr>
                <w:rFonts w:ascii="Calibri" w:hAnsi="Calibri" w:cs="Calibri"/>
                <w:color w:val="000000"/>
                <w:lang w:eastAsia="en-GB"/>
              </w:rPr>
              <w:t>100</w:t>
            </w:r>
          </w:p>
        </w:tc>
      </w:tr>
    </w:tbl>
    <w:p w14:paraId="1DDA2010" w14:textId="77777777" w:rsidR="006C6F6D" w:rsidRDefault="006C6F6D">
      <w:pPr>
        <w:rPr>
          <w:rFonts w:asciiTheme="minorHAnsi" w:hAnsiTheme="minorHAnsi" w:cstheme="minorHAnsi"/>
          <w:b/>
        </w:rPr>
      </w:pPr>
    </w:p>
    <w:p w14:paraId="24C6E566" w14:textId="2E4100B1" w:rsidR="005F2CA8" w:rsidRPr="005F2CA8" w:rsidRDefault="005F2CA8">
      <w:pPr>
        <w:rPr>
          <w:rFonts w:asciiTheme="minorHAnsi" w:hAnsiTheme="minorHAnsi" w:cstheme="minorHAnsi"/>
          <w:b/>
        </w:rPr>
      </w:pPr>
      <w:r w:rsidRPr="005F2CA8">
        <w:rPr>
          <w:rFonts w:asciiTheme="minorHAnsi" w:hAnsiTheme="minorHAnsi" w:cstheme="minorHAnsi"/>
          <w:b/>
        </w:rPr>
        <w:t xml:space="preserve">Table </w:t>
      </w:r>
      <w:r w:rsidR="006C6F6D">
        <w:rPr>
          <w:rFonts w:asciiTheme="minorHAnsi" w:hAnsiTheme="minorHAnsi" w:cstheme="minorHAnsi"/>
          <w:b/>
        </w:rPr>
        <w:t>C</w:t>
      </w:r>
      <w:r w:rsidRPr="005F2CA8">
        <w:rPr>
          <w:rFonts w:asciiTheme="minorHAnsi" w:hAnsiTheme="minorHAnsi" w:cstheme="minorHAnsi"/>
          <w:b/>
        </w:rPr>
        <w:t xml:space="preserve">: </w:t>
      </w:r>
      <w:r w:rsidR="00C3607B">
        <w:rPr>
          <w:rFonts w:asciiTheme="minorHAnsi" w:hAnsiTheme="minorHAnsi" w:cstheme="minorHAnsi"/>
          <w:b/>
        </w:rPr>
        <w:t>D</w:t>
      </w:r>
      <w:r w:rsidRPr="005F2CA8">
        <w:rPr>
          <w:rFonts w:asciiTheme="minorHAnsi" w:hAnsiTheme="minorHAnsi" w:cstheme="minorHAnsi"/>
          <w:b/>
        </w:rPr>
        <w:t xml:space="preserve">escription of </w:t>
      </w:r>
      <w:r w:rsidR="00C3607B">
        <w:rPr>
          <w:rFonts w:asciiTheme="minorHAnsi" w:hAnsiTheme="minorHAnsi" w:cstheme="minorHAnsi"/>
          <w:b/>
        </w:rPr>
        <w:t xml:space="preserve">healthcare disruption questions used to measure </w:t>
      </w:r>
      <w:r w:rsidR="00D95B85">
        <w:rPr>
          <w:rFonts w:asciiTheme="minorHAnsi" w:hAnsiTheme="minorHAnsi" w:cstheme="minorHAnsi"/>
          <w:b/>
        </w:rPr>
        <w:t xml:space="preserve">each </w:t>
      </w:r>
      <w:r w:rsidR="00C3607B">
        <w:rPr>
          <w:rFonts w:asciiTheme="minorHAnsi" w:hAnsiTheme="minorHAnsi" w:cstheme="minorHAnsi"/>
          <w:b/>
        </w:rPr>
        <w:t>exposure</w:t>
      </w:r>
      <w:r w:rsidR="00D95B85">
        <w:rPr>
          <w:rFonts w:asciiTheme="minorHAnsi" w:hAnsiTheme="minorHAnsi" w:cstheme="minorHAnsi"/>
          <w:b/>
        </w:rPr>
        <w:t xml:space="preserve"> (after Maddock et al. 2021)</w:t>
      </w:r>
      <w:r w:rsidRPr="005F2CA8">
        <w:rPr>
          <w:rFonts w:asciiTheme="minorHAnsi" w:hAnsiTheme="minorHAnsi" w:cstheme="minorHAnsi"/>
          <w:b/>
        </w:rPr>
        <w:t>.</w:t>
      </w:r>
    </w:p>
    <w:tbl>
      <w:tblPr>
        <w:tblW w:w="9026" w:type="dxa"/>
        <w:tblLook w:val="04A0" w:firstRow="1" w:lastRow="0" w:firstColumn="1" w:lastColumn="0" w:noHBand="0" w:noVBand="1"/>
      </w:tblPr>
      <w:tblGrid>
        <w:gridCol w:w="2060"/>
        <w:gridCol w:w="2652"/>
        <w:gridCol w:w="2157"/>
        <w:gridCol w:w="2157"/>
      </w:tblGrid>
      <w:tr w:rsidR="00D95B85" w:rsidRPr="00B47F85" w14:paraId="7A82A9BE" w14:textId="12B49626" w:rsidTr="00D95B85">
        <w:trPr>
          <w:trHeight w:val="300"/>
        </w:trPr>
        <w:tc>
          <w:tcPr>
            <w:tcW w:w="2060" w:type="dxa"/>
            <w:tcBorders>
              <w:top w:val="single" w:sz="4" w:space="0" w:color="auto"/>
              <w:left w:val="nil"/>
              <w:bottom w:val="single" w:sz="4" w:space="0" w:color="auto"/>
              <w:right w:val="nil"/>
            </w:tcBorders>
            <w:shd w:val="clear" w:color="auto" w:fill="auto"/>
            <w:vAlign w:val="center"/>
            <w:hideMark/>
          </w:tcPr>
          <w:p w14:paraId="2808ED36" w14:textId="77777777" w:rsidR="00D95B85" w:rsidRPr="00B47F85" w:rsidRDefault="00D95B85" w:rsidP="00C3607B">
            <w:pPr>
              <w:rPr>
                <w:rFonts w:ascii="Calibri" w:hAnsi="Calibri" w:cs="Calibri"/>
                <w:b/>
                <w:bCs/>
                <w:color w:val="000000"/>
                <w:sz w:val="22"/>
                <w:szCs w:val="22"/>
                <w:lang w:eastAsia="en-GB"/>
              </w:rPr>
            </w:pPr>
            <w:r w:rsidRPr="00B47F85">
              <w:rPr>
                <w:rFonts w:ascii="Calibri" w:hAnsi="Calibri" w:cs="Calibri"/>
                <w:b/>
                <w:bCs/>
                <w:color w:val="000000"/>
                <w:sz w:val="22"/>
                <w:szCs w:val="22"/>
                <w:lang w:eastAsia="en-GB"/>
              </w:rPr>
              <w:t>Cohort</w:t>
            </w:r>
          </w:p>
        </w:tc>
        <w:tc>
          <w:tcPr>
            <w:tcW w:w="2652" w:type="dxa"/>
            <w:tcBorders>
              <w:top w:val="single" w:sz="4" w:space="0" w:color="auto"/>
              <w:left w:val="nil"/>
              <w:bottom w:val="single" w:sz="4" w:space="0" w:color="auto"/>
              <w:right w:val="nil"/>
            </w:tcBorders>
            <w:vAlign w:val="center"/>
          </w:tcPr>
          <w:p w14:paraId="72BB64BE" w14:textId="6EDFDD9A" w:rsidR="00D95B85" w:rsidRDefault="00D95B85" w:rsidP="00C3607B">
            <w:pPr>
              <w:rPr>
                <w:rFonts w:ascii="Calibri" w:hAnsi="Calibri" w:cs="Calibri"/>
                <w:b/>
                <w:bCs/>
                <w:color w:val="000000"/>
                <w:sz w:val="22"/>
                <w:szCs w:val="22"/>
                <w:lang w:eastAsia="en-GB"/>
              </w:rPr>
            </w:pPr>
            <w:r>
              <w:rPr>
                <w:rFonts w:ascii="Calibri" w:hAnsi="Calibri" w:cs="Calibri"/>
                <w:b/>
                <w:bCs/>
                <w:color w:val="000000"/>
                <w:sz w:val="22"/>
                <w:szCs w:val="22"/>
                <w:lang w:eastAsia="en-GB"/>
              </w:rPr>
              <w:t xml:space="preserve">Medication </w:t>
            </w:r>
          </w:p>
        </w:tc>
        <w:tc>
          <w:tcPr>
            <w:tcW w:w="2157" w:type="dxa"/>
            <w:tcBorders>
              <w:top w:val="single" w:sz="4" w:space="0" w:color="auto"/>
              <w:left w:val="nil"/>
              <w:bottom w:val="single" w:sz="4" w:space="0" w:color="auto"/>
              <w:right w:val="nil"/>
            </w:tcBorders>
          </w:tcPr>
          <w:p w14:paraId="056842F0" w14:textId="1FD2A3BA" w:rsidR="00D95B85" w:rsidRDefault="00D95B85" w:rsidP="00C3607B">
            <w:pPr>
              <w:rPr>
                <w:rFonts w:ascii="Calibri" w:hAnsi="Calibri" w:cs="Calibri"/>
                <w:b/>
                <w:bCs/>
                <w:color w:val="000000"/>
                <w:sz w:val="22"/>
                <w:szCs w:val="22"/>
                <w:lang w:eastAsia="en-GB"/>
              </w:rPr>
            </w:pPr>
            <w:r>
              <w:rPr>
                <w:rFonts w:ascii="Calibri" w:hAnsi="Calibri" w:cs="Calibri"/>
                <w:b/>
                <w:bCs/>
                <w:color w:val="000000"/>
                <w:sz w:val="22"/>
                <w:szCs w:val="22"/>
                <w:lang w:eastAsia="en-GB"/>
              </w:rPr>
              <w:t>Appointments</w:t>
            </w:r>
          </w:p>
        </w:tc>
        <w:tc>
          <w:tcPr>
            <w:tcW w:w="2157" w:type="dxa"/>
            <w:tcBorders>
              <w:top w:val="single" w:sz="4" w:space="0" w:color="auto"/>
              <w:left w:val="nil"/>
              <w:bottom w:val="single" w:sz="4" w:space="0" w:color="auto"/>
              <w:right w:val="nil"/>
            </w:tcBorders>
          </w:tcPr>
          <w:p w14:paraId="34F0D8F1" w14:textId="0A8F32BE" w:rsidR="00D95B85" w:rsidRDefault="00D95B85" w:rsidP="00C3607B">
            <w:pPr>
              <w:rPr>
                <w:rFonts w:ascii="Calibri" w:hAnsi="Calibri" w:cs="Calibri"/>
                <w:b/>
                <w:bCs/>
                <w:color w:val="000000"/>
                <w:sz w:val="22"/>
                <w:szCs w:val="22"/>
                <w:lang w:eastAsia="en-GB"/>
              </w:rPr>
            </w:pPr>
            <w:r>
              <w:rPr>
                <w:rFonts w:ascii="Calibri" w:hAnsi="Calibri" w:cs="Calibri"/>
                <w:b/>
                <w:bCs/>
                <w:color w:val="000000"/>
                <w:sz w:val="22"/>
                <w:szCs w:val="22"/>
                <w:lang w:eastAsia="en-GB"/>
              </w:rPr>
              <w:t>Procedures</w:t>
            </w:r>
          </w:p>
        </w:tc>
      </w:tr>
      <w:tr w:rsidR="00D95B85" w:rsidRPr="00B47F85" w14:paraId="10625676" w14:textId="16BF64AE" w:rsidTr="001F66CA">
        <w:trPr>
          <w:trHeight w:val="4765"/>
        </w:trPr>
        <w:tc>
          <w:tcPr>
            <w:tcW w:w="2060" w:type="dxa"/>
            <w:tcBorders>
              <w:top w:val="single" w:sz="4" w:space="0" w:color="auto"/>
              <w:left w:val="nil"/>
              <w:right w:val="nil"/>
            </w:tcBorders>
            <w:shd w:val="clear" w:color="auto" w:fill="auto"/>
            <w:vAlign w:val="center"/>
            <w:hideMark/>
          </w:tcPr>
          <w:p w14:paraId="7C3AFCAD" w14:textId="68BA986B" w:rsidR="00D95B85" w:rsidRDefault="00D95B85" w:rsidP="00C3607B">
            <w:pPr>
              <w:rPr>
                <w:rFonts w:ascii="Calibri" w:eastAsia="Symbol" w:hAnsi="Calibri" w:cs="Symbol"/>
                <w:color w:val="000000"/>
                <w:lang w:eastAsia="en-GB"/>
              </w:rPr>
            </w:pPr>
            <w:r w:rsidRPr="00D95B85">
              <w:rPr>
                <w:rFonts w:ascii="Calibri" w:eastAsia="Symbol" w:hAnsi="Calibri" w:cs="Symbol"/>
                <w:color w:val="000000"/>
                <w:lang w:eastAsia="en-GB"/>
              </w:rPr>
              <w:t>National Survey of Health and Development</w:t>
            </w:r>
          </w:p>
          <w:p w14:paraId="3F07E6DB" w14:textId="77777777" w:rsidR="00D95B85" w:rsidRPr="00B47F85" w:rsidRDefault="00D95B85" w:rsidP="00C3607B">
            <w:pPr>
              <w:rPr>
                <w:rFonts w:ascii="Calibri" w:hAnsi="Calibri" w:cs="Calibri"/>
                <w:color w:val="000000"/>
                <w:lang w:eastAsia="en-GB"/>
              </w:rPr>
            </w:pPr>
          </w:p>
          <w:p w14:paraId="7DFC6BEF" w14:textId="597633CF" w:rsidR="00D95B85" w:rsidRDefault="00D95B85" w:rsidP="00C3607B">
            <w:pPr>
              <w:rPr>
                <w:rFonts w:ascii="Calibri" w:eastAsia="Symbol" w:hAnsi="Calibri" w:cs="Symbol"/>
                <w:color w:val="000000"/>
                <w:lang w:eastAsia="en-GB"/>
              </w:rPr>
            </w:pPr>
            <w:r w:rsidRPr="00B47F85">
              <w:rPr>
                <w:rFonts w:ascii="Calibri" w:eastAsia="Symbol" w:hAnsi="Calibri" w:cs="Symbol"/>
                <w:color w:val="000000"/>
                <w:lang w:eastAsia="en-GB"/>
              </w:rPr>
              <w:t xml:space="preserve">National </w:t>
            </w:r>
            <w:r>
              <w:rPr>
                <w:rFonts w:ascii="Calibri" w:eastAsia="Symbol" w:hAnsi="Calibri" w:cs="Symbol"/>
                <w:color w:val="000000"/>
                <w:lang w:eastAsia="en-GB"/>
              </w:rPr>
              <w:t>Child</w:t>
            </w:r>
            <w:r w:rsidRPr="00B47F85">
              <w:rPr>
                <w:rFonts w:ascii="Calibri" w:eastAsia="Symbol" w:hAnsi="Calibri" w:cs="Symbol"/>
                <w:color w:val="000000"/>
                <w:lang w:eastAsia="en-GB"/>
              </w:rPr>
              <w:t xml:space="preserve"> Development</w:t>
            </w:r>
            <w:r>
              <w:rPr>
                <w:rFonts w:ascii="Calibri" w:eastAsia="Symbol" w:hAnsi="Calibri" w:cs="Symbol"/>
                <w:color w:val="000000"/>
                <w:lang w:eastAsia="en-GB"/>
              </w:rPr>
              <w:t xml:space="preserve"> Study</w:t>
            </w:r>
          </w:p>
          <w:p w14:paraId="2C0E9E24" w14:textId="77777777" w:rsidR="00D95B85" w:rsidRPr="00B47F85" w:rsidRDefault="00D95B85" w:rsidP="00C3607B">
            <w:pPr>
              <w:rPr>
                <w:rFonts w:ascii="Calibri" w:hAnsi="Calibri" w:cs="Calibri"/>
                <w:color w:val="000000"/>
                <w:lang w:eastAsia="en-GB"/>
              </w:rPr>
            </w:pPr>
          </w:p>
          <w:p w14:paraId="57C5B007" w14:textId="47D5860C" w:rsidR="00D95B85" w:rsidRDefault="00D95B85" w:rsidP="00C3607B">
            <w:pPr>
              <w:rPr>
                <w:rFonts w:ascii="Calibri" w:eastAsia="Symbol" w:hAnsi="Calibri" w:cs="Symbol"/>
                <w:color w:val="000000"/>
                <w:lang w:eastAsia="en-GB"/>
              </w:rPr>
            </w:pPr>
            <w:r w:rsidRPr="00B47F85">
              <w:rPr>
                <w:rFonts w:ascii="Calibri" w:eastAsia="Symbol" w:hAnsi="Calibri" w:cs="Symbol"/>
                <w:color w:val="000000"/>
                <w:lang w:eastAsia="en-GB"/>
              </w:rPr>
              <w:t>1970 British Cohort Study</w:t>
            </w:r>
          </w:p>
          <w:p w14:paraId="65845253" w14:textId="77777777" w:rsidR="00D95B85" w:rsidRPr="00B47F85" w:rsidRDefault="00D95B85" w:rsidP="00C3607B">
            <w:pPr>
              <w:rPr>
                <w:rFonts w:ascii="Calibri" w:hAnsi="Calibri" w:cs="Calibri"/>
                <w:color w:val="000000"/>
                <w:lang w:eastAsia="en-GB"/>
              </w:rPr>
            </w:pPr>
          </w:p>
          <w:p w14:paraId="55FECE4A" w14:textId="20571D6F" w:rsidR="00D95B85" w:rsidRDefault="00D95B85" w:rsidP="00C3607B">
            <w:pPr>
              <w:rPr>
                <w:rFonts w:ascii="Calibri" w:eastAsia="Symbol" w:hAnsi="Calibri" w:cs="Symbol"/>
                <w:color w:val="000000"/>
                <w:lang w:eastAsia="en-GB"/>
              </w:rPr>
            </w:pPr>
            <w:r w:rsidRPr="00B47F85">
              <w:rPr>
                <w:rFonts w:ascii="Calibri" w:eastAsia="Symbol" w:hAnsi="Calibri" w:cs="Symbol"/>
                <w:color w:val="000000"/>
                <w:lang w:eastAsia="en-GB"/>
              </w:rPr>
              <w:t>Next Steps</w:t>
            </w:r>
          </w:p>
          <w:p w14:paraId="4910F8A6" w14:textId="77777777" w:rsidR="00D95B85" w:rsidRPr="00B47F85" w:rsidRDefault="00D95B85" w:rsidP="00C3607B">
            <w:pPr>
              <w:rPr>
                <w:rFonts w:ascii="Calibri" w:hAnsi="Calibri" w:cs="Calibri"/>
                <w:color w:val="000000"/>
                <w:lang w:eastAsia="en-GB"/>
              </w:rPr>
            </w:pPr>
          </w:p>
          <w:p w14:paraId="01B6E772" w14:textId="2B3CCD3E" w:rsidR="00D95B85" w:rsidRPr="00B47F85" w:rsidRDefault="00D95B85" w:rsidP="00C3607B">
            <w:pPr>
              <w:rPr>
                <w:rFonts w:ascii="Calibri" w:hAnsi="Calibri" w:cs="Calibri"/>
                <w:color w:val="000000"/>
                <w:lang w:eastAsia="en-GB"/>
              </w:rPr>
            </w:pPr>
            <w:r w:rsidRPr="00B47F85">
              <w:rPr>
                <w:rFonts w:ascii="Calibri" w:eastAsia="Symbol" w:hAnsi="Calibri" w:cs="Symbol"/>
                <w:color w:val="000000"/>
                <w:lang w:eastAsia="en-GB"/>
              </w:rPr>
              <w:t>Millennium Cohort Study</w:t>
            </w:r>
          </w:p>
        </w:tc>
        <w:tc>
          <w:tcPr>
            <w:tcW w:w="2652" w:type="dxa"/>
            <w:tcBorders>
              <w:top w:val="single" w:sz="4" w:space="0" w:color="auto"/>
              <w:left w:val="nil"/>
              <w:right w:val="nil"/>
            </w:tcBorders>
            <w:vAlign w:val="center"/>
          </w:tcPr>
          <w:p w14:paraId="28155E38" w14:textId="29C0E99D" w:rsidR="00D95B85" w:rsidRDefault="00D95B85" w:rsidP="00D95B85">
            <w:pPr>
              <w:jc w:val="center"/>
            </w:pPr>
            <w:r w:rsidRPr="00C3607B">
              <w:t>Since the Coronavirus outbreak in March, have you had any difficulty obtaining any of your prescribed medication?</w:t>
            </w:r>
          </w:p>
        </w:tc>
        <w:tc>
          <w:tcPr>
            <w:tcW w:w="2157" w:type="dxa"/>
            <w:tcBorders>
              <w:top w:val="single" w:sz="4" w:space="0" w:color="auto"/>
              <w:left w:val="nil"/>
              <w:right w:val="nil"/>
            </w:tcBorders>
            <w:vAlign w:val="center"/>
          </w:tcPr>
          <w:p w14:paraId="10A724B9" w14:textId="77777777" w:rsidR="00D95B85" w:rsidRDefault="00D95B85" w:rsidP="00D95B85">
            <w:pPr>
              <w:jc w:val="center"/>
            </w:pPr>
            <w:r>
              <w:t>Q1: At the time of the Coronavirus outbreak in March, did you have an in-patient or out-patient appointment booked at a hospital for a consultation, investigation, treatment or surgery?</w:t>
            </w:r>
          </w:p>
          <w:p w14:paraId="7738804E" w14:textId="77777777" w:rsidR="00D95B85" w:rsidRDefault="00D95B85" w:rsidP="00D95B85">
            <w:pPr>
              <w:jc w:val="center"/>
            </w:pPr>
            <w:r>
              <w:t>Q2: Have you now had your in/ out-patient hospital appointment for a consultation, investigation or treatment?</w:t>
            </w:r>
          </w:p>
          <w:p w14:paraId="4D9F2BE4" w14:textId="77777777" w:rsidR="00D95B85" w:rsidRDefault="00D95B85" w:rsidP="00D95B85">
            <w:pPr>
              <w:jc w:val="center"/>
            </w:pPr>
            <w:r>
              <w:t xml:space="preserve">Q3: Did your (last) appointment take place on the </w:t>
            </w:r>
            <w:r>
              <w:lastRenderedPageBreak/>
              <w:t xml:space="preserve">planned date or was it delayed? </w:t>
            </w:r>
          </w:p>
          <w:p w14:paraId="2C4C836A" w14:textId="6E63B7E5" w:rsidR="00D95B85" w:rsidRDefault="00D95B85" w:rsidP="00D95B85">
            <w:pPr>
              <w:jc w:val="center"/>
            </w:pPr>
            <w:r>
              <w:t xml:space="preserve">Q4: Why has </w:t>
            </w:r>
            <w:proofErr w:type="gramStart"/>
            <w:r>
              <w:t>your</w:t>
            </w:r>
            <w:proofErr w:type="gramEnd"/>
            <w:r>
              <w:t xml:space="preserve"> in-/out-patient hospital appointment for a consultation, investigation or treatment not taken place?</w:t>
            </w:r>
          </w:p>
        </w:tc>
        <w:tc>
          <w:tcPr>
            <w:tcW w:w="2157" w:type="dxa"/>
            <w:tcBorders>
              <w:top w:val="single" w:sz="4" w:space="0" w:color="auto"/>
              <w:left w:val="nil"/>
              <w:right w:val="nil"/>
            </w:tcBorders>
            <w:vAlign w:val="center"/>
          </w:tcPr>
          <w:p w14:paraId="52FCBE4D" w14:textId="77777777" w:rsidR="00D95B85" w:rsidRDefault="00D95B85" w:rsidP="00D95B85">
            <w:pPr>
              <w:jc w:val="center"/>
            </w:pPr>
            <w:r>
              <w:lastRenderedPageBreak/>
              <w:t>Q1: At the time of the Coronavirus outbreak in March, did you have an in-patient or out-patient appointment booked at a hospital for a consultation, investigation, treatment or surgery?</w:t>
            </w:r>
          </w:p>
          <w:p w14:paraId="451D6637" w14:textId="77777777" w:rsidR="00D95B85" w:rsidRDefault="00D95B85" w:rsidP="00D95B85">
            <w:pPr>
              <w:jc w:val="center"/>
            </w:pPr>
            <w:r>
              <w:t>Q2: Have you now had your surgery?</w:t>
            </w:r>
          </w:p>
          <w:p w14:paraId="13E72872" w14:textId="77777777" w:rsidR="00D95B85" w:rsidRDefault="00D95B85" w:rsidP="00D95B85">
            <w:pPr>
              <w:jc w:val="center"/>
            </w:pPr>
            <w:r>
              <w:t xml:space="preserve">Q3: Did your (last) surgery take place on the planned date or was it delayed? </w:t>
            </w:r>
          </w:p>
          <w:p w14:paraId="4786137E" w14:textId="26075670" w:rsidR="00D95B85" w:rsidRDefault="00D95B85" w:rsidP="00D95B85">
            <w:pPr>
              <w:jc w:val="center"/>
            </w:pPr>
            <w:r>
              <w:t>Q4: Why has your surgery not taken place?</w:t>
            </w:r>
          </w:p>
        </w:tc>
      </w:tr>
      <w:tr w:rsidR="00D95B85" w:rsidRPr="00B47F85" w14:paraId="1541746C" w14:textId="59946048" w:rsidTr="00D95B85">
        <w:trPr>
          <w:trHeight w:val="1260"/>
        </w:trPr>
        <w:tc>
          <w:tcPr>
            <w:tcW w:w="2060" w:type="dxa"/>
            <w:tcBorders>
              <w:top w:val="single" w:sz="4" w:space="0" w:color="auto"/>
              <w:left w:val="nil"/>
              <w:bottom w:val="single" w:sz="4" w:space="0" w:color="auto"/>
              <w:right w:val="nil"/>
            </w:tcBorders>
            <w:shd w:val="clear" w:color="auto" w:fill="auto"/>
            <w:vAlign w:val="center"/>
            <w:hideMark/>
          </w:tcPr>
          <w:p w14:paraId="026DEDEB" w14:textId="77777777" w:rsidR="00D95B85" w:rsidRPr="00B47F85" w:rsidRDefault="00D95B85" w:rsidP="00D95B85">
            <w:pPr>
              <w:jc w:val="center"/>
              <w:rPr>
                <w:rFonts w:ascii="Calibri" w:hAnsi="Calibri" w:cs="Calibri"/>
                <w:color w:val="000000"/>
                <w:lang w:eastAsia="en-GB"/>
              </w:rPr>
            </w:pPr>
            <w:r w:rsidRPr="00B47F85">
              <w:rPr>
                <w:rFonts w:ascii="Calibri" w:eastAsia="Symbol" w:hAnsi="Calibri" w:cs="Symbol"/>
                <w:color w:val="000000"/>
                <w:lang w:eastAsia="en-GB"/>
              </w:rPr>
              <w:t>English Longitudinal Study of Ageing</w:t>
            </w:r>
          </w:p>
        </w:tc>
        <w:tc>
          <w:tcPr>
            <w:tcW w:w="2652" w:type="dxa"/>
            <w:tcBorders>
              <w:top w:val="single" w:sz="4" w:space="0" w:color="auto"/>
              <w:left w:val="nil"/>
              <w:bottom w:val="single" w:sz="4" w:space="0" w:color="auto"/>
              <w:right w:val="nil"/>
            </w:tcBorders>
            <w:vAlign w:val="center"/>
          </w:tcPr>
          <w:p w14:paraId="705C05A7" w14:textId="442C930A" w:rsidR="00D95B85" w:rsidRDefault="00D95B85" w:rsidP="00D95B85">
            <w:pPr>
              <w:jc w:val="center"/>
            </w:pPr>
            <w:r w:rsidRPr="00D95B85">
              <w:t>Since the coronavirus outbreak, have you been able to get access to your regular medications?</w:t>
            </w:r>
          </w:p>
        </w:tc>
        <w:tc>
          <w:tcPr>
            <w:tcW w:w="2157" w:type="dxa"/>
            <w:tcBorders>
              <w:top w:val="single" w:sz="4" w:space="0" w:color="auto"/>
              <w:left w:val="nil"/>
              <w:bottom w:val="single" w:sz="4" w:space="0" w:color="auto"/>
              <w:right w:val="nil"/>
            </w:tcBorders>
            <w:vAlign w:val="center"/>
          </w:tcPr>
          <w:p w14:paraId="1723F060" w14:textId="77777777" w:rsidR="00D95B85" w:rsidRDefault="00D95B85" w:rsidP="00D95B85">
            <w:pPr>
              <w:jc w:val="center"/>
            </w:pPr>
            <w:r>
              <w:t xml:space="preserve">Q1: Since the coronavirus outbreak, have you wanted to see or talk to a GP? </w:t>
            </w:r>
          </w:p>
          <w:p w14:paraId="5A73FE0B" w14:textId="58C95D94" w:rsidR="00D95B85" w:rsidRDefault="00D95B85" w:rsidP="00D95B85">
            <w:pPr>
              <w:jc w:val="center"/>
            </w:pPr>
            <w:r>
              <w:t>Q2: Have you been able to see or talk to a GP?</w:t>
            </w:r>
          </w:p>
        </w:tc>
        <w:tc>
          <w:tcPr>
            <w:tcW w:w="2157" w:type="dxa"/>
            <w:tcBorders>
              <w:top w:val="single" w:sz="4" w:space="0" w:color="auto"/>
              <w:left w:val="nil"/>
              <w:bottom w:val="single" w:sz="4" w:space="0" w:color="auto"/>
              <w:right w:val="nil"/>
            </w:tcBorders>
            <w:vAlign w:val="center"/>
          </w:tcPr>
          <w:p w14:paraId="2C3E9FCC" w14:textId="2C2C2107" w:rsidR="00D95B85" w:rsidRDefault="00D95B85" w:rsidP="00D95B85">
            <w:pPr>
              <w:jc w:val="center"/>
            </w:pPr>
            <w:r w:rsidRPr="00D95B85">
              <w:t>Since the coronavirus outbreak, have you had a hospital operation or treatment cancelled?</w:t>
            </w:r>
          </w:p>
        </w:tc>
      </w:tr>
      <w:tr w:rsidR="00D95B85" w:rsidRPr="00B47F85" w14:paraId="58835F96" w14:textId="79850F53" w:rsidTr="00D95B85">
        <w:trPr>
          <w:trHeight w:val="1260"/>
        </w:trPr>
        <w:tc>
          <w:tcPr>
            <w:tcW w:w="2060" w:type="dxa"/>
            <w:tcBorders>
              <w:top w:val="single" w:sz="4" w:space="0" w:color="auto"/>
              <w:left w:val="nil"/>
              <w:bottom w:val="single" w:sz="4" w:space="0" w:color="auto"/>
              <w:right w:val="nil"/>
            </w:tcBorders>
            <w:shd w:val="clear" w:color="auto" w:fill="auto"/>
            <w:vAlign w:val="center"/>
            <w:hideMark/>
          </w:tcPr>
          <w:p w14:paraId="44AC40D9" w14:textId="77777777" w:rsidR="00D95B85" w:rsidRPr="00B47F85" w:rsidRDefault="00D95B85" w:rsidP="00D95B85">
            <w:pPr>
              <w:jc w:val="center"/>
              <w:rPr>
                <w:rFonts w:ascii="Calibri" w:hAnsi="Calibri" w:cs="Calibri"/>
                <w:color w:val="000000"/>
                <w:lang w:eastAsia="en-GB"/>
              </w:rPr>
            </w:pPr>
            <w:r w:rsidRPr="00B47F85">
              <w:rPr>
                <w:rFonts w:ascii="Calibri" w:eastAsia="Symbol" w:hAnsi="Calibri" w:cs="Symbol"/>
                <w:color w:val="000000"/>
                <w:lang w:eastAsia="en-GB"/>
              </w:rPr>
              <w:t>Understanding Society</w:t>
            </w:r>
          </w:p>
        </w:tc>
        <w:tc>
          <w:tcPr>
            <w:tcW w:w="2652" w:type="dxa"/>
            <w:tcBorders>
              <w:top w:val="single" w:sz="4" w:space="0" w:color="auto"/>
              <w:left w:val="nil"/>
              <w:bottom w:val="single" w:sz="4" w:space="0" w:color="auto"/>
              <w:right w:val="nil"/>
            </w:tcBorders>
            <w:vAlign w:val="center"/>
          </w:tcPr>
          <w:p w14:paraId="4500FFE1" w14:textId="1250C467" w:rsidR="00D95B85" w:rsidRDefault="00D95B85" w:rsidP="00D95B85">
            <w:pPr>
              <w:jc w:val="center"/>
            </w:pPr>
            <w:r>
              <w:t>Q1: Still thinking about your situation now, have you been able to access the NHS services you need: Prescription medicine?</w:t>
            </w:r>
          </w:p>
          <w:p w14:paraId="3A98DE1C" w14:textId="5265468F" w:rsidR="00D95B85" w:rsidRDefault="00D95B85" w:rsidP="00D95B85">
            <w:pPr>
              <w:jc w:val="center"/>
            </w:pPr>
            <w:r>
              <w:t>Q2: Still thinking about your situation now, have you been able to access the community health and social care services and support you need... Over the counter medications?</w:t>
            </w:r>
          </w:p>
        </w:tc>
        <w:tc>
          <w:tcPr>
            <w:tcW w:w="2157" w:type="dxa"/>
            <w:tcBorders>
              <w:top w:val="single" w:sz="4" w:space="0" w:color="auto"/>
              <w:left w:val="nil"/>
              <w:bottom w:val="single" w:sz="4" w:space="0" w:color="auto"/>
              <w:right w:val="nil"/>
            </w:tcBorders>
            <w:vAlign w:val="center"/>
          </w:tcPr>
          <w:p w14:paraId="35CC97B7" w14:textId="30BFEB1D" w:rsidR="00D95B85" w:rsidRDefault="00D95B85" w:rsidP="00D95B85">
            <w:pPr>
              <w:jc w:val="center"/>
            </w:pPr>
            <w:r>
              <w:t>Thinking about your situation now, have you been able to access the NHS services you need to help manage your condition(s) over the last 4 weeks?</w:t>
            </w:r>
          </w:p>
          <w:p w14:paraId="04E523DF" w14:textId="4DAB73DA" w:rsidR="00D95B85" w:rsidRDefault="00D95B85" w:rsidP="00D95B85">
            <w:pPr>
              <w:jc w:val="center"/>
            </w:pPr>
            <w:r>
              <w:t>Q1: GP or primary care practice staff?</w:t>
            </w:r>
          </w:p>
          <w:p w14:paraId="659DD410" w14:textId="45885480" w:rsidR="00D95B85" w:rsidRDefault="00D95B85" w:rsidP="00D95B85">
            <w:pPr>
              <w:jc w:val="center"/>
            </w:pPr>
            <w:r>
              <w:t>Q2: Hospital or clinic outpatient?</w:t>
            </w:r>
          </w:p>
          <w:p w14:paraId="72DD5089" w14:textId="1A1E9855" w:rsidR="00D95B85" w:rsidRDefault="00D95B85" w:rsidP="00D95B85">
            <w:pPr>
              <w:jc w:val="center"/>
            </w:pPr>
            <w:r>
              <w:t>Q3: Hospital or clinic inpatient?</w:t>
            </w:r>
          </w:p>
          <w:p w14:paraId="414224A3" w14:textId="2F679919" w:rsidR="00D95B85" w:rsidRDefault="00D95B85" w:rsidP="00D95B85">
            <w:pPr>
              <w:jc w:val="center"/>
            </w:pPr>
            <w:r>
              <w:t>Q4: [since previous survey] have you had or been waiting for NHS treatment? Please select all that apply.</w:t>
            </w:r>
          </w:p>
        </w:tc>
        <w:tc>
          <w:tcPr>
            <w:tcW w:w="2157" w:type="dxa"/>
            <w:tcBorders>
              <w:top w:val="single" w:sz="4" w:space="0" w:color="auto"/>
              <w:left w:val="nil"/>
              <w:bottom w:val="single" w:sz="4" w:space="0" w:color="auto"/>
              <w:right w:val="nil"/>
            </w:tcBorders>
            <w:vAlign w:val="center"/>
          </w:tcPr>
          <w:p w14:paraId="01666A07" w14:textId="77777777" w:rsidR="00D95B85" w:rsidRDefault="00D95B85" w:rsidP="00D95B85">
            <w:pPr>
              <w:jc w:val="center"/>
            </w:pPr>
            <w:r>
              <w:t xml:space="preserve">Q1: [since previous survey] have you had or been waiting for NHS treatment? Please select all that apply. </w:t>
            </w:r>
          </w:p>
          <w:p w14:paraId="00A9E887" w14:textId="50FE331B" w:rsidR="00D95B85" w:rsidRDefault="00D95B85" w:rsidP="00D95B85">
            <w:pPr>
              <w:jc w:val="center"/>
            </w:pPr>
            <w:r>
              <w:t>Q2: Has your treatment plan(s) been changed in any way?</w:t>
            </w:r>
          </w:p>
        </w:tc>
      </w:tr>
    </w:tbl>
    <w:p w14:paraId="7B906BB1" w14:textId="77777777" w:rsidR="000E5155" w:rsidRDefault="000E5155" w:rsidP="000E5155">
      <w:pPr>
        <w:rPr>
          <w:rFonts w:asciiTheme="minorHAnsi" w:hAnsiTheme="minorHAnsi" w:cstheme="minorHAnsi"/>
        </w:rPr>
      </w:pPr>
    </w:p>
    <w:p w14:paraId="21C66D3D" w14:textId="77777777" w:rsidR="00DA4186" w:rsidRDefault="00DA4186">
      <w:pPr>
        <w:rPr>
          <w:rFonts w:asciiTheme="minorHAnsi" w:hAnsiTheme="minorHAnsi" w:cstheme="minorHAnsi"/>
          <w:b/>
        </w:rPr>
      </w:pPr>
    </w:p>
    <w:p w14:paraId="3304AA09" w14:textId="32F2A591" w:rsidR="009E6ED0" w:rsidRPr="009E6ED0" w:rsidRDefault="009E6ED0">
      <w:pPr>
        <w:rPr>
          <w:rFonts w:asciiTheme="minorHAnsi" w:hAnsiTheme="minorHAnsi" w:cstheme="minorHAnsi"/>
          <w:b/>
        </w:rPr>
      </w:pPr>
      <w:r w:rsidRPr="009E6ED0">
        <w:rPr>
          <w:rFonts w:asciiTheme="minorHAnsi" w:hAnsiTheme="minorHAnsi" w:cstheme="minorHAnsi"/>
          <w:b/>
        </w:rPr>
        <w:lastRenderedPageBreak/>
        <w:t xml:space="preserve">Table </w:t>
      </w:r>
      <w:r w:rsidR="002E0230">
        <w:rPr>
          <w:rFonts w:asciiTheme="minorHAnsi" w:hAnsiTheme="minorHAnsi" w:cstheme="minorHAnsi"/>
          <w:b/>
        </w:rPr>
        <w:t>D</w:t>
      </w:r>
      <w:r w:rsidRPr="009E6ED0">
        <w:rPr>
          <w:rFonts w:asciiTheme="minorHAnsi" w:hAnsiTheme="minorHAnsi" w:cstheme="minorHAnsi"/>
          <w:b/>
        </w:rPr>
        <w:t xml:space="preserve">: Missing data in pooled analytical sample across outcome, exposure and control variables. </w:t>
      </w:r>
    </w:p>
    <w:tbl>
      <w:tblPr>
        <w:tblW w:w="5567" w:type="dxa"/>
        <w:tblLook w:val="04A0" w:firstRow="1" w:lastRow="0" w:firstColumn="1" w:lastColumn="0" w:noHBand="0" w:noVBand="1"/>
      </w:tblPr>
      <w:tblGrid>
        <w:gridCol w:w="3560"/>
        <w:gridCol w:w="1238"/>
        <w:gridCol w:w="1318"/>
      </w:tblGrid>
      <w:tr w:rsidR="002E0230" w:rsidRPr="000E59F5" w14:paraId="10B184FA" w14:textId="77777777" w:rsidTr="000D5FAD">
        <w:trPr>
          <w:trHeight w:val="300"/>
        </w:trPr>
        <w:tc>
          <w:tcPr>
            <w:tcW w:w="3560" w:type="dxa"/>
            <w:tcBorders>
              <w:top w:val="single" w:sz="4" w:space="0" w:color="auto"/>
              <w:left w:val="nil"/>
              <w:bottom w:val="single" w:sz="4" w:space="0" w:color="auto"/>
              <w:right w:val="nil"/>
            </w:tcBorders>
            <w:shd w:val="clear" w:color="auto" w:fill="auto"/>
            <w:noWrap/>
            <w:vAlign w:val="bottom"/>
            <w:hideMark/>
          </w:tcPr>
          <w:p w14:paraId="0FFFA20A" w14:textId="77777777" w:rsidR="002E0230" w:rsidRPr="000E59F5" w:rsidRDefault="002E0230" w:rsidP="000D5FAD">
            <w:pPr>
              <w:rPr>
                <w:rFonts w:ascii="Calibri" w:hAnsi="Calibri" w:cs="Calibri"/>
                <w:color w:val="000000"/>
                <w:lang w:eastAsia="en-GB"/>
              </w:rPr>
            </w:pPr>
            <w:r w:rsidRPr="000E59F5">
              <w:rPr>
                <w:rFonts w:ascii="Calibri" w:hAnsi="Calibri" w:cs="Calibri"/>
                <w:color w:val="000000"/>
                <w:lang w:eastAsia="en-GB"/>
              </w:rPr>
              <w:t>Variable</w:t>
            </w:r>
          </w:p>
        </w:tc>
        <w:tc>
          <w:tcPr>
            <w:tcW w:w="967" w:type="dxa"/>
            <w:tcBorders>
              <w:top w:val="single" w:sz="4" w:space="0" w:color="auto"/>
              <w:left w:val="nil"/>
              <w:bottom w:val="single" w:sz="4" w:space="0" w:color="auto"/>
              <w:right w:val="nil"/>
            </w:tcBorders>
            <w:shd w:val="clear" w:color="auto" w:fill="auto"/>
            <w:noWrap/>
            <w:vAlign w:val="bottom"/>
            <w:hideMark/>
          </w:tcPr>
          <w:p w14:paraId="5CF81B6B" w14:textId="77777777" w:rsidR="002E0230" w:rsidRPr="000E59F5" w:rsidRDefault="002E0230" w:rsidP="000D5FAD">
            <w:pPr>
              <w:rPr>
                <w:rFonts w:ascii="Calibri" w:hAnsi="Calibri" w:cs="Calibri"/>
                <w:color w:val="000000"/>
                <w:lang w:eastAsia="en-GB"/>
              </w:rPr>
            </w:pPr>
            <w:r w:rsidRPr="000E59F5">
              <w:rPr>
                <w:rFonts w:ascii="Calibri" w:hAnsi="Calibri" w:cs="Calibri"/>
                <w:color w:val="000000"/>
                <w:lang w:eastAsia="en-GB"/>
              </w:rPr>
              <w:t>Frequency</w:t>
            </w:r>
          </w:p>
        </w:tc>
        <w:tc>
          <w:tcPr>
            <w:tcW w:w="1040" w:type="dxa"/>
            <w:tcBorders>
              <w:top w:val="single" w:sz="4" w:space="0" w:color="auto"/>
              <w:left w:val="nil"/>
              <w:bottom w:val="single" w:sz="4" w:space="0" w:color="auto"/>
              <w:right w:val="nil"/>
            </w:tcBorders>
            <w:shd w:val="clear" w:color="auto" w:fill="auto"/>
            <w:noWrap/>
            <w:vAlign w:val="bottom"/>
            <w:hideMark/>
          </w:tcPr>
          <w:p w14:paraId="3540C425" w14:textId="77777777" w:rsidR="002E0230" w:rsidRPr="000E59F5" w:rsidRDefault="002E0230" w:rsidP="000D5FAD">
            <w:pPr>
              <w:rPr>
                <w:rFonts w:ascii="Calibri" w:hAnsi="Calibri" w:cs="Calibri"/>
                <w:color w:val="000000"/>
                <w:lang w:eastAsia="en-GB"/>
              </w:rPr>
            </w:pPr>
            <w:r w:rsidRPr="000E59F5">
              <w:rPr>
                <w:rFonts w:ascii="Calibri" w:hAnsi="Calibri" w:cs="Calibri"/>
                <w:color w:val="000000"/>
                <w:lang w:eastAsia="en-GB"/>
              </w:rPr>
              <w:t>Percentage</w:t>
            </w:r>
          </w:p>
        </w:tc>
      </w:tr>
      <w:tr w:rsidR="002E0230" w:rsidRPr="000E59F5" w14:paraId="3EBA6D7B" w14:textId="77777777" w:rsidTr="000D5FAD">
        <w:trPr>
          <w:trHeight w:val="300"/>
        </w:trPr>
        <w:tc>
          <w:tcPr>
            <w:tcW w:w="3560" w:type="dxa"/>
            <w:tcBorders>
              <w:top w:val="nil"/>
              <w:left w:val="nil"/>
              <w:bottom w:val="nil"/>
              <w:right w:val="nil"/>
            </w:tcBorders>
            <w:shd w:val="clear" w:color="auto" w:fill="auto"/>
            <w:noWrap/>
            <w:vAlign w:val="bottom"/>
            <w:hideMark/>
          </w:tcPr>
          <w:p w14:paraId="054733E1" w14:textId="77777777" w:rsidR="002E0230" w:rsidRPr="000E59F5" w:rsidRDefault="002E0230" w:rsidP="000D5FAD">
            <w:pPr>
              <w:rPr>
                <w:rFonts w:ascii="Calibri" w:hAnsi="Calibri" w:cs="Calibri"/>
                <w:color w:val="000000"/>
                <w:lang w:eastAsia="en-GB"/>
              </w:rPr>
            </w:pPr>
            <w:r w:rsidRPr="000E59F5">
              <w:rPr>
                <w:rFonts w:ascii="Calibri" w:hAnsi="Calibri" w:cs="Calibri"/>
                <w:color w:val="000000"/>
                <w:lang w:eastAsia="en-GB"/>
              </w:rPr>
              <w:t>Age</w:t>
            </w:r>
          </w:p>
        </w:tc>
        <w:tc>
          <w:tcPr>
            <w:tcW w:w="967" w:type="dxa"/>
            <w:tcBorders>
              <w:top w:val="nil"/>
              <w:left w:val="nil"/>
              <w:bottom w:val="nil"/>
              <w:right w:val="nil"/>
            </w:tcBorders>
            <w:shd w:val="clear" w:color="auto" w:fill="auto"/>
            <w:noWrap/>
            <w:vAlign w:val="bottom"/>
            <w:hideMark/>
          </w:tcPr>
          <w:p w14:paraId="179DF60A"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0</w:t>
            </w:r>
          </w:p>
        </w:tc>
        <w:tc>
          <w:tcPr>
            <w:tcW w:w="1040" w:type="dxa"/>
            <w:tcBorders>
              <w:top w:val="nil"/>
              <w:left w:val="nil"/>
              <w:bottom w:val="nil"/>
              <w:right w:val="nil"/>
            </w:tcBorders>
            <w:shd w:val="clear" w:color="auto" w:fill="auto"/>
            <w:noWrap/>
            <w:vAlign w:val="bottom"/>
            <w:hideMark/>
          </w:tcPr>
          <w:p w14:paraId="21F4930F"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0.0</w:t>
            </w:r>
          </w:p>
        </w:tc>
      </w:tr>
      <w:tr w:rsidR="002E0230" w:rsidRPr="000E59F5" w14:paraId="7EC1A77E" w14:textId="77777777" w:rsidTr="000D5FAD">
        <w:trPr>
          <w:trHeight w:val="300"/>
        </w:trPr>
        <w:tc>
          <w:tcPr>
            <w:tcW w:w="3560" w:type="dxa"/>
            <w:tcBorders>
              <w:top w:val="nil"/>
              <w:left w:val="nil"/>
              <w:bottom w:val="nil"/>
              <w:right w:val="nil"/>
            </w:tcBorders>
            <w:shd w:val="clear" w:color="auto" w:fill="auto"/>
            <w:noWrap/>
            <w:vAlign w:val="bottom"/>
            <w:hideMark/>
          </w:tcPr>
          <w:p w14:paraId="1106E905" w14:textId="77777777" w:rsidR="002E0230" w:rsidRPr="000E59F5" w:rsidRDefault="002E0230" w:rsidP="000D5FAD">
            <w:pPr>
              <w:rPr>
                <w:rFonts w:ascii="Calibri" w:hAnsi="Calibri" w:cs="Calibri"/>
                <w:color w:val="000000"/>
                <w:lang w:eastAsia="en-GB"/>
              </w:rPr>
            </w:pPr>
            <w:r w:rsidRPr="000E59F5">
              <w:rPr>
                <w:rFonts w:ascii="Calibri" w:hAnsi="Calibri" w:cs="Calibri"/>
                <w:color w:val="000000"/>
                <w:lang w:eastAsia="en-GB"/>
              </w:rPr>
              <w:t>Sex</w:t>
            </w:r>
          </w:p>
        </w:tc>
        <w:tc>
          <w:tcPr>
            <w:tcW w:w="967" w:type="dxa"/>
            <w:tcBorders>
              <w:top w:val="nil"/>
              <w:left w:val="nil"/>
              <w:bottom w:val="nil"/>
              <w:right w:val="nil"/>
            </w:tcBorders>
            <w:shd w:val="clear" w:color="auto" w:fill="auto"/>
            <w:noWrap/>
            <w:vAlign w:val="bottom"/>
            <w:hideMark/>
          </w:tcPr>
          <w:p w14:paraId="5126166B"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63</w:t>
            </w:r>
          </w:p>
        </w:tc>
        <w:tc>
          <w:tcPr>
            <w:tcW w:w="1040" w:type="dxa"/>
            <w:tcBorders>
              <w:top w:val="nil"/>
              <w:left w:val="nil"/>
              <w:bottom w:val="nil"/>
              <w:right w:val="nil"/>
            </w:tcBorders>
            <w:shd w:val="clear" w:color="auto" w:fill="auto"/>
            <w:noWrap/>
            <w:vAlign w:val="bottom"/>
            <w:hideMark/>
          </w:tcPr>
          <w:p w14:paraId="3D36EA27"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0.2</w:t>
            </w:r>
          </w:p>
        </w:tc>
      </w:tr>
      <w:tr w:rsidR="002E0230" w:rsidRPr="000E59F5" w14:paraId="587EFD99" w14:textId="77777777" w:rsidTr="000D5FAD">
        <w:trPr>
          <w:trHeight w:val="300"/>
        </w:trPr>
        <w:tc>
          <w:tcPr>
            <w:tcW w:w="3560" w:type="dxa"/>
            <w:tcBorders>
              <w:top w:val="nil"/>
              <w:left w:val="nil"/>
              <w:bottom w:val="nil"/>
              <w:right w:val="nil"/>
            </w:tcBorders>
            <w:shd w:val="clear" w:color="auto" w:fill="auto"/>
            <w:noWrap/>
            <w:vAlign w:val="bottom"/>
            <w:hideMark/>
          </w:tcPr>
          <w:p w14:paraId="664377FE" w14:textId="77777777" w:rsidR="002E0230" w:rsidRPr="000E59F5" w:rsidRDefault="002E0230" w:rsidP="000D5FAD">
            <w:pPr>
              <w:rPr>
                <w:rFonts w:ascii="Calibri" w:hAnsi="Calibri" w:cs="Calibri"/>
                <w:color w:val="000000"/>
                <w:lang w:eastAsia="en-GB"/>
              </w:rPr>
            </w:pPr>
            <w:r w:rsidRPr="000E59F5">
              <w:rPr>
                <w:rFonts w:ascii="Calibri" w:hAnsi="Calibri" w:cs="Calibri"/>
                <w:color w:val="000000"/>
                <w:lang w:eastAsia="en-GB"/>
              </w:rPr>
              <w:t>Ethnicity</w:t>
            </w:r>
          </w:p>
        </w:tc>
        <w:tc>
          <w:tcPr>
            <w:tcW w:w="967" w:type="dxa"/>
            <w:tcBorders>
              <w:top w:val="nil"/>
              <w:left w:val="nil"/>
              <w:bottom w:val="nil"/>
              <w:right w:val="nil"/>
            </w:tcBorders>
            <w:shd w:val="clear" w:color="auto" w:fill="auto"/>
            <w:noWrap/>
            <w:vAlign w:val="bottom"/>
            <w:hideMark/>
          </w:tcPr>
          <w:p w14:paraId="455F48C7"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994</w:t>
            </w:r>
          </w:p>
        </w:tc>
        <w:tc>
          <w:tcPr>
            <w:tcW w:w="1040" w:type="dxa"/>
            <w:tcBorders>
              <w:top w:val="nil"/>
              <w:left w:val="nil"/>
              <w:bottom w:val="nil"/>
              <w:right w:val="nil"/>
            </w:tcBorders>
            <w:shd w:val="clear" w:color="auto" w:fill="auto"/>
            <w:noWrap/>
            <w:vAlign w:val="bottom"/>
            <w:hideMark/>
          </w:tcPr>
          <w:p w14:paraId="7377DDA5"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3.4</w:t>
            </w:r>
          </w:p>
        </w:tc>
      </w:tr>
      <w:tr w:rsidR="002E0230" w:rsidRPr="000E59F5" w14:paraId="0237D1CE" w14:textId="77777777" w:rsidTr="000D5FAD">
        <w:trPr>
          <w:trHeight w:val="300"/>
        </w:trPr>
        <w:tc>
          <w:tcPr>
            <w:tcW w:w="3560" w:type="dxa"/>
            <w:tcBorders>
              <w:top w:val="nil"/>
              <w:left w:val="nil"/>
              <w:bottom w:val="nil"/>
              <w:right w:val="nil"/>
            </w:tcBorders>
            <w:shd w:val="clear" w:color="auto" w:fill="auto"/>
            <w:noWrap/>
            <w:vAlign w:val="bottom"/>
            <w:hideMark/>
          </w:tcPr>
          <w:p w14:paraId="1AD3BDC3" w14:textId="77777777" w:rsidR="002E0230" w:rsidRPr="000E59F5" w:rsidRDefault="002E0230" w:rsidP="000D5FAD">
            <w:pPr>
              <w:rPr>
                <w:rFonts w:ascii="Calibri" w:hAnsi="Calibri" w:cs="Calibri"/>
                <w:color w:val="000000"/>
                <w:lang w:eastAsia="en-GB"/>
              </w:rPr>
            </w:pPr>
            <w:r w:rsidRPr="000E59F5">
              <w:rPr>
                <w:rFonts w:ascii="Calibri" w:hAnsi="Calibri" w:cs="Calibri"/>
                <w:color w:val="000000"/>
                <w:lang w:eastAsia="en-GB"/>
              </w:rPr>
              <w:t>Housing tenure</w:t>
            </w:r>
          </w:p>
        </w:tc>
        <w:tc>
          <w:tcPr>
            <w:tcW w:w="967" w:type="dxa"/>
            <w:tcBorders>
              <w:top w:val="nil"/>
              <w:left w:val="nil"/>
              <w:bottom w:val="nil"/>
              <w:right w:val="nil"/>
            </w:tcBorders>
            <w:shd w:val="clear" w:color="auto" w:fill="auto"/>
            <w:noWrap/>
            <w:vAlign w:val="bottom"/>
            <w:hideMark/>
          </w:tcPr>
          <w:p w14:paraId="482399E3"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3349</w:t>
            </w:r>
          </w:p>
        </w:tc>
        <w:tc>
          <w:tcPr>
            <w:tcW w:w="1040" w:type="dxa"/>
            <w:tcBorders>
              <w:top w:val="nil"/>
              <w:left w:val="nil"/>
              <w:bottom w:val="nil"/>
              <w:right w:val="nil"/>
            </w:tcBorders>
            <w:shd w:val="clear" w:color="auto" w:fill="auto"/>
            <w:noWrap/>
            <w:vAlign w:val="bottom"/>
            <w:hideMark/>
          </w:tcPr>
          <w:p w14:paraId="18D36E36"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11.4</w:t>
            </w:r>
          </w:p>
        </w:tc>
      </w:tr>
      <w:tr w:rsidR="002E0230" w:rsidRPr="000E59F5" w14:paraId="1717AEE1" w14:textId="77777777" w:rsidTr="000D5FAD">
        <w:trPr>
          <w:trHeight w:val="300"/>
        </w:trPr>
        <w:tc>
          <w:tcPr>
            <w:tcW w:w="3560" w:type="dxa"/>
            <w:tcBorders>
              <w:top w:val="nil"/>
              <w:left w:val="nil"/>
              <w:bottom w:val="nil"/>
              <w:right w:val="nil"/>
            </w:tcBorders>
            <w:shd w:val="clear" w:color="auto" w:fill="auto"/>
            <w:noWrap/>
            <w:vAlign w:val="bottom"/>
            <w:hideMark/>
          </w:tcPr>
          <w:p w14:paraId="32788A8D" w14:textId="77777777" w:rsidR="002E0230" w:rsidRPr="000E59F5" w:rsidRDefault="002E0230" w:rsidP="000D5FAD">
            <w:pPr>
              <w:rPr>
                <w:rFonts w:ascii="Calibri" w:hAnsi="Calibri" w:cs="Calibri"/>
                <w:color w:val="000000"/>
                <w:lang w:eastAsia="en-GB"/>
              </w:rPr>
            </w:pPr>
            <w:r w:rsidRPr="000E59F5">
              <w:rPr>
                <w:rFonts w:ascii="Calibri" w:hAnsi="Calibri" w:cs="Calibri"/>
                <w:color w:val="000000"/>
                <w:lang w:eastAsia="en-GB"/>
              </w:rPr>
              <w:t>Self-rated health</w:t>
            </w:r>
          </w:p>
        </w:tc>
        <w:tc>
          <w:tcPr>
            <w:tcW w:w="967" w:type="dxa"/>
            <w:tcBorders>
              <w:top w:val="nil"/>
              <w:left w:val="nil"/>
              <w:bottom w:val="nil"/>
              <w:right w:val="nil"/>
            </w:tcBorders>
            <w:shd w:val="clear" w:color="auto" w:fill="auto"/>
            <w:noWrap/>
            <w:vAlign w:val="bottom"/>
            <w:hideMark/>
          </w:tcPr>
          <w:p w14:paraId="55681E56"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463</w:t>
            </w:r>
          </w:p>
        </w:tc>
        <w:tc>
          <w:tcPr>
            <w:tcW w:w="1040" w:type="dxa"/>
            <w:tcBorders>
              <w:top w:val="nil"/>
              <w:left w:val="nil"/>
              <w:bottom w:val="nil"/>
              <w:right w:val="nil"/>
            </w:tcBorders>
            <w:shd w:val="clear" w:color="auto" w:fill="auto"/>
            <w:noWrap/>
            <w:vAlign w:val="bottom"/>
            <w:hideMark/>
          </w:tcPr>
          <w:p w14:paraId="1660B54B"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1.6</w:t>
            </w:r>
          </w:p>
        </w:tc>
      </w:tr>
      <w:tr w:rsidR="002E0230" w:rsidRPr="000E59F5" w14:paraId="72EDF4B6" w14:textId="77777777" w:rsidTr="000D5FAD">
        <w:trPr>
          <w:trHeight w:val="300"/>
        </w:trPr>
        <w:tc>
          <w:tcPr>
            <w:tcW w:w="3560" w:type="dxa"/>
            <w:tcBorders>
              <w:top w:val="nil"/>
              <w:left w:val="nil"/>
              <w:bottom w:val="nil"/>
              <w:right w:val="nil"/>
            </w:tcBorders>
            <w:shd w:val="clear" w:color="auto" w:fill="auto"/>
            <w:noWrap/>
            <w:vAlign w:val="bottom"/>
            <w:hideMark/>
          </w:tcPr>
          <w:p w14:paraId="029C9CCC" w14:textId="77777777" w:rsidR="002E0230" w:rsidRPr="000E59F5" w:rsidRDefault="002E0230" w:rsidP="000D5FAD">
            <w:pPr>
              <w:rPr>
                <w:rFonts w:ascii="Calibri" w:hAnsi="Calibri" w:cs="Calibri"/>
                <w:color w:val="000000"/>
                <w:lang w:eastAsia="en-GB"/>
              </w:rPr>
            </w:pPr>
            <w:r w:rsidRPr="000E59F5">
              <w:rPr>
                <w:rFonts w:ascii="Calibri" w:hAnsi="Calibri" w:cs="Calibri"/>
                <w:color w:val="000000"/>
                <w:lang w:eastAsia="en-GB"/>
              </w:rPr>
              <w:t>Index of multiple deprivation</w:t>
            </w:r>
          </w:p>
        </w:tc>
        <w:tc>
          <w:tcPr>
            <w:tcW w:w="967" w:type="dxa"/>
            <w:tcBorders>
              <w:top w:val="nil"/>
              <w:left w:val="nil"/>
              <w:bottom w:val="nil"/>
              <w:right w:val="nil"/>
            </w:tcBorders>
            <w:shd w:val="clear" w:color="auto" w:fill="auto"/>
            <w:noWrap/>
            <w:vAlign w:val="bottom"/>
            <w:hideMark/>
          </w:tcPr>
          <w:p w14:paraId="4D37F448"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193</w:t>
            </w:r>
          </w:p>
        </w:tc>
        <w:tc>
          <w:tcPr>
            <w:tcW w:w="1040" w:type="dxa"/>
            <w:tcBorders>
              <w:top w:val="nil"/>
              <w:left w:val="nil"/>
              <w:bottom w:val="nil"/>
              <w:right w:val="nil"/>
            </w:tcBorders>
            <w:shd w:val="clear" w:color="auto" w:fill="auto"/>
            <w:noWrap/>
            <w:vAlign w:val="bottom"/>
            <w:hideMark/>
          </w:tcPr>
          <w:p w14:paraId="76A35482"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0.7</w:t>
            </w:r>
          </w:p>
        </w:tc>
      </w:tr>
      <w:tr w:rsidR="002E0230" w:rsidRPr="000E59F5" w14:paraId="659535A0" w14:textId="77777777" w:rsidTr="000D5FAD">
        <w:trPr>
          <w:trHeight w:val="300"/>
        </w:trPr>
        <w:tc>
          <w:tcPr>
            <w:tcW w:w="3560" w:type="dxa"/>
            <w:tcBorders>
              <w:top w:val="nil"/>
              <w:left w:val="nil"/>
              <w:bottom w:val="nil"/>
              <w:right w:val="nil"/>
            </w:tcBorders>
            <w:shd w:val="clear" w:color="auto" w:fill="auto"/>
            <w:noWrap/>
            <w:vAlign w:val="bottom"/>
            <w:hideMark/>
          </w:tcPr>
          <w:p w14:paraId="2DD1E321" w14:textId="77777777" w:rsidR="002E0230" w:rsidRPr="000E59F5" w:rsidRDefault="002E0230" w:rsidP="000D5FAD">
            <w:pPr>
              <w:rPr>
                <w:rFonts w:ascii="Calibri" w:hAnsi="Calibri" w:cs="Calibri"/>
                <w:color w:val="000000"/>
                <w:lang w:eastAsia="en-GB"/>
              </w:rPr>
            </w:pPr>
            <w:r w:rsidRPr="000E59F5">
              <w:rPr>
                <w:rFonts w:ascii="Calibri" w:hAnsi="Calibri" w:cs="Calibri"/>
                <w:color w:val="000000"/>
                <w:lang w:eastAsia="en-GB"/>
              </w:rPr>
              <w:t>Disruption to appointments</w:t>
            </w:r>
          </w:p>
        </w:tc>
        <w:tc>
          <w:tcPr>
            <w:tcW w:w="967" w:type="dxa"/>
            <w:tcBorders>
              <w:top w:val="nil"/>
              <w:left w:val="nil"/>
              <w:bottom w:val="nil"/>
              <w:right w:val="nil"/>
            </w:tcBorders>
            <w:shd w:val="clear" w:color="auto" w:fill="auto"/>
            <w:noWrap/>
            <w:vAlign w:val="bottom"/>
            <w:hideMark/>
          </w:tcPr>
          <w:p w14:paraId="680329F3"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1460</w:t>
            </w:r>
          </w:p>
        </w:tc>
        <w:tc>
          <w:tcPr>
            <w:tcW w:w="1040" w:type="dxa"/>
            <w:tcBorders>
              <w:top w:val="nil"/>
              <w:left w:val="nil"/>
              <w:bottom w:val="nil"/>
              <w:right w:val="nil"/>
            </w:tcBorders>
            <w:shd w:val="clear" w:color="auto" w:fill="auto"/>
            <w:noWrap/>
            <w:vAlign w:val="bottom"/>
            <w:hideMark/>
          </w:tcPr>
          <w:p w14:paraId="5C6D3B9F"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5.0</w:t>
            </w:r>
          </w:p>
        </w:tc>
      </w:tr>
      <w:tr w:rsidR="002E0230" w:rsidRPr="000E59F5" w14:paraId="03AB9BAC" w14:textId="77777777" w:rsidTr="000D5FAD">
        <w:trPr>
          <w:trHeight w:val="300"/>
        </w:trPr>
        <w:tc>
          <w:tcPr>
            <w:tcW w:w="3560" w:type="dxa"/>
            <w:tcBorders>
              <w:top w:val="nil"/>
              <w:left w:val="nil"/>
              <w:bottom w:val="nil"/>
              <w:right w:val="nil"/>
            </w:tcBorders>
            <w:shd w:val="clear" w:color="auto" w:fill="auto"/>
            <w:noWrap/>
            <w:vAlign w:val="bottom"/>
            <w:hideMark/>
          </w:tcPr>
          <w:p w14:paraId="2837266D" w14:textId="77777777" w:rsidR="002E0230" w:rsidRPr="000E59F5" w:rsidRDefault="002E0230" w:rsidP="000D5FAD">
            <w:pPr>
              <w:rPr>
                <w:rFonts w:ascii="Calibri" w:hAnsi="Calibri" w:cs="Calibri"/>
                <w:color w:val="000000"/>
                <w:lang w:eastAsia="en-GB"/>
              </w:rPr>
            </w:pPr>
            <w:r w:rsidRPr="000E59F5">
              <w:rPr>
                <w:rFonts w:ascii="Calibri" w:hAnsi="Calibri" w:cs="Calibri"/>
                <w:color w:val="000000"/>
                <w:lang w:eastAsia="en-GB"/>
              </w:rPr>
              <w:t>Disruption to medications</w:t>
            </w:r>
          </w:p>
        </w:tc>
        <w:tc>
          <w:tcPr>
            <w:tcW w:w="967" w:type="dxa"/>
            <w:tcBorders>
              <w:top w:val="nil"/>
              <w:left w:val="nil"/>
              <w:bottom w:val="nil"/>
              <w:right w:val="nil"/>
            </w:tcBorders>
            <w:shd w:val="clear" w:color="auto" w:fill="auto"/>
            <w:noWrap/>
            <w:vAlign w:val="bottom"/>
            <w:hideMark/>
          </w:tcPr>
          <w:p w14:paraId="66C9DB44"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8919</w:t>
            </w:r>
          </w:p>
        </w:tc>
        <w:tc>
          <w:tcPr>
            <w:tcW w:w="1040" w:type="dxa"/>
            <w:tcBorders>
              <w:top w:val="nil"/>
              <w:left w:val="nil"/>
              <w:bottom w:val="nil"/>
              <w:right w:val="nil"/>
            </w:tcBorders>
            <w:shd w:val="clear" w:color="auto" w:fill="auto"/>
            <w:noWrap/>
            <w:vAlign w:val="bottom"/>
            <w:hideMark/>
          </w:tcPr>
          <w:p w14:paraId="68EDBE54"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30.5</w:t>
            </w:r>
          </w:p>
        </w:tc>
      </w:tr>
      <w:tr w:rsidR="002E0230" w:rsidRPr="000E59F5" w14:paraId="01B181C1" w14:textId="77777777" w:rsidTr="000D5FAD">
        <w:trPr>
          <w:trHeight w:val="300"/>
        </w:trPr>
        <w:tc>
          <w:tcPr>
            <w:tcW w:w="3560" w:type="dxa"/>
            <w:tcBorders>
              <w:top w:val="nil"/>
              <w:left w:val="nil"/>
              <w:bottom w:val="single" w:sz="4" w:space="0" w:color="auto"/>
              <w:right w:val="nil"/>
            </w:tcBorders>
            <w:shd w:val="clear" w:color="auto" w:fill="auto"/>
            <w:noWrap/>
            <w:vAlign w:val="bottom"/>
            <w:hideMark/>
          </w:tcPr>
          <w:p w14:paraId="697FD253" w14:textId="77777777" w:rsidR="002E0230" w:rsidRPr="000E59F5" w:rsidRDefault="002E0230" w:rsidP="000D5FAD">
            <w:pPr>
              <w:rPr>
                <w:rFonts w:ascii="Calibri" w:hAnsi="Calibri" w:cs="Calibri"/>
                <w:color w:val="000000"/>
                <w:lang w:eastAsia="en-GB"/>
              </w:rPr>
            </w:pPr>
            <w:r w:rsidRPr="000E59F5">
              <w:rPr>
                <w:rFonts w:ascii="Calibri" w:hAnsi="Calibri" w:cs="Calibri"/>
                <w:color w:val="000000"/>
                <w:lang w:eastAsia="en-GB"/>
              </w:rPr>
              <w:t>Disruption to procedures</w:t>
            </w:r>
          </w:p>
        </w:tc>
        <w:tc>
          <w:tcPr>
            <w:tcW w:w="967" w:type="dxa"/>
            <w:tcBorders>
              <w:top w:val="nil"/>
              <w:left w:val="nil"/>
              <w:bottom w:val="single" w:sz="4" w:space="0" w:color="auto"/>
              <w:right w:val="nil"/>
            </w:tcBorders>
            <w:shd w:val="clear" w:color="auto" w:fill="auto"/>
            <w:noWrap/>
            <w:vAlign w:val="bottom"/>
            <w:hideMark/>
          </w:tcPr>
          <w:p w14:paraId="67B4A6DF"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5513</w:t>
            </w:r>
          </w:p>
        </w:tc>
        <w:tc>
          <w:tcPr>
            <w:tcW w:w="1040" w:type="dxa"/>
            <w:tcBorders>
              <w:top w:val="nil"/>
              <w:left w:val="nil"/>
              <w:bottom w:val="single" w:sz="4" w:space="0" w:color="auto"/>
              <w:right w:val="nil"/>
            </w:tcBorders>
            <w:shd w:val="clear" w:color="auto" w:fill="auto"/>
            <w:noWrap/>
            <w:vAlign w:val="bottom"/>
            <w:hideMark/>
          </w:tcPr>
          <w:p w14:paraId="1872A85C"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18.8</w:t>
            </w:r>
          </w:p>
        </w:tc>
      </w:tr>
    </w:tbl>
    <w:p w14:paraId="46CAB71D" w14:textId="46ECD087" w:rsidR="002E0230" w:rsidRDefault="002E0230">
      <w:pPr>
        <w:rPr>
          <w:rFonts w:asciiTheme="minorHAnsi" w:hAnsiTheme="minorHAnsi" w:cstheme="minorHAnsi"/>
        </w:rPr>
      </w:pPr>
    </w:p>
    <w:p w14:paraId="173F6608" w14:textId="77777777" w:rsidR="0022661F" w:rsidRPr="009C18EB" w:rsidRDefault="0022661F" w:rsidP="0022661F">
      <w:pPr>
        <w:rPr>
          <w:rFonts w:asciiTheme="minorHAnsi" w:hAnsiTheme="minorHAnsi" w:cstheme="minorHAnsi"/>
          <w:b/>
        </w:rPr>
      </w:pPr>
      <w:r w:rsidRPr="009C18EB">
        <w:rPr>
          <w:rFonts w:asciiTheme="minorHAnsi" w:hAnsiTheme="minorHAnsi" w:cstheme="minorHAnsi"/>
          <w:b/>
        </w:rPr>
        <w:t xml:space="preserve">Table </w:t>
      </w:r>
      <w:r>
        <w:rPr>
          <w:rFonts w:asciiTheme="minorHAnsi" w:hAnsiTheme="minorHAnsi" w:cstheme="minorHAnsi"/>
          <w:b/>
        </w:rPr>
        <w:t>E</w:t>
      </w:r>
      <w:r w:rsidRPr="009C18EB">
        <w:rPr>
          <w:rFonts w:asciiTheme="minorHAnsi" w:hAnsiTheme="minorHAnsi" w:cstheme="minorHAnsi"/>
          <w:b/>
        </w:rPr>
        <w:t>: Descriptive statistics for control variables adjusted for in analyses (note: value is mean for age and percentages (%) for all other variables).</w:t>
      </w:r>
    </w:p>
    <w:tbl>
      <w:tblPr>
        <w:tblW w:w="9090" w:type="dxa"/>
        <w:tblLayout w:type="fixed"/>
        <w:tblLook w:val="04A0" w:firstRow="1" w:lastRow="0" w:firstColumn="1" w:lastColumn="0" w:noHBand="0" w:noVBand="1"/>
      </w:tblPr>
      <w:tblGrid>
        <w:gridCol w:w="3761"/>
        <w:gridCol w:w="1357"/>
        <w:gridCol w:w="2105"/>
        <w:gridCol w:w="1867"/>
      </w:tblGrid>
      <w:tr w:rsidR="0022661F" w:rsidRPr="000E59F5" w14:paraId="7B3E399E" w14:textId="77777777" w:rsidTr="000D5FAD">
        <w:trPr>
          <w:trHeight w:val="411"/>
        </w:trPr>
        <w:tc>
          <w:tcPr>
            <w:tcW w:w="3761" w:type="dxa"/>
            <w:tcBorders>
              <w:top w:val="single" w:sz="4" w:space="0" w:color="auto"/>
              <w:left w:val="nil"/>
              <w:bottom w:val="single" w:sz="4" w:space="0" w:color="auto"/>
              <w:right w:val="nil"/>
            </w:tcBorders>
            <w:shd w:val="clear" w:color="auto" w:fill="auto"/>
            <w:vAlign w:val="center"/>
            <w:hideMark/>
          </w:tcPr>
          <w:p w14:paraId="7639FF2B" w14:textId="77777777" w:rsidR="0022661F" w:rsidRPr="000E59F5" w:rsidRDefault="0022661F" w:rsidP="000D5FAD">
            <w:pPr>
              <w:rPr>
                <w:rFonts w:ascii="Calibri" w:hAnsi="Calibri" w:cs="Calibri"/>
                <w:color w:val="000000"/>
                <w:lang w:eastAsia="en-GB"/>
              </w:rPr>
            </w:pPr>
            <w:r w:rsidRPr="000E59F5">
              <w:rPr>
                <w:rFonts w:ascii="Calibri" w:hAnsi="Calibri" w:cs="Calibri"/>
                <w:color w:val="000000"/>
                <w:lang w:eastAsia="en-GB"/>
              </w:rPr>
              <w:t>Measure</w:t>
            </w:r>
          </w:p>
        </w:tc>
        <w:tc>
          <w:tcPr>
            <w:tcW w:w="1357" w:type="dxa"/>
            <w:tcBorders>
              <w:top w:val="single" w:sz="4" w:space="0" w:color="auto"/>
              <w:left w:val="nil"/>
              <w:bottom w:val="single" w:sz="4" w:space="0" w:color="auto"/>
              <w:right w:val="nil"/>
            </w:tcBorders>
            <w:shd w:val="clear" w:color="auto" w:fill="auto"/>
            <w:vAlign w:val="center"/>
            <w:hideMark/>
          </w:tcPr>
          <w:p w14:paraId="29FF12A7" w14:textId="77777777" w:rsidR="0022661F" w:rsidRPr="000E59F5" w:rsidRDefault="0022661F" w:rsidP="000D5FAD">
            <w:pPr>
              <w:rPr>
                <w:rFonts w:ascii="Calibri" w:hAnsi="Calibri" w:cs="Calibri"/>
                <w:color w:val="000000"/>
                <w:lang w:eastAsia="en-GB"/>
              </w:rPr>
            </w:pPr>
            <w:r w:rsidRPr="000E59F5">
              <w:rPr>
                <w:rFonts w:ascii="Calibri" w:hAnsi="Calibri" w:cs="Calibri"/>
                <w:color w:val="000000"/>
                <w:lang w:eastAsia="en-GB"/>
              </w:rPr>
              <w:t>Frequency</w:t>
            </w:r>
          </w:p>
        </w:tc>
        <w:tc>
          <w:tcPr>
            <w:tcW w:w="2105" w:type="dxa"/>
            <w:tcBorders>
              <w:top w:val="single" w:sz="4" w:space="0" w:color="auto"/>
              <w:left w:val="nil"/>
              <w:bottom w:val="single" w:sz="4" w:space="0" w:color="auto"/>
              <w:right w:val="nil"/>
            </w:tcBorders>
            <w:shd w:val="clear" w:color="auto" w:fill="auto"/>
            <w:vAlign w:val="center"/>
            <w:hideMark/>
          </w:tcPr>
          <w:p w14:paraId="397B583A" w14:textId="77777777" w:rsidR="0022661F" w:rsidRPr="000E59F5" w:rsidRDefault="0022661F" w:rsidP="000D5FAD">
            <w:pPr>
              <w:rPr>
                <w:rFonts w:ascii="Calibri" w:hAnsi="Calibri" w:cs="Calibri"/>
                <w:color w:val="000000"/>
                <w:lang w:eastAsia="en-GB"/>
              </w:rPr>
            </w:pPr>
            <w:r w:rsidRPr="000E59F5">
              <w:rPr>
                <w:rFonts w:ascii="Calibri" w:hAnsi="Calibri" w:cs="Calibri"/>
                <w:color w:val="000000"/>
                <w:lang w:eastAsia="en-GB"/>
              </w:rPr>
              <w:t>Unweighted value</w:t>
            </w:r>
          </w:p>
        </w:tc>
        <w:tc>
          <w:tcPr>
            <w:tcW w:w="1867" w:type="dxa"/>
            <w:tcBorders>
              <w:top w:val="single" w:sz="4" w:space="0" w:color="auto"/>
              <w:left w:val="nil"/>
              <w:bottom w:val="single" w:sz="4" w:space="0" w:color="auto"/>
              <w:right w:val="nil"/>
            </w:tcBorders>
            <w:shd w:val="clear" w:color="auto" w:fill="auto"/>
            <w:vAlign w:val="center"/>
            <w:hideMark/>
          </w:tcPr>
          <w:p w14:paraId="4BF46E74" w14:textId="77777777" w:rsidR="0022661F" w:rsidRPr="000E59F5" w:rsidRDefault="0022661F" w:rsidP="000D5FAD">
            <w:pPr>
              <w:rPr>
                <w:rFonts w:ascii="Calibri" w:hAnsi="Calibri" w:cs="Calibri"/>
                <w:color w:val="000000"/>
                <w:lang w:eastAsia="en-GB"/>
              </w:rPr>
            </w:pPr>
            <w:r w:rsidRPr="000E59F5">
              <w:rPr>
                <w:rFonts w:ascii="Calibri" w:hAnsi="Calibri" w:cs="Calibri"/>
                <w:color w:val="000000"/>
                <w:lang w:eastAsia="en-GB"/>
              </w:rPr>
              <w:t>Weighted value</w:t>
            </w:r>
          </w:p>
        </w:tc>
      </w:tr>
      <w:tr w:rsidR="0022661F" w:rsidRPr="000E59F5" w14:paraId="2EFD36D6" w14:textId="77777777" w:rsidTr="000D5FAD">
        <w:trPr>
          <w:trHeight w:val="300"/>
        </w:trPr>
        <w:tc>
          <w:tcPr>
            <w:tcW w:w="3761" w:type="dxa"/>
            <w:tcBorders>
              <w:top w:val="nil"/>
              <w:left w:val="nil"/>
              <w:bottom w:val="nil"/>
              <w:right w:val="nil"/>
            </w:tcBorders>
            <w:shd w:val="clear" w:color="auto" w:fill="auto"/>
            <w:noWrap/>
            <w:vAlign w:val="bottom"/>
            <w:hideMark/>
          </w:tcPr>
          <w:p w14:paraId="1D356EAB" w14:textId="77777777" w:rsidR="0022661F" w:rsidRPr="000E59F5" w:rsidRDefault="0022661F" w:rsidP="000D5FAD">
            <w:pPr>
              <w:rPr>
                <w:rFonts w:ascii="Calibri" w:hAnsi="Calibri" w:cs="Calibri"/>
                <w:color w:val="000000"/>
                <w:lang w:eastAsia="en-GB"/>
              </w:rPr>
            </w:pPr>
            <w:r w:rsidRPr="000E59F5">
              <w:rPr>
                <w:rFonts w:ascii="Calibri" w:hAnsi="Calibri" w:cs="Calibri"/>
                <w:color w:val="000000"/>
                <w:lang w:eastAsia="en-GB"/>
              </w:rPr>
              <w:t>Age (mean)</w:t>
            </w:r>
          </w:p>
        </w:tc>
        <w:tc>
          <w:tcPr>
            <w:tcW w:w="1357" w:type="dxa"/>
            <w:tcBorders>
              <w:top w:val="nil"/>
              <w:left w:val="nil"/>
              <w:bottom w:val="nil"/>
              <w:right w:val="nil"/>
            </w:tcBorders>
            <w:shd w:val="clear" w:color="auto" w:fill="auto"/>
            <w:noWrap/>
            <w:vAlign w:val="bottom"/>
            <w:hideMark/>
          </w:tcPr>
          <w:p w14:paraId="25E34ACC" w14:textId="77777777" w:rsidR="0022661F" w:rsidRPr="000E59F5" w:rsidRDefault="0022661F" w:rsidP="000D5FAD">
            <w:pPr>
              <w:rPr>
                <w:rFonts w:ascii="Calibri" w:hAnsi="Calibri" w:cs="Calibri"/>
                <w:color w:val="000000"/>
                <w:lang w:eastAsia="en-GB"/>
              </w:rPr>
            </w:pPr>
          </w:p>
        </w:tc>
        <w:tc>
          <w:tcPr>
            <w:tcW w:w="2105" w:type="dxa"/>
            <w:tcBorders>
              <w:top w:val="nil"/>
              <w:left w:val="nil"/>
              <w:bottom w:val="nil"/>
              <w:right w:val="nil"/>
            </w:tcBorders>
            <w:shd w:val="clear" w:color="auto" w:fill="auto"/>
            <w:noWrap/>
            <w:vAlign w:val="bottom"/>
            <w:hideMark/>
          </w:tcPr>
          <w:p w14:paraId="1BB94230"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52.9</w:t>
            </w:r>
          </w:p>
        </w:tc>
        <w:tc>
          <w:tcPr>
            <w:tcW w:w="1867" w:type="dxa"/>
            <w:tcBorders>
              <w:top w:val="nil"/>
              <w:left w:val="nil"/>
              <w:bottom w:val="nil"/>
              <w:right w:val="nil"/>
            </w:tcBorders>
            <w:shd w:val="clear" w:color="auto" w:fill="auto"/>
            <w:noWrap/>
            <w:vAlign w:val="bottom"/>
            <w:hideMark/>
          </w:tcPr>
          <w:p w14:paraId="2D2CE941"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52.9</w:t>
            </w:r>
          </w:p>
        </w:tc>
      </w:tr>
      <w:tr w:rsidR="0022661F" w:rsidRPr="000E59F5" w14:paraId="2B14826A" w14:textId="77777777" w:rsidTr="000D5FAD">
        <w:trPr>
          <w:trHeight w:val="300"/>
        </w:trPr>
        <w:tc>
          <w:tcPr>
            <w:tcW w:w="3761" w:type="dxa"/>
            <w:tcBorders>
              <w:top w:val="nil"/>
              <w:left w:val="nil"/>
              <w:bottom w:val="nil"/>
              <w:right w:val="nil"/>
            </w:tcBorders>
            <w:shd w:val="clear" w:color="auto" w:fill="auto"/>
            <w:noWrap/>
            <w:vAlign w:val="bottom"/>
            <w:hideMark/>
          </w:tcPr>
          <w:p w14:paraId="432D6983" w14:textId="77777777" w:rsidR="0022661F" w:rsidRPr="000E59F5" w:rsidRDefault="0022661F" w:rsidP="000D5FAD">
            <w:pPr>
              <w:rPr>
                <w:rFonts w:ascii="Calibri" w:hAnsi="Calibri" w:cs="Calibri"/>
                <w:color w:val="000000"/>
                <w:lang w:eastAsia="en-GB"/>
              </w:rPr>
            </w:pPr>
            <w:r w:rsidRPr="000E59F5">
              <w:rPr>
                <w:rFonts w:ascii="Calibri" w:hAnsi="Calibri" w:cs="Calibri"/>
                <w:color w:val="000000"/>
                <w:lang w:eastAsia="en-GB"/>
              </w:rPr>
              <w:t>Female (%)</w:t>
            </w:r>
          </w:p>
        </w:tc>
        <w:tc>
          <w:tcPr>
            <w:tcW w:w="1357" w:type="dxa"/>
            <w:tcBorders>
              <w:top w:val="nil"/>
              <w:left w:val="nil"/>
              <w:bottom w:val="nil"/>
              <w:right w:val="nil"/>
            </w:tcBorders>
            <w:shd w:val="clear" w:color="auto" w:fill="auto"/>
            <w:noWrap/>
            <w:vAlign w:val="bottom"/>
            <w:hideMark/>
          </w:tcPr>
          <w:p w14:paraId="4035A227"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15722</w:t>
            </w:r>
          </w:p>
        </w:tc>
        <w:tc>
          <w:tcPr>
            <w:tcW w:w="2105" w:type="dxa"/>
            <w:tcBorders>
              <w:top w:val="nil"/>
              <w:left w:val="nil"/>
              <w:bottom w:val="nil"/>
              <w:right w:val="nil"/>
            </w:tcBorders>
            <w:shd w:val="clear" w:color="auto" w:fill="auto"/>
            <w:noWrap/>
            <w:vAlign w:val="bottom"/>
            <w:hideMark/>
          </w:tcPr>
          <w:p w14:paraId="649A8AA8"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53.7</w:t>
            </w:r>
          </w:p>
        </w:tc>
        <w:tc>
          <w:tcPr>
            <w:tcW w:w="1867" w:type="dxa"/>
            <w:tcBorders>
              <w:top w:val="nil"/>
              <w:left w:val="nil"/>
              <w:bottom w:val="nil"/>
              <w:right w:val="nil"/>
            </w:tcBorders>
            <w:shd w:val="clear" w:color="auto" w:fill="auto"/>
            <w:noWrap/>
            <w:vAlign w:val="bottom"/>
            <w:hideMark/>
          </w:tcPr>
          <w:p w14:paraId="17C63CBB"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50.1</w:t>
            </w:r>
          </w:p>
        </w:tc>
      </w:tr>
      <w:tr w:rsidR="0022661F" w:rsidRPr="000E59F5" w14:paraId="57B81EF4" w14:textId="77777777" w:rsidTr="000D5FAD">
        <w:trPr>
          <w:trHeight w:val="300"/>
        </w:trPr>
        <w:tc>
          <w:tcPr>
            <w:tcW w:w="3761" w:type="dxa"/>
            <w:tcBorders>
              <w:top w:val="nil"/>
              <w:left w:val="nil"/>
              <w:bottom w:val="nil"/>
              <w:right w:val="nil"/>
            </w:tcBorders>
            <w:shd w:val="clear" w:color="auto" w:fill="auto"/>
            <w:noWrap/>
            <w:vAlign w:val="bottom"/>
            <w:hideMark/>
          </w:tcPr>
          <w:p w14:paraId="4CDBE3FD" w14:textId="77777777" w:rsidR="0022661F" w:rsidRPr="000E59F5" w:rsidRDefault="0022661F" w:rsidP="000D5FAD">
            <w:pPr>
              <w:rPr>
                <w:rFonts w:ascii="Calibri" w:hAnsi="Calibri" w:cs="Calibri"/>
                <w:color w:val="000000"/>
                <w:lang w:eastAsia="en-GB"/>
              </w:rPr>
            </w:pPr>
            <w:r w:rsidRPr="000E59F5">
              <w:rPr>
                <w:rFonts w:ascii="Calibri" w:hAnsi="Calibri" w:cs="Calibri"/>
                <w:color w:val="000000"/>
                <w:lang w:eastAsia="en-GB"/>
              </w:rPr>
              <w:t>Male (%)</w:t>
            </w:r>
          </w:p>
        </w:tc>
        <w:tc>
          <w:tcPr>
            <w:tcW w:w="1357" w:type="dxa"/>
            <w:tcBorders>
              <w:top w:val="nil"/>
              <w:left w:val="nil"/>
              <w:bottom w:val="nil"/>
              <w:right w:val="nil"/>
            </w:tcBorders>
            <w:shd w:val="clear" w:color="auto" w:fill="auto"/>
            <w:noWrap/>
            <w:vAlign w:val="bottom"/>
            <w:hideMark/>
          </w:tcPr>
          <w:p w14:paraId="2AC645B1"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13554</w:t>
            </w:r>
          </w:p>
        </w:tc>
        <w:tc>
          <w:tcPr>
            <w:tcW w:w="2105" w:type="dxa"/>
            <w:tcBorders>
              <w:top w:val="nil"/>
              <w:left w:val="nil"/>
              <w:bottom w:val="nil"/>
              <w:right w:val="nil"/>
            </w:tcBorders>
            <w:shd w:val="clear" w:color="auto" w:fill="auto"/>
            <w:noWrap/>
            <w:vAlign w:val="bottom"/>
            <w:hideMark/>
          </w:tcPr>
          <w:p w14:paraId="136C568B"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46.3</w:t>
            </w:r>
          </w:p>
        </w:tc>
        <w:tc>
          <w:tcPr>
            <w:tcW w:w="1867" w:type="dxa"/>
            <w:tcBorders>
              <w:top w:val="nil"/>
              <w:left w:val="nil"/>
              <w:bottom w:val="nil"/>
              <w:right w:val="nil"/>
            </w:tcBorders>
            <w:shd w:val="clear" w:color="auto" w:fill="auto"/>
            <w:noWrap/>
            <w:vAlign w:val="bottom"/>
            <w:hideMark/>
          </w:tcPr>
          <w:p w14:paraId="3E40D1A9"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49.9</w:t>
            </w:r>
          </w:p>
        </w:tc>
      </w:tr>
      <w:tr w:rsidR="0022661F" w:rsidRPr="000E59F5" w14:paraId="2802DCA9" w14:textId="77777777" w:rsidTr="000D5FAD">
        <w:trPr>
          <w:trHeight w:val="300"/>
        </w:trPr>
        <w:tc>
          <w:tcPr>
            <w:tcW w:w="3761" w:type="dxa"/>
            <w:tcBorders>
              <w:top w:val="nil"/>
              <w:left w:val="nil"/>
              <w:bottom w:val="nil"/>
              <w:right w:val="nil"/>
            </w:tcBorders>
            <w:shd w:val="clear" w:color="auto" w:fill="auto"/>
            <w:noWrap/>
            <w:vAlign w:val="bottom"/>
            <w:hideMark/>
          </w:tcPr>
          <w:p w14:paraId="4D885952" w14:textId="77777777" w:rsidR="0022661F" w:rsidRPr="000E59F5" w:rsidRDefault="0022661F" w:rsidP="000D5FAD">
            <w:pPr>
              <w:rPr>
                <w:rFonts w:ascii="Calibri" w:hAnsi="Calibri" w:cs="Calibri"/>
                <w:color w:val="000000"/>
                <w:lang w:eastAsia="en-GB"/>
              </w:rPr>
            </w:pPr>
            <w:r w:rsidRPr="000E59F5">
              <w:rPr>
                <w:rFonts w:ascii="Calibri" w:hAnsi="Calibri" w:cs="Calibri"/>
                <w:color w:val="000000"/>
                <w:lang w:eastAsia="en-GB"/>
              </w:rPr>
              <w:t>White (%)</w:t>
            </w:r>
          </w:p>
        </w:tc>
        <w:tc>
          <w:tcPr>
            <w:tcW w:w="1357" w:type="dxa"/>
            <w:tcBorders>
              <w:top w:val="nil"/>
              <w:left w:val="nil"/>
              <w:bottom w:val="nil"/>
              <w:right w:val="nil"/>
            </w:tcBorders>
            <w:shd w:val="clear" w:color="auto" w:fill="auto"/>
            <w:noWrap/>
            <w:vAlign w:val="bottom"/>
            <w:hideMark/>
          </w:tcPr>
          <w:p w14:paraId="02D78119"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26746</w:t>
            </w:r>
          </w:p>
        </w:tc>
        <w:tc>
          <w:tcPr>
            <w:tcW w:w="2105" w:type="dxa"/>
            <w:tcBorders>
              <w:top w:val="nil"/>
              <w:left w:val="nil"/>
              <w:bottom w:val="nil"/>
              <w:right w:val="nil"/>
            </w:tcBorders>
            <w:shd w:val="clear" w:color="auto" w:fill="auto"/>
            <w:noWrap/>
            <w:vAlign w:val="bottom"/>
            <w:hideMark/>
          </w:tcPr>
          <w:p w14:paraId="20805B8C"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91.4</w:t>
            </w:r>
          </w:p>
        </w:tc>
        <w:tc>
          <w:tcPr>
            <w:tcW w:w="1867" w:type="dxa"/>
            <w:tcBorders>
              <w:top w:val="nil"/>
              <w:left w:val="nil"/>
              <w:bottom w:val="nil"/>
              <w:right w:val="nil"/>
            </w:tcBorders>
            <w:shd w:val="clear" w:color="auto" w:fill="auto"/>
            <w:noWrap/>
            <w:vAlign w:val="bottom"/>
            <w:hideMark/>
          </w:tcPr>
          <w:p w14:paraId="7744DDEE"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92.4</w:t>
            </w:r>
          </w:p>
        </w:tc>
      </w:tr>
      <w:tr w:rsidR="0022661F" w:rsidRPr="000E59F5" w14:paraId="07F2251D" w14:textId="77777777" w:rsidTr="000D5FAD">
        <w:trPr>
          <w:trHeight w:val="300"/>
        </w:trPr>
        <w:tc>
          <w:tcPr>
            <w:tcW w:w="3761" w:type="dxa"/>
            <w:tcBorders>
              <w:top w:val="nil"/>
              <w:left w:val="nil"/>
              <w:bottom w:val="nil"/>
              <w:right w:val="nil"/>
            </w:tcBorders>
            <w:shd w:val="clear" w:color="auto" w:fill="auto"/>
            <w:noWrap/>
            <w:vAlign w:val="bottom"/>
            <w:hideMark/>
          </w:tcPr>
          <w:p w14:paraId="10D81A23" w14:textId="77777777" w:rsidR="0022661F" w:rsidRPr="000E59F5" w:rsidRDefault="0022661F" w:rsidP="000D5FAD">
            <w:pPr>
              <w:rPr>
                <w:rFonts w:ascii="Calibri" w:hAnsi="Calibri" w:cs="Calibri"/>
                <w:color w:val="000000"/>
                <w:lang w:eastAsia="en-GB"/>
              </w:rPr>
            </w:pPr>
            <w:r w:rsidRPr="000E59F5">
              <w:rPr>
                <w:rFonts w:ascii="Calibri" w:hAnsi="Calibri" w:cs="Calibri"/>
                <w:color w:val="000000"/>
                <w:lang w:eastAsia="en-GB"/>
              </w:rPr>
              <w:t>Not White (%)</w:t>
            </w:r>
          </w:p>
        </w:tc>
        <w:tc>
          <w:tcPr>
            <w:tcW w:w="1357" w:type="dxa"/>
            <w:tcBorders>
              <w:top w:val="nil"/>
              <w:left w:val="nil"/>
              <w:bottom w:val="nil"/>
              <w:right w:val="nil"/>
            </w:tcBorders>
            <w:shd w:val="clear" w:color="auto" w:fill="auto"/>
            <w:noWrap/>
            <w:vAlign w:val="bottom"/>
            <w:hideMark/>
          </w:tcPr>
          <w:p w14:paraId="4D6F62EB"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2530</w:t>
            </w:r>
          </w:p>
        </w:tc>
        <w:tc>
          <w:tcPr>
            <w:tcW w:w="2105" w:type="dxa"/>
            <w:tcBorders>
              <w:top w:val="nil"/>
              <w:left w:val="nil"/>
              <w:bottom w:val="nil"/>
              <w:right w:val="nil"/>
            </w:tcBorders>
            <w:shd w:val="clear" w:color="auto" w:fill="auto"/>
            <w:noWrap/>
            <w:vAlign w:val="bottom"/>
            <w:hideMark/>
          </w:tcPr>
          <w:p w14:paraId="45329FAC"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8.6</w:t>
            </w:r>
          </w:p>
        </w:tc>
        <w:tc>
          <w:tcPr>
            <w:tcW w:w="1867" w:type="dxa"/>
            <w:tcBorders>
              <w:top w:val="nil"/>
              <w:left w:val="nil"/>
              <w:bottom w:val="nil"/>
              <w:right w:val="nil"/>
            </w:tcBorders>
            <w:shd w:val="clear" w:color="auto" w:fill="auto"/>
            <w:noWrap/>
            <w:vAlign w:val="bottom"/>
            <w:hideMark/>
          </w:tcPr>
          <w:p w14:paraId="42245C35"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7.6</w:t>
            </w:r>
          </w:p>
        </w:tc>
      </w:tr>
      <w:tr w:rsidR="0022661F" w:rsidRPr="000E59F5" w14:paraId="31C64692" w14:textId="77777777" w:rsidTr="000D5FAD">
        <w:trPr>
          <w:trHeight w:val="300"/>
        </w:trPr>
        <w:tc>
          <w:tcPr>
            <w:tcW w:w="3761" w:type="dxa"/>
            <w:tcBorders>
              <w:top w:val="nil"/>
              <w:left w:val="nil"/>
              <w:bottom w:val="nil"/>
              <w:right w:val="nil"/>
            </w:tcBorders>
            <w:shd w:val="clear" w:color="auto" w:fill="auto"/>
            <w:noWrap/>
            <w:vAlign w:val="bottom"/>
            <w:hideMark/>
          </w:tcPr>
          <w:p w14:paraId="6F86846D" w14:textId="77777777" w:rsidR="0022661F" w:rsidRPr="000E59F5" w:rsidRDefault="0022661F" w:rsidP="000D5FAD">
            <w:pPr>
              <w:rPr>
                <w:rFonts w:ascii="Calibri" w:hAnsi="Calibri" w:cs="Calibri"/>
                <w:color w:val="000000"/>
                <w:lang w:eastAsia="en-GB"/>
              </w:rPr>
            </w:pPr>
            <w:r w:rsidRPr="000E59F5">
              <w:rPr>
                <w:rFonts w:ascii="Calibri" w:hAnsi="Calibri" w:cs="Calibri"/>
                <w:color w:val="000000"/>
                <w:lang w:eastAsia="en-GB"/>
              </w:rPr>
              <w:t>Own home (%)</w:t>
            </w:r>
          </w:p>
        </w:tc>
        <w:tc>
          <w:tcPr>
            <w:tcW w:w="1357" w:type="dxa"/>
            <w:tcBorders>
              <w:top w:val="nil"/>
              <w:left w:val="nil"/>
              <w:bottom w:val="nil"/>
              <w:right w:val="nil"/>
            </w:tcBorders>
            <w:shd w:val="clear" w:color="auto" w:fill="auto"/>
            <w:noWrap/>
            <w:vAlign w:val="bottom"/>
            <w:hideMark/>
          </w:tcPr>
          <w:p w14:paraId="169340F6"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14667</w:t>
            </w:r>
          </w:p>
        </w:tc>
        <w:tc>
          <w:tcPr>
            <w:tcW w:w="2105" w:type="dxa"/>
            <w:tcBorders>
              <w:top w:val="nil"/>
              <w:left w:val="nil"/>
              <w:bottom w:val="nil"/>
              <w:right w:val="nil"/>
            </w:tcBorders>
            <w:shd w:val="clear" w:color="auto" w:fill="auto"/>
            <w:noWrap/>
            <w:vAlign w:val="bottom"/>
            <w:hideMark/>
          </w:tcPr>
          <w:p w14:paraId="2A2FDE7B"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50.1</w:t>
            </w:r>
          </w:p>
        </w:tc>
        <w:tc>
          <w:tcPr>
            <w:tcW w:w="1867" w:type="dxa"/>
            <w:tcBorders>
              <w:top w:val="nil"/>
              <w:left w:val="nil"/>
              <w:bottom w:val="nil"/>
              <w:right w:val="nil"/>
            </w:tcBorders>
            <w:shd w:val="clear" w:color="auto" w:fill="auto"/>
            <w:noWrap/>
            <w:vAlign w:val="bottom"/>
            <w:hideMark/>
          </w:tcPr>
          <w:p w14:paraId="0976E89B"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50.2</w:t>
            </w:r>
          </w:p>
        </w:tc>
      </w:tr>
      <w:tr w:rsidR="0022661F" w:rsidRPr="000E59F5" w14:paraId="7273E720" w14:textId="77777777" w:rsidTr="000D5FAD">
        <w:trPr>
          <w:trHeight w:val="300"/>
        </w:trPr>
        <w:tc>
          <w:tcPr>
            <w:tcW w:w="3761" w:type="dxa"/>
            <w:tcBorders>
              <w:top w:val="nil"/>
              <w:left w:val="nil"/>
              <w:bottom w:val="nil"/>
              <w:right w:val="nil"/>
            </w:tcBorders>
            <w:shd w:val="clear" w:color="auto" w:fill="auto"/>
            <w:noWrap/>
            <w:vAlign w:val="bottom"/>
            <w:hideMark/>
          </w:tcPr>
          <w:p w14:paraId="1E8E14BA" w14:textId="77777777" w:rsidR="0022661F" w:rsidRPr="000E59F5" w:rsidRDefault="0022661F" w:rsidP="000D5FAD">
            <w:pPr>
              <w:rPr>
                <w:rFonts w:ascii="Calibri" w:hAnsi="Calibri" w:cs="Calibri"/>
                <w:color w:val="000000"/>
                <w:lang w:eastAsia="en-GB"/>
              </w:rPr>
            </w:pPr>
            <w:r w:rsidRPr="000E59F5">
              <w:rPr>
                <w:rFonts w:ascii="Calibri" w:hAnsi="Calibri" w:cs="Calibri"/>
                <w:color w:val="000000"/>
                <w:lang w:eastAsia="en-GB"/>
              </w:rPr>
              <w:t>Do not own home (%)</w:t>
            </w:r>
          </w:p>
        </w:tc>
        <w:tc>
          <w:tcPr>
            <w:tcW w:w="1357" w:type="dxa"/>
            <w:tcBorders>
              <w:top w:val="nil"/>
              <w:left w:val="nil"/>
              <w:bottom w:val="nil"/>
              <w:right w:val="nil"/>
            </w:tcBorders>
            <w:shd w:val="clear" w:color="auto" w:fill="auto"/>
            <w:noWrap/>
            <w:vAlign w:val="bottom"/>
            <w:hideMark/>
          </w:tcPr>
          <w:p w14:paraId="4BBDD433"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14609</w:t>
            </w:r>
          </w:p>
        </w:tc>
        <w:tc>
          <w:tcPr>
            <w:tcW w:w="2105" w:type="dxa"/>
            <w:tcBorders>
              <w:top w:val="nil"/>
              <w:left w:val="nil"/>
              <w:bottom w:val="nil"/>
              <w:right w:val="nil"/>
            </w:tcBorders>
            <w:shd w:val="clear" w:color="auto" w:fill="auto"/>
            <w:noWrap/>
            <w:vAlign w:val="bottom"/>
            <w:hideMark/>
          </w:tcPr>
          <w:p w14:paraId="4C827DF2"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49.9</w:t>
            </w:r>
          </w:p>
        </w:tc>
        <w:tc>
          <w:tcPr>
            <w:tcW w:w="1867" w:type="dxa"/>
            <w:tcBorders>
              <w:top w:val="nil"/>
              <w:left w:val="nil"/>
              <w:bottom w:val="nil"/>
              <w:right w:val="nil"/>
            </w:tcBorders>
            <w:shd w:val="clear" w:color="auto" w:fill="auto"/>
            <w:noWrap/>
            <w:vAlign w:val="bottom"/>
            <w:hideMark/>
          </w:tcPr>
          <w:p w14:paraId="45268973"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49.8</w:t>
            </w:r>
          </w:p>
        </w:tc>
      </w:tr>
      <w:tr w:rsidR="0022661F" w:rsidRPr="000E59F5" w14:paraId="5A8F56DB" w14:textId="77777777" w:rsidTr="000D5FAD">
        <w:trPr>
          <w:trHeight w:val="300"/>
        </w:trPr>
        <w:tc>
          <w:tcPr>
            <w:tcW w:w="3761" w:type="dxa"/>
            <w:tcBorders>
              <w:top w:val="nil"/>
              <w:left w:val="nil"/>
              <w:bottom w:val="nil"/>
              <w:right w:val="nil"/>
            </w:tcBorders>
            <w:shd w:val="clear" w:color="auto" w:fill="auto"/>
            <w:noWrap/>
            <w:vAlign w:val="bottom"/>
            <w:hideMark/>
          </w:tcPr>
          <w:p w14:paraId="6376BB79" w14:textId="77777777" w:rsidR="0022661F" w:rsidRPr="000E59F5" w:rsidRDefault="0022661F" w:rsidP="000D5FAD">
            <w:pPr>
              <w:rPr>
                <w:rFonts w:ascii="Calibri" w:hAnsi="Calibri" w:cs="Calibri"/>
                <w:color w:val="000000"/>
                <w:lang w:eastAsia="en-GB"/>
              </w:rPr>
            </w:pPr>
            <w:r w:rsidRPr="000E59F5">
              <w:rPr>
                <w:rFonts w:ascii="Calibri" w:hAnsi="Calibri" w:cs="Calibri"/>
                <w:color w:val="000000"/>
                <w:lang w:eastAsia="en-GB"/>
              </w:rPr>
              <w:t>Good health (%)</w:t>
            </w:r>
          </w:p>
        </w:tc>
        <w:tc>
          <w:tcPr>
            <w:tcW w:w="1357" w:type="dxa"/>
            <w:tcBorders>
              <w:top w:val="nil"/>
              <w:left w:val="nil"/>
              <w:bottom w:val="nil"/>
              <w:right w:val="nil"/>
            </w:tcBorders>
            <w:shd w:val="clear" w:color="auto" w:fill="auto"/>
            <w:noWrap/>
            <w:vAlign w:val="bottom"/>
            <w:hideMark/>
          </w:tcPr>
          <w:p w14:paraId="5D02ECBE"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23079</w:t>
            </w:r>
          </w:p>
        </w:tc>
        <w:tc>
          <w:tcPr>
            <w:tcW w:w="2105" w:type="dxa"/>
            <w:tcBorders>
              <w:top w:val="nil"/>
              <w:left w:val="nil"/>
              <w:bottom w:val="nil"/>
              <w:right w:val="nil"/>
            </w:tcBorders>
            <w:shd w:val="clear" w:color="auto" w:fill="auto"/>
            <w:noWrap/>
            <w:vAlign w:val="bottom"/>
            <w:hideMark/>
          </w:tcPr>
          <w:p w14:paraId="5441226B"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78.8</w:t>
            </w:r>
          </w:p>
        </w:tc>
        <w:tc>
          <w:tcPr>
            <w:tcW w:w="1867" w:type="dxa"/>
            <w:tcBorders>
              <w:top w:val="nil"/>
              <w:left w:val="nil"/>
              <w:bottom w:val="nil"/>
              <w:right w:val="nil"/>
            </w:tcBorders>
            <w:shd w:val="clear" w:color="auto" w:fill="auto"/>
            <w:noWrap/>
            <w:vAlign w:val="bottom"/>
            <w:hideMark/>
          </w:tcPr>
          <w:p w14:paraId="61D24434"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75.8</w:t>
            </w:r>
          </w:p>
        </w:tc>
      </w:tr>
      <w:tr w:rsidR="0022661F" w:rsidRPr="000E59F5" w14:paraId="3157E577" w14:textId="77777777" w:rsidTr="000D5FAD">
        <w:trPr>
          <w:trHeight w:val="300"/>
        </w:trPr>
        <w:tc>
          <w:tcPr>
            <w:tcW w:w="3761" w:type="dxa"/>
            <w:tcBorders>
              <w:top w:val="nil"/>
              <w:left w:val="nil"/>
              <w:bottom w:val="nil"/>
              <w:right w:val="nil"/>
            </w:tcBorders>
            <w:shd w:val="clear" w:color="auto" w:fill="auto"/>
            <w:noWrap/>
            <w:vAlign w:val="bottom"/>
            <w:hideMark/>
          </w:tcPr>
          <w:p w14:paraId="4803F2D7" w14:textId="77777777" w:rsidR="0022661F" w:rsidRPr="000E59F5" w:rsidRDefault="0022661F" w:rsidP="000D5FAD">
            <w:pPr>
              <w:rPr>
                <w:rFonts w:ascii="Calibri" w:hAnsi="Calibri" w:cs="Calibri"/>
                <w:color w:val="000000"/>
                <w:lang w:eastAsia="en-GB"/>
              </w:rPr>
            </w:pPr>
            <w:r w:rsidRPr="000E59F5">
              <w:rPr>
                <w:rFonts w:ascii="Calibri" w:hAnsi="Calibri" w:cs="Calibri"/>
                <w:color w:val="000000"/>
                <w:lang w:eastAsia="en-GB"/>
              </w:rPr>
              <w:t>Poor health (%)</w:t>
            </w:r>
          </w:p>
        </w:tc>
        <w:tc>
          <w:tcPr>
            <w:tcW w:w="1357" w:type="dxa"/>
            <w:tcBorders>
              <w:top w:val="nil"/>
              <w:left w:val="nil"/>
              <w:bottom w:val="nil"/>
              <w:right w:val="nil"/>
            </w:tcBorders>
            <w:shd w:val="clear" w:color="auto" w:fill="auto"/>
            <w:noWrap/>
            <w:vAlign w:val="bottom"/>
            <w:hideMark/>
          </w:tcPr>
          <w:p w14:paraId="5A87EF6E"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6197</w:t>
            </w:r>
          </w:p>
        </w:tc>
        <w:tc>
          <w:tcPr>
            <w:tcW w:w="2105" w:type="dxa"/>
            <w:tcBorders>
              <w:top w:val="nil"/>
              <w:left w:val="nil"/>
              <w:bottom w:val="nil"/>
              <w:right w:val="nil"/>
            </w:tcBorders>
            <w:shd w:val="clear" w:color="auto" w:fill="auto"/>
            <w:noWrap/>
            <w:vAlign w:val="bottom"/>
            <w:hideMark/>
          </w:tcPr>
          <w:p w14:paraId="2BF93A2F"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21.2</w:t>
            </w:r>
          </w:p>
        </w:tc>
        <w:tc>
          <w:tcPr>
            <w:tcW w:w="1867" w:type="dxa"/>
            <w:tcBorders>
              <w:top w:val="nil"/>
              <w:left w:val="nil"/>
              <w:bottom w:val="nil"/>
              <w:right w:val="nil"/>
            </w:tcBorders>
            <w:shd w:val="clear" w:color="auto" w:fill="auto"/>
            <w:noWrap/>
            <w:vAlign w:val="bottom"/>
            <w:hideMark/>
          </w:tcPr>
          <w:p w14:paraId="1339F425"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24.2</w:t>
            </w:r>
          </w:p>
        </w:tc>
      </w:tr>
      <w:tr w:rsidR="0022661F" w:rsidRPr="000E59F5" w14:paraId="1AAC8D19" w14:textId="77777777" w:rsidTr="000D5FAD">
        <w:trPr>
          <w:trHeight w:val="300"/>
        </w:trPr>
        <w:tc>
          <w:tcPr>
            <w:tcW w:w="3761" w:type="dxa"/>
            <w:tcBorders>
              <w:top w:val="nil"/>
              <w:left w:val="nil"/>
              <w:bottom w:val="nil"/>
              <w:right w:val="nil"/>
            </w:tcBorders>
            <w:shd w:val="clear" w:color="auto" w:fill="auto"/>
            <w:noWrap/>
            <w:vAlign w:val="bottom"/>
            <w:hideMark/>
          </w:tcPr>
          <w:p w14:paraId="140ADEA6" w14:textId="77777777" w:rsidR="0022661F" w:rsidRPr="000E59F5" w:rsidRDefault="0022661F" w:rsidP="000D5FAD">
            <w:pPr>
              <w:rPr>
                <w:rFonts w:ascii="Calibri" w:hAnsi="Calibri" w:cs="Calibri"/>
                <w:color w:val="000000"/>
                <w:lang w:eastAsia="en-GB"/>
              </w:rPr>
            </w:pPr>
            <w:r w:rsidRPr="000E59F5">
              <w:rPr>
                <w:rFonts w:ascii="Calibri" w:hAnsi="Calibri" w:cs="Calibri"/>
                <w:color w:val="000000"/>
                <w:lang w:eastAsia="en-GB"/>
              </w:rPr>
              <w:t>IMD Quintile 1 (%) - Most Deprived</w:t>
            </w:r>
          </w:p>
        </w:tc>
        <w:tc>
          <w:tcPr>
            <w:tcW w:w="1357" w:type="dxa"/>
            <w:tcBorders>
              <w:top w:val="nil"/>
              <w:left w:val="nil"/>
              <w:bottom w:val="nil"/>
              <w:right w:val="nil"/>
            </w:tcBorders>
            <w:shd w:val="clear" w:color="auto" w:fill="auto"/>
            <w:noWrap/>
            <w:vAlign w:val="bottom"/>
            <w:hideMark/>
          </w:tcPr>
          <w:p w14:paraId="000C46AC"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3631</w:t>
            </w:r>
          </w:p>
        </w:tc>
        <w:tc>
          <w:tcPr>
            <w:tcW w:w="2105" w:type="dxa"/>
            <w:tcBorders>
              <w:top w:val="nil"/>
              <w:left w:val="nil"/>
              <w:bottom w:val="nil"/>
              <w:right w:val="nil"/>
            </w:tcBorders>
            <w:shd w:val="clear" w:color="auto" w:fill="auto"/>
            <w:noWrap/>
            <w:vAlign w:val="bottom"/>
            <w:hideMark/>
          </w:tcPr>
          <w:p w14:paraId="71FFE915"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12.4</w:t>
            </w:r>
          </w:p>
        </w:tc>
        <w:tc>
          <w:tcPr>
            <w:tcW w:w="1867" w:type="dxa"/>
            <w:tcBorders>
              <w:top w:val="nil"/>
              <w:left w:val="nil"/>
              <w:bottom w:val="nil"/>
              <w:right w:val="nil"/>
            </w:tcBorders>
            <w:shd w:val="clear" w:color="auto" w:fill="auto"/>
            <w:noWrap/>
            <w:vAlign w:val="bottom"/>
            <w:hideMark/>
          </w:tcPr>
          <w:p w14:paraId="019DB81B"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16.3</w:t>
            </w:r>
          </w:p>
        </w:tc>
      </w:tr>
      <w:tr w:rsidR="0022661F" w:rsidRPr="000E59F5" w14:paraId="25ED6062" w14:textId="77777777" w:rsidTr="000D5FAD">
        <w:trPr>
          <w:trHeight w:val="300"/>
        </w:trPr>
        <w:tc>
          <w:tcPr>
            <w:tcW w:w="3761" w:type="dxa"/>
            <w:tcBorders>
              <w:top w:val="nil"/>
              <w:left w:val="nil"/>
              <w:bottom w:val="nil"/>
              <w:right w:val="nil"/>
            </w:tcBorders>
            <w:shd w:val="clear" w:color="auto" w:fill="auto"/>
            <w:noWrap/>
            <w:vAlign w:val="bottom"/>
            <w:hideMark/>
          </w:tcPr>
          <w:p w14:paraId="68ADAEC7" w14:textId="77777777" w:rsidR="0022661F" w:rsidRPr="000E59F5" w:rsidRDefault="0022661F" w:rsidP="000D5FAD">
            <w:pPr>
              <w:rPr>
                <w:rFonts w:ascii="Calibri" w:hAnsi="Calibri" w:cs="Calibri"/>
                <w:color w:val="000000"/>
                <w:lang w:eastAsia="en-GB"/>
              </w:rPr>
            </w:pPr>
            <w:r w:rsidRPr="000E59F5">
              <w:rPr>
                <w:rFonts w:ascii="Calibri" w:hAnsi="Calibri" w:cs="Calibri"/>
                <w:color w:val="000000"/>
                <w:lang w:eastAsia="en-GB"/>
              </w:rPr>
              <w:t>IMD Quintile 2 (%)</w:t>
            </w:r>
          </w:p>
        </w:tc>
        <w:tc>
          <w:tcPr>
            <w:tcW w:w="1357" w:type="dxa"/>
            <w:tcBorders>
              <w:top w:val="nil"/>
              <w:left w:val="nil"/>
              <w:bottom w:val="nil"/>
              <w:right w:val="nil"/>
            </w:tcBorders>
            <w:shd w:val="clear" w:color="auto" w:fill="auto"/>
            <w:noWrap/>
            <w:vAlign w:val="bottom"/>
            <w:hideMark/>
          </w:tcPr>
          <w:p w14:paraId="6A17048F"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4774</w:t>
            </w:r>
          </w:p>
        </w:tc>
        <w:tc>
          <w:tcPr>
            <w:tcW w:w="2105" w:type="dxa"/>
            <w:tcBorders>
              <w:top w:val="nil"/>
              <w:left w:val="nil"/>
              <w:bottom w:val="nil"/>
              <w:right w:val="nil"/>
            </w:tcBorders>
            <w:shd w:val="clear" w:color="auto" w:fill="auto"/>
            <w:noWrap/>
            <w:vAlign w:val="bottom"/>
            <w:hideMark/>
          </w:tcPr>
          <w:p w14:paraId="1016D8A4"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16.3</w:t>
            </w:r>
          </w:p>
        </w:tc>
        <w:tc>
          <w:tcPr>
            <w:tcW w:w="1867" w:type="dxa"/>
            <w:tcBorders>
              <w:top w:val="nil"/>
              <w:left w:val="nil"/>
              <w:bottom w:val="nil"/>
              <w:right w:val="nil"/>
            </w:tcBorders>
            <w:shd w:val="clear" w:color="auto" w:fill="auto"/>
            <w:noWrap/>
            <w:vAlign w:val="bottom"/>
            <w:hideMark/>
          </w:tcPr>
          <w:p w14:paraId="5781B443"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17.9</w:t>
            </w:r>
          </w:p>
        </w:tc>
      </w:tr>
      <w:tr w:rsidR="0022661F" w:rsidRPr="000E59F5" w14:paraId="5153FA5F" w14:textId="77777777" w:rsidTr="000D5FAD">
        <w:trPr>
          <w:trHeight w:val="300"/>
        </w:trPr>
        <w:tc>
          <w:tcPr>
            <w:tcW w:w="3761" w:type="dxa"/>
            <w:tcBorders>
              <w:top w:val="nil"/>
              <w:left w:val="nil"/>
              <w:bottom w:val="nil"/>
              <w:right w:val="nil"/>
            </w:tcBorders>
            <w:shd w:val="clear" w:color="auto" w:fill="auto"/>
            <w:noWrap/>
            <w:vAlign w:val="bottom"/>
            <w:hideMark/>
          </w:tcPr>
          <w:p w14:paraId="1E97549D" w14:textId="77777777" w:rsidR="0022661F" w:rsidRPr="000E59F5" w:rsidRDefault="0022661F" w:rsidP="000D5FAD">
            <w:pPr>
              <w:rPr>
                <w:rFonts w:ascii="Calibri" w:hAnsi="Calibri" w:cs="Calibri"/>
                <w:color w:val="000000"/>
                <w:lang w:eastAsia="en-GB"/>
              </w:rPr>
            </w:pPr>
            <w:r w:rsidRPr="000E59F5">
              <w:rPr>
                <w:rFonts w:ascii="Calibri" w:hAnsi="Calibri" w:cs="Calibri"/>
                <w:color w:val="000000"/>
                <w:lang w:eastAsia="en-GB"/>
              </w:rPr>
              <w:t>IMD Quintile 3 (%)</w:t>
            </w:r>
          </w:p>
        </w:tc>
        <w:tc>
          <w:tcPr>
            <w:tcW w:w="1357" w:type="dxa"/>
            <w:tcBorders>
              <w:top w:val="nil"/>
              <w:left w:val="nil"/>
              <w:bottom w:val="nil"/>
              <w:right w:val="nil"/>
            </w:tcBorders>
            <w:shd w:val="clear" w:color="auto" w:fill="auto"/>
            <w:noWrap/>
            <w:vAlign w:val="bottom"/>
            <w:hideMark/>
          </w:tcPr>
          <w:p w14:paraId="2E95C9AD"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6054</w:t>
            </w:r>
          </w:p>
        </w:tc>
        <w:tc>
          <w:tcPr>
            <w:tcW w:w="2105" w:type="dxa"/>
            <w:tcBorders>
              <w:top w:val="nil"/>
              <w:left w:val="nil"/>
              <w:bottom w:val="nil"/>
              <w:right w:val="nil"/>
            </w:tcBorders>
            <w:shd w:val="clear" w:color="auto" w:fill="auto"/>
            <w:noWrap/>
            <w:vAlign w:val="bottom"/>
            <w:hideMark/>
          </w:tcPr>
          <w:p w14:paraId="4366C5FE"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20.7</w:t>
            </w:r>
          </w:p>
        </w:tc>
        <w:tc>
          <w:tcPr>
            <w:tcW w:w="1867" w:type="dxa"/>
            <w:tcBorders>
              <w:top w:val="nil"/>
              <w:left w:val="nil"/>
              <w:bottom w:val="nil"/>
              <w:right w:val="nil"/>
            </w:tcBorders>
            <w:shd w:val="clear" w:color="auto" w:fill="auto"/>
            <w:noWrap/>
            <w:vAlign w:val="bottom"/>
            <w:hideMark/>
          </w:tcPr>
          <w:p w14:paraId="58C67A70"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20.1</w:t>
            </w:r>
          </w:p>
        </w:tc>
      </w:tr>
      <w:tr w:rsidR="0022661F" w:rsidRPr="000E59F5" w14:paraId="5992DCB0" w14:textId="77777777" w:rsidTr="000D5FAD">
        <w:trPr>
          <w:trHeight w:val="300"/>
        </w:trPr>
        <w:tc>
          <w:tcPr>
            <w:tcW w:w="3761" w:type="dxa"/>
            <w:tcBorders>
              <w:top w:val="nil"/>
              <w:left w:val="nil"/>
              <w:bottom w:val="nil"/>
              <w:right w:val="nil"/>
            </w:tcBorders>
            <w:shd w:val="clear" w:color="auto" w:fill="auto"/>
            <w:noWrap/>
            <w:vAlign w:val="bottom"/>
            <w:hideMark/>
          </w:tcPr>
          <w:p w14:paraId="1DB8E6A1" w14:textId="77777777" w:rsidR="0022661F" w:rsidRPr="000E59F5" w:rsidRDefault="0022661F" w:rsidP="000D5FAD">
            <w:pPr>
              <w:rPr>
                <w:rFonts w:ascii="Calibri" w:hAnsi="Calibri" w:cs="Calibri"/>
                <w:color w:val="000000"/>
                <w:lang w:eastAsia="en-GB"/>
              </w:rPr>
            </w:pPr>
            <w:r w:rsidRPr="000E59F5">
              <w:rPr>
                <w:rFonts w:ascii="Calibri" w:hAnsi="Calibri" w:cs="Calibri"/>
                <w:color w:val="000000"/>
                <w:lang w:eastAsia="en-GB"/>
              </w:rPr>
              <w:t>IMD Quintile 4 (%)</w:t>
            </w:r>
          </w:p>
        </w:tc>
        <w:tc>
          <w:tcPr>
            <w:tcW w:w="1357" w:type="dxa"/>
            <w:tcBorders>
              <w:top w:val="nil"/>
              <w:left w:val="nil"/>
              <w:bottom w:val="nil"/>
              <w:right w:val="nil"/>
            </w:tcBorders>
            <w:shd w:val="clear" w:color="auto" w:fill="auto"/>
            <w:noWrap/>
            <w:vAlign w:val="bottom"/>
            <w:hideMark/>
          </w:tcPr>
          <w:p w14:paraId="59747957"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7144</w:t>
            </w:r>
          </w:p>
        </w:tc>
        <w:tc>
          <w:tcPr>
            <w:tcW w:w="2105" w:type="dxa"/>
            <w:tcBorders>
              <w:top w:val="nil"/>
              <w:left w:val="nil"/>
              <w:bottom w:val="nil"/>
              <w:right w:val="nil"/>
            </w:tcBorders>
            <w:shd w:val="clear" w:color="auto" w:fill="auto"/>
            <w:noWrap/>
            <w:vAlign w:val="bottom"/>
            <w:hideMark/>
          </w:tcPr>
          <w:p w14:paraId="645FEA0D"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24.4</w:t>
            </w:r>
          </w:p>
        </w:tc>
        <w:tc>
          <w:tcPr>
            <w:tcW w:w="1867" w:type="dxa"/>
            <w:tcBorders>
              <w:top w:val="nil"/>
              <w:left w:val="nil"/>
              <w:bottom w:val="nil"/>
              <w:right w:val="nil"/>
            </w:tcBorders>
            <w:shd w:val="clear" w:color="auto" w:fill="auto"/>
            <w:noWrap/>
            <w:vAlign w:val="bottom"/>
            <w:hideMark/>
          </w:tcPr>
          <w:p w14:paraId="4EA2E0B2"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22.3</w:t>
            </w:r>
          </w:p>
        </w:tc>
      </w:tr>
      <w:tr w:rsidR="0022661F" w:rsidRPr="000E59F5" w14:paraId="6888AD77" w14:textId="77777777" w:rsidTr="000D5FAD">
        <w:trPr>
          <w:trHeight w:val="300"/>
        </w:trPr>
        <w:tc>
          <w:tcPr>
            <w:tcW w:w="3761" w:type="dxa"/>
            <w:tcBorders>
              <w:top w:val="nil"/>
              <w:left w:val="nil"/>
              <w:bottom w:val="single" w:sz="4" w:space="0" w:color="auto"/>
              <w:right w:val="nil"/>
            </w:tcBorders>
            <w:shd w:val="clear" w:color="auto" w:fill="auto"/>
            <w:noWrap/>
            <w:vAlign w:val="bottom"/>
            <w:hideMark/>
          </w:tcPr>
          <w:p w14:paraId="72292579" w14:textId="77777777" w:rsidR="0022661F" w:rsidRPr="000E59F5" w:rsidRDefault="0022661F" w:rsidP="000D5FAD">
            <w:pPr>
              <w:rPr>
                <w:rFonts w:ascii="Calibri" w:hAnsi="Calibri" w:cs="Calibri"/>
                <w:color w:val="000000"/>
                <w:lang w:eastAsia="en-GB"/>
              </w:rPr>
            </w:pPr>
            <w:r w:rsidRPr="000E59F5">
              <w:rPr>
                <w:rFonts w:ascii="Calibri" w:hAnsi="Calibri" w:cs="Calibri"/>
                <w:color w:val="000000"/>
                <w:lang w:eastAsia="en-GB"/>
              </w:rPr>
              <w:t>IMD Quintile 5 (%) - Least Deprived</w:t>
            </w:r>
          </w:p>
        </w:tc>
        <w:tc>
          <w:tcPr>
            <w:tcW w:w="1357" w:type="dxa"/>
            <w:tcBorders>
              <w:top w:val="nil"/>
              <w:left w:val="nil"/>
              <w:bottom w:val="single" w:sz="4" w:space="0" w:color="auto"/>
              <w:right w:val="nil"/>
            </w:tcBorders>
            <w:shd w:val="clear" w:color="auto" w:fill="auto"/>
            <w:noWrap/>
            <w:vAlign w:val="bottom"/>
            <w:hideMark/>
          </w:tcPr>
          <w:p w14:paraId="2F8F957C"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7673</w:t>
            </w:r>
          </w:p>
        </w:tc>
        <w:tc>
          <w:tcPr>
            <w:tcW w:w="2105" w:type="dxa"/>
            <w:tcBorders>
              <w:top w:val="nil"/>
              <w:left w:val="nil"/>
              <w:bottom w:val="single" w:sz="4" w:space="0" w:color="auto"/>
              <w:right w:val="nil"/>
            </w:tcBorders>
            <w:shd w:val="clear" w:color="auto" w:fill="auto"/>
            <w:noWrap/>
            <w:vAlign w:val="bottom"/>
            <w:hideMark/>
          </w:tcPr>
          <w:p w14:paraId="326679B5"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26.2</w:t>
            </w:r>
          </w:p>
        </w:tc>
        <w:tc>
          <w:tcPr>
            <w:tcW w:w="1867" w:type="dxa"/>
            <w:tcBorders>
              <w:top w:val="nil"/>
              <w:left w:val="nil"/>
              <w:bottom w:val="single" w:sz="4" w:space="0" w:color="auto"/>
              <w:right w:val="nil"/>
            </w:tcBorders>
            <w:shd w:val="clear" w:color="auto" w:fill="auto"/>
            <w:noWrap/>
            <w:vAlign w:val="bottom"/>
            <w:hideMark/>
          </w:tcPr>
          <w:p w14:paraId="2057EF6B" w14:textId="77777777" w:rsidR="0022661F" w:rsidRPr="000E59F5" w:rsidRDefault="0022661F" w:rsidP="000D5FAD">
            <w:pPr>
              <w:jc w:val="right"/>
              <w:rPr>
                <w:rFonts w:ascii="Calibri" w:hAnsi="Calibri" w:cs="Calibri"/>
                <w:color w:val="000000"/>
                <w:lang w:eastAsia="en-GB"/>
              </w:rPr>
            </w:pPr>
            <w:r w:rsidRPr="000E59F5">
              <w:rPr>
                <w:rFonts w:ascii="Calibri" w:hAnsi="Calibri" w:cs="Calibri"/>
                <w:color w:val="000000"/>
                <w:lang w:eastAsia="en-GB"/>
              </w:rPr>
              <w:t>23.3</w:t>
            </w:r>
          </w:p>
        </w:tc>
      </w:tr>
    </w:tbl>
    <w:p w14:paraId="0608B61F" w14:textId="77777777" w:rsidR="0022661F" w:rsidRDefault="0022661F">
      <w:pPr>
        <w:rPr>
          <w:rFonts w:asciiTheme="minorHAnsi" w:hAnsiTheme="minorHAnsi" w:cstheme="minorHAnsi"/>
        </w:rPr>
      </w:pPr>
    </w:p>
    <w:p w14:paraId="1AC65DA0" w14:textId="4BD1FF18" w:rsidR="00C863A5" w:rsidRDefault="00C863A5">
      <w:pPr>
        <w:rPr>
          <w:rFonts w:asciiTheme="minorHAnsi" w:hAnsiTheme="minorHAnsi" w:cstheme="minorHAnsi"/>
        </w:rPr>
      </w:pPr>
      <w:r w:rsidRPr="00C863A5">
        <w:rPr>
          <w:rFonts w:asciiTheme="minorHAnsi" w:hAnsiTheme="minorHAnsi" w:cstheme="minorHAnsi"/>
          <w:b/>
        </w:rPr>
        <w:t xml:space="preserve">Table </w:t>
      </w:r>
      <w:r w:rsidR="0022661F">
        <w:rPr>
          <w:rFonts w:asciiTheme="minorHAnsi" w:hAnsiTheme="minorHAnsi" w:cstheme="minorHAnsi"/>
          <w:b/>
        </w:rPr>
        <w:t>F</w:t>
      </w:r>
      <w:r w:rsidRPr="00C863A5">
        <w:rPr>
          <w:rFonts w:asciiTheme="minorHAnsi" w:hAnsiTheme="minorHAnsi" w:cstheme="minorHAnsi"/>
          <w:b/>
        </w:rPr>
        <w:t>: Summary of outcome variables across two sensitivity analyses.</w:t>
      </w:r>
    </w:p>
    <w:tbl>
      <w:tblPr>
        <w:tblW w:w="8300" w:type="dxa"/>
        <w:tblLook w:val="04A0" w:firstRow="1" w:lastRow="0" w:firstColumn="1" w:lastColumn="0" w:noHBand="0" w:noVBand="1"/>
      </w:tblPr>
      <w:tblGrid>
        <w:gridCol w:w="2560"/>
        <w:gridCol w:w="1238"/>
        <w:gridCol w:w="1240"/>
        <w:gridCol w:w="1169"/>
        <w:gridCol w:w="1408"/>
        <w:gridCol w:w="1169"/>
      </w:tblGrid>
      <w:tr w:rsidR="002E0230" w:rsidRPr="000E59F5" w14:paraId="6E8BCC0E" w14:textId="77777777" w:rsidTr="000D5FAD">
        <w:trPr>
          <w:trHeight w:val="615"/>
        </w:trPr>
        <w:tc>
          <w:tcPr>
            <w:tcW w:w="2560" w:type="dxa"/>
            <w:vMerge w:val="restart"/>
            <w:tcBorders>
              <w:top w:val="single" w:sz="4" w:space="0" w:color="auto"/>
              <w:left w:val="nil"/>
              <w:bottom w:val="single" w:sz="4" w:space="0" w:color="000000"/>
              <w:right w:val="nil"/>
            </w:tcBorders>
            <w:shd w:val="clear" w:color="auto" w:fill="auto"/>
            <w:noWrap/>
            <w:vAlign w:val="center"/>
            <w:hideMark/>
          </w:tcPr>
          <w:p w14:paraId="7376FA8E" w14:textId="77777777" w:rsidR="002E0230" w:rsidRPr="000E59F5" w:rsidRDefault="002E0230" w:rsidP="000D5FAD">
            <w:pPr>
              <w:jc w:val="center"/>
              <w:rPr>
                <w:rFonts w:ascii="Calibri" w:hAnsi="Calibri" w:cs="Calibri"/>
                <w:color w:val="000000"/>
                <w:lang w:eastAsia="en-GB"/>
              </w:rPr>
            </w:pPr>
            <w:r w:rsidRPr="000E59F5">
              <w:rPr>
                <w:rFonts w:ascii="Calibri" w:hAnsi="Calibri" w:cs="Calibri"/>
                <w:color w:val="000000"/>
                <w:lang w:eastAsia="en-GB"/>
              </w:rPr>
              <w:t>Measure</w:t>
            </w:r>
          </w:p>
        </w:tc>
        <w:tc>
          <w:tcPr>
            <w:tcW w:w="3380" w:type="dxa"/>
            <w:gridSpan w:val="3"/>
            <w:tcBorders>
              <w:top w:val="single" w:sz="4" w:space="0" w:color="auto"/>
              <w:left w:val="nil"/>
              <w:bottom w:val="single" w:sz="4" w:space="0" w:color="auto"/>
              <w:right w:val="nil"/>
            </w:tcBorders>
            <w:shd w:val="clear" w:color="auto" w:fill="auto"/>
            <w:vAlign w:val="bottom"/>
            <w:hideMark/>
          </w:tcPr>
          <w:p w14:paraId="36770DA7" w14:textId="77777777" w:rsidR="002E0230" w:rsidRPr="000E59F5" w:rsidRDefault="002E0230" w:rsidP="000D5FAD">
            <w:pPr>
              <w:jc w:val="center"/>
              <w:rPr>
                <w:rFonts w:ascii="Calibri" w:hAnsi="Calibri" w:cs="Calibri"/>
                <w:color w:val="000000"/>
                <w:lang w:eastAsia="en-GB"/>
              </w:rPr>
            </w:pPr>
            <w:r w:rsidRPr="000E59F5">
              <w:rPr>
                <w:rFonts w:ascii="Calibri" w:hAnsi="Calibri" w:cs="Calibri"/>
                <w:color w:val="000000"/>
                <w:lang w:eastAsia="en-GB"/>
              </w:rPr>
              <w:t>1: Include events post survey (events)</w:t>
            </w:r>
          </w:p>
        </w:tc>
        <w:tc>
          <w:tcPr>
            <w:tcW w:w="2360" w:type="dxa"/>
            <w:gridSpan w:val="2"/>
            <w:tcBorders>
              <w:top w:val="single" w:sz="4" w:space="0" w:color="auto"/>
              <w:left w:val="nil"/>
              <w:bottom w:val="single" w:sz="4" w:space="0" w:color="auto"/>
              <w:right w:val="nil"/>
            </w:tcBorders>
            <w:shd w:val="clear" w:color="auto" w:fill="auto"/>
            <w:vAlign w:val="bottom"/>
            <w:hideMark/>
          </w:tcPr>
          <w:p w14:paraId="10538115" w14:textId="77777777" w:rsidR="002E0230" w:rsidRPr="000E59F5" w:rsidRDefault="002E0230" w:rsidP="000D5FAD">
            <w:pPr>
              <w:jc w:val="center"/>
              <w:rPr>
                <w:rFonts w:ascii="Calibri" w:hAnsi="Calibri" w:cs="Calibri"/>
                <w:color w:val="000000"/>
                <w:lang w:eastAsia="en-GB"/>
              </w:rPr>
            </w:pPr>
            <w:r w:rsidRPr="000E59F5">
              <w:rPr>
                <w:rFonts w:ascii="Calibri" w:hAnsi="Calibri" w:cs="Calibri"/>
                <w:color w:val="000000"/>
                <w:lang w:eastAsia="en-GB"/>
              </w:rPr>
              <w:t>2: Survival analysis (days)</w:t>
            </w:r>
          </w:p>
        </w:tc>
      </w:tr>
      <w:tr w:rsidR="002E0230" w:rsidRPr="000E59F5" w14:paraId="1A6FA000" w14:textId="77777777" w:rsidTr="000D5FAD">
        <w:trPr>
          <w:trHeight w:val="600"/>
        </w:trPr>
        <w:tc>
          <w:tcPr>
            <w:tcW w:w="2560" w:type="dxa"/>
            <w:vMerge/>
            <w:tcBorders>
              <w:top w:val="single" w:sz="4" w:space="0" w:color="auto"/>
              <w:left w:val="nil"/>
              <w:bottom w:val="single" w:sz="4" w:space="0" w:color="000000"/>
              <w:right w:val="nil"/>
            </w:tcBorders>
            <w:vAlign w:val="center"/>
            <w:hideMark/>
          </w:tcPr>
          <w:p w14:paraId="04203598" w14:textId="77777777" w:rsidR="002E0230" w:rsidRPr="000E59F5" w:rsidRDefault="002E0230" w:rsidP="000D5FAD">
            <w:pPr>
              <w:rPr>
                <w:rFonts w:ascii="Calibri" w:hAnsi="Calibri" w:cs="Calibri"/>
                <w:color w:val="000000"/>
                <w:lang w:eastAsia="en-GB"/>
              </w:rPr>
            </w:pPr>
          </w:p>
        </w:tc>
        <w:tc>
          <w:tcPr>
            <w:tcW w:w="1080" w:type="dxa"/>
            <w:tcBorders>
              <w:top w:val="nil"/>
              <w:left w:val="nil"/>
              <w:bottom w:val="single" w:sz="4" w:space="0" w:color="auto"/>
              <w:right w:val="nil"/>
            </w:tcBorders>
            <w:shd w:val="clear" w:color="auto" w:fill="auto"/>
            <w:vAlign w:val="center"/>
            <w:hideMark/>
          </w:tcPr>
          <w:p w14:paraId="62B4A91C" w14:textId="77777777" w:rsidR="002E0230" w:rsidRPr="000E59F5" w:rsidRDefault="002E0230" w:rsidP="000D5FAD">
            <w:pPr>
              <w:jc w:val="center"/>
              <w:rPr>
                <w:rFonts w:ascii="Calibri" w:hAnsi="Calibri" w:cs="Calibri"/>
                <w:color w:val="000000"/>
                <w:lang w:eastAsia="en-GB"/>
              </w:rPr>
            </w:pPr>
            <w:r w:rsidRPr="000E59F5">
              <w:rPr>
                <w:rFonts w:ascii="Calibri" w:hAnsi="Calibri" w:cs="Calibri"/>
                <w:color w:val="000000"/>
                <w:lang w:eastAsia="en-GB"/>
              </w:rPr>
              <w:t>Frequency</w:t>
            </w:r>
          </w:p>
        </w:tc>
        <w:tc>
          <w:tcPr>
            <w:tcW w:w="1240" w:type="dxa"/>
            <w:tcBorders>
              <w:top w:val="nil"/>
              <w:left w:val="nil"/>
              <w:bottom w:val="single" w:sz="4" w:space="0" w:color="auto"/>
              <w:right w:val="nil"/>
            </w:tcBorders>
            <w:shd w:val="clear" w:color="auto" w:fill="auto"/>
            <w:vAlign w:val="center"/>
            <w:hideMark/>
          </w:tcPr>
          <w:p w14:paraId="47C88D69" w14:textId="77777777" w:rsidR="002E0230" w:rsidRPr="000E59F5" w:rsidRDefault="002E0230" w:rsidP="000D5FAD">
            <w:pPr>
              <w:jc w:val="center"/>
              <w:rPr>
                <w:rFonts w:ascii="Calibri" w:hAnsi="Calibri" w:cs="Calibri"/>
                <w:color w:val="000000"/>
                <w:lang w:eastAsia="en-GB"/>
              </w:rPr>
            </w:pPr>
            <w:r w:rsidRPr="000E59F5">
              <w:rPr>
                <w:rFonts w:ascii="Calibri" w:hAnsi="Calibri" w:cs="Calibri"/>
                <w:color w:val="000000"/>
                <w:lang w:eastAsia="en-GB"/>
              </w:rPr>
              <w:t>Percent</w:t>
            </w:r>
          </w:p>
        </w:tc>
        <w:tc>
          <w:tcPr>
            <w:tcW w:w="1060" w:type="dxa"/>
            <w:tcBorders>
              <w:top w:val="nil"/>
              <w:left w:val="nil"/>
              <w:bottom w:val="single" w:sz="4" w:space="0" w:color="auto"/>
              <w:right w:val="nil"/>
            </w:tcBorders>
            <w:shd w:val="clear" w:color="auto" w:fill="auto"/>
            <w:vAlign w:val="center"/>
            <w:hideMark/>
          </w:tcPr>
          <w:p w14:paraId="73E5C0BF" w14:textId="77777777" w:rsidR="002E0230" w:rsidRPr="000E59F5" w:rsidRDefault="002E0230" w:rsidP="000D5FAD">
            <w:pPr>
              <w:jc w:val="center"/>
              <w:rPr>
                <w:rFonts w:ascii="Calibri" w:hAnsi="Calibri" w:cs="Calibri"/>
                <w:color w:val="000000"/>
                <w:lang w:eastAsia="en-GB"/>
              </w:rPr>
            </w:pPr>
            <w:r w:rsidRPr="000E59F5">
              <w:rPr>
                <w:rFonts w:ascii="Calibri" w:hAnsi="Calibri" w:cs="Calibri"/>
                <w:color w:val="000000"/>
                <w:lang w:eastAsia="en-GB"/>
              </w:rPr>
              <w:t>Weighted Percent</w:t>
            </w:r>
          </w:p>
        </w:tc>
        <w:tc>
          <w:tcPr>
            <w:tcW w:w="1240" w:type="dxa"/>
            <w:tcBorders>
              <w:top w:val="nil"/>
              <w:left w:val="nil"/>
              <w:bottom w:val="single" w:sz="4" w:space="0" w:color="auto"/>
              <w:right w:val="nil"/>
            </w:tcBorders>
            <w:shd w:val="clear" w:color="auto" w:fill="auto"/>
            <w:vAlign w:val="center"/>
            <w:hideMark/>
          </w:tcPr>
          <w:p w14:paraId="502043CA" w14:textId="77777777" w:rsidR="002E0230" w:rsidRPr="000E59F5" w:rsidRDefault="002E0230" w:rsidP="000D5FAD">
            <w:pPr>
              <w:jc w:val="center"/>
              <w:rPr>
                <w:rFonts w:ascii="Calibri" w:hAnsi="Calibri" w:cs="Calibri"/>
                <w:color w:val="000000"/>
                <w:lang w:eastAsia="en-GB"/>
              </w:rPr>
            </w:pPr>
            <w:r w:rsidRPr="000E59F5">
              <w:rPr>
                <w:rFonts w:ascii="Calibri" w:hAnsi="Calibri" w:cs="Calibri"/>
                <w:color w:val="000000"/>
                <w:lang w:eastAsia="en-GB"/>
              </w:rPr>
              <w:t>Unweighted Mean</w:t>
            </w:r>
          </w:p>
        </w:tc>
        <w:tc>
          <w:tcPr>
            <w:tcW w:w="1120" w:type="dxa"/>
            <w:tcBorders>
              <w:top w:val="nil"/>
              <w:left w:val="nil"/>
              <w:bottom w:val="single" w:sz="4" w:space="0" w:color="auto"/>
              <w:right w:val="nil"/>
            </w:tcBorders>
            <w:shd w:val="clear" w:color="auto" w:fill="auto"/>
            <w:vAlign w:val="center"/>
            <w:hideMark/>
          </w:tcPr>
          <w:p w14:paraId="00D58583" w14:textId="77777777" w:rsidR="002E0230" w:rsidRPr="000E59F5" w:rsidRDefault="002E0230" w:rsidP="000D5FAD">
            <w:pPr>
              <w:jc w:val="center"/>
              <w:rPr>
                <w:rFonts w:ascii="Calibri" w:hAnsi="Calibri" w:cs="Calibri"/>
                <w:color w:val="000000"/>
                <w:lang w:eastAsia="en-GB"/>
              </w:rPr>
            </w:pPr>
            <w:r w:rsidRPr="000E59F5">
              <w:rPr>
                <w:rFonts w:ascii="Calibri" w:hAnsi="Calibri" w:cs="Calibri"/>
                <w:color w:val="000000"/>
                <w:lang w:eastAsia="en-GB"/>
              </w:rPr>
              <w:t>Weighted Mean</w:t>
            </w:r>
          </w:p>
        </w:tc>
      </w:tr>
      <w:tr w:rsidR="002E0230" w:rsidRPr="000E59F5" w14:paraId="60E3077B" w14:textId="77777777" w:rsidTr="000D5FAD">
        <w:trPr>
          <w:trHeight w:val="300"/>
        </w:trPr>
        <w:tc>
          <w:tcPr>
            <w:tcW w:w="2560" w:type="dxa"/>
            <w:tcBorders>
              <w:top w:val="nil"/>
              <w:left w:val="nil"/>
              <w:bottom w:val="nil"/>
              <w:right w:val="nil"/>
            </w:tcBorders>
            <w:shd w:val="clear" w:color="auto" w:fill="auto"/>
            <w:vAlign w:val="bottom"/>
            <w:hideMark/>
          </w:tcPr>
          <w:p w14:paraId="4759D653" w14:textId="77777777" w:rsidR="002E0230" w:rsidRPr="000E59F5" w:rsidRDefault="002E0230" w:rsidP="000D5FAD">
            <w:pPr>
              <w:rPr>
                <w:rFonts w:ascii="Calibri" w:hAnsi="Calibri" w:cs="Calibri"/>
                <w:color w:val="000000"/>
                <w:lang w:eastAsia="en-GB"/>
              </w:rPr>
            </w:pPr>
            <w:r w:rsidRPr="000E59F5">
              <w:rPr>
                <w:rFonts w:ascii="Calibri" w:hAnsi="Calibri" w:cs="Calibri"/>
                <w:color w:val="000000"/>
                <w:lang w:eastAsia="en-GB"/>
              </w:rPr>
              <w:t>Total admissions</w:t>
            </w:r>
          </w:p>
        </w:tc>
        <w:tc>
          <w:tcPr>
            <w:tcW w:w="1080" w:type="dxa"/>
            <w:tcBorders>
              <w:top w:val="nil"/>
              <w:left w:val="nil"/>
              <w:bottom w:val="nil"/>
              <w:right w:val="nil"/>
            </w:tcBorders>
            <w:shd w:val="clear" w:color="auto" w:fill="auto"/>
            <w:noWrap/>
            <w:vAlign w:val="bottom"/>
            <w:hideMark/>
          </w:tcPr>
          <w:p w14:paraId="5C800794"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2462</w:t>
            </w:r>
          </w:p>
        </w:tc>
        <w:tc>
          <w:tcPr>
            <w:tcW w:w="1240" w:type="dxa"/>
            <w:tcBorders>
              <w:top w:val="nil"/>
              <w:left w:val="nil"/>
              <w:bottom w:val="nil"/>
              <w:right w:val="nil"/>
            </w:tcBorders>
            <w:shd w:val="clear" w:color="auto" w:fill="auto"/>
            <w:noWrap/>
            <w:vAlign w:val="bottom"/>
            <w:hideMark/>
          </w:tcPr>
          <w:p w14:paraId="36AF9D9F"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8.41</w:t>
            </w:r>
          </w:p>
        </w:tc>
        <w:tc>
          <w:tcPr>
            <w:tcW w:w="1060" w:type="dxa"/>
            <w:tcBorders>
              <w:top w:val="nil"/>
              <w:left w:val="nil"/>
              <w:bottom w:val="nil"/>
              <w:right w:val="nil"/>
            </w:tcBorders>
            <w:shd w:val="clear" w:color="auto" w:fill="auto"/>
            <w:noWrap/>
            <w:vAlign w:val="bottom"/>
            <w:hideMark/>
          </w:tcPr>
          <w:p w14:paraId="0A3EA2F9"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9.30</w:t>
            </w:r>
          </w:p>
        </w:tc>
        <w:tc>
          <w:tcPr>
            <w:tcW w:w="1240" w:type="dxa"/>
            <w:tcBorders>
              <w:top w:val="nil"/>
              <w:left w:val="nil"/>
              <w:bottom w:val="nil"/>
              <w:right w:val="nil"/>
            </w:tcBorders>
            <w:shd w:val="clear" w:color="auto" w:fill="auto"/>
            <w:noWrap/>
            <w:vAlign w:val="bottom"/>
            <w:hideMark/>
          </w:tcPr>
          <w:p w14:paraId="1FFEE581"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204.82</w:t>
            </w:r>
          </w:p>
        </w:tc>
        <w:tc>
          <w:tcPr>
            <w:tcW w:w="1120" w:type="dxa"/>
            <w:tcBorders>
              <w:top w:val="nil"/>
              <w:left w:val="nil"/>
              <w:bottom w:val="nil"/>
              <w:right w:val="nil"/>
            </w:tcBorders>
            <w:shd w:val="clear" w:color="auto" w:fill="auto"/>
            <w:noWrap/>
            <w:vAlign w:val="bottom"/>
            <w:hideMark/>
          </w:tcPr>
          <w:p w14:paraId="10B73E70"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198.82</w:t>
            </w:r>
          </w:p>
        </w:tc>
      </w:tr>
      <w:tr w:rsidR="002E0230" w:rsidRPr="000E59F5" w14:paraId="6F1699BE" w14:textId="77777777" w:rsidTr="000D5FAD">
        <w:trPr>
          <w:trHeight w:val="600"/>
        </w:trPr>
        <w:tc>
          <w:tcPr>
            <w:tcW w:w="2560" w:type="dxa"/>
            <w:tcBorders>
              <w:top w:val="nil"/>
              <w:left w:val="nil"/>
              <w:bottom w:val="nil"/>
              <w:right w:val="nil"/>
            </w:tcBorders>
            <w:shd w:val="clear" w:color="auto" w:fill="auto"/>
            <w:vAlign w:val="bottom"/>
            <w:hideMark/>
          </w:tcPr>
          <w:p w14:paraId="00A2EDC0" w14:textId="77777777" w:rsidR="002E0230" w:rsidRPr="000E59F5" w:rsidRDefault="002E0230" w:rsidP="000D5FAD">
            <w:pPr>
              <w:rPr>
                <w:rFonts w:ascii="Calibri" w:hAnsi="Calibri" w:cs="Calibri"/>
                <w:color w:val="000000"/>
                <w:lang w:eastAsia="en-GB"/>
              </w:rPr>
            </w:pPr>
            <w:r w:rsidRPr="000E59F5">
              <w:rPr>
                <w:rFonts w:ascii="Calibri" w:hAnsi="Calibri" w:cs="Calibri"/>
                <w:color w:val="000000"/>
                <w:lang w:eastAsia="en-GB"/>
              </w:rPr>
              <w:t>Ambulatory care sensitive any</w:t>
            </w:r>
          </w:p>
        </w:tc>
        <w:tc>
          <w:tcPr>
            <w:tcW w:w="1080" w:type="dxa"/>
            <w:tcBorders>
              <w:top w:val="nil"/>
              <w:left w:val="nil"/>
              <w:bottom w:val="nil"/>
              <w:right w:val="nil"/>
            </w:tcBorders>
            <w:shd w:val="clear" w:color="auto" w:fill="auto"/>
            <w:noWrap/>
            <w:vAlign w:val="bottom"/>
            <w:hideMark/>
          </w:tcPr>
          <w:p w14:paraId="0587A017"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503</w:t>
            </w:r>
          </w:p>
        </w:tc>
        <w:tc>
          <w:tcPr>
            <w:tcW w:w="1240" w:type="dxa"/>
            <w:tcBorders>
              <w:top w:val="nil"/>
              <w:left w:val="nil"/>
              <w:bottom w:val="nil"/>
              <w:right w:val="nil"/>
            </w:tcBorders>
            <w:shd w:val="clear" w:color="auto" w:fill="auto"/>
            <w:noWrap/>
            <w:vAlign w:val="bottom"/>
            <w:hideMark/>
          </w:tcPr>
          <w:p w14:paraId="3F1554D2"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1.72</w:t>
            </w:r>
          </w:p>
        </w:tc>
        <w:tc>
          <w:tcPr>
            <w:tcW w:w="1060" w:type="dxa"/>
            <w:tcBorders>
              <w:top w:val="nil"/>
              <w:left w:val="nil"/>
              <w:bottom w:val="nil"/>
              <w:right w:val="nil"/>
            </w:tcBorders>
            <w:shd w:val="clear" w:color="auto" w:fill="auto"/>
            <w:noWrap/>
            <w:vAlign w:val="bottom"/>
            <w:hideMark/>
          </w:tcPr>
          <w:p w14:paraId="3063BFAF"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2.44</w:t>
            </w:r>
          </w:p>
        </w:tc>
        <w:tc>
          <w:tcPr>
            <w:tcW w:w="1240" w:type="dxa"/>
            <w:tcBorders>
              <w:top w:val="nil"/>
              <w:left w:val="nil"/>
              <w:bottom w:val="nil"/>
              <w:right w:val="nil"/>
            </w:tcBorders>
            <w:shd w:val="clear" w:color="auto" w:fill="auto"/>
            <w:noWrap/>
            <w:vAlign w:val="bottom"/>
            <w:hideMark/>
          </w:tcPr>
          <w:p w14:paraId="7DBD6A6C"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216.81</w:t>
            </w:r>
          </w:p>
        </w:tc>
        <w:tc>
          <w:tcPr>
            <w:tcW w:w="1120" w:type="dxa"/>
            <w:tcBorders>
              <w:top w:val="nil"/>
              <w:left w:val="nil"/>
              <w:bottom w:val="nil"/>
              <w:right w:val="nil"/>
            </w:tcBorders>
            <w:shd w:val="clear" w:color="auto" w:fill="auto"/>
            <w:noWrap/>
            <w:vAlign w:val="bottom"/>
            <w:hideMark/>
          </w:tcPr>
          <w:p w14:paraId="66A8A6DF"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215.08</w:t>
            </w:r>
          </w:p>
        </w:tc>
      </w:tr>
      <w:tr w:rsidR="002E0230" w:rsidRPr="000E59F5" w14:paraId="4F8A2A1A" w14:textId="77777777" w:rsidTr="000D5FAD">
        <w:trPr>
          <w:trHeight w:val="600"/>
        </w:trPr>
        <w:tc>
          <w:tcPr>
            <w:tcW w:w="2560" w:type="dxa"/>
            <w:tcBorders>
              <w:top w:val="nil"/>
              <w:left w:val="nil"/>
              <w:bottom w:val="nil"/>
              <w:right w:val="nil"/>
            </w:tcBorders>
            <w:shd w:val="clear" w:color="auto" w:fill="auto"/>
            <w:vAlign w:val="bottom"/>
            <w:hideMark/>
          </w:tcPr>
          <w:p w14:paraId="5114FAF8" w14:textId="77777777" w:rsidR="002E0230" w:rsidRPr="000E59F5" w:rsidRDefault="002E0230" w:rsidP="000D5FAD">
            <w:pPr>
              <w:rPr>
                <w:rFonts w:ascii="Calibri" w:hAnsi="Calibri" w:cs="Calibri"/>
                <w:color w:val="000000"/>
                <w:lang w:eastAsia="en-GB"/>
              </w:rPr>
            </w:pPr>
            <w:r w:rsidRPr="000E59F5">
              <w:rPr>
                <w:rFonts w:ascii="Calibri" w:hAnsi="Calibri" w:cs="Calibri"/>
                <w:color w:val="000000"/>
                <w:lang w:eastAsia="en-GB"/>
              </w:rPr>
              <w:t>Ambulatory care sensitive acute</w:t>
            </w:r>
          </w:p>
        </w:tc>
        <w:tc>
          <w:tcPr>
            <w:tcW w:w="1080" w:type="dxa"/>
            <w:tcBorders>
              <w:top w:val="nil"/>
              <w:left w:val="nil"/>
              <w:bottom w:val="nil"/>
              <w:right w:val="nil"/>
            </w:tcBorders>
            <w:shd w:val="clear" w:color="auto" w:fill="auto"/>
            <w:noWrap/>
            <w:vAlign w:val="bottom"/>
            <w:hideMark/>
          </w:tcPr>
          <w:p w14:paraId="2CECDA21"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218</w:t>
            </w:r>
          </w:p>
        </w:tc>
        <w:tc>
          <w:tcPr>
            <w:tcW w:w="1240" w:type="dxa"/>
            <w:tcBorders>
              <w:top w:val="nil"/>
              <w:left w:val="nil"/>
              <w:bottom w:val="nil"/>
              <w:right w:val="nil"/>
            </w:tcBorders>
            <w:shd w:val="clear" w:color="auto" w:fill="auto"/>
            <w:noWrap/>
            <w:vAlign w:val="bottom"/>
            <w:hideMark/>
          </w:tcPr>
          <w:p w14:paraId="1578FC42"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0.74</w:t>
            </w:r>
          </w:p>
        </w:tc>
        <w:tc>
          <w:tcPr>
            <w:tcW w:w="1060" w:type="dxa"/>
            <w:tcBorders>
              <w:top w:val="nil"/>
              <w:left w:val="nil"/>
              <w:bottom w:val="nil"/>
              <w:right w:val="nil"/>
            </w:tcBorders>
            <w:shd w:val="clear" w:color="auto" w:fill="auto"/>
            <w:noWrap/>
            <w:vAlign w:val="bottom"/>
            <w:hideMark/>
          </w:tcPr>
          <w:p w14:paraId="5D722267"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0.90</w:t>
            </w:r>
          </w:p>
        </w:tc>
        <w:tc>
          <w:tcPr>
            <w:tcW w:w="1240" w:type="dxa"/>
            <w:tcBorders>
              <w:top w:val="nil"/>
              <w:left w:val="nil"/>
              <w:bottom w:val="nil"/>
              <w:right w:val="nil"/>
            </w:tcBorders>
            <w:shd w:val="clear" w:color="auto" w:fill="auto"/>
            <w:noWrap/>
            <w:vAlign w:val="bottom"/>
            <w:hideMark/>
          </w:tcPr>
          <w:p w14:paraId="7E9EAC9F"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218.82</w:t>
            </w:r>
          </w:p>
        </w:tc>
        <w:tc>
          <w:tcPr>
            <w:tcW w:w="1120" w:type="dxa"/>
            <w:tcBorders>
              <w:top w:val="nil"/>
              <w:left w:val="nil"/>
              <w:bottom w:val="nil"/>
              <w:right w:val="nil"/>
            </w:tcBorders>
            <w:shd w:val="clear" w:color="auto" w:fill="auto"/>
            <w:noWrap/>
            <w:vAlign w:val="bottom"/>
            <w:hideMark/>
          </w:tcPr>
          <w:p w14:paraId="28513C7C"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223.93</w:t>
            </w:r>
          </w:p>
        </w:tc>
      </w:tr>
      <w:tr w:rsidR="002E0230" w:rsidRPr="000E59F5" w14:paraId="1BC2CE60" w14:textId="77777777" w:rsidTr="000D5FAD">
        <w:trPr>
          <w:trHeight w:val="600"/>
        </w:trPr>
        <w:tc>
          <w:tcPr>
            <w:tcW w:w="2560" w:type="dxa"/>
            <w:tcBorders>
              <w:top w:val="nil"/>
              <w:left w:val="nil"/>
              <w:bottom w:val="nil"/>
              <w:right w:val="nil"/>
            </w:tcBorders>
            <w:shd w:val="clear" w:color="auto" w:fill="auto"/>
            <w:vAlign w:val="bottom"/>
            <w:hideMark/>
          </w:tcPr>
          <w:p w14:paraId="027E051C" w14:textId="77777777" w:rsidR="002E0230" w:rsidRPr="000E59F5" w:rsidRDefault="002E0230" w:rsidP="000D5FAD">
            <w:pPr>
              <w:rPr>
                <w:rFonts w:ascii="Calibri" w:hAnsi="Calibri" w:cs="Calibri"/>
                <w:color w:val="000000"/>
                <w:lang w:eastAsia="en-GB"/>
              </w:rPr>
            </w:pPr>
            <w:r w:rsidRPr="000E59F5">
              <w:rPr>
                <w:rFonts w:ascii="Calibri" w:hAnsi="Calibri" w:cs="Calibri"/>
                <w:color w:val="000000"/>
                <w:lang w:eastAsia="en-GB"/>
              </w:rPr>
              <w:t>Ambulatory care sensitive chronic</w:t>
            </w:r>
          </w:p>
        </w:tc>
        <w:tc>
          <w:tcPr>
            <w:tcW w:w="1080" w:type="dxa"/>
            <w:tcBorders>
              <w:top w:val="nil"/>
              <w:left w:val="nil"/>
              <w:bottom w:val="nil"/>
              <w:right w:val="nil"/>
            </w:tcBorders>
            <w:shd w:val="clear" w:color="auto" w:fill="auto"/>
            <w:noWrap/>
            <w:vAlign w:val="bottom"/>
            <w:hideMark/>
          </w:tcPr>
          <w:p w14:paraId="3796B899"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240</w:t>
            </w:r>
          </w:p>
        </w:tc>
        <w:tc>
          <w:tcPr>
            <w:tcW w:w="1240" w:type="dxa"/>
            <w:tcBorders>
              <w:top w:val="nil"/>
              <w:left w:val="nil"/>
              <w:bottom w:val="nil"/>
              <w:right w:val="nil"/>
            </w:tcBorders>
            <w:shd w:val="clear" w:color="auto" w:fill="auto"/>
            <w:noWrap/>
            <w:vAlign w:val="bottom"/>
            <w:hideMark/>
          </w:tcPr>
          <w:p w14:paraId="2C348C9E"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0.82</w:t>
            </w:r>
          </w:p>
        </w:tc>
        <w:tc>
          <w:tcPr>
            <w:tcW w:w="1060" w:type="dxa"/>
            <w:tcBorders>
              <w:top w:val="nil"/>
              <w:left w:val="nil"/>
              <w:bottom w:val="nil"/>
              <w:right w:val="nil"/>
            </w:tcBorders>
            <w:shd w:val="clear" w:color="auto" w:fill="auto"/>
            <w:noWrap/>
            <w:vAlign w:val="bottom"/>
            <w:hideMark/>
          </w:tcPr>
          <w:p w14:paraId="77035B5E"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0.95</w:t>
            </w:r>
          </w:p>
        </w:tc>
        <w:tc>
          <w:tcPr>
            <w:tcW w:w="1240" w:type="dxa"/>
            <w:tcBorders>
              <w:top w:val="nil"/>
              <w:left w:val="nil"/>
              <w:bottom w:val="nil"/>
              <w:right w:val="nil"/>
            </w:tcBorders>
            <w:shd w:val="clear" w:color="auto" w:fill="auto"/>
            <w:noWrap/>
            <w:vAlign w:val="bottom"/>
            <w:hideMark/>
          </w:tcPr>
          <w:p w14:paraId="56D51A69"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211.79</w:t>
            </w:r>
          </w:p>
        </w:tc>
        <w:tc>
          <w:tcPr>
            <w:tcW w:w="1120" w:type="dxa"/>
            <w:tcBorders>
              <w:top w:val="nil"/>
              <w:left w:val="nil"/>
              <w:bottom w:val="nil"/>
              <w:right w:val="nil"/>
            </w:tcBorders>
            <w:shd w:val="clear" w:color="auto" w:fill="auto"/>
            <w:noWrap/>
            <w:vAlign w:val="bottom"/>
            <w:hideMark/>
          </w:tcPr>
          <w:p w14:paraId="48631253"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192.61</w:t>
            </w:r>
          </w:p>
        </w:tc>
      </w:tr>
      <w:tr w:rsidR="002E0230" w:rsidRPr="000E59F5" w14:paraId="6FBF4A02" w14:textId="77777777" w:rsidTr="000D5FAD">
        <w:trPr>
          <w:trHeight w:val="900"/>
        </w:trPr>
        <w:tc>
          <w:tcPr>
            <w:tcW w:w="2560" w:type="dxa"/>
            <w:tcBorders>
              <w:top w:val="nil"/>
              <w:left w:val="nil"/>
              <w:bottom w:val="nil"/>
              <w:right w:val="nil"/>
            </w:tcBorders>
            <w:shd w:val="clear" w:color="auto" w:fill="auto"/>
            <w:vAlign w:val="bottom"/>
            <w:hideMark/>
          </w:tcPr>
          <w:p w14:paraId="1B73F2A6" w14:textId="77777777" w:rsidR="002E0230" w:rsidRPr="000E59F5" w:rsidRDefault="002E0230" w:rsidP="000D5FAD">
            <w:pPr>
              <w:rPr>
                <w:rFonts w:ascii="Calibri" w:hAnsi="Calibri" w:cs="Calibri"/>
                <w:color w:val="000000"/>
                <w:lang w:eastAsia="en-GB"/>
              </w:rPr>
            </w:pPr>
            <w:r w:rsidRPr="000E59F5">
              <w:rPr>
                <w:rFonts w:ascii="Calibri" w:hAnsi="Calibri" w:cs="Calibri"/>
                <w:color w:val="000000"/>
                <w:lang w:eastAsia="en-GB"/>
              </w:rPr>
              <w:lastRenderedPageBreak/>
              <w:t>Ambulatory care sensitive vaccine preventable</w:t>
            </w:r>
          </w:p>
        </w:tc>
        <w:tc>
          <w:tcPr>
            <w:tcW w:w="1080" w:type="dxa"/>
            <w:tcBorders>
              <w:top w:val="nil"/>
              <w:left w:val="nil"/>
              <w:bottom w:val="nil"/>
              <w:right w:val="nil"/>
            </w:tcBorders>
            <w:shd w:val="clear" w:color="auto" w:fill="auto"/>
            <w:noWrap/>
            <w:vAlign w:val="bottom"/>
            <w:hideMark/>
          </w:tcPr>
          <w:p w14:paraId="4A307F81"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60</w:t>
            </w:r>
          </w:p>
        </w:tc>
        <w:tc>
          <w:tcPr>
            <w:tcW w:w="1240" w:type="dxa"/>
            <w:tcBorders>
              <w:top w:val="nil"/>
              <w:left w:val="nil"/>
              <w:bottom w:val="nil"/>
              <w:right w:val="nil"/>
            </w:tcBorders>
            <w:shd w:val="clear" w:color="auto" w:fill="auto"/>
            <w:noWrap/>
            <w:vAlign w:val="bottom"/>
            <w:hideMark/>
          </w:tcPr>
          <w:p w14:paraId="4198505B"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0.20</w:t>
            </w:r>
          </w:p>
        </w:tc>
        <w:tc>
          <w:tcPr>
            <w:tcW w:w="1060" w:type="dxa"/>
            <w:tcBorders>
              <w:top w:val="nil"/>
              <w:left w:val="nil"/>
              <w:bottom w:val="nil"/>
              <w:right w:val="nil"/>
            </w:tcBorders>
            <w:shd w:val="clear" w:color="auto" w:fill="auto"/>
            <w:noWrap/>
            <w:vAlign w:val="bottom"/>
            <w:hideMark/>
          </w:tcPr>
          <w:p w14:paraId="0B4F7A65"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0.67</w:t>
            </w:r>
          </w:p>
        </w:tc>
        <w:tc>
          <w:tcPr>
            <w:tcW w:w="1240" w:type="dxa"/>
            <w:tcBorders>
              <w:top w:val="nil"/>
              <w:left w:val="nil"/>
              <w:bottom w:val="nil"/>
              <w:right w:val="nil"/>
            </w:tcBorders>
            <w:shd w:val="clear" w:color="auto" w:fill="auto"/>
            <w:noWrap/>
            <w:vAlign w:val="bottom"/>
            <w:hideMark/>
          </w:tcPr>
          <w:p w14:paraId="0317252D"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239.22</w:t>
            </w:r>
          </w:p>
        </w:tc>
        <w:tc>
          <w:tcPr>
            <w:tcW w:w="1120" w:type="dxa"/>
            <w:tcBorders>
              <w:top w:val="nil"/>
              <w:left w:val="nil"/>
              <w:bottom w:val="nil"/>
              <w:right w:val="nil"/>
            </w:tcBorders>
            <w:shd w:val="clear" w:color="auto" w:fill="auto"/>
            <w:noWrap/>
            <w:vAlign w:val="bottom"/>
            <w:hideMark/>
          </w:tcPr>
          <w:p w14:paraId="29F9D078"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241.43</w:t>
            </w:r>
          </w:p>
        </w:tc>
      </w:tr>
      <w:tr w:rsidR="002E0230" w:rsidRPr="000E59F5" w14:paraId="2550390F" w14:textId="77777777" w:rsidTr="000D5FAD">
        <w:trPr>
          <w:trHeight w:val="600"/>
        </w:trPr>
        <w:tc>
          <w:tcPr>
            <w:tcW w:w="2560" w:type="dxa"/>
            <w:tcBorders>
              <w:top w:val="nil"/>
              <w:left w:val="nil"/>
              <w:bottom w:val="single" w:sz="4" w:space="0" w:color="auto"/>
              <w:right w:val="nil"/>
            </w:tcBorders>
            <w:shd w:val="clear" w:color="auto" w:fill="auto"/>
            <w:vAlign w:val="bottom"/>
            <w:hideMark/>
          </w:tcPr>
          <w:p w14:paraId="18872B56" w14:textId="77777777" w:rsidR="002E0230" w:rsidRPr="000E59F5" w:rsidRDefault="002E0230" w:rsidP="000D5FAD">
            <w:pPr>
              <w:rPr>
                <w:rFonts w:ascii="Calibri" w:hAnsi="Calibri" w:cs="Calibri"/>
                <w:color w:val="000000"/>
                <w:lang w:eastAsia="en-GB"/>
              </w:rPr>
            </w:pPr>
            <w:r w:rsidRPr="000E59F5">
              <w:rPr>
                <w:rFonts w:ascii="Calibri" w:hAnsi="Calibri" w:cs="Calibri"/>
                <w:color w:val="000000"/>
                <w:lang w:eastAsia="en-GB"/>
              </w:rPr>
              <w:t>Emergency urgent care sensitive</w:t>
            </w:r>
          </w:p>
        </w:tc>
        <w:tc>
          <w:tcPr>
            <w:tcW w:w="1080" w:type="dxa"/>
            <w:tcBorders>
              <w:top w:val="nil"/>
              <w:left w:val="nil"/>
              <w:bottom w:val="single" w:sz="4" w:space="0" w:color="auto"/>
              <w:right w:val="nil"/>
            </w:tcBorders>
            <w:shd w:val="clear" w:color="auto" w:fill="auto"/>
            <w:noWrap/>
            <w:vAlign w:val="bottom"/>
            <w:hideMark/>
          </w:tcPr>
          <w:p w14:paraId="1496386B"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371</w:t>
            </w:r>
          </w:p>
        </w:tc>
        <w:tc>
          <w:tcPr>
            <w:tcW w:w="1240" w:type="dxa"/>
            <w:tcBorders>
              <w:top w:val="nil"/>
              <w:left w:val="nil"/>
              <w:bottom w:val="single" w:sz="4" w:space="0" w:color="auto"/>
              <w:right w:val="nil"/>
            </w:tcBorders>
            <w:shd w:val="clear" w:color="auto" w:fill="auto"/>
            <w:noWrap/>
            <w:vAlign w:val="bottom"/>
            <w:hideMark/>
          </w:tcPr>
          <w:p w14:paraId="61FF20DC"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1.27</w:t>
            </w:r>
          </w:p>
        </w:tc>
        <w:tc>
          <w:tcPr>
            <w:tcW w:w="1060" w:type="dxa"/>
            <w:tcBorders>
              <w:top w:val="nil"/>
              <w:left w:val="nil"/>
              <w:bottom w:val="single" w:sz="4" w:space="0" w:color="auto"/>
              <w:right w:val="nil"/>
            </w:tcBorders>
            <w:shd w:val="clear" w:color="auto" w:fill="auto"/>
            <w:noWrap/>
            <w:vAlign w:val="bottom"/>
            <w:hideMark/>
          </w:tcPr>
          <w:p w14:paraId="139C7669"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1.42</w:t>
            </w:r>
          </w:p>
        </w:tc>
        <w:tc>
          <w:tcPr>
            <w:tcW w:w="1240" w:type="dxa"/>
            <w:tcBorders>
              <w:top w:val="nil"/>
              <w:left w:val="nil"/>
              <w:bottom w:val="single" w:sz="4" w:space="0" w:color="auto"/>
              <w:right w:val="nil"/>
            </w:tcBorders>
            <w:shd w:val="clear" w:color="auto" w:fill="auto"/>
            <w:noWrap/>
            <w:vAlign w:val="bottom"/>
            <w:hideMark/>
          </w:tcPr>
          <w:p w14:paraId="74774F7E"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220.46</w:t>
            </w:r>
          </w:p>
        </w:tc>
        <w:tc>
          <w:tcPr>
            <w:tcW w:w="1120" w:type="dxa"/>
            <w:tcBorders>
              <w:top w:val="nil"/>
              <w:left w:val="nil"/>
              <w:bottom w:val="single" w:sz="4" w:space="0" w:color="auto"/>
              <w:right w:val="nil"/>
            </w:tcBorders>
            <w:shd w:val="clear" w:color="auto" w:fill="auto"/>
            <w:noWrap/>
            <w:vAlign w:val="bottom"/>
            <w:hideMark/>
          </w:tcPr>
          <w:p w14:paraId="20317B34" w14:textId="77777777" w:rsidR="002E0230" w:rsidRPr="000E59F5" w:rsidRDefault="002E0230" w:rsidP="000D5FAD">
            <w:pPr>
              <w:jc w:val="right"/>
              <w:rPr>
                <w:rFonts w:ascii="Calibri" w:hAnsi="Calibri" w:cs="Calibri"/>
                <w:color w:val="000000"/>
                <w:lang w:eastAsia="en-GB"/>
              </w:rPr>
            </w:pPr>
            <w:r w:rsidRPr="000E59F5">
              <w:rPr>
                <w:rFonts w:ascii="Calibri" w:hAnsi="Calibri" w:cs="Calibri"/>
                <w:color w:val="000000"/>
                <w:lang w:eastAsia="en-GB"/>
              </w:rPr>
              <w:t>215.87</w:t>
            </w:r>
          </w:p>
        </w:tc>
      </w:tr>
    </w:tbl>
    <w:p w14:paraId="550229F3" w14:textId="684A9ADF" w:rsidR="00C863A5" w:rsidRDefault="00C863A5">
      <w:pPr>
        <w:rPr>
          <w:rFonts w:asciiTheme="minorHAnsi" w:hAnsiTheme="minorHAnsi" w:cstheme="minorHAnsi"/>
        </w:rPr>
      </w:pPr>
    </w:p>
    <w:p w14:paraId="39C4188C" w14:textId="001703DF" w:rsidR="00C863A5" w:rsidRDefault="006E65F6">
      <w:pPr>
        <w:rPr>
          <w:rFonts w:asciiTheme="minorHAnsi" w:hAnsiTheme="minorHAnsi" w:cstheme="minorHAnsi"/>
          <w:b/>
        </w:rPr>
      </w:pPr>
      <w:r w:rsidRPr="00A32DC5">
        <w:rPr>
          <w:rFonts w:asciiTheme="minorHAnsi" w:hAnsiTheme="minorHAnsi" w:cstheme="minorHAnsi"/>
          <w:b/>
        </w:rPr>
        <w:t xml:space="preserve">Table </w:t>
      </w:r>
      <w:r w:rsidR="002E0230">
        <w:rPr>
          <w:rFonts w:asciiTheme="minorHAnsi" w:hAnsiTheme="minorHAnsi" w:cstheme="minorHAnsi"/>
          <w:b/>
        </w:rPr>
        <w:t>G</w:t>
      </w:r>
      <w:r w:rsidRPr="00A32DC5">
        <w:rPr>
          <w:rFonts w:asciiTheme="minorHAnsi" w:hAnsiTheme="minorHAnsi" w:cstheme="minorHAnsi"/>
          <w:b/>
        </w:rPr>
        <w:t>:</w:t>
      </w:r>
      <w:r w:rsidR="00A32DC5" w:rsidRPr="00A32DC5">
        <w:rPr>
          <w:rFonts w:asciiTheme="minorHAnsi" w:hAnsiTheme="minorHAnsi" w:cstheme="minorHAnsi"/>
          <w:b/>
        </w:rPr>
        <w:t xml:space="preserve"> Logistic regression results for a sensitivity analysis excluding outcome events that occurred before the last known survey date to examine the association between experiences of healthcare disruption to avoidable hospitalisations (i.e., results presented in Table 2).</w:t>
      </w:r>
    </w:p>
    <w:tbl>
      <w:tblPr>
        <w:tblW w:w="7036" w:type="dxa"/>
        <w:tblLook w:val="04A0" w:firstRow="1" w:lastRow="0" w:firstColumn="1" w:lastColumn="0" w:noHBand="0" w:noVBand="1"/>
      </w:tblPr>
      <w:tblGrid>
        <w:gridCol w:w="1300"/>
        <w:gridCol w:w="1300"/>
        <w:gridCol w:w="1548"/>
        <w:gridCol w:w="1588"/>
        <w:gridCol w:w="1300"/>
      </w:tblGrid>
      <w:tr w:rsidR="00CC30C9" w:rsidRPr="00CC30C9" w14:paraId="255D407B" w14:textId="77777777" w:rsidTr="00CC30C9">
        <w:trPr>
          <w:trHeight w:val="340"/>
        </w:trPr>
        <w:tc>
          <w:tcPr>
            <w:tcW w:w="1300" w:type="dxa"/>
            <w:tcBorders>
              <w:top w:val="single" w:sz="4" w:space="0" w:color="auto"/>
              <w:left w:val="nil"/>
              <w:bottom w:val="single" w:sz="4" w:space="0" w:color="auto"/>
              <w:right w:val="nil"/>
            </w:tcBorders>
            <w:shd w:val="clear" w:color="auto" w:fill="auto"/>
            <w:noWrap/>
            <w:vAlign w:val="center"/>
            <w:hideMark/>
          </w:tcPr>
          <w:p w14:paraId="101099BB" w14:textId="77777777" w:rsidR="00CC30C9" w:rsidRPr="00CC30C9" w:rsidRDefault="00CC30C9" w:rsidP="00CC30C9">
            <w:pPr>
              <w:rPr>
                <w:rFonts w:ascii="Calibri" w:hAnsi="Calibri" w:cs="Calibri"/>
                <w:b/>
                <w:bCs/>
                <w:color w:val="000000"/>
                <w:sz w:val="22"/>
                <w:szCs w:val="22"/>
              </w:rPr>
            </w:pPr>
            <w:r w:rsidRPr="00CC30C9">
              <w:rPr>
                <w:rFonts w:ascii="Calibri" w:hAnsi="Calibri" w:cs="Calibri"/>
                <w:b/>
                <w:bCs/>
                <w:color w:val="000000"/>
                <w:sz w:val="22"/>
                <w:szCs w:val="22"/>
              </w:rPr>
              <w:t>Model</w:t>
            </w:r>
          </w:p>
        </w:tc>
        <w:tc>
          <w:tcPr>
            <w:tcW w:w="1300" w:type="dxa"/>
            <w:tcBorders>
              <w:top w:val="single" w:sz="4" w:space="0" w:color="auto"/>
              <w:left w:val="nil"/>
              <w:bottom w:val="single" w:sz="4" w:space="0" w:color="auto"/>
              <w:right w:val="nil"/>
            </w:tcBorders>
            <w:shd w:val="clear" w:color="auto" w:fill="auto"/>
            <w:noWrap/>
            <w:vAlign w:val="center"/>
            <w:hideMark/>
          </w:tcPr>
          <w:p w14:paraId="67E65347" w14:textId="77777777" w:rsidR="00CC30C9" w:rsidRPr="00CC30C9" w:rsidRDefault="00CC30C9" w:rsidP="00CC30C9">
            <w:pPr>
              <w:rPr>
                <w:rFonts w:ascii="Calibri" w:hAnsi="Calibri" w:cs="Calibri"/>
                <w:b/>
                <w:bCs/>
                <w:color w:val="000000"/>
                <w:sz w:val="22"/>
                <w:szCs w:val="22"/>
              </w:rPr>
            </w:pPr>
            <w:r w:rsidRPr="00CC30C9">
              <w:rPr>
                <w:rFonts w:ascii="Calibri" w:hAnsi="Calibri" w:cs="Calibri"/>
                <w:b/>
                <w:bCs/>
                <w:color w:val="000000"/>
                <w:sz w:val="22"/>
                <w:szCs w:val="22"/>
              </w:rPr>
              <w:t>Odds Ratio</w:t>
            </w:r>
          </w:p>
        </w:tc>
        <w:tc>
          <w:tcPr>
            <w:tcW w:w="1548" w:type="dxa"/>
            <w:tcBorders>
              <w:top w:val="single" w:sz="4" w:space="0" w:color="auto"/>
              <w:left w:val="nil"/>
              <w:bottom w:val="single" w:sz="4" w:space="0" w:color="auto"/>
              <w:right w:val="nil"/>
            </w:tcBorders>
            <w:shd w:val="clear" w:color="auto" w:fill="auto"/>
            <w:noWrap/>
            <w:vAlign w:val="center"/>
            <w:hideMark/>
          </w:tcPr>
          <w:p w14:paraId="0A15BB6A" w14:textId="77777777" w:rsidR="00CC30C9" w:rsidRPr="00CC30C9" w:rsidRDefault="00CC30C9" w:rsidP="00CC30C9">
            <w:pPr>
              <w:rPr>
                <w:rFonts w:ascii="Calibri" w:hAnsi="Calibri" w:cs="Calibri"/>
                <w:b/>
                <w:bCs/>
                <w:color w:val="000000"/>
                <w:sz w:val="22"/>
                <w:szCs w:val="22"/>
              </w:rPr>
            </w:pPr>
            <w:r w:rsidRPr="00CC30C9">
              <w:rPr>
                <w:rFonts w:ascii="Calibri" w:hAnsi="Calibri" w:cs="Calibri"/>
                <w:b/>
                <w:bCs/>
                <w:color w:val="000000"/>
                <w:sz w:val="22"/>
                <w:szCs w:val="22"/>
              </w:rPr>
              <w:t>Lower 95% CI</w:t>
            </w:r>
          </w:p>
        </w:tc>
        <w:tc>
          <w:tcPr>
            <w:tcW w:w="1588" w:type="dxa"/>
            <w:tcBorders>
              <w:top w:val="single" w:sz="4" w:space="0" w:color="auto"/>
              <w:left w:val="nil"/>
              <w:bottom w:val="single" w:sz="4" w:space="0" w:color="auto"/>
              <w:right w:val="nil"/>
            </w:tcBorders>
            <w:shd w:val="clear" w:color="auto" w:fill="auto"/>
            <w:noWrap/>
            <w:vAlign w:val="center"/>
            <w:hideMark/>
          </w:tcPr>
          <w:p w14:paraId="7EC38534" w14:textId="77777777" w:rsidR="00CC30C9" w:rsidRPr="00CC30C9" w:rsidRDefault="00CC30C9" w:rsidP="00CC30C9">
            <w:pPr>
              <w:rPr>
                <w:rFonts w:ascii="Calibri" w:hAnsi="Calibri" w:cs="Calibri"/>
                <w:b/>
                <w:bCs/>
                <w:color w:val="000000"/>
                <w:sz w:val="22"/>
                <w:szCs w:val="22"/>
              </w:rPr>
            </w:pPr>
            <w:r w:rsidRPr="00CC30C9">
              <w:rPr>
                <w:rFonts w:ascii="Calibri" w:hAnsi="Calibri" w:cs="Calibri"/>
                <w:b/>
                <w:bCs/>
                <w:color w:val="000000"/>
                <w:sz w:val="22"/>
                <w:szCs w:val="22"/>
              </w:rPr>
              <w:t>Higher 95% CI</w:t>
            </w:r>
          </w:p>
        </w:tc>
        <w:tc>
          <w:tcPr>
            <w:tcW w:w="1300" w:type="dxa"/>
            <w:tcBorders>
              <w:top w:val="single" w:sz="4" w:space="0" w:color="auto"/>
              <w:left w:val="nil"/>
              <w:bottom w:val="single" w:sz="4" w:space="0" w:color="auto"/>
              <w:right w:val="nil"/>
            </w:tcBorders>
            <w:shd w:val="clear" w:color="auto" w:fill="auto"/>
            <w:noWrap/>
            <w:vAlign w:val="center"/>
            <w:hideMark/>
          </w:tcPr>
          <w:p w14:paraId="2DDA28D5" w14:textId="77777777" w:rsidR="00CC30C9" w:rsidRPr="00CC30C9" w:rsidRDefault="00CC30C9" w:rsidP="00CC30C9">
            <w:pPr>
              <w:rPr>
                <w:rFonts w:ascii="Calibri" w:hAnsi="Calibri" w:cs="Calibri"/>
                <w:b/>
                <w:bCs/>
                <w:color w:val="000000"/>
                <w:sz w:val="22"/>
                <w:szCs w:val="22"/>
              </w:rPr>
            </w:pPr>
            <w:r w:rsidRPr="00CC30C9">
              <w:rPr>
                <w:rFonts w:ascii="Calibri" w:hAnsi="Calibri" w:cs="Calibri"/>
                <w:b/>
                <w:bCs/>
                <w:color w:val="000000"/>
                <w:sz w:val="22"/>
                <w:szCs w:val="22"/>
              </w:rPr>
              <w:t>P value</w:t>
            </w:r>
          </w:p>
        </w:tc>
      </w:tr>
      <w:tr w:rsidR="00CC30C9" w:rsidRPr="00CC30C9" w14:paraId="47C2DCB0" w14:textId="77777777" w:rsidTr="00CC30C9">
        <w:trPr>
          <w:trHeight w:val="320"/>
        </w:trPr>
        <w:tc>
          <w:tcPr>
            <w:tcW w:w="4148" w:type="dxa"/>
            <w:gridSpan w:val="3"/>
            <w:tcBorders>
              <w:top w:val="nil"/>
              <w:left w:val="nil"/>
              <w:bottom w:val="nil"/>
              <w:right w:val="nil"/>
            </w:tcBorders>
            <w:shd w:val="clear" w:color="auto" w:fill="auto"/>
            <w:noWrap/>
            <w:vAlign w:val="center"/>
            <w:hideMark/>
          </w:tcPr>
          <w:p w14:paraId="057F8501"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 xml:space="preserve">Any ambulatory care sensitive </w:t>
            </w:r>
          </w:p>
        </w:tc>
        <w:tc>
          <w:tcPr>
            <w:tcW w:w="1588" w:type="dxa"/>
            <w:tcBorders>
              <w:top w:val="nil"/>
              <w:left w:val="nil"/>
              <w:bottom w:val="nil"/>
              <w:right w:val="nil"/>
            </w:tcBorders>
            <w:shd w:val="clear" w:color="auto" w:fill="auto"/>
            <w:noWrap/>
            <w:vAlign w:val="bottom"/>
            <w:hideMark/>
          </w:tcPr>
          <w:p w14:paraId="081E346F" w14:textId="77777777" w:rsidR="00CC30C9" w:rsidRPr="00CC30C9" w:rsidRDefault="00CC30C9" w:rsidP="00CC30C9">
            <w:pPr>
              <w:rPr>
                <w:rFonts w:ascii="Calibri" w:hAnsi="Calibri" w:cs="Calibri"/>
                <w:color w:val="000000"/>
                <w:sz w:val="22"/>
                <w:szCs w:val="22"/>
                <w:u w:val="single"/>
              </w:rPr>
            </w:pPr>
          </w:p>
        </w:tc>
        <w:tc>
          <w:tcPr>
            <w:tcW w:w="1300" w:type="dxa"/>
            <w:tcBorders>
              <w:top w:val="nil"/>
              <w:left w:val="nil"/>
              <w:bottom w:val="nil"/>
              <w:right w:val="nil"/>
            </w:tcBorders>
            <w:shd w:val="clear" w:color="auto" w:fill="auto"/>
            <w:noWrap/>
            <w:vAlign w:val="bottom"/>
            <w:hideMark/>
          </w:tcPr>
          <w:p w14:paraId="09CE3B3A" w14:textId="77777777" w:rsidR="00CC30C9" w:rsidRPr="00CC30C9" w:rsidRDefault="00CC30C9" w:rsidP="00CC30C9">
            <w:pPr>
              <w:rPr>
                <w:sz w:val="20"/>
                <w:szCs w:val="20"/>
              </w:rPr>
            </w:pPr>
          </w:p>
        </w:tc>
      </w:tr>
      <w:tr w:rsidR="00CC30C9" w:rsidRPr="00CC30C9" w14:paraId="195DE3A2" w14:textId="77777777" w:rsidTr="00CC30C9">
        <w:trPr>
          <w:trHeight w:val="320"/>
        </w:trPr>
        <w:tc>
          <w:tcPr>
            <w:tcW w:w="1300" w:type="dxa"/>
            <w:tcBorders>
              <w:top w:val="nil"/>
              <w:left w:val="nil"/>
              <w:bottom w:val="nil"/>
              <w:right w:val="nil"/>
            </w:tcBorders>
            <w:shd w:val="clear" w:color="auto" w:fill="auto"/>
            <w:noWrap/>
            <w:vAlign w:val="center"/>
            <w:hideMark/>
          </w:tcPr>
          <w:p w14:paraId="199923C2"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Unadjusted</w:t>
            </w:r>
          </w:p>
        </w:tc>
        <w:tc>
          <w:tcPr>
            <w:tcW w:w="1300" w:type="dxa"/>
            <w:tcBorders>
              <w:top w:val="nil"/>
              <w:left w:val="nil"/>
              <w:bottom w:val="nil"/>
              <w:right w:val="nil"/>
            </w:tcBorders>
            <w:shd w:val="clear" w:color="auto" w:fill="auto"/>
            <w:noWrap/>
            <w:vAlign w:val="center"/>
            <w:hideMark/>
          </w:tcPr>
          <w:p w14:paraId="22FD7875"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2.72</w:t>
            </w:r>
          </w:p>
        </w:tc>
        <w:tc>
          <w:tcPr>
            <w:tcW w:w="1548" w:type="dxa"/>
            <w:tcBorders>
              <w:top w:val="nil"/>
              <w:left w:val="nil"/>
              <w:bottom w:val="nil"/>
              <w:right w:val="nil"/>
            </w:tcBorders>
            <w:shd w:val="clear" w:color="auto" w:fill="auto"/>
            <w:noWrap/>
            <w:vAlign w:val="center"/>
            <w:hideMark/>
          </w:tcPr>
          <w:p w14:paraId="7102F612"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1.49</w:t>
            </w:r>
          </w:p>
        </w:tc>
        <w:tc>
          <w:tcPr>
            <w:tcW w:w="1588" w:type="dxa"/>
            <w:tcBorders>
              <w:top w:val="nil"/>
              <w:left w:val="nil"/>
              <w:bottom w:val="nil"/>
              <w:right w:val="nil"/>
            </w:tcBorders>
            <w:shd w:val="clear" w:color="auto" w:fill="auto"/>
            <w:noWrap/>
            <w:vAlign w:val="center"/>
            <w:hideMark/>
          </w:tcPr>
          <w:p w14:paraId="19A6FB04"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4.95</w:t>
            </w:r>
          </w:p>
        </w:tc>
        <w:tc>
          <w:tcPr>
            <w:tcW w:w="1300" w:type="dxa"/>
            <w:tcBorders>
              <w:top w:val="nil"/>
              <w:left w:val="nil"/>
              <w:bottom w:val="nil"/>
              <w:right w:val="nil"/>
            </w:tcBorders>
            <w:shd w:val="clear" w:color="auto" w:fill="auto"/>
            <w:noWrap/>
            <w:vAlign w:val="center"/>
            <w:hideMark/>
          </w:tcPr>
          <w:p w14:paraId="35F8804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0.001</w:t>
            </w:r>
          </w:p>
        </w:tc>
      </w:tr>
      <w:tr w:rsidR="00CC30C9" w:rsidRPr="00CC30C9" w14:paraId="0C1DF779" w14:textId="77777777" w:rsidTr="00CC30C9">
        <w:trPr>
          <w:trHeight w:val="320"/>
        </w:trPr>
        <w:tc>
          <w:tcPr>
            <w:tcW w:w="1300" w:type="dxa"/>
            <w:tcBorders>
              <w:top w:val="nil"/>
              <w:left w:val="nil"/>
              <w:bottom w:val="nil"/>
              <w:right w:val="nil"/>
            </w:tcBorders>
            <w:shd w:val="clear" w:color="auto" w:fill="auto"/>
            <w:noWrap/>
            <w:vAlign w:val="center"/>
            <w:hideMark/>
          </w:tcPr>
          <w:p w14:paraId="41F28E66"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Adjusted</w:t>
            </w:r>
          </w:p>
        </w:tc>
        <w:tc>
          <w:tcPr>
            <w:tcW w:w="1300" w:type="dxa"/>
            <w:tcBorders>
              <w:top w:val="nil"/>
              <w:left w:val="nil"/>
              <w:bottom w:val="nil"/>
              <w:right w:val="nil"/>
            </w:tcBorders>
            <w:shd w:val="clear" w:color="auto" w:fill="auto"/>
            <w:noWrap/>
            <w:vAlign w:val="center"/>
            <w:hideMark/>
          </w:tcPr>
          <w:p w14:paraId="114DC303"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1.70</w:t>
            </w:r>
          </w:p>
        </w:tc>
        <w:tc>
          <w:tcPr>
            <w:tcW w:w="1548" w:type="dxa"/>
            <w:tcBorders>
              <w:top w:val="nil"/>
              <w:left w:val="nil"/>
              <w:bottom w:val="nil"/>
              <w:right w:val="nil"/>
            </w:tcBorders>
            <w:shd w:val="clear" w:color="auto" w:fill="auto"/>
            <w:noWrap/>
            <w:vAlign w:val="center"/>
            <w:hideMark/>
          </w:tcPr>
          <w:p w14:paraId="6F3F096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1.18</w:t>
            </w:r>
          </w:p>
        </w:tc>
        <w:tc>
          <w:tcPr>
            <w:tcW w:w="1588" w:type="dxa"/>
            <w:tcBorders>
              <w:top w:val="nil"/>
              <w:left w:val="nil"/>
              <w:bottom w:val="nil"/>
              <w:right w:val="nil"/>
            </w:tcBorders>
            <w:shd w:val="clear" w:color="auto" w:fill="auto"/>
            <w:noWrap/>
            <w:vAlign w:val="center"/>
            <w:hideMark/>
          </w:tcPr>
          <w:p w14:paraId="6058A0EA"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2.46</w:t>
            </w:r>
          </w:p>
        </w:tc>
        <w:tc>
          <w:tcPr>
            <w:tcW w:w="1300" w:type="dxa"/>
            <w:tcBorders>
              <w:top w:val="nil"/>
              <w:left w:val="nil"/>
              <w:bottom w:val="nil"/>
              <w:right w:val="nil"/>
            </w:tcBorders>
            <w:shd w:val="clear" w:color="auto" w:fill="auto"/>
            <w:noWrap/>
            <w:vAlign w:val="center"/>
            <w:hideMark/>
          </w:tcPr>
          <w:p w14:paraId="43220B72"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0.005</w:t>
            </w:r>
          </w:p>
        </w:tc>
      </w:tr>
      <w:tr w:rsidR="00CC30C9" w:rsidRPr="00CC30C9" w14:paraId="3F87733A" w14:textId="77777777" w:rsidTr="00CC30C9">
        <w:trPr>
          <w:trHeight w:val="320"/>
        </w:trPr>
        <w:tc>
          <w:tcPr>
            <w:tcW w:w="4148" w:type="dxa"/>
            <w:gridSpan w:val="3"/>
            <w:tcBorders>
              <w:top w:val="nil"/>
              <w:left w:val="nil"/>
              <w:bottom w:val="nil"/>
              <w:right w:val="nil"/>
            </w:tcBorders>
            <w:shd w:val="clear" w:color="auto" w:fill="auto"/>
            <w:noWrap/>
            <w:vAlign w:val="center"/>
            <w:hideMark/>
          </w:tcPr>
          <w:p w14:paraId="74AB9560"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 xml:space="preserve">Acute ambulatory care sensitive </w:t>
            </w:r>
          </w:p>
        </w:tc>
        <w:tc>
          <w:tcPr>
            <w:tcW w:w="1588" w:type="dxa"/>
            <w:tcBorders>
              <w:top w:val="nil"/>
              <w:left w:val="nil"/>
              <w:bottom w:val="nil"/>
              <w:right w:val="nil"/>
            </w:tcBorders>
            <w:shd w:val="clear" w:color="auto" w:fill="auto"/>
            <w:noWrap/>
            <w:vAlign w:val="bottom"/>
            <w:hideMark/>
          </w:tcPr>
          <w:p w14:paraId="758E7B75" w14:textId="77777777" w:rsidR="00CC30C9" w:rsidRPr="00CC30C9" w:rsidRDefault="00CC30C9" w:rsidP="00CC30C9">
            <w:pPr>
              <w:rPr>
                <w:rFonts w:ascii="Calibri" w:hAnsi="Calibri" w:cs="Calibri"/>
                <w:color w:val="000000"/>
                <w:sz w:val="22"/>
                <w:szCs w:val="22"/>
                <w:u w:val="single"/>
              </w:rPr>
            </w:pPr>
          </w:p>
        </w:tc>
        <w:tc>
          <w:tcPr>
            <w:tcW w:w="1300" w:type="dxa"/>
            <w:tcBorders>
              <w:top w:val="nil"/>
              <w:left w:val="nil"/>
              <w:bottom w:val="nil"/>
              <w:right w:val="nil"/>
            </w:tcBorders>
            <w:shd w:val="clear" w:color="auto" w:fill="auto"/>
            <w:noWrap/>
            <w:vAlign w:val="bottom"/>
            <w:hideMark/>
          </w:tcPr>
          <w:p w14:paraId="762333CF" w14:textId="77777777" w:rsidR="00CC30C9" w:rsidRPr="00CC30C9" w:rsidRDefault="00CC30C9" w:rsidP="00CC30C9">
            <w:pPr>
              <w:rPr>
                <w:sz w:val="20"/>
                <w:szCs w:val="20"/>
              </w:rPr>
            </w:pPr>
          </w:p>
        </w:tc>
      </w:tr>
      <w:tr w:rsidR="00CC30C9" w:rsidRPr="00CC30C9" w14:paraId="44D07D50" w14:textId="77777777" w:rsidTr="00CC30C9">
        <w:trPr>
          <w:trHeight w:val="320"/>
        </w:trPr>
        <w:tc>
          <w:tcPr>
            <w:tcW w:w="1300" w:type="dxa"/>
            <w:tcBorders>
              <w:top w:val="nil"/>
              <w:left w:val="nil"/>
              <w:bottom w:val="nil"/>
              <w:right w:val="nil"/>
            </w:tcBorders>
            <w:shd w:val="clear" w:color="auto" w:fill="auto"/>
            <w:noWrap/>
            <w:vAlign w:val="center"/>
            <w:hideMark/>
          </w:tcPr>
          <w:p w14:paraId="4A5C489E"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Unadjusted</w:t>
            </w:r>
          </w:p>
        </w:tc>
        <w:tc>
          <w:tcPr>
            <w:tcW w:w="1300" w:type="dxa"/>
            <w:tcBorders>
              <w:top w:val="nil"/>
              <w:left w:val="nil"/>
              <w:bottom w:val="nil"/>
              <w:right w:val="nil"/>
            </w:tcBorders>
            <w:shd w:val="clear" w:color="auto" w:fill="auto"/>
            <w:noWrap/>
            <w:vAlign w:val="center"/>
            <w:hideMark/>
          </w:tcPr>
          <w:p w14:paraId="515AB95A"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1.60</w:t>
            </w:r>
          </w:p>
        </w:tc>
        <w:tc>
          <w:tcPr>
            <w:tcW w:w="1548" w:type="dxa"/>
            <w:tcBorders>
              <w:top w:val="nil"/>
              <w:left w:val="nil"/>
              <w:bottom w:val="nil"/>
              <w:right w:val="nil"/>
            </w:tcBorders>
            <w:shd w:val="clear" w:color="auto" w:fill="auto"/>
            <w:noWrap/>
            <w:vAlign w:val="center"/>
            <w:hideMark/>
          </w:tcPr>
          <w:p w14:paraId="20859760"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0.99</w:t>
            </w:r>
          </w:p>
        </w:tc>
        <w:tc>
          <w:tcPr>
            <w:tcW w:w="1588" w:type="dxa"/>
            <w:tcBorders>
              <w:top w:val="nil"/>
              <w:left w:val="nil"/>
              <w:bottom w:val="nil"/>
              <w:right w:val="nil"/>
            </w:tcBorders>
            <w:shd w:val="clear" w:color="auto" w:fill="auto"/>
            <w:noWrap/>
            <w:vAlign w:val="center"/>
            <w:hideMark/>
          </w:tcPr>
          <w:p w14:paraId="400D0402"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2.60</w:t>
            </w:r>
          </w:p>
        </w:tc>
        <w:tc>
          <w:tcPr>
            <w:tcW w:w="1300" w:type="dxa"/>
            <w:tcBorders>
              <w:top w:val="nil"/>
              <w:left w:val="nil"/>
              <w:bottom w:val="nil"/>
              <w:right w:val="nil"/>
            </w:tcBorders>
            <w:shd w:val="clear" w:color="auto" w:fill="auto"/>
            <w:noWrap/>
            <w:vAlign w:val="center"/>
            <w:hideMark/>
          </w:tcPr>
          <w:p w14:paraId="4E5F9B2A"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0.056</w:t>
            </w:r>
          </w:p>
        </w:tc>
      </w:tr>
      <w:tr w:rsidR="00CC30C9" w:rsidRPr="00CC30C9" w14:paraId="227DC16E" w14:textId="77777777" w:rsidTr="00CC30C9">
        <w:trPr>
          <w:trHeight w:val="320"/>
        </w:trPr>
        <w:tc>
          <w:tcPr>
            <w:tcW w:w="1300" w:type="dxa"/>
            <w:tcBorders>
              <w:top w:val="nil"/>
              <w:left w:val="nil"/>
              <w:bottom w:val="nil"/>
              <w:right w:val="nil"/>
            </w:tcBorders>
            <w:shd w:val="clear" w:color="auto" w:fill="auto"/>
            <w:noWrap/>
            <w:vAlign w:val="center"/>
            <w:hideMark/>
          </w:tcPr>
          <w:p w14:paraId="0D6444DA"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Adjusted</w:t>
            </w:r>
          </w:p>
        </w:tc>
        <w:tc>
          <w:tcPr>
            <w:tcW w:w="1300" w:type="dxa"/>
            <w:tcBorders>
              <w:top w:val="nil"/>
              <w:left w:val="nil"/>
              <w:bottom w:val="nil"/>
              <w:right w:val="nil"/>
            </w:tcBorders>
            <w:shd w:val="clear" w:color="auto" w:fill="auto"/>
            <w:noWrap/>
            <w:vAlign w:val="center"/>
            <w:hideMark/>
          </w:tcPr>
          <w:p w14:paraId="5AB20A0E"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1.45</w:t>
            </w:r>
          </w:p>
        </w:tc>
        <w:tc>
          <w:tcPr>
            <w:tcW w:w="1548" w:type="dxa"/>
            <w:tcBorders>
              <w:top w:val="nil"/>
              <w:left w:val="nil"/>
              <w:bottom w:val="nil"/>
              <w:right w:val="nil"/>
            </w:tcBorders>
            <w:shd w:val="clear" w:color="auto" w:fill="auto"/>
            <w:noWrap/>
            <w:vAlign w:val="center"/>
            <w:hideMark/>
          </w:tcPr>
          <w:p w14:paraId="7B38910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0.86</w:t>
            </w:r>
          </w:p>
        </w:tc>
        <w:tc>
          <w:tcPr>
            <w:tcW w:w="1588" w:type="dxa"/>
            <w:tcBorders>
              <w:top w:val="nil"/>
              <w:left w:val="nil"/>
              <w:bottom w:val="nil"/>
              <w:right w:val="nil"/>
            </w:tcBorders>
            <w:shd w:val="clear" w:color="auto" w:fill="auto"/>
            <w:noWrap/>
            <w:vAlign w:val="center"/>
            <w:hideMark/>
          </w:tcPr>
          <w:p w14:paraId="4420A07F"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2.44</w:t>
            </w:r>
          </w:p>
        </w:tc>
        <w:tc>
          <w:tcPr>
            <w:tcW w:w="1300" w:type="dxa"/>
            <w:tcBorders>
              <w:top w:val="nil"/>
              <w:left w:val="nil"/>
              <w:bottom w:val="nil"/>
              <w:right w:val="nil"/>
            </w:tcBorders>
            <w:shd w:val="clear" w:color="auto" w:fill="auto"/>
            <w:noWrap/>
            <w:vAlign w:val="center"/>
            <w:hideMark/>
          </w:tcPr>
          <w:p w14:paraId="32B9F1CB"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0.161</w:t>
            </w:r>
          </w:p>
        </w:tc>
      </w:tr>
      <w:tr w:rsidR="00CC30C9" w:rsidRPr="00CC30C9" w14:paraId="28A6EDA9" w14:textId="77777777" w:rsidTr="00CC30C9">
        <w:trPr>
          <w:trHeight w:val="320"/>
        </w:trPr>
        <w:tc>
          <w:tcPr>
            <w:tcW w:w="4148" w:type="dxa"/>
            <w:gridSpan w:val="3"/>
            <w:tcBorders>
              <w:top w:val="nil"/>
              <w:left w:val="nil"/>
              <w:bottom w:val="nil"/>
              <w:right w:val="nil"/>
            </w:tcBorders>
            <w:shd w:val="clear" w:color="auto" w:fill="auto"/>
            <w:noWrap/>
            <w:vAlign w:val="center"/>
            <w:hideMark/>
          </w:tcPr>
          <w:p w14:paraId="4D7253C7"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 xml:space="preserve">Chronic ambulatory care sensitive </w:t>
            </w:r>
          </w:p>
        </w:tc>
        <w:tc>
          <w:tcPr>
            <w:tcW w:w="1588" w:type="dxa"/>
            <w:tcBorders>
              <w:top w:val="nil"/>
              <w:left w:val="nil"/>
              <w:bottom w:val="nil"/>
              <w:right w:val="nil"/>
            </w:tcBorders>
            <w:shd w:val="clear" w:color="auto" w:fill="auto"/>
            <w:noWrap/>
            <w:vAlign w:val="bottom"/>
            <w:hideMark/>
          </w:tcPr>
          <w:p w14:paraId="3604E9B0" w14:textId="77777777" w:rsidR="00CC30C9" w:rsidRPr="00CC30C9" w:rsidRDefault="00CC30C9" w:rsidP="00CC30C9">
            <w:pPr>
              <w:rPr>
                <w:rFonts w:ascii="Calibri" w:hAnsi="Calibri" w:cs="Calibri"/>
                <w:color w:val="000000"/>
                <w:sz w:val="22"/>
                <w:szCs w:val="22"/>
                <w:u w:val="single"/>
              </w:rPr>
            </w:pPr>
          </w:p>
        </w:tc>
        <w:tc>
          <w:tcPr>
            <w:tcW w:w="1300" w:type="dxa"/>
            <w:tcBorders>
              <w:top w:val="nil"/>
              <w:left w:val="nil"/>
              <w:bottom w:val="nil"/>
              <w:right w:val="nil"/>
            </w:tcBorders>
            <w:shd w:val="clear" w:color="auto" w:fill="auto"/>
            <w:noWrap/>
            <w:vAlign w:val="bottom"/>
            <w:hideMark/>
          </w:tcPr>
          <w:p w14:paraId="7585CA18" w14:textId="77777777" w:rsidR="00CC30C9" w:rsidRPr="00CC30C9" w:rsidRDefault="00CC30C9" w:rsidP="00CC30C9">
            <w:pPr>
              <w:rPr>
                <w:sz w:val="20"/>
                <w:szCs w:val="20"/>
              </w:rPr>
            </w:pPr>
          </w:p>
        </w:tc>
      </w:tr>
      <w:tr w:rsidR="00CC30C9" w:rsidRPr="00CC30C9" w14:paraId="3410F3C4" w14:textId="77777777" w:rsidTr="00CC30C9">
        <w:trPr>
          <w:trHeight w:val="320"/>
        </w:trPr>
        <w:tc>
          <w:tcPr>
            <w:tcW w:w="1300" w:type="dxa"/>
            <w:tcBorders>
              <w:top w:val="nil"/>
              <w:left w:val="nil"/>
              <w:bottom w:val="nil"/>
              <w:right w:val="nil"/>
            </w:tcBorders>
            <w:shd w:val="clear" w:color="auto" w:fill="auto"/>
            <w:noWrap/>
            <w:vAlign w:val="center"/>
            <w:hideMark/>
          </w:tcPr>
          <w:p w14:paraId="26F83873"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Unadjusted</w:t>
            </w:r>
          </w:p>
        </w:tc>
        <w:tc>
          <w:tcPr>
            <w:tcW w:w="1300" w:type="dxa"/>
            <w:tcBorders>
              <w:top w:val="nil"/>
              <w:left w:val="nil"/>
              <w:bottom w:val="nil"/>
              <w:right w:val="nil"/>
            </w:tcBorders>
            <w:shd w:val="clear" w:color="auto" w:fill="auto"/>
            <w:noWrap/>
            <w:vAlign w:val="center"/>
            <w:hideMark/>
          </w:tcPr>
          <w:p w14:paraId="1B9A5544"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3.06</w:t>
            </w:r>
          </w:p>
        </w:tc>
        <w:tc>
          <w:tcPr>
            <w:tcW w:w="1548" w:type="dxa"/>
            <w:tcBorders>
              <w:top w:val="nil"/>
              <w:left w:val="nil"/>
              <w:bottom w:val="nil"/>
              <w:right w:val="nil"/>
            </w:tcBorders>
            <w:shd w:val="clear" w:color="auto" w:fill="auto"/>
            <w:noWrap/>
            <w:vAlign w:val="center"/>
            <w:hideMark/>
          </w:tcPr>
          <w:p w14:paraId="0AC5E21B"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2.06</w:t>
            </w:r>
          </w:p>
        </w:tc>
        <w:tc>
          <w:tcPr>
            <w:tcW w:w="1588" w:type="dxa"/>
            <w:tcBorders>
              <w:top w:val="nil"/>
              <w:left w:val="nil"/>
              <w:bottom w:val="nil"/>
              <w:right w:val="nil"/>
            </w:tcBorders>
            <w:shd w:val="clear" w:color="auto" w:fill="auto"/>
            <w:noWrap/>
            <w:vAlign w:val="center"/>
            <w:hideMark/>
          </w:tcPr>
          <w:p w14:paraId="647FD576"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4.54</w:t>
            </w:r>
          </w:p>
        </w:tc>
        <w:tc>
          <w:tcPr>
            <w:tcW w:w="1300" w:type="dxa"/>
            <w:tcBorders>
              <w:top w:val="nil"/>
              <w:left w:val="nil"/>
              <w:bottom w:val="nil"/>
              <w:right w:val="nil"/>
            </w:tcBorders>
            <w:shd w:val="clear" w:color="auto" w:fill="auto"/>
            <w:noWrap/>
            <w:vAlign w:val="center"/>
            <w:hideMark/>
          </w:tcPr>
          <w:p w14:paraId="172CFDCA" w14:textId="5218CB32"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76EDA588" w14:textId="77777777" w:rsidTr="00CC30C9">
        <w:trPr>
          <w:trHeight w:val="320"/>
        </w:trPr>
        <w:tc>
          <w:tcPr>
            <w:tcW w:w="1300" w:type="dxa"/>
            <w:tcBorders>
              <w:top w:val="nil"/>
              <w:left w:val="nil"/>
              <w:bottom w:val="nil"/>
              <w:right w:val="nil"/>
            </w:tcBorders>
            <w:shd w:val="clear" w:color="auto" w:fill="auto"/>
            <w:noWrap/>
            <w:vAlign w:val="center"/>
            <w:hideMark/>
          </w:tcPr>
          <w:p w14:paraId="096487B0"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Adjusted</w:t>
            </w:r>
          </w:p>
        </w:tc>
        <w:tc>
          <w:tcPr>
            <w:tcW w:w="1300" w:type="dxa"/>
            <w:tcBorders>
              <w:top w:val="nil"/>
              <w:left w:val="nil"/>
              <w:bottom w:val="nil"/>
              <w:right w:val="nil"/>
            </w:tcBorders>
            <w:shd w:val="clear" w:color="auto" w:fill="auto"/>
            <w:noWrap/>
            <w:vAlign w:val="center"/>
            <w:hideMark/>
          </w:tcPr>
          <w:p w14:paraId="70B62A79"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1.93</w:t>
            </w:r>
          </w:p>
        </w:tc>
        <w:tc>
          <w:tcPr>
            <w:tcW w:w="1548" w:type="dxa"/>
            <w:tcBorders>
              <w:top w:val="nil"/>
              <w:left w:val="nil"/>
              <w:bottom w:val="nil"/>
              <w:right w:val="nil"/>
            </w:tcBorders>
            <w:shd w:val="clear" w:color="auto" w:fill="auto"/>
            <w:noWrap/>
            <w:vAlign w:val="center"/>
            <w:hideMark/>
          </w:tcPr>
          <w:p w14:paraId="1788655C"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1.32</w:t>
            </w:r>
          </w:p>
        </w:tc>
        <w:tc>
          <w:tcPr>
            <w:tcW w:w="1588" w:type="dxa"/>
            <w:tcBorders>
              <w:top w:val="nil"/>
              <w:left w:val="nil"/>
              <w:bottom w:val="nil"/>
              <w:right w:val="nil"/>
            </w:tcBorders>
            <w:shd w:val="clear" w:color="auto" w:fill="auto"/>
            <w:noWrap/>
            <w:vAlign w:val="center"/>
            <w:hideMark/>
          </w:tcPr>
          <w:p w14:paraId="66A54892"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2.84</w:t>
            </w:r>
          </w:p>
        </w:tc>
        <w:tc>
          <w:tcPr>
            <w:tcW w:w="1300" w:type="dxa"/>
            <w:tcBorders>
              <w:top w:val="nil"/>
              <w:left w:val="nil"/>
              <w:bottom w:val="nil"/>
              <w:right w:val="nil"/>
            </w:tcBorders>
            <w:shd w:val="clear" w:color="auto" w:fill="auto"/>
            <w:noWrap/>
            <w:vAlign w:val="center"/>
            <w:hideMark/>
          </w:tcPr>
          <w:p w14:paraId="6DDDF42F"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0.001</w:t>
            </w:r>
          </w:p>
        </w:tc>
      </w:tr>
      <w:tr w:rsidR="00CC30C9" w:rsidRPr="00CC30C9" w14:paraId="66CEAF63" w14:textId="77777777" w:rsidTr="00CC30C9">
        <w:trPr>
          <w:trHeight w:val="320"/>
        </w:trPr>
        <w:tc>
          <w:tcPr>
            <w:tcW w:w="5736" w:type="dxa"/>
            <w:gridSpan w:val="4"/>
            <w:tcBorders>
              <w:top w:val="nil"/>
              <w:left w:val="nil"/>
              <w:bottom w:val="nil"/>
              <w:right w:val="nil"/>
            </w:tcBorders>
            <w:shd w:val="clear" w:color="auto" w:fill="auto"/>
            <w:noWrap/>
            <w:vAlign w:val="center"/>
            <w:hideMark/>
          </w:tcPr>
          <w:p w14:paraId="15F4595B"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 xml:space="preserve">Vaccine-preventable ambulatory care sensitive </w:t>
            </w:r>
          </w:p>
        </w:tc>
        <w:tc>
          <w:tcPr>
            <w:tcW w:w="1300" w:type="dxa"/>
            <w:tcBorders>
              <w:top w:val="nil"/>
              <w:left w:val="nil"/>
              <w:bottom w:val="nil"/>
              <w:right w:val="nil"/>
            </w:tcBorders>
            <w:shd w:val="clear" w:color="auto" w:fill="auto"/>
            <w:noWrap/>
            <w:vAlign w:val="bottom"/>
            <w:hideMark/>
          </w:tcPr>
          <w:p w14:paraId="5A14B0C7" w14:textId="77777777" w:rsidR="00CC30C9" w:rsidRPr="00CC30C9" w:rsidRDefault="00CC30C9" w:rsidP="00CC30C9">
            <w:pPr>
              <w:rPr>
                <w:rFonts w:ascii="Calibri" w:hAnsi="Calibri" w:cs="Calibri"/>
                <w:color w:val="000000"/>
                <w:sz w:val="22"/>
                <w:szCs w:val="22"/>
                <w:u w:val="single"/>
              </w:rPr>
            </w:pPr>
          </w:p>
        </w:tc>
      </w:tr>
      <w:tr w:rsidR="00CC30C9" w:rsidRPr="00CC30C9" w14:paraId="48A13927" w14:textId="77777777" w:rsidTr="00CC30C9">
        <w:trPr>
          <w:trHeight w:val="320"/>
        </w:trPr>
        <w:tc>
          <w:tcPr>
            <w:tcW w:w="1300" w:type="dxa"/>
            <w:tcBorders>
              <w:top w:val="nil"/>
              <w:left w:val="nil"/>
              <w:bottom w:val="nil"/>
              <w:right w:val="nil"/>
            </w:tcBorders>
            <w:shd w:val="clear" w:color="auto" w:fill="auto"/>
            <w:noWrap/>
            <w:vAlign w:val="center"/>
            <w:hideMark/>
          </w:tcPr>
          <w:p w14:paraId="222B54CA"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Unadjusted</w:t>
            </w:r>
          </w:p>
        </w:tc>
        <w:tc>
          <w:tcPr>
            <w:tcW w:w="1300" w:type="dxa"/>
            <w:tcBorders>
              <w:top w:val="nil"/>
              <w:left w:val="nil"/>
              <w:bottom w:val="nil"/>
              <w:right w:val="nil"/>
            </w:tcBorders>
            <w:shd w:val="clear" w:color="auto" w:fill="auto"/>
            <w:noWrap/>
            <w:vAlign w:val="center"/>
            <w:hideMark/>
          </w:tcPr>
          <w:p w14:paraId="73608B7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4.61</w:t>
            </w:r>
          </w:p>
        </w:tc>
        <w:tc>
          <w:tcPr>
            <w:tcW w:w="1548" w:type="dxa"/>
            <w:tcBorders>
              <w:top w:val="nil"/>
              <w:left w:val="nil"/>
              <w:bottom w:val="nil"/>
              <w:right w:val="nil"/>
            </w:tcBorders>
            <w:shd w:val="clear" w:color="auto" w:fill="auto"/>
            <w:noWrap/>
            <w:vAlign w:val="center"/>
            <w:hideMark/>
          </w:tcPr>
          <w:p w14:paraId="59D35C60"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0.82</w:t>
            </w:r>
          </w:p>
        </w:tc>
        <w:tc>
          <w:tcPr>
            <w:tcW w:w="1588" w:type="dxa"/>
            <w:tcBorders>
              <w:top w:val="nil"/>
              <w:left w:val="nil"/>
              <w:bottom w:val="nil"/>
              <w:right w:val="nil"/>
            </w:tcBorders>
            <w:shd w:val="clear" w:color="auto" w:fill="auto"/>
            <w:noWrap/>
            <w:vAlign w:val="center"/>
            <w:hideMark/>
          </w:tcPr>
          <w:p w14:paraId="1C8BAA5D"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25.89</w:t>
            </w:r>
          </w:p>
        </w:tc>
        <w:tc>
          <w:tcPr>
            <w:tcW w:w="1300" w:type="dxa"/>
            <w:tcBorders>
              <w:top w:val="nil"/>
              <w:left w:val="nil"/>
              <w:bottom w:val="nil"/>
              <w:right w:val="nil"/>
            </w:tcBorders>
            <w:shd w:val="clear" w:color="auto" w:fill="auto"/>
            <w:noWrap/>
            <w:vAlign w:val="center"/>
            <w:hideMark/>
          </w:tcPr>
          <w:p w14:paraId="3513834F"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0.083</w:t>
            </w:r>
          </w:p>
        </w:tc>
      </w:tr>
      <w:tr w:rsidR="00CC30C9" w:rsidRPr="00CC30C9" w14:paraId="24215759" w14:textId="77777777" w:rsidTr="00CC30C9">
        <w:trPr>
          <w:trHeight w:val="320"/>
        </w:trPr>
        <w:tc>
          <w:tcPr>
            <w:tcW w:w="1300" w:type="dxa"/>
            <w:tcBorders>
              <w:top w:val="nil"/>
              <w:left w:val="nil"/>
              <w:bottom w:val="nil"/>
              <w:right w:val="nil"/>
            </w:tcBorders>
            <w:shd w:val="clear" w:color="auto" w:fill="auto"/>
            <w:noWrap/>
            <w:vAlign w:val="center"/>
            <w:hideMark/>
          </w:tcPr>
          <w:p w14:paraId="6C1A63A2"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Adjusted</w:t>
            </w:r>
          </w:p>
        </w:tc>
        <w:tc>
          <w:tcPr>
            <w:tcW w:w="1300" w:type="dxa"/>
            <w:tcBorders>
              <w:top w:val="nil"/>
              <w:left w:val="nil"/>
              <w:bottom w:val="nil"/>
              <w:right w:val="nil"/>
            </w:tcBorders>
            <w:shd w:val="clear" w:color="auto" w:fill="auto"/>
            <w:noWrap/>
            <w:vAlign w:val="center"/>
            <w:hideMark/>
          </w:tcPr>
          <w:p w14:paraId="4B6D2F38"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1.35</w:t>
            </w:r>
          </w:p>
        </w:tc>
        <w:tc>
          <w:tcPr>
            <w:tcW w:w="1548" w:type="dxa"/>
            <w:tcBorders>
              <w:top w:val="nil"/>
              <w:left w:val="nil"/>
              <w:bottom w:val="nil"/>
              <w:right w:val="nil"/>
            </w:tcBorders>
            <w:shd w:val="clear" w:color="auto" w:fill="auto"/>
            <w:noWrap/>
            <w:vAlign w:val="center"/>
            <w:hideMark/>
          </w:tcPr>
          <w:p w14:paraId="36B94A71"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0.64</w:t>
            </w:r>
          </w:p>
        </w:tc>
        <w:tc>
          <w:tcPr>
            <w:tcW w:w="1588" w:type="dxa"/>
            <w:tcBorders>
              <w:top w:val="nil"/>
              <w:left w:val="nil"/>
              <w:bottom w:val="nil"/>
              <w:right w:val="nil"/>
            </w:tcBorders>
            <w:shd w:val="clear" w:color="auto" w:fill="auto"/>
            <w:noWrap/>
            <w:vAlign w:val="center"/>
            <w:hideMark/>
          </w:tcPr>
          <w:p w14:paraId="7D699562"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2.83</w:t>
            </w:r>
          </w:p>
        </w:tc>
        <w:tc>
          <w:tcPr>
            <w:tcW w:w="1300" w:type="dxa"/>
            <w:tcBorders>
              <w:top w:val="nil"/>
              <w:left w:val="nil"/>
              <w:bottom w:val="nil"/>
              <w:right w:val="nil"/>
            </w:tcBorders>
            <w:shd w:val="clear" w:color="auto" w:fill="auto"/>
            <w:noWrap/>
            <w:vAlign w:val="center"/>
            <w:hideMark/>
          </w:tcPr>
          <w:p w14:paraId="5694C39E"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0.428</w:t>
            </w:r>
          </w:p>
        </w:tc>
      </w:tr>
      <w:tr w:rsidR="00CC30C9" w:rsidRPr="00CC30C9" w14:paraId="48CF638D" w14:textId="77777777" w:rsidTr="00CC30C9">
        <w:trPr>
          <w:trHeight w:val="320"/>
        </w:trPr>
        <w:tc>
          <w:tcPr>
            <w:tcW w:w="4148" w:type="dxa"/>
            <w:gridSpan w:val="3"/>
            <w:tcBorders>
              <w:top w:val="nil"/>
              <w:left w:val="nil"/>
              <w:bottom w:val="nil"/>
              <w:right w:val="nil"/>
            </w:tcBorders>
            <w:shd w:val="clear" w:color="auto" w:fill="auto"/>
            <w:noWrap/>
            <w:vAlign w:val="center"/>
            <w:hideMark/>
          </w:tcPr>
          <w:p w14:paraId="2E20A7BB"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Emergency urgent care sensitive</w:t>
            </w:r>
          </w:p>
        </w:tc>
        <w:tc>
          <w:tcPr>
            <w:tcW w:w="1588" w:type="dxa"/>
            <w:tcBorders>
              <w:top w:val="nil"/>
              <w:left w:val="nil"/>
              <w:bottom w:val="nil"/>
              <w:right w:val="nil"/>
            </w:tcBorders>
            <w:shd w:val="clear" w:color="auto" w:fill="auto"/>
            <w:noWrap/>
            <w:vAlign w:val="bottom"/>
            <w:hideMark/>
          </w:tcPr>
          <w:p w14:paraId="35CF85D4" w14:textId="77777777" w:rsidR="00CC30C9" w:rsidRPr="00CC30C9" w:rsidRDefault="00CC30C9" w:rsidP="00CC30C9">
            <w:pPr>
              <w:rPr>
                <w:rFonts w:ascii="Calibri" w:hAnsi="Calibri" w:cs="Calibri"/>
                <w:color w:val="000000"/>
                <w:sz w:val="22"/>
                <w:szCs w:val="22"/>
                <w:u w:val="single"/>
              </w:rPr>
            </w:pPr>
          </w:p>
        </w:tc>
        <w:tc>
          <w:tcPr>
            <w:tcW w:w="1300" w:type="dxa"/>
            <w:tcBorders>
              <w:top w:val="nil"/>
              <w:left w:val="nil"/>
              <w:bottom w:val="nil"/>
              <w:right w:val="nil"/>
            </w:tcBorders>
            <w:shd w:val="clear" w:color="auto" w:fill="auto"/>
            <w:noWrap/>
            <w:vAlign w:val="bottom"/>
            <w:hideMark/>
          </w:tcPr>
          <w:p w14:paraId="754DE822" w14:textId="77777777" w:rsidR="00CC30C9" w:rsidRPr="00CC30C9" w:rsidRDefault="00CC30C9" w:rsidP="00CC30C9">
            <w:pPr>
              <w:rPr>
                <w:sz w:val="20"/>
                <w:szCs w:val="20"/>
              </w:rPr>
            </w:pPr>
          </w:p>
        </w:tc>
      </w:tr>
      <w:tr w:rsidR="00CC30C9" w:rsidRPr="00CC30C9" w14:paraId="1BF11F33" w14:textId="77777777" w:rsidTr="00CC30C9">
        <w:trPr>
          <w:trHeight w:val="320"/>
        </w:trPr>
        <w:tc>
          <w:tcPr>
            <w:tcW w:w="1300" w:type="dxa"/>
            <w:tcBorders>
              <w:top w:val="nil"/>
              <w:left w:val="nil"/>
              <w:bottom w:val="nil"/>
              <w:right w:val="nil"/>
            </w:tcBorders>
            <w:shd w:val="clear" w:color="auto" w:fill="auto"/>
            <w:noWrap/>
            <w:vAlign w:val="center"/>
            <w:hideMark/>
          </w:tcPr>
          <w:p w14:paraId="572AF429"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Unadjusted</w:t>
            </w:r>
          </w:p>
        </w:tc>
        <w:tc>
          <w:tcPr>
            <w:tcW w:w="1300" w:type="dxa"/>
            <w:tcBorders>
              <w:top w:val="nil"/>
              <w:left w:val="nil"/>
              <w:bottom w:val="nil"/>
              <w:right w:val="nil"/>
            </w:tcBorders>
            <w:shd w:val="clear" w:color="auto" w:fill="auto"/>
            <w:noWrap/>
            <w:vAlign w:val="center"/>
            <w:hideMark/>
          </w:tcPr>
          <w:p w14:paraId="25E59DDD"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1.49</w:t>
            </w:r>
          </w:p>
        </w:tc>
        <w:tc>
          <w:tcPr>
            <w:tcW w:w="1548" w:type="dxa"/>
            <w:tcBorders>
              <w:top w:val="nil"/>
              <w:left w:val="nil"/>
              <w:bottom w:val="nil"/>
              <w:right w:val="nil"/>
            </w:tcBorders>
            <w:shd w:val="clear" w:color="auto" w:fill="auto"/>
            <w:noWrap/>
            <w:vAlign w:val="center"/>
            <w:hideMark/>
          </w:tcPr>
          <w:p w14:paraId="74E6005F"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1.05</w:t>
            </w:r>
          </w:p>
        </w:tc>
        <w:tc>
          <w:tcPr>
            <w:tcW w:w="1588" w:type="dxa"/>
            <w:tcBorders>
              <w:top w:val="nil"/>
              <w:left w:val="nil"/>
              <w:bottom w:val="nil"/>
              <w:right w:val="nil"/>
            </w:tcBorders>
            <w:shd w:val="clear" w:color="auto" w:fill="auto"/>
            <w:noWrap/>
            <w:vAlign w:val="center"/>
            <w:hideMark/>
          </w:tcPr>
          <w:p w14:paraId="36A93B9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2.11</w:t>
            </w:r>
          </w:p>
        </w:tc>
        <w:tc>
          <w:tcPr>
            <w:tcW w:w="1300" w:type="dxa"/>
            <w:tcBorders>
              <w:top w:val="nil"/>
              <w:left w:val="nil"/>
              <w:bottom w:val="nil"/>
              <w:right w:val="nil"/>
            </w:tcBorders>
            <w:shd w:val="clear" w:color="auto" w:fill="auto"/>
            <w:noWrap/>
            <w:vAlign w:val="center"/>
            <w:hideMark/>
          </w:tcPr>
          <w:p w14:paraId="155FEC18"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0.024</w:t>
            </w:r>
          </w:p>
        </w:tc>
      </w:tr>
      <w:tr w:rsidR="00CC30C9" w:rsidRPr="00CC30C9" w14:paraId="70E1E48B" w14:textId="77777777" w:rsidTr="00CC30C9">
        <w:trPr>
          <w:trHeight w:val="320"/>
        </w:trPr>
        <w:tc>
          <w:tcPr>
            <w:tcW w:w="1300" w:type="dxa"/>
            <w:tcBorders>
              <w:top w:val="nil"/>
              <w:left w:val="nil"/>
              <w:bottom w:val="nil"/>
              <w:right w:val="nil"/>
            </w:tcBorders>
            <w:shd w:val="clear" w:color="auto" w:fill="auto"/>
            <w:noWrap/>
            <w:vAlign w:val="center"/>
            <w:hideMark/>
          </w:tcPr>
          <w:p w14:paraId="0C46B023"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Adjusted</w:t>
            </w:r>
          </w:p>
        </w:tc>
        <w:tc>
          <w:tcPr>
            <w:tcW w:w="1300" w:type="dxa"/>
            <w:tcBorders>
              <w:top w:val="nil"/>
              <w:left w:val="nil"/>
              <w:bottom w:val="nil"/>
              <w:right w:val="nil"/>
            </w:tcBorders>
            <w:shd w:val="clear" w:color="auto" w:fill="auto"/>
            <w:noWrap/>
            <w:vAlign w:val="center"/>
            <w:hideMark/>
          </w:tcPr>
          <w:p w14:paraId="0EDFE292"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1.09</w:t>
            </w:r>
          </w:p>
        </w:tc>
        <w:tc>
          <w:tcPr>
            <w:tcW w:w="1548" w:type="dxa"/>
            <w:tcBorders>
              <w:top w:val="nil"/>
              <w:left w:val="nil"/>
              <w:bottom w:val="nil"/>
              <w:right w:val="nil"/>
            </w:tcBorders>
            <w:shd w:val="clear" w:color="auto" w:fill="auto"/>
            <w:noWrap/>
            <w:vAlign w:val="center"/>
            <w:hideMark/>
          </w:tcPr>
          <w:p w14:paraId="3E03A2D4"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0.77</w:t>
            </w:r>
          </w:p>
        </w:tc>
        <w:tc>
          <w:tcPr>
            <w:tcW w:w="1588" w:type="dxa"/>
            <w:tcBorders>
              <w:top w:val="nil"/>
              <w:left w:val="nil"/>
              <w:bottom w:val="nil"/>
              <w:right w:val="nil"/>
            </w:tcBorders>
            <w:shd w:val="clear" w:color="auto" w:fill="auto"/>
            <w:noWrap/>
            <w:vAlign w:val="center"/>
            <w:hideMark/>
          </w:tcPr>
          <w:p w14:paraId="2C8A63CD"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1.53</w:t>
            </w:r>
          </w:p>
        </w:tc>
        <w:tc>
          <w:tcPr>
            <w:tcW w:w="1300" w:type="dxa"/>
            <w:tcBorders>
              <w:top w:val="nil"/>
              <w:left w:val="nil"/>
              <w:bottom w:val="nil"/>
              <w:right w:val="nil"/>
            </w:tcBorders>
            <w:shd w:val="clear" w:color="auto" w:fill="auto"/>
            <w:noWrap/>
            <w:vAlign w:val="center"/>
            <w:hideMark/>
          </w:tcPr>
          <w:p w14:paraId="54237F92"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0.629</w:t>
            </w:r>
          </w:p>
        </w:tc>
      </w:tr>
      <w:tr w:rsidR="00CC30C9" w:rsidRPr="00CC30C9" w14:paraId="5C34ECEC" w14:textId="77777777" w:rsidTr="00CC30C9">
        <w:trPr>
          <w:trHeight w:val="320"/>
        </w:trPr>
        <w:tc>
          <w:tcPr>
            <w:tcW w:w="2600" w:type="dxa"/>
            <w:gridSpan w:val="2"/>
            <w:tcBorders>
              <w:top w:val="nil"/>
              <w:left w:val="nil"/>
              <w:bottom w:val="nil"/>
              <w:right w:val="nil"/>
            </w:tcBorders>
            <w:shd w:val="clear" w:color="auto" w:fill="auto"/>
            <w:noWrap/>
            <w:vAlign w:val="center"/>
            <w:hideMark/>
          </w:tcPr>
          <w:p w14:paraId="2509A6E7"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Any hospital admission</w:t>
            </w:r>
          </w:p>
        </w:tc>
        <w:tc>
          <w:tcPr>
            <w:tcW w:w="1548" w:type="dxa"/>
            <w:tcBorders>
              <w:top w:val="nil"/>
              <w:left w:val="nil"/>
              <w:bottom w:val="nil"/>
              <w:right w:val="nil"/>
            </w:tcBorders>
            <w:shd w:val="clear" w:color="auto" w:fill="auto"/>
            <w:noWrap/>
            <w:vAlign w:val="bottom"/>
            <w:hideMark/>
          </w:tcPr>
          <w:p w14:paraId="7E54AFE0" w14:textId="77777777" w:rsidR="00CC30C9" w:rsidRPr="00CC30C9" w:rsidRDefault="00CC30C9" w:rsidP="00CC30C9">
            <w:pPr>
              <w:rPr>
                <w:rFonts w:ascii="Calibri" w:hAnsi="Calibri" w:cs="Calibri"/>
                <w:color w:val="000000"/>
                <w:sz w:val="22"/>
                <w:szCs w:val="22"/>
                <w:u w:val="single"/>
              </w:rPr>
            </w:pPr>
          </w:p>
        </w:tc>
        <w:tc>
          <w:tcPr>
            <w:tcW w:w="1588" w:type="dxa"/>
            <w:tcBorders>
              <w:top w:val="nil"/>
              <w:left w:val="nil"/>
              <w:bottom w:val="nil"/>
              <w:right w:val="nil"/>
            </w:tcBorders>
            <w:shd w:val="clear" w:color="auto" w:fill="auto"/>
            <w:noWrap/>
            <w:vAlign w:val="bottom"/>
            <w:hideMark/>
          </w:tcPr>
          <w:p w14:paraId="11EC1AEA" w14:textId="77777777" w:rsidR="00CC30C9" w:rsidRPr="00CC30C9" w:rsidRDefault="00CC30C9" w:rsidP="00CC30C9">
            <w:pPr>
              <w:rPr>
                <w:sz w:val="20"/>
                <w:szCs w:val="20"/>
              </w:rPr>
            </w:pPr>
          </w:p>
        </w:tc>
        <w:tc>
          <w:tcPr>
            <w:tcW w:w="1300" w:type="dxa"/>
            <w:tcBorders>
              <w:top w:val="nil"/>
              <w:left w:val="nil"/>
              <w:bottom w:val="nil"/>
              <w:right w:val="nil"/>
            </w:tcBorders>
            <w:shd w:val="clear" w:color="auto" w:fill="auto"/>
            <w:noWrap/>
            <w:vAlign w:val="bottom"/>
            <w:hideMark/>
          </w:tcPr>
          <w:p w14:paraId="29D14446" w14:textId="77777777" w:rsidR="00CC30C9" w:rsidRPr="00CC30C9" w:rsidRDefault="00CC30C9" w:rsidP="00CC30C9">
            <w:pPr>
              <w:rPr>
                <w:sz w:val="20"/>
                <w:szCs w:val="20"/>
              </w:rPr>
            </w:pPr>
          </w:p>
        </w:tc>
      </w:tr>
      <w:tr w:rsidR="00CC30C9" w:rsidRPr="00CC30C9" w14:paraId="652E336D" w14:textId="77777777" w:rsidTr="00CC30C9">
        <w:trPr>
          <w:trHeight w:val="320"/>
        </w:trPr>
        <w:tc>
          <w:tcPr>
            <w:tcW w:w="1300" w:type="dxa"/>
            <w:tcBorders>
              <w:top w:val="nil"/>
              <w:left w:val="nil"/>
              <w:bottom w:val="nil"/>
              <w:right w:val="nil"/>
            </w:tcBorders>
            <w:shd w:val="clear" w:color="auto" w:fill="auto"/>
            <w:noWrap/>
            <w:vAlign w:val="center"/>
            <w:hideMark/>
          </w:tcPr>
          <w:p w14:paraId="7571FC1D"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Unadjusted</w:t>
            </w:r>
          </w:p>
        </w:tc>
        <w:tc>
          <w:tcPr>
            <w:tcW w:w="1300" w:type="dxa"/>
            <w:tcBorders>
              <w:top w:val="nil"/>
              <w:left w:val="nil"/>
              <w:bottom w:val="nil"/>
              <w:right w:val="nil"/>
            </w:tcBorders>
            <w:shd w:val="clear" w:color="auto" w:fill="auto"/>
            <w:noWrap/>
            <w:vAlign w:val="center"/>
            <w:hideMark/>
          </w:tcPr>
          <w:p w14:paraId="30E1D155"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2.32</w:t>
            </w:r>
          </w:p>
        </w:tc>
        <w:tc>
          <w:tcPr>
            <w:tcW w:w="1548" w:type="dxa"/>
            <w:tcBorders>
              <w:top w:val="nil"/>
              <w:left w:val="nil"/>
              <w:bottom w:val="nil"/>
              <w:right w:val="nil"/>
            </w:tcBorders>
            <w:shd w:val="clear" w:color="auto" w:fill="auto"/>
            <w:noWrap/>
            <w:vAlign w:val="center"/>
            <w:hideMark/>
          </w:tcPr>
          <w:p w14:paraId="622879D3"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1.97</w:t>
            </w:r>
          </w:p>
        </w:tc>
        <w:tc>
          <w:tcPr>
            <w:tcW w:w="1588" w:type="dxa"/>
            <w:tcBorders>
              <w:top w:val="nil"/>
              <w:left w:val="nil"/>
              <w:bottom w:val="nil"/>
              <w:right w:val="nil"/>
            </w:tcBorders>
            <w:shd w:val="clear" w:color="auto" w:fill="auto"/>
            <w:noWrap/>
            <w:vAlign w:val="center"/>
            <w:hideMark/>
          </w:tcPr>
          <w:p w14:paraId="45D68C96"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2.73</w:t>
            </w:r>
          </w:p>
        </w:tc>
        <w:tc>
          <w:tcPr>
            <w:tcW w:w="1300" w:type="dxa"/>
            <w:tcBorders>
              <w:top w:val="nil"/>
              <w:left w:val="nil"/>
              <w:bottom w:val="nil"/>
              <w:right w:val="nil"/>
            </w:tcBorders>
            <w:shd w:val="clear" w:color="auto" w:fill="auto"/>
            <w:noWrap/>
            <w:vAlign w:val="center"/>
            <w:hideMark/>
          </w:tcPr>
          <w:p w14:paraId="52DC36C6" w14:textId="2FFC85D8"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17AE76C5" w14:textId="77777777" w:rsidTr="00CC30C9">
        <w:trPr>
          <w:trHeight w:val="340"/>
        </w:trPr>
        <w:tc>
          <w:tcPr>
            <w:tcW w:w="1300" w:type="dxa"/>
            <w:tcBorders>
              <w:top w:val="nil"/>
              <w:left w:val="nil"/>
              <w:bottom w:val="single" w:sz="4" w:space="0" w:color="auto"/>
              <w:right w:val="nil"/>
            </w:tcBorders>
            <w:shd w:val="clear" w:color="auto" w:fill="auto"/>
            <w:noWrap/>
            <w:vAlign w:val="center"/>
            <w:hideMark/>
          </w:tcPr>
          <w:p w14:paraId="3877D336"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Adjusted</w:t>
            </w:r>
          </w:p>
        </w:tc>
        <w:tc>
          <w:tcPr>
            <w:tcW w:w="1300" w:type="dxa"/>
            <w:tcBorders>
              <w:top w:val="nil"/>
              <w:left w:val="nil"/>
              <w:bottom w:val="single" w:sz="4" w:space="0" w:color="auto"/>
              <w:right w:val="nil"/>
            </w:tcBorders>
            <w:shd w:val="clear" w:color="auto" w:fill="auto"/>
            <w:noWrap/>
            <w:vAlign w:val="center"/>
            <w:hideMark/>
          </w:tcPr>
          <w:p w14:paraId="67EE86B2"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1.68</w:t>
            </w:r>
          </w:p>
        </w:tc>
        <w:tc>
          <w:tcPr>
            <w:tcW w:w="1548" w:type="dxa"/>
            <w:tcBorders>
              <w:top w:val="nil"/>
              <w:left w:val="nil"/>
              <w:bottom w:val="single" w:sz="4" w:space="0" w:color="auto"/>
              <w:right w:val="nil"/>
            </w:tcBorders>
            <w:shd w:val="clear" w:color="auto" w:fill="auto"/>
            <w:noWrap/>
            <w:vAlign w:val="center"/>
            <w:hideMark/>
          </w:tcPr>
          <w:p w14:paraId="44B250D3"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1.41</w:t>
            </w:r>
          </w:p>
        </w:tc>
        <w:tc>
          <w:tcPr>
            <w:tcW w:w="1588" w:type="dxa"/>
            <w:tcBorders>
              <w:top w:val="nil"/>
              <w:left w:val="nil"/>
              <w:bottom w:val="single" w:sz="4" w:space="0" w:color="auto"/>
              <w:right w:val="nil"/>
            </w:tcBorders>
            <w:shd w:val="clear" w:color="auto" w:fill="auto"/>
            <w:noWrap/>
            <w:vAlign w:val="center"/>
            <w:hideMark/>
          </w:tcPr>
          <w:p w14:paraId="07D399A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2.00</w:t>
            </w:r>
          </w:p>
        </w:tc>
        <w:tc>
          <w:tcPr>
            <w:tcW w:w="1300" w:type="dxa"/>
            <w:tcBorders>
              <w:top w:val="nil"/>
              <w:left w:val="nil"/>
              <w:bottom w:val="single" w:sz="4" w:space="0" w:color="auto"/>
              <w:right w:val="nil"/>
            </w:tcBorders>
            <w:shd w:val="clear" w:color="auto" w:fill="auto"/>
            <w:noWrap/>
            <w:vAlign w:val="center"/>
            <w:hideMark/>
          </w:tcPr>
          <w:p w14:paraId="5BBA5DD4" w14:textId="07796B4E"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bl>
    <w:p w14:paraId="4DAC92C5" w14:textId="77777777" w:rsidR="00A32DC5" w:rsidRDefault="00A32DC5">
      <w:pPr>
        <w:rPr>
          <w:rFonts w:asciiTheme="minorHAnsi" w:hAnsiTheme="minorHAnsi" w:cstheme="minorHAnsi"/>
          <w:b/>
        </w:rPr>
      </w:pPr>
    </w:p>
    <w:p w14:paraId="018170DE" w14:textId="45F1AAB1" w:rsidR="00A32DC5" w:rsidRDefault="00A32DC5">
      <w:pPr>
        <w:rPr>
          <w:rFonts w:asciiTheme="minorHAnsi" w:hAnsiTheme="minorHAnsi" w:cstheme="minorHAnsi"/>
        </w:rPr>
      </w:pPr>
      <w:r>
        <w:rPr>
          <w:rFonts w:asciiTheme="minorHAnsi" w:hAnsiTheme="minorHAnsi" w:cstheme="minorHAnsi"/>
          <w:b/>
        </w:rPr>
        <w:t xml:space="preserve">Table </w:t>
      </w:r>
      <w:r w:rsidR="002E0230">
        <w:rPr>
          <w:rFonts w:asciiTheme="minorHAnsi" w:hAnsiTheme="minorHAnsi" w:cstheme="minorHAnsi"/>
          <w:b/>
        </w:rPr>
        <w:t>H</w:t>
      </w:r>
      <w:r>
        <w:rPr>
          <w:rFonts w:asciiTheme="minorHAnsi" w:hAnsiTheme="minorHAnsi" w:cstheme="minorHAnsi"/>
          <w:b/>
        </w:rPr>
        <w:t xml:space="preserve">: </w:t>
      </w:r>
      <w:r w:rsidRPr="00A32DC5">
        <w:rPr>
          <w:rFonts w:asciiTheme="minorHAnsi" w:hAnsiTheme="minorHAnsi" w:cstheme="minorHAnsi"/>
          <w:b/>
        </w:rPr>
        <w:t>Cox regression results for a sensitivity analysis for time to hospital admission (month) of events happening after the last known survey date to examine the association between experiences of healthcare disruption to avoidable hospitalisations (i.e., results presented in Table 2).</w:t>
      </w:r>
    </w:p>
    <w:tbl>
      <w:tblPr>
        <w:tblW w:w="7320" w:type="dxa"/>
        <w:tblLook w:val="04A0" w:firstRow="1" w:lastRow="0" w:firstColumn="1" w:lastColumn="0" w:noHBand="0" w:noVBand="1"/>
      </w:tblPr>
      <w:tblGrid>
        <w:gridCol w:w="1300"/>
        <w:gridCol w:w="1584"/>
        <w:gridCol w:w="1548"/>
        <w:gridCol w:w="1588"/>
        <w:gridCol w:w="1300"/>
      </w:tblGrid>
      <w:tr w:rsidR="00CC30C9" w:rsidRPr="00CC30C9" w14:paraId="002C35C7" w14:textId="77777777" w:rsidTr="00CC30C9">
        <w:trPr>
          <w:trHeight w:val="340"/>
        </w:trPr>
        <w:tc>
          <w:tcPr>
            <w:tcW w:w="1300" w:type="dxa"/>
            <w:tcBorders>
              <w:top w:val="single" w:sz="4" w:space="0" w:color="auto"/>
              <w:left w:val="nil"/>
              <w:bottom w:val="single" w:sz="4" w:space="0" w:color="auto"/>
              <w:right w:val="nil"/>
            </w:tcBorders>
            <w:shd w:val="clear" w:color="auto" w:fill="auto"/>
            <w:noWrap/>
            <w:vAlign w:val="center"/>
            <w:hideMark/>
          </w:tcPr>
          <w:p w14:paraId="07518199" w14:textId="77777777" w:rsidR="00CC30C9" w:rsidRPr="00CC30C9" w:rsidRDefault="00CC30C9" w:rsidP="00CC30C9">
            <w:pPr>
              <w:rPr>
                <w:rFonts w:ascii="Calibri" w:hAnsi="Calibri" w:cs="Calibri"/>
                <w:b/>
                <w:bCs/>
                <w:color w:val="000000"/>
                <w:sz w:val="22"/>
                <w:szCs w:val="22"/>
              </w:rPr>
            </w:pPr>
            <w:r w:rsidRPr="00CC30C9">
              <w:rPr>
                <w:rFonts w:ascii="Calibri" w:hAnsi="Calibri" w:cs="Calibri"/>
                <w:b/>
                <w:bCs/>
                <w:color w:val="000000"/>
                <w:sz w:val="22"/>
                <w:szCs w:val="22"/>
              </w:rPr>
              <w:t>Model</w:t>
            </w:r>
          </w:p>
        </w:tc>
        <w:tc>
          <w:tcPr>
            <w:tcW w:w="1584" w:type="dxa"/>
            <w:tcBorders>
              <w:top w:val="single" w:sz="4" w:space="0" w:color="auto"/>
              <w:left w:val="nil"/>
              <w:bottom w:val="single" w:sz="4" w:space="0" w:color="auto"/>
              <w:right w:val="nil"/>
            </w:tcBorders>
            <w:shd w:val="clear" w:color="auto" w:fill="auto"/>
            <w:noWrap/>
            <w:vAlign w:val="center"/>
            <w:hideMark/>
          </w:tcPr>
          <w:p w14:paraId="5CE57E22" w14:textId="77777777" w:rsidR="00CC30C9" w:rsidRPr="00CC30C9" w:rsidRDefault="00CC30C9" w:rsidP="00CC30C9">
            <w:pPr>
              <w:rPr>
                <w:rFonts w:ascii="Calibri" w:hAnsi="Calibri" w:cs="Calibri"/>
                <w:b/>
                <w:bCs/>
                <w:color w:val="000000"/>
                <w:sz w:val="22"/>
                <w:szCs w:val="22"/>
              </w:rPr>
            </w:pPr>
            <w:r w:rsidRPr="00CC30C9">
              <w:rPr>
                <w:rFonts w:ascii="Calibri" w:hAnsi="Calibri" w:cs="Calibri"/>
                <w:b/>
                <w:bCs/>
                <w:color w:val="000000"/>
                <w:sz w:val="22"/>
                <w:szCs w:val="22"/>
              </w:rPr>
              <w:t>Hazards Ratio</w:t>
            </w:r>
          </w:p>
        </w:tc>
        <w:tc>
          <w:tcPr>
            <w:tcW w:w="1548" w:type="dxa"/>
            <w:tcBorders>
              <w:top w:val="single" w:sz="4" w:space="0" w:color="auto"/>
              <w:left w:val="nil"/>
              <w:bottom w:val="single" w:sz="4" w:space="0" w:color="auto"/>
              <w:right w:val="nil"/>
            </w:tcBorders>
            <w:shd w:val="clear" w:color="auto" w:fill="auto"/>
            <w:noWrap/>
            <w:vAlign w:val="center"/>
            <w:hideMark/>
          </w:tcPr>
          <w:p w14:paraId="6B24CDFC" w14:textId="77777777" w:rsidR="00CC30C9" w:rsidRPr="00CC30C9" w:rsidRDefault="00CC30C9" w:rsidP="00CC30C9">
            <w:pPr>
              <w:rPr>
                <w:rFonts w:ascii="Calibri" w:hAnsi="Calibri" w:cs="Calibri"/>
                <w:b/>
                <w:bCs/>
                <w:color w:val="000000"/>
                <w:sz w:val="22"/>
                <w:szCs w:val="22"/>
              </w:rPr>
            </w:pPr>
            <w:r w:rsidRPr="00CC30C9">
              <w:rPr>
                <w:rFonts w:ascii="Calibri" w:hAnsi="Calibri" w:cs="Calibri"/>
                <w:b/>
                <w:bCs/>
                <w:color w:val="000000"/>
                <w:sz w:val="22"/>
                <w:szCs w:val="22"/>
              </w:rPr>
              <w:t>Lower 95% CI</w:t>
            </w:r>
          </w:p>
        </w:tc>
        <w:tc>
          <w:tcPr>
            <w:tcW w:w="1588" w:type="dxa"/>
            <w:tcBorders>
              <w:top w:val="single" w:sz="4" w:space="0" w:color="auto"/>
              <w:left w:val="nil"/>
              <w:bottom w:val="single" w:sz="4" w:space="0" w:color="auto"/>
              <w:right w:val="nil"/>
            </w:tcBorders>
            <w:shd w:val="clear" w:color="auto" w:fill="auto"/>
            <w:noWrap/>
            <w:vAlign w:val="center"/>
            <w:hideMark/>
          </w:tcPr>
          <w:p w14:paraId="7DFF1FD3" w14:textId="77777777" w:rsidR="00CC30C9" w:rsidRPr="00CC30C9" w:rsidRDefault="00CC30C9" w:rsidP="00CC30C9">
            <w:pPr>
              <w:rPr>
                <w:rFonts w:ascii="Calibri" w:hAnsi="Calibri" w:cs="Calibri"/>
                <w:b/>
                <w:bCs/>
                <w:color w:val="000000"/>
                <w:sz w:val="22"/>
                <w:szCs w:val="22"/>
              </w:rPr>
            </w:pPr>
            <w:r w:rsidRPr="00CC30C9">
              <w:rPr>
                <w:rFonts w:ascii="Calibri" w:hAnsi="Calibri" w:cs="Calibri"/>
                <w:b/>
                <w:bCs/>
                <w:color w:val="000000"/>
                <w:sz w:val="22"/>
                <w:szCs w:val="22"/>
              </w:rPr>
              <w:t>Higher 95% CI</w:t>
            </w:r>
          </w:p>
        </w:tc>
        <w:tc>
          <w:tcPr>
            <w:tcW w:w="1300" w:type="dxa"/>
            <w:tcBorders>
              <w:top w:val="single" w:sz="4" w:space="0" w:color="auto"/>
              <w:left w:val="nil"/>
              <w:bottom w:val="single" w:sz="4" w:space="0" w:color="auto"/>
              <w:right w:val="nil"/>
            </w:tcBorders>
            <w:shd w:val="clear" w:color="auto" w:fill="auto"/>
            <w:noWrap/>
            <w:vAlign w:val="center"/>
            <w:hideMark/>
          </w:tcPr>
          <w:p w14:paraId="3F74D56B" w14:textId="77777777" w:rsidR="00CC30C9" w:rsidRPr="00CC30C9" w:rsidRDefault="00CC30C9" w:rsidP="00CC30C9">
            <w:pPr>
              <w:rPr>
                <w:rFonts w:ascii="Calibri" w:hAnsi="Calibri" w:cs="Calibri"/>
                <w:b/>
                <w:bCs/>
                <w:color w:val="000000"/>
                <w:sz w:val="22"/>
                <w:szCs w:val="22"/>
              </w:rPr>
            </w:pPr>
            <w:r w:rsidRPr="00CC30C9">
              <w:rPr>
                <w:rFonts w:ascii="Calibri" w:hAnsi="Calibri" w:cs="Calibri"/>
                <w:b/>
                <w:bCs/>
                <w:color w:val="000000"/>
                <w:sz w:val="22"/>
                <w:szCs w:val="22"/>
              </w:rPr>
              <w:t>P value</w:t>
            </w:r>
          </w:p>
        </w:tc>
      </w:tr>
      <w:tr w:rsidR="00CC30C9" w:rsidRPr="00CC30C9" w14:paraId="26C13CD2" w14:textId="77777777" w:rsidTr="00CC30C9">
        <w:trPr>
          <w:trHeight w:val="320"/>
        </w:trPr>
        <w:tc>
          <w:tcPr>
            <w:tcW w:w="4428" w:type="dxa"/>
            <w:gridSpan w:val="3"/>
            <w:tcBorders>
              <w:top w:val="nil"/>
              <w:left w:val="nil"/>
              <w:bottom w:val="nil"/>
              <w:right w:val="nil"/>
            </w:tcBorders>
            <w:shd w:val="clear" w:color="auto" w:fill="auto"/>
            <w:noWrap/>
            <w:vAlign w:val="center"/>
            <w:hideMark/>
          </w:tcPr>
          <w:p w14:paraId="3B17C6D8"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 xml:space="preserve">Any ambulatory care sensitive </w:t>
            </w:r>
          </w:p>
        </w:tc>
        <w:tc>
          <w:tcPr>
            <w:tcW w:w="1588" w:type="dxa"/>
            <w:tcBorders>
              <w:top w:val="nil"/>
              <w:left w:val="nil"/>
              <w:bottom w:val="nil"/>
              <w:right w:val="nil"/>
            </w:tcBorders>
            <w:shd w:val="clear" w:color="auto" w:fill="auto"/>
            <w:noWrap/>
            <w:vAlign w:val="bottom"/>
            <w:hideMark/>
          </w:tcPr>
          <w:p w14:paraId="1A34251D" w14:textId="77777777" w:rsidR="00CC30C9" w:rsidRPr="00CC30C9" w:rsidRDefault="00CC30C9" w:rsidP="00CC30C9">
            <w:pPr>
              <w:rPr>
                <w:rFonts w:ascii="Calibri" w:hAnsi="Calibri" w:cs="Calibri"/>
                <w:color w:val="000000"/>
                <w:sz w:val="22"/>
                <w:szCs w:val="22"/>
                <w:u w:val="single"/>
              </w:rPr>
            </w:pPr>
          </w:p>
        </w:tc>
        <w:tc>
          <w:tcPr>
            <w:tcW w:w="1300" w:type="dxa"/>
            <w:tcBorders>
              <w:top w:val="nil"/>
              <w:left w:val="nil"/>
              <w:bottom w:val="nil"/>
              <w:right w:val="nil"/>
            </w:tcBorders>
            <w:shd w:val="clear" w:color="auto" w:fill="auto"/>
            <w:noWrap/>
            <w:vAlign w:val="bottom"/>
            <w:hideMark/>
          </w:tcPr>
          <w:p w14:paraId="5D8086D3" w14:textId="77777777" w:rsidR="00CC30C9" w:rsidRPr="00CC30C9" w:rsidRDefault="00CC30C9" w:rsidP="00CC30C9">
            <w:pPr>
              <w:rPr>
                <w:sz w:val="20"/>
                <w:szCs w:val="20"/>
              </w:rPr>
            </w:pPr>
          </w:p>
        </w:tc>
      </w:tr>
      <w:tr w:rsidR="00CC30C9" w:rsidRPr="00CC30C9" w14:paraId="1196B874" w14:textId="77777777" w:rsidTr="00CC30C9">
        <w:trPr>
          <w:trHeight w:val="320"/>
        </w:trPr>
        <w:tc>
          <w:tcPr>
            <w:tcW w:w="1300" w:type="dxa"/>
            <w:tcBorders>
              <w:top w:val="nil"/>
              <w:left w:val="nil"/>
              <w:bottom w:val="nil"/>
              <w:right w:val="nil"/>
            </w:tcBorders>
            <w:shd w:val="clear" w:color="auto" w:fill="auto"/>
            <w:noWrap/>
            <w:vAlign w:val="center"/>
            <w:hideMark/>
          </w:tcPr>
          <w:p w14:paraId="5E471AE8"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Unadjusted</w:t>
            </w:r>
          </w:p>
        </w:tc>
        <w:tc>
          <w:tcPr>
            <w:tcW w:w="1584" w:type="dxa"/>
            <w:tcBorders>
              <w:top w:val="nil"/>
              <w:left w:val="nil"/>
              <w:bottom w:val="nil"/>
              <w:right w:val="nil"/>
            </w:tcBorders>
            <w:shd w:val="clear" w:color="auto" w:fill="auto"/>
            <w:noWrap/>
            <w:vAlign w:val="center"/>
            <w:hideMark/>
          </w:tcPr>
          <w:p w14:paraId="68E00F38"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2.16</w:t>
            </w:r>
          </w:p>
        </w:tc>
        <w:tc>
          <w:tcPr>
            <w:tcW w:w="1548" w:type="dxa"/>
            <w:tcBorders>
              <w:top w:val="nil"/>
              <w:left w:val="nil"/>
              <w:bottom w:val="nil"/>
              <w:right w:val="nil"/>
            </w:tcBorders>
            <w:shd w:val="clear" w:color="auto" w:fill="auto"/>
            <w:noWrap/>
            <w:vAlign w:val="center"/>
            <w:hideMark/>
          </w:tcPr>
          <w:p w14:paraId="76B4C87C"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1.81</w:t>
            </w:r>
          </w:p>
        </w:tc>
        <w:tc>
          <w:tcPr>
            <w:tcW w:w="1588" w:type="dxa"/>
            <w:tcBorders>
              <w:top w:val="nil"/>
              <w:left w:val="nil"/>
              <w:bottom w:val="nil"/>
              <w:right w:val="nil"/>
            </w:tcBorders>
            <w:shd w:val="clear" w:color="auto" w:fill="auto"/>
            <w:noWrap/>
            <w:vAlign w:val="center"/>
            <w:hideMark/>
          </w:tcPr>
          <w:p w14:paraId="107C218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2.58</w:t>
            </w:r>
          </w:p>
        </w:tc>
        <w:tc>
          <w:tcPr>
            <w:tcW w:w="1300" w:type="dxa"/>
            <w:tcBorders>
              <w:top w:val="nil"/>
              <w:left w:val="nil"/>
              <w:bottom w:val="nil"/>
              <w:right w:val="nil"/>
            </w:tcBorders>
            <w:shd w:val="clear" w:color="auto" w:fill="auto"/>
            <w:noWrap/>
            <w:vAlign w:val="center"/>
            <w:hideMark/>
          </w:tcPr>
          <w:p w14:paraId="051F01DA" w14:textId="6A9AA563"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3FE6D57A" w14:textId="77777777" w:rsidTr="00CC30C9">
        <w:trPr>
          <w:trHeight w:val="320"/>
        </w:trPr>
        <w:tc>
          <w:tcPr>
            <w:tcW w:w="1300" w:type="dxa"/>
            <w:tcBorders>
              <w:top w:val="nil"/>
              <w:left w:val="nil"/>
              <w:bottom w:val="nil"/>
              <w:right w:val="nil"/>
            </w:tcBorders>
            <w:shd w:val="clear" w:color="auto" w:fill="auto"/>
            <w:noWrap/>
            <w:vAlign w:val="center"/>
            <w:hideMark/>
          </w:tcPr>
          <w:p w14:paraId="5E2EECB7"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Adjusted</w:t>
            </w:r>
          </w:p>
        </w:tc>
        <w:tc>
          <w:tcPr>
            <w:tcW w:w="1584" w:type="dxa"/>
            <w:tcBorders>
              <w:top w:val="nil"/>
              <w:left w:val="nil"/>
              <w:bottom w:val="nil"/>
              <w:right w:val="nil"/>
            </w:tcBorders>
            <w:shd w:val="clear" w:color="auto" w:fill="auto"/>
            <w:noWrap/>
            <w:vAlign w:val="center"/>
            <w:hideMark/>
          </w:tcPr>
          <w:p w14:paraId="493C199F"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1.51</w:t>
            </w:r>
          </w:p>
        </w:tc>
        <w:tc>
          <w:tcPr>
            <w:tcW w:w="1548" w:type="dxa"/>
            <w:tcBorders>
              <w:top w:val="nil"/>
              <w:left w:val="nil"/>
              <w:bottom w:val="nil"/>
              <w:right w:val="nil"/>
            </w:tcBorders>
            <w:shd w:val="clear" w:color="auto" w:fill="auto"/>
            <w:noWrap/>
            <w:vAlign w:val="center"/>
            <w:hideMark/>
          </w:tcPr>
          <w:p w14:paraId="21AFCD3E"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1.26</w:t>
            </w:r>
          </w:p>
        </w:tc>
        <w:tc>
          <w:tcPr>
            <w:tcW w:w="1588" w:type="dxa"/>
            <w:tcBorders>
              <w:top w:val="nil"/>
              <w:left w:val="nil"/>
              <w:bottom w:val="nil"/>
              <w:right w:val="nil"/>
            </w:tcBorders>
            <w:shd w:val="clear" w:color="auto" w:fill="auto"/>
            <w:noWrap/>
            <w:vAlign w:val="center"/>
            <w:hideMark/>
          </w:tcPr>
          <w:p w14:paraId="70618D40"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1.82</w:t>
            </w:r>
          </w:p>
        </w:tc>
        <w:tc>
          <w:tcPr>
            <w:tcW w:w="1300" w:type="dxa"/>
            <w:tcBorders>
              <w:top w:val="nil"/>
              <w:left w:val="nil"/>
              <w:bottom w:val="nil"/>
              <w:right w:val="nil"/>
            </w:tcBorders>
            <w:shd w:val="clear" w:color="auto" w:fill="auto"/>
            <w:noWrap/>
            <w:vAlign w:val="center"/>
            <w:hideMark/>
          </w:tcPr>
          <w:p w14:paraId="6974C643" w14:textId="0B6245A6"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7ABB6C7C" w14:textId="77777777" w:rsidTr="00CC30C9">
        <w:trPr>
          <w:trHeight w:val="320"/>
        </w:trPr>
        <w:tc>
          <w:tcPr>
            <w:tcW w:w="4428" w:type="dxa"/>
            <w:gridSpan w:val="3"/>
            <w:tcBorders>
              <w:top w:val="nil"/>
              <w:left w:val="nil"/>
              <w:bottom w:val="nil"/>
              <w:right w:val="nil"/>
            </w:tcBorders>
            <w:shd w:val="clear" w:color="auto" w:fill="auto"/>
            <w:noWrap/>
            <w:vAlign w:val="center"/>
            <w:hideMark/>
          </w:tcPr>
          <w:p w14:paraId="15987AB2"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 xml:space="preserve">Acute ambulatory care sensitive </w:t>
            </w:r>
          </w:p>
        </w:tc>
        <w:tc>
          <w:tcPr>
            <w:tcW w:w="1588" w:type="dxa"/>
            <w:tcBorders>
              <w:top w:val="nil"/>
              <w:left w:val="nil"/>
              <w:bottom w:val="nil"/>
              <w:right w:val="nil"/>
            </w:tcBorders>
            <w:shd w:val="clear" w:color="auto" w:fill="auto"/>
            <w:noWrap/>
            <w:vAlign w:val="bottom"/>
            <w:hideMark/>
          </w:tcPr>
          <w:p w14:paraId="15A7BC2F" w14:textId="77777777" w:rsidR="00CC30C9" w:rsidRPr="00CC30C9" w:rsidRDefault="00CC30C9" w:rsidP="00CC30C9">
            <w:pPr>
              <w:rPr>
                <w:rFonts w:ascii="Calibri" w:hAnsi="Calibri" w:cs="Calibri"/>
                <w:color w:val="000000"/>
                <w:sz w:val="22"/>
                <w:szCs w:val="22"/>
                <w:u w:val="single"/>
              </w:rPr>
            </w:pPr>
          </w:p>
        </w:tc>
        <w:tc>
          <w:tcPr>
            <w:tcW w:w="1300" w:type="dxa"/>
            <w:tcBorders>
              <w:top w:val="nil"/>
              <w:left w:val="nil"/>
              <w:bottom w:val="nil"/>
              <w:right w:val="nil"/>
            </w:tcBorders>
            <w:shd w:val="clear" w:color="auto" w:fill="auto"/>
            <w:noWrap/>
            <w:vAlign w:val="bottom"/>
            <w:hideMark/>
          </w:tcPr>
          <w:p w14:paraId="5EEB0F6B" w14:textId="77777777" w:rsidR="00CC30C9" w:rsidRPr="00CC30C9" w:rsidRDefault="00CC30C9" w:rsidP="00CC30C9">
            <w:pPr>
              <w:rPr>
                <w:sz w:val="20"/>
                <w:szCs w:val="20"/>
              </w:rPr>
            </w:pPr>
          </w:p>
        </w:tc>
      </w:tr>
      <w:tr w:rsidR="00CC30C9" w:rsidRPr="00CC30C9" w14:paraId="4FED8B09" w14:textId="77777777" w:rsidTr="00CC30C9">
        <w:trPr>
          <w:trHeight w:val="320"/>
        </w:trPr>
        <w:tc>
          <w:tcPr>
            <w:tcW w:w="1300" w:type="dxa"/>
            <w:tcBorders>
              <w:top w:val="nil"/>
              <w:left w:val="nil"/>
              <w:bottom w:val="nil"/>
              <w:right w:val="nil"/>
            </w:tcBorders>
            <w:shd w:val="clear" w:color="auto" w:fill="auto"/>
            <w:noWrap/>
            <w:vAlign w:val="center"/>
            <w:hideMark/>
          </w:tcPr>
          <w:p w14:paraId="033DD17A"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Unadjusted</w:t>
            </w:r>
          </w:p>
        </w:tc>
        <w:tc>
          <w:tcPr>
            <w:tcW w:w="1584" w:type="dxa"/>
            <w:tcBorders>
              <w:top w:val="nil"/>
              <w:left w:val="nil"/>
              <w:bottom w:val="nil"/>
              <w:right w:val="nil"/>
            </w:tcBorders>
            <w:shd w:val="clear" w:color="auto" w:fill="auto"/>
            <w:noWrap/>
            <w:vAlign w:val="center"/>
            <w:hideMark/>
          </w:tcPr>
          <w:p w14:paraId="7599F5AE"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1.90</w:t>
            </w:r>
          </w:p>
        </w:tc>
        <w:tc>
          <w:tcPr>
            <w:tcW w:w="1548" w:type="dxa"/>
            <w:tcBorders>
              <w:top w:val="nil"/>
              <w:left w:val="nil"/>
              <w:bottom w:val="nil"/>
              <w:right w:val="nil"/>
            </w:tcBorders>
            <w:shd w:val="clear" w:color="auto" w:fill="auto"/>
            <w:noWrap/>
            <w:vAlign w:val="center"/>
            <w:hideMark/>
          </w:tcPr>
          <w:p w14:paraId="2E73158A"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1.46</w:t>
            </w:r>
          </w:p>
        </w:tc>
        <w:tc>
          <w:tcPr>
            <w:tcW w:w="1588" w:type="dxa"/>
            <w:tcBorders>
              <w:top w:val="nil"/>
              <w:left w:val="nil"/>
              <w:bottom w:val="nil"/>
              <w:right w:val="nil"/>
            </w:tcBorders>
            <w:shd w:val="clear" w:color="auto" w:fill="auto"/>
            <w:noWrap/>
            <w:vAlign w:val="center"/>
            <w:hideMark/>
          </w:tcPr>
          <w:p w14:paraId="100E2D52"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2.48</w:t>
            </w:r>
          </w:p>
        </w:tc>
        <w:tc>
          <w:tcPr>
            <w:tcW w:w="1300" w:type="dxa"/>
            <w:tcBorders>
              <w:top w:val="nil"/>
              <w:left w:val="nil"/>
              <w:bottom w:val="nil"/>
              <w:right w:val="nil"/>
            </w:tcBorders>
            <w:shd w:val="clear" w:color="auto" w:fill="auto"/>
            <w:noWrap/>
            <w:vAlign w:val="center"/>
            <w:hideMark/>
          </w:tcPr>
          <w:p w14:paraId="0AED62A2" w14:textId="0388A0A9"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6421B14B" w14:textId="77777777" w:rsidTr="00CC30C9">
        <w:trPr>
          <w:trHeight w:val="320"/>
        </w:trPr>
        <w:tc>
          <w:tcPr>
            <w:tcW w:w="1300" w:type="dxa"/>
            <w:tcBorders>
              <w:top w:val="nil"/>
              <w:left w:val="nil"/>
              <w:bottom w:val="nil"/>
              <w:right w:val="nil"/>
            </w:tcBorders>
            <w:shd w:val="clear" w:color="auto" w:fill="auto"/>
            <w:noWrap/>
            <w:vAlign w:val="center"/>
            <w:hideMark/>
          </w:tcPr>
          <w:p w14:paraId="66FBBC39"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Adjusted</w:t>
            </w:r>
          </w:p>
        </w:tc>
        <w:tc>
          <w:tcPr>
            <w:tcW w:w="1584" w:type="dxa"/>
            <w:tcBorders>
              <w:top w:val="nil"/>
              <w:left w:val="nil"/>
              <w:bottom w:val="nil"/>
              <w:right w:val="nil"/>
            </w:tcBorders>
            <w:shd w:val="clear" w:color="auto" w:fill="auto"/>
            <w:noWrap/>
            <w:vAlign w:val="center"/>
            <w:hideMark/>
          </w:tcPr>
          <w:p w14:paraId="6270BC62"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1.67</w:t>
            </w:r>
          </w:p>
        </w:tc>
        <w:tc>
          <w:tcPr>
            <w:tcW w:w="1548" w:type="dxa"/>
            <w:tcBorders>
              <w:top w:val="nil"/>
              <w:left w:val="nil"/>
              <w:bottom w:val="nil"/>
              <w:right w:val="nil"/>
            </w:tcBorders>
            <w:shd w:val="clear" w:color="auto" w:fill="auto"/>
            <w:noWrap/>
            <w:vAlign w:val="center"/>
            <w:hideMark/>
          </w:tcPr>
          <w:p w14:paraId="19F7E81A"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1.26</w:t>
            </w:r>
          </w:p>
        </w:tc>
        <w:tc>
          <w:tcPr>
            <w:tcW w:w="1588" w:type="dxa"/>
            <w:tcBorders>
              <w:top w:val="nil"/>
              <w:left w:val="nil"/>
              <w:bottom w:val="nil"/>
              <w:right w:val="nil"/>
            </w:tcBorders>
            <w:shd w:val="clear" w:color="auto" w:fill="auto"/>
            <w:noWrap/>
            <w:vAlign w:val="center"/>
            <w:hideMark/>
          </w:tcPr>
          <w:p w14:paraId="568FE185"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2.20</w:t>
            </w:r>
          </w:p>
        </w:tc>
        <w:tc>
          <w:tcPr>
            <w:tcW w:w="1300" w:type="dxa"/>
            <w:tcBorders>
              <w:top w:val="nil"/>
              <w:left w:val="nil"/>
              <w:bottom w:val="nil"/>
              <w:right w:val="nil"/>
            </w:tcBorders>
            <w:shd w:val="clear" w:color="auto" w:fill="auto"/>
            <w:noWrap/>
            <w:vAlign w:val="center"/>
            <w:hideMark/>
          </w:tcPr>
          <w:p w14:paraId="68CB8E5F" w14:textId="20D50FDC"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49E4A066" w14:textId="77777777" w:rsidTr="00CC30C9">
        <w:trPr>
          <w:trHeight w:val="320"/>
        </w:trPr>
        <w:tc>
          <w:tcPr>
            <w:tcW w:w="4428" w:type="dxa"/>
            <w:gridSpan w:val="3"/>
            <w:tcBorders>
              <w:top w:val="nil"/>
              <w:left w:val="nil"/>
              <w:bottom w:val="nil"/>
              <w:right w:val="nil"/>
            </w:tcBorders>
            <w:shd w:val="clear" w:color="auto" w:fill="auto"/>
            <w:noWrap/>
            <w:vAlign w:val="center"/>
            <w:hideMark/>
          </w:tcPr>
          <w:p w14:paraId="7B9B81D4"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 xml:space="preserve">Chronic ambulatory care sensitive </w:t>
            </w:r>
          </w:p>
        </w:tc>
        <w:tc>
          <w:tcPr>
            <w:tcW w:w="1588" w:type="dxa"/>
            <w:tcBorders>
              <w:top w:val="nil"/>
              <w:left w:val="nil"/>
              <w:bottom w:val="nil"/>
              <w:right w:val="nil"/>
            </w:tcBorders>
            <w:shd w:val="clear" w:color="auto" w:fill="auto"/>
            <w:noWrap/>
            <w:vAlign w:val="bottom"/>
            <w:hideMark/>
          </w:tcPr>
          <w:p w14:paraId="17D09E53" w14:textId="77777777" w:rsidR="00CC30C9" w:rsidRPr="00CC30C9" w:rsidRDefault="00CC30C9" w:rsidP="00CC30C9">
            <w:pPr>
              <w:rPr>
                <w:rFonts w:ascii="Calibri" w:hAnsi="Calibri" w:cs="Calibri"/>
                <w:color w:val="000000"/>
                <w:sz w:val="22"/>
                <w:szCs w:val="22"/>
                <w:u w:val="single"/>
              </w:rPr>
            </w:pPr>
          </w:p>
        </w:tc>
        <w:tc>
          <w:tcPr>
            <w:tcW w:w="1300" w:type="dxa"/>
            <w:tcBorders>
              <w:top w:val="nil"/>
              <w:left w:val="nil"/>
              <w:bottom w:val="nil"/>
              <w:right w:val="nil"/>
            </w:tcBorders>
            <w:shd w:val="clear" w:color="auto" w:fill="auto"/>
            <w:noWrap/>
            <w:vAlign w:val="bottom"/>
            <w:hideMark/>
          </w:tcPr>
          <w:p w14:paraId="395696D1" w14:textId="77777777" w:rsidR="00CC30C9" w:rsidRPr="00CC30C9" w:rsidRDefault="00CC30C9" w:rsidP="00CC30C9">
            <w:pPr>
              <w:rPr>
                <w:sz w:val="20"/>
                <w:szCs w:val="20"/>
              </w:rPr>
            </w:pPr>
          </w:p>
        </w:tc>
      </w:tr>
      <w:tr w:rsidR="00CC30C9" w:rsidRPr="00CC30C9" w14:paraId="76CEC8D1" w14:textId="77777777" w:rsidTr="00CC30C9">
        <w:trPr>
          <w:trHeight w:val="320"/>
        </w:trPr>
        <w:tc>
          <w:tcPr>
            <w:tcW w:w="1300" w:type="dxa"/>
            <w:tcBorders>
              <w:top w:val="nil"/>
              <w:left w:val="nil"/>
              <w:bottom w:val="nil"/>
              <w:right w:val="nil"/>
            </w:tcBorders>
            <w:shd w:val="clear" w:color="auto" w:fill="auto"/>
            <w:noWrap/>
            <w:vAlign w:val="center"/>
            <w:hideMark/>
          </w:tcPr>
          <w:p w14:paraId="62EA460A"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Unadjusted</w:t>
            </w:r>
          </w:p>
        </w:tc>
        <w:tc>
          <w:tcPr>
            <w:tcW w:w="1584" w:type="dxa"/>
            <w:tcBorders>
              <w:top w:val="nil"/>
              <w:left w:val="nil"/>
              <w:bottom w:val="nil"/>
              <w:right w:val="nil"/>
            </w:tcBorders>
            <w:shd w:val="clear" w:color="auto" w:fill="auto"/>
            <w:noWrap/>
            <w:vAlign w:val="center"/>
            <w:hideMark/>
          </w:tcPr>
          <w:p w14:paraId="508DD76E"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2.46</w:t>
            </w:r>
          </w:p>
        </w:tc>
        <w:tc>
          <w:tcPr>
            <w:tcW w:w="1548" w:type="dxa"/>
            <w:tcBorders>
              <w:top w:val="nil"/>
              <w:left w:val="nil"/>
              <w:bottom w:val="nil"/>
              <w:right w:val="nil"/>
            </w:tcBorders>
            <w:shd w:val="clear" w:color="auto" w:fill="auto"/>
            <w:noWrap/>
            <w:vAlign w:val="center"/>
            <w:hideMark/>
          </w:tcPr>
          <w:p w14:paraId="6C8E8314"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1.91</w:t>
            </w:r>
          </w:p>
        </w:tc>
        <w:tc>
          <w:tcPr>
            <w:tcW w:w="1588" w:type="dxa"/>
            <w:tcBorders>
              <w:top w:val="nil"/>
              <w:left w:val="nil"/>
              <w:bottom w:val="nil"/>
              <w:right w:val="nil"/>
            </w:tcBorders>
            <w:shd w:val="clear" w:color="auto" w:fill="auto"/>
            <w:noWrap/>
            <w:vAlign w:val="center"/>
            <w:hideMark/>
          </w:tcPr>
          <w:p w14:paraId="32479A9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3.17</w:t>
            </w:r>
          </w:p>
        </w:tc>
        <w:tc>
          <w:tcPr>
            <w:tcW w:w="1300" w:type="dxa"/>
            <w:tcBorders>
              <w:top w:val="nil"/>
              <w:left w:val="nil"/>
              <w:bottom w:val="nil"/>
              <w:right w:val="nil"/>
            </w:tcBorders>
            <w:shd w:val="clear" w:color="auto" w:fill="auto"/>
            <w:noWrap/>
            <w:vAlign w:val="center"/>
            <w:hideMark/>
          </w:tcPr>
          <w:p w14:paraId="0002644F" w14:textId="0814ADD9"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6B5A5216" w14:textId="77777777" w:rsidTr="00CC30C9">
        <w:trPr>
          <w:trHeight w:val="320"/>
        </w:trPr>
        <w:tc>
          <w:tcPr>
            <w:tcW w:w="1300" w:type="dxa"/>
            <w:tcBorders>
              <w:top w:val="nil"/>
              <w:left w:val="nil"/>
              <w:bottom w:val="nil"/>
              <w:right w:val="nil"/>
            </w:tcBorders>
            <w:shd w:val="clear" w:color="auto" w:fill="auto"/>
            <w:noWrap/>
            <w:vAlign w:val="center"/>
            <w:hideMark/>
          </w:tcPr>
          <w:p w14:paraId="75FAFAE0"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Adjusted</w:t>
            </w:r>
          </w:p>
        </w:tc>
        <w:tc>
          <w:tcPr>
            <w:tcW w:w="1584" w:type="dxa"/>
            <w:tcBorders>
              <w:top w:val="nil"/>
              <w:left w:val="nil"/>
              <w:bottom w:val="nil"/>
              <w:right w:val="nil"/>
            </w:tcBorders>
            <w:shd w:val="clear" w:color="auto" w:fill="auto"/>
            <w:noWrap/>
            <w:vAlign w:val="center"/>
            <w:hideMark/>
          </w:tcPr>
          <w:p w14:paraId="3877623B"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1.53</w:t>
            </w:r>
          </w:p>
        </w:tc>
        <w:tc>
          <w:tcPr>
            <w:tcW w:w="1548" w:type="dxa"/>
            <w:tcBorders>
              <w:top w:val="nil"/>
              <w:left w:val="nil"/>
              <w:bottom w:val="nil"/>
              <w:right w:val="nil"/>
            </w:tcBorders>
            <w:shd w:val="clear" w:color="auto" w:fill="auto"/>
            <w:noWrap/>
            <w:vAlign w:val="center"/>
            <w:hideMark/>
          </w:tcPr>
          <w:p w14:paraId="570038D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1.17</w:t>
            </w:r>
          </w:p>
        </w:tc>
        <w:tc>
          <w:tcPr>
            <w:tcW w:w="1588" w:type="dxa"/>
            <w:tcBorders>
              <w:top w:val="nil"/>
              <w:left w:val="nil"/>
              <w:bottom w:val="nil"/>
              <w:right w:val="nil"/>
            </w:tcBorders>
            <w:shd w:val="clear" w:color="auto" w:fill="auto"/>
            <w:noWrap/>
            <w:vAlign w:val="center"/>
            <w:hideMark/>
          </w:tcPr>
          <w:p w14:paraId="3E916DEB"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2.00</w:t>
            </w:r>
          </w:p>
        </w:tc>
        <w:tc>
          <w:tcPr>
            <w:tcW w:w="1300" w:type="dxa"/>
            <w:tcBorders>
              <w:top w:val="nil"/>
              <w:left w:val="nil"/>
              <w:bottom w:val="nil"/>
              <w:right w:val="nil"/>
            </w:tcBorders>
            <w:shd w:val="clear" w:color="auto" w:fill="auto"/>
            <w:noWrap/>
            <w:vAlign w:val="center"/>
            <w:hideMark/>
          </w:tcPr>
          <w:p w14:paraId="6C3293BB"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0.002</w:t>
            </w:r>
          </w:p>
        </w:tc>
      </w:tr>
      <w:tr w:rsidR="00CC30C9" w:rsidRPr="00CC30C9" w14:paraId="62004FBD" w14:textId="77777777" w:rsidTr="00CC30C9">
        <w:trPr>
          <w:trHeight w:val="320"/>
        </w:trPr>
        <w:tc>
          <w:tcPr>
            <w:tcW w:w="6016" w:type="dxa"/>
            <w:gridSpan w:val="4"/>
            <w:tcBorders>
              <w:top w:val="nil"/>
              <w:left w:val="nil"/>
              <w:bottom w:val="nil"/>
              <w:right w:val="nil"/>
            </w:tcBorders>
            <w:shd w:val="clear" w:color="auto" w:fill="auto"/>
            <w:noWrap/>
            <w:vAlign w:val="center"/>
            <w:hideMark/>
          </w:tcPr>
          <w:p w14:paraId="030BF83A"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lastRenderedPageBreak/>
              <w:t xml:space="preserve">Vaccine-preventable ambulatory care sensitive </w:t>
            </w:r>
          </w:p>
        </w:tc>
        <w:tc>
          <w:tcPr>
            <w:tcW w:w="1300" w:type="dxa"/>
            <w:tcBorders>
              <w:top w:val="nil"/>
              <w:left w:val="nil"/>
              <w:bottom w:val="nil"/>
              <w:right w:val="nil"/>
            </w:tcBorders>
            <w:shd w:val="clear" w:color="auto" w:fill="auto"/>
            <w:noWrap/>
            <w:vAlign w:val="bottom"/>
            <w:hideMark/>
          </w:tcPr>
          <w:p w14:paraId="7D3E81A3" w14:textId="77777777" w:rsidR="00CC30C9" w:rsidRPr="00CC30C9" w:rsidRDefault="00CC30C9" w:rsidP="00CC30C9">
            <w:pPr>
              <w:rPr>
                <w:rFonts w:ascii="Calibri" w:hAnsi="Calibri" w:cs="Calibri"/>
                <w:color w:val="000000"/>
                <w:sz w:val="22"/>
                <w:szCs w:val="22"/>
                <w:u w:val="single"/>
              </w:rPr>
            </w:pPr>
          </w:p>
        </w:tc>
      </w:tr>
      <w:tr w:rsidR="00CC30C9" w:rsidRPr="00CC30C9" w14:paraId="25B7C697" w14:textId="77777777" w:rsidTr="00CC30C9">
        <w:trPr>
          <w:trHeight w:val="320"/>
        </w:trPr>
        <w:tc>
          <w:tcPr>
            <w:tcW w:w="1300" w:type="dxa"/>
            <w:tcBorders>
              <w:top w:val="nil"/>
              <w:left w:val="nil"/>
              <w:bottom w:val="nil"/>
              <w:right w:val="nil"/>
            </w:tcBorders>
            <w:shd w:val="clear" w:color="auto" w:fill="auto"/>
            <w:noWrap/>
            <w:vAlign w:val="center"/>
            <w:hideMark/>
          </w:tcPr>
          <w:p w14:paraId="40FFEA70"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Unadjusted</w:t>
            </w:r>
          </w:p>
        </w:tc>
        <w:tc>
          <w:tcPr>
            <w:tcW w:w="1584" w:type="dxa"/>
            <w:tcBorders>
              <w:top w:val="nil"/>
              <w:left w:val="nil"/>
              <w:bottom w:val="nil"/>
              <w:right w:val="nil"/>
            </w:tcBorders>
            <w:shd w:val="clear" w:color="auto" w:fill="auto"/>
            <w:noWrap/>
            <w:vAlign w:val="center"/>
            <w:hideMark/>
          </w:tcPr>
          <w:p w14:paraId="34D1B04B"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2.01</w:t>
            </w:r>
          </w:p>
        </w:tc>
        <w:tc>
          <w:tcPr>
            <w:tcW w:w="1548" w:type="dxa"/>
            <w:tcBorders>
              <w:top w:val="nil"/>
              <w:left w:val="nil"/>
              <w:bottom w:val="nil"/>
              <w:right w:val="nil"/>
            </w:tcBorders>
            <w:shd w:val="clear" w:color="auto" w:fill="auto"/>
            <w:noWrap/>
            <w:vAlign w:val="center"/>
            <w:hideMark/>
          </w:tcPr>
          <w:p w14:paraId="6B64EC69"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1.21</w:t>
            </w:r>
          </w:p>
        </w:tc>
        <w:tc>
          <w:tcPr>
            <w:tcW w:w="1588" w:type="dxa"/>
            <w:tcBorders>
              <w:top w:val="nil"/>
              <w:left w:val="nil"/>
              <w:bottom w:val="nil"/>
              <w:right w:val="nil"/>
            </w:tcBorders>
            <w:shd w:val="clear" w:color="auto" w:fill="auto"/>
            <w:noWrap/>
            <w:vAlign w:val="center"/>
            <w:hideMark/>
          </w:tcPr>
          <w:p w14:paraId="19CE56B5"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3.33</w:t>
            </w:r>
          </w:p>
        </w:tc>
        <w:tc>
          <w:tcPr>
            <w:tcW w:w="1300" w:type="dxa"/>
            <w:tcBorders>
              <w:top w:val="nil"/>
              <w:left w:val="nil"/>
              <w:bottom w:val="nil"/>
              <w:right w:val="nil"/>
            </w:tcBorders>
            <w:shd w:val="clear" w:color="auto" w:fill="auto"/>
            <w:noWrap/>
            <w:vAlign w:val="center"/>
            <w:hideMark/>
          </w:tcPr>
          <w:p w14:paraId="1BE11A39"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0.007</w:t>
            </w:r>
          </w:p>
        </w:tc>
      </w:tr>
      <w:tr w:rsidR="00CC30C9" w:rsidRPr="00CC30C9" w14:paraId="5790DB04" w14:textId="77777777" w:rsidTr="00CC30C9">
        <w:trPr>
          <w:trHeight w:val="320"/>
        </w:trPr>
        <w:tc>
          <w:tcPr>
            <w:tcW w:w="1300" w:type="dxa"/>
            <w:tcBorders>
              <w:top w:val="nil"/>
              <w:left w:val="nil"/>
              <w:bottom w:val="nil"/>
              <w:right w:val="nil"/>
            </w:tcBorders>
            <w:shd w:val="clear" w:color="auto" w:fill="auto"/>
            <w:noWrap/>
            <w:vAlign w:val="center"/>
            <w:hideMark/>
          </w:tcPr>
          <w:p w14:paraId="164A4615"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Adjusted</w:t>
            </w:r>
          </w:p>
        </w:tc>
        <w:tc>
          <w:tcPr>
            <w:tcW w:w="1584" w:type="dxa"/>
            <w:tcBorders>
              <w:top w:val="nil"/>
              <w:left w:val="nil"/>
              <w:bottom w:val="nil"/>
              <w:right w:val="nil"/>
            </w:tcBorders>
            <w:shd w:val="clear" w:color="auto" w:fill="auto"/>
            <w:noWrap/>
            <w:vAlign w:val="center"/>
            <w:hideMark/>
          </w:tcPr>
          <w:p w14:paraId="3A6F4216"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1.00</w:t>
            </w:r>
          </w:p>
        </w:tc>
        <w:tc>
          <w:tcPr>
            <w:tcW w:w="1548" w:type="dxa"/>
            <w:tcBorders>
              <w:top w:val="nil"/>
              <w:left w:val="nil"/>
              <w:bottom w:val="nil"/>
              <w:right w:val="nil"/>
            </w:tcBorders>
            <w:shd w:val="clear" w:color="auto" w:fill="auto"/>
            <w:noWrap/>
            <w:vAlign w:val="center"/>
            <w:hideMark/>
          </w:tcPr>
          <w:p w14:paraId="59471125"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0.59</w:t>
            </w:r>
          </w:p>
        </w:tc>
        <w:tc>
          <w:tcPr>
            <w:tcW w:w="1588" w:type="dxa"/>
            <w:tcBorders>
              <w:top w:val="nil"/>
              <w:left w:val="nil"/>
              <w:bottom w:val="nil"/>
              <w:right w:val="nil"/>
            </w:tcBorders>
            <w:shd w:val="clear" w:color="auto" w:fill="auto"/>
            <w:noWrap/>
            <w:vAlign w:val="center"/>
            <w:hideMark/>
          </w:tcPr>
          <w:p w14:paraId="1669996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1.69</w:t>
            </w:r>
          </w:p>
        </w:tc>
        <w:tc>
          <w:tcPr>
            <w:tcW w:w="1300" w:type="dxa"/>
            <w:tcBorders>
              <w:top w:val="nil"/>
              <w:left w:val="nil"/>
              <w:bottom w:val="nil"/>
              <w:right w:val="nil"/>
            </w:tcBorders>
            <w:shd w:val="clear" w:color="auto" w:fill="auto"/>
            <w:noWrap/>
            <w:vAlign w:val="center"/>
            <w:hideMark/>
          </w:tcPr>
          <w:p w14:paraId="6C2EB98A"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0.987</w:t>
            </w:r>
          </w:p>
        </w:tc>
      </w:tr>
      <w:tr w:rsidR="00CC30C9" w:rsidRPr="00CC30C9" w14:paraId="2F1DDFB1" w14:textId="77777777" w:rsidTr="00CC30C9">
        <w:trPr>
          <w:trHeight w:val="320"/>
        </w:trPr>
        <w:tc>
          <w:tcPr>
            <w:tcW w:w="4428" w:type="dxa"/>
            <w:gridSpan w:val="3"/>
            <w:tcBorders>
              <w:top w:val="nil"/>
              <w:left w:val="nil"/>
              <w:bottom w:val="nil"/>
              <w:right w:val="nil"/>
            </w:tcBorders>
            <w:shd w:val="clear" w:color="auto" w:fill="auto"/>
            <w:noWrap/>
            <w:vAlign w:val="center"/>
            <w:hideMark/>
          </w:tcPr>
          <w:p w14:paraId="6B2F1A44"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Emergency urgent care sensitive</w:t>
            </w:r>
          </w:p>
        </w:tc>
        <w:tc>
          <w:tcPr>
            <w:tcW w:w="1588" w:type="dxa"/>
            <w:tcBorders>
              <w:top w:val="nil"/>
              <w:left w:val="nil"/>
              <w:bottom w:val="nil"/>
              <w:right w:val="nil"/>
            </w:tcBorders>
            <w:shd w:val="clear" w:color="auto" w:fill="auto"/>
            <w:noWrap/>
            <w:vAlign w:val="bottom"/>
            <w:hideMark/>
          </w:tcPr>
          <w:p w14:paraId="090F9F8A" w14:textId="77777777" w:rsidR="00CC30C9" w:rsidRPr="00CC30C9" w:rsidRDefault="00CC30C9" w:rsidP="00CC30C9">
            <w:pPr>
              <w:rPr>
                <w:rFonts w:ascii="Calibri" w:hAnsi="Calibri" w:cs="Calibri"/>
                <w:color w:val="000000"/>
                <w:sz w:val="22"/>
                <w:szCs w:val="22"/>
                <w:u w:val="single"/>
              </w:rPr>
            </w:pPr>
          </w:p>
        </w:tc>
        <w:tc>
          <w:tcPr>
            <w:tcW w:w="1300" w:type="dxa"/>
            <w:tcBorders>
              <w:top w:val="nil"/>
              <w:left w:val="nil"/>
              <w:bottom w:val="nil"/>
              <w:right w:val="nil"/>
            </w:tcBorders>
            <w:shd w:val="clear" w:color="auto" w:fill="auto"/>
            <w:noWrap/>
            <w:vAlign w:val="bottom"/>
            <w:hideMark/>
          </w:tcPr>
          <w:p w14:paraId="376815EC" w14:textId="77777777" w:rsidR="00CC30C9" w:rsidRPr="00CC30C9" w:rsidRDefault="00CC30C9" w:rsidP="00CC30C9">
            <w:pPr>
              <w:rPr>
                <w:sz w:val="20"/>
                <w:szCs w:val="20"/>
              </w:rPr>
            </w:pPr>
          </w:p>
        </w:tc>
      </w:tr>
      <w:tr w:rsidR="00CC30C9" w:rsidRPr="00CC30C9" w14:paraId="5AC6ED46" w14:textId="77777777" w:rsidTr="00CC30C9">
        <w:trPr>
          <w:trHeight w:val="320"/>
        </w:trPr>
        <w:tc>
          <w:tcPr>
            <w:tcW w:w="1300" w:type="dxa"/>
            <w:tcBorders>
              <w:top w:val="nil"/>
              <w:left w:val="nil"/>
              <w:bottom w:val="nil"/>
              <w:right w:val="nil"/>
            </w:tcBorders>
            <w:shd w:val="clear" w:color="auto" w:fill="auto"/>
            <w:noWrap/>
            <w:vAlign w:val="center"/>
            <w:hideMark/>
          </w:tcPr>
          <w:p w14:paraId="281B64CA"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Unadjusted</w:t>
            </w:r>
          </w:p>
        </w:tc>
        <w:tc>
          <w:tcPr>
            <w:tcW w:w="1584" w:type="dxa"/>
            <w:tcBorders>
              <w:top w:val="nil"/>
              <w:left w:val="nil"/>
              <w:bottom w:val="nil"/>
              <w:right w:val="nil"/>
            </w:tcBorders>
            <w:shd w:val="clear" w:color="auto" w:fill="auto"/>
            <w:noWrap/>
            <w:vAlign w:val="center"/>
            <w:hideMark/>
          </w:tcPr>
          <w:p w14:paraId="3DF66AE8"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1.84</w:t>
            </w:r>
          </w:p>
        </w:tc>
        <w:tc>
          <w:tcPr>
            <w:tcW w:w="1548" w:type="dxa"/>
            <w:tcBorders>
              <w:top w:val="nil"/>
              <w:left w:val="nil"/>
              <w:bottom w:val="nil"/>
              <w:right w:val="nil"/>
            </w:tcBorders>
            <w:shd w:val="clear" w:color="auto" w:fill="auto"/>
            <w:noWrap/>
            <w:vAlign w:val="center"/>
            <w:hideMark/>
          </w:tcPr>
          <w:p w14:paraId="317011BC"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1.50</w:t>
            </w:r>
          </w:p>
        </w:tc>
        <w:tc>
          <w:tcPr>
            <w:tcW w:w="1588" w:type="dxa"/>
            <w:tcBorders>
              <w:top w:val="nil"/>
              <w:left w:val="nil"/>
              <w:bottom w:val="nil"/>
              <w:right w:val="nil"/>
            </w:tcBorders>
            <w:shd w:val="clear" w:color="auto" w:fill="auto"/>
            <w:noWrap/>
            <w:vAlign w:val="center"/>
            <w:hideMark/>
          </w:tcPr>
          <w:p w14:paraId="33652FC4"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2.25</w:t>
            </w:r>
          </w:p>
        </w:tc>
        <w:tc>
          <w:tcPr>
            <w:tcW w:w="1300" w:type="dxa"/>
            <w:tcBorders>
              <w:top w:val="nil"/>
              <w:left w:val="nil"/>
              <w:bottom w:val="nil"/>
              <w:right w:val="nil"/>
            </w:tcBorders>
            <w:shd w:val="clear" w:color="auto" w:fill="auto"/>
            <w:noWrap/>
            <w:vAlign w:val="center"/>
            <w:hideMark/>
          </w:tcPr>
          <w:p w14:paraId="4BE63D35" w14:textId="3650FDD8"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5FAC1088" w14:textId="77777777" w:rsidTr="00CC30C9">
        <w:trPr>
          <w:trHeight w:val="320"/>
        </w:trPr>
        <w:tc>
          <w:tcPr>
            <w:tcW w:w="1300" w:type="dxa"/>
            <w:tcBorders>
              <w:top w:val="nil"/>
              <w:left w:val="nil"/>
              <w:bottom w:val="nil"/>
              <w:right w:val="nil"/>
            </w:tcBorders>
            <w:shd w:val="clear" w:color="auto" w:fill="auto"/>
            <w:noWrap/>
            <w:vAlign w:val="center"/>
            <w:hideMark/>
          </w:tcPr>
          <w:p w14:paraId="1C897A29"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Adjusted</w:t>
            </w:r>
          </w:p>
        </w:tc>
        <w:tc>
          <w:tcPr>
            <w:tcW w:w="1584" w:type="dxa"/>
            <w:tcBorders>
              <w:top w:val="nil"/>
              <w:left w:val="nil"/>
              <w:bottom w:val="nil"/>
              <w:right w:val="nil"/>
            </w:tcBorders>
            <w:shd w:val="clear" w:color="auto" w:fill="auto"/>
            <w:noWrap/>
            <w:vAlign w:val="center"/>
            <w:hideMark/>
          </w:tcPr>
          <w:p w14:paraId="612047AA"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1.32</w:t>
            </w:r>
          </w:p>
        </w:tc>
        <w:tc>
          <w:tcPr>
            <w:tcW w:w="1548" w:type="dxa"/>
            <w:tcBorders>
              <w:top w:val="nil"/>
              <w:left w:val="nil"/>
              <w:bottom w:val="nil"/>
              <w:right w:val="nil"/>
            </w:tcBorders>
            <w:shd w:val="clear" w:color="auto" w:fill="auto"/>
            <w:noWrap/>
            <w:vAlign w:val="center"/>
            <w:hideMark/>
          </w:tcPr>
          <w:p w14:paraId="2E6A3D9E"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1.07</w:t>
            </w:r>
          </w:p>
        </w:tc>
        <w:tc>
          <w:tcPr>
            <w:tcW w:w="1588" w:type="dxa"/>
            <w:tcBorders>
              <w:top w:val="nil"/>
              <w:left w:val="nil"/>
              <w:bottom w:val="nil"/>
              <w:right w:val="nil"/>
            </w:tcBorders>
            <w:shd w:val="clear" w:color="auto" w:fill="auto"/>
            <w:noWrap/>
            <w:vAlign w:val="center"/>
            <w:hideMark/>
          </w:tcPr>
          <w:p w14:paraId="3CCAAFB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1.63</w:t>
            </w:r>
          </w:p>
        </w:tc>
        <w:tc>
          <w:tcPr>
            <w:tcW w:w="1300" w:type="dxa"/>
            <w:tcBorders>
              <w:top w:val="nil"/>
              <w:left w:val="nil"/>
              <w:bottom w:val="nil"/>
              <w:right w:val="nil"/>
            </w:tcBorders>
            <w:shd w:val="clear" w:color="auto" w:fill="auto"/>
            <w:noWrap/>
            <w:vAlign w:val="center"/>
            <w:hideMark/>
          </w:tcPr>
          <w:p w14:paraId="46C3C6BD"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0.011</w:t>
            </w:r>
          </w:p>
        </w:tc>
      </w:tr>
      <w:tr w:rsidR="00CC30C9" w:rsidRPr="00CC30C9" w14:paraId="39089AD2" w14:textId="77777777" w:rsidTr="00CC30C9">
        <w:trPr>
          <w:trHeight w:val="320"/>
        </w:trPr>
        <w:tc>
          <w:tcPr>
            <w:tcW w:w="2884" w:type="dxa"/>
            <w:gridSpan w:val="2"/>
            <w:tcBorders>
              <w:top w:val="nil"/>
              <w:left w:val="nil"/>
              <w:bottom w:val="nil"/>
              <w:right w:val="nil"/>
            </w:tcBorders>
            <w:shd w:val="clear" w:color="auto" w:fill="auto"/>
            <w:noWrap/>
            <w:vAlign w:val="center"/>
            <w:hideMark/>
          </w:tcPr>
          <w:p w14:paraId="6703235F"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Any hospital admission</w:t>
            </w:r>
          </w:p>
        </w:tc>
        <w:tc>
          <w:tcPr>
            <w:tcW w:w="1548" w:type="dxa"/>
            <w:tcBorders>
              <w:top w:val="nil"/>
              <w:left w:val="nil"/>
              <w:bottom w:val="nil"/>
              <w:right w:val="nil"/>
            </w:tcBorders>
            <w:shd w:val="clear" w:color="auto" w:fill="auto"/>
            <w:noWrap/>
            <w:vAlign w:val="bottom"/>
            <w:hideMark/>
          </w:tcPr>
          <w:p w14:paraId="7E70D7EA" w14:textId="77777777" w:rsidR="00CC30C9" w:rsidRPr="00CC30C9" w:rsidRDefault="00CC30C9" w:rsidP="00CC30C9">
            <w:pPr>
              <w:rPr>
                <w:rFonts w:ascii="Calibri" w:hAnsi="Calibri" w:cs="Calibri"/>
                <w:color w:val="000000"/>
                <w:sz w:val="22"/>
                <w:szCs w:val="22"/>
                <w:u w:val="single"/>
              </w:rPr>
            </w:pPr>
          </w:p>
        </w:tc>
        <w:tc>
          <w:tcPr>
            <w:tcW w:w="1588" w:type="dxa"/>
            <w:tcBorders>
              <w:top w:val="nil"/>
              <w:left w:val="nil"/>
              <w:bottom w:val="nil"/>
              <w:right w:val="nil"/>
            </w:tcBorders>
            <w:shd w:val="clear" w:color="auto" w:fill="auto"/>
            <w:noWrap/>
            <w:vAlign w:val="bottom"/>
            <w:hideMark/>
          </w:tcPr>
          <w:p w14:paraId="4A181522" w14:textId="77777777" w:rsidR="00CC30C9" w:rsidRPr="00CC30C9" w:rsidRDefault="00CC30C9" w:rsidP="00CC30C9">
            <w:pPr>
              <w:rPr>
                <w:sz w:val="20"/>
                <w:szCs w:val="20"/>
              </w:rPr>
            </w:pPr>
          </w:p>
        </w:tc>
        <w:tc>
          <w:tcPr>
            <w:tcW w:w="1300" w:type="dxa"/>
            <w:tcBorders>
              <w:top w:val="nil"/>
              <w:left w:val="nil"/>
              <w:bottom w:val="nil"/>
              <w:right w:val="nil"/>
            </w:tcBorders>
            <w:shd w:val="clear" w:color="auto" w:fill="auto"/>
            <w:noWrap/>
            <w:vAlign w:val="bottom"/>
            <w:hideMark/>
          </w:tcPr>
          <w:p w14:paraId="18EF8D33" w14:textId="77777777" w:rsidR="00CC30C9" w:rsidRPr="00CC30C9" w:rsidRDefault="00CC30C9" w:rsidP="00CC30C9">
            <w:pPr>
              <w:rPr>
                <w:sz w:val="20"/>
                <w:szCs w:val="20"/>
              </w:rPr>
            </w:pPr>
          </w:p>
        </w:tc>
      </w:tr>
      <w:tr w:rsidR="00CC30C9" w:rsidRPr="00CC30C9" w14:paraId="509D5594" w14:textId="77777777" w:rsidTr="00CC30C9">
        <w:trPr>
          <w:trHeight w:val="320"/>
        </w:trPr>
        <w:tc>
          <w:tcPr>
            <w:tcW w:w="1300" w:type="dxa"/>
            <w:tcBorders>
              <w:top w:val="nil"/>
              <w:left w:val="nil"/>
              <w:bottom w:val="nil"/>
              <w:right w:val="nil"/>
            </w:tcBorders>
            <w:shd w:val="clear" w:color="auto" w:fill="auto"/>
            <w:noWrap/>
            <w:vAlign w:val="center"/>
            <w:hideMark/>
          </w:tcPr>
          <w:p w14:paraId="1A283419"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Unadjusted</w:t>
            </w:r>
          </w:p>
        </w:tc>
        <w:tc>
          <w:tcPr>
            <w:tcW w:w="1584" w:type="dxa"/>
            <w:tcBorders>
              <w:top w:val="nil"/>
              <w:left w:val="nil"/>
              <w:bottom w:val="nil"/>
              <w:right w:val="nil"/>
            </w:tcBorders>
            <w:shd w:val="clear" w:color="auto" w:fill="auto"/>
            <w:noWrap/>
            <w:vAlign w:val="center"/>
            <w:hideMark/>
          </w:tcPr>
          <w:p w14:paraId="1363535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2.43</w:t>
            </w:r>
          </w:p>
        </w:tc>
        <w:tc>
          <w:tcPr>
            <w:tcW w:w="1548" w:type="dxa"/>
            <w:tcBorders>
              <w:top w:val="nil"/>
              <w:left w:val="nil"/>
              <w:bottom w:val="nil"/>
              <w:right w:val="nil"/>
            </w:tcBorders>
            <w:shd w:val="clear" w:color="auto" w:fill="auto"/>
            <w:noWrap/>
            <w:vAlign w:val="center"/>
            <w:hideMark/>
          </w:tcPr>
          <w:p w14:paraId="6480E32E"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2.24</w:t>
            </w:r>
          </w:p>
        </w:tc>
        <w:tc>
          <w:tcPr>
            <w:tcW w:w="1588" w:type="dxa"/>
            <w:tcBorders>
              <w:top w:val="nil"/>
              <w:left w:val="nil"/>
              <w:bottom w:val="nil"/>
              <w:right w:val="nil"/>
            </w:tcBorders>
            <w:shd w:val="clear" w:color="auto" w:fill="auto"/>
            <w:noWrap/>
            <w:vAlign w:val="center"/>
            <w:hideMark/>
          </w:tcPr>
          <w:p w14:paraId="3F984CDA"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2.63</w:t>
            </w:r>
          </w:p>
        </w:tc>
        <w:tc>
          <w:tcPr>
            <w:tcW w:w="1300" w:type="dxa"/>
            <w:tcBorders>
              <w:top w:val="nil"/>
              <w:left w:val="nil"/>
              <w:bottom w:val="nil"/>
              <w:right w:val="nil"/>
            </w:tcBorders>
            <w:shd w:val="clear" w:color="auto" w:fill="auto"/>
            <w:noWrap/>
            <w:vAlign w:val="center"/>
            <w:hideMark/>
          </w:tcPr>
          <w:p w14:paraId="50C92BAC" w14:textId="657A76C1"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23D3953A" w14:textId="77777777" w:rsidTr="00CC30C9">
        <w:trPr>
          <w:trHeight w:val="340"/>
        </w:trPr>
        <w:tc>
          <w:tcPr>
            <w:tcW w:w="1300" w:type="dxa"/>
            <w:tcBorders>
              <w:top w:val="nil"/>
              <w:left w:val="nil"/>
              <w:bottom w:val="single" w:sz="4" w:space="0" w:color="auto"/>
              <w:right w:val="nil"/>
            </w:tcBorders>
            <w:shd w:val="clear" w:color="auto" w:fill="auto"/>
            <w:noWrap/>
            <w:vAlign w:val="center"/>
            <w:hideMark/>
          </w:tcPr>
          <w:p w14:paraId="3EE8DE6A"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Adjusted</w:t>
            </w:r>
          </w:p>
        </w:tc>
        <w:tc>
          <w:tcPr>
            <w:tcW w:w="1584" w:type="dxa"/>
            <w:tcBorders>
              <w:top w:val="nil"/>
              <w:left w:val="nil"/>
              <w:bottom w:val="single" w:sz="4" w:space="0" w:color="auto"/>
              <w:right w:val="nil"/>
            </w:tcBorders>
            <w:shd w:val="clear" w:color="auto" w:fill="auto"/>
            <w:noWrap/>
            <w:vAlign w:val="center"/>
            <w:hideMark/>
          </w:tcPr>
          <w:p w14:paraId="06A96593"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1.73</w:t>
            </w:r>
          </w:p>
        </w:tc>
        <w:tc>
          <w:tcPr>
            <w:tcW w:w="1548" w:type="dxa"/>
            <w:tcBorders>
              <w:top w:val="nil"/>
              <w:left w:val="nil"/>
              <w:bottom w:val="single" w:sz="4" w:space="0" w:color="auto"/>
              <w:right w:val="nil"/>
            </w:tcBorders>
            <w:shd w:val="clear" w:color="auto" w:fill="auto"/>
            <w:noWrap/>
            <w:vAlign w:val="center"/>
            <w:hideMark/>
          </w:tcPr>
          <w:p w14:paraId="2BAA5C72"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1.59</w:t>
            </w:r>
          </w:p>
        </w:tc>
        <w:tc>
          <w:tcPr>
            <w:tcW w:w="1588" w:type="dxa"/>
            <w:tcBorders>
              <w:top w:val="nil"/>
              <w:left w:val="nil"/>
              <w:bottom w:val="single" w:sz="4" w:space="0" w:color="auto"/>
              <w:right w:val="nil"/>
            </w:tcBorders>
            <w:shd w:val="clear" w:color="auto" w:fill="auto"/>
            <w:noWrap/>
            <w:vAlign w:val="center"/>
            <w:hideMark/>
          </w:tcPr>
          <w:p w14:paraId="41A9430D"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1.88</w:t>
            </w:r>
          </w:p>
        </w:tc>
        <w:tc>
          <w:tcPr>
            <w:tcW w:w="1300" w:type="dxa"/>
            <w:tcBorders>
              <w:top w:val="nil"/>
              <w:left w:val="nil"/>
              <w:bottom w:val="single" w:sz="4" w:space="0" w:color="auto"/>
              <w:right w:val="nil"/>
            </w:tcBorders>
            <w:shd w:val="clear" w:color="auto" w:fill="auto"/>
            <w:noWrap/>
            <w:vAlign w:val="center"/>
            <w:hideMark/>
          </w:tcPr>
          <w:p w14:paraId="157E280F" w14:textId="51C3010E"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bl>
    <w:p w14:paraId="144B6D35" w14:textId="2CA9423A" w:rsidR="00A32DC5" w:rsidRDefault="00A32DC5">
      <w:pPr>
        <w:rPr>
          <w:rFonts w:asciiTheme="minorHAnsi" w:hAnsiTheme="minorHAnsi" w:cstheme="minorHAnsi"/>
        </w:rPr>
      </w:pPr>
    </w:p>
    <w:p w14:paraId="745E78D8" w14:textId="4F012214" w:rsidR="00A32DC5" w:rsidRPr="00A32DC5" w:rsidRDefault="00A32DC5">
      <w:pPr>
        <w:rPr>
          <w:rFonts w:asciiTheme="minorHAnsi" w:hAnsiTheme="minorHAnsi" w:cstheme="minorHAnsi"/>
          <w:b/>
        </w:rPr>
      </w:pPr>
      <w:r w:rsidRPr="00A32DC5">
        <w:rPr>
          <w:rFonts w:asciiTheme="minorHAnsi" w:hAnsiTheme="minorHAnsi" w:cstheme="minorHAnsi"/>
          <w:b/>
        </w:rPr>
        <w:t xml:space="preserve">Table </w:t>
      </w:r>
      <w:r w:rsidR="002E0230">
        <w:rPr>
          <w:rFonts w:asciiTheme="minorHAnsi" w:hAnsiTheme="minorHAnsi" w:cstheme="minorHAnsi"/>
          <w:b/>
        </w:rPr>
        <w:t>I</w:t>
      </w:r>
      <w:r w:rsidRPr="00A32DC5">
        <w:rPr>
          <w:rFonts w:asciiTheme="minorHAnsi" w:hAnsiTheme="minorHAnsi" w:cstheme="minorHAnsi"/>
          <w:b/>
        </w:rPr>
        <w:t xml:space="preserve">: Logistic regression results for a sensitivity analysis excluding outcome events that occurred before the last known survey date to examine the association between experiences of healthcare disruption to avoidable hospitalisations (i.e., results presented in Table </w:t>
      </w:r>
      <w:r w:rsidR="00493D3F">
        <w:rPr>
          <w:rFonts w:asciiTheme="minorHAnsi" w:hAnsiTheme="minorHAnsi" w:cstheme="minorHAnsi"/>
          <w:b/>
        </w:rPr>
        <w:t>3</w:t>
      </w:r>
      <w:r w:rsidRPr="00A32DC5">
        <w:rPr>
          <w:rFonts w:asciiTheme="minorHAnsi" w:hAnsiTheme="minorHAnsi" w:cstheme="minorHAnsi"/>
          <w:b/>
        </w:rPr>
        <w:t>).</w:t>
      </w:r>
      <w:r w:rsidR="004251B6">
        <w:rPr>
          <w:rFonts w:asciiTheme="minorHAnsi" w:hAnsiTheme="minorHAnsi" w:cstheme="minorHAnsi"/>
          <w:b/>
        </w:rPr>
        <w:t xml:space="preserve"> </w:t>
      </w:r>
    </w:p>
    <w:tbl>
      <w:tblPr>
        <w:tblW w:w="7230" w:type="dxa"/>
        <w:tblLook w:val="04A0" w:firstRow="1" w:lastRow="0" w:firstColumn="1" w:lastColumn="0" w:noHBand="0" w:noVBand="1"/>
      </w:tblPr>
      <w:tblGrid>
        <w:gridCol w:w="1491"/>
        <w:gridCol w:w="1300"/>
        <w:gridCol w:w="1548"/>
        <w:gridCol w:w="1588"/>
        <w:gridCol w:w="1303"/>
      </w:tblGrid>
      <w:tr w:rsidR="00CC30C9" w:rsidRPr="00CC30C9" w14:paraId="189CEF75" w14:textId="77777777" w:rsidTr="00E1590A">
        <w:trPr>
          <w:trHeight w:val="340"/>
        </w:trPr>
        <w:tc>
          <w:tcPr>
            <w:tcW w:w="1491" w:type="dxa"/>
            <w:tcBorders>
              <w:top w:val="single" w:sz="4" w:space="0" w:color="auto"/>
              <w:left w:val="nil"/>
              <w:bottom w:val="single" w:sz="4" w:space="0" w:color="auto"/>
              <w:right w:val="nil"/>
            </w:tcBorders>
            <w:shd w:val="clear" w:color="auto" w:fill="auto"/>
            <w:noWrap/>
            <w:vAlign w:val="center"/>
            <w:hideMark/>
          </w:tcPr>
          <w:p w14:paraId="64A3D945" w14:textId="77777777" w:rsidR="00CC30C9" w:rsidRPr="00CC30C9" w:rsidRDefault="00CC30C9" w:rsidP="00CC30C9">
            <w:pPr>
              <w:rPr>
                <w:rFonts w:ascii="Calibri" w:hAnsi="Calibri" w:cs="Calibri"/>
                <w:b/>
                <w:bCs/>
                <w:color w:val="000000"/>
                <w:sz w:val="22"/>
                <w:szCs w:val="22"/>
              </w:rPr>
            </w:pPr>
            <w:r w:rsidRPr="00CC30C9">
              <w:rPr>
                <w:rFonts w:ascii="Calibri" w:hAnsi="Calibri" w:cs="Calibri"/>
                <w:b/>
                <w:bCs/>
                <w:color w:val="000000"/>
                <w:sz w:val="22"/>
                <w:szCs w:val="22"/>
              </w:rPr>
              <w:t>Model</w:t>
            </w:r>
          </w:p>
        </w:tc>
        <w:tc>
          <w:tcPr>
            <w:tcW w:w="1300" w:type="dxa"/>
            <w:tcBorders>
              <w:top w:val="single" w:sz="4" w:space="0" w:color="auto"/>
              <w:left w:val="nil"/>
              <w:bottom w:val="single" w:sz="4" w:space="0" w:color="auto"/>
              <w:right w:val="nil"/>
            </w:tcBorders>
            <w:shd w:val="clear" w:color="auto" w:fill="auto"/>
            <w:noWrap/>
            <w:vAlign w:val="center"/>
            <w:hideMark/>
          </w:tcPr>
          <w:p w14:paraId="7CD30B12" w14:textId="77777777" w:rsidR="00CC30C9" w:rsidRPr="00CC30C9" w:rsidRDefault="00CC30C9" w:rsidP="00CC30C9">
            <w:pPr>
              <w:rPr>
                <w:rFonts w:ascii="Calibri" w:hAnsi="Calibri" w:cs="Calibri"/>
                <w:b/>
                <w:bCs/>
                <w:color w:val="000000"/>
                <w:sz w:val="22"/>
                <w:szCs w:val="22"/>
              </w:rPr>
            </w:pPr>
            <w:r w:rsidRPr="00CC30C9">
              <w:rPr>
                <w:rFonts w:ascii="Calibri" w:hAnsi="Calibri" w:cs="Calibri"/>
                <w:b/>
                <w:bCs/>
                <w:color w:val="000000"/>
                <w:sz w:val="22"/>
                <w:szCs w:val="22"/>
              </w:rPr>
              <w:t>Odds Ratio</w:t>
            </w:r>
          </w:p>
        </w:tc>
        <w:tc>
          <w:tcPr>
            <w:tcW w:w="1548" w:type="dxa"/>
            <w:tcBorders>
              <w:top w:val="single" w:sz="4" w:space="0" w:color="auto"/>
              <w:left w:val="nil"/>
              <w:bottom w:val="single" w:sz="4" w:space="0" w:color="auto"/>
              <w:right w:val="nil"/>
            </w:tcBorders>
            <w:shd w:val="clear" w:color="auto" w:fill="auto"/>
            <w:noWrap/>
            <w:vAlign w:val="center"/>
            <w:hideMark/>
          </w:tcPr>
          <w:p w14:paraId="475CBE08" w14:textId="77777777" w:rsidR="00CC30C9" w:rsidRPr="00CC30C9" w:rsidRDefault="00CC30C9" w:rsidP="00CC30C9">
            <w:pPr>
              <w:rPr>
                <w:rFonts w:ascii="Calibri" w:hAnsi="Calibri" w:cs="Calibri"/>
                <w:b/>
                <w:bCs/>
                <w:color w:val="000000"/>
                <w:sz w:val="22"/>
                <w:szCs w:val="22"/>
              </w:rPr>
            </w:pPr>
            <w:r w:rsidRPr="00CC30C9">
              <w:rPr>
                <w:rFonts w:ascii="Calibri" w:hAnsi="Calibri" w:cs="Calibri"/>
                <w:b/>
                <w:bCs/>
                <w:color w:val="000000"/>
                <w:sz w:val="22"/>
                <w:szCs w:val="22"/>
              </w:rPr>
              <w:t>Lower 95% CI</w:t>
            </w:r>
          </w:p>
        </w:tc>
        <w:tc>
          <w:tcPr>
            <w:tcW w:w="1588" w:type="dxa"/>
            <w:tcBorders>
              <w:top w:val="single" w:sz="4" w:space="0" w:color="auto"/>
              <w:left w:val="nil"/>
              <w:bottom w:val="single" w:sz="4" w:space="0" w:color="auto"/>
              <w:right w:val="nil"/>
            </w:tcBorders>
            <w:shd w:val="clear" w:color="auto" w:fill="auto"/>
            <w:noWrap/>
            <w:vAlign w:val="center"/>
            <w:hideMark/>
          </w:tcPr>
          <w:p w14:paraId="4BF3028F" w14:textId="77777777" w:rsidR="00CC30C9" w:rsidRPr="00CC30C9" w:rsidRDefault="00CC30C9" w:rsidP="00CC30C9">
            <w:pPr>
              <w:rPr>
                <w:rFonts w:ascii="Calibri" w:hAnsi="Calibri" w:cs="Calibri"/>
                <w:b/>
                <w:bCs/>
                <w:color w:val="000000"/>
                <w:sz w:val="22"/>
                <w:szCs w:val="22"/>
              </w:rPr>
            </w:pPr>
            <w:r w:rsidRPr="00CC30C9">
              <w:rPr>
                <w:rFonts w:ascii="Calibri" w:hAnsi="Calibri" w:cs="Calibri"/>
                <w:b/>
                <w:bCs/>
                <w:color w:val="000000"/>
                <w:sz w:val="22"/>
                <w:szCs w:val="22"/>
              </w:rPr>
              <w:t>Higher 95% CI</w:t>
            </w:r>
          </w:p>
        </w:tc>
        <w:tc>
          <w:tcPr>
            <w:tcW w:w="1303" w:type="dxa"/>
            <w:tcBorders>
              <w:top w:val="single" w:sz="4" w:space="0" w:color="auto"/>
              <w:left w:val="nil"/>
              <w:bottom w:val="single" w:sz="4" w:space="0" w:color="auto"/>
              <w:right w:val="nil"/>
            </w:tcBorders>
            <w:shd w:val="clear" w:color="auto" w:fill="auto"/>
            <w:noWrap/>
            <w:vAlign w:val="center"/>
            <w:hideMark/>
          </w:tcPr>
          <w:p w14:paraId="44B616FE" w14:textId="77777777" w:rsidR="00CC30C9" w:rsidRPr="00CC30C9" w:rsidRDefault="00CC30C9" w:rsidP="00CC30C9">
            <w:pPr>
              <w:rPr>
                <w:rFonts w:ascii="Calibri" w:hAnsi="Calibri" w:cs="Calibri"/>
                <w:b/>
                <w:bCs/>
                <w:color w:val="000000"/>
                <w:sz w:val="22"/>
                <w:szCs w:val="22"/>
              </w:rPr>
            </w:pPr>
            <w:r w:rsidRPr="00CC30C9">
              <w:rPr>
                <w:rFonts w:ascii="Calibri" w:hAnsi="Calibri" w:cs="Calibri"/>
                <w:b/>
                <w:bCs/>
                <w:color w:val="000000"/>
                <w:sz w:val="22"/>
                <w:szCs w:val="22"/>
              </w:rPr>
              <w:t>P value</w:t>
            </w:r>
          </w:p>
        </w:tc>
      </w:tr>
      <w:tr w:rsidR="00CC30C9" w:rsidRPr="00CC30C9" w14:paraId="75FBBDED" w14:textId="77777777" w:rsidTr="00CC30C9">
        <w:trPr>
          <w:trHeight w:val="320"/>
        </w:trPr>
        <w:tc>
          <w:tcPr>
            <w:tcW w:w="7230" w:type="dxa"/>
            <w:gridSpan w:val="5"/>
            <w:tcBorders>
              <w:top w:val="nil"/>
              <w:left w:val="nil"/>
              <w:bottom w:val="nil"/>
              <w:right w:val="nil"/>
            </w:tcBorders>
            <w:shd w:val="clear" w:color="auto" w:fill="auto"/>
            <w:noWrap/>
            <w:vAlign w:val="center"/>
            <w:hideMark/>
          </w:tcPr>
          <w:p w14:paraId="579B2588"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Any ambulatory care sensitive - unadjusted model</w:t>
            </w:r>
          </w:p>
        </w:tc>
      </w:tr>
      <w:tr w:rsidR="00CC30C9" w:rsidRPr="00CC30C9" w14:paraId="6277DD96" w14:textId="77777777" w:rsidTr="00E1590A">
        <w:trPr>
          <w:trHeight w:val="320"/>
        </w:trPr>
        <w:tc>
          <w:tcPr>
            <w:tcW w:w="1491" w:type="dxa"/>
            <w:tcBorders>
              <w:top w:val="nil"/>
              <w:left w:val="nil"/>
              <w:bottom w:val="nil"/>
              <w:right w:val="nil"/>
            </w:tcBorders>
            <w:shd w:val="clear" w:color="auto" w:fill="auto"/>
            <w:noWrap/>
            <w:vAlign w:val="center"/>
            <w:hideMark/>
          </w:tcPr>
          <w:p w14:paraId="55B22009"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Appointments</w:t>
            </w:r>
          </w:p>
        </w:tc>
        <w:tc>
          <w:tcPr>
            <w:tcW w:w="1300" w:type="dxa"/>
            <w:tcBorders>
              <w:top w:val="nil"/>
              <w:left w:val="nil"/>
              <w:bottom w:val="nil"/>
              <w:right w:val="nil"/>
            </w:tcBorders>
            <w:shd w:val="clear" w:color="auto" w:fill="auto"/>
            <w:noWrap/>
            <w:vAlign w:val="center"/>
            <w:hideMark/>
          </w:tcPr>
          <w:p w14:paraId="2D83EBB0"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2.12</w:t>
            </w:r>
          </w:p>
        </w:tc>
        <w:tc>
          <w:tcPr>
            <w:tcW w:w="1548" w:type="dxa"/>
            <w:tcBorders>
              <w:top w:val="nil"/>
              <w:left w:val="nil"/>
              <w:bottom w:val="nil"/>
              <w:right w:val="nil"/>
            </w:tcBorders>
            <w:shd w:val="clear" w:color="auto" w:fill="auto"/>
            <w:noWrap/>
            <w:vAlign w:val="center"/>
            <w:hideMark/>
          </w:tcPr>
          <w:p w14:paraId="38F5806D"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0.91</w:t>
            </w:r>
          </w:p>
        </w:tc>
        <w:tc>
          <w:tcPr>
            <w:tcW w:w="1588" w:type="dxa"/>
            <w:tcBorders>
              <w:top w:val="nil"/>
              <w:left w:val="nil"/>
              <w:bottom w:val="nil"/>
              <w:right w:val="nil"/>
            </w:tcBorders>
            <w:shd w:val="clear" w:color="auto" w:fill="auto"/>
            <w:noWrap/>
            <w:vAlign w:val="center"/>
            <w:hideMark/>
          </w:tcPr>
          <w:p w14:paraId="3D4CA5FF"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4.90</w:t>
            </w:r>
          </w:p>
        </w:tc>
        <w:tc>
          <w:tcPr>
            <w:tcW w:w="1303" w:type="dxa"/>
            <w:tcBorders>
              <w:top w:val="nil"/>
              <w:left w:val="nil"/>
              <w:bottom w:val="nil"/>
              <w:right w:val="nil"/>
            </w:tcBorders>
            <w:shd w:val="clear" w:color="auto" w:fill="auto"/>
            <w:noWrap/>
            <w:vAlign w:val="center"/>
            <w:hideMark/>
          </w:tcPr>
          <w:p w14:paraId="4088FDA8"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0.081</w:t>
            </w:r>
          </w:p>
        </w:tc>
      </w:tr>
      <w:tr w:rsidR="00CC30C9" w:rsidRPr="00CC30C9" w14:paraId="3F855F35" w14:textId="77777777" w:rsidTr="00E1590A">
        <w:trPr>
          <w:trHeight w:val="320"/>
        </w:trPr>
        <w:tc>
          <w:tcPr>
            <w:tcW w:w="1491" w:type="dxa"/>
            <w:tcBorders>
              <w:top w:val="nil"/>
              <w:left w:val="nil"/>
              <w:bottom w:val="nil"/>
              <w:right w:val="nil"/>
            </w:tcBorders>
            <w:shd w:val="clear" w:color="auto" w:fill="auto"/>
            <w:noWrap/>
            <w:vAlign w:val="center"/>
            <w:hideMark/>
          </w:tcPr>
          <w:p w14:paraId="2B7CAF3E"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Medications</w:t>
            </w:r>
          </w:p>
        </w:tc>
        <w:tc>
          <w:tcPr>
            <w:tcW w:w="1300" w:type="dxa"/>
            <w:tcBorders>
              <w:top w:val="nil"/>
              <w:left w:val="nil"/>
              <w:bottom w:val="nil"/>
              <w:right w:val="nil"/>
            </w:tcBorders>
            <w:shd w:val="clear" w:color="auto" w:fill="auto"/>
            <w:noWrap/>
            <w:vAlign w:val="center"/>
            <w:hideMark/>
          </w:tcPr>
          <w:p w14:paraId="695B98A4"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3.90</w:t>
            </w:r>
          </w:p>
        </w:tc>
        <w:tc>
          <w:tcPr>
            <w:tcW w:w="1548" w:type="dxa"/>
            <w:tcBorders>
              <w:top w:val="nil"/>
              <w:left w:val="nil"/>
              <w:bottom w:val="nil"/>
              <w:right w:val="nil"/>
            </w:tcBorders>
            <w:shd w:val="clear" w:color="auto" w:fill="auto"/>
            <w:noWrap/>
            <w:vAlign w:val="center"/>
            <w:hideMark/>
          </w:tcPr>
          <w:p w14:paraId="79FBB17A"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1.03</w:t>
            </w:r>
          </w:p>
        </w:tc>
        <w:tc>
          <w:tcPr>
            <w:tcW w:w="1588" w:type="dxa"/>
            <w:tcBorders>
              <w:top w:val="nil"/>
              <w:left w:val="nil"/>
              <w:bottom w:val="nil"/>
              <w:right w:val="nil"/>
            </w:tcBorders>
            <w:shd w:val="clear" w:color="auto" w:fill="auto"/>
            <w:noWrap/>
            <w:vAlign w:val="center"/>
            <w:hideMark/>
          </w:tcPr>
          <w:p w14:paraId="47D496B9"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14.73</w:t>
            </w:r>
          </w:p>
        </w:tc>
        <w:tc>
          <w:tcPr>
            <w:tcW w:w="1303" w:type="dxa"/>
            <w:tcBorders>
              <w:top w:val="nil"/>
              <w:left w:val="nil"/>
              <w:bottom w:val="nil"/>
              <w:right w:val="nil"/>
            </w:tcBorders>
            <w:shd w:val="clear" w:color="auto" w:fill="auto"/>
            <w:noWrap/>
            <w:vAlign w:val="center"/>
            <w:hideMark/>
          </w:tcPr>
          <w:p w14:paraId="41A7055C"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0.046</w:t>
            </w:r>
          </w:p>
        </w:tc>
      </w:tr>
      <w:tr w:rsidR="00CC30C9" w:rsidRPr="00CC30C9" w14:paraId="7F59E762" w14:textId="77777777" w:rsidTr="00E1590A">
        <w:trPr>
          <w:trHeight w:val="320"/>
        </w:trPr>
        <w:tc>
          <w:tcPr>
            <w:tcW w:w="1491" w:type="dxa"/>
            <w:tcBorders>
              <w:top w:val="nil"/>
              <w:left w:val="nil"/>
              <w:bottom w:val="nil"/>
              <w:right w:val="nil"/>
            </w:tcBorders>
            <w:shd w:val="clear" w:color="auto" w:fill="auto"/>
            <w:noWrap/>
            <w:vAlign w:val="center"/>
            <w:hideMark/>
          </w:tcPr>
          <w:p w14:paraId="7AA24459"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Procedures</w:t>
            </w:r>
          </w:p>
        </w:tc>
        <w:tc>
          <w:tcPr>
            <w:tcW w:w="1300" w:type="dxa"/>
            <w:tcBorders>
              <w:top w:val="nil"/>
              <w:left w:val="nil"/>
              <w:bottom w:val="nil"/>
              <w:right w:val="nil"/>
            </w:tcBorders>
            <w:shd w:val="clear" w:color="auto" w:fill="auto"/>
            <w:noWrap/>
            <w:vAlign w:val="center"/>
            <w:hideMark/>
          </w:tcPr>
          <w:p w14:paraId="3E251134"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1.12</w:t>
            </w:r>
          </w:p>
        </w:tc>
        <w:tc>
          <w:tcPr>
            <w:tcW w:w="1548" w:type="dxa"/>
            <w:tcBorders>
              <w:top w:val="nil"/>
              <w:left w:val="nil"/>
              <w:bottom w:val="nil"/>
              <w:right w:val="nil"/>
            </w:tcBorders>
            <w:shd w:val="clear" w:color="auto" w:fill="auto"/>
            <w:noWrap/>
            <w:vAlign w:val="center"/>
            <w:hideMark/>
          </w:tcPr>
          <w:p w14:paraId="2F11CFEF"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0.44</w:t>
            </w:r>
          </w:p>
        </w:tc>
        <w:tc>
          <w:tcPr>
            <w:tcW w:w="1588" w:type="dxa"/>
            <w:tcBorders>
              <w:top w:val="nil"/>
              <w:left w:val="nil"/>
              <w:bottom w:val="nil"/>
              <w:right w:val="nil"/>
            </w:tcBorders>
            <w:shd w:val="clear" w:color="auto" w:fill="auto"/>
            <w:noWrap/>
            <w:vAlign w:val="center"/>
            <w:hideMark/>
          </w:tcPr>
          <w:p w14:paraId="5962C7B5"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2.86</w:t>
            </w:r>
          </w:p>
        </w:tc>
        <w:tc>
          <w:tcPr>
            <w:tcW w:w="1303" w:type="dxa"/>
            <w:tcBorders>
              <w:top w:val="nil"/>
              <w:left w:val="nil"/>
              <w:bottom w:val="nil"/>
              <w:right w:val="nil"/>
            </w:tcBorders>
            <w:shd w:val="clear" w:color="auto" w:fill="auto"/>
            <w:noWrap/>
            <w:vAlign w:val="center"/>
            <w:hideMark/>
          </w:tcPr>
          <w:p w14:paraId="3D945A53"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0.822</w:t>
            </w:r>
          </w:p>
        </w:tc>
      </w:tr>
      <w:tr w:rsidR="00CC30C9" w:rsidRPr="00CC30C9" w14:paraId="2F304FAC" w14:textId="77777777" w:rsidTr="00E1590A">
        <w:trPr>
          <w:trHeight w:val="320"/>
        </w:trPr>
        <w:tc>
          <w:tcPr>
            <w:tcW w:w="5927" w:type="dxa"/>
            <w:gridSpan w:val="4"/>
            <w:tcBorders>
              <w:top w:val="nil"/>
              <w:left w:val="nil"/>
              <w:bottom w:val="nil"/>
              <w:right w:val="nil"/>
            </w:tcBorders>
            <w:shd w:val="clear" w:color="auto" w:fill="auto"/>
            <w:noWrap/>
            <w:vAlign w:val="center"/>
            <w:hideMark/>
          </w:tcPr>
          <w:p w14:paraId="370E9483"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Any ambulatory care sensitive - adjusted model</w:t>
            </w:r>
          </w:p>
        </w:tc>
        <w:tc>
          <w:tcPr>
            <w:tcW w:w="1303" w:type="dxa"/>
            <w:tcBorders>
              <w:top w:val="nil"/>
              <w:left w:val="nil"/>
              <w:bottom w:val="nil"/>
              <w:right w:val="nil"/>
            </w:tcBorders>
            <w:shd w:val="clear" w:color="auto" w:fill="auto"/>
            <w:noWrap/>
            <w:vAlign w:val="bottom"/>
            <w:hideMark/>
          </w:tcPr>
          <w:p w14:paraId="45642D72" w14:textId="77777777" w:rsidR="00CC30C9" w:rsidRPr="00CC30C9" w:rsidRDefault="00CC30C9" w:rsidP="00CC30C9">
            <w:pPr>
              <w:rPr>
                <w:rFonts w:ascii="Calibri" w:hAnsi="Calibri" w:cs="Calibri"/>
                <w:color w:val="000000"/>
                <w:sz w:val="22"/>
                <w:szCs w:val="22"/>
                <w:u w:val="single"/>
              </w:rPr>
            </w:pPr>
          </w:p>
        </w:tc>
      </w:tr>
      <w:tr w:rsidR="00CC30C9" w:rsidRPr="00CC30C9" w14:paraId="710A35E2" w14:textId="77777777" w:rsidTr="00E1590A">
        <w:trPr>
          <w:trHeight w:val="320"/>
        </w:trPr>
        <w:tc>
          <w:tcPr>
            <w:tcW w:w="1491" w:type="dxa"/>
            <w:tcBorders>
              <w:top w:val="nil"/>
              <w:left w:val="nil"/>
              <w:bottom w:val="nil"/>
              <w:right w:val="nil"/>
            </w:tcBorders>
            <w:shd w:val="clear" w:color="auto" w:fill="auto"/>
            <w:noWrap/>
            <w:vAlign w:val="center"/>
            <w:hideMark/>
          </w:tcPr>
          <w:p w14:paraId="6B6D4A7B"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Appointments</w:t>
            </w:r>
          </w:p>
        </w:tc>
        <w:tc>
          <w:tcPr>
            <w:tcW w:w="1300" w:type="dxa"/>
            <w:tcBorders>
              <w:top w:val="nil"/>
              <w:left w:val="nil"/>
              <w:bottom w:val="nil"/>
              <w:right w:val="nil"/>
            </w:tcBorders>
            <w:shd w:val="clear" w:color="auto" w:fill="auto"/>
            <w:noWrap/>
            <w:vAlign w:val="center"/>
            <w:hideMark/>
          </w:tcPr>
          <w:p w14:paraId="5ACF3815"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1.38</w:t>
            </w:r>
          </w:p>
        </w:tc>
        <w:tc>
          <w:tcPr>
            <w:tcW w:w="1548" w:type="dxa"/>
            <w:tcBorders>
              <w:top w:val="nil"/>
              <w:left w:val="nil"/>
              <w:bottom w:val="nil"/>
              <w:right w:val="nil"/>
            </w:tcBorders>
            <w:shd w:val="clear" w:color="auto" w:fill="auto"/>
            <w:noWrap/>
            <w:vAlign w:val="center"/>
            <w:hideMark/>
          </w:tcPr>
          <w:p w14:paraId="5AA770F1"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0.90</w:t>
            </w:r>
          </w:p>
        </w:tc>
        <w:tc>
          <w:tcPr>
            <w:tcW w:w="1588" w:type="dxa"/>
            <w:tcBorders>
              <w:top w:val="nil"/>
              <w:left w:val="nil"/>
              <w:bottom w:val="nil"/>
              <w:right w:val="nil"/>
            </w:tcBorders>
            <w:shd w:val="clear" w:color="auto" w:fill="auto"/>
            <w:noWrap/>
            <w:vAlign w:val="center"/>
            <w:hideMark/>
          </w:tcPr>
          <w:p w14:paraId="64A4BC4B"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2.10</w:t>
            </w:r>
          </w:p>
        </w:tc>
        <w:tc>
          <w:tcPr>
            <w:tcW w:w="1303" w:type="dxa"/>
            <w:tcBorders>
              <w:top w:val="nil"/>
              <w:left w:val="nil"/>
              <w:bottom w:val="nil"/>
              <w:right w:val="nil"/>
            </w:tcBorders>
            <w:shd w:val="clear" w:color="auto" w:fill="auto"/>
            <w:noWrap/>
            <w:vAlign w:val="center"/>
            <w:hideMark/>
          </w:tcPr>
          <w:p w14:paraId="1ED874EC"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0.150</w:t>
            </w:r>
          </w:p>
        </w:tc>
      </w:tr>
      <w:tr w:rsidR="00CC30C9" w:rsidRPr="00CC30C9" w14:paraId="0877B348" w14:textId="77777777" w:rsidTr="00E1590A">
        <w:trPr>
          <w:trHeight w:val="320"/>
        </w:trPr>
        <w:tc>
          <w:tcPr>
            <w:tcW w:w="1491" w:type="dxa"/>
            <w:tcBorders>
              <w:top w:val="nil"/>
              <w:left w:val="nil"/>
              <w:bottom w:val="nil"/>
              <w:right w:val="nil"/>
            </w:tcBorders>
            <w:shd w:val="clear" w:color="auto" w:fill="auto"/>
            <w:noWrap/>
            <w:vAlign w:val="center"/>
            <w:hideMark/>
          </w:tcPr>
          <w:p w14:paraId="2FC20920"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Medications</w:t>
            </w:r>
          </w:p>
        </w:tc>
        <w:tc>
          <w:tcPr>
            <w:tcW w:w="1300" w:type="dxa"/>
            <w:tcBorders>
              <w:top w:val="nil"/>
              <w:left w:val="nil"/>
              <w:bottom w:val="nil"/>
              <w:right w:val="nil"/>
            </w:tcBorders>
            <w:shd w:val="clear" w:color="auto" w:fill="auto"/>
            <w:noWrap/>
            <w:vAlign w:val="center"/>
            <w:hideMark/>
          </w:tcPr>
          <w:p w14:paraId="41E4EB5D"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3.42</w:t>
            </w:r>
          </w:p>
        </w:tc>
        <w:tc>
          <w:tcPr>
            <w:tcW w:w="1548" w:type="dxa"/>
            <w:tcBorders>
              <w:top w:val="nil"/>
              <w:left w:val="nil"/>
              <w:bottom w:val="nil"/>
              <w:right w:val="nil"/>
            </w:tcBorders>
            <w:shd w:val="clear" w:color="auto" w:fill="auto"/>
            <w:noWrap/>
            <w:vAlign w:val="center"/>
            <w:hideMark/>
          </w:tcPr>
          <w:p w14:paraId="0626275B"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1.45</w:t>
            </w:r>
          </w:p>
        </w:tc>
        <w:tc>
          <w:tcPr>
            <w:tcW w:w="1588" w:type="dxa"/>
            <w:tcBorders>
              <w:top w:val="nil"/>
              <w:left w:val="nil"/>
              <w:bottom w:val="nil"/>
              <w:right w:val="nil"/>
            </w:tcBorders>
            <w:shd w:val="clear" w:color="auto" w:fill="auto"/>
            <w:noWrap/>
            <w:vAlign w:val="center"/>
            <w:hideMark/>
          </w:tcPr>
          <w:p w14:paraId="00C07600"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8.00</w:t>
            </w:r>
          </w:p>
        </w:tc>
        <w:tc>
          <w:tcPr>
            <w:tcW w:w="1303" w:type="dxa"/>
            <w:tcBorders>
              <w:top w:val="nil"/>
              <w:left w:val="nil"/>
              <w:bottom w:val="nil"/>
              <w:right w:val="nil"/>
            </w:tcBorders>
            <w:shd w:val="clear" w:color="auto" w:fill="auto"/>
            <w:noWrap/>
            <w:vAlign w:val="center"/>
            <w:hideMark/>
          </w:tcPr>
          <w:p w14:paraId="727B8A5B"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0.005</w:t>
            </w:r>
          </w:p>
        </w:tc>
      </w:tr>
      <w:tr w:rsidR="00CC30C9" w:rsidRPr="00CC30C9" w14:paraId="2216D8F6" w14:textId="77777777" w:rsidTr="00E1590A">
        <w:trPr>
          <w:trHeight w:val="320"/>
        </w:trPr>
        <w:tc>
          <w:tcPr>
            <w:tcW w:w="1491" w:type="dxa"/>
            <w:tcBorders>
              <w:top w:val="nil"/>
              <w:left w:val="nil"/>
              <w:bottom w:val="single" w:sz="4" w:space="0" w:color="auto"/>
              <w:right w:val="nil"/>
            </w:tcBorders>
            <w:shd w:val="clear" w:color="auto" w:fill="auto"/>
            <w:noWrap/>
            <w:vAlign w:val="center"/>
            <w:hideMark/>
          </w:tcPr>
          <w:p w14:paraId="732597A9"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Procedures</w:t>
            </w:r>
          </w:p>
        </w:tc>
        <w:tc>
          <w:tcPr>
            <w:tcW w:w="1300" w:type="dxa"/>
            <w:tcBorders>
              <w:top w:val="nil"/>
              <w:left w:val="nil"/>
              <w:bottom w:val="single" w:sz="4" w:space="0" w:color="auto"/>
              <w:right w:val="nil"/>
            </w:tcBorders>
            <w:shd w:val="clear" w:color="auto" w:fill="auto"/>
            <w:noWrap/>
            <w:vAlign w:val="center"/>
            <w:hideMark/>
          </w:tcPr>
          <w:p w14:paraId="04382BAE"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1.20</w:t>
            </w:r>
          </w:p>
        </w:tc>
        <w:tc>
          <w:tcPr>
            <w:tcW w:w="1548" w:type="dxa"/>
            <w:tcBorders>
              <w:top w:val="nil"/>
              <w:left w:val="nil"/>
              <w:bottom w:val="single" w:sz="4" w:space="0" w:color="auto"/>
              <w:right w:val="nil"/>
            </w:tcBorders>
            <w:shd w:val="clear" w:color="auto" w:fill="auto"/>
            <w:noWrap/>
            <w:vAlign w:val="center"/>
            <w:hideMark/>
          </w:tcPr>
          <w:p w14:paraId="79F05A4B"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0.73</w:t>
            </w:r>
          </w:p>
        </w:tc>
        <w:tc>
          <w:tcPr>
            <w:tcW w:w="1588" w:type="dxa"/>
            <w:tcBorders>
              <w:top w:val="nil"/>
              <w:left w:val="nil"/>
              <w:bottom w:val="single" w:sz="4" w:space="0" w:color="auto"/>
              <w:right w:val="nil"/>
            </w:tcBorders>
            <w:shd w:val="clear" w:color="auto" w:fill="auto"/>
            <w:noWrap/>
            <w:vAlign w:val="center"/>
            <w:hideMark/>
          </w:tcPr>
          <w:p w14:paraId="14C4F645"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1.95</w:t>
            </w:r>
          </w:p>
        </w:tc>
        <w:tc>
          <w:tcPr>
            <w:tcW w:w="1303" w:type="dxa"/>
            <w:tcBorders>
              <w:top w:val="nil"/>
              <w:left w:val="nil"/>
              <w:bottom w:val="single" w:sz="4" w:space="0" w:color="auto"/>
              <w:right w:val="nil"/>
            </w:tcBorders>
            <w:shd w:val="clear" w:color="auto" w:fill="auto"/>
            <w:noWrap/>
            <w:vAlign w:val="center"/>
            <w:hideMark/>
          </w:tcPr>
          <w:p w14:paraId="632874D4"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0.489</w:t>
            </w:r>
          </w:p>
        </w:tc>
      </w:tr>
      <w:tr w:rsidR="00CC30C9" w:rsidRPr="00CC30C9" w14:paraId="744B8DB1" w14:textId="77777777" w:rsidTr="00E1590A">
        <w:trPr>
          <w:trHeight w:val="320"/>
        </w:trPr>
        <w:tc>
          <w:tcPr>
            <w:tcW w:w="5927" w:type="dxa"/>
            <w:gridSpan w:val="4"/>
            <w:tcBorders>
              <w:top w:val="nil"/>
              <w:left w:val="nil"/>
              <w:bottom w:val="nil"/>
              <w:right w:val="nil"/>
            </w:tcBorders>
            <w:shd w:val="clear" w:color="auto" w:fill="auto"/>
            <w:noWrap/>
            <w:vAlign w:val="center"/>
            <w:hideMark/>
          </w:tcPr>
          <w:p w14:paraId="618E1714"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Acute ambulatory care sensitive - unadjusted model</w:t>
            </w:r>
          </w:p>
        </w:tc>
        <w:tc>
          <w:tcPr>
            <w:tcW w:w="1303" w:type="dxa"/>
            <w:tcBorders>
              <w:top w:val="nil"/>
              <w:left w:val="nil"/>
              <w:bottom w:val="nil"/>
              <w:right w:val="nil"/>
            </w:tcBorders>
            <w:shd w:val="clear" w:color="auto" w:fill="auto"/>
            <w:noWrap/>
            <w:vAlign w:val="center"/>
            <w:hideMark/>
          </w:tcPr>
          <w:p w14:paraId="23183F92" w14:textId="77777777" w:rsidR="00CC30C9" w:rsidRPr="00CC30C9" w:rsidRDefault="00CC30C9" w:rsidP="00CC30C9">
            <w:pPr>
              <w:rPr>
                <w:rFonts w:ascii="Calibri" w:hAnsi="Calibri" w:cs="Calibri"/>
                <w:color w:val="000000"/>
                <w:sz w:val="22"/>
                <w:szCs w:val="22"/>
                <w:u w:val="single"/>
              </w:rPr>
            </w:pPr>
          </w:p>
        </w:tc>
      </w:tr>
      <w:tr w:rsidR="00CC30C9" w:rsidRPr="00CC30C9" w14:paraId="7D20D097" w14:textId="77777777" w:rsidTr="00E1590A">
        <w:trPr>
          <w:trHeight w:val="320"/>
        </w:trPr>
        <w:tc>
          <w:tcPr>
            <w:tcW w:w="1491" w:type="dxa"/>
            <w:tcBorders>
              <w:top w:val="nil"/>
              <w:left w:val="nil"/>
              <w:bottom w:val="nil"/>
              <w:right w:val="nil"/>
            </w:tcBorders>
            <w:shd w:val="clear" w:color="auto" w:fill="auto"/>
            <w:noWrap/>
            <w:vAlign w:val="center"/>
            <w:hideMark/>
          </w:tcPr>
          <w:p w14:paraId="1187AE59"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Appointments</w:t>
            </w:r>
          </w:p>
        </w:tc>
        <w:tc>
          <w:tcPr>
            <w:tcW w:w="1300" w:type="dxa"/>
            <w:tcBorders>
              <w:top w:val="nil"/>
              <w:left w:val="nil"/>
              <w:bottom w:val="nil"/>
              <w:right w:val="nil"/>
            </w:tcBorders>
            <w:shd w:val="clear" w:color="auto" w:fill="auto"/>
            <w:noWrap/>
            <w:vAlign w:val="center"/>
            <w:hideMark/>
          </w:tcPr>
          <w:p w14:paraId="1D38474E"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1.17</w:t>
            </w:r>
          </w:p>
        </w:tc>
        <w:tc>
          <w:tcPr>
            <w:tcW w:w="1548" w:type="dxa"/>
            <w:tcBorders>
              <w:top w:val="nil"/>
              <w:left w:val="nil"/>
              <w:bottom w:val="nil"/>
              <w:right w:val="nil"/>
            </w:tcBorders>
            <w:shd w:val="clear" w:color="auto" w:fill="auto"/>
            <w:noWrap/>
            <w:vAlign w:val="center"/>
            <w:hideMark/>
          </w:tcPr>
          <w:p w14:paraId="13142CF1"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0.73</w:t>
            </w:r>
          </w:p>
        </w:tc>
        <w:tc>
          <w:tcPr>
            <w:tcW w:w="1588" w:type="dxa"/>
            <w:tcBorders>
              <w:top w:val="nil"/>
              <w:left w:val="nil"/>
              <w:bottom w:val="nil"/>
              <w:right w:val="nil"/>
            </w:tcBorders>
            <w:shd w:val="clear" w:color="auto" w:fill="auto"/>
            <w:noWrap/>
            <w:vAlign w:val="center"/>
            <w:hideMark/>
          </w:tcPr>
          <w:p w14:paraId="080CD679"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1.86</w:t>
            </w:r>
          </w:p>
        </w:tc>
        <w:tc>
          <w:tcPr>
            <w:tcW w:w="1303" w:type="dxa"/>
            <w:tcBorders>
              <w:top w:val="nil"/>
              <w:left w:val="nil"/>
              <w:bottom w:val="nil"/>
              <w:right w:val="nil"/>
            </w:tcBorders>
            <w:shd w:val="clear" w:color="auto" w:fill="auto"/>
            <w:noWrap/>
            <w:vAlign w:val="center"/>
            <w:hideMark/>
          </w:tcPr>
          <w:p w14:paraId="6F8C86EB"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0.503</w:t>
            </w:r>
          </w:p>
        </w:tc>
      </w:tr>
      <w:tr w:rsidR="00CC30C9" w:rsidRPr="00CC30C9" w14:paraId="3B9122E8" w14:textId="77777777" w:rsidTr="00E1590A">
        <w:trPr>
          <w:trHeight w:val="320"/>
        </w:trPr>
        <w:tc>
          <w:tcPr>
            <w:tcW w:w="1491" w:type="dxa"/>
            <w:tcBorders>
              <w:top w:val="nil"/>
              <w:left w:val="nil"/>
              <w:bottom w:val="nil"/>
              <w:right w:val="nil"/>
            </w:tcBorders>
            <w:shd w:val="clear" w:color="auto" w:fill="auto"/>
            <w:noWrap/>
            <w:vAlign w:val="center"/>
            <w:hideMark/>
          </w:tcPr>
          <w:p w14:paraId="6EEF2E5C"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Medications</w:t>
            </w:r>
          </w:p>
        </w:tc>
        <w:tc>
          <w:tcPr>
            <w:tcW w:w="1300" w:type="dxa"/>
            <w:tcBorders>
              <w:top w:val="nil"/>
              <w:left w:val="nil"/>
              <w:bottom w:val="nil"/>
              <w:right w:val="nil"/>
            </w:tcBorders>
            <w:shd w:val="clear" w:color="auto" w:fill="auto"/>
            <w:noWrap/>
            <w:vAlign w:val="center"/>
            <w:hideMark/>
          </w:tcPr>
          <w:p w14:paraId="68D262D9"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1.17</w:t>
            </w:r>
          </w:p>
        </w:tc>
        <w:tc>
          <w:tcPr>
            <w:tcW w:w="1548" w:type="dxa"/>
            <w:tcBorders>
              <w:top w:val="nil"/>
              <w:left w:val="nil"/>
              <w:bottom w:val="nil"/>
              <w:right w:val="nil"/>
            </w:tcBorders>
            <w:shd w:val="clear" w:color="auto" w:fill="auto"/>
            <w:noWrap/>
            <w:vAlign w:val="center"/>
            <w:hideMark/>
          </w:tcPr>
          <w:p w14:paraId="6A272088"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0.30</w:t>
            </w:r>
          </w:p>
        </w:tc>
        <w:tc>
          <w:tcPr>
            <w:tcW w:w="1588" w:type="dxa"/>
            <w:tcBorders>
              <w:top w:val="nil"/>
              <w:left w:val="nil"/>
              <w:bottom w:val="nil"/>
              <w:right w:val="nil"/>
            </w:tcBorders>
            <w:shd w:val="clear" w:color="auto" w:fill="auto"/>
            <w:noWrap/>
            <w:vAlign w:val="center"/>
            <w:hideMark/>
          </w:tcPr>
          <w:p w14:paraId="7A17EB5A"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4.62</w:t>
            </w:r>
          </w:p>
        </w:tc>
        <w:tc>
          <w:tcPr>
            <w:tcW w:w="1303" w:type="dxa"/>
            <w:tcBorders>
              <w:top w:val="nil"/>
              <w:left w:val="nil"/>
              <w:bottom w:val="nil"/>
              <w:right w:val="nil"/>
            </w:tcBorders>
            <w:shd w:val="clear" w:color="auto" w:fill="auto"/>
            <w:noWrap/>
            <w:vAlign w:val="center"/>
            <w:hideMark/>
          </w:tcPr>
          <w:p w14:paraId="02ACD5C2"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0.818</w:t>
            </w:r>
          </w:p>
        </w:tc>
      </w:tr>
      <w:tr w:rsidR="00CC30C9" w:rsidRPr="00CC30C9" w14:paraId="15EBD404" w14:textId="77777777" w:rsidTr="00E1590A">
        <w:trPr>
          <w:trHeight w:val="320"/>
        </w:trPr>
        <w:tc>
          <w:tcPr>
            <w:tcW w:w="1491" w:type="dxa"/>
            <w:tcBorders>
              <w:top w:val="nil"/>
              <w:left w:val="nil"/>
              <w:bottom w:val="nil"/>
              <w:right w:val="nil"/>
            </w:tcBorders>
            <w:shd w:val="clear" w:color="auto" w:fill="auto"/>
            <w:noWrap/>
            <w:vAlign w:val="center"/>
            <w:hideMark/>
          </w:tcPr>
          <w:p w14:paraId="49F4F74C"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Procedures</w:t>
            </w:r>
          </w:p>
        </w:tc>
        <w:tc>
          <w:tcPr>
            <w:tcW w:w="1300" w:type="dxa"/>
            <w:tcBorders>
              <w:top w:val="nil"/>
              <w:left w:val="nil"/>
              <w:bottom w:val="nil"/>
              <w:right w:val="nil"/>
            </w:tcBorders>
            <w:shd w:val="clear" w:color="auto" w:fill="auto"/>
            <w:noWrap/>
            <w:vAlign w:val="center"/>
            <w:hideMark/>
          </w:tcPr>
          <w:p w14:paraId="55C0075C"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1.55</w:t>
            </w:r>
          </w:p>
        </w:tc>
        <w:tc>
          <w:tcPr>
            <w:tcW w:w="1548" w:type="dxa"/>
            <w:tcBorders>
              <w:top w:val="nil"/>
              <w:left w:val="nil"/>
              <w:bottom w:val="nil"/>
              <w:right w:val="nil"/>
            </w:tcBorders>
            <w:shd w:val="clear" w:color="auto" w:fill="auto"/>
            <w:noWrap/>
            <w:vAlign w:val="center"/>
            <w:hideMark/>
          </w:tcPr>
          <w:p w14:paraId="42E72BB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1.01</w:t>
            </w:r>
          </w:p>
        </w:tc>
        <w:tc>
          <w:tcPr>
            <w:tcW w:w="1588" w:type="dxa"/>
            <w:tcBorders>
              <w:top w:val="nil"/>
              <w:left w:val="nil"/>
              <w:bottom w:val="nil"/>
              <w:right w:val="nil"/>
            </w:tcBorders>
            <w:shd w:val="clear" w:color="auto" w:fill="auto"/>
            <w:noWrap/>
            <w:vAlign w:val="center"/>
            <w:hideMark/>
          </w:tcPr>
          <w:p w14:paraId="3984D669"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2.41</w:t>
            </w:r>
          </w:p>
        </w:tc>
        <w:tc>
          <w:tcPr>
            <w:tcW w:w="1303" w:type="dxa"/>
            <w:tcBorders>
              <w:top w:val="nil"/>
              <w:left w:val="nil"/>
              <w:bottom w:val="nil"/>
              <w:right w:val="nil"/>
            </w:tcBorders>
            <w:shd w:val="clear" w:color="auto" w:fill="auto"/>
            <w:noWrap/>
            <w:vAlign w:val="center"/>
            <w:hideMark/>
          </w:tcPr>
          <w:p w14:paraId="38224633"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0.047</w:t>
            </w:r>
          </w:p>
        </w:tc>
      </w:tr>
      <w:tr w:rsidR="00CC30C9" w:rsidRPr="00CC30C9" w14:paraId="1E0A778A" w14:textId="77777777" w:rsidTr="00E1590A">
        <w:trPr>
          <w:trHeight w:val="320"/>
        </w:trPr>
        <w:tc>
          <w:tcPr>
            <w:tcW w:w="5927" w:type="dxa"/>
            <w:gridSpan w:val="4"/>
            <w:tcBorders>
              <w:top w:val="nil"/>
              <w:left w:val="nil"/>
              <w:bottom w:val="nil"/>
              <w:right w:val="nil"/>
            </w:tcBorders>
            <w:shd w:val="clear" w:color="auto" w:fill="auto"/>
            <w:noWrap/>
            <w:vAlign w:val="center"/>
            <w:hideMark/>
          </w:tcPr>
          <w:p w14:paraId="13316DDB"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Acute ambulatory care sensitive - adjusted model</w:t>
            </w:r>
          </w:p>
        </w:tc>
        <w:tc>
          <w:tcPr>
            <w:tcW w:w="1303" w:type="dxa"/>
            <w:tcBorders>
              <w:top w:val="nil"/>
              <w:left w:val="nil"/>
              <w:bottom w:val="nil"/>
              <w:right w:val="nil"/>
            </w:tcBorders>
            <w:shd w:val="clear" w:color="auto" w:fill="auto"/>
            <w:noWrap/>
            <w:vAlign w:val="center"/>
            <w:hideMark/>
          </w:tcPr>
          <w:p w14:paraId="6A501A36" w14:textId="77777777" w:rsidR="00CC30C9" w:rsidRPr="00CC30C9" w:rsidRDefault="00CC30C9" w:rsidP="00CC30C9">
            <w:pPr>
              <w:rPr>
                <w:rFonts w:ascii="Calibri" w:hAnsi="Calibri" w:cs="Calibri"/>
                <w:color w:val="000000"/>
                <w:sz w:val="22"/>
                <w:szCs w:val="22"/>
                <w:u w:val="single"/>
              </w:rPr>
            </w:pPr>
          </w:p>
        </w:tc>
      </w:tr>
      <w:tr w:rsidR="00CC30C9" w:rsidRPr="00CC30C9" w14:paraId="4D2AD7F0" w14:textId="77777777" w:rsidTr="00E1590A">
        <w:trPr>
          <w:trHeight w:val="320"/>
        </w:trPr>
        <w:tc>
          <w:tcPr>
            <w:tcW w:w="1491" w:type="dxa"/>
            <w:tcBorders>
              <w:top w:val="nil"/>
              <w:left w:val="nil"/>
              <w:bottom w:val="nil"/>
              <w:right w:val="nil"/>
            </w:tcBorders>
            <w:shd w:val="clear" w:color="auto" w:fill="auto"/>
            <w:noWrap/>
            <w:vAlign w:val="center"/>
            <w:hideMark/>
          </w:tcPr>
          <w:p w14:paraId="1298AE85"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Appointments</w:t>
            </w:r>
          </w:p>
        </w:tc>
        <w:tc>
          <w:tcPr>
            <w:tcW w:w="1300" w:type="dxa"/>
            <w:tcBorders>
              <w:top w:val="nil"/>
              <w:left w:val="nil"/>
              <w:bottom w:val="nil"/>
              <w:right w:val="nil"/>
            </w:tcBorders>
            <w:shd w:val="clear" w:color="auto" w:fill="auto"/>
            <w:noWrap/>
            <w:vAlign w:val="center"/>
            <w:hideMark/>
          </w:tcPr>
          <w:p w14:paraId="066BDF70"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1.04</w:t>
            </w:r>
          </w:p>
        </w:tc>
        <w:tc>
          <w:tcPr>
            <w:tcW w:w="1548" w:type="dxa"/>
            <w:tcBorders>
              <w:top w:val="nil"/>
              <w:left w:val="nil"/>
              <w:bottom w:val="nil"/>
              <w:right w:val="nil"/>
            </w:tcBorders>
            <w:shd w:val="clear" w:color="auto" w:fill="auto"/>
            <w:noWrap/>
            <w:vAlign w:val="center"/>
            <w:hideMark/>
          </w:tcPr>
          <w:p w14:paraId="73678B39"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0.66</w:t>
            </w:r>
          </w:p>
        </w:tc>
        <w:tc>
          <w:tcPr>
            <w:tcW w:w="1588" w:type="dxa"/>
            <w:tcBorders>
              <w:top w:val="nil"/>
              <w:left w:val="nil"/>
              <w:bottom w:val="nil"/>
              <w:right w:val="nil"/>
            </w:tcBorders>
            <w:shd w:val="clear" w:color="auto" w:fill="auto"/>
            <w:noWrap/>
            <w:vAlign w:val="center"/>
            <w:hideMark/>
          </w:tcPr>
          <w:p w14:paraId="66550B1B"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1.65</w:t>
            </w:r>
          </w:p>
        </w:tc>
        <w:tc>
          <w:tcPr>
            <w:tcW w:w="1303" w:type="dxa"/>
            <w:tcBorders>
              <w:top w:val="nil"/>
              <w:left w:val="nil"/>
              <w:bottom w:val="nil"/>
              <w:right w:val="nil"/>
            </w:tcBorders>
            <w:shd w:val="clear" w:color="auto" w:fill="auto"/>
            <w:noWrap/>
            <w:vAlign w:val="center"/>
            <w:hideMark/>
          </w:tcPr>
          <w:p w14:paraId="6797FF52"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0.863</w:t>
            </w:r>
          </w:p>
        </w:tc>
      </w:tr>
      <w:tr w:rsidR="00CC30C9" w:rsidRPr="00CC30C9" w14:paraId="03C76165" w14:textId="77777777" w:rsidTr="00E1590A">
        <w:trPr>
          <w:trHeight w:val="320"/>
        </w:trPr>
        <w:tc>
          <w:tcPr>
            <w:tcW w:w="1491" w:type="dxa"/>
            <w:tcBorders>
              <w:top w:val="nil"/>
              <w:left w:val="nil"/>
              <w:bottom w:val="nil"/>
              <w:right w:val="nil"/>
            </w:tcBorders>
            <w:shd w:val="clear" w:color="auto" w:fill="auto"/>
            <w:noWrap/>
            <w:vAlign w:val="center"/>
            <w:hideMark/>
          </w:tcPr>
          <w:p w14:paraId="7FAAE248"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Medications</w:t>
            </w:r>
          </w:p>
        </w:tc>
        <w:tc>
          <w:tcPr>
            <w:tcW w:w="1300" w:type="dxa"/>
            <w:tcBorders>
              <w:top w:val="nil"/>
              <w:left w:val="nil"/>
              <w:bottom w:val="nil"/>
              <w:right w:val="nil"/>
            </w:tcBorders>
            <w:shd w:val="clear" w:color="auto" w:fill="auto"/>
            <w:noWrap/>
            <w:vAlign w:val="center"/>
            <w:hideMark/>
          </w:tcPr>
          <w:p w14:paraId="59B7EB0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1.17</w:t>
            </w:r>
          </w:p>
        </w:tc>
        <w:tc>
          <w:tcPr>
            <w:tcW w:w="1548" w:type="dxa"/>
            <w:tcBorders>
              <w:top w:val="nil"/>
              <w:left w:val="nil"/>
              <w:bottom w:val="nil"/>
              <w:right w:val="nil"/>
            </w:tcBorders>
            <w:shd w:val="clear" w:color="auto" w:fill="auto"/>
            <w:noWrap/>
            <w:vAlign w:val="center"/>
            <w:hideMark/>
          </w:tcPr>
          <w:p w14:paraId="7FC04395"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0.26</w:t>
            </w:r>
          </w:p>
        </w:tc>
        <w:tc>
          <w:tcPr>
            <w:tcW w:w="1588" w:type="dxa"/>
            <w:tcBorders>
              <w:top w:val="nil"/>
              <w:left w:val="nil"/>
              <w:bottom w:val="nil"/>
              <w:right w:val="nil"/>
            </w:tcBorders>
            <w:shd w:val="clear" w:color="auto" w:fill="auto"/>
            <w:noWrap/>
            <w:vAlign w:val="center"/>
            <w:hideMark/>
          </w:tcPr>
          <w:p w14:paraId="0DED9561"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5.31</w:t>
            </w:r>
          </w:p>
        </w:tc>
        <w:tc>
          <w:tcPr>
            <w:tcW w:w="1303" w:type="dxa"/>
            <w:tcBorders>
              <w:top w:val="nil"/>
              <w:left w:val="nil"/>
              <w:bottom w:val="nil"/>
              <w:right w:val="nil"/>
            </w:tcBorders>
            <w:shd w:val="clear" w:color="auto" w:fill="auto"/>
            <w:noWrap/>
            <w:vAlign w:val="center"/>
            <w:hideMark/>
          </w:tcPr>
          <w:p w14:paraId="6E88739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0.840</w:t>
            </w:r>
          </w:p>
        </w:tc>
      </w:tr>
      <w:tr w:rsidR="00CC30C9" w:rsidRPr="00CC30C9" w14:paraId="593919C7" w14:textId="77777777" w:rsidTr="00E1590A">
        <w:trPr>
          <w:trHeight w:val="320"/>
        </w:trPr>
        <w:tc>
          <w:tcPr>
            <w:tcW w:w="1491" w:type="dxa"/>
            <w:tcBorders>
              <w:top w:val="nil"/>
              <w:left w:val="nil"/>
              <w:bottom w:val="single" w:sz="4" w:space="0" w:color="auto"/>
              <w:right w:val="nil"/>
            </w:tcBorders>
            <w:shd w:val="clear" w:color="auto" w:fill="auto"/>
            <w:noWrap/>
            <w:vAlign w:val="center"/>
            <w:hideMark/>
          </w:tcPr>
          <w:p w14:paraId="12F004C9"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Procedures</w:t>
            </w:r>
          </w:p>
        </w:tc>
        <w:tc>
          <w:tcPr>
            <w:tcW w:w="1300" w:type="dxa"/>
            <w:tcBorders>
              <w:top w:val="nil"/>
              <w:left w:val="nil"/>
              <w:bottom w:val="single" w:sz="4" w:space="0" w:color="auto"/>
              <w:right w:val="nil"/>
            </w:tcBorders>
            <w:shd w:val="clear" w:color="auto" w:fill="auto"/>
            <w:noWrap/>
            <w:vAlign w:val="center"/>
            <w:hideMark/>
          </w:tcPr>
          <w:p w14:paraId="1CF44320"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1.63</w:t>
            </w:r>
          </w:p>
        </w:tc>
        <w:tc>
          <w:tcPr>
            <w:tcW w:w="1548" w:type="dxa"/>
            <w:tcBorders>
              <w:top w:val="nil"/>
              <w:left w:val="nil"/>
              <w:bottom w:val="single" w:sz="4" w:space="0" w:color="auto"/>
              <w:right w:val="nil"/>
            </w:tcBorders>
            <w:shd w:val="clear" w:color="auto" w:fill="auto"/>
            <w:noWrap/>
            <w:vAlign w:val="center"/>
            <w:hideMark/>
          </w:tcPr>
          <w:p w14:paraId="61BFEDA0"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1.08</w:t>
            </w:r>
          </w:p>
        </w:tc>
        <w:tc>
          <w:tcPr>
            <w:tcW w:w="1588" w:type="dxa"/>
            <w:tcBorders>
              <w:top w:val="nil"/>
              <w:left w:val="nil"/>
              <w:bottom w:val="single" w:sz="4" w:space="0" w:color="auto"/>
              <w:right w:val="nil"/>
            </w:tcBorders>
            <w:shd w:val="clear" w:color="auto" w:fill="auto"/>
            <w:noWrap/>
            <w:vAlign w:val="center"/>
            <w:hideMark/>
          </w:tcPr>
          <w:p w14:paraId="1B0C0C83"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2.48</w:t>
            </w:r>
          </w:p>
        </w:tc>
        <w:tc>
          <w:tcPr>
            <w:tcW w:w="1303" w:type="dxa"/>
            <w:tcBorders>
              <w:top w:val="nil"/>
              <w:left w:val="nil"/>
              <w:bottom w:val="single" w:sz="4" w:space="0" w:color="auto"/>
              <w:right w:val="nil"/>
            </w:tcBorders>
            <w:shd w:val="clear" w:color="auto" w:fill="auto"/>
            <w:noWrap/>
            <w:vAlign w:val="center"/>
            <w:hideMark/>
          </w:tcPr>
          <w:p w14:paraId="3848BAF5"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0.021</w:t>
            </w:r>
          </w:p>
        </w:tc>
      </w:tr>
      <w:tr w:rsidR="00CC30C9" w:rsidRPr="00CC30C9" w14:paraId="0079C14A" w14:textId="77777777" w:rsidTr="00E1590A">
        <w:trPr>
          <w:trHeight w:val="320"/>
        </w:trPr>
        <w:tc>
          <w:tcPr>
            <w:tcW w:w="5927" w:type="dxa"/>
            <w:gridSpan w:val="4"/>
            <w:tcBorders>
              <w:top w:val="nil"/>
              <w:left w:val="nil"/>
              <w:bottom w:val="nil"/>
              <w:right w:val="nil"/>
            </w:tcBorders>
            <w:shd w:val="clear" w:color="auto" w:fill="auto"/>
            <w:noWrap/>
            <w:vAlign w:val="center"/>
            <w:hideMark/>
          </w:tcPr>
          <w:p w14:paraId="7E9EB9C9"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Chronic ambulatory care sensitive - unadjusted model</w:t>
            </w:r>
          </w:p>
        </w:tc>
        <w:tc>
          <w:tcPr>
            <w:tcW w:w="1303" w:type="dxa"/>
            <w:tcBorders>
              <w:top w:val="nil"/>
              <w:left w:val="nil"/>
              <w:bottom w:val="nil"/>
              <w:right w:val="nil"/>
            </w:tcBorders>
            <w:shd w:val="clear" w:color="auto" w:fill="auto"/>
            <w:noWrap/>
            <w:vAlign w:val="center"/>
            <w:hideMark/>
          </w:tcPr>
          <w:p w14:paraId="2A4A53B3" w14:textId="77777777" w:rsidR="00CC30C9" w:rsidRPr="00CC30C9" w:rsidRDefault="00CC30C9" w:rsidP="00CC30C9">
            <w:pPr>
              <w:rPr>
                <w:rFonts w:ascii="Calibri" w:hAnsi="Calibri" w:cs="Calibri"/>
                <w:color w:val="000000"/>
                <w:sz w:val="22"/>
                <w:szCs w:val="22"/>
                <w:u w:val="single"/>
              </w:rPr>
            </w:pPr>
          </w:p>
        </w:tc>
      </w:tr>
      <w:tr w:rsidR="00CC30C9" w:rsidRPr="00CC30C9" w14:paraId="6AB4E1A4" w14:textId="77777777" w:rsidTr="00E1590A">
        <w:trPr>
          <w:trHeight w:val="320"/>
        </w:trPr>
        <w:tc>
          <w:tcPr>
            <w:tcW w:w="1491" w:type="dxa"/>
            <w:tcBorders>
              <w:top w:val="nil"/>
              <w:left w:val="nil"/>
              <w:bottom w:val="nil"/>
              <w:right w:val="nil"/>
            </w:tcBorders>
            <w:shd w:val="clear" w:color="auto" w:fill="auto"/>
            <w:noWrap/>
            <w:vAlign w:val="center"/>
            <w:hideMark/>
          </w:tcPr>
          <w:p w14:paraId="59F8DD64"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Appointments</w:t>
            </w:r>
          </w:p>
        </w:tc>
        <w:tc>
          <w:tcPr>
            <w:tcW w:w="1300" w:type="dxa"/>
            <w:tcBorders>
              <w:top w:val="nil"/>
              <w:left w:val="nil"/>
              <w:bottom w:val="nil"/>
              <w:right w:val="nil"/>
            </w:tcBorders>
            <w:shd w:val="clear" w:color="auto" w:fill="auto"/>
            <w:noWrap/>
            <w:vAlign w:val="center"/>
            <w:hideMark/>
          </w:tcPr>
          <w:p w14:paraId="3B52374C"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1.45</w:t>
            </w:r>
          </w:p>
        </w:tc>
        <w:tc>
          <w:tcPr>
            <w:tcW w:w="1548" w:type="dxa"/>
            <w:tcBorders>
              <w:top w:val="nil"/>
              <w:left w:val="nil"/>
              <w:bottom w:val="nil"/>
              <w:right w:val="nil"/>
            </w:tcBorders>
            <w:shd w:val="clear" w:color="auto" w:fill="auto"/>
            <w:noWrap/>
            <w:vAlign w:val="center"/>
            <w:hideMark/>
          </w:tcPr>
          <w:p w14:paraId="5C20281D"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0.76</w:t>
            </w:r>
          </w:p>
        </w:tc>
        <w:tc>
          <w:tcPr>
            <w:tcW w:w="1588" w:type="dxa"/>
            <w:tcBorders>
              <w:top w:val="nil"/>
              <w:left w:val="nil"/>
              <w:bottom w:val="nil"/>
              <w:right w:val="nil"/>
            </w:tcBorders>
            <w:shd w:val="clear" w:color="auto" w:fill="auto"/>
            <w:noWrap/>
            <w:vAlign w:val="center"/>
            <w:hideMark/>
          </w:tcPr>
          <w:p w14:paraId="58AFC1A4"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2.75</w:t>
            </w:r>
          </w:p>
        </w:tc>
        <w:tc>
          <w:tcPr>
            <w:tcW w:w="1303" w:type="dxa"/>
            <w:tcBorders>
              <w:top w:val="nil"/>
              <w:left w:val="nil"/>
              <w:bottom w:val="nil"/>
              <w:right w:val="nil"/>
            </w:tcBorders>
            <w:shd w:val="clear" w:color="auto" w:fill="auto"/>
            <w:noWrap/>
            <w:vAlign w:val="center"/>
            <w:hideMark/>
          </w:tcPr>
          <w:p w14:paraId="69A49A00"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0.255</w:t>
            </w:r>
          </w:p>
        </w:tc>
      </w:tr>
      <w:tr w:rsidR="00CC30C9" w:rsidRPr="00CC30C9" w14:paraId="206318B1" w14:textId="77777777" w:rsidTr="00E1590A">
        <w:trPr>
          <w:trHeight w:val="320"/>
        </w:trPr>
        <w:tc>
          <w:tcPr>
            <w:tcW w:w="1491" w:type="dxa"/>
            <w:tcBorders>
              <w:top w:val="nil"/>
              <w:left w:val="nil"/>
              <w:bottom w:val="nil"/>
              <w:right w:val="nil"/>
            </w:tcBorders>
            <w:shd w:val="clear" w:color="auto" w:fill="auto"/>
            <w:noWrap/>
            <w:vAlign w:val="center"/>
            <w:hideMark/>
          </w:tcPr>
          <w:p w14:paraId="38414325"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Medications</w:t>
            </w:r>
          </w:p>
        </w:tc>
        <w:tc>
          <w:tcPr>
            <w:tcW w:w="1300" w:type="dxa"/>
            <w:tcBorders>
              <w:top w:val="nil"/>
              <w:left w:val="nil"/>
              <w:bottom w:val="nil"/>
              <w:right w:val="nil"/>
            </w:tcBorders>
            <w:shd w:val="clear" w:color="auto" w:fill="auto"/>
            <w:noWrap/>
            <w:vAlign w:val="center"/>
            <w:hideMark/>
          </w:tcPr>
          <w:p w14:paraId="3AB9B1DE"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0.84</w:t>
            </w:r>
          </w:p>
        </w:tc>
        <w:tc>
          <w:tcPr>
            <w:tcW w:w="1548" w:type="dxa"/>
            <w:tcBorders>
              <w:top w:val="nil"/>
              <w:left w:val="nil"/>
              <w:bottom w:val="nil"/>
              <w:right w:val="nil"/>
            </w:tcBorders>
            <w:shd w:val="clear" w:color="auto" w:fill="auto"/>
            <w:noWrap/>
            <w:vAlign w:val="center"/>
            <w:hideMark/>
          </w:tcPr>
          <w:p w14:paraId="00E959CF"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0.44</w:t>
            </w:r>
          </w:p>
        </w:tc>
        <w:tc>
          <w:tcPr>
            <w:tcW w:w="1588" w:type="dxa"/>
            <w:tcBorders>
              <w:top w:val="nil"/>
              <w:left w:val="nil"/>
              <w:bottom w:val="nil"/>
              <w:right w:val="nil"/>
            </w:tcBorders>
            <w:shd w:val="clear" w:color="auto" w:fill="auto"/>
            <w:noWrap/>
            <w:vAlign w:val="center"/>
            <w:hideMark/>
          </w:tcPr>
          <w:p w14:paraId="13270A9B"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1.63</w:t>
            </w:r>
          </w:p>
        </w:tc>
        <w:tc>
          <w:tcPr>
            <w:tcW w:w="1303" w:type="dxa"/>
            <w:tcBorders>
              <w:top w:val="nil"/>
              <w:left w:val="nil"/>
              <w:bottom w:val="nil"/>
              <w:right w:val="nil"/>
            </w:tcBorders>
            <w:shd w:val="clear" w:color="auto" w:fill="auto"/>
            <w:noWrap/>
            <w:vAlign w:val="center"/>
            <w:hideMark/>
          </w:tcPr>
          <w:p w14:paraId="5BCE9CD2"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0.622</w:t>
            </w:r>
          </w:p>
        </w:tc>
      </w:tr>
      <w:tr w:rsidR="00CC30C9" w:rsidRPr="00CC30C9" w14:paraId="63269EC5" w14:textId="77777777" w:rsidTr="00E1590A">
        <w:trPr>
          <w:trHeight w:val="320"/>
        </w:trPr>
        <w:tc>
          <w:tcPr>
            <w:tcW w:w="1491" w:type="dxa"/>
            <w:tcBorders>
              <w:top w:val="nil"/>
              <w:left w:val="nil"/>
              <w:bottom w:val="nil"/>
              <w:right w:val="nil"/>
            </w:tcBorders>
            <w:shd w:val="clear" w:color="auto" w:fill="auto"/>
            <w:noWrap/>
            <w:vAlign w:val="center"/>
            <w:hideMark/>
          </w:tcPr>
          <w:p w14:paraId="14B70BC8"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Procedures</w:t>
            </w:r>
          </w:p>
        </w:tc>
        <w:tc>
          <w:tcPr>
            <w:tcW w:w="1300" w:type="dxa"/>
            <w:tcBorders>
              <w:top w:val="nil"/>
              <w:left w:val="nil"/>
              <w:bottom w:val="nil"/>
              <w:right w:val="nil"/>
            </w:tcBorders>
            <w:shd w:val="clear" w:color="auto" w:fill="auto"/>
            <w:noWrap/>
            <w:vAlign w:val="center"/>
            <w:hideMark/>
          </w:tcPr>
          <w:p w14:paraId="4D4BA41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2.94</w:t>
            </w:r>
          </w:p>
        </w:tc>
        <w:tc>
          <w:tcPr>
            <w:tcW w:w="1548" w:type="dxa"/>
            <w:tcBorders>
              <w:top w:val="nil"/>
              <w:left w:val="nil"/>
              <w:bottom w:val="nil"/>
              <w:right w:val="nil"/>
            </w:tcBorders>
            <w:shd w:val="clear" w:color="auto" w:fill="auto"/>
            <w:noWrap/>
            <w:vAlign w:val="center"/>
            <w:hideMark/>
          </w:tcPr>
          <w:p w14:paraId="69E2D52E"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1.51</w:t>
            </w:r>
          </w:p>
        </w:tc>
        <w:tc>
          <w:tcPr>
            <w:tcW w:w="1588" w:type="dxa"/>
            <w:tcBorders>
              <w:top w:val="nil"/>
              <w:left w:val="nil"/>
              <w:bottom w:val="nil"/>
              <w:right w:val="nil"/>
            </w:tcBorders>
            <w:shd w:val="clear" w:color="auto" w:fill="auto"/>
            <w:noWrap/>
            <w:vAlign w:val="center"/>
            <w:hideMark/>
          </w:tcPr>
          <w:p w14:paraId="3E1922D9"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5.70</w:t>
            </w:r>
          </w:p>
        </w:tc>
        <w:tc>
          <w:tcPr>
            <w:tcW w:w="1303" w:type="dxa"/>
            <w:tcBorders>
              <w:top w:val="nil"/>
              <w:left w:val="nil"/>
              <w:bottom w:val="nil"/>
              <w:right w:val="nil"/>
            </w:tcBorders>
            <w:shd w:val="clear" w:color="auto" w:fill="auto"/>
            <w:noWrap/>
            <w:vAlign w:val="center"/>
            <w:hideMark/>
          </w:tcPr>
          <w:p w14:paraId="655AB034"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0.002</w:t>
            </w:r>
          </w:p>
        </w:tc>
      </w:tr>
      <w:tr w:rsidR="00CC30C9" w:rsidRPr="00CC30C9" w14:paraId="7E33366B" w14:textId="77777777" w:rsidTr="00E1590A">
        <w:trPr>
          <w:trHeight w:val="320"/>
        </w:trPr>
        <w:tc>
          <w:tcPr>
            <w:tcW w:w="5927" w:type="dxa"/>
            <w:gridSpan w:val="4"/>
            <w:tcBorders>
              <w:top w:val="nil"/>
              <w:left w:val="nil"/>
              <w:bottom w:val="nil"/>
              <w:right w:val="nil"/>
            </w:tcBorders>
            <w:shd w:val="clear" w:color="auto" w:fill="auto"/>
            <w:noWrap/>
            <w:vAlign w:val="center"/>
            <w:hideMark/>
          </w:tcPr>
          <w:p w14:paraId="5BA5CA46"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Chronic ambulatory care sensitive - adjusted model</w:t>
            </w:r>
          </w:p>
        </w:tc>
        <w:tc>
          <w:tcPr>
            <w:tcW w:w="1303" w:type="dxa"/>
            <w:tcBorders>
              <w:top w:val="nil"/>
              <w:left w:val="nil"/>
              <w:bottom w:val="nil"/>
              <w:right w:val="nil"/>
            </w:tcBorders>
            <w:shd w:val="clear" w:color="auto" w:fill="auto"/>
            <w:noWrap/>
            <w:vAlign w:val="center"/>
            <w:hideMark/>
          </w:tcPr>
          <w:p w14:paraId="024DD00D" w14:textId="77777777" w:rsidR="00CC30C9" w:rsidRPr="00CC30C9" w:rsidRDefault="00CC30C9" w:rsidP="00CC30C9">
            <w:pPr>
              <w:rPr>
                <w:rFonts w:ascii="Calibri" w:hAnsi="Calibri" w:cs="Calibri"/>
                <w:color w:val="000000"/>
                <w:sz w:val="22"/>
                <w:szCs w:val="22"/>
                <w:u w:val="single"/>
              </w:rPr>
            </w:pPr>
          </w:p>
        </w:tc>
      </w:tr>
      <w:tr w:rsidR="00CC30C9" w:rsidRPr="00CC30C9" w14:paraId="280BFDA0" w14:textId="77777777" w:rsidTr="00E1590A">
        <w:trPr>
          <w:trHeight w:val="320"/>
        </w:trPr>
        <w:tc>
          <w:tcPr>
            <w:tcW w:w="1491" w:type="dxa"/>
            <w:tcBorders>
              <w:top w:val="nil"/>
              <w:left w:val="nil"/>
              <w:bottom w:val="nil"/>
              <w:right w:val="nil"/>
            </w:tcBorders>
            <w:shd w:val="clear" w:color="auto" w:fill="auto"/>
            <w:noWrap/>
            <w:vAlign w:val="center"/>
            <w:hideMark/>
          </w:tcPr>
          <w:p w14:paraId="0DBBB3D1"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Appointments</w:t>
            </w:r>
          </w:p>
        </w:tc>
        <w:tc>
          <w:tcPr>
            <w:tcW w:w="1300" w:type="dxa"/>
            <w:tcBorders>
              <w:top w:val="nil"/>
              <w:left w:val="nil"/>
              <w:bottom w:val="nil"/>
              <w:right w:val="nil"/>
            </w:tcBorders>
            <w:shd w:val="clear" w:color="auto" w:fill="auto"/>
            <w:noWrap/>
            <w:vAlign w:val="center"/>
            <w:hideMark/>
          </w:tcPr>
          <w:p w14:paraId="74EE169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1.20</w:t>
            </w:r>
          </w:p>
        </w:tc>
        <w:tc>
          <w:tcPr>
            <w:tcW w:w="1548" w:type="dxa"/>
            <w:tcBorders>
              <w:top w:val="nil"/>
              <w:left w:val="nil"/>
              <w:bottom w:val="nil"/>
              <w:right w:val="nil"/>
            </w:tcBorders>
            <w:shd w:val="clear" w:color="auto" w:fill="auto"/>
            <w:noWrap/>
            <w:vAlign w:val="center"/>
            <w:hideMark/>
          </w:tcPr>
          <w:p w14:paraId="6CE58B80"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0.68</w:t>
            </w:r>
          </w:p>
        </w:tc>
        <w:tc>
          <w:tcPr>
            <w:tcW w:w="1588" w:type="dxa"/>
            <w:tcBorders>
              <w:top w:val="nil"/>
              <w:left w:val="nil"/>
              <w:bottom w:val="nil"/>
              <w:right w:val="nil"/>
            </w:tcBorders>
            <w:shd w:val="clear" w:color="auto" w:fill="auto"/>
            <w:noWrap/>
            <w:vAlign w:val="center"/>
            <w:hideMark/>
          </w:tcPr>
          <w:p w14:paraId="3D25960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2.08</w:t>
            </w:r>
          </w:p>
        </w:tc>
        <w:tc>
          <w:tcPr>
            <w:tcW w:w="1303" w:type="dxa"/>
            <w:tcBorders>
              <w:top w:val="nil"/>
              <w:left w:val="nil"/>
              <w:bottom w:val="nil"/>
              <w:right w:val="nil"/>
            </w:tcBorders>
            <w:shd w:val="clear" w:color="auto" w:fill="auto"/>
            <w:noWrap/>
            <w:vAlign w:val="center"/>
            <w:hideMark/>
          </w:tcPr>
          <w:p w14:paraId="65F94D01"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0.532</w:t>
            </w:r>
          </w:p>
        </w:tc>
      </w:tr>
      <w:tr w:rsidR="00CC30C9" w:rsidRPr="00CC30C9" w14:paraId="038B5155" w14:textId="77777777" w:rsidTr="00E1590A">
        <w:trPr>
          <w:trHeight w:val="320"/>
        </w:trPr>
        <w:tc>
          <w:tcPr>
            <w:tcW w:w="1491" w:type="dxa"/>
            <w:tcBorders>
              <w:top w:val="nil"/>
              <w:left w:val="nil"/>
              <w:bottom w:val="nil"/>
              <w:right w:val="nil"/>
            </w:tcBorders>
            <w:shd w:val="clear" w:color="auto" w:fill="auto"/>
            <w:noWrap/>
            <w:vAlign w:val="center"/>
            <w:hideMark/>
          </w:tcPr>
          <w:p w14:paraId="6F0DA9EE"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Medications</w:t>
            </w:r>
          </w:p>
        </w:tc>
        <w:tc>
          <w:tcPr>
            <w:tcW w:w="1300" w:type="dxa"/>
            <w:tcBorders>
              <w:top w:val="nil"/>
              <w:left w:val="nil"/>
              <w:bottom w:val="nil"/>
              <w:right w:val="nil"/>
            </w:tcBorders>
            <w:shd w:val="clear" w:color="auto" w:fill="auto"/>
            <w:noWrap/>
            <w:vAlign w:val="center"/>
            <w:hideMark/>
          </w:tcPr>
          <w:p w14:paraId="7A3D023F"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0.89</w:t>
            </w:r>
          </w:p>
        </w:tc>
        <w:tc>
          <w:tcPr>
            <w:tcW w:w="1548" w:type="dxa"/>
            <w:tcBorders>
              <w:top w:val="nil"/>
              <w:left w:val="nil"/>
              <w:bottom w:val="nil"/>
              <w:right w:val="nil"/>
            </w:tcBorders>
            <w:shd w:val="clear" w:color="auto" w:fill="auto"/>
            <w:noWrap/>
            <w:vAlign w:val="center"/>
            <w:hideMark/>
          </w:tcPr>
          <w:p w14:paraId="118C3595"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0.39</w:t>
            </w:r>
          </w:p>
        </w:tc>
        <w:tc>
          <w:tcPr>
            <w:tcW w:w="1588" w:type="dxa"/>
            <w:tcBorders>
              <w:top w:val="nil"/>
              <w:left w:val="nil"/>
              <w:bottom w:val="nil"/>
              <w:right w:val="nil"/>
            </w:tcBorders>
            <w:shd w:val="clear" w:color="auto" w:fill="auto"/>
            <w:noWrap/>
            <w:vAlign w:val="center"/>
            <w:hideMark/>
          </w:tcPr>
          <w:p w14:paraId="4AF050FF"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2.01</w:t>
            </w:r>
          </w:p>
        </w:tc>
        <w:tc>
          <w:tcPr>
            <w:tcW w:w="1303" w:type="dxa"/>
            <w:tcBorders>
              <w:top w:val="nil"/>
              <w:left w:val="nil"/>
              <w:bottom w:val="nil"/>
              <w:right w:val="nil"/>
            </w:tcBorders>
            <w:shd w:val="clear" w:color="auto" w:fill="auto"/>
            <w:noWrap/>
            <w:vAlign w:val="center"/>
            <w:hideMark/>
          </w:tcPr>
          <w:p w14:paraId="00602580"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0.777</w:t>
            </w:r>
          </w:p>
        </w:tc>
      </w:tr>
      <w:tr w:rsidR="00CC30C9" w:rsidRPr="00CC30C9" w14:paraId="2E448DBC" w14:textId="77777777" w:rsidTr="00E1590A">
        <w:trPr>
          <w:trHeight w:val="320"/>
        </w:trPr>
        <w:tc>
          <w:tcPr>
            <w:tcW w:w="1491" w:type="dxa"/>
            <w:tcBorders>
              <w:top w:val="nil"/>
              <w:left w:val="nil"/>
              <w:bottom w:val="single" w:sz="4" w:space="0" w:color="auto"/>
              <w:right w:val="nil"/>
            </w:tcBorders>
            <w:shd w:val="clear" w:color="auto" w:fill="auto"/>
            <w:noWrap/>
            <w:vAlign w:val="center"/>
            <w:hideMark/>
          </w:tcPr>
          <w:p w14:paraId="12BBD558"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Procedures</w:t>
            </w:r>
          </w:p>
        </w:tc>
        <w:tc>
          <w:tcPr>
            <w:tcW w:w="1300" w:type="dxa"/>
            <w:tcBorders>
              <w:top w:val="nil"/>
              <w:left w:val="nil"/>
              <w:bottom w:val="single" w:sz="4" w:space="0" w:color="auto"/>
              <w:right w:val="nil"/>
            </w:tcBorders>
            <w:shd w:val="clear" w:color="auto" w:fill="auto"/>
            <w:noWrap/>
            <w:vAlign w:val="center"/>
            <w:hideMark/>
          </w:tcPr>
          <w:p w14:paraId="4AF439F1"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2.27</w:t>
            </w:r>
          </w:p>
        </w:tc>
        <w:tc>
          <w:tcPr>
            <w:tcW w:w="1548" w:type="dxa"/>
            <w:tcBorders>
              <w:top w:val="nil"/>
              <w:left w:val="nil"/>
              <w:bottom w:val="single" w:sz="4" w:space="0" w:color="auto"/>
              <w:right w:val="nil"/>
            </w:tcBorders>
            <w:shd w:val="clear" w:color="auto" w:fill="auto"/>
            <w:noWrap/>
            <w:vAlign w:val="center"/>
            <w:hideMark/>
          </w:tcPr>
          <w:p w14:paraId="165FA33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1.26</w:t>
            </w:r>
          </w:p>
        </w:tc>
        <w:tc>
          <w:tcPr>
            <w:tcW w:w="1588" w:type="dxa"/>
            <w:tcBorders>
              <w:top w:val="nil"/>
              <w:left w:val="nil"/>
              <w:bottom w:val="single" w:sz="4" w:space="0" w:color="auto"/>
              <w:right w:val="nil"/>
            </w:tcBorders>
            <w:shd w:val="clear" w:color="auto" w:fill="auto"/>
            <w:noWrap/>
            <w:vAlign w:val="center"/>
            <w:hideMark/>
          </w:tcPr>
          <w:p w14:paraId="6E0529E1"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4.10</w:t>
            </w:r>
          </w:p>
        </w:tc>
        <w:tc>
          <w:tcPr>
            <w:tcW w:w="1303" w:type="dxa"/>
            <w:tcBorders>
              <w:top w:val="nil"/>
              <w:left w:val="nil"/>
              <w:bottom w:val="single" w:sz="4" w:space="0" w:color="auto"/>
              <w:right w:val="nil"/>
            </w:tcBorders>
            <w:shd w:val="clear" w:color="auto" w:fill="auto"/>
            <w:noWrap/>
            <w:vAlign w:val="center"/>
            <w:hideMark/>
          </w:tcPr>
          <w:p w14:paraId="57247FB8"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0.006</w:t>
            </w:r>
          </w:p>
        </w:tc>
      </w:tr>
      <w:tr w:rsidR="00CC30C9" w:rsidRPr="00CC30C9" w14:paraId="3327CF1F" w14:textId="77777777" w:rsidTr="00CC30C9">
        <w:trPr>
          <w:trHeight w:val="320"/>
        </w:trPr>
        <w:tc>
          <w:tcPr>
            <w:tcW w:w="7230" w:type="dxa"/>
            <w:gridSpan w:val="5"/>
            <w:tcBorders>
              <w:top w:val="nil"/>
              <w:left w:val="nil"/>
              <w:bottom w:val="nil"/>
              <w:right w:val="nil"/>
            </w:tcBorders>
            <w:shd w:val="clear" w:color="auto" w:fill="auto"/>
            <w:noWrap/>
            <w:vAlign w:val="center"/>
            <w:hideMark/>
          </w:tcPr>
          <w:p w14:paraId="16FE419D"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Vaccine-preventable ambulatory care sensitive - unadjusted model</w:t>
            </w:r>
          </w:p>
        </w:tc>
      </w:tr>
      <w:tr w:rsidR="00CC30C9" w:rsidRPr="00CC30C9" w14:paraId="0BCC72E5" w14:textId="77777777" w:rsidTr="00E1590A">
        <w:trPr>
          <w:trHeight w:val="320"/>
        </w:trPr>
        <w:tc>
          <w:tcPr>
            <w:tcW w:w="1491" w:type="dxa"/>
            <w:tcBorders>
              <w:top w:val="nil"/>
              <w:left w:val="nil"/>
              <w:bottom w:val="nil"/>
              <w:right w:val="nil"/>
            </w:tcBorders>
            <w:shd w:val="clear" w:color="auto" w:fill="auto"/>
            <w:noWrap/>
            <w:vAlign w:val="center"/>
            <w:hideMark/>
          </w:tcPr>
          <w:p w14:paraId="19419CC0"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Appointments</w:t>
            </w:r>
          </w:p>
        </w:tc>
        <w:tc>
          <w:tcPr>
            <w:tcW w:w="1300" w:type="dxa"/>
            <w:tcBorders>
              <w:top w:val="nil"/>
              <w:left w:val="nil"/>
              <w:bottom w:val="nil"/>
              <w:right w:val="nil"/>
            </w:tcBorders>
            <w:shd w:val="clear" w:color="auto" w:fill="auto"/>
            <w:noWrap/>
            <w:vAlign w:val="center"/>
            <w:hideMark/>
          </w:tcPr>
          <w:p w14:paraId="052725FB"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5.58</w:t>
            </w:r>
          </w:p>
        </w:tc>
        <w:tc>
          <w:tcPr>
            <w:tcW w:w="1548" w:type="dxa"/>
            <w:tcBorders>
              <w:top w:val="nil"/>
              <w:left w:val="nil"/>
              <w:bottom w:val="nil"/>
              <w:right w:val="nil"/>
            </w:tcBorders>
            <w:shd w:val="clear" w:color="auto" w:fill="auto"/>
            <w:noWrap/>
            <w:vAlign w:val="center"/>
            <w:hideMark/>
          </w:tcPr>
          <w:p w14:paraId="49E8B273"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1.16</w:t>
            </w:r>
          </w:p>
        </w:tc>
        <w:tc>
          <w:tcPr>
            <w:tcW w:w="1588" w:type="dxa"/>
            <w:tcBorders>
              <w:top w:val="nil"/>
              <w:left w:val="nil"/>
              <w:bottom w:val="nil"/>
              <w:right w:val="nil"/>
            </w:tcBorders>
            <w:shd w:val="clear" w:color="auto" w:fill="auto"/>
            <w:noWrap/>
            <w:vAlign w:val="center"/>
            <w:hideMark/>
          </w:tcPr>
          <w:p w14:paraId="7F12BC51"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26.84</w:t>
            </w:r>
          </w:p>
        </w:tc>
        <w:tc>
          <w:tcPr>
            <w:tcW w:w="1303" w:type="dxa"/>
            <w:tcBorders>
              <w:top w:val="nil"/>
              <w:left w:val="nil"/>
              <w:bottom w:val="nil"/>
              <w:right w:val="nil"/>
            </w:tcBorders>
            <w:shd w:val="clear" w:color="auto" w:fill="auto"/>
            <w:noWrap/>
            <w:vAlign w:val="center"/>
            <w:hideMark/>
          </w:tcPr>
          <w:p w14:paraId="0CCF67C4"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0.032</w:t>
            </w:r>
          </w:p>
        </w:tc>
      </w:tr>
      <w:tr w:rsidR="00CC30C9" w:rsidRPr="00CC30C9" w14:paraId="30A297FF" w14:textId="77777777" w:rsidTr="00E1590A">
        <w:trPr>
          <w:trHeight w:val="320"/>
        </w:trPr>
        <w:tc>
          <w:tcPr>
            <w:tcW w:w="1491" w:type="dxa"/>
            <w:tcBorders>
              <w:top w:val="nil"/>
              <w:left w:val="nil"/>
              <w:bottom w:val="nil"/>
              <w:right w:val="nil"/>
            </w:tcBorders>
            <w:shd w:val="clear" w:color="auto" w:fill="auto"/>
            <w:noWrap/>
            <w:vAlign w:val="center"/>
            <w:hideMark/>
          </w:tcPr>
          <w:p w14:paraId="3D606082"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Medications</w:t>
            </w:r>
          </w:p>
        </w:tc>
        <w:tc>
          <w:tcPr>
            <w:tcW w:w="1300" w:type="dxa"/>
            <w:tcBorders>
              <w:top w:val="nil"/>
              <w:left w:val="nil"/>
              <w:bottom w:val="nil"/>
              <w:right w:val="nil"/>
            </w:tcBorders>
            <w:shd w:val="clear" w:color="auto" w:fill="auto"/>
            <w:noWrap/>
            <w:vAlign w:val="center"/>
            <w:hideMark/>
          </w:tcPr>
          <w:p w14:paraId="3563203D" w14:textId="77777777" w:rsidR="00CC30C9" w:rsidRPr="00CC30C9" w:rsidRDefault="00CC30C9" w:rsidP="00CC30C9">
            <w:pPr>
              <w:rPr>
                <w:rFonts w:ascii="Calibri" w:hAnsi="Calibri" w:cs="Calibri"/>
                <w:color w:val="000000"/>
                <w:sz w:val="22"/>
                <w:szCs w:val="22"/>
              </w:rPr>
            </w:pPr>
          </w:p>
        </w:tc>
        <w:tc>
          <w:tcPr>
            <w:tcW w:w="1548" w:type="dxa"/>
            <w:tcBorders>
              <w:top w:val="nil"/>
              <w:left w:val="nil"/>
              <w:bottom w:val="nil"/>
              <w:right w:val="nil"/>
            </w:tcBorders>
            <w:shd w:val="clear" w:color="auto" w:fill="auto"/>
            <w:noWrap/>
            <w:vAlign w:val="center"/>
            <w:hideMark/>
          </w:tcPr>
          <w:p w14:paraId="36D882CD" w14:textId="77777777" w:rsidR="00CC30C9" w:rsidRPr="00CC30C9" w:rsidRDefault="00CC30C9" w:rsidP="00CC30C9">
            <w:pPr>
              <w:jc w:val="right"/>
              <w:rPr>
                <w:sz w:val="20"/>
                <w:szCs w:val="20"/>
              </w:rPr>
            </w:pPr>
          </w:p>
        </w:tc>
        <w:tc>
          <w:tcPr>
            <w:tcW w:w="1588" w:type="dxa"/>
            <w:tcBorders>
              <w:top w:val="nil"/>
              <w:left w:val="nil"/>
              <w:bottom w:val="nil"/>
              <w:right w:val="nil"/>
            </w:tcBorders>
            <w:shd w:val="clear" w:color="auto" w:fill="auto"/>
            <w:noWrap/>
            <w:vAlign w:val="center"/>
            <w:hideMark/>
          </w:tcPr>
          <w:p w14:paraId="2B1EC69E" w14:textId="77777777" w:rsidR="00CC30C9" w:rsidRPr="00CC30C9" w:rsidRDefault="00CC30C9" w:rsidP="00CC30C9">
            <w:pPr>
              <w:jc w:val="right"/>
              <w:rPr>
                <w:sz w:val="20"/>
                <w:szCs w:val="20"/>
              </w:rPr>
            </w:pPr>
          </w:p>
        </w:tc>
        <w:tc>
          <w:tcPr>
            <w:tcW w:w="1303" w:type="dxa"/>
            <w:tcBorders>
              <w:top w:val="nil"/>
              <w:left w:val="nil"/>
              <w:bottom w:val="nil"/>
              <w:right w:val="nil"/>
            </w:tcBorders>
            <w:shd w:val="clear" w:color="auto" w:fill="auto"/>
            <w:noWrap/>
            <w:vAlign w:val="center"/>
            <w:hideMark/>
          </w:tcPr>
          <w:p w14:paraId="56B67490" w14:textId="77777777" w:rsidR="00CC30C9" w:rsidRPr="00CC30C9" w:rsidRDefault="00CC30C9" w:rsidP="00CC30C9">
            <w:pPr>
              <w:jc w:val="right"/>
              <w:rPr>
                <w:sz w:val="20"/>
                <w:szCs w:val="20"/>
              </w:rPr>
            </w:pPr>
          </w:p>
        </w:tc>
      </w:tr>
      <w:tr w:rsidR="00CC30C9" w:rsidRPr="00CC30C9" w14:paraId="61955DE2" w14:textId="77777777" w:rsidTr="00E1590A">
        <w:trPr>
          <w:trHeight w:val="320"/>
        </w:trPr>
        <w:tc>
          <w:tcPr>
            <w:tcW w:w="1491" w:type="dxa"/>
            <w:tcBorders>
              <w:top w:val="nil"/>
              <w:left w:val="nil"/>
              <w:bottom w:val="nil"/>
              <w:right w:val="nil"/>
            </w:tcBorders>
            <w:shd w:val="clear" w:color="auto" w:fill="auto"/>
            <w:noWrap/>
            <w:vAlign w:val="center"/>
            <w:hideMark/>
          </w:tcPr>
          <w:p w14:paraId="68ADE9C0"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Procedures</w:t>
            </w:r>
          </w:p>
        </w:tc>
        <w:tc>
          <w:tcPr>
            <w:tcW w:w="1300" w:type="dxa"/>
            <w:tcBorders>
              <w:top w:val="nil"/>
              <w:left w:val="nil"/>
              <w:bottom w:val="nil"/>
              <w:right w:val="nil"/>
            </w:tcBorders>
            <w:shd w:val="clear" w:color="auto" w:fill="auto"/>
            <w:noWrap/>
            <w:vAlign w:val="center"/>
            <w:hideMark/>
          </w:tcPr>
          <w:p w14:paraId="72ED5BF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0.15</w:t>
            </w:r>
          </w:p>
        </w:tc>
        <w:tc>
          <w:tcPr>
            <w:tcW w:w="1548" w:type="dxa"/>
            <w:tcBorders>
              <w:top w:val="nil"/>
              <w:left w:val="nil"/>
              <w:bottom w:val="nil"/>
              <w:right w:val="nil"/>
            </w:tcBorders>
            <w:shd w:val="clear" w:color="auto" w:fill="auto"/>
            <w:noWrap/>
            <w:vAlign w:val="center"/>
            <w:hideMark/>
          </w:tcPr>
          <w:p w14:paraId="16EDFE2E"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0.02</w:t>
            </w:r>
          </w:p>
        </w:tc>
        <w:tc>
          <w:tcPr>
            <w:tcW w:w="1588" w:type="dxa"/>
            <w:tcBorders>
              <w:top w:val="nil"/>
              <w:left w:val="nil"/>
              <w:bottom w:val="nil"/>
              <w:right w:val="nil"/>
            </w:tcBorders>
            <w:shd w:val="clear" w:color="auto" w:fill="auto"/>
            <w:noWrap/>
            <w:vAlign w:val="center"/>
            <w:hideMark/>
          </w:tcPr>
          <w:p w14:paraId="433CF078"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0.96</w:t>
            </w:r>
          </w:p>
        </w:tc>
        <w:tc>
          <w:tcPr>
            <w:tcW w:w="1303" w:type="dxa"/>
            <w:tcBorders>
              <w:top w:val="nil"/>
              <w:left w:val="nil"/>
              <w:bottom w:val="nil"/>
              <w:right w:val="nil"/>
            </w:tcBorders>
            <w:shd w:val="clear" w:color="auto" w:fill="auto"/>
            <w:noWrap/>
            <w:vAlign w:val="center"/>
            <w:hideMark/>
          </w:tcPr>
          <w:p w14:paraId="13E2098F"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0.045</w:t>
            </w:r>
          </w:p>
        </w:tc>
      </w:tr>
      <w:tr w:rsidR="00CC30C9" w:rsidRPr="00CC30C9" w14:paraId="31B849EC" w14:textId="77777777" w:rsidTr="00CC30C9">
        <w:trPr>
          <w:trHeight w:val="320"/>
        </w:trPr>
        <w:tc>
          <w:tcPr>
            <w:tcW w:w="7230" w:type="dxa"/>
            <w:gridSpan w:val="5"/>
            <w:tcBorders>
              <w:top w:val="nil"/>
              <w:left w:val="nil"/>
              <w:bottom w:val="nil"/>
              <w:right w:val="nil"/>
            </w:tcBorders>
            <w:shd w:val="clear" w:color="auto" w:fill="auto"/>
            <w:noWrap/>
            <w:vAlign w:val="center"/>
            <w:hideMark/>
          </w:tcPr>
          <w:p w14:paraId="3A3F8403"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lastRenderedPageBreak/>
              <w:t>Vaccine-preventable ambulatory care sensitive - adjusted model</w:t>
            </w:r>
          </w:p>
        </w:tc>
      </w:tr>
      <w:tr w:rsidR="00CC30C9" w:rsidRPr="00CC30C9" w14:paraId="50F5B1E4" w14:textId="77777777" w:rsidTr="00E1590A">
        <w:trPr>
          <w:trHeight w:val="320"/>
        </w:trPr>
        <w:tc>
          <w:tcPr>
            <w:tcW w:w="1491" w:type="dxa"/>
            <w:tcBorders>
              <w:top w:val="nil"/>
              <w:left w:val="nil"/>
              <w:bottom w:val="nil"/>
              <w:right w:val="nil"/>
            </w:tcBorders>
            <w:shd w:val="clear" w:color="auto" w:fill="auto"/>
            <w:noWrap/>
            <w:vAlign w:val="center"/>
            <w:hideMark/>
          </w:tcPr>
          <w:p w14:paraId="05F8AC9E"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Appointments</w:t>
            </w:r>
          </w:p>
        </w:tc>
        <w:tc>
          <w:tcPr>
            <w:tcW w:w="1300" w:type="dxa"/>
            <w:tcBorders>
              <w:top w:val="nil"/>
              <w:left w:val="nil"/>
              <w:bottom w:val="nil"/>
              <w:right w:val="nil"/>
            </w:tcBorders>
            <w:shd w:val="clear" w:color="auto" w:fill="auto"/>
            <w:noWrap/>
            <w:vAlign w:val="center"/>
            <w:hideMark/>
          </w:tcPr>
          <w:p w14:paraId="3002E09F"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1.45</w:t>
            </w:r>
          </w:p>
        </w:tc>
        <w:tc>
          <w:tcPr>
            <w:tcW w:w="1548" w:type="dxa"/>
            <w:tcBorders>
              <w:top w:val="nil"/>
              <w:left w:val="nil"/>
              <w:bottom w:val="nil"/>
              <w:right w:val="nil"/>
            </w:tcBorders>
            <w:shd w:val="clear" w:color="auto" w:fill="auto"/>
            <w:noWrap/>
            <w:vAlign w:val="center"/>
            <w:hideMark/>
          </w:tcPr>
          <w:p w14:paraId="79700894"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0.79</w:t>
            </w:r>
          </w:p>
        </w:tc>
        <w:tc>
          <w:tcPr>
            <w:tcW w:w="1588" w:type="dxa"/>
            <w:tcBorders>
              <w:top w:val="nil"/>
              <w:left w:val="nil"/>
              <w:bottom w:val="nil"/>
              <w:right w:val="nil"/>
            </w:tcBorders>
            <w:shd w:val="clear" w:color="auto" w:fill="auto"/>
            <w:noWrap/>
            <w:vAlign w:val="center"/>
            <w:hideMark/>
          </w:tcPr>
          <w:p w14:paraId="5A060748"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2.66</w:t>
            </w:r>
          </w:p>
        </w:tc>
        <w:tc>
          <w:tcPr>
            <w:tcW w:w="1303" w:type="dxa"/>
            <w:tcBorders>
              <w:top w:val="nil"/>
              <w:left w:val="nil"/>
              <w:bottom w:val="nil"/>
              <w:right w:val="nil"/>
            </w:tcBorders>
            <w:shd w:val="clear" w:color="auto" w:fill="auto"/>
            <w:noWrap/>
            <w:vAlign w:val="center"/>
            <w:hideMark/>
          </w:tcPr>
          <w:p w14:paraId="34523630"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0.234</w:t>
            </w:r>
          </w:p>
        </w:tc>
      </w:tr>
      <w:tr w:rsidR="00CC30C9" w:rsidRPr="00CC30C9" w14:paraId="6BD5FBFB" w14:textId="77777777" w:rsidTr="00E1590A">
        <w:trPr>
          <w:trHeight w:val="320"/>
        </w:trPr>
        <w:tc>
          <w:tcPr>
            <w:tcW w:w="1491" w:type="dxa"/>
            <w:tcBorders>
              <w:top w:val="nil"/>
              <w:left w:val="nil"/>
              <w:bottom w:val="nil"/>
              <w:right w:val="nil"/>
            </w:tcBorders>
            <w:shd w:val="clear" w:color="auto" w:fill="auto"/>
            <w:noWrap/>
            <w:vAlign w:val="center"/>
            <w:hideMark/>
          </w:tcPr>
          <w:p w14:paraId="7CB66B97"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Medications</w:t>
            </w:r>
          </w:p>
        </w:tc>
        <w:tc>
          <w:tcPr>
            <w:tcW w:w="1300" w:type="dxa"/>
            <w:tcBorders>
              <w:top w:val="nil"/>
              <w:left w:val="nil"/>
              <w:bottom w:val="nil"/>
              <w:right w:val="nil"/>
            </w:tcBorders>
            <w:shd w:val="clear" w:color="auto" w:fill="auto"/>
            <w:noWrap/>
            <w:vAlign w:val="center"/>
            <w:hideMark/>
          </w:tcPr>
          <w:p w14:paraId="7D4A720B" w14:textId="77777777" w:rsidR="00CC30C9" w:rsidRPr="00CC30C9" w:rsidRDefault="00CC30C9" w:rsidP="00CC30C9">
            <w:pPr>
              <w:rPr>
                <w:rFonts w:ascii="Calibri" w:hAnsi="Calibri" w:cs="Calibri"/>
                <w:color w:val="000000"/>
                <w:sz w:val="22"/>
                <w:szCs w:val="22"/>
              </w:rPr>
            </w:pPr>
          </w:p>
        </w:tc>
        <w:tc>
          <w:tcPr>
            <w:tcW w:w="1548" w:type="dxa"/>
            <w:tcBorders>
              <w:top w:val="nil"/>
              <w:left w:val="nil"/>
              <w:bottom w:val="nil"/>
              <w:right w:val="nil"/>
            </w:tcBorders>
            <w:shd w:val="clear" w:color="auto" w:fill="auto"/>
            <w:noWrap/>
            <w:vAlign w:val="center"/>
            <w:hideMark/>
          </w:tcPr>
          <w:p w14:paraId="2C06094E" w14:textId="77777777" w:rsidR="00CC30C9" w:rsidRPr="00CC30C9" w:rsidRDefault="00CC30C9" w:rsidP="00CC30C9">
            <w:pPr>
              <w:jc w:val="right"/>
              <w:rPr>
                <w:sz w:val="20"/>
                <w:szCs w:val="20"/>
              </w:rPr>
            </w:pPr>
          </w:p>
        </w:tc>
        <w:tc>
          <w:tcPr>
            <w:tcW w:w="1588" w:type="dxa"/>
            <w:tcBorders>
              <w:top w:val="nil"/>
              <w:left w:val="nil"/>
              <w:bottom w:val="nil"/>
              <w:right w:val="nil"/>
            </w:tcBorders>
            <w:shd w:val="clear" w:color="auto" w:fill="auto"/>
            <w:noWrap/>
            <w:vAlign w:val="center"/>
            <w:hideMark/>
          </w:tcPr>
          <w:p w14:paraId="7E9FD22B" w14:textId="77777777" w:rsidR="00CC30C9" w:rsidRPr="00CC30C9" w:rsidRDefault="00CC30C9" w:rsidP="00CC30C9">
            <w:pPr>
              <w:jc w:val="right"/>
              <w:rPr>
                <w:sz w:val="20"/>
                <w:szCs w:val="20"/>
              </w:rPr>
            </w:pPr>
          </w:p>
        </w:tc>
        <w:tc>
          <w:tcPr>
            <w:tcW w:w="1303" w:type="dxa"/>
            <w:tcBorders>
              <w:top w:val="nil"/>
              <w:left w:val="nil"/>
              <w:bottom w:val="nil"/>
              <w:right w:val="nil"/>
            </w:tcBorders>
            <w:shd w:val="clear" w:color="auto" w:fill="auto"/>
            <w:noWrap/>
            <w:vAlign w:val="center"/>
            <w:hideMark/>
          </w:tcPr>
          <w:p w14:paraId="544EBDD8" w14:textId="77777777" w:rsidR="00CC30C9" w:rsidRPr="00CC30C9" w:rsidRDefault="00CC30C9" w:rsidP="00CC30C9">
            <w:pPr>
              <w:jc w:val="right"/>
              <w:rPr>
                <w:sz w:val="20"/>
                <w:szCs w:val="20"/>
              </w:rPr>
            </w:pPr>
          </w:p>
        </w:tc>
      </w:tr>
      <w:tr w:rsidR="00CC30C9" w:rsidRPr="00CC30C9" w14:paraId="32EE1EB0" w14:textId="77777777" w:rsidTr="00E1590A">
        <w:trPr>
          <w:trHeight w:val="320"/>
        </w:trPr>
        <w:tc>
          <w:tcPr>
            <w:tcW w:w="1491" w:type="dxa"/>
            <w:tcBorders>
              <w:top w:val="nil"/>
              <w:left w:val="nil"/>
              <w:bottom w:val="single" w:sz="4" w:space="0" w:color="auto"/>
              <w:right w:val="nil"/>
            </w:tcBorders>
            <w:shd w:val="clear" w:color="auto" w:fill="auto"/>
            <w:noWrap/>
            <w:vAlign w:val="center"/>
            <w:hideMark/>
          </w:tcPr>
          <w:p w14:paraId="0B30B756"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Procedures</w:t>
            </w:r>
          </w:p>
        </w:tc>
        <w:tc>
          <w:tcPr>
            <w:tcW w:w="1300" w:type="dxa"/>
            <w:tcBorders>
              <w:top w:val="nil"/>
              <w:left w:val="nil"/>
              <w:bottom w:val="single" w:sz="4" w:space="0" w:color="auto"/>
              <w:right w:val="nil"/>
            </w:tcBorders>
            <w:shd w:val="clear" w:color="auto" w:fill="auto"/>
            <w:noWrap/>
            <w:vAlign w:val="center"/>
            <w:hideMark/>
          </w:tcPr>
          <w:p w14:paraId="66F60820"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0.28</w:t>
            </w:r>
          </w:p>
        </w:tc>
        <w:tc>
          <w:tcPr>
            <w:tcW w:w="1548" w:type="dxa"/>
            <w:tcBorders>
              <w:top w:val="nil"/>
              <w:left w:val="nil"/>
              <w:bottom w:val="single" w:sz="4" w:space="0" w:color="auto"/>
              <w:right w:val="nil"/>
            </w:tcBorders>
            <w:shd w:val="clear" w:color="auto" w:fill="auto"/>
            <w:noWrap/>
            <w:vAlign w:val="center"/>
            <w:hideMark/>
          </w:tcPr>
          <w:p w14:paraId="07A2A213"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0.11</w:t>
            </w:r>
          </w:p>
        </w:tc>
        <w:tc>
          <w:tcPr>
            <w:tcW w:w="1588" w:type="dxa"/>
            <w:tcBorders>
              <w:top w:val="nil"/>
              <w:left w:val="nil"/>
              <w:bottom w:val="single" w:sz="4" w:space="0" w:color="auto"/>
              <w:right w:val="nil"/>
            </w:tcBorders>
            <w:shd w:val="clear" w:color="auto" w:fill="auto"/>
            <w:noWrap/>
            <w:vAlign w:val="center"/>
            <w:hideMark/>
          </w:tcPr>
          <w:p w14:paraId="05305C5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0.72</w:t>
            </w:r>
          </w:p>
        </w:tc>
        <w:tc>
          <w:tcPr>
            <w:tcW w:w="1303" w:type="dxa"/>
            <w:tcBorders>
              <w:top w:val="nil"/>
              <w:left w:val="nil"/>
              <w:bottom w:val="single" w:sz="4" w:space="0" w:color="auto"/>
              <w:right w:val="nil"/>
            </w:tcBorders>
            <w:shd w:val="clear" w:color="auto" w:fill="auto"/>
            <w:noWrap/>
            <w:vAlign w:val="center"/>
            <w:hideMark/>
          </w:tcPr>
          <w:p w14:paraId="2B533A3E"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0.008</w:t>
            </w:r>
          </w:p>
        </w:tc>
      </w:tr>
      <w:tr w:rsidR="00CC30C9" w:rsidRPr="00CC30C9" w14:paraId="07C0F36C" w14:textId="77777777" w:rsidTr="00E1590A">
        <w:trPr>
          <w:trHeight w:val="320"/>
        </w:trPr>
        <w:tc>
          <w:tcPr>
            <w:tcW w:w="5927" w:type="dxa"/>
            <w:gridSpan w:val="4"/>
            <w:tcBorders>
              <w:top w:val="nil"/>
              <w:left w:val="nil"/>
              <w:bottom w:val="nil"/>
              <w:right w:val="nil"/>
            </w:tcBorders>
            <w:shd w:val="clear" w:color="auto" w:fill="auto"/>
            <w:noWrap/>
            <w:vAlign w:val="center"/>
            <w:hideMark/>
          </w:tcPr>
          <w:p w14:paraId="741C0852"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Emergency urgent care sensitive - unadjusted model</w:t>
            </w:r>
          </w:p>
        </w:tc>
        <w:tc>
          <w:tcPr>
            <w:tcW w:w="1303" w:type="dxa"/>
            <w:tcBorders>
              <w:top w:val="nil"/>
              <w:left w:val="nil"/>
              <w:bottom w:val="nil"/>
              <w:right w:val="nil"/>
            </w:tcBorders>
            <w:shd w:val="clear" w:color="auto" w:fill="auto"/>
            <w:noWrap/>
            <w:vAlign w:val="center"/>
            <w:hideMark/>
          </w:tcPr>
          <w:p w14:paraId="72782F71" w14:textId="77777777" w:rsidR="00CC30C9" w:rsidRPr="00CC30C9" w:rsidRDefault="00CC30C9" w:rsidP="00CC30C9">
            <w:pPr>
              <w:rPr>
                <w:rFonts w:ascii="Calibri" w:hAnsi="Calibri" w:cs="Calibri"/>
                <w:color w:val="000000"/>
                <w:sz w:val="22"/>
                <w:szCs w:val="22"/>
                <w:u w:val="single"/>
              </w:rPr>
            </w:pPr>
          </w:p>
        </w:tc>
      </w:tr>
      <w:tr w:rsidR="00CC30C9" w:rsidRPr="00CC30C9" w14:paraId="4D9FB4EB" w14:textId="77777777" w:rsidTr="00E1590A">
        <w:trPr>
          <w:trHeight w:val="320"/>
        </w:trPr>
        <w:tc>
          <w:tcPr>
            <w:tcW w:w="1491" w:type="dxa"/>
            <w:tcBorders>
              <w:top w:val="nil"/>
              <w:left w:val="nil"/>
              <w:bottom w:val="nil"/>
              <w:right w:val="nil"/>
            </w:tcBorders>
            <w:shd w:val="clear" w:color="auto" w:fill="auto"/>
            <w:noWrap/>
            <w:vAlign w:val="center"/>
            <w:hideMark/>
          </w:tcPr>
          <w:p w14:paraId="104722F8"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Appointments</w:t>
            </w:r>
          </w:p>
        </w:tc>
        <w:tc>
          <w:tcPr>
            <w:tcW w:w="1300" w:type="dxa"/>
            <w:tcBorders>
              <w:top w:val="nil"/>
              <w:left w:val="nil"/>
              <w:bottom w:val="nil"/>
              <w:right w:val="nil"/>
            </w:tcBorders>
            <w:shd w:val="clear" w:color="auto" w:fill="auto"/>
            <w:noWrap/>
            <w:vAlign w:val="center"/>
            <w:hideMark/>
          </w:tcPr>
          <w:p w14:paraId="1415486E"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0.95</w:t>
            </w:r>
          </w:p>
        </w:tc>
        <w:tc>
          <w:tcPr>
            <w:tcW w:w="1548" w:type="dxa"/>
            <w:tcBorders>
              <w:top w:val="nil"/>
              <w:left w:val="nil"/>
              <w:bottom w:val="nil"/>
              <w:right w:val="nil"/>
            </w:tcBorders>
            <w:shd w:val="clear" w:color="auto" w:fill="auto"/>
            <w:noWrap/>
            <w:vAlign w:val="center"/>
            <w:hideMark/>
          </w:tcPr>
          <w:p w14:paraId="0F88709E"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0.60</w:t>
            </w:r>
          </w:p>
        </w:tc>
        <w:tc>
          <w:tcPr>
            <w:tcW w:w="1588" w:type="dxa"/>
            <w:tcBorders>
              <w:top w:val="nil"/>
              <w:left w:val="nil"/>
              <w:bottom w:val="nil"/>
              <w:right w:val="nil"/>
            </w:tcBorders>
            <w:shd w:val="clear" w:color="auto" w:fill="auto"/>
            <w:noWrap/>
            <w:vAlign w:val="center"/>
            <w:hideMark/>
          </w:tcPr>
          <w:p w14:paraId="005509E9"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1.52</w:t>
            </w:r>
          </w:p>
        </w:tc>
        <w:tc>
          <w:tcPr>
            <w:tcW w:w="1303" w:type="dxa"/>
            <w:tcBorders>
              <w:top w:val="nil"/>
              <w:left w:val="nil"/>
              <w:bottom w:val="nil"/>
              <w:right w:val="nil"/>
            </w:tcBorders>
            <w:shd w:val="clear" w:color="auto" w:fill="auto"/>
            <w:noWrap/>
            <w:vAlign w:val="center"/>
            <w:hideMark/>
          </w:tcPr>
          <w:p w14:paraId="5969DF13"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0.841</w:t>
            </w:r>
          </w:p>
        </w:tc>
      </w:tr>
      <w:tr w:rsidR="00CC30C9" w:rsidRPr="00CC30C9" w14:paraId="190B1093" w14:textId="77777777" w:rsidTr="00E1590A">
        <w:trPr>
          <w:trHeight w:val="320"/>
        </w:trPr>
        <w:tc>
          <w:tcPr>
            <w:tcW w:w="1491" w:type="dxa"/>
            <w:tcBorders>
              <w:top w:val="nil"/>
              <w:left w:val="nil"/>
              <w:bottom w:val="nil"/>
              <w:right w:val="nil"/>
            </w:tcBorders>
            <w:shd w:val="clear" w:color="auto" w:fill="auto"/>
            <w:noWrap/>
            <w:vAlign w:val="center"/>
            <w:hideMark/>
          </w:tcPr>
          <w:p w14:paraId="02EC7B82"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Medications</w:t>
            </w:r>
          </w:p>
        </w:tc>
        <w:tc>
          <w:tcPr>
            <w:tcW w:w="1300" w:type="dxa"/>
            <w:tcBorders>
              <w:top w:val="nil"/>
              <w:left w:val="nil"/>
              <w:bottom w:val="nil"/>
              <w:right w:val="nil"/>
            </w:tcBorders>
            <w:shd w:val="clear" w:color="auto" w:fill="auto"/>
            <w:noWrap/>
            <w:vAlign w:val="center"/>
            <w:hideMark/>
          </w:tcPr>
          <w:p w14:paraId="454ADF6D"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0.87</w:t>
            </w:r>
          </w:p>
        </w:tc>
        <w:tc>
          <w:tcPr>
            <w:tcW w:w="1548" w:type="dxa"/>
            <w:tcBorders>
              <w:top w:val="nil"/>
              <w:left w:val="nil"/>
              <w:bottom w:val="nil"/>
              <w:right w:val="nil"/>
            </w:tcBorders>
            <w:shd w:val="clear" w:color="auto" w:fill="auto"/>
            <w:noWrap/>
            <w:vAlign w:val="center"/>
            <w:hideMark/>
          </w:tcPr>
          <w:p w14:paraId="646A311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0.50</w:t>
            </w:r>
          </w:p>
        </w:tc>
        <w:tc>
          <w:tcPr>
            <w:tcW w:w="1588" w:type="dxa"/>
            <w:tcBorders>
              <w:top w:val="nil"/>
              <w:left w:val="nil"/>
              <w:bottom w:val="nil"/>
              <w:right w:val="nil"/>
            </w:tcBorders>
            <w:shd w:val="clear" w:color="auto" w:fill="auto"/>
            <w:noWrap/>
            <w:vAlign w:val="center"/>
            <w:hideMark/>
          </w:tcPr>
          <w:p w14:paraId="58EA1DB0"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1.54</w:t>
            </w:r>
          </w:p>
        </w:tc>
        <w:tc>
          <w:tcPr>
            <w:tcW w:w="1303" w:type="dxa"/>
            <w:tcBorders>
              <w:top w:val="nil"/>
              <w:left w:val="nil"/>
              <w:bottom w:val="nil"/>
              <w:right w:val="nil"/>
            </w:tcBorders>
            <w:shd w:val="clear" w:color="auto" w:fill="auto"/>
            <w:noWrap/>
            <w:vAlign w:val="center"/>
            <w:hideMark/>
          </w:tcPr>
          <w:p w14:paraId="2881DD14"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0.632</w:t>
            </w:r>
          </w:p>
        </w:tc>
      </w:tr>
      <w:tr w:rsidR="00CC30C9" w:rsidRPr="00CC30C9" w14:paraId="64AEA8BD" w14:textId="77777777" w:rsidTr="00E1590A">
        <w:trPr>
          <w:trHeight w:val="320"/>
        </w:trPr>
        <w:tc>
          <w:tcPr>
            <w:tcW w:w="1491" w:type="dxa"/>
            <w:tcBorders>
              <w:top w:val="nil"/>
              <w:left w:val="nil"/>
              <w:bottom w:val="nil"/>
              <w:right w:val="nil"/>
            </w:tcBorders>
            <w:shd w:val="clear" w:color="auto" w:fill="auto"/>
            <w:noWrap/>
            <w:vAlign w:val="center"/>
            <w:hideMark/>
          </w:tcPr>
          <w:p w14:paraId="588795BE"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Procedures</w:t>
            </w:r>
          </w:p>
        </w:tc>
        <w:tc>
          <w:tcPr>
            <w:tcW w:w="1300" w:type="dxa"/>
            <w:tcBorders>
              <w:top w:val="nil"/>
              <w:left w:val="nil"/>
              <w:bottom w:val="nil"/>
              <w:right w:val="nil"/>
            </w:tcBorders>
            <w:shd w:val="clear" w:color="auto" w:fill="auto"/>
            <w:noWrap/>
            <w:vAlign w:val="center"/>
            <w:hideMark/>
          </w:tcPr>
          <w:p w14:paraId="648878A8"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2.08</w:t>
            </w:r>
          </w:p>
        </w:tc>
        <w:tc>
          <w:tcPr>
            <w:tcW w:w="1548" w:type="dxa"/>
            <w:tcBorders>
              <w:top w:val="nil"/>
              <w:left w:val="nil"/>
              <w:bottom w:val="nil"/>
              <w:right w:val="nil"/>
            </w:tcBorders>
            <w:shd w:val="clear" w:color="auto" w:fill="auto"/>
            <w:noWrap/>
            <w:vAlign w:val="center"/>
            <w:hideMark/>
          </w:tcPr>
          <w:p w14:paraId="6289AEAE"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1.22</w:t>
            </w:r>
          </w:p>
        </w:tc>
        <w:tc>
          <w:tcPr>
            <w:tcW w:w="1588" w:type="dxa"/>
            <w:tcBorders>
              <w:top w:val="nil"/>
              <w:left w:val="nil"/>
              <w:bottom w:val="nil"/>
              <w:right w:val="nil"/>
            </w:tcBorders>
            <w:shd w:val="clear" w:color="auto" w:fill="auto"/>
            <w:noWrap/>
            <w:vAlign w:val="center"/>
            <w:hideMark/>
          </w:tcPr>
          <w:p w14:paraId="56FF2765"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3.53</w:t>
            </w:r>
          </w:p>
        </w:tc>
        <w:tc>
          <w:tcPr>
            <w:tcW w:w="1303" w:type="dxa"/>
            <w:tcBorders>
              <w:top w:val="nil"/>
              <w:left w:val="nil"/>
              <w:bottom w:val="nil"/>
              <w:right w:val="nil"/>
            </w:tcBorders>
            <w:shd w:val="clear" w:color="auto" w:fill="auto"/>
            <w:noWrap/>
            <w:vAlign w:val="center"/>
            <w:hideMark/>
          </w:tcPr>
          <w:p w14:paraId="159733E6"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0.007</w:t>
            </w:r>
          </w:p>
        </w:tc>
      </w:tr>
      <w:tr w:rsidR="00CC30C9" w:rsidRPr="00CC30C9" w14:paraId="4C4E1C9D" w14:textId="77777777" w:rsidTr="00E1590A">
        <w:trPr>
          <w:trHeight w:val="320"/>
        </w:trPr>
        <w:tc>
          <w:tcPr>
            <w:tcW w:w="5927" w:type="dxa"/>
            <w:gridSpan w:val="4"/>
            <w:tcBorders>
              <w:top w:val="nil"/>
              <w:left w:val="nil"/>
              <w:bottom w:val="nil"/>
              <w:right w:val="nil"/>
            </w:tcBorders>
            <w:shd w:val="clear" w:color="auto" w:fill="auto"/>
            <w:noWrap/>
            <w:vAlign w:val="center"/>
            <w:hideMark/>
          </w:tcPr>
          <w:p w14:paraId="1B8C3E9E"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Emergency urgent care sensitive - adjusted model</w:t>
            </w:r>
          </w:p>
        </w:tc>
        <w:tc>
          <w:tcPr>
            <w:tcW w:w="1303" w:type="dxa"/>
            <w:tcBorders>
              <w:top w:val="nil"/>
              <w:left w:val="nil"/>
              <w:bottom w:val="nil"/>
              <w:right w:val="nil"/>
            </w:tcBorders>
            <w:shd w:val="clear" w:color="auto" w:fill="auto"/>
            <w:noWrap/>
            <w:vAlign w:val="center"/>
            <w:hideMark/>
          </w:tcPr>
          <w:p w14:paraId="6E4AF2B6" w14:textId="77777777" w:rsidR="00CC30C9" w:rsidRPr="00CC30C9" w:rsidRDefault="00CC30C9" w:rsidP="00CC30C9">
            <w:pPr>
              <w:rPr>
                <w:rFonts w:ascii="Calibri" w:hAnsi="Calibri" w:cs="Calibri"/>
                <w:color w:val="000000"/>
                <w:sz w:val="22"/>
                <w:szCs w:val="22"/>
                <w:u w:val="single"/>
              </w:rPr>
            </w:pPr>
          </w:p>
        </w:tc>
      </w:tr>
      <w:tr w:rsidR="00CC30C9" w:rsidRPr="00CC30C9" w14:paraId="2D99981D" w14:textId="77777777" w:rsidTr="00E1590A">
        <w:trPr>
          <w:trHeight w:val="320"/>
        </w:trPr>
        <w:tc>
          <w:tcPr>
            <w:tcW w:w="1491" w:type="dxa"/>
            <w:tcBorders>
              <w:top w:val="nil"/>
              <w:left w:val="nil"/>
              <w:bottom w:val="nil"/>
              <w:right w:val="nil"/>
            </w:tcBorders>
            <w:shd w:val="clear" w:color="auto" w:fill="auto"/>
            <w:noWrap/>
            <w:vAlign w:val="center"/>
            <w:hideMark/>
          </w:tcPr>
          <w:p w14:paraId="6BAC8D79"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Appointments</w:t>
            </w:r>
          </w:p>
        </w:tc>
        <w:tc>
          <w:tcPr>
            <w:tcW w:w="1300" w:type="dxa"/>
            <w:tcBorders>
              <w:top w:val="nil"/>
              <w:left w:val="nil"/>
              <w:bottom w:val="nil"/>
              <w:right w:val="nil"/>
            </w:tcBorders>
            <w:shd w:val="clear" w:color="auto" w:fill="auto"/>
            <w:noWrap/>
            <w:vAlign w:val="center"/>
            <w:hideMark/>
          </w:tcPr>
          <w:p w14:paraId="55BC3E03"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0.84</w:t>
            </w:r>
          </w:p>
        </w:tc>
        <w:tc>
          <w:tcPr>
            <w:tcW w:w="1548" w:type="dxa"/>
            <w:tcBorders>
              <w:top w:val="nil"/>
              <w:left w:val="nil"/>
              <w:bottom w:val="nil"/>
              <w:right w:val="nil"/>
            </w:tcBorders>
            <w:shd w:val="clear" w:color="auto" w:fill="auto"/>
            <w:noWrap/>
            <w:vAlign w:val="center"/>
            <w:hideMark/>
          </w:tcPr>
          <w:p w14:paraId="31A3D806"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0.55</w:t>
            </w:r>
          </w:p>
        </w:tc>
        <w:tc>
          <w:tcPr>
            <w:tcW w:w="1588" w:type="dxa"/>
            <w:tcBorders>
              <w:top w:val="nil"/>
              <w:left w:val="nil"/>
              <w:bottom w:val="nil"/>
              <w:right w:val="nil"/>
            </w:tcBorders>
            <w:shd w:val="clear" w:color="auto" w:fill="auto"/>
            <w:noWrap/>
            <w:vAlign w:val="center"/>
            <w:hideMark/>
          </w:tcPr>
          <w:p w14:paraId="75A33D56"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1.30</w:t>
            </w:r>
          </w:p>
        </w:tc>
        <w:tc>
          <w:tcPr>
            <w:tcW w:w="1303" w:type="dxa"/>
            <w:tcBorders>
              <w:top w:val="nil"/>
              <w:left w:val="nil"/>
              <w:bottom w:val="nil"/>
              <w:right w:val="nil"/>
            </w:tcBorders>
            <w:shd w:val="clear" w:color="auto" w:fill="auto"/>
            <w:noWrap/>
            <w:vAlign w:val="center"/>
            <w:hideMark/>
          </w:tcPr>
          <w:p w14:paraId="1275004F"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0.428</w:t>
            </w:r>
          </w:p>
        </w:tc>
      </w:tr>
      <w:tr w:rsidR="00CC30C9" w:rsidRPr="00CC30C9" w14:paraId="75D70392" w14:textId="77777777" w:rsidTr="00E1590A">
        <w:trPr>
          <w:trHeight w:val="320"/>
        </w:trPr>
        <w:tc>
          <w:tcPr>
            <w:tcW w:w="1491" w:type="dxa"/>
            <w:tcBorders>
              <w:top w:val="nil"/>
              <w:left w:val="nil"/>
              <w:bottom w:val="nil"/>
              <w:right w:val="nil"/>
            </w:tcBorders>
            <w:shd w:val="clear" w:color="auto" w:fill="auto"/>
            <w:noWrap/>
            <w:vAlign w:val="center"/>
            <w:hideMark/>
          </w:tcPr>
          <w:p w14:paraId="786D59F6"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Medications</w:t>
            </w:r>
          </w:p>
        </w:tc>
        <w:tc>
          <w:tcPr>
            <w:tcW w:w="1300" w:type="dxa"/>
            <w:tcBorders>
              <w:top w:val="nil"/>
              <w:left w:val="nil"/>
              <w:bottom w:val="nil"/>
              <w:right w:val="nil"/>
            </w:tcBorders>
            <w:shd w:val="clear" w:color="auto" w:fill="auto"/>
            <w:noWrap/>
            <w:vAlign w:val="center"/>
            <w:hideMark/>
          </w:tcPr>
          <w:p w14:paraId="162132DF"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0.87</w:t>
            </w:r>
          </w:p>
        </w:tc>
        <w:tc>
          <w:tcPr>
            <w:tcW w:w="1548" w:type="dxa"/>
            <w:tcBorders>
              <w:top w:val="nil"/>
              <w:left w:val="nil"/>
              <w:bottom w:val="nil"/>
              <w:right w:val="nil"/>
            </w:tcBorders>
            <w:shd w:val="clear" w:color="auto" w:fill="auto"/>
            <w:noWrap/>
            <w:vAlign w:val="center"/>
            <w:hideMark/>
          </w:tcPr>
          <w:p w14:paraId="12A95C46"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0.44</w:t>
            </w:r>
          </w:p>
        </w:tc>
        <w:tc>
          <w:tcPr>
            <w:tcW w:w="1588" w:type="dxa"/>
            <w:tcBorders>
              <w:top w:val="nil"/>
              <w:left w:val="nil"/>
              <w:bottom w:val="nil"/>
              <w:right w:val="nil"/>
            </w:tcBorders>
            <w:shd w:val="clear" w:color="auto" w:fill="auto"/>
            <w:noWrap/>
            <w:vAlign w:val="center"/>
            <w:hideMark/>
          </w:tcPr>
          <w:p w14:paraId="064592F2"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1.68</w:t>
            </w:r>
          </w:p>
        </w:tc>
        <w:tc>
          <w:tcPr>
            <w:tcW w:w="1303" w:type="dxa"/>
            <w:tcBorders>
              <w:top w:val="nil"/>
              <w:left w:val="nil"/>
              <w:bottom w:val="nil"/>
              <w:right w:val="nil"/>
            </w:tcBorders>
            <w:shd w:val="clear" w:color="auto" w:fill="auto"/>
            <w:noWrap/>
            <w:vAlign w:val="center"/>
            <w:hideMark/>
          </w:tcPr>
          <w:p w14:paraId="3622F328"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0.672</w:t>
            </w:r>
          </w:p>
        </w:tc>
      </w:tr>
      <w:tr w:rsidR="00CC30C9" w:rsidRPr="00CC30C9" w14:paraId="1F3BA697" w14:textId="77777777" w:rsidTr="00E1590A">
        <w:trPr>
          <w:trHeight w:val="320"/>
        </w:trPr>
        <w:tc>
          <w:tcPr>
            <w:tcW w:w="1491" w:type="dxa"/>
            <w:tcBorders>
              <w:top w:val="nil"/>
              <w:left w:val="nil"/>
              <w:bottom w:val="single" w:sz="4" w:space="0" w:color="auto"/>
              <w:right w:val="nil"/>
            </w:tcBorders>
            <w:shd w:val="clear" w:color="auto" w:fill="auto"/>
            <w:noWrap/>
            <w:vAlign w:val="center"/>
            <w:hideMark/>
          </w:tcPr>
          <w:p w14:paraId="54B0E12A"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Procedures</w:t>
            </w:r>
          </w:p>
        </w:tc>
        <w:tc>
          <w:tcPr>
            <w:tcW w:w="1300" w:type="dxa"/>
            <w:tcBorders>
              <w:top w:val="nil"/>
              <w:left w:val="nil"/>
              <w:bottom w:val="single" w:sz="4" w:space="0" w:color="auto"/>
              <w:right w:val="nil"/>
            </w:tcBorders>
            <w:shd w:val="clear" w:color="auto" w:fill="auto"/>
            <w:noWrap/>
            <w:vAlign w:val="center"/>
            <w:hideMark/>
          </w:tcPr>
          <w:p w14:paraId="20BADC1B"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1.72</w:t>
            </w:r>
          </w:p>
        </w:tc>
        <w:tc>
          <w:tcPr>
            <w:tcW w:w="1548" w:type="dxa"/>
            <w:tcBorders>
              <w:top w:val="nil"/>
              <w:left w:val="nil"/>
              <w:bottom w:val="single" w:sz="4" w:space="0" w:color="auto"/>
              <w:right w:val="nil"/>
            </w:tcBorders>
            <w:shd w:val="clear" w:color="auto" w:fill="auto"/>
            <w:noWrap/>
            <w:vAlign w:val="center"/>
            <w:hideMark/>
          </w:tcPr>
          <w:p w14:paraId="3B9AB51A"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1.06</w:t>
            </w:r>
          </w:p>
        </w:tc>
        <w:tc>
          <w:tcPr>
            <w:tcW w:w="1588" w:type="dxa"/>
            <w:tcBorders>
              <w:top w:val="nil"/>
              <w:left w:val="nil"/>
              <w:bottom w:val="single" w:sz="4" w:space="0" w:color="auto"/>
              <w:right w:val="nil"/>
            </w:tcBorders>
            <w:shd w:val="clear" w:color="auto" w:fill="auto"/>
            <w:noWrap/>
            <w:vAlign w:val="center"/>
            <w:hideMark/>
          </w:tcPr>
          <w:p w14:paraId="39227040"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2.75</w:t>
            </w:r>
          </w:p>
        </w:tc>
        <w:tc>
          <w:tcPr>
            <w:tcW w:w="1303" w:type="dxa"/>
            <w:tcBorders>
              <w:top w:val="nil"/>
              <w:left w:val="nil"/>
              <w:bottom w:val="single" w:sz="4" w:space="0" w:color="auto"/>
              <w:right w:val="nil"/>
            </w:tcBorders>
            <w:shd w:val="clear" w:color="auto" w:fill="auto"/>
            <w:noWrap/>
            <w:vAlign w:val="center"/>
            <w:hideMark/>
          </w:tcPr>
          <w:p w14:paraId="79391DDD"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0.026</w:t>
            </w:r>
          </w:p>
        </w:tc>
      </w:tr>
      <w:tr w:rsidR="00CC30C9" w:rsidRPr="00CC30C9" w14:paraId="3BEAD080" w14:textId="77777777" w:rsidTr="00E1590A">
        <w:trPr>
          <w:trHeight w:val="320"/>
        </w:trPr>
        <w:tc>
          <w:tcPr>
            <w:tcW w:w="5927" w:type="dxa"/>
            <w:gridSpan w:val="4"/>
            <w:tcBorders>
              <w:top w:val="nil"/>
              <w:left w:val="nil"/>
              <w:bottom w:val="nil"/>
              <w:right w:val="nil"/>
            </w:tcBorders>
            <w:shd w:val="clear" w:color="auto" w:fill="auto"/>
            <w:noWrap/>
            <w:vAlign w:val="center"/>
            <w:hideMark/>
          </w:tcPr>
          <w:p w14:paraId="4E72B9B5"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Any hospital admission - unadjusted model</w:t>
            </w:r>
          </w:p>
        </w:tc>
        <w:tc>
          <w:tcPr>
            <w:tcW w:w="1303" w:type="dxa"/>
            <w:tcBorders>
              <w:top w:val="nil"/>
              <w:left w:val="nil"/>
              <w:bottom w:val="nil"/>
              <w:right w:val="nil"/>
            </w:tcBorders>
            <w:shd w:val="clear" w:color="auto" w:fill="auto"/>
            <w:noWrap/>
            <w:vAlign w:val="bottom"/>
            <w:hideMark/>
          </w:tcPr>
          <w:p w14:paraId="224B4034" w14:textId="77777777" w:rsidR="00CC30C9" w:rsidRPr="00CC30C9" w:rsidRDefault="00CC30C9" w:rsidP="00CC30C9">
            <w:pPr>
              <w:rPr>
                <w:rFonts w:ascii="Calibri" w:hAnsi="Calibri" w:cs="Calibri"/>
                <w:color w:val="000000"/>
                <w:sz w:val="22"/>
                <w:szCs w:val="22"/>
                <w:u w:val="single"/>
              </w:rPr>
            </w:pPr>
          </w:p>
        </w:tc>
      </w:tr>
      <w:tr w:rsidR="00CC30C9" w:rsidRPr="00CC30C9" w14:paraId="68DFA4CD" w14:textId="77777777" w:rsidTr="00E1590A">
        <w:trPr>
          <w:trHeight w:val="320"/>
        </w:trPr>
        <w:tc>
          <w:tcPr>
            <w:tcW w:w="1491" w:type="dxa"/>
            <w:tcBorders>
              <w:top w:val="nil"/>
              <w:left w:val="nil"/>
              <w:bottom w:val="nil"/>
              <w:right w:val="nil"/>
            </w:tcBorders>
            <w:shd w:val="clear" w:color="auto" w:fill="auto"/>
            <w:noWrap/>
            <w:vAlign w:val="center"/>
            <w:hideMark/>
          </w:tcPr>
          <w:p w14:paraId="3A4D8E86"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Appointments</w:t>
            </w:r>
          </w:p>
        </w:tc>
        <w:tc>
          <w:tcPr>
            <w:tcW w:w="1300" w:type="dxa"/>
            <w:tcBorders>
              <w:top w:val="nil"/>
              <w:left w:val="nil"/>
              <w:bottom w:val="nil"/>
              <w:right w:val="nil"/>
            </w:tcBorders>
            <w:shd w:val="clear" w:color="auto" w:fill="auto"/>
            <w:noWrap/>
            <w:vAlign w:val="center"/>
            <w:hideMark/>
          </w:tcPr>
          <w:p w14:paraId="4C618438"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1.32</w:t>
            </w:r>
          </w:p>
        </w:tc>
        <w:tc>
          <w:tcPr>
            <w:tcW w:w="1548" w:type="dxa"/>
            <w:tcBorders>
              <w:top w:val="nil"/>
              <w:left w:val="nil"/>
              <w:bottom w:val="nil"/>
              <w:right w:val="nil"/>
            </w:tcBorders>
            <w:shd w:val="clear" w:color="auto" w:fill="auto"/>
            <w:noWrap/>
            <w:vAlign w:val="center"/>
            <w:hideMark/>
          </w:tcPr>
          <w:p w14:paraId="541A3481"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1.05</w:t>
            </w:r>
          </w:p>
        </w:tc>
        <w:tc>
          <w:tcPr>
            <w:tcW w:w="1588" w:type="dxa"/>
            <w:tcBorders>
              <w:top w:val="nil"/>
              <w:left w:val="nil"/>
              <w:bottom w:val="nil"/>
              <w:right w:val="nil"/>
            </w:tcBorders>
            <w:shd w:val="clear" w:color="auto" w:fill="auto"/>
            <w:noWrap/>
            <w:vAlign w:val="center"/>
            <w:hideMark/>
          </w:tcPr>
          <w:p w14:paraId="0C5D22BE"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1.67</w:t>
            </w:r>
          </w:p>
        </w:tc>
        <w:tc>
          <w:tcPr>
            <w:tcW w:w="1303" w:type="dxa"/>
            <w:tcBorders>
              <w:top w:val="nil"/>
              <w:left w:val="nil"/>
              <w:bottom w:val="nil"/>
              <w:right w:val="nil"/>
            </w:tcBorders>
            <w:shd w:val="clear" w:color="auto" w:fill="auto"/>
            <w:noWrap/>
            <w:vAlign w:val="center"/>
            <w:hideMark/>
          </w:tcPr>
          <w:p w14:paraId="6C0A7962"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0.018</w:t>
            </w:r>
          </w:p>
        </w:tc>
      </w:tr>
      <w:tr w:rsidR="00CC30C9" w:rsidRPr="00CC30C9" w14:paraId="2EFDC345" w14:textId="77777777" w:rsidTr="00E1590A">
        <w:trPr>
          <w:trHeight w:val="320"/>
        </w:trPr>
        <w:tc>
          <w:tcPr>
            <w:tcW w:w="1491" w:type="dxa"/>
            <w:tcBorders>
              <w:top w:val="nil"/>
              <w:left w:val="nil"/>
              <w:bottom w:val="nil"/>
              <w:right w:val="nil"/>
            </w:tcBorders>
            <w:shd w:val="clear" w:color="auto" w:fill="auto"/>
            <w:noWrap/>
            <w:vAlign w:val="center"/>
            <w:hideMark/>
          </w:tcPr>
          <w:p w14:paraId="66C24495"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Medications</w:t>
            </w:r>
          </w:p>
        </w:tc>
        <w:tc>
          <w:tcPr>
            <w:tcW w:w="1300" w:type="dxa"/>
            <w:tcBorders>
              <w:top w:val="nil"/>
              <w:left w:val="nil"/>
              <w:bottom w:val="nil"/>
              <w:right w:val="nil"/>
            </w:tcBorders>
            <w:shd w:val="clear" w:color="auto" w:fill="auto"/>
            <w:noWrap/>
            <w:vAlign w:val="center"/>
            <w:hideMark/>
          </w:tcPr>
          <w:p w14:paraId="45CDE87D"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1.01</w:t>
            </w:r>
          </w:p>
        </w:tc>
        <w:tc>
          <w:tcPr>
            <w:tcW w:w="1548" w:type="dxa"/>
            <w:tcBorders>
              <w:top w:val="nil"/>
              <w:left w:val="nil"/>
              <w:bottom w:val="nil"/>
              <w:right w:val="nil"/>
            </w:tcBorders>
            <w:shd w:val="clear" w:color="auto" w:fill="auto"/>
            <w:noWrap/>
            <w:vAlign w:val="center"/>
            <w:hideMark/>
          </w:tcPr>
          <w:p w14:paraId="075CCD85"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0.68</w:t>
            </w:r>
          </w:p>
        </w:tc>
        <w:tc>
          <w:tcPr>
            <w:tcW w:w="1588" w:type="dxa"/>
            <w:tcBorders>
              <w:top w:val="nil"/>
              <w:left w:val="nil"/>
              <w:bottom w:val="nil"/>
              <w:right w:val="nil"/>
            </w:tcBorders>
            <w:shd w:val="clear" w:color="auto" w:fill="auto"/>
            <w:noWrap/>
            <w:vAlign w:val="center"/>
            <w:hideMark/>
          </w:tcPr>
          <w:p w14:paraId="0E450D15"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1.51</w:t>
            </w:r>
          </w:p>
        </w:tc>
        <w:tc>
          <w:tcPr>
            <w:tcW w:w="1303" w:type="dxa"/>
            <w:tcBorders>
              <w:top w:val="nil"/>
              <w:left w:val="nil"/>
              <w:bottom w:val="nil"/>
              <w:right w:val="nil"/>
            </w:tcBorders>
            <w:shd w:val="clear" w:color="auto" w:fill="auto"/>
            <w:noWrap/>
            <w:vAlign w:val="center"/>
            <w:hideMark/>
          </w:tcPr>
          <w:p w14:paraId="0A13A71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0.963</w:t>
            </w:r>
          </w:p>
        </w:tc>
      </w:tr>
      <w:tr w:rsidR="00CC30C9" w:rsidRPr="00CC30C9" w14:paraId="3146A117" w14:textId="77777777" w:rsidTr="00E1590A">
        <w:trPr>
          <w:trHeight w:val="320"/>
        </w:trPr>
        <w:tc>
          <w:tcPr>
            <w:tcW w:w="1491" w:type="dxa"/>
            <w:tcBorders>
              <w:top w:val="nil"/>
              <w:left w:val="nil"/>
              <w:bottom w:val="nil"/>
              <w:right w:val="nil"/>
            </w:tcBorders>
            <w:shd w:val="clear" w:color="auto" w:fill="auto"/>
            <w:noWrap/>
            <w:vAlign w:val="center"/>
            <w:hideMark/>
          </w:tcPr>
          <w:p w14:paraId="58390475"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Procedures</w:t>
            </w:r>
          </w:p>
        </w:tc>
        <w:tc>
          <w:tcPr>
            <w:tcW w:w="1300" w:type="dxa"/>
            <w:tcBorders>
              <w:top w:val="nil"/>
              <w:left w:val="nil"/>
              <w:bottom w:val="nil"/>
              <w:right w:val="nil"/>
            </w:tcBorders>
            <w:shd w:val="clear" w:color="auto" w:fill="auto"/>
            <w:noWrap/>
            <w:vAlign w:val="center"/>
            <w:hideMark/>
          </w:tcPr>
          <w:p w14:paraId="1E6CE6E8"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2.14</w:t>
            </w:r>
          </w:p>
        </w:tc>
        <w:tc>
          <w:tcPr>
            <w:tcW w:w="1548" w:type="dxa"/>
            <w:tcBorders>
              <w:top w:val="nil"/>
              <w:left w:val="nil"/>
              <w:bottom w:val="nil"/>
              <w:right w:val="nil"/>
            </w:tcBorders>
            <w:shd w:val="clear" w:color="auto" w:fill="auto"/>
            <w:noWrap/>
            <w:vAlign w:val="center"/>
            <w:hideMark/>
          </w:tcPr>
          <w:p w14:paraId="52E3030F"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1.67</w:t>
            </w:r>
          </w:p>
        </w:tc>
        <w:tc>
          <w:tcPr>
            <w:tcW w:w="1588" w:type="dxa"/>
            <w:tcBorders>
              <w:top w:val="nil"/>
              <w:left w:val="nil"/>
              <w:bottom w:val="nil"/>
              <w:right w:val="nil"/>
            </w:tcBorders>
            <w:shd w:val="clear" w:color="auto" w:fill="auto"/>
            <w:noWrap/>
            <w:vAlign w:val="center"/>
            <w:hideMark/>
          </w:tcPr>
          <w:p w14:paraId="69F939CD"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2.75</w:t>
            </w:r>
          </w:p>
        </w:tc>
        <w:tc>
          <w:tcPr>
            <w:tcW w:w="1303" w:type="dxa"/>
            <w:tcBorders>
              <w:top w:val="nil"/>
              <w:left w:val="nil"/>
              <w:bottom w:val="nil"/>
              <w:right w:val="nil"/>
            </w:tcBorders>
            <w:shd w:val="clear" w:color="auto" w:fill="auto"/>
            <w:noWrap/>
            <w:vAlign w:val="center"/>
            <w:hideMark/>
          </w:tcPr>
          <w:p w14:paraId="192B6822"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0.000</w:t>
            </w:r>
          </w:p>
        </w:tc>
      </w:tr>
      <w:tr w:rsidR="00CC30C9" w:rsidRPr="00CC30C9" w14:paraId="7F8B32C7" w14:textId="77777777" w:rsidTr="00E1590A">
        <w:trPr>
          <w:trHeight w:val="320"/>
        </w:trPr>
        <w:tc>
          <w:tcPr>
            <w:tcW w:w="5927" w:type="dxa"/>
            <w:gridSpan w:val="4"/>
            <w:tcBorders>
              <w:top w:val="nil"/>
              <w:left w:val="nil"/>
              <w:bottom w:val="nil"/>
              <w:right w:val="nil"/>
            </w:tcBorders>
            <w:shd w:val="clear" w:color="auto" w:fill="auto"/>
            <w:noWrap/>
            <w:vAlign w:val="center"/>
            <w:hideMark/>
          </w:tcPr>
          <w:p w14:paraId="7D9EC6CB"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Any hospital admission - adjusted model</w:t>
            </w:r>
          </w:p>
        </w:tc>
        <w:tc>
          <w:tcPr>
            <w:tcW w:w="1303" w:type="dxa"/>
            <w:tcBorders>
              <w:top w:val="nil"/>
              <w:left w:val="nil"/>
              <w:bottom w:val="nil"/>
              <w:right w:val="nil"/>
            </w:tcBorders>
            <w:shd w:val="clear" w:color="auto" w:fill="auto"/>
            <w:noWrap/>
            <w:vAlign w:val="bottom"/>
            <w:hideMark/>
          </w:tcPr>
          <w:p w14:paraId="4F3D58F9" w14:textId="77777777" w:rsidR="00CC30C9" w:rsidRPr="00CC30C9" w:rsidRDefault="00CC30C9" w:rsidP="00CC30C9">
            <w:pPr>
              <w:rPr>
                <w:rFonts w:ascii="Calibri" w:hAnsi="Calibri" w:cs="Calibri"/>
                <w:color w:val="000000"/>
                <w:sz w:val="22"/>
                <w:szCs w:val="22"/>
                <w:u w:val="single"/>
              </w:rPr>
            </w:pPr>
          </w:p>
        </w:tc>
      </w:tr>
      <w:tr w:rsidR="00CC30C9" w:rsidRPr="00CC30C9" w14:paraId="60D9F262" w14:textId="77777777" w:rsidTr="00E1590A">
        <w:trPr>
          <w:trHeight w:val="320"/>
        </w:trPr>
        <w:tc>
          <w:tcPr>
            <w:tcW w:w="1491" w:type="dxa"/>
            <w:tcBorders>
              <w:top w:val="nil"/>
              <w:left w:val="nil"/>
              <w:bottom w:val="nil"/>
              <w:right w:val="nil"/>
            </w:tcBorders>
            <w:shd w:val="clear" w:color="auto" w:fill="auto"/>
            <w:noWrap/>
            <w:vAlign w:val="center"/>
            <w:hideMark/>
          </w:tcPr>
          <w:p w14:paraId="1A27F2D5"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Appointments</w:t>
            </w:r>
          </w:p>
        </w:tc>
        <w:tc>
          <w:tcPr>
            <w:tcW w:w="1300" w:type="dxa"/>
            <w:tcBorders>
              <w:top w:val="nil"/>
              <w:left w:val="nil"/>
              <w:bottom w:val="nil"/>
              <w:right w:val="nil"/>
            </w:tcBorders>
            <w:shd w:val="clear" w:color="auto" w:fill="auto"/>
            <w:noWrap/>
            <w:vAlign w:val="center"/>
            <w:hideMark/>
          </w:tcPr>
          <w:p w14:paraId="099B96A5"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1.14</w:t>
            </w:r>
          </w:p>
        </w:tc>
        <w:tc>
          <w:tcPr>
            <w:tcW w:w="1548" w:type="dxa"/>
            <w:tcBorders>
              <w:top w:val="nil"/>
              <w:left w:val="nil"/>
              <w:bottom w:val="nil"/>
              <w:right w:val="nil"/>
            </w:tcBorders>
            <w:shd w:val="clear" w:color="auto" w:fill="auto"/>
            <w:noWrap/>
            <w:vAlign w:val="center"/>
            <w:hideMark/>
          </w:tcPr>
          <w:p w14:paraId="30EEF370"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0.90</w:t>
            </w:r>
          </w:p>
        </w:tc>
        <w:tc>
          <w:tcPr>
            <w:tcW w:w="1588" w:type="dxa"/>
            <w:tcBorders>
              <w:top w:val="nil"/>
              <w:left w:val="nil"/>
              <w:bottom w:val="nil"/>
              <w:right w:val="nil"/>
            </w:tcBorders>
            <w:shd w:val="clear" w:color="auto" w:fill="auto"/>
            <w:noWrap/>
            <w:vAlign w:val="center"/>
            <w:hideMark/>
          </w:tcPr>
          <w:p w14:paraId="59FDCBB4"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1.43</w:t>
            </w:r>
          </w:p>
        </w:tc>
        <w:tc>
          <w:tcPr>
            <w:tcW w:w="1303" w:type="dxa"/>
            <w:tcBorders>
              <w:top w:val="nil"/>
              <w:left w:val="nil"/>
              <w:bottom w:val="nil"/>
              <w:right w:val="nil"/>
            </w:tcBorders>
            <w:shd w:val="clear" w:color="auto" w:fill="auto"/>
            <w:noWrap/>
            <w:vAlign w:val="center"/>
            <w:hideMark/>
          </w:tcPr>
          <w:p w14:paraId="787CA52F"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0.274</w:t>
            </w:r>
          </w:p>
        </w:tc>
      </w:tr>
      <w:tr w:rsidR="00CC30C9" w:rsidRPr="00CC30C9" w14:paraId="34AC89B3" w14:textId="77777777" w:rsidTr="00E1590A">
        <w:trPr>
          <w:trHeight w:val="320"/>
        </w:trPr>
        <w:tc>
          <w:tcPr>
            <w:tcW w:w="1491" w:type="dxa"/>
            <w:tcBorders>
              <w:top w:val="nil"/>
              <w:left w:val="nil"/>
              <w:bottom w:val="nil"/>
              <w:right w:val="nil"/>
            </w:tcBorders>
            <w:shd w:val="clear" w:color="auto" w:fill="auto"/>
            <w:noWrap/>
            <w:vAlign w:val="center"/>
            <w:hideMark/>
          </w:tcPr>
          <w:p w14:paraId="2434929D"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Medications</w:t>
            </w:r>
          </w:p>
        </w:tc>
        <w:tc>
          <w:tcPr>
            <w:tcW w:w="1300" w:type="dxa"/>
            <w:tcBorders>
              <w:top w:val="nil"/>
              <w:left w:val="nil"/>
              <w:bottom w:val="nil"/>
              <w:right w:val="nil"/>
            </w:tcBorders>
            <w:shd w:val="clear" w:color="auto" w:fill="auto"/>
            <w:noWrap/>
            <w:vAlign w:val="center"/>
            <w:hideMark/>
          </w:tcPr>
          <w:p w14:paraId="0FE951ED"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1.14</w:t>
            </w:r>
          </w:p>
        </w:tc>
        <w:tc>
          <w:tcPr>
            <w:tcW w:w="1548" w:type="dxa"/>
            <w:tcBorders>
              <w:top w:val="nil"/>
              <w:left w:val="nil"/>
              <w:bottom w:val="nil"/>
              <w:right w:val="nil"/>
            </w:tcBorders>
            <w:shd w:val="clear" w:color="auto" w:fill="auto"/>
            <w:noWrap/>
            <w:vAlign w:val="center"/>
            <w:hideMark/>
          </w:tcPr>
          <w:p w14:paraId="04F8B01E"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0.67</w:t>
            </w:r>
          </w:p>
        </w:tc>
        <w:tc>
          <w:tcPr>
            <w:tcW w:w="1588" w:type="dxa"/>
            <w:tcBorders>
              <w:top w:val="nil"/>
              <w:left w:val="nil"/>
              <w:bottom w:val="nil"/>
              <w:right w:val="nil"/>
            </w:tcBorders>
            <w:shd w:val="clear" w:color="auto" w:fill="auto"/>
            <w:noWrap/>
            <w:vAlign w:val="center"/>
            <w:hideMark/>
          </w:tcPr>
          <w:p w14:paraId="53891928"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1.92</w:t>
            </w:r>
          </w:p>
        </w:tc>
        <w:tc>
          <w:tcPr>
            <w:tcW w:w="1303" w:type="dxa"/>
            <w:tcBorders>
              <w:top w:val="nil"/>
              <w:left w:val="nil"/>
              <w:bottom w:val="nil"/>
              <w:right w:val="nil"/>
            </w:tcBorders>
            <w:shd w:val="clear" w:color="auto" w:fill="auto"/>
            <w:noWrap/>
            <w:vAlign w:val="center"/>
            <w:hideMark/>
          </w:tcPr>
          <w:p w14:paraId="4D96FE74"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0.638</w:t>
            </w:r>
          </w:p>
        </w:tc>
      </w:tr>
      <w:tr w:rsidR="00CC30C9" w:rsidRPr="00CC30C9" w14:paraId="0B07F9BF" w14:textId="77777777" w:rsidTr="00E1590A">
        <w:trPr>
          <w:trHeight w:val="340"/>
        </w:trPr>
        <w:tc>
          <w:tcPr>
            <w:tcW w:w="1491" w:type="dxa"/>
            <w:tcBorders>
              <w:top w:val="nil"/>
              <w:left w:val="nil"/>
              <w:bottom w:val="single" w:sz="4" w:space="0" w:color="auto"/>
              <w:right w:val="nil"/>
            </w:tcBorders>
            <w:shd w:val="clear" w:color="auto" w:fill="auto"/>
            <w:noWrap/>
            <w:vAlign w:val="center"/>
            <w:hideMark/>
          </w:tcPr>
          <w:p w14:paraId="5A2B5E89"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Procedures</w:t>
            </w:r>
          </w:p>
        </w:tc>
        <w:tc>
          <w:tcPr>
            <w:tcW w:w="1300" w:type="dxa"/>
            <w:tcBorders>
              <w:top w:val="nil"/>
              <w:left w:val="nil"/>
              <w:bottom w:val="single" w:sz="4" w:space="0" w:color="auto"/>
              <w:right w:val="nil"/>
            </w:tcBorders>
            <w:shd w:val="clear" w:color="auto" w:fill="auto"/>
            <w:noWrap/>
            <w:vAlign w:val="center"/>
            <w:hideMark/>
          </w:tcPr>
          <w:p w14:paraId="4CD684B0"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1.84</w:t>
            </w:r>
          </w:p>
        </w:tc>
        <w:tc>
          <w:tcPr>
            <w:tcW w:w="1548" w:type="dxa"/>
            <w:tcBorders>
              <w:top w:val="nil"/>
              <w:left w:val="nil"/>
              <w:bottom w:val="single" w:sz="4" w:space="0" w:color="auto"/>
              <w:right w:val="nil"/>
            </w:tcBorders>
            <w:shd w:val="clear" w:color="auto" w:fill="auto"/>
            <w:noWrap/>
            <w:vAlign w:val="center"/>
            <w:hideMark/>
          </w:tcPr>
          <w:p w14:paraId="5CAD2263"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1.43</w:t>
            </w:r>
          </w:p>
        </w:tc>
        <w:tc>
          <w:tcPr>
            <w:tcW w:w="1588" w:type="dxa"/>
            <w:tcBorders>
              <w:top w:val="nil"/>
              <w:left w:val="nil"/>
              <w:bottom w:val="single" w:sz="4" w:space="0" w:color="auto"/>
              <w:right w:val="nil"/>
            </w:tcBorders>
            <w:shd w:val="clear" w:color="auto" w:fill="auto"/>
            <w:noWrap/>
            <w:vAlign w:val="center"/>
            <w:hideMark/>
          </w:tcPr>
          <w:p w14:paraId="790D109F"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2.34</w:t>
            </w:r>
          </w:p>
        </w:tc>
        <w:tc>
          <w:tcPr>
            <w:tcW w:w="1303" w:type="dxa"/>
            <w:tcBorders>
              <w:top w:val="nil"/>
              <w:left w:val="nil"/>
              <w:bottom w:val="single" w:sz="4" w:space="0" w:color="auto"/>
              <w:right w:val="nil"/>
            </w:tcBorders>
            <w:shd w:val="clear" w:color="auto" w:fill="auto"/>
            <w:noWrap/>
            <w:vAlign w:val="center"/>
            <w:hideMark/>
          </w:tcPr>
          <w:p w14:paraId="054389BE" w14:textId="0CE94A6B"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bl>
    <w:p w14:paraId="110D10B9" w14:textId="2B2F51B8" w:rsidR="00A32DC5" w:rsidRPr="00E1590A" w:rsidRDefault="00E1590A">
      <w:pPr>
        <w:rPr>
          <w:rFonts w:asciiTheme="minorHAnsi" w:hAnsiTheme="minorHAnsi" w:cstheme="minorHAnsi"/>
          <w:sz w:val="22"/>
        </w:rPr>
      </w:pPr>
      <w:r w:rsidRPr="00E1590A">
        <w:rPr>
          <w:rFonts w:asciiTheme="minorHAnsi" w:hAnsiTheme="minorHAnsi" w:cstheme="minorHAnsi"/>
          <w:sz w:val="22"/>
        </w:rPr>
        <w:t>Note: Results for vaccine-preventable ambulatory care sensitive conditions and disruption to medications were not robust due to small number issues.</w:t>
      </w:r>
    </w:p>
    <w:p w14:paraId="515EBB1C" w14:textId="77777777" w:rsidR="00E1590A" w:rsidRDefault="00E1590A">
      <w:pPr>
        <w:rPr>
          <w:rFonts w:asciiTheme="minorHAnsi" w:hAnsiTheme="minorHAnsi" w:cstheme="minorHAnsi"/>
        </w:rPr>
      </w:pPr>
    </w:p>
    <w:p w14:paraId="6FDBE3A9" w14:textId="64B5614A" w:rsidR="00A32DC5" w:rsidRPr="00A32DC5" w:rsidRDefault="00A32DC5">
      <w:pPr>
        <w:rPr>
          <w:rFonts w:asciiTheme="minorHAnsi" w:hAnsiTheme="minorHAnsi" w:cstheme="minorHAnsi"/>
          <w:b/>
        </w:rPr>
      </w:pPr>
      <w:r w:rsidRPr="00A32DC5">
        <w:rPr>
          <w:rFonts w:asciiTheme="minorHAnsi" w:hAnsiTheme="minorHAnsi" w:cstheme="minorHAnsi"/>
          <w:b/>
        </w:rPr>
        <w:t xml:space="preserve">Table </w:t>
      </w:r>
      <w:r w:rsidR="002E0230">
        <w:rPr>
          <w:rFonts w:asciiTheme="minorHAnsi" w:hAnsiTheme="minorHAnsi" w:cstheme="minorHAnsi"/>
          <w:b/>
        </w:rPr>
        <w:t>J</w:t>
      </w:r>
      <w:r w:rsidRPr="00A32DC5">
        <w:rPr>
          <w:rFonts w:asciiTheme="minorHAnsi" w:hAnsiTheme="minorHAnsi" w:cstheme="minorHAnsi"/>
          <w:b/>
        </w:rPr>
        <w:t xml:space="preserve">: </w:t>
      </w:r>
      <w:r w:rsidR="004251B6">
        <w:rPr>
          <w:rFonts w:asciiTheme="minorHAnsi" w:hAnsiTheme="minorHAnsi" w:cstheme="minorHAnsi"/>
          <w:b/>
        </w:rPr>
        <w:t>Cox</w:t>
      </w:r>
      <w:r w:rsidRPr="00A32DC5">
        <w:rPr>
          <w:rFonts w:asciiTheme="minorHAnsi" w:hAnsiTheme="minorHAnsi" w:cstheme="minorHAnsi"/>
          <w:b/>
        </w:rPr>
        <w:t xml:space="preserve"> regression results for a sensitivity analysis excluding outcome events that occurred before the last known survey date to examine the association between experiences of healthcare disruption to avoidable hospitalisations (i.e., results presented in Table </w:t>
      </w:r>
      <w:r w:rsidR="00CC30C9">
        <w:rPr>
          <w:rFonts w:asciiTheme="minorHAnsi" w:hAnsiTheme="minorHAnsi" w:cstheme="minorHAnsi"/>
          <w:b/>
        </w:rPr>
        <w:t>3</w:t>
      </w:r>
      <w:r w:rsidRPr="00A32DC5">
        <w:rPr>
          <w:rFonts w:asciiTheme="minorHAnsi" w:hAnsiTheme="minorHAnsi" w:cstheme="minorHAnsi"/>
          <w:b/>
        </w:rPr>
        <w:t>).</w:t>
      </w:r>
      <w:r w:rsidR="004251B6">
        <w:rPr>
          <w:rFonts w:asciiTheme="minorHAnsi" w:hAnsiTheme="minorHAnsi" w:cstheme="minorHAnsi"/>
          <w:b/>
        </w:rPr>
        <w:t xml:space="preserve"> </w:t>
      </w:r>
    </w:p>
    <w:tbl>
      <w:tblPr>
        <w:tblW w:w="7511" w:type="dxa"/>
        <w:tblLook w:val="04A0" w:firstRow="1" w:lastRow="0" w:firstColumn="1" w:lastColumn="0" w:noHBand="0" w:noVBand="1"/>
      </w:tblPr>
      <w:tblGrid>
        <w:gridCol w:w="1491"/>
        <w:gridCol w:w="1584"/>
        <w:gridCol w:w="1548"/>
        <w:gridCol w:w="1588"/>
        <w:gridCol w:w="1291"/>
        <w:gridCol w:w="9"/>
      </w:tblGrid>
      <w:tr w:rsidR="00CC30C9" w:rsidRPr="00CC30C9" w14:paraId="588C9A81" w14:textId="77777777" w:rsidTr="00CC30C9">
        <w:trPr>
          <w:trHeight w:val="340"/>
        </w:trPr>
        <w:tc>
          <w:tcPr>
            <w:tcW w:w="1491" w:type="dxa"/>
            <w:tcBorders>
              <w:top w:val="single" w:sz="4" w:space="0" w:color="auto"/>
              <w:left w:val="nil"/>
              <w:bottom w:val="single" w:sz="4" w:space="0" w:color="auto"/>
              <w:right w:val="nil"/>
            </w:tcBorders>
            <w:shd w:val="clear" w:color="auto" w:fill="auto"/>
            <w:noWrap/>
            <w:vAlign w:val="center"/>
            <w:hideMark/>
          </w:tcPr>
          <w:p w14:paraId="5BF5B575" w14:textId="77777777" w:rsidR="00CC30C9" w:rsidRPr="00CC30C9" w:rsidRDefault="00CC30C9" w:rsidP="00CC30C9">
            <w:pPr>
              <w:rPr>
                <w:rFonts w:ascii="Calibri" w:hAnsi="Calibri" w:cs="Calibri"/>
                <w:b/>
                <w:bCs/>
                <w:color w:val="000000"/>
                <w:sz w:val="22"/>
                <w:szCs w:val="22"/>
              </w:rPr>
            </w:pPr>
            <w:r w:rsidRPr="00CC30C9">
              <w:rPr>
                <w:rFonts w:ascii="Calibri" w:hAnsi="Calibri" w:cs="Calibri"/>
                <w:b/>
                <w:bCs/>
                <w:color w:val="000000"/>
                <w:sz w:val="22"/>
                <w:szCs w:val="22"/>
              </w:rPr>
              <w:t>Model</w:t>
            </w:r>
          </w:p>
        </w:tc>
        <w:tc>
          <w:tcPr>
            <w:tcW w:w="1584" w:type="dxa"/>
            <w:tcBorders>
              <w:top w:val="single" w:sz="4" w:space="0" w:color="auto"/>
              <w:left w:val="nil"/>
              <w:bottom w:val="single" w:sz="4" w:space="0" w:color="auto"/>
              <w:right w:val="nil"/>
            </w:tcBorders>
            <w:shd w:val="clear" w:color="auto" w:fill="auto"/>
            <w:noWrap/>
            <w:vAlign w:val="center"/>
            <w:hideMark/>
          </w:tcPr>
          <w:p w14:paraId="7C3F3360" w14:textId="4D4F7EEE" w:rsidR="00CC30C9" w:rsidRPr="00CC30C9" w:rsidRDefault="00CC30C9" w:rsidP="00CC30C9">
            <w:pPr>
              <w:rPr>
                <w:rFonts w:ascii="Calibri" w:hAnsi="Calibri" w:cs="Calibri"/>
                <w:b/>
                <w:bCs/>
                <w:color w:val="000000"/>
                <w:sz w:val="22"/>
                <w:szCs w:val="22"/>
              </w:rPr>
            </w:pPr>
            <w:r>
              <w:rPr>
                <w:rFonts w:ascii="Calibri" w:hAnsi="Calibri" w:cs="Calibri"/>
                <w:b/>
                <w:bCs/>
                <w:color w:val="000000"/>
                <w:sz w:val="22"/>
                <w:szCs w:val="22"/>
              </w:rPr>
              <w:t>Hazards</w:t>
            </w:r>
            <w:r w:rsidRPr="00CC30C9">
              <w:rPr>
                <w:rFonts w:ascii="Calibri" w:hAnsi="Calibri" w:cs="Calibri"/>
                <w:b/>
                <w:bCs/>
                <w:color w:val="000000"/>
                <w:sz w:val="22"/>
                <w:szCs w:val="22"/>
              </w:rPr>
              <w:t xml:space="preserve"> Ratio</w:t>
            </w:r>
          </w:p>
        </w:tc>
        <w:tc>
          <w:tcPr>
            <w:tcW w:w="1548" w:type="dxa"/>
            <w:tcBorders>
              <w:top w:val="single" w:sz="4" w:space="0" w:color="auto"/>
              <w:left w:val="nil"/>
              <w:bottom w:val="single" w:sz="4" w:space="0" w:color="auto"/>
              <w:right w:val="nil"/>
            </w:tcBorders>
            <w:shd w:val="clear" w:color="auto" w:fill="auto"/>
            <w:noWrap/>
            <w:vAlign w:val="center"/>
            <w:hideMark/>
          </w:tcPr>
          <w:p w14:paraId="1FA2DCF8" w14:textId="77777777" w:rsidR="00CC30C9" w:rsidRPr="00CC30C9" w:rsidRDefault="00CC30C9" w:rsidP="00CC30C9">
            <w:pPr>
              <w:rPr>
                <w:rFonts w:ascii="Calibri" w:hAnsi="Calibri" w:cs="Calibri"/>
                <w:b/>
                <w:bCs/>
                <w:color w:val="000000"/>
                <w:sz w:val="22"/>
                <w:szCs w:val="22"/>
              </w:rPr>
            </w:pPr>
            <w:r w:rsidRPr="00CC30C9">
              <w:rPr>
                <w:rFonts w:ascii="Calibri" w:hAnsi="Calibri" w:cs="Calibri"/>
                <w:b/>
                <w:bCs/>
                <w:color w:val="000000"/>
                <w:sz w:val="22"/>
                <w:szCs w:val="22"/>
              </w:rPr>
              <w:t>Lower 95% CI</w:t>
            </w:r>
          </w:p>
        </w:tc>
        <w:tc>
          <w:tcPr>
            <w:tcW w:w="1588" w:type="dxa"/>
            <w:tcBorders>
              <w:top w:val="single" w:sz="4" w:space="0" w:color="auto"/>
              <w:left w:val="nil"/>
              <w:bottom w:val="single" w:sz="4" w:space="0" w:color="auto"/>
              <w:right w:val="nil"/>
            </w:tcBorders>
            <w:shd w:val="clear" w:color="auto" w:fill="auto"/>
            <w:noWrap/>
            <w:vAlign w:val="center"/>
            <w:hideMark/>
          </w:tcPr>
          <w:p w14:paraId="4603C992" w14:textId="77777777" w:rsidR="00CC30C9" w:rsidRPr="00CC30C9" w:rsidRDefault="00CC30C9" w:rsidP="00CC30C9">
            <w:pPr>
              <w:rPr>
                <w:rFonts w:ascii="Calibri" w:hAnsi="Calibri" w:cs="Calibri"/>
                <w:b/>
                <w:bCs/>
                <w:color w:val="000000"/>
                <w:sz w:val="22"/>
                <w:szCs w:val="22"/>
              </w:rPr>
            </w:pPr>
            <w:r w:rsidRPr="00CC30C9">
              <w:rPr>
                <w:rFonts w:ascii="Calibri" w:hAnsi="Calibri" w:cs="Calibri"/>
                <w:b/>
                <w:bCs/>
                <w:color w:val="000000"/>
                <w:sz w:val="22"/>
                <w:szCs w:val="22"/>
              </w:rPr>
              <w:t>Higher 95% CI</w:t>
            </w:r>
          </w:p>
        </w:tc>
        <w:tc>
          <w:tcPr>
            <w:tcW w:w="1300" w:type="dxa"/>
            <w:gridSpan w:val="2"/>
            <w:tcBorders>
              <w:top w:val="single" w:sz="4" w:space="0" w:color="auto"/>
              <w:left w:val="nil"/>
              <w:bottom w:val="single" w:sz="4" w:space="0" w:color="auto"/>
              <w:right w:val="nil"/>
            </w:tcBorders>
            <w:shd w:val="clear" w:color="auto" w:fill="auto"/>
            <w:noWrap/>
            <w:vAlign w:val="center"/>
            <w:hideMark/>
          </w:tcPr>
          <w:p w14:paraId="1A58B7B7" w14:textId="77777777" w:rsidR="00CC30C9" w:rsidRPr="00CC30C9" w:rsidRDefault="00CC30C9" w:rsidP="00CC30C9">
            <w:pPr>
              <w:rPr>
                <w:rFonts w:ascii="Calibri" w:hAnsi="Calibri" w:cs="Calibri"/>
                <w:b/>
                <w:bCs/>
                <w:color w:val="000000"/>
                <w:sz w:val="22"/>
                <w:szCs w:val="22"/>
              </w:rPr>
            </w:pPr>
            <w:r w:rsidRPr="00CC30C9">
              <w:rPr>
                <w:rFonts w:ascii="Calibri" w:hAnsi="Calibri" w:cs="Calibri"/>
                <w:b/>
                <w:bCs/>
                <w:color w:val="000000"/>
                <w:sz w:val="22"/>
                <w:szCs w:val="22"/>
              </w:rPr>
              <w:t>P value</w:t>
            </w:r>
          </w:p>
        </w:tc>
      </w:tr>
      <w:tr w:rsidR="00CC30C9" w:rsidRPr="00CC30C9" w14:paraId="7AC59CE4" w14:textId="77777777" w:rsidTr="00CC30C9">
        <w:trPr>
          <w:gridAfter w:val="1"/>
          <w:wAfter w:w="9" w:type="dxa"/>
          <w:trHeight w:val="320"/>
        </w:trPr>
        <w:tc>
          <w:tcPr>
            <w:tcW w:w="7502" w:type="dxa"/>
            <w:gridSpan w:val="5"/>
            <w:tcBorders>
              <w:top w:val="nil"/>
              <w:left w:val="nil"/>
              <w:bottom w:val="nil"/>
              <w:right w:val="nil"/>
            </w:tcBorders>
            <w:shd w:val="clear" w:color="auto" w:fill="auto"/>
            <w:noWrap/>
            <w:vAlign w:val="center"/>
            <w:hideMark/>
          </w:tcPr>
          <w:p w14:paraId="25103B74"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Any ambulatory care sensitive - unadjusted model</w:t>
            </w:r>
          </w:p>
        </w:tc>
      </w:tr>
      <w:tr w:rsidR="00CC30C9" w:rsidRPr="00CC30C9" w14:paraId="467B1C54" w14:textId="77777777" w:rsidTr="00CC30C9">
        <w:trPr>
          <w:trHeight w:val="320"/>
        </w:trPr>
        <w:tc>
          <w:tcPr>
            <w:tcW w:w="1491" w:type="dxa"/>
            <w:tcBorders>
              <w:top w:val="nil"/>
              <w:left w:val="nil"/>
              <w:bottom w:val="nil"/>
              <w:right w:val="nil"/>
            </w:tcBorders>
            <w:shd w:val="clear" w:color="auto" w:fill="auto"/>
            <w:noWrap/>
            <w:vAlign w:val="center"/>
            <w:hideMark/>
          </w:tcPr>
          <w:p w14:paraId="0A20C92C"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Appointments</w:t>
            </w:r>
          </w:p>
        </w:tc>
        <w:tc>
          <w:tcPr>
            <w:tcW w:w="1584" w:type="dxa"/>
            <w:tcBorders>
              <w:top w:val="nil"/>
              <w:left w:val="nil"/>
              <w:bottom w:val="nil"/>
              <w:right w:val="nil"/>
            </w:tcBorders>
            <w:shd w:val="clear" w:color="auto" w:fill="auto"/>
            <w:noWrap/>
            <w:vAlign w:val="center"/>
            <w:hideMark/>
          </w:tcPr>
          <w:p w14:paraId="26D257A8"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1.54</w:t>
            </w:r>
          </w:p>
        </w:tc>
        <w:tc>
          <w:tcPr>
            <w:tcW w:w="1548" w:type="dxa"/>
            <w:tcBorders>
              <w:top w:val="nil"/>
              <w:left w:val="nil"/>
              <w:bottom w:val="nil"/>
              <w:right w:val="nil"/>
            </w:tcBorders>
            <w:shd w:val="clear" w:color="auto" w:fill="auto"/>
            <w:noWrap/>
            <w:vAlign w:val="center"/>
            <w:hideMark/>
          </w:tcPr>
          <w:p w14:paraId="6E79841F"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1.39</w:t>
            </w:r>
          </w:p>
        </w:tc>
        <w:tc>
          <w:tcPr>
            <w:tcW w:w="1588" w:type="dxa"/>
            <w:tcBorders>
              <w:top w:val="nil"/>
              <w:left w:val="nil"/>
              <w:bottom w:val="nil"/>
              <w:right w:val="nil"/>
            </w:tcBorders>
            <w:shd w:val="clear" w:color="auto" w:fill="auto"/>
            <w:noWrap/>
            <w:vAlign w:val="center"/>
            <w:hideMark/>
          </w:tcPr>
          <w:p w14:paraId="46CE8D0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1.70</w:t>
            </w:r>
          </w:p>
        </w:tc>
        <w:tc>
          <w:tcPr>
            <w:tcW w:w="1300" w:type="dxa"/>
            <w:gridSpan w:val="2"/>
            <w:tcBorders>
              <w:top w:val="nil"/>
              <w:left w:val="nil"/>
              <w:bottom w:val="nil"/>
              <w:right w:val="nil"/>
            </w:tcBorders>
            <w:shd w:val="clear" w:color="auto" w:fill="auto"/>
            <w:noWrap/>
            <w:vAlign w:val="center"/>
            <w:hideMark/>
          </w:tcPr>
          <w:p w14:paraId="7D051171" w14:textId="4D39CE43"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103FFB3B" w14:textId="77777777" w:rsidTr="00CC30C9">
        <w:trPr>
          <w:trHeight w:val="320"/>
        </w:trPr>
        <w:tc>
          <w:tcPr>
            <w:tcW w:w="1491" w:type="dxa"/>
            <w:tcBorders>
              <w:top w:val="nil"/>
              <w:left w:val="nil"/>
              <w:bottom w:val="nil"/>
              <w:right w:val="nil"/>
            </w:tcBorders>
            <w:shd w:val="clear" w:color="auto" w:fill="auto"/>
            <w:noWrap/>
            <w:vAlign w:val="center"/>
            <w:hideMark/>
          </w:tcPr>
          <w:p w14:paraId="7BFA9B27"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Medications</w:t>
            </w:r>
          </w:p>
        </w:tc>
        <w:tc>
          <w:tcPr>
            <w:tcW w:w="1584" w:type="dxa"/>
            <w:tcBorders>
              <w:top w:val="nil"/>
              <w:left w:val="nil"/>
              <w:bottom w:val="nil"/>
              <w:right w:val="nil"/>
            </w:tcBorders>
            <w:shd w:val="clear" w:color="auto" w:fill="auto"/>
            <w:noWrap/>
            <w:vAlign w:val="center"/>
            <w:hideMark/>
          </w:tcPr>
          <w:p w14:paraId="581F22CC"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0.93</w:t>
            </w:r>
          </w:p>
        </w:tc>
        <w:tc>
          <w:tcPr>
            <w:tcW w:w="1548" w:type="dxa"/>
            <w:tcBorders>
              <w:top w:val="nil"/>
              <w:left w:val="nil"/>
              <w:bottom w:val="nil"/>
              <w:right w:val="nil"/>
            </w:tcBorders>
            <w:shd w:val="clear" w:color="auto" w:fill="auto"/>
            <w:noWrap/>
            <w:vAlign w:val="center"/>
            <w:hideMark/>
          </w:tcPr>
          <w:p w14:paraId="3D86E139"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0.79</w:t>
            </w:r>
          </w:p>
        </w:tc>
        <w:tc>
          <w:tcPr>
            <w:tcW w:w="1588" w:type="dxa"/>
            <w:tcBorders>
              <w:top w:val="nil"/>
              <w:left w:val="nil"/>
              <w:bottom w:val="nil"/>
              <w:right w:val="nil"/>
            </w:tcBorders>
            <w:shd w:val="clear" w:color="auto" w:fill="auto"/>
            <w:noWrap/>
            <w:vAlign w:val="center"/>
            <w:hideMark/>
          </w:tcPr>
          <w:p w14:paraId="7A7B1DDF"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1.11</w:t>
            </w:r>
          </w:p>
        </w:tc>
        <w:tc>
          <w:tcPr>
            <w:tcW w:w="1300" w:type="dxa"/>
            <w:gridSpan w:val="2"/>
            <w:tcBorders>
              <w:top w:val="nil"/>
              <w:left w:val="nil"/>
              <w:bottom w:val="nil"/>
              <w:right w:val="nil"/>
            </w:tcBorders>
            <w:shd w:val="clear" w:color="auto" w:fill="auto"/>
            <w:noWrap/>
            <w:vAlign w:val="center"/>
            <w:hideMark/>
          </w:tcPr>
          <w:p w14:paraId="6035EFDE"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0.433</w:t>
            </w:r>
          </w:p>
        </w:tc>
      </w:tr>
      <w:tr w:rsidR="00CC30C9" w:rsidRPr="00CC30C9" w14:paraId="30D70ACE" w14:textId="77777777" w:rsidTr="00CC30C9">
        <w:trPr>
          <w:trHeight w:val="320"/>
        </w:trPr>
        <w:tc>
          <w:tcPr>
            <w:tcW w:w="1491" w:type="dxa"/>
            <w:tcBorders>
              <w:top w:val="nil"/>
              <w:left w:val="nil"/>
              <w:bottom w:val="nil"/>
              <w:right w:val="nil"/>
            </w:tcBorders>
            <w:shd w:val="clear" w:color="auto" w:fill="auto"/>
            <w:noWrap/>
            <w:vAlign w:val="center"/>
            <w:hideMark/>
          </w:tcPr>
          <w:p w14:paraId="0195C946"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Procedures</w:t>
            </w:r>
          </w:p>
        </w:tc>
        <w:tc>
          <w:tcPr>
            <w:tcW w:w="1584" w:type="dxa"/>
            <w:tcBorders>
              <w:top w:val="nil"/>
              <w:left w:val="nil"/>
              <w:bottom w:val="nil"/>
              <w:right w:val="nil"/>
            </w:tcBorders>
            <w:shd w:val="clear" w:color="auto" w:fill="auto"/>
            <w:noWrap/>
            <w:vAlign w:val="center"/>
            <w:hideMark/>
          </w:tcPr>
          <w:p w14:paraId="6A5736CD"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2.03</w:t>
            </w:r>
          </w:p>
        </w:tc>
        <w:tc>
          <w:tcPr>
            <w:tcW w:w="1548" w:type="dxa"/>
            <w:tcBorders>
              <w:top w:val="nil"/>
              <w:left w:val="nil"/>
              <w:bottom w:val="nil"/>
              <w:right w:val="nil"/>
            </w:tcBorders>
            <w:shd w:val="clear" w:color="auto" w:fill="auto"/>
            <w:noWrap/>
            <w:vAlign w:val="center"/>
            <w:hideMark/>
          </w:tcPr>
          <w:p w14:paraId="2EDE556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1.84</w:t>
            </w:r>
          </w:p>
        </w:tc>
        <w:tc>
          <w:tcPr>
            <w:tcW w:w="1588" w:type="dxa"/>
            <w:tcBorders>
              <w:top w:val="nil"/>
              <w:left w:val="nil"/>
              <w:bottom w:val="nil"/>
              <w:right w:val="nil"/>
            </w:tcBorders>
            <w:shd w:val="clear" w:color="auto" w:fill="auto"/>
            <w:noWrap/>
            <w:vAlign w:val="center"/>
            <w:hideMark/>
          </w:tcPr>
          <w:p w14:paraId="227F2A2F"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2.25</w:t>
            </w:r>
          </w:p>
        </w:tc>
        <w:tc>
          <w:tcPr>
            <w:tcW w:w="1300" w:type="dxa"/>
            <w:gridSpan w:val="2"/>
            <w:tcBorders>
              <w:top w:val="nil"/>
              <w:left w:val="nil"/>
              <w:bottom w:val="nil"/>
              <w:right w:val="nil"/>
            </w:tcBorders>
            <w:shd w:val="clear" w:color="auto" w:fill="auto"/>
            <w:noWrap/>
            <w:vAlign w:val="center"/>
            <w:hideMark/>
          </w:tcPr>
          <w:p w14:paraId="038217C8" w14:textId="5AE03AEE"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62944933" w14:textId="77777777" w:rsidTr="00CC30C9">
        <w:trPr>
          <w:trHeight w:val="320"/>
        </w:trPr>
        <w:tc>
          <w:tcPr>
            <w:tcW w:w="6211" w:type="dxa"/>
            <w:gridSpan w:val="4"/>
            <w:tcBorders>
              <w:top w:val="nil"/>
              <w:left w:val="nil"/>
              <w:bottom w:val="nil"/>
              <w:right w:val="nil"/>
            </w:tcBorders>
            <w:shd w:val="clear" w:color="auto" w:fill="auto"/>
            <w:noWrap/>
            <w:vAlign w:val="center"/>
            <w:hideMark/>
          </w:tcPr>
          <w:p w14:paraId="44C64EB0"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Any ambulatory care sensitive - adjusted model</w:t>
            </w:r>
          </w:p>
        </w:tc>
        <w:tc>
          <w:tcPr>
            <w:tcW w:w="1300" w:type="dxa"/>
            <w:gridSpan w:val="2"/>
            <w:tcBorders>
              <w:top w:val="nil"/>
              <w:left w:val="nil"/>
              <w:bottom w:val="nil"/>
              <w:right w:val="nil"/>
            </w:tcBorders>
            <w:shd w:val="clear" w:color="auto" w:fill="auto"/>
            <w:noWrap/>
            <w:vAlign w:val="bottom"/>
            <w:hideMark/>
          </w:tcPr>
          <w:p w14:paraId="06C58537" w14:textId="77777777" w:rsidR="00CC30C9" w:rsidRPr="00CC30C9" w:rsidRDefault="00CC30C9" w:rsidP="00CC30C9">
            <w:pPr>
              <w:rPr>
                <w:rFonts w:ascii="Calibri" w:hAnsi="Calibri" w:cs="Calibri"/>
                <w:color w:val="000000"/>
                <w:sz w:val="22"/>
                <w:szCs w:val="22"/>
                <w:u w:val="single"/>
              </w:rPr>
            </w:pPr>
          </w:p>
        </w:tc>
      </w:tr>
      <w:tr w:rsidR="00CC30C9" w:rsidRPr="00CC30C9" w14:paraId="4DAD8AC7" w14:textId="77777777" w:rsidTr="00CC30C9">
        <w:trPr>
          <w:trHeight w:val="320"/>
        </w:trPr>
        <w:tc>
          <w:tcPr>
            <w:tcW w:w="1491" w:type="dxa"/>
            <w:tcBorders>
              <w:top w:val="nil"/>
              <w:left w:val="nil"/>
              <w:bottom w:val="nil"/>
              <w:right w:val="nil"/>
            </w:tcBorders>
            <w:shd w:val="clear" w:color="auto" w:fill="auto"/>
            <w:noWrap/>
            <w:vAlign w:val="center"/>
            <w:hideMark/>
          </w:tcPr>
          <w:p w14:paraId="6DC90889"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Appointments</w:t>
            </w:r>
          </w:p>
        </w:tc>
        <w:tc>
          <w:tcPr>
            <w:tcW w:w="1584" w:type="dxa"/>
            <w:tcBorders>
              <w:top w:val="nil"/>
              <w:left w:val="nil"/>
              <w:bottom w:val="nil"/>
              <w:right w:val="nil"/>
            </w:tcBorders>
            <w:shd w:val="clear" w:color="auto" w:fill="auto"/>
            <w:noWrap/>
            <w:vAlign w:val="center"/>
            <w:hideMark/>
          </w:tcPr>
          <w:p w14:paraId="545955E5"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1.28</w:t>
            </w:r>
          </w:p>
        </w:tc>
        <w:tc>
          <w:tcPr>
            <w:tcW w:w="1548" w:type="dxa"/>
            <w:tcBorders>
              <w:top w:val="nil"/>
              <w:left w:val="nil"/>
              <w:bottom w:val="nil"/>
              <w:right w:val="nil"/>
            </w:tcBorders>
            <w:shd w:val="clear" w:color="auto" w:fill="auto"/>
            <w:noWrap/>
            <w:vAlign w:val="center"/>
            <w:hideMark/>
          </w:tcPr>
          <w:p w14:paraId="0241223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1.17</w:t>
            </w:r>
          </w:p>
        </w:tc>
        <w:tc>
          <w:tcPr>
            <w:tcW w:w="1588" w:type="dxa"/>
            <w:tcBorders>
              <w:top w:val="nil"/>
              <w:left w:val="nil"/>
              <w:bottom w:val="nil"/>
              <w:right w:val="nil"/>
            </w:tcBorders>
            <w:shd w:val="clear" w:color="auto" w:fill="auto"/>
            <w:noWrap/>
            <w:vAlign w:val="center"/>
            <w:hideMark/>
          </w:tcPr>
          <w:p w14:paraId="17CA3A4D"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1.40</w:t>
            </w:r>
          </w:p>
        </w:tc>
        <w:tc>
          <w:tcPr>
            <w:tcW w:w="1300" w:type="dxa"/>
            <w:gridSpan w:val="2"/>
            <w:tcBorders>
              <w:top w:val="nil"/>
              <w:left w:val="nil"/>
              <w:bottom w:val="nil"/>
              <w:right w:val="nil"/>
            </w:tcBorders>
            <w:shd w:val="clear" w:color="auto" w:fill="auto"/>
            <w:noWrap/>
            <w:vAlign w:val="center"/>
            <w:hideMark/>
          </w:tcPr>
          <w:p w14:paraId="442B56CB" w14:textId="5EE16396"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4964D0B9" w14:textId="77777777" w:rsidTr="00CC30C9">
        <w:trPr>
          <w:trHeight w:val="320"/>
        </w:trPr>
        <w:tc>
          <w:tcPr>
            <w:tcW w:w="1491" w:type="dxa"/>
            <w:tcBorders>
              <w:top w:val="nil"/>
              <w:left w:val="nil"/>
              <w:bottom w:val="nil"/>
              <w:right w:val="nil"/>
            </w:tcBorders>
            <w:shd w:val="clear" w:color="auto" w:fill="auto"/>
            <w:noWrap/>
            <w:vAlign w:val="center"/>
            <w:hideMark/>
          </w:tcPr>
          <w:p w14:paraId="15B1D6C0"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Medications</w:t>
            </w:r>
          </w:p>
        </w:tc>
        <w:tc>
          <w:tcPr>
            <w:tcW w:w="1584" w:type="dxa"/>
            <w:tcBorders>
              <w:top w:val="nil"/>
              <w:left w:val="nil"/>
              <w:bottom w:val="nil"/>
              <w:right w:val="nil"/>
            </w:tcBorders>
            <w:shd w:val="clear" w:color="auto" w:fill="auto"/>
            <w:noWrap/>
            <w:vAlign w:val="center"/>
            <w:hideMark/>
          </w:tcPr>
          <w:p w14:paraId="62885126"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1.25</w:t>
            </w:r>
          </w:p>
        </w:tc>
        <w:tc>
          <w:tcPr>
            <w:tcW w:w="1548" w:type="dxa"/>
            <w:tcBorders>
              <w:top w:val="nil"/>
              <w:left w:val="nil"/>
              <w:bottom w:val="nil"/>
              <w:right w:val="nil"/>
            </w:tcBorders>
            <w:shd w:val="clear" w:color="auto" w:fill="auto"/>
            <w:noWrap/>
            <w:vAlign w:val="center"/>
            <w:hideMark/>
          </w:tcPr>
          <w:p w14:paraId="229E10FF"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1.05</w:t>
            </w:r>
          </w:p>
        </w:tc>
        <w:tc>
          <w:tcPr>
            <w:tcW w:w="1588" w:type="dxa"/>
            <w:tcBorders>
              <w:top w:val="nil"/>
              <w:left w:val="nil"/>
              <w:bottom w:val="nil"/>
              <w:right w:val="nil"/>
            </w:tcBorders>
            <w:shd w:val="clear" w:color="auto" w:fill="auto"/>
            <w:noWrap/>
            <w:vAlign w:val="center"/>
            <w:hideMark/>
          </w:tcPr>
          <w:p w14:paraId="24FED996"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1.48</w:t>
            </w:r>
          </w:p>
        </w:tc>
        <w:tc>
          <w:tcPr>
            <w:tcW w:w="1300" w:type="dxa"/>
            <w:gridSpan w:val="2"/>
            <w:tcBorders>
              <w:top w:val="nil"/>
              <w:left w:val="nil"/>
              <w:bottom w:val="nil"/>
              <w:right w:val="nil"/>
            </w:tcBorders>
            <w:shd w:val="clear" w:color="auto" w:fill="auto"/>
            <w:noWrap/>
            <w:vAlign w:val="center"/>
            <w:hideMark/>
          </w:tcPr>
          <w:p w14:paraId="5FEE05E3"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0.010</w:t>
            </w:r>
          </w:p>
        </w:tc>
      </w:tr>
      <w:tr w:rsidR="00CC30C9" w:rsidRPr="00CC30C9" w14:paraId="4EC44BC0" w14:textId="77777777" w:rsidTr="00CC30C9">
        <w:trPr>
          <w:trHeight w:val="320"/>
        </w:trPr>
        <w:tc>
          <w:tcPr>
            <w:tcW w:w="1491" w:type="dxa"/>
            <w:tcBorders>
              <w:top w:val="nil"/>
              <w:left w:val="nil"/>
              <w:bottom w:val="single" w:sz="4" w:space="0" w:color="auto"/>
              <w:right w:val="nil"/>
            </w:tcBorders>
            <w:shd w:val="clear" w:color="auto" w:fill="auto"/>
            <w:noWrap/>
            <w:vAlign w:val="center"/>
            <w:hideMark/>
          </w:tcPr>
          <w:p w14:paraId="3BA81B54"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Procedures</w:t>
            </w:r>
          </w:p>
        </w:tc>
        <w:tc>
          <w:tcPr>
            <w:tcW w:w="1584" w:type="dxa"/>
            <w:tcBorders>
              <w:top w:val="nil"/>
              <w:left w:val="nil"/>
              <w:bottom w:val="single" w:sz="4" w:space="0" w:color="auto"/>
              <w:right w:val="nil"/>
            </w:tcBorders>
            <w:shd w:val="clear" w:color="auto" w:fill="auto"/>
            <w:noWrap/>
            <w:vAlign w:val="center"/>
            <w:hideMark/>
          </w:tcPr>
          <w:p w14:paraId="3B2D425A"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1.70</w:t>
            </w:r>
          </w:p>
        </w:tc>
        <w:tc>
          <w:tcPr>
            <w:tcW w:w="1548" w:type="dxa"/>
            <w:tcBorders>
              <w:top w:val="nil"/>
              <w:left w:val="nil"/>
              <w:bottom w:val="single" w:sz="4" w:space="0" w:color="auto"/>
              <w:right w:val="nil"/>
            </w:tcBorders>
            <w:shd w:val="clear" w:color="auto" w:fill="auto"/>
            <w:noWrap/>
            <w:vAlign w:val="center"/>
            <w:hideMark/>
          </w:tcPr>
          <w:p w14:paraId="5257528E"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1.55</w:t>
            </w:r>
          </w:p>
        </w:tc>
        <w:tc>
          <w:tcPr>
            <w:tcW w:w="1588" w:type="dxa"/>
            <w:tcBorders>
              <w:top w:val="nil"/>
              <w:left w:val="nil"/>
              <w:bottom w:val="single" w:sz="4" w:space="0" w:color="auto"/>
              <w:right w:val="nil"/>
            </w:tcBorders>
            <w:shd w:val="clear" w:color="auto" w:fill="auto"/>
            <w:noWrap/>
            <w:vAlign w:val="center"/>
            <w:hideMark/>
          </w:tcPr>
          <w:p w14:paraId="7B0705F2"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1.88</w:t>
            </w:r>
          </w:p>
        </w:tc>
        <w:tc>
          <w:tcPr>
            <w:tcW w:w="1300" w:type="dxa"/>
            <w:gridSpan w:val="2"/>
            <w:tcBorders>
              <w:top w:val="nil"/>
              <w:left w:val="nil"/>
              <w:bottom w:val="single" w:sz="4" w:space="0" w:color="auto"/>
              <w:right w:val="nil"/>
            </w:tcBorders>
            <w:shd w:val="clear" w:color="auto" w:fill="auto"/>
            <w:noWrap/>
            <w:vAlign w:val="center"/>
            <w:hideMark/>
          </w:tcPr>
          <w:p w14:paraId="577C187D" w14:textId="77F347DB"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262679CC" w14:textId="77777777" w:rsidTr="00CC30C9">
        <w:trPr>
          <w:trHeight w:val="320"/>
        </w:trPr>
        <w:tc>
          <w:tcPr>
            <w:tcW w:w="6211" w:type="dxa"/>
            <w:gridSpan w:val="4"/>
            <w:tcBorders>
              <w:top w:val="nil"/>
              <w:left w:val="nil"/>
              <w:bottom w:val="nil"/>
              <w:right w:val="nil"/>
            </w:tcBorders>
            <w:shd w:val="clear" w:color="auto" w:fill="auto"/>
            <w:noWrap/>
            <w:vAlign w:val="center"/>
            <w:hideMark/>
          </w:tcPr>
          <w:p w14:paraId="5B9AE482"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Acute ambulatory care sensitive - unadjusted model</w:t>
            </w:r>
          </w:p>
        </w:tc>
        <w:tc>
          <w:tcPr>
            <w:tcW w:w="1300" w:type="dxa"/>
            <w:gridSpan w:val="2"/>
            <w:tcBorders>
              <w:top w:val="nil"/>
              <w:left w:val="nil"/>
              <w:bottom w:val="nil"/>
              <w:right w:val="nil"/>
            </w:tcBorders>
            <w:shd w:val="clear" w:color="auto" w:fill="auto"/>
            <w:noWrap/>
            <w:vAlign w:val="center"/>
            <w:hideMark/>
          </w:tcPr>
          <w:p w14:paraId="603D2E4F" w14:textId="77777777" w:rsidR="00CC30C9" w:rsidRPr="00CC30C9" w:rsidRDefault="00CC30C9" w:rsidP="00CC30C9">
            <w:pPr>
              <w:rPr>
                <w:rFonts w:ascii="Calibri" w:hAnsi="Calibri" w:cs="Calibri"/>
                <w:color w:val="000000"/>
                <w:sz w:val="22"/>
                <w:szCs w:val="22"/>
                <w:u w:val="single"/>
              </w:rPr>
            </w:pPr>
          </w:p>
        </w:tc>
      </w:tr>
      <w:tr w:rsidR="00CC30C9" w:rsidRPr="00CC30C9" w14:paraId="666A136A" w14:textId="77777777" w:rsidTr="00CC30C9">
        <w:trPr>
          <w:trHeight w:val="320"/>
        </w:trPr>
        <w:tc>
          <w:tcPr>
            <w:tcW w:w="1491" w:type="dxa"/>
            <w:tcBorders>
              <w:top w:val="nil"/>
              <w:left w:val="nil"/>
              <w:bottom w:val="nil"/>
              <w:right w:val="nil"/>
            </w:tcBorders>
            <w:shd w:val="clear" w:color="auto" w:fill="auto"/>
            <w:noWrap/>
            <w:vAlign w:val="center"/>
            <w:hideMark/>
          </w:tcPr>
          <w:p w14:paraId="2D1B4C92"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Appointments</w:t>
            </w:r>
          </w:p>
        </w:tc>
        <w:tc>
          <w:tcPr>
            <w:tcW w:w="1584" w:type="dxa"/>
            <w:tcBorders>
              <w:top w:val="nil"/>
              <w:left w:val="nil"/>
              <w:bottom w:val="nil"/>
              <w:right w:val="nil"/>
            </w:tcBorders>
            <w:shd w:val="clear" w:color="auto" w:fill="auto"/>
            <w:noWrap/>
            <w:vAlign w:val="center"/>
            <w:hideMark/>
          </w:tcPr>
          <w:p w14:paraId="0B553F21"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1.54</w:t>
            </w:r>
          </w:p>
        </w:tc>
        <w:tc>
          <w:tcPr>
            <w:tcW w:w="1548" w:type="dxa"/>
            <w:tcBorders>
              <w:top w:val="nil"/>
              <w:left w:val="nil"/>
              <w:bottom w:val="nil"/>
              <w:right w:val="nil"/>
            </w:tcBorders>
            <w:shd w:val="clear" w:color="auto" w:fill="auto"/>
            <w:noWrap/>
            <w:vAlign w:val="center"/>
            <w:hideMark/>
          </w:tcPr>
          <w:p w14:paraId="60639068"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1.39</w:t>
            </w:r>
          </w:p>
        </w:tc>
        <w:tc>
          <w:tcPr>
            <w:tcW w:w="1588" w:type="dxa"/>
            <w:tcBorders>
              <w:top w:val="nil"/>
              <w:left w:val="nil"/>
              <w:bottom w:val="nil"/>
              <w:right w:val="nil"/>
            </w:tcBorders>
            <w:shd w:val="clear" w:color="auto" w:fill="auto"/>
            <w:noWrap/>
            <w:vAlign w:val="center"/>
            <w:hideMark/>
          </w:tcPr>
          <w:p w14:paraId="66A7C131"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1.70</w:t>
            </w:r>
          </w:p>
        </w:tc>
        <w:tc>
          <w:tcPr>
            <w:tcW w:w="1300" w:type="dxa"/>
            <w:gridSpan w:val="2"/>
            <w:tcBorders>
              <w:top w:val="nil"/>
              <w:left w:val="nil"/>
              <w:bottom w:val="nil"/>
              <w:right w:val="nil"/>
            </w:tcBorders>
            <w:shd w:val="clear" w:color="auto" w:fill="auto"/>
            <w:noWrap/>
            <w:vAlign w:val="center"/>
            <w:hideMark/>
          </w:tcPr>
          <w:p w14:paraId="4CAB65B8" w14:textId="0BC3E543"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661E492C" w14:textId="77777777" w:rsidTr="00CC30C9">
        <w:trPr>
          <w:trHeight w:val="320"/>
        </w:trPr>
        <w:tc>
          <w:tcPr>
            <w:tcW w:w="1491" w:type="dxa"/>
            <w:tcBorders>
              <w:top w:val="nil"/>
              <w:left w:val="nil"/>
              <w:bottom w:val="nil"/>
              <w:right w:val="nil"/>
            </w:tcBorders>
            <w:shd w:val="clear" w:color="auto" w:fill="auto"/>
            <w:noWrap/>
            <w:vAlign w:val="center"/>
            <w:hideMark/>
          </w:tcPr>
          <w:p w14:paraId="0E77C5F8"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Medications</w:t>
            </w:r>
          </w:p>
        </w:tc>
        <w:tc>
          <w:tcPr>
            <w:tcW w:w="1584" w:type="dxa"/>
            <w:tcBorders>
              <w:top w:val="nil"/>
              <w:left w:val="nil"/>
              <w:bottom w:val="nil"/>
              <w:right w:val="nil"/>
            </w:tcBorders>
            <w:shd w:val="clear" w:color="auto" w:fill="auto"/>
            <w:noWrap/>
            <w:vAlign w:val="center"/>
            <w:hideMark/>
          </w:tcPr>
          <w:p w14:paraId="23F26342"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0.93</w:t>
            </w:r>
          </w:p>
        </w:tc>
        <w:tc>
          <w:tcPr>
            <w:tcW w:w="1548" w:type="dxa"/>
            <w:tcBorders>
              <w:top w:val="nil"/>
              <w:left w:val="nil"/>
              <w:bottom w:val="nil"/>
              <w:right w:val="nil"/>
            </w:tcBorders>
            <w:shd w:val="clear" w:color="auto" w:fill="auto"/>
            <w:noWrap/>
            <w:vAlign w:val="center"/>
            <w:hideMark/>
          </w:tcPr>
          <w:p w14:paraId="24D69C3E"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0.79</w:t>
            </w:r>
          </w:p>
        </w:tc>
        <w:tc>
          <w:tcPr>
            <w:tcW w:w="1588" w:type="dxa"/>
            <w:tcBorders>
              <w:top w:val="nil"/>
              <w:left w:val="nil"/>
              <w:bottom w:val="nil"/>
              <w:right w:val="nil"/>
            </w:tcBorders>
            <w:shd w:val="clear" w:color="auto" w:fill="auto"/>
            <w:noWrap/>
            <w:vAlign w:val="center"/>
            <w:hideMark/>
          </w:tcPr>
          <w:p w14:paraId="5834B204"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1.11</w:t>
            </w:r>
          </w:p>
        </w:tc>
        <w:tc>
          <w:tcPr>
            <w:tcW w:w="1300" w:type="dxa"/>
            <w:gridSpan w:val="2"/>
            <w:tcBorders>
              <w:top w:val="nil"/>
              <w:left w:val="nil"/>
              <w:bottom w:val="nil"/>
              <w:right w:val="nil"/>
            </w:tcBorders>
            <w:shd w:val="clear" w:color="auto" w:fill="auto"/>
            <w:noWrap/>
            <w:vAlign w:val="center"/>
            <w:hideMark/>
          </w:tcPr>
          <w:p w14:paraId="789E25D5"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0.431</w:t>
            </w:r>
          </w:p>
        </w:tc>
      </w:tr>
      <w:tr w:rsidR="00CC30C9" w:rsidRPr="00CC30C9" w14:paraId="1F6DD1CC" w14:textId="77777777" w:rsidTr="00CC30C9">
        <w:trPr>
          <w:trHeight w:val="320"/>
        </w:trPr>
        <w:tc>
          <w:tcPr>
            <w:tcW w:w="1491" w:type="dxa"/>
            <w:tcBorders>
              <w:top w:val="nil"/>
              <w:left w:val="nil"/>
              <w:bottom w:val="nil"/>
              <w:right w:val="nil"/>
            </w:tcBorders>
            <w:shd w:val="clear" w:color="auto" w:fill="auto"/>
            <w:noWrap/>
            <w:vAlign w:val="center"/>
            <w:hideMark/>
          </w:tcPr>
          <w:p w14:paraId="32EA134C"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Procedures</w:t>
            </w:r>
          </w:p>
        </w:tc>
        <w:tc>
          <w:tcPr>
            <w:tcW w:w="1584" w:type="dxa"/>
            <w:tcBorders>
              <w:top w:val="nil"/>
              <w:left w:val="nil"/>
              <w:bottom w:val="nil"/>
              <w:right w:val="nil"/>
            </w:tcBorders>
            <w:shd w:val="clear" w:color="auto" w:fill="auto"/>
            <w:noWrap/>
            <w:vAlign w:val="center"/>
            <w:hideMark/>
          </w:tcPr>
          <w:p w14:paraId="58F31D2E"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2.03</w:t>
            </w:r>
          </w:p>
        </w:tc>
        <w:tc>
          <w:tcPr>
            <w:tcW w:w="1548" w:type="dxa"/>
            <w:tcBorders>
              <w:top w:val="nil"/>
              <w:left w:val="nil"/>
              <w:bottom w:val="nil"/>
              <w:right w:val="nil"/>
            </w:tcBorders>
            <w:shd w:val="clear" w:color="auto" w:fill="auto"/>
            <w:noWrap/>
            <w:vAlign w:val="center"/>
            <w:hideMark/>
          </w:tcPr>
          <w:p w14:paraId="01B34DFF"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1.84</w:t>
            </w:r>
          </w:p>
        </w:tc>
        <w:tc>
          <w:tcPr>
            <w:tcW w:w="1588" w:type="dxa"/>
            <w:tcBorders>
              <w:top w:val="nil"/>
              <w:left w:val="nil"/>
              <w:bottom w:val="nil"/>
              <w:right w:val="nil"/>
            </w:tcBorders>
            <w:shd w:val="clear" w:color="auto" w:fill="auto"/>
            <w:noWrap/>
            <w:vAlign w:val="center"/>
            <w:hideMark/>
          </w:tcPr>
          <w:p w14:paraId="56C3F2C5"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2.25</w:t>
            </w:r>
          </w:p>
        </w:tc>
        <w:tc>
          <w:tcPr>
            <w:tcW w:w="1300" w:type="dxa"/>
            <w:gridSpan w:val="2"/>
            <w:tcBorders>
              <w:top w:val="nil"/>
              <w:left w:val="nil"/>
              <w:bottom w:val="nil"/>
              <w:right w:val="nil"/>
            </w:tcBorders>
            <w:shd w:val="clear" w:color="auto" w:fill="auto"/>
            <w:noWrap/>
            <w:vAlign w:val="center"/>
            <w:hideMark/>
          </w:tcPr>
          <w:p w14:paraId="3645662E" w14:textId="09120879"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5635508C" w14:textId="77777777" w:rsidTr="00CC30C9">
        <w:trPr>
          <w:trHeight w:val="320"/>
        </w:trPr>
        <w:tc>
          <w:tcPr>
            <w:tcW w:w="6211" w:type="dxa"/>
            <w:gridSpan w:val="4"/>
            <w:tcBorders>
              <w:top w:val="nil"/>
              <w:left w:val="nil"/>
              <w:bottom w:val="nil"/>
              <w:right w:val="nil"/>
            </w:tcBorders>
            <w:shd w:val="clear" w:color="auto" w:fill="auto"/>
            <w:noWrap/>
            <w:vAlign w:val="center"/>
            <w:hideMark/>
          </w:tcPr>
          <w:p w14:paraId="531645D7"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Acute ambulatory care sensitive - adjusted model</w:t>
            </w:r>
          </w:p>
        </w:tc>
        <w:tc>
          <w:tcPr>
            <w:tcW w:w="1300" w:type="dxa"/>
            <w:gridSpan w:val="2"/>
            <w:tcBorders>
              <w:top w:val="nil"/>
              <w:left w:val="nil"/>
              <w:bottom w:val="nil"/>
              <w:right w:val="nil"/>
            </w:tcBorders>
            <w:shd w:val="clear" w:color="auto" w:fill="auto"/>
            <w:noWrap/>
            <w:vAlign w:val="center"/>
            <w:hideMark/>
          </w:tcPr>
          <w:p w14:paraId="188234EE" w14:textId="77777777" w:rsidR="00CC30C9" w:rsidRPr="00CC30C9" w:rsidRDefault="00CC30C9" w:rsidP="00CC30C9">
            <w:pPr>
              <w:rPr>
                <w:rFonts w:ascii="Calibri" w:hAnsi="Calibri" w:cs="Calibri"/>
                <w:color w:val="000000"/>
                <w:sz w:val="22"/>
                <w:szCs w:val="22"/>
                <w:u w:val="single"/>
              </w:rPr>
            </w:pPr>
          </w:p>
        </w:tc>
      </w:tr>
      <w:tr w:rsidR="00CC30C9" w:rsidRPr="00CC30C9" w14:paraId="1F17D6CE" w14:textId="77777777" w:rsidTr="00CC30C9">
        <w:trPr>
          <w:trHeight w:val="320"/>
        </w:trPr>
        <w:tc>
          <w:tcPr>
            <w:tcW w:w="1491" w:type="dxa"/>
            <w:tcBorders>
              <w:top w:val="nil"/>
              <w:left w:val="nil"/>
              <w:bottom w:val="nil"/>
              <w:right w:val="nil"/>
            </w:tcBorders>
            <w:shd w:val="clear" w:color="auto" w:fill="auto"/>
            <w:noWrap/>
            <w:vAlign w:val="center"/>
            <w:hideMark/>
          </w:tcPr>
          <w:p w14:paraId="565FECA4"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Appointments</w:t>
            </w:r>
          </w:p>
        </w:tc>
        <w:tc>
          <w:tcPr>
            <w:tcW w:w="1584" w:type="dxa"/>
            <w:tcBorders>
              <w:top w:val="nil"/>
              <w:left w:val="nil"/>
              <w:bottom w:val="nil"/>
              <w:right w:val="nil"/>
            </w:tcBorders>
            <w:shd w:val="clear" w:color="auto" w:fill="auto"/>
            <w:noWrap/>
            <w:vAlign w:val="center"/>
            <w:hideMark/>
          </w:tcPr>
          <w:p w14:paraId="39062AFE"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1.28</w:t>
            </w:r>
          </w:p>
        </w:tc>
        <w:tc>
          <w:tcPr>
            <w:tcW w:w="1548" w:type="dxa"/>
            <w:tcBorders>
              <w:top w:val="nil"/>
              <w:left w:val="nil"/>
              <w:bottom w:val="nil"/>
              <w:right w:val="nil"/>
            </w:tcBorders>
            <w:shd w:val="clear" w:color="auto" w:fill="auto"/>
            <w:noWrap/>
            <w:vAlign w:val="center"/>
            <w:hideMark/>
          </w:tcPr>
          <w:p w14:paraId="3CAC1CD4"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1.17</w:t>
            </w:r>
          </w:p>
        </w:tc>
        <w:tc>
          <w:tcPr>
            <w:tcW w:w="1588" w:type="dxa"/>
            <w:tcBorders>
              <w:top w:val="nil"/>
              <w:left w:val="nil"/>
              <w:bottom w:val="nil"/>
              <w:right w:val="nil"/>
            </w:tcBorders>
            <w:shd w:val="clear" w:color="auto" w:fill="auto"/>
            <w:noWrap/>
            <w:vAlign w:val="center"/>
            <w:hideMark/>
          </w:tcPr>
          <w:p w14:paraId="31DAC09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1.40</w:t>
            </w:r>
          </w:p>
        </w:tc>
        <w:tc>
          <w:tcPr>
            <w:tcW w:w="1300" w:type="dxa"/>
            <w:gridSpan w:val="2"/>
            <w:tcBorders>
              <w:top w:val="nil"/>
              <w:left w:val="nil"/>
              <w:bottom w:val="nil"/>
              <w:right w:val="nil"/>
            </w:tcBorders>
            <w:shd w:val="clear" w:color="auto" w:fill="auto"/>
            <w:noWrap/>
            <w:vAlign w:val="center"/>
            <w:hideMark/>
          </w:tcPr>
          <w:p w14:paraId="301B36F3" w14:textId="71F9063B"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6BD785FF" w14:textId="77777777" w:rsidTr="00CC30C9">
        <w:trPr>
          <w:trHeight w:val="320"/>
        </w:trPr>
        <w:tc>
          <w:tcPr>
            <w:tcW w:w="1491" w:type="dxa"/>
            <w:tcBorders>
              <w:top w:val="nil"/>
              <w:left w:val="nil"/>
              <w:bottom w:val="nil"/>
              <w:right w:val="nil"/>
            </w:tcBorders>
            <w:shd w:val="clear" w:color="auto" w:fill="auto"/>
            <w:noWrap/>
            <w:vAlign w:val="center"/>
            <w:hideMark/>
          </w:tcPr>
          <w:p w14:paraId="70985E19"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Medications</w:t>
            </w:r>
          </w:p>
        </w:tc>
        <w:tc>
          <w:tcPr>
            <w:tcW w:w="1584" w:type="dxa"/>
            <w:tcBorders>
              <w:top w:val="nil"/>
              <w:left w:val="nil"/>
              <w:bottom w:val="nil"/>
              <w:right w:val="nil"/>
            </w:tcBorders>
            <w:shd w:val="clear" w:color="auto" w:fill="auto"/>
            <w:noWrap/>
            <w:vAlign w:val="center"/>
            <w:hideMark/>
          </w:tcPr>
          <w:p w14:paraId="205EC6F1"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1.23</w:t>
            </w:r>
          </w:p>
        </w:tc>
        <w:tc>
          <w:tcPr>
            <w:tcW w:w="1548" w:type="dxa"/>
            <w:tcBorders>
              <w:top w:val="nil"/>
              <w:left w:val="nil"/>
              <w:bottom w:val="nil"/>
              <w:right w:val="nil"/>
            </w:tcBorders>
            <w:shd w:val="clear" w:color="auto" w:fill="auto"/>
            <w:noWrap/>
            <w:vAlign w:val="center"/>
            <w:hideMark/>
          </w:tcPr>
          <w:p w14:paraId="6F02C7B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1.04</w:t>
            </w:r>
          </w:p>
        </w:tc>
        <w:tc>
          <w:tcPr>
            <w:tcW w:w="1588" w:type="dxa"/>
            <w:tcBorders>
              <w:top w:val="nil"/>
              <w:left w:val="nil"/>
              <w:bottom w:val="nil"/>
              <w:right w:val="nil"/>
            </w:tcBorders>
            <w:shd w:val="clear" w:color="auto" w:fill="auto"/>
            <w:noWrap/>
            <w:vAlign w:val="center"/>
            <w:hideMark/>
          </w:tcPr>
          <w:p w14:paraId="58B4B236"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1.46</w:t>
            </w:r>
          </w:p>
        </w:tc>
        <w:tc>
          <w:tcPr>
            <w:tcW w:w="1300" w:type="dxa"/>
            <w:gridSpan w:val="2"/>
            <w:tcBorders>
              <w:top w:val="nil"/>
              <w:left w:val="nil"/>
              <w:bottom w:val="nil"/>
              <w:right w:val="nil"/>
            </w:tcBorders>
            <w:shd w:val="clear" w:color="auto" w:fill="auto"/>
            <w:noWrap/>
            <w:vAlign w:val="center"/>
            <w:hideMark/>
          </w:tcPr>
          <w:p w14:paraId="2725AFD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0.014</w:t>
            </w:r>
          </w:p>
        </w:tc>
      </w:tr>
      <w:tr w:rsidR="00CC30C9" w:rsidRPr="00CC30C9" w14:paraId="69C79B9B" w14:textId="77777777" w:rsidTr="00CC30C9">
        <w:trPr>
          <w:trHeight w:val="320"/>
        </w:trPr>
        <w:tc>
          <w:tcPr>
            <w:tcW w:w="1491" w:type="dxa"/>
            <w:tcBorders>
              <w:top w:val="nil"/>
              <w:left w:val="nil"/>
              <w:bottom w:val="single" w:sz="4" w:space="0" w:color="auto"/>
              <w:right w:val="nil"/>
            </w:tcBorders>
            <w:shd w:val="clear" w:color="auto" w:fill="auto"/>
            <w:noWrap/>
            <w:vAlign w:val="center"/>
            <w:hideMark/>
          </w:tcPr>
          <w:p w14:paraId="463C7EFF"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Procedures</w:t>
            </w:r>
          </w:p>
        </w:tc>
        <w:tc>
          <w:tcPr>
            <w:tcW w:w="1584" w:type="dxa"/>
            <w:tcBorders>
              <w:top w:val="nil"/>
              <w:left w:val="nil"/>
              <w:bottom w:val="single" w:sz="4" w:space="0" w:color="auto"/>
              <w:right w:val="nil"/>
            </w:tcBorders>
            <w:shd w:val="clear" w:color="auto" w:fill="auto"/>
            <w:noWrap/>
            <w:vAlign w:val="center"/>
            <w:hideMark/>
          </w:tcPr>
          <w:p w14:paraId="19E0E41E"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1.70</w:t>
            </w:r>
          </w:p>
        </w:tc>
        <w:tc>
          <w:tcPr>
            <w:tcW w:w="1548" w:type="dxa"/>
            <w:tcBorders>
              <w:top w:val="nil"/>
              <w:left w:val="nil"/>
              <w:bottom w:val="single" w:sz="4" w:space="0" w:color="auto"/>
              <w:right w:val="nil"/>
            </w:tcBorders>
            <w:shd w:val="clear" w:color="auto" w:fill="auto"/>
            <w:noWrap/>
            <w:vAlign w:val="center"/>
            <w:hideMark/>
          </w:tcPr>
          <w:p w14:paraId="639C0074"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1.54</w:t>
            </w:r>
          </w:p>
        </w:tc>
        <w:tc>
          <w:tcPr>
            <w:tcW w:w="1588" w:type="dxa"/>
            <w:tcBorders>
              <w:top w:val="nil"/>
              <w:left w:val="nil"/>
              <w:bottom w:val="single" w:sz="4" w:space="0" w:color="auto"/>
              <w:right w:val="nil"/>
            </w:tcBorders>
            <w:shd w:val="clear" w:color="auto" w:fill="auto"/>
            <w:noWrap/>
            <w:vAlign w:val="center"/>
            <w:hideMark/>
          </w:tcPr>
          <w:p w14:paraId="72CA4CC3"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1.86</w:t>
            </w:r>
          </w:p>
        </w:tc>
        <w:tc>
          <w:tcPr>
            <w:tcW w:w="1300" w:type="dxa"/>
            <w:gridSpan w:val="2"/>
            <w:tcBorders>
              <w:top w:val="nil"/>
              <w:left w:val="nil"/>
              <w:bottom w:val="single" w:sz="4" w:space="0" w:color="auto"/>
              <w:right w:val="nil"/>
            </w:tcBorders>
            <w:shd w:val="clear" w:color="auto" w:fill="auto"/>
            <w:noWrap/>
            <w:vAlign w:val="center"/>
            <w:hideMark/>
          </w:tcPr>
          <w:p w14:paraId="55EFC0E3" w14:textId="006ACA89"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064EFBD4" w14:textId="77777777" w:rsidTr="00CC30C9">
        <w:trPr>
          <w:trHeight w:val="320"/>
        </w:trPr>
        <w:tc>
          <w:tcPr>
            <w:tcW w:w="6211" w:type="dxa"/>
            <w:gridSpan w:val="4"/>
            <w:tcBorders>
              <w:top w:val="nil"/>
              <w:left w:val="nil"/>
              <w:bottom w:val="nil"/>
              <w:right w:val="nil"/>
            </w:tcBorders>
            <w:shd w:val="clear" w:color="auto" w:fill="auto"/>
            <w:noWrap/>
            <w:vAlign w:val="center"/>
            <w:hideMark/>
          </w:tcPr>
          <w:p w14:paraId="29A96CAA"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lastRenderedPageBreak/>
              <w:t>Chronic ambulatory care sensitive - unadjusted model</w:t>
            </w:r>
          </w:p>
        </w:tc>
        <w:tc>
          <w:tcPr>
            <w:tcW w:w="1300" w:type="dxa"/>
            <w:gridSpan w:val="2"/>
            <w:tcBorders>
              <w:top w:val="nil"/>
              <w:left w:val="nil"/>
              <w:bottom w:val="nil"/>
              <w:right w:val="nil"/>
            </w:tcBorders>
            <w:shd w:val="clear" w:color="auto" w:fill="auto"/>
            <w:noWrap/>
            <w:vAlign w:val="center"/>
            <w:hideMark/>
          </w:tcPr>
          <w:p w14:paraId="63BA8A0D" w14:textId="77777777" w:rsidR="00CC30C9" w:rsidRPr="00CC30C9" w:rsidRDefault="00CC30C9" w:rsidP="00CC30C9">
            <w:pPr>
              <w:rPr>
                <w:rFonts w:ascii="Calibri" w:hAnsi="Calibri" w:cs="Calibri"/>
                <w:color w:val="000000"/>
                <w:sz w:val="22"/>
                <w:szCs w:val="22"/>
                <w:u w:val="single"/>
              </w:rPr>
            </w:pPr>
          </w:p>
        </w:tc>
      </w:tr>
      <w:tr w:rsidR="00CC30C9" w:rsidRPr="00CC30C9" w14:paraId="35862FA6" w14:textId="77777777" w:rsidTr="00CC30C9">
        <w:trPr>
          <w:trHeight w:val="320"/>
        </w:trPr>
        <w:tc>
          <w:tcPr>
            <w:tcW w:w="1491" w:type="dxa"/>
            <w:tcBorders>
              <w:top w:val="nil"/>
              <w:left w:val="nil"/>
              <w:bottom w:val="nil"/>
              <w:right w:val="nil"/>
            </w:tcBorders>
            <w:shd w:val="clear" w:color="auto" w:fill="auto"/>
            <w:noWrap/>
            <w:vAlign w:val="center"/>
            <w:hideMark/>
          </w:tcPr>
          <w:p w14:paraId="1F1FA519"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Appointments</w:t>
            </w:r>
          </w:p>
        </w:tc>
        <w:tc>
          <w:tcPr>
            <w:tcW w:w="1584" w:type="dxa"/>
            <w:tcBorders>
              <w:top w:val="nil"/>
              <w:left w:val="nil"/>
              <w:bottom w:val="nil"/>
              <w:right w:val="nil"/>
            </w:tcBorders>
            <w:shd w:val="clear" w:color="auto" w:fill="auto"/>
            <w:noWrap/>
            <w:vAlign w:val="center"/>
            <w:hideMark/>
          </w:tcPr>
          <w:p w14:paraId="1C0D6296"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1.54</w:t>
            </w:r>
          </w:p>
        </w:tc>
        <w:tc>
          <w:tcPr>
            <w:tcW w:w="1548" w:type="dxa"/>
            <w:tcBorders>
              <w:top w:val="nil"/>
              <w:left w:val="nil"/>
              <w:bottom w:val="nil"/>
              <w:right w:val="nil"/>
            </w:tcBorders>
            <w:shd w:val="clear" w:color="auto" w:fill="auto"/>
            <w:noWrap/>
            <w:vAlign w:val="center"/>
            <w:hideMark/>
          </w:tcPr>
          <w:p w14:paraId="488BD84D"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1.39</w:t>
            </w:r>
          </w:p>
        </w:tc>
        <w:tc>
          <w:tcPr>
            <w:tcW w:w="1588" w:type="dxa"/>
            <w:tcBorders>
              <w:top w:val="nil"/>
              <w:left w:val="nil"/>
              <w:bottom w:val="nil"/>
              <w:right w:val="nil"/>
            </w:tcBorders>
            <w:shd w:val="clear" w:color="auto" w:fill="auto"/>
            <w:noWrap/>
            <w:vAlign w:val="center"/>
            <w:hideMark/>
          </w:tcPr>
          <w:p w14:paraId="37F5EA93"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1.70</w:t>
            </w:r>
          </w:p>
        </w:tc>
        <w:tc>
          <w:tcPr>
            <w:tcW w:w="1300" w:type="dxa"/>
            <w:gridSpan w:val="2"/>
            <w:tcBorders>
              <w:top w:val="nil"/>
              <w:left w:val="nil"/>
              <w:bottom w:val="nil"/>
              <w:right w:val="nil"/>
            </w:tcBorders>
            <w:shd w:val="clear" w:color="auto" w:fill="auto"/>
            <w:noWrap/>
            <w:vAlign w:val="center"/>
            <w:hideMark/>
          </w:tcPr>
          <w:p w14:paraId="7034D2C1" w14:textId="43F12210"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03537EA2" w14:textId="77777777" w:rsidTr="00CC30C9">
        <w:trPr>
          <w:trHeight w:val="320"/>
        </w:trPr>
        <w:tc>
          <w:tcPr>
            <w:tcW w:w="1491" w:type="dxa"/>
            <w:tcBorders>
              <w:top w:val="nil"/>
              <w:left w:val="nil"/>
              <w:bottom w:val="nil"/>
              <w:right w:val="nil"/>
            </w:tcBorders>
            <w:shd w:val="clear" w:color="auto" w:fill="auto"/>
            <w:noWrap/>
            <w:vAlign w:val="center"/>
            <w:hideMark/>
          </w:tcPr>
          <w:p w14:paraId="77DEBEC1"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Medications</w:t>
            </w:r>
          </w:p>
        </w:tc>
        <w:tc>
          <w:tcPr>
            <w:tcW w:w="1584" w:type="dxa"/>
            <w:tcBorders>
              <w:top w:val="nil"/>
              <w:left w:val="nil"/>
              <w:bottom w:val="nil"/>
              <w:right w:val="nil"/>
            </w:tcBorders>
            <w:shd w:val="clear" w:color="auto" w:fill="auto"/>
            <w:noWrap/>
            <w:vAlign w:val="center"/>
            <w:hideMark/>
          </w:tcPr>
          <w:p w14:paraId="3748EEF2"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0.93</w:t>
            </w:r>
          </w:p>
        </w:tc>
        <w:tc>
          <w:tcPr>
            <w:tcW w:w="1548" w:type="dxa"/>
            <w:tcBorders>
              <w:top w:val="nil"/>
              <w:left w:val="nil"/>
              <w:bottom w:val="nil"/>
              <w:right w:val="nil"/>
            </w:tcBorders>
            <w:shd w:val="clear" w:color="auto" w:fill="auto"/>
            <w:noWrap/>
            <w:vAlign w:val="center"/>
            <w:hideMark/>
          </w:tcPr>
          <w:p w14:paraId="04038512"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0.79</w:t>
            </w:r>
          </w:p>
        </w:tc>
        <w:tc>
          <w:tcPr>
            <w:tcW w:w="1588" w:type="dxa"/>
            <w:tcBorders>
              <w:top w:val="nil"/>
              <w:left w:val="nil"/>
              <w:bottom w:val="nil"/>
              <w:right w:val="nil"/>
            </w:tcBorders>
            <w:shd w:val="clear" w:color="auto" w:fill="auto"/>
            <w:noWrap/>
            <w:vAlign w:val="center"/>
            <w:hideMark/>
          </w:tcPr>
          <w:p w14:paraId="1614BE23"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1.11</w:t>
            </w:r>
          </w:p>
        </w:tc>
        <w:tc>
          <w:tcPr>
            <w:tcW w:w="1300" w:type="dxa"/>
            <w:gridSpan w:val="2"/>
            <w:tcBorders>
              <w:top w:val="nil"/>
              <w:left w:val="nil"/>
              <w:bottom w:val="nil"/>
              <w:right w:val="nil"/>
            </w:tcBorders>
            <w:shd w:val="clear" w:color="auto" w:fill="auto"/>
            <w:noWrap/>
            <w:vAlign w:val="center"/>
            <w:hideMark/>
          </w:tcPr>
          <w:p w14:paraId="34CEF9D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0.432</w:t>
            </w:r>
          </w:p>
        </w:tc>
      </w:tr>
      <w:tr w:rsidR="00CC30C9" w:rsidRPr="00CC30C9" w14:paraId="66DEB2FB" w14:textId="77777777" w:rsidTr="00CC30C9">
        <w:trPr>
          <w:trHeight w:val="320"/>
        </w:trPr>
        <w:tc>
          <w:tcPr>
            <w:tcW w:w="1491" w:type="dxa"/>
            <w:tcBorders>
              <w:top w:val="nil"/>
              <w:left w:val="nil"/>
              <w:bottom w:val="nil"/>
              <w:right w:val="nil"/>
            </w:tcBorders>
            <w:shd w:val="clear" w:color="auto" w:fill="auto"/>
            <w:noWrap/>
            <w:vAlign w:val="center"/>
            <w:hideMark/>
          </w:tcPr>
          <w:p w14:paraId="352DB1F1"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Procedures</w:t>
            </w:r>
          </w:p>
        </w:tc>
        <w:tc>
          <w:tcPr>
            <w:tcW w:w="1584" w:type="dxa"/>
            <w:tcBorders>
              <w:top w:val="nil"/>
              <w:left w:val="nil"/>
              <w:bottom w:val="nil"/>
              <w:right w:val="nil"/>
            </w:tcBorders>
            <w:shd w:val="clear" w:color="auto" w:fill="auto"/>
            <w:noWrap/>
            <w:vAlign w:val="center"/>
            <w:hideMark/>
          </w:tcPr>
          <w:p w14:paraId="35104105"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2.03</w:t>
            </w:r>
          </w:p>
        </w:tc>
        <w:tc>
          <w:tcPr>
            <w:tcW w:w="1548" w:type="dxa"/>
            <w:tcBorders>
              <w:top w:val="nil"/>
              <w:left w:val="nil"/>
              <w:bottom w:val="nil"/>
              <w:right w:val="nil"/>
            </w:tcBorders>
            <w:shd w:val="clear" w:color="auto" w:fill="auto"/>
            <w:noWrap/>
            <w:vAlign w:val="center"/>
            <w:hideMark/>
          </w:tcPr>
          <w:p w14:paraId="4B9B3ED2"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1.84</w:t>
            </w:r>
          </w:p>
        </w:tc>
        <w:tc>
          <w:tcPr>
            <w:tcW w:w="1588" w:type="dxa"/>
            <w:tcBorders>
              <w:top w:val="nil"/>
              <w:left w:val="nil"/>
              <w:bottom w:val="nil"/>
              <w:right w:val="nil"/>
            </w:tcBorders>
            <w:shd w:val="clear" w:color="auto" w:fill="auto"/>
            <w:noWrap/>
            <w:vAlign w:val="center"/>
            <w:hideMark/>
          </w:tcPr>
          <w:p w14:paraId="1DC5EE9C"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2.25</w:t>
            </w:r>
          </w:p>
        </w:tc>
        <w:tc>
          <w:tcPr>
            <w:tcW w:w="1300" w:type="dxa"/>
            <w:gridSpan w:val="2"/>
            <w:tcBorders>
              <w:top w:val="nil"/>
              <w:left w:val="nil"/>
              <w:bottom w:val="nil"/>
              <w:right w:val="nil"/>
            </w:tcBorders>
            <w:shd w:val="clear" w:color="auto" w:fill="auto"/>
            <w:noWrap/>
            <w:vAlign w:val="center"/>
            <w:hideMark/>
          </w:tcPr>
          <w:p w14:paraId="4D5F94DD" w14:textId="6F593EBC"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5781AF7D" w14:textId="77777777" w:rsidTr="00CC30C9">
        <w:trPr>
          <w:trHeight w:val="320"/>
        </w:trPr>
        <w:tc>
          <w:tcPr>
            <w:tcW w:w="6211" w:type="dxa"/>
            <w:gridSpan w:val="4"/>
            <w:tcBorders>
              <w:top w:val="nil"/>
              <w:left w:val="nil"/>
              <w:bottom w:val="nil"/>
              <w:right w:val="nil"/>
            </w:tcBorders>
            <w:shd w:val="clear" w:color="auto" w:fill="auto"/>
            <w:noWrap/>
            <w:vAlign w:val="center"/>
            <w:hideMark/>
          </w:tcPr>
          <w:p w14:paraId="08853914"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Chronic ambulatory care sensitive - adjusted model</w:t>
            </w:r>
          </w:p>
        </w:tc>
        <w:tc>
          <w:tcPr>
            <w:tcW w:w="1300" w:type="dxa"/>
            <w:gridSpan w:val="2"/>
            <w:tcBorders>
              <w:top w:val="nil"/>
              <w:left w:val="nil"/>
              <w:bottom w:val="nil"/>
              <w:right w:val="nil"/>
            </w:tcBorders>
            <w:shd w:val="clear" w:color="auto" w:fill="auto"/>
            <w:noWrap/>
            <w:vAlign w:val="center"/>
            <w:hideMark/>
          </w:tcPr>
          <w:p w14:paraId="79EB6B56" w14:textId="77777777" w:rsidR="00CC30C9" w:rsidRPr="00CC30C9" w:rsidRDefault="00CC30C9" w:rsidP="00CC30C9">
            <w:pPr>
              <w:rPr>
                <w:rFonts w:ascii="Calibri" w:hAnsi="Calibri" w:cs="Calibri"/>
                <w:color w:val="000000"/>
                <w:sz w:val="22"/>
                <w:szCs w:val="22"/>
                <w:u w:val="single"/>
              </w:rPr>
            </w:pPr>
          </w:p>
        </w:tc>
      </w:tr>
      <w:tr w:rsidR="00CC30C9" w:rsidRPr="00CC30C9" w14:paraId="70004430" w14:textId="77777777" w:rsidTr="00CC30C9">
        <w:trPr>
          <w:trHeight w:val="320"/>
        </w:trPr>
        <w:tc>
          <w:tcPr>
            <w:tcW w:w="1491" w:type="dxa"/>
            <w:tcBorders>
              <w:top w:val="nil"/>
              <w:left w:val="nil"/>
              <w:bottom w:val="nil"/>
              <w:right w:val="nil"/>
            </w:tcBorders>
            <w:shd w:val="clear" w:color="auto" w:fill="auto"/>
            <w:noWrap/>
            <w:vAlign w:val="center"/>
            <w:hideMark/>
          </w:tcPr>
          <w:p w14:paraId="253621F5"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Appointments</w:t>
            </w:r>
          </w:p>
        </w:tc>
        <w:tc>
          <w:tcPr>
            <w:tcW w:w="1584" w:type="dxa"/>
            <w:tcBorders>
              <w:top w:val="nil"/>
              <w:left w:val="nil"/>
              <w:bottom w:val="nil"/>
              <w:right w:val="nil"/>
            </w:tcBorders>
            <w:shd w:val="clear" w:color="auto" w:fill="auto"/>
            <w:noWrap/>
            <w:vAlign w:val="center"/>
            <w:hideMark/>
          </w:tcPr>
          <w:p w14:paraId="28C17BC9"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1.28</w:t>
            </w:r>
          </w:p>
        </w:tc>
        <w:tc>
          <w:tcPr>
            <w:tcW w:w="1548" w:type="dxa"/>
            <w:tcBorders>
              <w:top w:val="nil"/>
              <w:left w:val="nil"/>
              <w:bottom w:val="nil"/>
              <w:right w:val="nil"/>
            </w:tcBorders>
            <w:shd w:val="clear" w:color="auto" w:fill="auto"/>
            <w:noWrap/>
            <w:vAlign w:val="center"/>
            <w:hideMark/>
          </w:tcPr>
          <w:p w14:paraId="21B6A84F"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1.17</w:t>
            </w:r>
          </w:p>
        </w:tc>
        <w:tc>
          <w:tcPr>
            <w:tcW w:w="1588" w:type="dxa"/>
            <w:tcBorders>
              <w:top w:val="nil"/>
              <w:left w:val="nil"/>
              <w:bottom w:val="nil"/>
              <w:right w:val="nil"/>
            </w:tcBorders>
            <w:shd w:val="clear" w:color="auto" w:fill="auto"/>
            <w:noWrap/>
            <w:vAlign w:val="center"/>
            <w:hideMark/>
          </w:tcPr>
          <w:p w14:paraId="7763B3D1"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1.40</w:t>
            </w:r>
          </w:p>
        </w:tc>
        <w:tc>
          <w:tcPr>
            <w:tcW w:w="1300" w:type="dxa"/>
            <w:gridSpan w:val="2"/>
            <w:tcBorders>
              <w:top w:val="nil"/>
              <w:left w:val="nil"/>
              <w:bottom w:val="nil"/>
              <w:right w:val="nil"/>
            </w:tcBorders>
            <w:shd w:val="clear" w:color="auto" w:fill="auto"/>
            <w:noWrap/>
            <w:vAlign w:val="center"/>
            <w:hideMark/>
          </w:tcPr>
          <w:p w14:paraId="46F63FF4" w14:textId="22E59EC1"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0EEA24D9" w14:textId="77777777" w:rsidTr="00CC30C9">
        <w:trPr>
          <w:trHeight w:val="320"/>
        </w:trPr>
        <w:tc>
          <w:tcPr>
            <w:tcW w:w="1491" w:type="dxa"/>
            <w:tcBorders>
              <w:top w:val="nil"/>
              <w:left w:val="nil"/>
              <w:bottom w:val="nil"/>
              <w:right w:val="nil"/>
            </w:tcBorders>
            <w:shd w:val="clear" w:color="auto" w:fill="auto"/>
            <w:noWrap/>
            <w:vAlign w:val="center"/>
            <w:hideMark/>
          </w:tcPr>
          <w:p w14:paraId="5544C964"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Medications</w:t>
            </w:r>
          </w:p>
        </w:tc>
        <w:tc>
          <w:tcPr>
            <w:tcW w:w="1584" w:type="dxa"/>
            <w:tcBorders>
              <w:top w:val="nil"/>
              <w:left w:val="nil"/>
              <w:bottom w:val="nil"/>
              <w:right w:val="nil"/>
            </w:tcBorders>
            <w:shd w:val="clear" w:color="auto" w:fill="auto"/>
            <w:noWrap/>
            <w:vAlign w:val="center"/>
            <w:hideMark/>
          </w:tcPr>
          <w:p w14:paraId="4AEEE728"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1.25</w:t>
            </w:r>
          </w:p>
        </w:tc>
        <w:tc>
          <w:tcPr>
            <w:tcW w:w="1548" w:type="dxa"/>
            <w:tcBorders>
              <w:top w:val="nil"/>
              <w:left w:val="nil"/>
              <w:bottom w:val="nil"/>
              <w:right w:val="nil"/>
            </w:tcBorders>
            <w:shd w:val="clear" w:color="auto" w:fill="auto"/>
            <w:noWrap/>
            <w:vAlign w:val="center"/>
            <w:hideMark/>
          </w:tcPr>
          <w:p w14:paraId="4A26BD9A"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1.05</w:t>
            </w:r>
          </w:p>
        </w:tc>
        <w:tc>
          <w:tcPr>
            <w:tcW w:w="1588" w:type="dxa"/>
            <w:tcBorders>
              <w:top w:val="nil"/>
              <w:left w:val="nil"/>
              <w:bottom w:val="nil"/>
              <w:right w:val="nil"/>
            </w:tcBorders>
            <w:shd w:val="clear" w:color="auto" w:fill="auto"/>
            <w:noWrap/>
            <w:vAlign w:val="center"/>
            <w:hideMark/>
          </w:tcPr>
          <w:p w14:paraId="4B448F24"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1.48</w:t>
            </w:r>
          </w:p>
        </w:tc>
        <w:tc>
          <w:tcPr>
            <w:tcW w:w="1300" w:type="dxa"/>
            <w:gridSpan w:val="2"/>
            <w:tcBorders>
              <w:top w:val="nil"/>
              <w:left w:val="nil"/>
              <w:bottom w:val="nil"/>
              <w:right w:val="nil"/>
            </w:tcBorders>
            <w:shd w:val="clear" w:color="auto" w:fill="auto"/>
            <w:noWrap/>
            <w:vAlign w:val="center"/>
            <w:hideMark/>
          </w:tcPr>
          <w:p w14:paraId="20343BE3"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0.011</w:t>
            </w:r>
          </w:p>
        </w:tc>
      </w:tr>
      <w:tr w:rsidR="00CC30C9" w:rsidRPr="00CC30C9" w14:paraId="3144A175" w14:textId="77777777" w:rsidTr="00CC30C9">
        <w:trPr>
          <w:trHeight w:val="320"/>
        </w:trPr>
        <w:tc>
          <w:tcPr>
            <w:tcW w:w="1491" w:type="dxa"/>
            <w:tcBorders>
              <w:top w:val="nil"/>
              <w:left w:val="nil"/>
              <w:bottom w:val="single" w:sz="4" w:space="0" w:color="auto"/>
              <w:right w:val="nil"/>
            </w:tcBorders>
            <w:shd w:val="clear" w:color="auto" w:fill="auto"/>
            <w:noWrap/>
            <w:vAlign w:val="center"/>
            <w:hideMark/>
          </w:tcPr>
          <w:p w14:paraId="479440D8"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Procedures</w:t>
            </w:r>
          </w:p>
        </w:tc>
        <w:tc>
          <w:tcPr>
            <w:tcW w:w="1584" w:type="dxa"/>
            <w:tcBorders>
              <w:top w:val="nil"/>
              <w:left w:val="nil"/>
              <w:bottom w:val="single" w:sz="4" w:space="0" w:color="auto"/>
              <w:right w:val="nil"/>
            </w:tcBorders>
            <w:shd w:val="clear" w:color="auto" w:fill="auto"/>
            <w:noWrap/>
            <w:vAlign w:val="center"/>
            <w:hideMark/>
          </w:tcPr>
          <w:p w14:paraId="1D887829"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1.70</w:t>
            </w:r>
          </w:p>
        </w:tc>
        <w:tc>
          <w:tcPr>
            <w:tcW w:w="1548" w:type="dxa"/>
            <w:tcBorders>
              <w:top w:val="nil"/>
              <w:left w:val="nil"/>
              <w:bottom w:val="single" w:sz="4" w:space="0" w:color="auto"/>
              <w:right w:val="nil"/>
            </w:tcBorders>
            <w:shd w:val="clear" w:color="auto" w:fill="auto"/>
            <w:noWrap/>
            <w:vAlign w:val="center"/>
            <w:hideMark/>
          </w:tcPr>
          <w:p w14:paraId="177680A2"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1.55</w:t>
            </w:r>
          </w:p>
        </w:tc>
        <w:tc>
          <w:tcPr>
            <w:tcW w:w="1588" w:type="dxa"/>
            <w:tcBorders>
              <w:top w:val="nil"/>
              <w:left w:val="nil"/>
              <w:bottom w:val="single" w:sz="4" w:space="0" w:color="auto"/>
              <w:right w:val="nil"/>
            </w:tcBorders>
            <w:shd w:val="clear" w:color="auto" w:fill="auto"/>
            <w:noWrap/>
            <w:vAlign w:val="center"/>
            <w:hideMark/>
          </w:tcPr>
          <w:p w14:paraId="3831821F"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1.88</w:t>
            </w:r>
          </w:p>
        </w:tc>
        <w:tc>
          <w:tcPr>
            <w:tcW w:w="1300" w:type="dxa"/>
            <w:gridSpan w:val="2"/>
            <w:tcBorders>
              <w:top w:val="nil"/>
              <w:left w:val="nil"/>
              <w:bottom w:val="single" w:sz="4" w:space="0" w:color="auto"/>
              <w:right w:val="nil"/>
            </w:tcBorders>
            <w:shd w:val="clear" w:color="auto" w:fill="auto"/>
            <w:noWrap/>
            <w:vAlign w:val="center"/>
            <w:hideMark/>
          </w:tcPr>
          <w:p w14:paraId="5E59ACBC" w14:textId="794BEFAA"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6EC877A6" w14:textId="77777777" w:rsidTr="00CC30C9">
        <w:trPr>
          <w:gridAfter w:val="1"/>
          <w:wAfter w:w="9" w:type="dxa"/>
          <w:trHeight w:val="320"/>
        </w:trPr>
        <w:tc>
          <w:tcPr>
            <w:tcW w:w="7502" w:type="dxa"/>
            <w:gridSpan w:val="5"/>
            <w:tcBorders>
              <w:top w:val="nil"/>
              <w:left w:val="nil"/>
              <w:bottom w:val="nil"/>
              <w:right w:val="nil"/>
            </w:tcBorders>
            <w:shd w:val="clear" w:color="auto" w:fill="auto"/>
            <w:noWrap/>
            <w:vAlign w:val="center"/>
            <w:hideMark/>
          </w:tcPr>
          <w:p w14:paraId="30F2D454"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Vaccine-preventable ambulatory care sensitive - unadjusted model</w:t>
            </w:r>
          </w:p>
        </w:tc>
      </w:tr>
      <w:tr w:rsidR="00CC30C9" w:rsidRPr="00CC30C9" w14:paraId="080A0AAC" w14:textId="77777777" w:rsidTr="00CC30C9">
        <w:trPr>
          <w:trHeight w:val="320"/>
        </w:trPr>
        <w:tc>
          <w:tcPr>
            <w:tcW w:w="1491" w:type="dxa"/>
            <w:tcBorders>
              <w:top w:val="nil"/>
              <w:left w:val="nil"/>
              <w:bottom w:val="nil"/>
              <w:right w:val="nil"/>
            </w:tcBorders>
            <w:shd w:val="clear" w:color="auto" w:fill="auto"/>
            <w:noWrap/>
            <w:vAlign w:val="center"/>
            <w:hideMark/>
          </w:tcPr>
          <w:p w14:paraId="1BA3130B"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Appointments</w:t>
            </w:r>
          </w:p>
        </w:tc>
        <w:tc>
          <w:tcPr>
            <w:tcW w:w="1584" w:type="dxa"/>
            <w:tcBorders>
              <w:top w:val="nil"/>
              <w:left w:val="nil"/>
              <w:bottom w:val="nil"/>
              <w:right w:val="nil"/>
            </w:tcBorders>
            <w:shd w:val="clear" w:color="auto" w:fill="auto"/>
            <w:noWrap/>
            <w:vAlign w:val="center"/>
            <w:hideMark/>
          </w:tcPr>
          <w:p w14:paraId="5A1E4AA9"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1.52</w:t>
            </w:r>
          </w:p>
        </w:tc>
        <w:tc>
          <w:tcPr>
            <w:tcW w:w="1548" w:type="dxa"/>
            <w:tcBorders>
              <w:top w:val="nil"/>
              <w:left w:val="nil"/>
              <w:bottom w:val="nil"/>
              <w:right w:val="nil"/>
            </w:tcBorders>
            <w:shd w:val="clear" w:color="auto" w:fill="auto"/>
            <w:noWrap/>
            <w:vAlign w:val="center"/>
            <w:hideMark/>
          </w:tcPr>
          <w:p w14:paraId="5723220A"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1.39</w:t>
            </w:r>
          </w:p>
        </w:tc>
        <w:tc>
          <w:tcPr>
            <w:tcW w:w="1588" w:type="dxa"/>
            <w:tcBorders>
              <w:top w:val="nil"/>
              <w:left w:val="nil"/>
              <w:bottom w:val="nil"/>
              <w:right w:val="nil"/>
            </w:tcBorders>
            <w:shd w:val="clear" w:color="auto" w:fill="auto"/>
            <w:noWrap/>
            <w:vAlign w:val="center"/>
            <w:hideMark/>
          </w:tcPr>
          <w:p w14:paraId="79DDC201"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1.68</w:t>
            </w:r>
          </w:p>
        </w:tc>
        <w:tc>
          <w:tcPr>
            <w:tcW w:w="1300" w:type="dxa"/>
            <w:gridSpan w:val="2"/>
            <w:tcBorders>
              <w:top w:val="nil"/>
              <w:left w:val="nil"/>
              <w:bottom w:val="nil"/>
              <w:right w:val="nil"/>
            </w:tcBorders>
            <w:shd w:val="clear" w:color="auto" w:fill="auto"/>
            <w:noWrap/>
            <w:vAlign w:val="center"/>
            <w:hideMark/>
          </w:tcPr>
          <w:p w14:paraId="4B68A18A" w14:textId="4AB1F102"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245DE04D" w14:textId="77777777" w:rsidTr="00CC30C9">
        <w:trPr>
          <w:trHeight w:val="320"/>
        </w:trPr>
        <w:tc>
          <w:tcPr>
            <w:tcW w:w="1491" w:type="dxa"/>
            <w:tcBorders>
              <w:top w:val="nil"/>
              <w:left w:val="nil"/>
              <w:bottom w:val="nil"/>
              <w:right w:val="nil"/>
            </w:tcBorders>
            <w:shd w:val="clear" w:color="auto" w:fill="auto"/>
            <w:noWrap/>
            <w:vAlign w:val="center"/>
            <w:hideMark/>
          </w:tcPr>
          <w:p w14:paraId="04480C4E"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Medications</w:t>
            </w:r>
          </w:p>
        </w:tc>
        <w:tc>
          <w:tcPr>
            <w:tcW w:w="1584" w:type="dxa"/>
            <w:tcBorders>
              <w:top w:val="nil"/>
              <w:left w:val="nil"/>
              <w:bottom w:val="nil"/>
              <w:right w:val="nil"/>
            </w:tcBorders>
            <w:shd w:val="clear" w:color="auto" w:fill="auto"/>
            <w:noWrap/>
            <w:vAlign w:val="center"/>
            <w:hideMark/>
          </w:tcPr>
          <w:p w14:paraId="5B0CB911" w14:textId="77777777" w:rsidR="00CC30C9" w:rsidRPr="00CC30C9" w:rsidRDefault="00CC30C9" w:rsidP="00CC30C9">
            <w:pPr>
              <w:rPr>
                <w:rFonts w:ascii="Calibri" w:hAnsi="Calibri" w:cs="Calibri"/>
                <w:color w:val="000000"/>
                <w:sz w:val="22"/>
                <w:szCs w:val="22"/>
              </w:rPr>
            </w:pPr>
          </w:p>
        </w:tc>
        <w:tc>
          <w:tcPr>
            <w:tcW w:w="1548" w:type="dxa"/>
            <w:tcBorders>
              <w:top w:val="nil"/>
              <w:left w:val="nil"/>
              <w:bottom w:val="nil"/>
              <w:right w:val="nil"/>
            </w:tcBorders>
            <w:shd w:val="clear" w:color="auto" w:fill="auto"/>
            <w:noWrap/>
            <w:vAlign w:val="center"/>
            <w:hideMark/>
          </w:tcPr>
          <w:p w14:paraId="1224ABE0" w14:textId="77777777" w:rsidR="00CC30C9" w:rsidRPr="00CC30C9" w:rsidRDefault="00CC30C9" w:rsidP="00CC30C9">
            <w:pPr>
              <w:jc w:val="right"/>
              <w:rPr>
                <w:sz w:val="20"/>
                <w:szCs w:val="20"/>
              </w:rPr>
            </w:pPr>
          </w:p>
        </w:tc>
        <w:tc>
          <w:tcPr>
            <w:tcW w:w="1588" w:type="dxa"/>
            <w:tcBorders>
              <w:top w:val="nil"/>
              <w:left w:val="nil"/>
              <w:bottom w:val="nil"/>
              <w:right w:val="nil"/>
            </w:tcBorders>
            <w:shd w:val="clear" w:color="auto" w:fill="auto"/>
            <w:noWrap/>
            <w:vAlign w:val="center"/>
            <w:hideMark/>
          </w:tcPr>
          <w:p w14:paraId="23E27D07" w14:textId="77777777" w:rsidR="00CC30C9" w:rsidRPr="00CC30C9" w:rsidRDefault="00CC30C9" w:rsidP="00CC30C9">
            <w:pPr>
              <w:jc w:val="right"/>
              <w:rPr>
                <w:sz w:val="20"/>
                <w:szCs w:val="20"/>
              </w:rPr>
            </w:pPr>
          </w:p>
        </w:tc>
        <w:tc>
          <w:tcPr>
            <w:tcW w:w="1300" w:type="dxa"/>
            <w:gridSpan w:val="2"/>
            <w:tcBorders>
              <w:top w:val="nil"/>
              <w:left w:val="nil"/>
              <w:bottom w:val="nil"/>
              <w:right w:val="nil"/>
            </w:tcBorders>
            <w:shd w:val="clear" w:color="auto" w:fill="auto"/>
            <w:noWrap/>
            <w:vAlign w:val="center"/>
            <w:hideMark/>
          </w:tcPr>
          <w:p w14:paraId="42E3486A" w14:textId="77777777" w:rsidR="00CC30C9" w:rsidRPr="00CC30C9" w:rsidRDefault="00CC30C9" w:rsidP="00CC30C9">
            <w:pPr>
              <w:jc w:val="right"/>
              <w:rPr>
                <w:sz w:val="20"/>
                <w:szCs w:val="20"/>
              </w:rPr>
            </w:pPr>
          </w:p>
        </w:tc>
      </w:tr>
      <w:tr w:rsidR="00CC30C9" w:rsidRPr="00CC30C9" w14:paraId="1A631C99" w14:textId="77777777" w:rsidTr="00CC30C9">
        <w:trPr>
          <w:trHeight w:val="320"/>
        </w:trPr>
        <w:tc>
          <w:tcPr>
            <w:tcW w:w="1491" w:type="dxa"/>
            <w:tcBorders>
              <w:top w:val="nil"/>
              <w:left w:val="nil"/>
              <w:bottom w:val="nil"/>
              <w:right w:val="nil"/>
            </w:tcBorders>
            <w:shd w:val="clear" w:color="auto" w:fill="auto"/>
            <w:noWrap/>
            <w:vAlign w:val="center"/>
            <w:hideMark/>
          </w:tcPr>
          <w:p w14:paraId="4072C2FD"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Procedures</w:t>
            </w:r>
          </w:p>
        </w:tc>
        <w:tc>
          <w:tcPr>
            <w:tcW w:w="1584" w:type="dxa"/>
            <w:tcBorders>
              <w:top w:val="nil"/>
              <w:left w:val="nil"/>
              <w:bottom w:val="nil"/>
              <w:right w:val="nil"/>
            </w:tcBorders>
            <w:shd w:val="clear" w:color="auto" w:fill="auto"/>
            <w:noWrap/>
            <w:vAlign w:val="center"/>
            <w:hideMark/>
          </w:tcPr>
          <w:p w14:paraId="0DAF35A9"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2.03</w:t>
            </w:r>
          </w:p>
        </w:tc>
        <w:tc>
          <w:tcPr>
            <w:tcW w:w="1548" w:type="dxa"/>
            <w:tcBorders>
              <w:top w:val="nil"/>
              <w:left w:val="nil"/>
              <w:bottom w:val="nil"/>
              <w:right w:val="nil"/>
            </w:tcBorders>
            <w:shd w:val="clear" w:color="auto" w:fill="auto"/>
            <w:noWrap/>
            <w:vAlign w:val="center"/>
            <w:hideMark/>
          </w:tcPr>
          <w:p w14:paraId="15AA4E64"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1.84</w:t>
            </w:r>
          </w:p>
        </w:tc>
        <w:tc>
          <w:tcPr>
            <w:tcW w:w="1588" w:type="dxa"/>
            <w:tcBorders>
              <w:top w:val="nil"/>
              <w:left w:val="nil"/>
              <w:bottom w:val="nil"/>
              <w:right w:val="nil"/>
            </w:tcBorders>
            <w:shd w:val="clear" w:color="auto" w:fill="auto"/>
            <w:noWrap/>
            <w:vAlign w:val="center"/>
            <w:hideMark/>
          </w:tcPr>
          <w:p w14:paraId="418E1C6F"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2.25</w:t>
            </w:r>
          </w:p>
        </w:tc>
        <w:tc>
          <w:tcPr>
            <w:tcW w:w="1300" w:type="dxa"/>
            <w:gridSpan w:val="2"/>
            <w:tcBorders>
              <w:top w:val="nil"/>
              <w:left w:val="nil"/>
              <w:bottom w:val="nil"/>
              <w:right w:val="nil"/>
            </w:tcBorders>
            <w:shd w:val="clear" w:color="auto" w:fill="auto"/>
            <w:noWrap/>
            <w:vAlign w:val="center"/>
            <w:hideMark/>
          </w:tcPr>
          <w:p w14:paraId="03E59A75" w14:textId="374486EF"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0C1AFF51" w14:textId="77777777" w:rsidTr="00CC30C9">
        <w:trPr>
          <w:gridAfter w:val="1"/>
          <w:wAfter w:w="9" w:type="dxa"/>
          <w:trHeight w:val="320"/>
        </w:trPr>
        <w:tc>
          <w:tcPr>
            <w:tcW w:w="7502" w:type="dxa"/>
            <w:gridSpan w:val="5"/>
            <w:tcBorders>
              <w:top w:val="nil"/>
              <w:left w:val="nil"/>
              <w:bottom w:val="nil"/>
              <w:right w:val="nil"/>
            </w:tcBorders>
            <w:shd w:val="clear" w:color="auto" w:fill="auto"/>
            <w:noWrap/>
            <w:vAlign w:val="center"/>
            <w:hideMark/>
          </w:tcPr>
          <w:p w14:paraId="674CE5DB"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Vaccine-preventable ambulatory care sensitive - adjusted model</w:t>
            </w:r>
          </w:p>
        </w:tc>
      </w:tr>
      <w:tr w:rsidR="00CC30C9" w:rsidRPr="00CC30C9" w14:paraId="40BA329E" w14:textId="77777777" w:rsidTr="00CC30C9">
        <w:trPr>
          <w:trHeight w:val="320"/>
        </w:trPr>
        <w:tc>
          <w:tcPr>
            <w:tcW w:w="1491" w:type="dxa"/>
            <w:tcBorders>
              <w:top w:val="nil"/>
              <w:left w:val="nil"/>
              <w:bottom w:val="nil"/>
              <w:right w:val="nil"/>
            </w:tcBorders>
            <w:shd w:val="clear" w:color="auto" w:fill="auto"/>
            <w:noWrap/>
            <w:vAlign w:val="center"/>
            <w:hideMark/>
          </w:tcPr>
          <w:p w14:paraId="02C18A77"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Appointments</w:t>
            </w:r>
          </w:p>
        </w:tc>
        <w:tc>
          <w:tcPr>
            <w:tcW w:w="1584" w:type="dxa"/>
            <w:tcBorders>
              <w:top w:val="nil"/>
              <w:left w:val="nil"/>
              <w:bottom w:val="nil"/>
              <w:right w:val="nil"/>
            </w:tcBorders>
            <w:shd w:val="clear" w:color="auto" w:fill="auto"/>
            <w:noWrap/>
            <w:vAlign w:val="center"/>
            <w:hideMark/>
          </w:tcPr>
          <w:p w14:paraId="55E9A802"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1.27</w:t>
            </w:r>
          </w:p>
        </w:tc>
        <w:tc>
          <w:tcPr>
            <w:tcW w:w="1548" w:type="dxa"/>
            <w:tcBorders>
              <w:top w:val="nil"/>
              <w:left w:val="nil"/>
              <w:bottom w:val="nil"/>
              <w:right w:val="nil"/>
            </w:tcBorders>
            <w:shd w:val="clear" w:color="auto" w:fill="auto"/>
            <w:noWrap/>
            <w:vAlign w:val="center"/>
            <w:hideMark/>
          </w:tcPr>
          <w:p w14:paraId="7FDF3815"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1.16</w:t>
            </w:r>
          </w:p>
        </w:tc>
        <w:tc>
          <w:tcPr>
            <w:tcW w:w="1588" w:type="dxa"/>
            <w:tcBorders>
              <w:top w:val="nil"/>
              <w:left w:val="nil"/>
              <w:bottom w:val="nil"/>
              <w:right w:val="nil"/>
            </w:tcBorders>
            <w:shd w:val="clear" w:color="auto" w:fill="auto"/>
            <w:noWrap/>
            <w:vAlign w:val="center"/>
            <w:hideMark/>
          </w:tcPr>
          <w:p w14:paraId="317768ED"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1.40</w:t>
            </w:r>
          </w:p>
        </w:tc>
        <w:tc>
          <w:tcPr>
            <w:tcW w:w="1300" w:type="dxa"/>
            <w:gridSpan w:val="2"/>
            <w:tcBorders>
              <w:top w:val="nil"/>
              <w:left w:val="nil"/>
              <w:bottom w:val="nil"/>
              <w:right w:val="nil"/>
            </w:tcBorders>
            <w:shd w:val="clear" w:color="auto" w:fill="auto"/>
            <w:noWrap/>
            <w:vAlign w:val="center"/>
            <w:hideMark/>
          </w:tcPr>
          <w:p w14:paraId="4D012A22" w14:textId="28EE18E6"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477197AD" w14:textId="77777777" w:rsidTr="00CC30C9">
        <w:trPr>
          <w:trHeight w:val="320"/>
        </w:trPr>
        <w:tc>
          <w:tcPr>
            <w:tcW w:w="1491" w:type="dxa"/>
            <w:tcBorders>
              <w:top w:val="nil"/>
              <w:left w:val="nil"/>
              <w:bottom w:val="nil"/>
              <w:right w:val="nil"/>
            </w:tcBorders>
            <w:shd w:val="clear" w:color="auto" w:fill="auto"/>
            <w:noWrap/>
            <w:vAlign w:val="center"/>
            <w:hideMark/>
          </w:tcPr>
          <w:p w14:paraId="4234B030"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Medications</w:t>
            </w:r>
          </w:p>
        </w:tc>
        <w:tc>
          <w:tcPr>
            <w:tcW w:w="1584" w:type="dxa"/>
            <w:tcBorders>
              <w:top w:val="nil"/>
              <w:left w:val="nil"/>
              <w:bottom w:val="nil"/>
              <w:right w:val="nil"/>
            </w:tcBorders>
            <w:shd w:val="clear" w:color="auto" w:fill="auto"/>
            <w:noWrap/>
            <w:vAlign w:val="center"/>
            <w:hideMark/>
          </w:tcPr>
          <w:p w14:paraId="7A5804A4" w14:textId="77777777" w:rsidR="00CC30C9" w:rsidRPr="00CC30C9" w:rsidRDefault="00CC30C9" w:rsidP="00CC30C9">
            <w:pPr>
              <w:rPr>
                <w:rFonts w:ascii="Calibri" w:hAnsi="Calibri" w:cs="Calibri"/>
                <w:color w:val="000000"/>
                <w:sz w:val="22"/>
                <w:szCs w:val="22"/>
              </w:rPr>
            </w:pPr>
          </w:p>
        </w:tc>
        <w:tc>
          <w:tcPr>
            <w:tcW w:w="1548" w:type="dxa"/>
            <w:tcBorders>
              <w:top w:val="nil"/>
              <w:left w:val="nil"/>
              <w:bottom w:val="nil"/>
              <w:right w:val="nil"/>
            </w:tcBorders>
            <w:shd w:val="clear" w:color="auto" w:fill="auto"/>
            <w:noWrap/>
            <w:vAlign w:val="center"/>
            <w:hideMark/>
          </w:tcPr>
          <w:p w14:paraId="1DB6F44D" w14:textId="77777777" w:rsidR="00CC30C9" w:rsidRPr="00CC30C9" w:rsidRDefault="00CC30C9" w:rsidP="00CC30C9">
            <w:pPr>
              <w:jc w:val="right"/>
              <w:rPr>
                <w:sz w:val="20"/>
                <w:szCs w:val="20"/>
              </w:rPr>
            </w:pPr>
          </w:p>
        </w:tc>
        <w:tc>
          <w:tcPr>
            <w:tcW w:w="1588" w:type="dxa"/>
            <w:tcBorders>
              <w:top w:val="nil"/>
              <w:left w:val="nil"/>
              <w:bottom w:val="nil"/>
              <w:right w:val="nil"/>
            </w:tcBorders>
            <w:shd w:val="clear" w:color="auto" w:fill="auto"/>
            <w:noWrap/>
            <w:vAlign w:val="center"/>
            <w:hideMark/>
          </w:tcPr>
          <w:p w14:paraId="0EC6F708" w14:textId="77777777" w:rsidR="00CC30C9" w:rsidRPr="00CC30C9" w:rsidRDefault="00CC30C9" w:rsidP="00CC30C9">
            <w:pPr>
              <w:jc w:val="right"/>
              <w:rPr>
                <w:sz w:val="20"/>
                <w:szCs w:val="20"/>
              </w:rPr>
            </w:pPr>
          </w:p>
        </w:tc>
        <w:tc>
          <w:tcPr>
            <w:tcW w:w="1300" w:type="dxa"/>
            <w:gridSpan w:val="2"/>
            <w:tcBorders>
              <w:top w:val="nil"/>
              <w:left w:val="nil"/>
              <w:bottom w:val="nil"/>
              <w:right w:val="nil"/>
            </w:tcBorders>
            <w:shd w:val="clear" w:color="auto" w:fill="auto"/>
            <w:noWrap/>
            <w:vAlign w:val="center"/>
            <w:hideMark/>
          </w:tcPr>
          <w:p w14:paraId="01FFA535" w14:textId="77777777" w:rsidR="00CC30C9" w:rsidRPr="00CC30C9" w:rsidRDefault="00CC30C9" w:rsidP="00CC30C9">
            <w:pPr>
              <w:jc w:val="right"/>
              <w:rPr>
                <w:sz w:val="20"/>
                <w:szCs w:val="20"/>
              </w:rPr>
            </w:pPr>
          </w:p>
        </w:tc>
      </w:tr>
      <w:tr w:rsidR="00CC30C9" w:rsidRPr="00CC30C9" w14:paraId="3755C1F4" w14:textId="77777777" w:rsidTr="00CC30C9">
        <w:trPr>
          <w:trHeight w:val="320"/>
        </w:trPr>
        <w:tc>
          <w:tcPr>
            <w:tcW w:w="1491" w:type="dxa"/>
            <w:tcBorders>
              <w:top w:val="nil"/>
              <w:left w:val="nil"/>
              <w:bottom w:val="single" w:sz="4" w:space="0" w:color="auto"/>
              <w:right w:val="nil"/>
            </w:tcBorders>
            <w:shd w:val="clear" w:color="auto" w:fill="auto"/>
            <w:noWrap/>
            <w:vAlign w:val="center"/>
            <w:hideMark/>
          </w:tcPr>
          <w:p w14:paraId="6BD4B53E"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Procedures</w:t>
            </w:r>
          </w:p>
        </w:tc>
        <w:tc>
          <w:tcPr>
            <w:tcW w:w="1584" w:type="dxa"/>
            <w:tcBorders>
              <w:top w:val="nil"/>
              <w:left w:val="nil"/>
              <w:bottom w:val="single" w:sz="4" w:space="0" w:color="auto"/>
              <w:right w:val="nil"/>
            </w:tcBorders>
            <w:shd w:val="clear" w:color="auto" w:fill="auto"/>
            <w:noWrap/>
            <w:vAlign w:val="center"/>
            <w:hideMark/>
          </w:tcPr>
          <w:p w14:paraId="5A3A03DB"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1.70</w:t>
            </w:r>
          </w:p>
        </w:tc>
        <w:tc>
          <w:tcPr>
            <w:tcW w:w="1548" w:type="dxa"/>
            <w:tcBorders>
              <w:top w:val="nil"/>
              <w:left w:val="nil"/>
              <w:bottom w:val="single" w:sz="4" w:space="0" w:color="auto"/>
              <w:right w:val="nil"/>
            </w:tcBorders>
            <w:shd w:val="clear" w:color="auto" w:fill="auto"/>
            <w:noWrap/>
            <w:vAlign w:val="center"/>
            <w:hideMark/>
          </w:tcPr>
          <w:p w14:paraId="7EB2DDF8"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1.54</w:t>
            </w:r>
          </w:p>
        </w:tc>
        <w:tc>
          <w:tcPr>
            <w:tcW w:w="1588" w:type="dxa"/>
            <w:tcBorders>
              <w:top w:val="nil"/>
              <w:left w:val="nil"/>
              <w:bottom w:val="single" w:sz="4" w:space="0" w:color="auto"/>
              <w:right w:val="nil"/>
            </w:tcBorders>
            <w:shd w:val="clear" w:color="auto" w:fill="auto"/>
            <w:noWrap/>
            <w:vAlign w:val="center"/>
            <w:hideMark/>
          </w:tcPr>
          <w:p w14:paraId="2EFA6523"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1.86</w:t>
            </w:r>
          </w:p>
        </w:tc>
        <w:tc>
          <w:tcPr>
            <w:tcW w:w="1300" w:type="dxa"/>
            <w:gridSpan w:val="2"/>
            <w:tcBorders>
              <w:top w:val="nil"/>
              <w:left w:val="nil"/>
              <w:bottom w:val="single" w:sz="4" w:space="0" w:color="auto"/>
              <w:right w:val="nil"/>
            </w:tcBorders>
            <w:shd w:val="clear" w:color="auto" w:fill="auto"/>
            <w:noWrap/>
            <w:vAlign w:val="center"/>
            <w:hideMark/>
          </w:tcPr>
          <w:p w14:paraId="5706B4DF" w14:textId="52F2C543"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0B4ECBCA" w14:textId="77777777" w:rsidTr="00CC30C9">
        <w:trPr>
          <w:trHeight w:val="320"/>
        </w:trPr>
        <w:tc>
          <w:tcPr>
            <w:tcW w:w="6211" w:type="dxa"/>
            <w:gridSpan w:val="4"/>
            <w:tcBorders>
              <w:top w:val="nil"/>
              <w:left w:val="nil"/>
              <w:bottom w:val="nil"/>
              <w:right w:val="nil"/>
            </w:tcBorders>
            <w:shd w:val="clear" w:color="auto" w:fill="auto"/>
            <w:noWrap/>
            <w:vAlign w:val="center"/>
            <w:hideMark/>
          </w:tcPr>
          <w:p w14:paraId="6FFE798A"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Emergency urgent care sensitive - unadjusted model</w:t>
            </w:r>
          </w:p>
        </w:tc>
        <w:tc>
          <w:tcPr>
            <w:tcW w:w="1300" w:type="dxa"/>
            <w:gridSpan w:val="2"/>
            <w:tcBorders>
              <w:top w:val="nil"/>
              <w:left w:val="nil"/>
              <w:bottom w:val="nil"/>
              <w:right w:val="nil"/>
            </w:tcBorders>
            <w:shd w:val="clear" w:color="auto" w:fill="auto"/>
            <w:noWrap/>
            <w:vAlign w:val="center"/>
            <w:hideMark/>
          </w:tcPr>
          <w:p w14:paraId="1089A36A" w14:textId="77777777" w:rsidR="00CC30C9" w:rsidRPr="00CC30C9" w:rsidRDefault="00CC30C9" w:rsidP="00CC30C9">
            <w:pPr>
              <w:rPr>
                <w:rFonts w:ascii="Calibri" w:hAnsi="Calibri" w:cs="Calibri"/>
                <w:color w:val="000000"/>
                <w:sz w:val="22"/>
                <w:szCs w:val="22"/>
                <w:u w:val="single"/>
              </w:rPr>
            </w:pPr>
          </w:p>
        </w:tc>
      </w:tr>
      <w:tr w:rsidR="00CC30C9" w:rsidRPr="00CC30C9" w14:paraId="6AB1CA62" w14:textId="77777777" w:rsidTr="00CC30C9">
        <w:trPr>
          <w:trHeight w:val="320"/>
        </w:trPr>
        <w:tc>
          <w:tcPr>
            <w:tcW w:w="1491" w:type="dxa"/>
            <w:tcBorders>
              <w:top w:val="nil"/>
              <w:left w:val="nil"/>
              <w:bottom w:val="nil"/>
              <w:right w:val="nil"/>
            </w:tcBorders>
            <w:shd w:val="clear" w:color="auto" w:fill="auto"/>
            <w:noWrap/>
            <w:vAlign w:val="center"/>
            <w:hideMark/>
          </w:tcPr>
          <w:p w14:paraId="68ECB349"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Appointments</w:t>
            </w:r>
          </w:p>
        </w:tc>
        <w:tc>
          <w:tcPr>
            <w:tcW w:w="1584" w:type="dxa"/>
            <w:tcBorders>
              <w:top w:val="nil"/>
              <w:left w:val="nil"/>
              <w:bottom w:val="nil"/>
              <w:right w:val="nil"/>
            </w:tcBorders>
            <w:shd w:val="clear" w:color="auto" w:fill="auto"/>
            <w:noWrap/>
            <w:vAlign w:val="center"/>
            <w:hideMark/>
          </w:tcPr>
          <w:p w14:paraId="5BA6EC7B"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1.54</w:t>
            </w:r>
          </w:p>
        </w:tc>
        <w:tc>
          <w:tcPr>
            <w:tcW w:w="1548" w:type="dxa"/>
            <w:tcBorders>
              <w:top w:val="nil"/>
              <w:left w:val="nil"/>
              <w:bottom w:val="nil"/>
              <w:right w:val="nil"/>
            </w:tcBorders>
            <w:shd w:val="clear" w:color="auto" w:fill="auto"/>
            <w:noWrap/>
            <w:vAlign w:val="center"/>
            <w:hideMark/>
          </w:tcPr>
          <w:p w14:paraId="2DCB194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1.39</w:t>
            </w:r>
          </w:p>
        </w:tc>
        <w:tc>
          <w:tcPr>
            <w:tcW w:w="1588" w:type="dxa"/>
            <w:tcBorders>
              <w:top w:val="nil"/>
              <w:left w:val="nil"/>
              <w:bottom w:val="nil"/>
              <w:right w:val="nil"/>
            </w:tcBorders>
            <w:shd w:val="clear" w:color="auto" w:fill="auto"/>
            <w:noWrap/>
            <w:vAlign w:val="center"/>
            <w:hideMark/>
          </w:tcPr>
          <w:p w14:paraId="63959687"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1.68</w:t>
            </w:r>
          </w:p>
        </w:tc>
        <w:tc>
          <w:tcPr>
            <w:tcW w:w="1300" w:type="dxa"/>
            <w:gridSpan w:val="2"/>
            <w:tcBorders>
              <w:top w:val="nil"/>
              <w:left w:val="nil"/>
              <w:bottom w:val="nil"/>
              <w:right w:val="nil"/>
            </w:tcBorders>
            <w:shd w:val="clear" w:color="auto" w:fill="auto"/>
            <w:noWrap/>
            <w:vAlign w:val="center"/>
            <w:hideMark/>
          </w:tcPr>
          <w:p w14:paraId="7CBC9BCC" w14:textId="2E8C7FEB"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166B9CB4" w14:textId="77777777" w:rsidTr="00CC30C9">
        <w:trPr>
          <w:trHeight w:val="320"/>
        </w:trPr>
        <w:tc>
          <w:tcPr>
            <w:tcW w:w="1491" w:type="dxa"/>
            <w:tcBorders>
              <w:top w:val="nil"/>
              <w:left w:val="nil"/>
              <w:bottom w:val="nil"/>
              <w:right w:val="nil"/>
            </w:tcBorders>
            <w:shd w:val="clear" w:color="auto" w:fill="auto"/>
            <w:noWrap/>
            <w:vAlign w:val="center"/>
            <w:hideMark/>
          </w:tcPr>
          <w:p w14:paraId="41ADF362"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Medications</w:t>
            </w:r>
          </w:p>
        </w:tc>
        <w:tc>
          <w:tcPr>
            <w:tcW w:w="1584" w:type="dxa"/>
            <w:tcBorders>
              <w:top w:val="nil"/>
              <w:left w:val="nil"/>
              <w:bottom w:val="nil"/>
              <w:right w:val="nil"/>
            </w:tcBorders>
            <w:shd w:val="clear" w:color="auto" w:fill="auto"/>
            <w:noWrap/>
            <w:vAlign w:val="center"/>
            <w:hideMark/>
          </w:tcPr>
          <w:p w14:paraId="495ED204"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0.94</w:t>
            </w:r>
          </w:p>
        </w:tc>
        <w:tc>
          <w:tcPr>
            <w:tcW w:w="1548" w:type="dxa"/>
            <w:tcBorders>
              <w:top w:val="nil"/>
              <w:left w:val="nil"/>
              <w:bottom w:val="nil"/>
              <w:right w:val="nil"/>
            </w:tcBorders>
            <w:shd w:val="clear" w:color="auto" w:fill="auto"/>
            <w:noWrap/>
            <w:vAlign w:val="center"/>
            <w:hideMark/>
          </w:tcPr>
          <w:p w14:paraId="55ABAE01"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0.79</w:t>
            </w:r>
          </w:p>
        </w:tc>
        <w:tc>
          <w:tcPr>
            <w:tcW w:w="1588" w:type="dxa"/>
            <w:tcBorders>
              <w:top w:val="nil"/>
              <w:left w:val="nil"/>
              <w:bottom w:val="nil"/>
              <w:right w:val="nil"/>
            </w:tcBorders>
            <w:shd w:val="clear" w:color="auto" w:fill="auto"/>
            <w:noWrap/>
            <w:vAlign w:val="center"/>
            <w:hideMark/>
          </w:tcPr>
          <w:p w14:paraId="363F524D"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1.11</w:t>
            </w:r>
          </w:p>
        </w:tc>
        <w:tc>
          <w:tcPr>
            <w:tcW w:w="1300" w:type="dxa"/>
            <w:gridSpan w:val="2"/>
            <w:tcBorders>
              <w:top w:val="nil"/>
              <w:left w:val="nil"/>
              <w:bottom w:val="nil"/>
              <w:right w:val="nil"/>
            </w:tcBorders>
            <w:shd w:val="clear" w:color="auto" w:fill="auto"/>
            <w:noWrap/>
            <w:vAlign w:val="center"/>
            <w:hideMark/>
          </w:tcPr>
          <w:p w14:paraId="36452A11"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0.447</w:t>
            </w:r>
          </w:p>
        </w:tc>
      </w:tr>
      <w:tr w:rsidR="00CC30C9" w:rsidRPr="00CC30C9" w14:paraId="35B05950" w14:textId="77777777" w:rsidTr="00CC30C9">
        <w:trPr>
          <w:trHeight w:val="320"/>
        </w:trPr>
        <w:tc>
          <w:tcPr>
            <w:tcW w:w="1491" w:type="dxa"/>
            <w:tcBorders>
              <w:top w:val="nil"/>
              <w:left w:val="nil"/>
              <w:bottom w:val="nil"/>
              <w:right w:val="nil"/>
            </w:tcBorders>
            <w:shd w:val="clear" w:color="auto" w:fill="auto"/>
            <w:noWrap/>
            <w:vAlign w:val="center"/>
            <w:hideMark/>
          </w:tcPr>
          <w:p w14:paraId="396766A7"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Procedures</w:t>
            </w:r>
          </w:p>
        </w:tc>
        <w:tc>
          <w:tcPr>
            <w:tcW w:w="1584" w:type="dxa"/>
            <w:tcBorders>
              <w:top w:val="nil"/>
              <w:left w:val="nil"/>
              <w:bottom w:val="nil"/>
              <w:right w:val="nil"/>
            </w:tcBorders>
            <w:shd w:val="clear" w:color="auto" w:fill="auto"/>
            <w:noWrap/>
            <w:vAlign w:val="center"/>
            <w:hideMark/>
          </w:tcPr>
          <w:p w14:paraId="4ED9F686"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2.03</w:t>
            </w:r>
          </w:p>
        </w:tc>
        <w:tc>
          <w:tcPr>
            <w:tcW w:w="1548" w:type="dxa"/>
            <w:tcBorders>
              <w:top w:val="nil"/>
              <w:left w:val="nil"/>
              <w:bottom w:val="nil"/>
              <w:right w:val="nil"/>
            </w:tcBorders>
            <w:shd w:val="clear" w:color="auto" w:fill="auto"/>
            <w:noWrap/>
            <w:vAlign w:val="center"/>
            <w:hideMark/>
          </w:tcPr>
          <w:p w14:paraId="1AD35510"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1.84</w:t>
            </w:r>
          </w:p>
        </w:tc>
        <w:tc>
          <w:tcPr>
            <w:tcW w:w="1588" w:type="dxa"/>
            <w:tcBorders>
              <w:top w:val="nil"/>
              <w:left w:val="nil"/>
              <w:bottom w:val="nil"/>
              <w:right w:val="nil"/>
            </w:tcBorders>
            <w:shd w:val="clear" w:color="auto" w:fill="auto"/>
            <w:noWrap/>
            <w:vAlign w:val="center"/>
            <w:hideMark/>
          </w:tcPr>
          <w:p w14:paraId="38730D3F"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2.25</w:t>
            </w:r>
          </w:p>
        </w:tc>
        <w:tc>
          <w:tcPr>
            <w:tcW w:w="1300" w:type="dxa"/>
            <w:gridSpan w:val="2"/>
            <w:tcBorders>
              <w:top w:val="nil"/>
              <w:left w:val="nil"/>
              <w:bottom w:val="nil"/>
              <w:right w:val="nil"/>
            </w:tcBorders>
            <w:shd w:val="clear" w:color="auto" w:fill="auto"/>
            <w:noWrap/>
            <w:vAlign w:val="center"/>
            <w:hideMark/>
          </w:tcPr>
          <w:p w14:paraId="30CFF9D6" w14:textId="2596C81E"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04F822D9" w14:textId="77777777" w:rsidTr="00CC30C9">
        <w:trPr>
          <w:trHeight w:val="320"/>
        </w:trPr>
        <w:tc>
          <w:tcPr>
            <w:tcW w:w="6211" w:type="dxa"/>
            <w:gridSpan w:val="4"/>
            <w:tcBorders>
              <w:top w:val="nil"/>
              <w:left w:val="nil"/>
              <w:bottom w:val="nil"/>
              <w:right w:val="nil"/>
            </w:tcBorders>
            <w:shd w:val="clear" w:color="auto" w:fill="auto"/>
            <w:noWrap/>
            <w:vAlign w:val="center"/>
            <w:hideMark/>
          </w:tcPr>
          <w:p w14:paraId="495F3258"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Emergency urgent care sensitive - adjusted model</w:t>
            </w:r>
          </w:p>
        </w:tc>
        <w:tc>
          <w:tcPr>
            <w:tcW w:w="1300" w:type="dxa"/>
            <w:gridSpan w:val="2"/>
            <w:tcBorders>
              <w:top w:val="nil"/>
              <w:left w:val="nil"/>
              <w:bottom w:val="nil"/>
              <w:right w:val="nil"/>
            </w:tcBorders>
            <w:shd w:val="clear" w:color="auto" w:fill="auto"/>
            <w:noWrap/>
            <w:vAlign w:val="center"/>
            <w:hideMark/>
          </w:tcPr>
          <w:p w14:paraId="641B4377" w14:textId="77777777" w:rsidR="00CC30C9" w:rsidRPr="00CC30C9" w:rsidRDefault="00CC30C9" w:rsidP="00CC30C9">
            <w:pPr>
              <w:rPr>
                <w:rFonts w:ascii="Calibri" w:hAnsi="Calibri" w:cs="Calibri"/>
                <w:color w:val="000000"/>
                <w:sz w:val="22"/>
                <w:szCs w:val="22"/>
                <w:u w:val="single"/>
              </w:rPr>
            </w:pPr>
          </w:p>
        </w:tc>
      </w:tr>
      <w:tr w:rsidR="00CC30C9" w:rsidRPr="00CC30C9" w14:paraId="4B775B2F" w14:textId="77777777" w:rsidTr="00CC30C9">
        <w:trPr>
          <w:trHeight w:val="320"/>
        </w:trPr>
        <w:tc>
          <w:tcPr>
            <w:tcW w:w="1491" w:type="dxa"/>
            <w:tcBorders>
              <w:top w:val="nil"/>
              <w:left w:val="nil"/>
              <w:bottom w:val="nil"/>
              <w:right w:val="nil"/>
            </w:tcBorders>
            <w:shd w:val="clear" w:color="auto" w:fill="auto"/>
            <w:noWrap/>
            <w:vAlign w:val="center"/>
            <w:hideMark/>
          </w:tcPr>
          <w:p w14:paraId="3E5D808D"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Appointments</w:t>
            </w:r>
          </w:p>
        </w:tc>
        <w:tc>
          <w:tcPr>
            <w:tcW w:w="1584" w:type="dxa"/>
            <w:tcBorders>
              <w:top w:val="nil"/>
              <w:left w:val="nil"/>
              <w:bottom w:val="nil"/>
              <w:right w:val="nil"/>
            </w:tcBorders>
            <w:shd w:val="clear" w:color="auto" w:fill="auto"/>
            <w:noWrap/>
            <w:vAlign w:val="center"/>
            <w:hideMark/>
          </w:tcPr>
          <w:p w14:paraId="24197106"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1.28</w:t>
            </w:r>
          </w:p>
        </w:tc>
        <w:tc>
          <w:tcPr>
            <w:tcW w:w="1548" w:type="dxa"/>
            <w:tcBorders>
              <w:top w:val="nil"/>
              <w:left w:val="nil"/>
              <w:bottom w:val="nil"/>
              <w:right w:val="nil"/>
            </w:tcBorders>
            <w:shd w:val="clear" w:color="auto" w:fill="auto"/>
            <w:noWrap/>
            <w:vAlign w:val="center"/>
            <w:hideMark/>
          </w:tcPr>
          <w:p w14:paraId="7F11B7CF"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1.16</w:t>
            </w:r>
          </w:p>
        </w:tc>
        <w:tc>
          <w:tcPr>
            <w:tcW w:w="1588" w:type="dxa"/>
            <w:tcBorders>
              <w:top w:val="nil"/>
              <w:left w:val="nil"/>
              <w:bottom w:val="nil"/>
              <w:right w:val="nil"/>
            </w:tcBorders>
            <w:shd w:val="clear" w:color="auto" w:fill="auto"/>
            <w:noWrap/>
            <w:vAlign w:val="center"/>
            <w:hideMark/>
          </w:tcPr>
          <w:p w14:paraId="65C58F16"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1.40</w:t>
            </w:r>
          </w:p>
        </w:tc>
        <w:tc>
          <w:tcPr>
            <w:tcW w:w="1300" w:type="dxa"/>
            <w:gridSpan w:val="2"/>
            <w:tcBorders>
              <w:top w:val="nil"/>
              <w:left w:val="nil"/>
              <w:bottom w:val="nil"/>
              <w:right w:val="nil"/>
            </w:tcBorders>
            <w:shd w:val="clear" w:color="auto" w:fill="auto"/>
            <w:noWrap/>
            <w:vAlign w:val="center"/>
            <w:hideMark/>
          </w:tcPr>
          <w:p w14:paraId="670F27D1" w14:textId="0ECAF8C5"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229615F7" w14:textId="77777777" w:rsidTr="00CC30C9">
        <w:trPr>
          <w:trHeight w:val="320"/>
        </w:trPr>
        <w:tc>
          <w:tcPr>
            <w:tcW w:w="1491" w:type="dxa"/>
            <w:tcBorders>
              <w:top w:val="nil"/>
              <w:left w:val="nil"/>
              <w:bottom w:val="nil"/>
              <w:right w:val="nil"/>
            </w:tcBorders>
            <w:shd w:val="clear" w:color="auto" w:fill="auto"/>
            <w:noWrap/>
            <w:vAlign w:val="center"/>
            <w:hideMark/>
          </w:tcPr>
          <w:p w14:paraId="3CF2073F"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Medications</w:t>
            </w:r>
          </w:p>
        </w:tc>
        <w:tc>
          <w:tcPr>
            <w:tcW w:w="1584" w:type="dxa"/>
            <w:tcBorders>
              <w:top w:val="nil"/>
              <w:left w:val="nil"/>
              <w:bottom w:val="nil"/>
              <w:right w:val="nil"/>
            </w:tcBorders>
            <w:shd w:val="clear" w:color="auto" w:fill="auto"/>
            <w:noWrap/>
            <w:vAlign w:val="center"/>
            <w:hideMark/>
          </w:tcPr>
          <w:p w14:paraId="2C0CC851"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1.25</w:t>
            </w:r>
          </w:p>
        </w:tc>
        <w:tc>
          <w:tcPr>
            <w:tcW w:w="1548" w:type="dxa"/>
            <w:tcBorders>
              <w:top w:val="nil"/>
              <w:left w:val="nil"/>
              <w:bottom w:val="nil"/>
              <w:right w:val="nil"/>
            </w:tcBorders>
            <w:shd w:val="clear" w:color="auto" w:fill="auto"/>
            <w:noWrap/>
            <w:vAlign w:val="center"/>
            <w:hideMark/>
          </w:tcPr>
          <w:p w14:paraId="016D8965"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1.05</w:t>
            </w:r>
          </w:p>
        </w:tc>
        <w:tc>
          <w:tcPr>
            <w:tcW w:w="1588" w:type="dxa"/>
            <w:tcBorders>
              <w:top w:val="nil"/>
              <w:left w:val="nil"/>
              <w:bottom w:val="nil"/>
              <w:right w:val="nil"/>
            </w:tcBorders>
            <w:shd w:val="clear" w:color="auto" w:fill="auto"/>
            <w:noWrap/>
            <w:vAlign w:val="center"/>
            <w:hideMark/>
          </w:tcPr>
          <w:p w14:paraId="623CA37C"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1.49</w:t>
            </w:r>
          </w:p>
        </w:tc>
        <w:tc>
          <w:tcPr>
            <w:tcW w:w="1300" w:type="dxa"/>
            <w:gridSpan w:val="2"/>
            <w:tcBorders>
              <w:top w:val="nil"/>
              <w:left w:val="nil"/>
              <w:bottom w:val="nil"/>
              <w:right w:val="nil"/>
            </w:tcBorders>
            <w:shd w:val="clear" w:color="auto" w:fill="auto"/>
            <w:noWrap/>
            <w:vAlign w:val="center"/>
            <w:hideMark/>
          </w:tcPr>
          <w:p w14:paraId="4B58A3F0"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0.010</w:t>
            </w:r>
          </w:p>
        </w:tc>
      </w:tr>
      <w:tr w:rsidR="00CC30C9" w:rsidRPr="00CC30C9" w14:paraId="24BBAA0D" w14:textId="77777777" w:rsidTr="00CC30C9">
        <w:trPr>
          <w:trHeight w:val="320"/>
        </w:trPr>
        <w:tc>
          <w:tcPr>
            <w:tcW w:w="1491" w:type="dxa"/>
            <w:tcBorders>
              <w:top w:val="nil"/>
              <w:left w:val="nil"/>
              <w:bottom w:val="single" w:sz="4" w:space="0" w:color="auto"/>
              <w:right w:val="nil"/>
            </w:tcBorders>
            <w:shd w:val="clear" w:color="auto" w:fill="auto"/>
            <w:noWrap/>
            <w:vAlign w:val="center"/>
            <w:hideMark/>
          </w:tcPr>
          <w:p w14:paraId="72D56E28"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Procedures</w:t>
            </w:r>
          </w:p>
        </w:tc>
        <w:tc>
          <w:tcPr>
            <w:tcW w:w="1584" w:type="dxa"/>
            <w:tcBorders>
              <w:top w:val="nil"/>
              <w:left w:val="nil"/>
              <w:bottom w:val="single" w:sz="4" w:space="0" w:color="auto"/>
              <w:right w:val="nil"/>
            </w:tcBorders>
            <w:shd w:val="clear" w:color="auto" w:fill="auto"/>
            <w:noWrap/>
            <w:vAlign w:val="center"/>
            <w:hideMark/>
          </w:tcPr>
          <w:p w14:paraId="00EFF50A"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1.70</w:t>
            </w:r>
          </w:p>
        </w:tc>
        <w:tc>
          <w:tcPr>
            <w:tcW w:w="1548" w:type="dxa"/>
            <w:tcBorders>
              <w:top w:val="nil"/>
              <w:left w:val="nil"/>
              <w:bottom w:val="single" w:sz="4" w:space="0" w:color="auto"/>
              <w:right w:val="nil"/>
            </w:tcBorders>
            <w:shd w:val="clear" w:color="auto" w:fill="auto"/>
            <w:noWrap/>
            <w:vAlign w:val="center"/>
            <w:hideMark/>
          </w:tcPr>
          <w:p w14:paraId="10982188"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1.55</w:t>
            </w:r>
          </w:p>
        </w:tc>
        <w:tc>
          <w:tcPr>
            <w:tcW w:w="1588" w:type="dxa"/>
            <w:tcBorders>
              <w:top w:val="nil"/>
              <w:left w:val="nil"/>
              <w:bottom w:val="single" w:sz="4" w:space="0" w:color="auto"/>
              <w:right w:val="nil"/>
            </w:tcBorders>
            <w:shd w:val="clear" w:color="auto" w:fill="auto"/>
            <w:noWrap/>
            <w:vAlign w:val="center"/>
            <w:hideMark/>
          </w:tcPr>
          <w:p w14:paraId="374B07EB"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1.88</w:t>
            </w:r>
          </w:p>
        </w:tc>
        <w:tc>
          <w:tcPr>
            <w:tcW w:w="1300" w:type="dxa"/>
            <w:gridSpan w:val="2"/>
            <w:tcBorders>
              <w:top w:val="nil"/>
              <w:left w:val="nil"/>
              <w:bottom w:val="single" w:sz="4" w:space="0" w:color="auto"/>
              <w:right w:val="nil"/>
            </w:tcBorders>
            <w:shd w:val="clear" w:color="auto" w:fill="auto"/>
            <w:noWrap/>
            <w:vAlign w:val="center"/>
            <w:hideMark/>
          </w:tcPr>
          <w:p w14:paraId="547B9979" w14:textId="3C166741"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569003EA" w14:textId="77777777" w:rsidTr="00CC30C9">
        <w:trPr>
          <w:trHeight w:val="320"/>
        </w:trPr>
        <w:tc>
          <w:tcPr>
            <w:tcW w:w="6211" w:type="dxa"/>
            <w:gridSpan w:val="4"/>
            <w:tcBorders>
              <w:top w:val="nil"/>
              <w:left w:val="nil"/>
              <w:bottom w:val="nil"/>
              <w:right w:val="nil"/>
            </w:tcBorders>
            <w:shd w:val="clear" w:color="auto" w:fill="auto"/>
            <w:noWrap/>
            <w:vAlign w:val="center"/>
            <w:hideMark/>
          </w:tcPr>
          <w:p w14:paraId="4E776833"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Any hospital admission - unadjusted model</w:t>
            </w:r>
          </w:p>
        </w:tc>
        <w:tc>
          <w:tcPr>
            <w:tcW w:w="1300" w:type="dxa"/>
            <w:gridSpan w:val="2"/>
            <w:tcBorders>
              <w:top w:val="nil"/>
              <w:left w:val="nil"/>
              <w:bottom w:val="nil"/>
              <w:right w:val="nil"/>
            </w:tcBorders>
            <w:shd w:val="clear" w:color="auto" w:fill="auto"/>
            <w:noWrap/>
            <w:vAlign w:val="bottom"/>
            <w:hideMark/>
          </w:tcPr>
          <w:p w14:paraId="55E53E33" w14:textId="77777777" w:rsidR="00CC30C9" w:rsidRPr="00CC30C9" w:rsidRDefault="00CC30C9" w:rsidP="00CC30C9">
            <w:pPr>
              <w:rPr>
                <w:rFonts w:ascii="Calibri" w:hAnsi="Calibri" w:cs="Calibri"/>
                <w:color w:val="000000"/>
                <w:sz w:val="22"/>
                <w:szCs w:val="22"/>
                <w:u w:val="single"/>
              </w:rPr>
            </w:pPr>
          </w:p>
        </w:tc>
      </w:tr>
      <w:tr w:rsidR="00CC30C9" w:rsidRPr="00CC30C9" w14:paraId="711B6471" w14:textId="77777777" w:rsidTr="00CC30C9">
        <w:trPr>
          <w:trHeight w:val="320"/>
        </w:trPr>
        <w:tc>
          <w:tcPr>
            <w:tcW w:w="1491" w:type="dxa"/>
            <w:tcBorders>
              <w:top w:val="nil"/>
              <w:left w:val="nil"/>
              <w:bottom w:val="nil"/>
              <w:right w:val="nil"/>
            </w:tcBorders>
            <w:shd w:val="clear" w:color="auto" w:fill="auto"/>
            <w:noWrap/>
            <w:vAlign w:val="center"/>
            <w:hideMark/>
          </w:tcPr>
          <w:p w14:paraId="6DF31C98"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Appointments</w:t>
            </w:r>
          </w:p>
        </w:tc>
        <w:tc>
          <w:tcPr>
            <w:tcW w:w="1584" w:type="dxa"/>
            <w:tcBorders>
              <w:top w:val="nil"/>
              <w:left w:val="nil"/>
              <w:bottom w:val="nil"/>
              <w:right w:val="nil"/>
            </w:tcBorders>
            <w:shd w:val="clear" w:color="auto" w:fill="auto"/>
            <w:noWrap/>
            <w:vAlign w:val="center"/>
            <w:hideMark/>
          </w:tcPr>
          <w:p w14:paraId="229CE556"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1.54</w:t>
            </w:r>
          </w:p>
        </w:tc>
        <w:tc>
          <w:tcPr>
            <w:tcW w:w="1548" w:type="dxa"/>
            <w:tcBorders>
              <w:top w:val="nil"/>
              <w:left w:val="nil"/>
              <w:bottom w:val="nil"/>
              <w:right w:val="nil"/>
            </w:tcBorders>
            <w:shd w:val="clear" w:color="auto" w:fill="auto"/>
            <w:noWrap/>
            <w:vAlign w:val="center"/>
            <w:hideMark/>
          </w:tcPr>
          <w:p w14:paraId="7816E04B"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1.39</w:t>
            </w:r>
          </w:p>
        </w:tc>
        <w:tc>
          <w:tcPr>
            <w:tcW w:w="1588" w:type="dxa"/>
            <w:tcBorders>
              <w:top w:val="nil"/>
              <w:left w:val="nil"/>
              <w:bottom w:val="nil"/>
              <w:right w:val="nil"/>
            </w:tcBorders>
            <w:shd w:val="clear" w:color="auto" w:fill="auto"/>
            <w:noWrap/>
            <w:vAlign w:val="center"/>
            <w:hideMark/>
          </w:tcPr>
          <w:p w14:paraId="20A78519"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1.68</w:t>
            </w:r>
          </w:p>
        </w:tc>
        <w:tc>
          <w:tcPr>
            <w:tcW w:w="1300" w:type="dxa"/>
            <w:gridSpan w:val="2"/>
            <w:tcBorders>
              <w:top w:val="nil"/>
              <w:left w:val="nil"/>
              <w:bottom w:val="nil"/>
              <w:right w:val="nil"/>
            </w:tcBorders>
            <w:shd w:val="clear" w:color="auto" w:fill="auto"/>
            <w:noWrap/>
            <w:vAlign w:val="center"/>
            <w:hideMark/>
          </w:tcPr>
          <w:p w14:paraId="55A9E0A1" w14:textId="5E2824C2"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3D1946AB" w14:textId="77777777" w:rsidTr="00CC30C9">
        <w:trPr>
          <w:trHeight w:val="320"/>
        </w:trPr>
        <w:tc>
          <w:tcPr>
            <w:tcW w:w="1491" w:type="dxa"/>
            <w:tcBorders>
              <w:top w:val="nil"/>
              <w:left w:val="nil"/>
              <w:bottom w:val="nil"/>
              <w:right w:val="nil"/>
            </w:tcBorders>
            <w:shd w:val="clear" w:color="auto" w:fill="auto"/>
            <w:noWrap/>
            <w:vAlign w:val="center"/>
            <w:hideMark/>
          </w:tcPr>
          <w:p w14:paraId="42E928BB"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Medications</w:t>
            </w:r>
          </w:p>
        </w:tc>
        <w:tc>
          <w:tcPr>
            <w:tcW w:w="1584" w:type="dxa"/>
            <w:tcBorders>
              <w:top w:val="nil"/>
              <w:left w:val="nil"/>
              <w:bottom w:val="nil"/>
              <w:right w:val="nil"/>
            </w:tcBorders>
            <w:shd w:val="clear" w:color="auto" w:fill="auto"/>
            <w:noWrap/>
            <w:vAlign w:val="center"/>
            <w:hideMark/>
          </w:tcPr>
          <w:p w14:paraId="05CC5425"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0.94</w:t>
            </w:r>
          </w:p>
        </w:tc>
        <w:tc>
          <w:tcPr>
            <w:tcW w:w="1548" w:type="dxa"/>
            <w:tcBorders>
              <w:top w:val="nil"/>
              <w:left w:val="nil"/>
              <w:bottom w:val="nil"/>
              <w:right w:val="nil"/>
            </w:tcBorders>
            <w:shd w:val="clear" w:color="auto" w:fill="auto"/>
            <w:noWrap/>
            <w:vAlign w:val="center"/>
            <w:hideMark/>
          </w:tcPr>
          <w:p w14:paraId="0AC4CA7D"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0.79</w:t>
            </w:r>
          </w:p>
        </w:tc>
        <w:tc>
          <w:tcPr>
            <w:tcW w:w="1588" w:type="dxa"/>
            <w:tcBorders>
              <w:top w:val="nil"/>
              <w:left w:val="nil"/>
              <w:bottom w:val="nil"/>
              <w:right w:val="nil"/>
            </w:tcBorders>
            <w:shd w:val="clear" w:color="auto" w:fill="auto"/>
            <w:noWrap/>
            <w:vAlign w:val="center"/>
            <w:hideMark/>
          </w:tcPr>
          <w:p w14:paraId="3A98D5FB"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1.12</w:t>
            </w:r>
          </w:p>
        </w:tc>
        <w:tc>
          <w:tcPr>
            <w:tcW w:w="1300" w:type="dxa"/>
            <w:gridSpan w:val="2"/>
            <w:tcBorders>
              <w:top w:val="nil"/>
              <w:left w:val="nil"/>
              <w:bottom w:val="nil"/>
              <w:right w:val="nil"/>
            </w:tcBorders>
            <w:shd w:val="clear" w:color="auto" w:fill="auto"/>
            <w:noWrap/>
            <w:vAlign w:val="center"/>
            <w:hideMark/>
          </w:tcPr>
          <w:p w14:paraId="1455DD58"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0.471</w:t>
            </w:r>
          </w:p>
        </w:tc>
      </w:tr>
      <w:tr w:rsidR="00CC30C9" w:rsidRPr="00CC30C9" w14:paraId="4CFDB570" w14:textId="77777777" w:rsidTr="00CC30C9">
        <w:trPr>
          <w:trHeight w:val="320"/>
        </w:trPr>
        <w:tc>
          <w:tcPr>
            <w:tcW w:w="1491" w:type="dxa"/>
            <w:tcBorders>
              <w:top w:val="nil"/>
              <w:left w:val="nil"/>
              <w:bottom w:val="nil"/>
              <w:right w:val="nil"/>
            </w:tcBorders>
            <w:shd w:val="clear" w:color="auto" w:fill="auto"/>
            <w:noWrap/>
            <w:vAlign w:val="center"/>
            <w:hideMark/>
          </w:tcPr>
          <w:p w14:paraId="0DB8F5D3"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Procedures</w:t>
            </w:r>
          </w:p>
        </w:tc>
        <w:tc>
          <w:tcPr>
            <w:tcW w:w="1584" w:type="dxa"/>
            <w:tcBorders>
              <w:top w:val="nil"/>
              <w:left w:val="nil"/>
              <w:bottom w:val="nil"/>
              <w:right w:val="nil"/>
            </w:tcBorders>
            <w:shd w:val="clear" w:color="auto" w:fill="auto"/>
            <w:noWrap/>
            <w:vAlign w:val="center"/>
            <w:hideMark/>
          </w:tcPr>
          <w:p w14:paraId="0BBB621E"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2.03</w:t>
            </w:r>
          </w:p>
        </w:tc>
        <w:tc>
          <w:tcPr>
            <w:tcW w:w="1548" w:type="dxa"/>
            <w:tcBorders>
              <w:top w:val="nil"/>
              <w:left w:val="nil"/>
              <w:bottom w:val="nil"/>
              <w:right w:val="nil"/>
            </w:tcBorders>
            <w:shd w:val="clear" w:color="auto" w:fill="auto"/>
            <w:noWrap/>
            <w:vAlign w:val="center"/>
            <w:hideMark/>
          </w:tcPr>
          <w:p w14:paraId="2EAFD0CC"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1.84</w:t>
            </w:r>
          </w:p>
        </w:tc>
        <w:tc>
          <w:tcPr>
            <w:tcW w:w="1588" w:type="dxa"/>
            <w:tcBorders>
              <w:top w:val="nil"/>
              <w:left w:val="nil"/>
              <w:bottom w:val="nil"/>
              <w:right w:val="nil"/>
            </w:tcBorders>
            <w:shd w:val="clear" w:color="auto" w:fill="auto"/>
            <w:noWrap/>
            <w:vAlign w:val="center"/>
            <w:hideMark/>
          </w:tcPr>
          <w:p w14:paraId="29E9E8EB"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2.25</w:t>
            </w:r>
          </w:p>
        </w:tc>
        <w:tc>
          <w:tcPr>
            <w:tcW w:w="1300" w:type="dxa"/>
            <w:gridSpan w:val="2"/>
            <w:tcBorders>
              <w:top w:val="nil"/>
              <w:left w:val="nil"/>
              <w:bottom w:val="nil"/>
              <w:right w:val="nil"/>
            </w:tcBorders>
            <w:shd w:val="clear" w:color="auto" w:fill="auto"/>
            <w:noWrap/>
            <w:vAlign w:val="center"/>
            <w:hideMark/>
          </w:tcPr>
          <w:p w14:paraId="0D994BCD" w14:textId="2125D610"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1CB446BC" w14:textId="77777777" w:rsidTr="00CC30C9">
        <w:trPr>
          <w:trHeight w:val="320"/>
        </w:trPr>
        <w:tc>
          <w:tcPr>
            <w:tcW w:w="6211" w:type="dxa"/>
            <w:gridSpan w:val="4"/>
            <w:tcBorders>
              <w:top w:val="nil"/>
              <w:left w:val="nil"/>
              <w:bottom w:val="nil"/>
              <w:right w:val="nil"/>
            </w:tcBorders>
            <w:shd w:val="clear" w:color="auto" w:fill="auto"/>
            <w:noWrap/>
            <w:vAlign w:val="center"/>
            <w:hideMark/>
          </w:tcPr>
          <w:p w14:paraId="3C266BD8" w14:textId="77777777" w:rsidR="00CC30C9" w:rsidRPr="00CC30C9" w:rsidRDefault="00CC30C9" w:rsidP="00CC30C9">
            <w:pPr>
              <w:rPr>
                <w:rFonts w:ascii="Calibri" w:hAnsi="Calibri" w:cs="Calibri"/>
                <w:color w:val="000000"/>
                <w:sz w:val="22"/>
                <w:szCs w:val="22"/>
                <w:u w:val="single"/>
              </w:rPr>
            </w:pPr>
            <w:r w:rsidRPr="00CC30C9">
              <w:rPr>
                <w:rFonts w:ascii="Calibri" w:hAnsi="Calibri" w:cs="Calibri"/>
                <w:color w:val="000000"/>
                <w:sz w:val="22"/>
                <w:szCs w:val="22"/>
                <w:u w:val="single"/>
              </w:rPr>
              <w:t>Any hospital admission - adjusted model</w:t>
            </w:r>
          </w:p>
        </w:tc>
        <w:tc>
          <w:tcPr>
            <w:tcW w:w="1300" w:type="dxa"/>
            <w:gridSpan w:val="2"/>
            <w:tcBorders>
              <w:top w:val="nil"/>
              <w:left w:val="nil"/>
              <w:bottom w:val="nil"/>
              <w:right w:val="nil"/>
            </w:tcBorders>
            <w:shd w:val="clear" w:color="auto" w:fill="auto"/>
            <w:noWrap/>
            <w:vAlign w:val="bottom"/>
            <w:hideMark/>
          </w:tcPr>
          <w:p w14:paraId="2904155D" w14:textId="77777777" w:rsidR="00CC30C9" w:rsidRPr="00CC30C9" w:rsidRDefault="00CC30C9" w:rsidP="00CC30C9">
            <w:pPr>
              <w:rPr>
                <w:rFonts w:ascii="Calibri" w:hAnsi="Calibri" w:cs="Calibri"/>
                <w:color w:val="000000"/>
                <w:sz w:val="22"/>
                <w:szCs w:val="22"/>
                <w:u w:val="single"/>
              </w:rPr>
            </w:pPr>
          </w:p>
        </w:tc>
      </w:tr>
      <w:tr w:rsidR="00CC30C9" w:rsidRPr="00CC30C9" w14:paraId="295FE7E3" w14:textId="77777777" w:rsidTr="00CC30C9">
        <w:trPr>
          <w:trHeight w:val="320"/>
        </w:trPr>
        <w:tc>
          <w:tcPr>
            <w:tcW w:w="1491" w:type="dxa"/>
            <w:tcBorders>
              <w:top w:val="nil"/>
              <w:left w:val="nil"/>
              <w:bottom w:val="nil"/>
              <w:right w:val="nil"/>
            </w:tcBorders>
            <w:shd w:val="clear" w:color="auto" w:fill="auto"/>
            <w:noWrap/>
            <w:vAlign w:val="center"/>
            <w:hideMark/>
          </w:tcPr>
          <w:p w14:paraId="4B0A6BBE"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Appointments</w:t>
            </w:r>
          </w:p>
        </w:tc>
        <w:tc>
          <w:tcPr>
            <w:tcW w:w="1584" w:type="dxa"/>
            <w:tcBorders>
              <w:top w:val="nil"/>
              <w:left w:val="nil"/>
              <w:bottom w:val="nil"/>
              <w:right w:val="nil"/>
            </w:tcBorders>
            <w:shd w:val="clear" w:color="auto" w:fill="auto"/>
            <w:noWrap/>
            <w:vAlign w:val="center"/>
            <w:hideMark/>
          </w:tcPr>
          <w:p w14:paraId="69D442DE"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1.28</w:t>
            </w:r>
          </w:p>
        </w:tc>
        <w:tc>
          <w:tcPr>
            <w:tcW w:w="1548" w:type="dxa"/>
            <w:tcBorders>
              <w:top w:val="nil"/>
              <w:left w:val="nil"/>
              <w:bottom w:val="nil"/>
              <w:right w:val="nil"/>
            </w:tcBorders>
            <w:shd w:val="clear" w:color="auto" w:fill="auto"/>
            <w:noWrap/>
            <w:vAlign w:val="center"/>
            <w:hideMark/>
          </w:tcPr>
          <w:p w14:paraId="0F163F9A"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1.17</w:t>
            </w:r>
          </w:p>
        </w:tc>
        <w:tc>
          <w:tcPr>
            <w:tcW w:w="1588" w:type="dxa"/>
            <w:tcBorders>
              <w:top w:val="nil"/>
              <w:left w:val="nil"/>
              <w:bottom w:val="nil"/>
              <w:right w:val="nil"/>
            </w:tcBorders>
            <w:shd w:val="clear" w:color="auto" w:fill="auto"/>
            <w:noWrap/>
            <w:vAlign w:val="center"/>
            <w:hideMark/>
          </w:tcPr>
          <w:p w14:paraId="6392C192"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1.40</w:t>
            </w:r>
          </w:p>
        </w:tc>
        <w:tc>
          <w:tcPr>
            <w:tcW w:w="1300" w:type="dxa"/>
            <w:gridSpan w:val="2"/>
            <w:tcBorders>
              <w:top w:val="nil"/>
              <w:left w:val="nil"/>
              <w:bottom w:val="nil"/>
              <w:right w:val="nil"/>
            </w:tcBorders>
            <w:shd w:val="clear" w:color="auto" w:fill="auto"/>
            <w:noWrap/>
            <w:vAlign w:val="center"/>
            <w:hideMark/>
          </w:tcPr>
          <w:p w14:paraId="1018FAF3" w14:textId="4E2DB5D8"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r w:rsidR="00CC30C9" w:rsidRPr="00CC30C9" w14:paraId="08C071E1" w14:textId="77777777" w:rsidTr="00CC30C9">
        <w:trPr>
          <w:trHeight w:val="320"/>
        </w:trPr>
        <w:tc>
          <w:tcPr>
            <w:tcW w:w="1491" w:type="dxa"/>
            <w:tcBorders>
              <w:top w:val="nil"/>
              <w:left w:val="nil"/>
              <w:bottom w:val="nil"/>
              <w:right w:val="nil"/>
            </w:tcBorders>
            <w:shd w:val="clear" w:color="auto" w:fill="auto"/>
            <w:noWrap/>
            <w:vAlign w:val="center"/>
            <w:hideMark/>
          </w:tcPr>
          <w:p w14:paraId="5F4FBE5D"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Medications</w:t>
            </w:r>
          </w:p>
        </w:tc>
        <w:tc>
          <w:tcPr>
            <w:tcW w:w="1584" w:type="dxa"/>
            <w:tcBorders>
              <w:top w:val="nil"/>
              <w:left w:val="nil"/>
              <w:bottom w:val="nil"/>
              <w:right w:val="nil"/>
            </w:tcBorders>
            <w:shd w:val="clear" w:color="auto" w:fill="auto"/>
            <w:noWrap/>
            <w:vAlign w:val="center"/>
            <w:hideMark/>
          </w:tcPr>
          <w:p w14:paraId="1146D9E4"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1.25</w:t>
            </w:r>
          </w:p>
        </w:tc>
        <w:tc>
          <w:tcPr>
            <w:tcW w:w="1548" w:type="dxa"/>
            <w:tcBorders>
              <w:top w:val="nil"/>
              <w:left w:val="nil"/>
              <w:bottom w:val="nil"/>
              <w:right w:val="nil"/>
            </w:tcBorders>
            <w:shd w:val="clear" w:color="auto" w:fill="auto"/>
            <w:noWrap/>
            <w:vAlign w:val="center"/>
            <w:hideMark/>
          </w:tcPr>
          <w:p w14:paraId="6621CD14"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1.05</w:t>
            </w:r>
          </w:p>
        </w:tc>
        <w:tc>
          <w:tcPr>
            <w:tcW w:w="1588" w:type="dxa"/>
            <w:tcBorders>
              <w:top w:val="nil"/>
              <w:left w:val="nil"/>
              <w:bottom w:val="nil"/>
              <w:right w:val="nil"/>
            </w:tcBorders>
            <w:shd w:val="clear" w:color="auto" w:fill="auto"/>
            <w:noWrap/>
            <w:vAlign w:val="center"/>
            <w:hideMark/>
          </w:tcPr>
          <w:p w14:paraId="39C55C85"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1.48</w:t>
            </w:r>
          </w:p>
        </w:tc>
        <w:tc>
          <w:tcPr>
            <w:tcW w:w="1300" w:type="dxa"/>
            <w:gridSpan w:val="2"/>
            <w:tcBorders>
              <w:top w:val="nil"/>
              <w:left w:val="nil"/>
              <w:bottom w:val="nil"/>
              <w:right w:val="nil"/>
            </w:tcBorders>
            <w:shd w:val="clear" w:color="auto" w:fill="auto"/>
            <w:noWrap/>
            <w:vAlign w:val="center"/>
            <w:hideMark/>
          </w:tcPr>
          <w:p w14:paraId="637B3581"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0.012</w:t>
            </w:r>
          </w:p>
        </w:tc>
      </w:tr>
      <w:tr w:rsidR="00CC30C9" w:rsidRPr="00CC30C9" w14:paraId="4B3DF54D" w14:textId="77777777" w:rsidTr="00CC30C9">
        <w:trPr>
          <w:trHeight w:val="340"/>
        </w:trPr>
        <w:tc>
          <w:tcPr>
            <w:tcW w:w="1491" w:type="dxa"/>
            <w:tcBorders>
              <w:top w:val="nil"/>
              <w:left w:val="nil"/>
              <w:bottom w:val="single" w:sz="4" w:space="0" w:color="auto"/>
              <w:right w:val="nil"/>
            </w:tcBorders>
            <w:shd w:val="clear" w:color="auto" w:fill="auto"/>
            <w:noWrap/>
            <w:vAlign w:val="center"/>
            <w:hideMark/>
          </w:tcPr>
          <w:p w14:paraId="59DD7A50" w14:textId="77777777" w:rsidR="00CC30C9" w:rsidRPr="00CC30C9" w:rsidRDefault="00CC30C9" w:rsidP="00CC30C9">
            <w:pPr>
              <w:rPr>
                <w:rFonts w:ascii="Calibri" w:hAnsi="Calibri" w:cs="Calibri"/>
                <w:color w:val="000000"/>
                <w:sz w:val="22"/>
                <w:szCs w:val="22"/>
              </w:rPr>
            </w:pPr>
            <w:r w:rsidRPr="00CC30C9">
              <w:rPr>
                <w:rFonts w:ascii="Calibri" w:hAnsi="Calibri" w:cs="Calibri"/>
                <w:color w:val="000000"/>
                <w:sz w:val="22"/>
                <w:szCs w:val="22"/>
              </w:rPr>
              <w:t>Procedures</w:t>
            </w:r>
          </w:p>
        </w:tc>
        <w:tc>
          <w:tcPr>
            <w:tcW w:w="1584" w:type="dxa"/>
            <w:tcBorders>
              <w:top w:val="nil"/>
              <w:left w:val="nil"/>
              <w:bottom w:val="single" w:sz="4" w:space="0" w:color="auto"/>
              <w:right w:val="nil"/>
            </w:tcBorders>
            <w:shd w:val="clear" w:color="auto" w:fill="auto"/>
            <w:noWrap/>
            <w:vAlign w:val="center"/>
            <w:hideMark/>
          </w:tcPr>
          <w:p w14:paraId="20AA2409"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1.72</w:t>
            </w:r>
          </w:p>
        </w:tc>
        <w:tc>
          <w:tcPr>
            <w:tcW w:w="1548" w:type="dxa"/>
            <w:tcBorders>
              <w:top w:val="nil"/>
              <w:left w:val="nil"/>
              <w:bottom w:val="single" w:sz="4" w:space="0" w:color="auto"/>
              <w:right w:val="nil"/>
            </w:tcBorders>
            <w:shd w:val="clear" w:color="auto" w:fill="auto"/>
            <w:noWrap/>
            <w:vAlign w:val="center"/>
            <w:hideMark/>
          </w:tcPr>
          <w:p w14:paraId="3A351FFF"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1.55</w:t>
            </w:r>
          </w:p>
        </w:tc>
        <w:tc>
          <w:tcPr>
            <w:tcW w:w="1588" w:type="dxa"/>
            <w:tcBorders>
              <w:top w:val="nil"/>
              <w:left w:val="nil"/>
              <w:bottom w:val="single" w:sz="4" w:space="0" w:color="auto"/>
              <w:right w:val="nil"/>
            </w:tcBorders>
            <w:shd w:val="clear" w:color="auto" w:fill="auto"/>
            <w:noWrap/>
            <w:vAlign w:val="center"/>
            <w:hideMark/>
          </w:tcPr>
          <w:p w14:paraId="2319525B" w14:textId="77777777" w:rsidR="00CC30C9" w:rsidRPr="00CC30C9" w:rsidRDefault="00CC30C9" w:rsidP="00CC30C9">
            <w:pPr>
              <w:jc w:val="right"/>
              <w:rPr>
                <w:rFonts w:ascii="Calibri" w:hAnsi="Calibri" w:cs="Calibri"/>
                <w:color w:val="000000"/>
                <w:sz w:val="22"/>
                <w:szCs w:val="22"/>
              </w:rPr>
            </w:pPr>
            <w:r w:rsidRPr="00CC30C9">
              <w:rPr>
                <w:rFonts w:ascii="Calibri" w:hAnsi="Calibri" w:cs="Calibri"/>
                <w:color w:val="000000"/>
                <w:sz w:val="22"/>
                <w:szCs w:val="22"/>
              </w:rPr>
              <w:t>1.88</w:t>
            </w:r>
          </w:p>
        </w:tc>
        <w:tc>
          <w:tcPr>
            <w:tcW w:w="1300" w:type="dxa"/>
            <w:gridSpan w:val="2"/>
            <w:tcBorders>
              <w:top w:val="nil"/>
              <w:left w:val="nil"/>
              <w:bottom w:val="single" w:sz="4" w:space="0" w:color="auto"/>
              <w:right w:val="nil"/>
            </w:tcBorders>
            <w:shd w:val="clear" w:color="auto" w:fill="auto"/>
            <w:noWrap/>
            <w:vAlign w:val="center"/>
            <w:hideMark/>
          </w:tcPr>
          <w:p w14:paraId="1D7922EF" w14:textId="5FCF7589" w:rsidR="00CC30C9" w:rsidRPr="00CC30C9" w:rsidRDefault="0053055F" w:rsidP="00CC30C9">
            <w:pPr>
              <w:jc w:val="right"/>
              <w:rPr>
                <w:rFonts w:ascii="Calibri" w:hAnsi="Calibri" w:cs="Calibri"/>
                <w:color w:val="000000"/>
                <w:sz w:val="22"/>
                <w:szCs w:val="22"/>
              </w:rPr>
            </w:pPr>
            <w:r>
              <w:rPr>
                <w:rFonts w:ascii="Calibri" w:hAnsi="Calibri" w:cs="Calibri"/>
                <w:color w:val="000000"/>
                <w:sz w:val="22"/>
                <w:szCs w:val="22"/>
              </w:rPr>
              <w:t>&lt;</w:t>
            </w:r>
            <w:r w:rsidRPr="00CC30C9">
              <w:rPr>
                <w:rFonts w:ascii="Calibri" w:hAnsi="Calibri" w:cs="Calibri"/>
                <w:color w:val="000000"/>
                <w:sz w:val="22"/>
                <w:szCs w:val="22"/>
              </w:rPr>
              <w:t>0.00</w:t>
            </w:r>
            <w:r>
              <w:rPr>
                <w:rFonts w:ascii="Calibri" w:hAnsi="Calibri" w:cs="Calibri"/>
                <w:color w:val="000000"/>
                <w:sz w:val="22"/>
                <w:szCs w:val="22"/>
              </w:rPr>
              <w:t>1</w:t>
            </w:r>
          </w:p>
        </w:tc>
      </w:tr>
    </w:tbl>
    <w:p w14:paraId="017C4487" w14:textId="734BBD32" w:rsidR="00C863A5" w:rsidRPr="00E1590A" w:rsidRDefault="00E1590A">
      <w:pPr>
        <w:rPr>
          <w:rFonts w:asciiTheme="minorHAnsi" w:hAnsiTheme="minorHAnsi" w:cstheme="minorHAnsi"/>
          <w:sz w:val="22"/>
        </w:rPr>
      </w:pPr>
      <w:r w:rsidRPr="00E1590A">
        <w:rPr>
          <w:rFonts w:asciiTheme="minorHAnsi" w:hAnsiTheme="minorHAnsi" w:cstheme="minorHAnsi"/>
          <w:sz w:val="22"/>
        </w:rPr>
        <w:t>Note: Results for vaccine-preventable ambulatory care sensitive conditions and disruption to medications were not robust due to small number issues.</w:t>
      </w:r>
    </w:p>
    <w:p w14:paraId="00C1AF93" w14:textId="21794B1C" w:rsidR="00A32DC5" w:rsidRDefault="00A32DC5">
      <w:pPr>
        <w:rPr>
          <w:rFonts w:asciiTheme="minorHAnsi" w:hAnsiTheme="minorHAnsi" w:cstheme="minorHAnsi"/>
        </w:rPr>
      </w:pPr>
    </w:p>
    <w:p w14:paraId="45432732" w14:textId="4A998CC7" w:rsidR="00A32DC5" w:rsidRPr="004114BA" w:rsidRDefault="004114BA">
      <w:pPr>
        <w:rPr>
          <w:rFonts w:asciiTheme="minorHAnsi" w:hAnsiTheme="minorHAnsi" w:cstheme="minorHAnsi"/>
          <w:b/>
        </w:rPr>
      </w:pPr>
      <w:r w:rsidRPr="004114BA">
        <w:rPr>
          <w:rFonts w:asciiTheme="minorHAnsi" w:hAnsiTheme="minorHAnsi" w:cstheme="minorHAnsi"/>
          <w:b/>
        </w:rPr>
        <w:t xml:space="preserve">Table K: </w:t>
      </w:r>
      <w:r w:rsidR="00AB3540">
        <w:rPr>
          <w:rFonts w:asciiTheme="minorHAnsi" w:hAnsiTheme="minorHAnsi" w:cstheme="minorHAnsi"/>
          <w:b/>
        </w:rPr>
        <w:t>Detailed information of the seven l</w:t>
      </w:r>
      <w:r w:rsidRPr="004114BA">
        <w:rPr>
          <w:rFonts w:asciiTheme="minorHAnsi" w:hAnsiTheme="minorHAnsi" w:cstheme="minorHAnsi"/>
          <w:b/>
        </w:rPr>
        <w:t>ongitudinal population stud</w:t>
      </w:r>
      <w:r w:rsidR="00AB3540">
        <w:rPr>
          <w:rFonts w:asciiTheme="minorHAnsi" w:hAnsiTheme="minorHAnsi" w:cstheme="minorHAnsi"/>
          <w:b/>
        </w:rPr>
        <w:t>ies</w:t>
      </w:r>
      <w:r w:rsidRPr="004114BA">
        <w:rPr>
          <w:rFonts w:asciiTheme="minorHAnsi" w:hAnsiTheme="minorHAnsi" w:cstheme="minorHAnsi"/>
          <w:b/>
        </w:rPr>
        <w:t>.</w:t>
      </w:r>
    </w:p>
    <w:p w14:paraId="7CB80AED" w14:textId="70006D2E" w:rsidR="00C863A5" w:rsidRDefault="00C863A5">
      <w:pPr>
        <w:rPr>
          <w:rFonts w:asciiTheme="minorHAnsi" w:hAnsiTheme="minorHAnsi" w:cstheme="minorHAnsi"/>
        </w:rPr>
      </w:pPr>
    </w:p>
    <w:tbl>
      <w:tblPr>
        <w:tblW w:w="5000" w:type="pct"/>
        <w:tblInd w:w="108"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253"/>
        <w:gridCol w:w="5757"/>
      </w:tblGrid>
      <w:tr w:rsidR="004114BA" w:rsidRPr="009975FC" w14:paraId="40275C34" w14:textId="77777777" w:rsidTr="001F66CA">
        <w:trPr>
          <w:trHeight w:val="397"/>
        </w:trPr>
        <w:tc>
          <w:tcPr>
            <w:tcW w:w="5000" w:type="pct"/>
            <w:gridSpan w:val="2"/>
            <w:tcBorders>
              <w:top w:val="single" w:sz="6" w:space="0" w:color="auto"/>
              <w:left w:val="single" w:sz="6" w:space="0" w:color="auto"/>
              <w:bottom w:val="single" w:sz="6" w:space="0" w:color="auto"/>
              <w:right w:val="single" w:sz="6" w:space="0" w:color="auto"/>
            </w:tcBorders>
            <w:shd w:val="clear" w:color="auto" w:fill="808080" w:themeFill="background1" w:themeFillShade="80"/>
            <w:vAlign w:val="center"/>
          </w:tcPr>
          <w:p w14:paraId="799765BF" w14:textId="77777777" w:rsidR="004114BA" w:rsidRPr="009975FC" w:rsidRDefault="004114BA" w:rsidP="001F66CA">
            <w:pPr>
              <w:rPr>
                <w:rFonts w:ascii="Calibri" w:eastAsia="Calibri" w:hAnsi="Calibri" w:cs="Calibri"/>
                <w:b/>
                <w:bCs/>
                <w:color w:val="FFFFFF" w:themeColor="background1"/>
              </w:rPr>
            </w:pPr>
            <w:r w:rsidRPr="009975FC">
              <w:rPr>
                <w:rFonts w:ascii="Calibri" w:eastAsia="Calibri" w:hAnsi="Calibri" w:cs="Calibri"/>
                <w:b/>
                <w:bCs/>
                <w:color w:val="FFFFFF" w:themeColor="background1"/>
              </w:rPr>
              <w:t>BCS70: 1970 British Cohort Study</w:t>
            </w:r>
          </w:p>
        </w:tc>
      </w:tr>
      <w:tr w:rsidR="004114BA" w:rsidRPr="008E62E0" w14:paraId="67BBF463" w14:textId="77777777" w:rsidTr="001F66CA">
        <w:tc>
          <w:tcPr>
            <w:tcW w:w="1805"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1090EA2" w14:textId="77777777" w:rsidR="004114BA" w:rsidRPr="008E62E0" w:rsidRDefault="004114BA" w:rsidP="001F66CA">
            <w:pPr>
              <w:rPr>
                <w:rFonts w:ascii="Calibri" w:hAnsi="Calibri" w:cs="Calibri"/>
                <w:sz w:val="18"/>
                <w:szCs w:val="18"/>
                <w:lang w:eastAsia="en-GB"/>
              </w:rPr>
            </w:pPr>
            <w:r w:rsidRPr="008E62E0">
              <w:rPr>
                <w:rFonts w:ascii="Calibri" w:hAnsi="Calibri" w:cs="Calibri"/>
                <w:b/>
                <w:bCs/>
                <w:lang w:val="en-US" w:eastAsia="en-GB"/>
              </w:rPr>
              <w:t xml:space="preserve">Description of Study Population </w:t>
            </w:r>
            <w:r w:rsidRPr="008E62E0">
              <w:rPr>
                <w:rFonts w:ascii="Calibri" w:hAnsi="Calibri" w:cs="Calibri"/>
                <w:lang w:val="en-US" w:eastAsia="en-GB"/>
              </w:rPr>
              <w:t>(including citations and references if required)</w:t>
            </w:r>
          </w:p>
          <w:p w14:paraId="13832B3B" w14:textId="77777777" w:rsidR="004114BA" w:rsidRPr="008E62E0" w:rsidRDefault="004114BA" w:rsidP="001F66CA">
            <w:pPr>
              <w:rPr>
                <w:rFonts w:ascii="Calibri" w:hAnsi="Calibri" w:cs="Calibri"/>
                <w:sz w:val="18"/>
                <w:szCs w:val="18"/>
                <w:lang w:eastAsia="en-GB"/>
              </w:rPr>
            </w:pPr>
          </w:p>
        </w:tc>
        <w:tc>
          <w:tcPr>
            <w:tcW w:w="3195" w:type="pct"/>
            <w:tcBorders>
              <w:top w:val="single" w:sz="6" w:space="0" w:color="auto"/>
              <w:left w:val="single" w:sz="6" w:space="0" w:color="auto"/>
              <w:bottom w:val="single" w:sz="6" w:space="0" w:color="auto"/>
              <w:right w:val="single" w:sz="6" w:space="0" w:color="auto"/>
            </w:tcBorders>
            <w:shd w:val="clear" w:color="auto" w:fill="auto"/>
          </w:tcPr>
          <w:p w14:paraId="2A1E29C3" w14:textId="77777777" w:rsidR="004114BA" w:rsidRPr="008E62E0" w:rsidRDefault="004114BA" w:rsidP="001F66CA">
            <w:pPr>
              <w:rPr>
                <w:rFonts w:ascii="Calibri" w:hAnsi="Calibri" w:cs="Calibri"/>
                <w:sz w:val="18"/>
                <w:szCs w:val="18"/>
                <w:lang w:eastAsia="en-GB"/>
              </w:rPr>
            </w:pPr>
            <w:r w:rsidRPr="008E62E0">
              <w:rPr>
                <w:rFonts w:ascii="Calibri" w:hAnsi="Calibri" w:cs="Calibri"/>
                <w:lang w:eastAsia="en-GB"/>
              </w:rPr>
              <w:t>The 1970 British Cohort Study (BCS70) follows the lives of more than 17,000 people born in England, Scotland and Wales in a single week of 1970. Over the course of cohort members’ lives, BCS70 has collected information on health, physical, educational and social development, and economic circumstances, among other factors.</w:t>
            </w:r>
          </w:p>
          <w:p w14:paraId="6234E193" w14:textId="77777777" w:rsidR="004114BA" w:rsidRPr="008E62E0" w:rsidRDefault="004114BA" w:rsidP="001F66CA">
            <w:pPr>
              <w:rPr>
                <w:rFonts w:ascii="Calibri" w:hAnsi="Calibri" w:cs="Calibri"/>
                <w:sz w:val="18"/>
                <w:szCs w:val="18"/>
                <w:lang w:eastAsia="en-GB"/>
              </w:rPr>
            </w:pPr>
          </w:p>
          <w:p w14:paraId="21BEA609" w14:textId="77777777" w:rsidR="004114BA" w:rsidRPr="008E62E0" w:rsidRDefault="004114BA" w:rsidP="001F66CA">
            <w:pPr>
              <w:rPr>
                <w:rFonts w:ascii="Calibri" w:hAnsi="Calibri" w:cs="Calibri"/>
                <w:sz w:val="18"/>
                <w:szCs w:val="18"/>
                <w:lang w:eastAsia="en-GB"/>
              </w:rPr>
            </w:pPr>
            <w:r w:rsidRPr="008E62E0">
              <w:rPr>
                <w:rFonts w:ascii="Calibri" w:hAnsi="Calibri" w:cs="Calibri"/>
                <w:lang w:eastAsia="en-GB"/>
              </w:rPr>
              <w:t>Since the birth survey in 1970, there have been nine ‘sweeps’ of all cohort members at ages 5, 10, 16, 26, 30, 34, 38, 42 and most recently at 46 (a biomedical data collection).  The Age 51 Sweep is currently in the field (2022).</w:t>
            </w:r>
          </w:p>
          <w:p w14:paraId="29F474BF" w14:textId="77777777" w:rsidR="004114BA" w:rsidRPr="008E62E0" w:rsidRDefault="004114BA" w:rsidP="001F66CA">
            <w:pPr>
              <w:rPr>
                <w:rFonts w:ascii="Calibri" w:hAnsi="Calibri" w:cs="Calibri"/>
                <w:sz w:val="18"/>
                <w:szCs w:val="18"/>
                <w:lang w:eastAsia="en-GB"/>
              </w:rPr>
            </w:pPr>
          </w:p>
          <w:p w14:paraId="222F962F" w14:textId="77777777" w:rsidR="004114BA" w:rsidRPr="008E62E0" w:rsidRDefault="004114BA" w:rsidP="001F66CA">
            <w:pPr>
              <w:rPr>
                <w:rFonts w:ascii="Calibri" w:hAnsi="Calibri" w:cs="Calibri"/>
                <w:sz w:val="18"/>
                <w:szCs w:val="18"/>
                <w:lang w:eastAsia="en-GB"/>
              </w:rPr>
            </w:pPr>
            <w:r w:rsidRPr="008E62E0">
              <w:rPr>
                <w:rFonts w:ascii="Calibri" w:hAnsi="Calibri" w:cs="Calibri"/>
                <w:lang w:eastAsia="en-GB"/>
              </w:rPr>
              <w:t>Data have been collected from a number of different sources, including the midwife present at birth, parents of the cohort members, head and class teachers, school health service personnel and the cohort members</w:t>
            </w:r>
            <w:r>
              <w:rPr>
                <w:rFonts w:ascii="Calibri" w:hAnsi="Calibri" w:cs="Calibri"/>
                <w:lang w:eastAsia="en-GB"/>
              </w:rPr>
              <w:t xml:space="preserve"> </w:t>
            </w:r>
            <w:r w:rsidRPr="008E62E0">
              <w:rPr>
                <w:rFonts w:ascii="Calibri" w:hAnsi="Calibri" w:cs="Calibri"/>
                <w:lang w:eastAsia="en-GB"/>
              </w:rPr>
              <w:t>themselves.</w:t>
            </w:r>
          </w:p>
          <w:p w14:paraId="16A157E7" w14:textId="77777777" w:rsidR="004114BA" w:rsidRPr="008E62E0" w:rsidRDefault="004114BA" w:rsidP="001F66CA">
            <w:pPr>
              <w:rPr>
                <w:rFonts w:ascii="Calibri" w:hAnsi="Calibri" w:cs="Calibri"/>
                <w:sz w:val="18"/>
                <w:szCs w:val="18"/>
                <w:lang w:eastAsia="en-GB"/>
              </w:rPr>
            </w:pPr>
          </w:p>
          <w:p w14:paraId="46B5EFB1" w14:textId="77777777" w:rsidR="004114BA" w:rsidRPr="008E62E0" w:rsidRDefault="004114BA" w:rsidP="001F66CA">
            <w:pPr>
              <w:rPr>
                <w:rFonts w:ascii="Calibri" w:hAnsi="Calibri" w:cs="Calibri"/>
                <w:sz w:val="18"/>
                <w:szCs w:val="18"/>
                <w:lang w:eastAsia="en-GB"/>
              </w:rPr>
            </w:pPr>
            <w:r w:rsidRPr="008E62E0">
              <w:rPr>
                <w:rFonts w:ascii="Calibri" w:hAnsi="Calibri" w:cs="Calibri"/>
                <w:lang w:eastAsia="en-GB"/>
              </w:rPr>
              <w:t>The data have been collected in a variety of ways, including via paper and electronic questionnaires,</w:t>
            </w:r>
            <w:r>
              <w:rPr>
                <w:rFonts w:ascii="Calibri" w:hAnsi="Calibri" w:cs="Calibri"/>
                <w:lang w:eastAsia="en-GB"/>
              </w:rPr>
              <w:t xml:space="preserve"> </w:t>
            </w:r>
            <w:r w:rsidRPr="008E62E0">
              <w:rPr>
                <w:rFonts w:ascii="Calibri" w:hAnsi="Calibri" w:cs="Calibri"/>
                <w:lang w:eastAsia="en-GB"/>
              </w:rPr>
              <w:t>clinical records, medical examinations, biological samples, physical measurements, tests of ability, educational assessments and diaries.</w:t>
            </w:r>
          </w:p>
          <w:p w14:paraId="4CB92AAC" w14:textId="77777777" w:rsidR="004114BA" w:rsidRPr="008E62E0" w:rsidRDefault="004114BA" w:rsidP="001F66CA">
            <w:pPr>
              <w:rPr>
                <w:rFonts w:ascii="Calibri" w:hAnsi="Calibri" w:cs="Calibri"/>
                <w:sz w:val="18"/>
                <w:szCs w:val="18"/>
                <w:lang w:eastAsia="en-GB"/>
              </w:rPr>
            </w:pPr>
          </w:p>
          <w:p w14:paraId="76A6EC5C" w14:textId="77777777" w:rsidR="004114BA" w:rsidRPr="008E62E0" w:rsidRDefault="004114BA" w:rsidP="001F66CA">
            <w:pPr>
              <w:rPr>
                <w:rFonts w:ascii="Calibri" w:hAnsi="Calibri" w:cs="Calibri"/>
                <w:sz w:val="18"/>
                <w:szCs w:val="18"/>
                <w:lang w:eastAsia="en-GB"/>
              </w:rPr>
            </w:pPr>
            <w:r w:rsidRPr="008E62E0">
              <w:rPr>
                <w:rFonts w:ascii="Calibri" w:hAnsi="Calibri" w:cs="Calibri"/>
                <w:lang w:eastAsia="en-GB"/>
              </w:rPr>
              <w:t>The study is conducted by the Centre for Longitudinal Studies.</w:t>
            </w:r>
          </w:p>
          <w:p w14:paraId="7CC68A7E" w14:textId="77777777" w:rsidR="004114BA" w:rsidRPr="008E62E0" w:rsidRDefault="004114BA" w:rsidP="001F66CA">
            <w:pPr>
              <w:rPr>
                <w:rFonts w:ascii="Calibri" w:hAnsi="Calibri" w:cs="Calibri"/>
                <w:sz w:val="18"/>
                <w:szCs w:val="18"/>
                <w:lang w:eastAsia="en-GB"/>
              </w:rPr>
            </w:pPr>
          </w:p>
        </w:tc>
      </w:tr>
      <w:tr w:rsidR="004114BA" w:rsidRPr="008E62E0" w14:paraId="034A7741" w14:textId="77777777" w:rsidTr="001F66CA">
        <w:tc>
          <w:tcPr>
            <w:tcW w:w="1805"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09B7A78" w14:textId="77777777" w:rsidR="004114BA" w:rsidRPr="008E62E0" w:rsidRDefault="004114BA" w:rsidP="001F66CA">
            <w:pPr>
              <w:rPr>
                <w:rFonts w:ascii="Calibri" w:hAnsi="Calibri" w:cs="Calibri"/>
                <w:sz w:val="18"/>
                <w:szCs w:val="18"/>
                <w:lang w:eastAsia="en-GB"/>
              </w:rPr>
            </w:pPr>
            <w:r w:rsidRPr="008E62E0">
              <w:rPr>
                <w:rFonts w:ascii="Calibri" w:hAnsi="Calibri" w:cs="Calibri"/>
                <w:b/>
                <w:bCs/>
                <w:lang w:val="en-US" w:eastAsia="en-GB"/>
              </w:rPr>
              <w:t>Acknowledgements</w:t>
            </w:r>
          </w:p>
        </w:tc>
        <w:tc>
          <w:tcPr>
            <w:tcW w:w="3195" w:type="pct"/>
            <w:tcBorders>
              <w:top w:val="single" w:sz="6" w:space="0" w:color="auto"/>
              <w:left w:val="single" w:sz="6" w:space="0" w:color="auto"/>
              <w:bottom w:val="single" w:sz="6" w:space="0" w:color="auto"/>
              <w:right w:val="single" w:sz="6" w:space="0" w:color="auto"/>
            </w:tcBorders>
            <w:shd w:val="clear" w:color="auto" w:fill="auto"/>
          </w:tcPr>
          <w:p w14:paraId="57B614C6" w14:textId="77777777" w:rsidR="004114BA" w:rsidRPr="008E62E0" w:rsidRDefault="004114BA" w:rsidP="001F66CA">
            <w:pPr>
              <w:rPr>
                <w:rFonts w:ascii="Calibri" w:hAnsi="Calibri" w:cs="Calibri"/>
                <w:lang w:eastAsia="en-GB"/>
              </w:rPr>
            </w:pPr>
            <w:r w:rsidRPr="008E62E0">
              <w:rPr>
                <w:rFonts w:ascii="Calibri" w:hAnsi="Calibri" w:cs="Calibri"/>
                <w:lang w:eastAsia="en-GB"/>
              </w:rPr>
              <w:t>BCS70 is core-funded by the ESRC.</w:t>
            </w:r>
          </w:p>
          <w:p w14:paraId="7F47DF32" w14:textId="77777777" w:rsidR="004114BA" w:rsidRPr="008E62E0" w:rsidRDefault="004114BA" w:rsidP="001F66CA">
            <w:pPr>
              <w:rPr>
                <w:rFonts w:ascii="Calibri" w:hAnsi="Calibri" w:cs="Calibri"/>
                <w:lang w:eastAsia="en-GB"/>
              </w:rPr>
            </w:pPr>
          </w:p>
        </w:tc>
      </w:tr>
      <w:tr w:rsidR="004114BA" w:rsidRPr="008E62E0" w14:paraId="7CBE7517" w14:textId="77777777" w:rsidTr="001F66CA">
        <w:trPr>
          <w:trHeight w:val="150"/>
        </w:trPr>
        <w:tc>
          <w:tcPr>
            <w:tcW w:w="1805"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ACDB647" w14:textId="77777777" w:rsidR="004114BA" w:rsidRPr="008E62E0" w:rsidRDefault="004114BA" w:rsidP="001F66CA">
            <w:pPr>
              <w:rPr>
                <w:rFonts w:ascii="Calibri" w:hAnsi="Calibri" w:cs="Calibri"/>
                <w:sz w:val="18"/>
                <w:szCs w:val="18"/>
                <w:lang w:eastAsia="en-GB"/>
              </w:rPr>
            </w:pPr>
            <w:r w:rsidRPr="008E62E0">
              <w:rPr>
                <w:rFonts w:ascii="Calibri" w:hAnsi="Calibri" w:cs="Calibri"/>
                <w:b/>
                <w:bCs/>
                <w:lang w:val="en-US" w:eastAsia="en-GB"/>
              </w:rPr>
              <w:t>Ethics</w:t>
            </w:r>
          </w:p>
          <w:p w14:paraId="20D6AE72" w14:textId="77777777" w:rsidR="004114BA" w:rsidRPr="008E62E0" w:rsidRDefault="004114BA" w:rsidP="001F66CA">
            <w:pPr>
              <w:rPr>
                <w:rFonts w:ascii="Calibri" w:hAnsi="Calibri" w:cs="Calibri"/>
                <w:sz w:val="18"/>
                <w:szCs w:val="18"/>
                <w:lang w:eastAsia="en-GB"/>
              </w:rPr>
            </w:pPr>
          </w:p>
        </w:tc>
        <w:tc>
          <w:tcPr>
            <w:tcW w:w="3195" w:type="pct"/>
            <w:tcBorders>
              <w:top w:val="single" w:sz="6" w:space="0" w:color="auto"/>
              <w:left w:val="single" w:sz="6" w:space="0" w:color="auto"/>
              <w:bottom w:val="single" w:sz="6" w:space="0" w:color="auto"/>
              <w:right w:val="single" w:sz="6" w:space="0" w:color="auto"/>
            </w:tcBorders>
            <w:shd w:val="clear" w:color="auto" w:fill="auto"/>
          </w:tcPr>
          <w:p w14:paraId="66EEFE10" w14:textId="77777777" w:rsidR="004114BA" w:rsidRDefault="004114BA" w:rsidP="001F66CA">
            <w:pPr>
              <w:rPr>
                <w:rFonts w:ascii="Calibri" w:hAnsi="Calibri" w:cs="Calibri"/>
                <w:lang w:eastAsia="en-GB"/>
              </w:rPr>
            </w:pPr>
            <w:r w:rsidRPr="008E62E0">
              <w:rPr>
                <w:rFonts w:ascii="Calibri" w:hAnsi="Calibri" w:cs="Calibri"/>
                <w:lang w:val="en-US" w:eastAsia="en-GB"/>
              </w:rPr>
              <w:t xml:space="preserve">Ethics approval has been obtained for each follow-up from an NHS Research Ethics Committee (REC) since 2000. In addition, separate REC approval is in place to cover the ongoing activities of the study in between major sweeps of data collection (i.e. </w:t>
            </w:r>
            <w:r w:rsidRPr="008E62E0">
              <w:rPr>
                <w:rFonts w:ascii="Calibri" w:hAnsi="Calibri" w:cs="Calibri"/>
                <w:lang w:eastAsia="en-GB"/>
              </w:rPr>
              <w:t>Keeping in touch with and tracing cohort</w:t>
            </w:r>
            <w:r>
              <w:rPr>
                <w:rFonts w:ascii="Calibri" w:hAnsi="Calibri" w:cs="Calibri"/>
                <w:lang w:eastAsia="en-GB"/>
              </w:rPr>
              <w:t xml:space="preserve"> </w:t>
            </w:r>
            <w:r w:rsidRPr="008E62E0">
              <w:rPr>
                <w:rFonts w:ascii="Calibri" w:hAnsi="Calibri" w:cs="Calibri"/>
                <w:lang w:eastAsia="en-GB"/>
              </w:rPr>
              <w:t>members; cleaning, documenting and providing access to the data for research; and linking data from</w:t>
            </w:r>
            <w:r>
              <w:rPr>
                <w:rFonts w:ascii="Calibri" w:hAnsi="Calibri" w:cs="Calibri"/>
                <w:lang w:eastAsia="en-GB"/>
              </w:rPr>
              <w:t xml:space="preserve"> </w:t>
            </w:r>
            <w:r w:rsidRPr="008E62E0">
              <w:rPr>
                <w:rFonts w:ascii="Calibri" w:hAnsi="Calibri" w:cs="Calibri"/>
                <w:lang w:eastAsia="en-GB"/>
              </w:rPr>
              <w:t>administrative sources to survey data to increase the utility of the data for research).</w:t>
            </w:r>
          </w:p>
          <w:p w14:paraId="7995A3EB" w14:textId="77777777" w:rsidR="004114BA" w:rsidRPr="008E62E0" w:rsidRDefault="004114BA" w:rsidP="001F66CA">
            <w:pPr>
              <w:rPr>
                <w:rFonts w:ascii="Calibri" w:hAnsi="Calibri" w:cs="Calibri"/>
                <w:lang w:eastAsia="en-GB"/>
              </w:rPr>
            </w:pPr>
          </w:p>
        </w:tc>
      </w:tr>
      <w:tr w:rsidR="004114BA" w:rsidRPr="008E62E0" w14:paraId="591502E5" w14:textId="77777777" w:rsidTr="001F66CA">
        <w:trPr>
          <w:trHeight w:val="150"/>
        </w:trPr>
        <w:tc>
          <w:tcPr>
            <w:tcW w:w="1805"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19EE3F9" w14:textId="77777777" w:rsidR="004114BA" w:rsidRPr="008E62E0" w:rsidRDefault="004114BA" w:rsidP="001F66CA">
            <w:pPr>
              <w:rPr>
                <w:rFonts w:ascii="Calibri" w:hAnsi="Calibri" w:cs="Calibri"/>
                <w:sz w:val="18"/>
                <w:szCs w:val="18"/>
                <w:lang w:eastAsia="en-GB"/>
              </w:rPr>
            </w:pPr>
            <w:r w:rsidRPr="008E62E0">
              <w:rPr>
                <w:rFonts w:ascii="Calibri" w:hAnsi="Calibri" w:cs="Calibri"/>
                <w:b/>
                <w:bCs/>
                <w:lang w:val="en-US" w:eastAsia="en-GB"/>
              </w:rPr>
              <w:t>Website for Data Requests</w:t>
            </w:r>
          </w:p>
          <w:p w14:paraId="379CA199" w14:textId="77777777" w:rsidR="004114BA" w:rsidRPr="008E62E0" w:rsidRDefault="004114BA" w:rsidP="001F66CA">
            <w:pPr>
              <w:rPr>
                <w:rFonts w:ascii="Calibri" w:hAnsi="Calibri" w:cs="Calibri"/>
                <w:sz w:val="18"/>
                <w:szCs w:val="18"/>
                <w:lang w:eastAsia="en-GB"/>
              </w:rPr>
            </w:pPr>
          </w:p>
        </w:tc>
        <w:tc>
          <w:tcPr>
            <w:tcW w:w="3195" w:type="pct"/>
            <w:tcBorders>
              <w:top w:val="single" w:sz="6" w:space="0" w:color="auto"/>
              <w:left w:val="single" w:sz="6" w:space="0" w:color="auto"/>
              <w:bottom w:val="single" w:sz="6" w:space="0" w:color="auto"/>
              <w:right w:val="single" w:sz="6" w:space="0" w:color="auto"/>
            </w:tcBorders>
            <w:shd w:val="clear" w:color="auto" w:fill="auto"/>
          </w:tcPr>
          <w:p w14:paraId="0EF031C4" w14:textId="77777777" w:rsidR="004114BA" w:rsidRPr="008E62E0" w:rsidRDefault="00B64A22" w:rsidP="001F66CA">
            <w:pPr>
              <w:rPr>
                <w:rFonts w:ascii="Calibri" w:hAnsi="Calibri" w:cs="Calibri"/>
                <w:lang w:val="en-US" w:eastAsia="en-GB"/>
              </w:rPr>
            </w:pPr>
            <w:hyperlink r:id="rId8">
              <w:r w:rsidR="004114BA" w:rsidRPr="008E62E0">
                <w:rPr>
                  <w:rStyle w:val="Hyperlink"/>
                  <w:rFonts w:ascii="Calibri" w:hAnsi="Calibri" w:cs="Calibri"/>
                  <w:lang w:val="en-US" w:eastAsia="en-GB"/>
                </w:rPr>
                <w:t>https://cls.ucl.ac.uk/cls-studies/bcs70/</w:t>
              </w:r>
            </w:hyperlink>
          </w:p>
          <w:p w14:paraId="2FB1F51C" w14:textId="77777777" w:rsidR="004114BA" w:rsidRPr="008E62E0" w:rsidRDefault="004114BA" w:rsidP="001F66CA">
            <w:pPr>
              <w:rPr>
                <w:rFonts w:ascii="Calibri" w:hAnsi="Calibri" w:cs="Calibri"/>
                <w:lang w:eastAsia="en-GB"/>
              </w:rPr>
            </w:pPr>
          </w:p>
        </w:tc>
      </w:tr>
      <w:tr w:rsidR="00C3607B" w:rsidRPr="008E62E0" w14:paraId="124EB87A" w14:textId="77777777" w:rsidTr="001F66CA">
        <w:trPr>
          <w:trHeight w:val="150"/>
        </w:trPr>
        <w:tc>
          <w:tcPr>
            <w:tcW w:w="1805"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F31C5F0" w14:textId="5CE611F2" w:rsidR="00C3607B" w:rsidRPr="008E62E0" w:rsidRDefault="00C3607B" w:rsidP="001F66CA">
            <w:pPr>
              <w:rPr>
                <w:rFonts w:ascii="Calibri" w:hAnsi="Calibri" w:cs="Calibri"/>
                <w:b/>
                <w:bCs/>
                <w:lang w:val="en-US" w:eastAsia="en-GB"/>
              </w:rPr>
            </w:pPr>
            <w:r w:rsidRPr="00C3607B">
              <w:rPr>
                <w:rFonts w:ascii="Calibri" w:hAnsi="Calibri" w:cs="Calibri"/>
                <w:b/>
                <w:bCs/>
                <w:lang w:val="en-US" w:eastAsia="en-GB"/>
              </w:rPr>
              <w:t xml:space="preserve">COVID-19 survey dates </w:t>
            </w:r>
          </w:p>
        </w:tc>
        <w:tc>
          <w:tcPr>
            <w:tcW w:w="3195" w:type="pct"/>
            <w:tcBorders>
              <w:top w:val="single" w:sz="6" w:space="0" w:color="auto"/>
              <w:left w:val="single" w:sz="6" w:space="0" w:color="auto"/>
              <w:bottom w:val="single" w:sz="6" w:space="0" w:color="auto"/>
              <w:right w:val="single" w:sz="6" w:space="0" w:color="auto"/>
            </w:tcBorders>
            <w:shd w:val="clear" w:color="auto" w:fill="auto"/>
          </w:tcPr>
          <w:p w14:paraId="738361E0" w14:textId="014B4D28" w:rsidR="00C3607B" w:rsidRPr="00C3607B" w:rsidRDefault="00C3607B" w:rsidP="001F66CA">
            <w:r w:rsidRPr="00C3607B">
              <w:rPr>
                <w:rFonts w:ascii="Calibri" w:hAnsi="Calibri" w:cs="Calibri"/>
                <w:bCs/>
                <w:lang w:val="en-US" w:eastAsia="en-GB"/>
              </w:rPr>
              <w:t>Three surveys: May 2020, Sept-Oct 2020 and Feb-Mar 2021</w:t>
            </w:r>
          </w:p>
        </w:tc>
      </w:tr>
      <w:tr w:rsidR="006766AE" w:rsidRPr="008E62E0" w14:paraId="05AFD8A5" w14:textId="77777777" w:rsidTr="001F66CA">
        <w:trPr>
          <w:trHeight w:val="150"/>
        </w:trPr>
        <w:tc>
          <w:tcPr>
            <w:tcW w:w="1805"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E74FCB8" w14:textId="0360007B" w:rsidR="006766AE" w:rsidRPr="00C3607B" w:rsidRDefault="006766AE" w:rsidP="001F66CA">
            <w:pPr>
              <w:rPr>
                <w:rFonts w:ascii="Calibri" w:hAnsi="Calibri" w:cs="Calibri"/>
                <w:b/>
                <w:bCs/>
                <w:lang w:val="en-US" w:eastAsia="en-GB"/>
              </w:rPr>
            </w:pPr>
            <w:r>
              <w:rPr>
                <w:rFonts w:ascii="Calibri" w:hAnsi="Calibri" w:cs="Calibri"/>
                <w:b/>
                <w:bCs/>
                <w:lang w:val="en-US" w:eastAsia="en-GB"/>
              </w:rPr>
              <w:t>Citation</w:t>
            </w:r>
          </w:p>
        </w:tc>
        <w:tc>
          <w:tcPr>
            <w:tcW w:w="3195" w:type="pct"/>
            <w:tcBorders>
              <w:top w:val="single" w:sz="6" w:space="0" w:color="auto"/>
              <w:left w:val="single" w:sz="6" w:space="0" w:color="auto"/>
              <w:bottom w:val="single" w:sz="6" w:space="0" w:color="auto"/>
              <w:right w:val="single" w:sz="6" w:space="0" w:color="auto"/>
            </w:tcBorders>
            <w:shd w:val="clear" w:color="auto" w:fill="auto"/>
          </w:tcPr>
          <w:p w14:paraId="490FFED4" w14:textId="6B6641B6" w:rsidR="006766AE" w:rsidRPr="00C3607B" w:rsidRDefault="006766AE" w:rsidP="001F66CA">
            <w:pPr>
              <w:rPr>
                <w:rFonts w:ascii="Calibri" w:hAnsi="Calibri" w:cs="Calibri"/>
                <w:bCs/>
                <w:lang w:val="en-US" w:eastAsia="en-GB"/>
              </w:rPr>
            </w:pPr>
            <w:r w:rsidRPr="006766AE">
              <w:rPr>
                <w:rFonts w:ascii="Calibri" w:hAnsi="Calibri" w:cs="Calibri"/>
                <w:bCs/>
                <w:lang w:val="en-US" w:eastAsia="en-GB"/>
              </w:rPr>
              <w:t>University College London, UCL Institute of Education, Centre for Longitudinal Studies. (2022). COVID-19 Survey in Five National Longitudinal Cohort Studies: Millennium Cohort Study, Next Steps, 1970 British Cohort Study and 1958 National Child Development Study, 2020-2021. [data collection]. 4th Edition. UK Data Service. SN: 8658, DOI: 10.5255/UKDA-SN-8658-4</w:t>
            </w:r>
          </w:p>
        </w:tc>
      </w:tr>
    </w:tbl>
    <w:p w14:paraId="5B69816F" w14:textId="785595DA" w:rsidR="004114BA" w:rsidRDefault="004114BA">
      <w:pPr>
        <w:rPr>
          <w:rFonts w:asciiTheme="minorHAnsi" w:hAnsiTheme="minorHAnsi" w:cstheme="minorHAnsi"/>
        </w:rPr>
      </w:pPr>
    </w:p>
    <w:tbl>
      <w:tblPr>
        <w:tblW w:w="5000" w:type="pct"/>
        <w:tblInd w:w="108"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253"/>
        <w:gridCol w:w="5757"/>
      </w:tblGrid>
      <w:tr w:rsidR="004114BA" w:rsidRPr="00C334E5" w14:paraId="5412C96D" w14:textId="77777777" w:rsidTr="001F66CA">
        <w:trPr>
          <w:trHeight w:val="397"/>
        </w:trPr>
        <w:tc>
          <w:tcPr>
            <w:tcW w:w="5000" w:type="pct"/>
            <w:gridSpan w:val="2"/>
            <w:tcBorders>
              <w:top w:val="single" w:sz="6" w:space="0" w:color="auto"/>
              <w:left w:val="single" w:sz="6" w:space="0" w:color="auto"/>
              <w:bottom w:val="single" w:sz="6" w:space="0" w:color="auto"/>
              <w:right w:val="single" w:sz="6" w:space="0" w:color="auto"/>
            </w:tcBorders>
            <w:shd w:val="clear" w:color="auto" w:fill="808080" w:themeFill="background1" w:themeFillShade="80"/>
            <w:vAlign w:val="center"/>
          </w:tcPr>
          <w:p w14:paraId="183F6BAF" w14:textId="77777777" w:rsidR="004114BA" w:rsidRPr="00C334E5" w:rsidRDefault="004114BA" w:rsidP="001F66CA">
            <w:pPr>
              <w:ind w:left="-142" w:firstLine="142"/>
              <w:rPr>
                <w:rFonts w:ascii="Calibri" w:hAnsi="Calibri" w:cs="Calibri"/>
                <w:b/>
                <w:bCs/>
                <w:color w:val="FFFFFF" w:themeColor="background1"/>
                <w:lang w:val="en-US" w:eastAsia="en-GB"/>
              </w:rPr>
            </w:pPr>
            <w:r w:rsidRPr="00C334E5">
              <w:rPr>
                <w:rFonts w:ascii="Calibri" w:hAnsi="Calibri" w:cs="Calibri"/>
                <w:b/>
                <w:bCs/>
                <w:color w:val="FFFFFF" w:themeColor="background1"/>
                <w:lang w:val="en-US" w:eastAsia="en-GB"/>
              </w:rPr>
              <w:t>ELSA: English Longitudinal Study of Ageing</w:t>
            </w:r>
          </w:p>
        </w:tc>
      </w:tr>
      <w:tr w:rsidR="004114BA" w:rsidRPr="006C6440" w14:paraId="08E019A5" w14:textId="77777777" w:rsidTr="001F66CA">
        <w:tc>
          <w:tcPr>
            <w:tcW w:w="1805"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FC644EB" w14:textId="77777777" w:rsidR="004114BA" w:rsidRPr="006C6440" w:rsidRDefault="004114BA" w:rsidP="001F66CA">
            <w:pPr>
              <w:rPr>
                <w:rFonts w:ascii="Calibri" w:hAnsi="Calibri" w:cs="Calibri"/>
                <w:lang w:eastAsia="en-GB"/>
              </w:rPr>
            </w:pPr>
            <w:r w:rsidRPr="006C6440">
              <w:rPr>
                <w:rFonts w:ascii="Calibri" w:hAnsi="Calibri" w:cs="Calibri"/>
                <w:b/>
                <w:bCs/>
                <w:lang w:val="en-US" w:eastAsia="en-GB"/>
              </w:rPr>
              <w:lastRenderedPageBreak/>
              <w:t xml:space="preserve">Description of Study Population </w:t>
            </w:r>
            <w:r w:rsidRPr="006C6440">
              <w:rPr>
                <w:rFonts w:ascii="Calibri" w:hAnsi="Calibri" w:cs="Calibri"/>
                <w:lang w:val="en-US" w:eastAsia="en-GB"/>
              </w:rPr>
              <w:t>(including citations and references if required)</w:t>
            </w:r>
          </w:p>
        </w:tc>
        <w:tc>
          <w:tcPr>
            <w:tcW w:w="3195" w:type="pct"/>
            <w:tcBorders>
              <w:top w:val="single" w:sz="6" w:space="0" w:color="auto"/>
              <w:left w:val="single" w:sz="6" w:space="0" w:color="auto"/>
              <w:bottom w:val="single" w:sz="6" w:space="0" w:color="auto"/>
              <w:right w:val="single" w:sz="6" w:space="0" w:color="auto"/>
            </w:tcBorders>
            <w:shd w:val="clear" w:color="auto" w:fill="auto"/>
          </w:tcPr>
          <w:p w14:paraId="244EE1E9" w14:textId="77777777" w:rsidR="004114BA" w:rsidRPr="006C6440" w:rsidRDefault="004114BA" w:rsidP="001F66CA">
            <w:pPr>
              <w:rPr>
                <w:rFonts w:ascii="Calibri" w:hAnsi="Calibri" w:cs="Calibri"/>
                <w:lang w:eastAsia="en-GB"/>
              </w:rPr>
            </w:pPr>
            <w:r w:rsidRPr="41BAC15A">
              <w:rPr>
                <w:rFonts w:ascii="Calibri" w:hAnsi="Calibri" w:cs="Calibri"/>
                <w:lang w:val="en-US" w:eastAsia="en-GB"/>
              </w:rPr>
              <w:t>The English Longitudinal Study of Ageing (ELSA) is a unique and rich resource of information on the dynamics of health, social, wellbeing and economic circumstances in the English population aged 50 and older</w:t>
            </w:r>
            <w:r w:rsidRPr="41BAC15A">
              <w:rPr>
                <w:rFonts w:ascii="Calibri" w:hAnsi="Calibri" w:cs="Calibri"/>
                <w:vertAlign w:val="superscript"/>
                <w:lang w:val="en-US" w:eastAsia="en-GB"/>
              </w:rPr>
              <w:t xml:space="preserve"> 1</w:t>
            </w:r>
            <w:r w:rsidRPr="41BAC15A">
              <w:rPr>
                <w:rFonts w:ascii="Calibri" w:hAnsi="Calibri" w:cs="Calibri"/>
                <w:lang w:val="en-US" w:eastAsia="en-GB"/>
              </w:rPr>
              <w:t>.</w:t>
            </w:r>
          </w:p>
          <w:p w14:paraId="013D68E9" w14:textId="77777777" w:rsidR="004114BA" w:rsidRPr="006C6440" w:rsidRDefault="004114BA" w:rsidP="001F66CA">
            <w:pPr>
              <w:rPr>
                <w:rFonts w:ascii="Calibri" w:hAnsi="Calibri" w:cs="Calibri"/>
                <w:lang w:eastAsia="en-GB"/>
              </w:rPr>
            </w:pPr>
          </w:p>
          <w:p w14:paraId="2BEE6E24" w14:textId="77777777" w:rsidR="004114BA" w:rsidRPr="006C6440" w:rsidRDefault="004114BA" w:rsidP="001F66CA">
            <w:pPr>
              <w:rPr>
                <w:rFonts w:ascii="Calibri" w:hAnsi="Calibri" w:cs="Calibri"/>
                <w:lang w:eastAsia="en-GB"/>
              </w:rPr>
            </w:pPr>
            <w:r w:rsidRPr="41BAC15A">
              <w:rPr>
                <w:rFonts w:ascii="Calibri" w:hAnsi="Calibri" w:cs="Calibri"/>
                <w:lang w:val="en-US" w:eastAsia="en-GB"/>
              </w:rPr>
              <w:t xml:space="preserve">The original sample was drawn from households that had previously responded to the Health Survey for England (HSE) between 1998 and 2001. The main fieldwork began in March 2002. The same group of respondents have been interviewed at two-yearly </w:t>
            </w:r>
            <w:proofErr w:type="gramStart"/>
            <w:r w:rsidRPr="41BAC15A">
              <w:rPr>
                <w:rFonts w:ascii="Calibri" w:hAnsi="Calibri" w:cs="Calibri"/>
                <w:lang w:val="en-US" w:eastAsia="en-GB"/>
              </w:rPr>
              <w:t>interviews</w:t>
            </w:r>
            <w:r w:rsidRPr="41BAC15A">
              <w:rPr>
                <w:rFonts w:ascii="Calibri" w:hAnsi="Calibri" w:cs="Calibri"/>
                <w:vertAlign w:val="superscript"/>
                <w:lang w:val="en-US" w:eastAsia="en-GB"/>
              </w:rPr>
              <w:t xml:space="preserve"> </w:t>
            </w:r>
            <w:r w:rsidRPr="41BAC15A">
              <w:rPr>
                <w:rFonts w:ascii="Calibri" w:hAnsi="Calibri" w:cs="Calibri"/>
                <w:lang w:val="en-US" w:eastAsia="en-GB"/>
              </w:rPr>
              <w:t>.</w:t>
            </w:r>
            <w:proofErr w:type="gramEnd"/>
          </w:p>
          <w:p w14:paraId="75041718" w14:textId="77777777" w:rsidR="004114BA" w:rsidRPr="006C6440" w:rsidRDefault="004114BA" w:rsidP="001F66CA">
            <w:pPr>
              <w:rPr>
                <w:rFonts w:ascii="Calibri" w:hAnsi="Calibri" w:cs="Calibri"/>
                <w:lang w:eastAsia="en-GB"/>
              </w:rPr>
            </w:pPr>
          </w:p>
          <w:p w14:paraId="38F6EC04" w14:textId="77777777" w:rsidR="004114BA" w:rsidRPr="006C6440" w:rsidRDefault="004114BA" w:rsidP="001F66CA">
            <w:pPr>
              <w:rPr>
                <w:rFonts w:ascii="Calibri" w:hAnsi="Calibri" w:cs="Calibri"/>
                <w:sz w:val="20"/>
                <w:szCs w:val="20"/>
                <w:lang w:eastAsia="en-GB"/>
              </w:rPr>
            </w:pPr>
            <w:r w:rsidRPr="41BAC15A">
              <w:rPr>
                <w:rFonts w:ascii="Calibri" w:hAnsi="Calibri" w:cs="Calibri"/>
                <w:vertAlign w:val="superscript"/>
                <w:lang w:val="en-US" w:eastAsia="en-GB"/>
              </w:rPr>
              <w:t>1</w:t>
            </w:r>
            <w:r w:rsidRPr="006C6440">
              <w:rPr>
                <w:rFonts w:ascii="Calibri" w:hAnsi="Calibri" w:cs="Calibri"/>
                <w:sz w:val="20"/>
                <w:szCs w:val="20"/>
                <w:lang w:val="en-US" w:eastAsia="en-GB"/>
              </w:rPr>
              <w:t xml:space="preserve">Banks J, Batty GD, </w:t>
            </w:r>
            <w:proofErr w:type="spellStart"/>
            <w:r w:rsidRPr="006C6440">
              <w:rPr>
                <w:rFonts w:ascii="Calibri" w:hAnsi="Calibri" w:cs="Calibri"/>
                <w:sz w:val="20"/>
                <w:szCs w:val="20"/>
                <w:lang w:val="en-US" w:eastAsia="en-GB"/>
              </w:rPr>
              <w:t>Breedvelt</w:t>
            </w:r>
            <w:proofErr w:type="spellEnd"/>
            <w:r w:rsidRPr="006C6440">
              <w:rPr>
                <w:rFonts w:ascii="Calibri" w:hAnsi="Calibri" w:cs="Calibri"/>
                <w:sz w:val="20"/>
                <w:szCs w:val="20"/>
                <w:lang w:val="en-US" w:eastAsia="en-GB"/>
              </w:rPr>
              <w:t xml:space="preserve"> JJF, Coughlin K, Crawford R, Marmot M, Nazroo J, Oldfield Z, Stee</w:t>
            </w:r>
            <w:r>
              <w:rPr>
                <w:rFonts w:ascii="Calibri" w:hAnsi="Calibri" w:cs="Calibri"/>
                <w:sz w:val="20"/>
                <w:szCs w:val="20"/>
                <w:lang w:val="en-US" w:eastAsia="en-GB"/>
              </w:rPr>
              <w:t>l</w:t>
            </w:r>
            <w:r w:rsidRPr="006C6440">
              <w:rPr>
                <w:rFonts w:ascii="Calibri" w:hAnsi="Calibri" w:cs="Calibri"/>
                <w:sz w:val="20"/>
                <w:szCs w:val="20"/>
                <w:lang w:val="en-US" w:eastAsia="en-GB"/>
              </w:rPr>
              <w:t xml:space="preserve"> N, Steptoe A, Wood M, </w:t>
            </w:r>
            <w:proofErr w:type="spellStart"/>
            <w:r w:rsidRPr="006C6440">
              <w:rPr>
                <w:rFonts w:ascii="Calibri" w:hAnsi="Calibri" w:cs="Calibri"/>
                <w:sz w:val="20"/>
                <w:szCs w:val="20"/>
                <w:lang w:val="en-US" w:eastAsia="en-GB"/>
              </w:rPr>
              <w:t>Zaninotto</w:t>
            </w:r>
            <w:proofErr w:type="spellEnd"/>
            <w:r w:rsidRPr="006C6440">
              <w:rPr>
                <w:rFonts w:ascii="Calibri" w:hAnsi="Calibri" w:cs="Calibri"/>
                <w:sz w:val="20"/>
                <w:szCs w:val="20"/>
                <w:lang w:val="en-US" w:eastAsia="en-GB"/>
              </w:rPr>
              <w:t xml:space="preserve"> P (2021) English Longitudinal Study of Ageing: Waves 0-9, 1998-2019</w:t>
            </w:r>
          </w:p>
          <w:p w14:paraId="73C93416" w14:textId="77777777" w:rsidR="004114BA" w:rsidRPr="006C6440" w:rsidRDefault="004114BA" w:rsidP="001F66CA">
            <w:pPr>
              <w:rPr>
                <w:rFonts w:ascii="Calibri" w:hAnsi="Calibri" w:cs="Calibri"/>
                <w:lang w:eastAsia="en-GB"/>
              </w:rPr>
            </w:pPr>
          </w:p>
        </w:tc>
      </w:tr>
      <w:tr w:rsidR="004114BA" w:rsidRPr="006C6440" w14:paraId="1D7B2BDC" w14:textId="77777777" w:rsidTr="001F66CA">
        <w:tc>
          <w:tcPr>
            <w:tcW w:w="1805"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84486EA" w14:textId="77777777" w:rsidR="004114BA" w:rsidRPr="006C6440" w:rsidRDefault="004114BA" w:rsidP="001F66CA">
            <w:pPr>
              <w:rPr>
                <w:rFonts w:ascii="Calibri" w:hAnsi="Calibri" w:cs="Calibri"/>
                <w:lang w:eastAsia="en-GB"/>
              </w:rPr>
            </w:pPr>
            <w:r w:rsidRPr="006C6440">
              <w:rPr>
                <w:rFonts w:ascii="Calibri" w:hAnsi="Calibri" w:cs="Calibri"/>
                <w:b/>
                <w:bCs/>
                <w:lang w:val="en-US" w:eastAsia="en-GB"/>
              </w:rPr>
              <w:t>Acknowledgements</w:t>
            </w:r>
          </w:p>
        </w:tc>
        <w:tc>
          <w:tcPr>
            <w:tcW w:w="3195" w:type="pct"/>
            <w:tcBorders>
              <w:top w:val="single" w:sz="6" w:space="0" w:color="auto"/>
              <w:left w:val="single" w:sz="6" w:space="0" w:color="auto"/>
              <w:bottom w:val="single" w:sz="6" w:space="0" w:color="auto"/>
              <w:right w:val="single" w:sz="6" w:space="0" w:color="auto"/>
            </w:tcBorders>
            <w:shd w:val="clear" w:color="auto" w:fill="auto"/>
          </w:tcPr>
          <w:p w14:paraId="17F88CC9" w14:textId="77777777" w:rsidR="004114BA" w:rsidRPr="006C6440" w:rsidRDefault="004114BA" w:rsidP="001F66CA">
            <w:pPr>
              <w:rPr>
                <w:rFonts w:ascii="Calibri" w:hAnsi="Calibri" w:cs="Calibri"/>
                <w:lang w:eastAsia="en-GB"/>
              </w:rPr>
            </w:pPr>
            <w:r w:rsidRPr="006C6440">
              <w:rPr>
                <w:rFonts w:ascii="Calibri" w:hAnsi="Calibri" w:cs="Calibri"/>
                <w:lang w:val="en-US" w:eastAsia="en-GB"/>
              </w:rPr>
              <w:t xml:space="preserve">The English Longitudinal Study of Ageing was developed by a team of researchers based at University College London, </w:t>
            </w:r>
            <w:proofErr w:type="spellStart"/>
            <w:r w:rsidRPr="006C6440">
              <w:rPr>
                <w:rFonts w:ascii="Calibri" w:hAnsi="Calibri" w:cs="Calibri"/>
                <w:lang w:val="en-US" w:eastAsia="en-GB"/>
              </w:rPr>
              <w:t>NatCen</w:t>
            </w:r>
            <w:proofErr w:type="spellEnd"/>
            <w:r w:rsidRPr="006C6440">
              <w:rPr>
                <w:rFonts w:ascii="Calibri" w:hAnsi="Calibri" w:cs="Calibri"/>
                <w:lang w:val="en-US" w:eastAsia="en-GB"/>
              </w:rPr>
              <w:t xml:space="preserve"> Social Research, the Institute for Fiscal Studies, the University of Manchester and the University of East Anglia. The data were collected by </w:t>
            </w:r>
            <w:proofErr w:type="spellStart"/>
            <w:r w:rsidRPr="006C6440">
              <w:rPr>
                <w:rFonts w:ascii="Calibri" w:hAnsi="Calibri" w:cs="Calibri"/>
                <w:lang w:val="en-US" w:eastAsia="en-GB"/>
              </w:rPr>
              <w:t>NatCen</w:t>
            </w:r>
            <w:proofErr w:type="spellEnd"/>
            <w:r w:rsidRPr="006C6440">
              <w:rPr>
                <w:rFonts w:ascii="Calibri" w:hAnsi="Calibri" w:cs="Calibri"/>
                <w:lang w:val="en-US" w:eastAsia="en-GB"/>
              </w:rPr>
              <w:t xml:space="preserve"> Social Research. The funding is currently provided by the National Institute on Aging (Ref: R01AG017644) and by a consortium of UK government departments: Department for Health and Social Care; Department for Transport; Department for Work and Pensions, which is coordinated by the National Institute for Health Research (NIHR, Ref: 198-1074). Funding has also been provided by the</w:t>
            </w:r>
            <w:r w:rsidRPr="006C6440">
              <w:rPr>
                <w:rFonts w:ascii="Calibri" w:hAnsi="Calibri" w:cs="Calibri"/>
                <w:color w:val="000000" w:themeColor="text1"/>
                <w:lang w:eastAsia="en-GB"/>
              </w:rPr>
              <w:t xml:space="preserve"> </w:t>
            </w:r>
            <w:r w:rsidRPr="006C6440">
              <w:rPr>
                <w:rFonts w:ascii="Calibri" w:hAnsi="Calibri" w:cs="Calibri"/>
                <w:lang w:val="en-US" w:eastAsia="en-GB"/>
              </w:rPr>
              <w:t>Economic and Social Research Council (ESRC).</w:t>
            </w:r>
          </w:p>
          <w:p w14:paraId="353DC354" w14:textId="77777777" w:rsidR="004114BA" w:rsidRPr="006C6440" w:rsidRDefault="004114BA" w:rsidP="001F66CA">
            <w:pPr>
              <w:jc w:val="both"/>
              <w:rPr>
                <w:rFonts w:ascii="Calibri" w:hAnsi="Calibri" w:cs="Calibri"/>
                <w:lang w:eastAsia="en-GB"/>
              </w:rPr>
            </w:pPr>
          </w:p>
        </w:tc>
      </w:tr>
      <w:tr w:rsidR="004114BA" w:rsidRPr="006C6440" w14:paraId="0126CD76" w14:textId="77777777" w:rsidTr="001F66CA">
        <w:trPr>
          <w:trHeight w:val="150"/>
        </w:trPr>
        <w:tc>
          <w:tcPr>
            <w:tcW w:w="1805"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94E4F32" w14:textId="77777777" w:rsidR="004114BA" w:rsidRPr="006C6440" w:rsidRDefault="004114BA" w:rsidP="001F66CA">
            <w:pPr>
              <w:rPr>
                <w:rFonts w:ascii="Calibri" w:hAnsi="Calibri" w:cs="Calibri"/>
                <w:lang w:eastAsia="en-GB"/>
              </w:rPr>
            </w:pPr>
            <w:r w:rsidRPr="006C6440">
              <w:rPr>
                <w:rFonts w:ascii="Calibri" w:hAnsi="Calibri" w:cs="Calibri"/>
                <w:b/>
                <w:bCs/>
                <w:lang w:val="en-US" w:eastAsia="en-GB"/>
              </w:rPr>
              <w:t>Ethics</w:t>
            </w:r>
          </w:p>
          <w:p w14:paraId="6C40F473" w14:textId="77777777" w:rsidR="004114BA" w:rsidRPr="006C6440" w:rsidRDefault="004114BA" w:rsidP="001F66CA">
            <w:pPr>
              <w:rPr>
                <w:rFonts w:ascii="Calibri" w:hAnsi="Calibri" w:cs="Calibri"/>
                <w:lang w:eastAsia="en-GB"/>
              </w:rPr>
            </w:pPr>
          </w:p>
        </w:tc>
        <w:tc>
          <w:tcPr>
            <w:tcW w:w="3195" w:type="pct"/>
            <w:tcBorders>
              <w:top w:val="single" w:sz="6" w:space="0" w:color="auto"/>
              <w:left w:val="single" w:sz="6" w:space="0" w:color="auto"/>
              <w:bottom w:val="single" w:sz="6" w:space="0" w:color="auto"/>
              <w:right w:val="single" w:sz="6" w:space="0" w:color="auto"/>
            </w:tcBorders>
            <w:shd w:val="clear" w:color="auto" w:fill="auto"/>
          </w:tcPr>
          <w:p w14:paraId="12EEBDF7" w14:textId="77777777" w:rsidR="004114BA" w:rsidRPr="006C6440" w:rsidRDefault="00B64A22" w:rsidP="001F66CA">
            <w:pPr>
              <w:rPr>
                <w:rFonts w:ascii="Calibri" w:hAnsi="Calibri" w:cs="Calibri"/>
                <w:lang w:val="en-US" w:eastAsia="en-GB"/>
              </w:rPr>
            </w:pPr>
            <w:hyperlink r:id="rId9">
              <w:r w:rsidR="004114BA" w:rsidRPr="006C6440">
                <w:rPr>
                  <w:rStyle w:val="Hyperlink"/>
                  <w:rFonts w:ascii="Calibri" w:hAnsi="Calibri" w:cs="Calibri"/>
                  <w:lang w:val="en-US" w:eastAsia="en-GB"/>
                </w:rPr>
                <w:t>https://www.elsa-project.ac.uk/ethical-approval</w:t>
              </w:r>
            </w:hyperlink>
          </w:p>
          <w:p w14:paraId="6BFA6CA4" w14:textId="77777777" w:rsidR="004114BA" w:rsidRPr="006C6440" w:rsidRDefault="004114BA" w:rsidP="001F66CA">
            <w:pPr>
              <w:rPr>
                <w:rFonts w:ascii="Calibri" w:hAnsi="Calibri" w:cs="Calibri"/>
                <w:lang w:eastAsia="en-GB"/>
              </w:rPr>
            </w:pPr>
          </w:p>
        </w:tc>
      </w:tr>
      <w:tr w:rsidR="004114BA" w:rsidRPr="006C6440" w14:paraId="148A2014" w14:textId="77777777" w:rsidTr="001F66CA">
        <w:trPr>
          <w:trHeight w:val="150"/>
        </w:trPr>
        <w:tc>
          <w:tcPr>
            <w:tcW w:w="1805"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8A4E156" w14:textId="77777777" w:rsidR="004114BA" w:rsidRPr="006C6440" w:rsidRDefault="004114BA" w:rsidP="001F66CA">
            <w:pPr>
              <w:rPr>
                <w:rFonts w:ascii="Calibri" w:hAnsi="Calibri" w:cs="Calibri"/>
                <w:lang w:eastAsia="en-GB"/>
              </w:rPr>
            </w:pPr>
            <w:r w:rsidRPr="006C6440">
              <w:rPr>
                <w:rFonts w:ascii="Calibri" w:hAnsi="Calibri" w:cs="Calibri"/>
                <w:b/>
                <w:bCs/>
                <w:lang w:val="en-US" w:eastAsia="en-GB"/>
              </w:rPr>
              <w:t>Website for Data Requests</w:t>
            </w:r>
          </w:p>
          <w:p w14:paraId="7865864B" w14:textId="77777777" w:rsidR="004114BA" w:rsidRPr="006C6440" w:rsidRDefault="004114BA" w:rsidP="001F66CA">
            <w:pPr>
              <w:rPr>
                <w:rFonts w:ascii="Calibri" w:hAnsi="Calibri" w:cs="Calibri"/>
                <w:lang w:eastAsia="en-GB"/>
              </w:rPr>
            </w:pPr>
          </w:p>
        </w:tc>
        <w:tc>
          <w:tcPr>
            <w:tcW w:w="3195" w:type="pct"/>
            <w:tcBorders>
              <w:top w:val="single" w:sz="6" w:space="0" w:color="auto"/>
              <w:left w:val="single" w:sz="6" w:space="0" w:color="auto"/>
              <w:bottom w:val="single" w:sz="6" w:space="0" w:color="auto"/>
              <w:right w:val="single" w:sz="6" w:space="0" w:color="auto"/>
            </w:tcBorders>
            <w:shd w:val="clear" w:color="auto" w:fill="auto"/>
          </w:tcPr>
          <w:p w14:paraId="69DDDFAF" w14:textId="77777777" w:rsidR="004114BA" w:rsidRPr="006C6440" w:rsidRDefault="00B64A22" w:rsidP="001F66CA">
            <w:pPr>
              <w:rPr>
                <w:rFonts w:ascii="Calibri" w:hAnsi="Calibri" w:cs="Calibri"/>
                <w:lang w:val="en-US" w:eastAsia="en-GB"/>
              </w:rPr>
            </w:pPr>
            <w:hyperlink r:id="rId10">
              <w:r w:rsidR="004114BA" w:rsidRPr="006C6440">
                <w:rPr>
                  <w:rStyle w:val="Hyperlink"/>
                  <w:rFonts w:ascii="Calibri" w:hAnsi="Calibri" w:cs="Calibri"/>
                  <w:lang w:val="en-US" w:eastAsia="en-GB"/>
                </w:rPr>
                <w:t>https://www.elsa-project.ac.uk/data-and-documentation</w:t>
              </w:r>
            </w:hyperlink>
          </w:p>
          <w:p w14:paraId="7FDB20E6" w14:textId="77777777" w:rsidR="004114BA" w:rsidRPr="006C6440" w:rsidRDefault="004114BA" w:rsidP="001F66CA">
            <w:pPr>
              <w:rPr>
                <w:rFonts w:ascii="Calibri" w:hAnsi="Calibri" w:cs="Calibri"/>
                <w:lang w:eastAsia="en-GB"/>
              </w:rPr>
            </w:pPr>
          </w:p>
        </w:tc>
      </w:tr>
      <w:tr w:rsidR="00C3607B" w:rsidRPr="006C6440" w14:paraId="76256C3E" w14:textId="77777777" w:rsidTr="001F66CA">
        <w:trPr>
          <w:trHeight w:val="150"/>
        </w:trPr>
        <w:tc>
          <w:tcPr>
            <w:tcW w:w="1805"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C9FB238" w14:textId="596D0834" w:rsidR="00C3607B" w:rsidRPr="006C6440" w:rsidRDefault="00C3607B" w:rsidP="001F66CA">
            <w:pPr>
              <w:rPr>
                <w:rFonts w:ascii="Calibri" w:hAnsi="Calibri" w:cs="Calibri"/>
                <w:b/>
                <w:bCs/>
                <w:lang w:val="en-US" w:eastAsia="en-GB"/>
              </w:rPr>
            </w:pPr>
            <w:r w:rsidRPr="00C3607B">
              <w:rPr>
                <w:rFonts w:ascii="Calibri" w:hAnsi="Calibri" w:cs="Calibri"/>
                <w:b/>
                <w:bCs/>
                <w:lang w:val="en-US" w:eastAsia="en-GB"/>
              </w:rPr>
              <w:t>COVID-19 survey dates</w:t>
            </w:r>
          </w:p>
        </w:tc>
        <w:tc>
          <w:tcPr>
            <w:tcW w:w="3195" w:type="pct"/>
            <w:tcBorders>
              <w:top w:val="single" w:sz="6" w:space="0" w:color="auto"/>
              <w:left w:val="single" w:sz="6" w:space="0" w:color="auto"/>
              <w:bottom w:val="single" w:sz="6" w:space="0" w:color="auto"/>
              <w:right w:val="single" w:sz="6" w:space="0" w:color="auto"/>
            </w:tcBorders>
            <w:shd w:val="clear" w:color="auto" w:fill="auto"/>
          </w:tcPr>
          <w:p w14:paraId="2584E3D7" w14:textId="0777AC15" w:rsidR="00C3607B" w:rsidRDefault="00C3607B" w:rsidP="001F66CA">
            <w:r>
              <w:rPr>
                <w:rFonts w:ascii="Calibri" w:hAnsi="Calibri" w:cs="Calibri"/>
                <w:sz w:val="22"/>
                <w:szCs w:val="22"/>
                <w:lang w:eastAsia="en-GB"/>
              </w:rPr>
              <w:t>Two surveys: Jun-Jul 2020 and Nov-Dec 2020</w:t>
            </w:r>
          </w:p>
        </w:tc>
      </w:tr>
      <w:tr w:rsidR="000A0CD5" w:rsidRPr="006C6440" w14:paraId="06E32D07" w14:textId="77777777" w:rsidTr="001F66CA">
        <w:trPr>
          <w:trHeight w:val="150"/>
        </w:trPr>
        <w:tc>
          <w:tcPr>
            <w:tcW w:w="1805" w:type="pct"/>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2E897BE" w14:textId="1D0CD220" w:rsidR="000A0CD5" w:rsidRPr="00C3607B" w:rsidRDefault="000A0CD5" w:rsidP="001F66CA">
            <w:pPr>
              <w:rPr>
                <w:rFonts w:ascii="Calibri" w:hAnsi="Calibri" w:cs="Calibri"/>
                <w:b/>
                <w:bCs/>
                <w:lang w:val="en-US" w:eastAsia="en-GB"/>
              </w:rPr>
            </w:pPr>
            <w:r>
              <w:rPr>
                <w:rFonts w:ascii="Calibri" w:hAnsi="Calibri" w:cs="Calibri"/>
                <w:b/>
                <w:bCs/>
                <w:lang w:val="en-US" w:eastAsia="en-GB"/>
              </w:rPr>
              <w:t>Citation</w:t>
            </w:r>
          </w:p>
        </w:tc>
        <w:tc>
          <w:tcPr>
            <w:tcW w:w="3195" w:type="pct"/>
            <w:tcBorders>
              <w:top w:val="single" w:sz="6" w:space="0" w:color="auto"/>
              <w:left w:val="single" w:sz="6" w:space="0" w:color="auto"/>
              <w:bottom w:val="single" w:sz="6" w:space="0" w:color="auto"/>
              <w:right w:val="single" w:sz="6" w:space="0" w:color="auto"/>
            </w:tcBorders>
            <w:shd w:val="clear" w:color="auto" w:fill="auto"/>
          </w:tcPr>
          <w:p w14:paraId="70123E0B" w14:textId="2C016C08" w:rsidR="000A0CD5" w:rsidRDefault="000A0CD5" w:rsidP="001F66CA">
            <w:pPr>
              <w:rPr>
                <w:rFonts w:ascii="Calibri" w:hAnsi="Calibri" w:cs="Calibri"/>
                <w:sz w:val="22"/>
                <w:szCs w:val="22"/>
                <w:lang w:eastAsia="en-GB"/>
              </w:rPr>
            </w:pPr>
            <w:r w:rsidRPr="000A0CD5">
              <w:rPr>
                <w:rFonts w:ascii="Calibri" w:hAnsi="Calibri" w:cs="Calibri"/>
                <w:sz w:val="22"/>
                <w:szCs w:val="22"/>
                <w:lang w:eastAsia="en-GB"/>
              </w:rPr>
              <w:t xml:space="preserve">Marmot, M., </w:t>
            </w:r>
            <w:proofErr w:type="spellStart"/>
            <w:r w:rsidRPr="000A0CD5">
              <w:rPr>
                <w:rFonts w:ascii="Calibri" w:hAnsi="Calibri" w:cs="Calibri"/>
                <w:sz w:val="22"/>
                <w:szCs w:val="22"/>
                <w:lang w:eastAsia="en-GB"/>
              </w:rPr>
              <w:t>Pacchiotti</w:t>
            </w:r>
            <w:proofErr w:type="spellEnd"/>
            <w:r w:rsidRPr="000A0CD5">
              <w:rPr>
                <w:rFonts w:ascii="Calibri" w:hAnsi="Calibri" w:cs="Calibri"/>
                <w:sz w:val="22"/>
                <w:szCs w:val="22"/>
                <w:lang w:eastAsia="en-GB"/>
              </w:rPr>
              <w:t xml:space="preserve">, B., Banks, J., Steel, N., Oldfield, Z., Nazroo, J., Dangerfield, P., Coughlin, K., </w:t>
            </w:r>
            <w:proofErr w:type="spellStart"/>
            <w:r w:rsidRPr="000A0CD5">
              <w:rPr>
                <w:rFonts w:ascii="Calibri" w:hAnsi="Calibri" w:cs="Calibri"/>
                <w:sz w:val="22"/>
                <w:szCs w:val="22"/>
                <w:lang w:eastAsia="en-GB"/>
              </w:rPr>
              <w:t>Zaninotto</w:t>
            </w:r>
            <w:proofErr w:type="spellEnd"/>
            <w:r w:rsidRPr="000A0CD5">
              <w:rPr>
                <w:rFonts w:ascii="Calibri" w:hAnsi="Calibri" w:cs="Calibri"/>
                <w:sz w:val="22"/>
                <w:szCs w:val="22"/>
                <w:lang w:eastAsia="en-GB"/>
              </w:rPr>
              <w:t>, P., Crawford, R., Steptoe, A., Addario, G., Wood, M., Batty, G. David. (2022). English Longitudinal Study of Ageing COVID-19 Study, Waves 1-2, 2020. [data collection]. 3rd Edition. UK Data Service. SN: 8688, DOI: 10.5255/UKDA-SN-8688-3</w:t>
            </w:r>
          </w:p>
        </w:tc>
      </w:tr>
    </w:tbl>
    <w:p w14:paraId="0662D2D8" w14:textId="11FD50F2" w:rsidR="004114BA" w:rsidRDefault="004114BA">
      <w:pPr>
        <w:rPr>
          <w:rFonts w:asciiTheme="minorHAnsi" w:hAnsiTheme="minorHAnsi" w:cstheme="minorHAnsi"/>
        </w:rPr>
      </w:pPr>
    </w:p>
    <w:tbl>
      <w:tblPr>
        <w:tblW w:w="5128" w:type="pct"/>
        <w:tblInd w:w="-8"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16"/>
        <w:gridCol w:w="3218"/>
        <w:gridCol w:w="31"/>
        <w:gridCol w:w="5761"/>
        <w:gridCol w:w="115"/>
      </w:tblGrid>
      <w:tr w:rsidR="004114BA" w:rsidRPr="00921ADB" w14:paraId="0A798941" w14:textId="77777777" w:rsidTr="004114BA">
        <w:trPr>
          <w:gridBefore w:val="1"/>
          <w:gridAfter w:val="1"/>
          <w:wBefore w:w="63" w:type="pct"/>
          <w:wAfter w:w="62" w:type="pct"/>
          <w:trHeight w:val="397"/>
        </w:trPr>
        <w:tc>
          <w:tcPr>
            <w:tcW w:w="4875" w:type="pct"/>
            <w:gridSpan w:val="3"/>
            <w:tcBorders>
              <w:top w:val="single" w:sz="6" w:space="0" w:color="auto"/>
              <w:left w:val="single" w:sz="6" w:space="0" w:color="auto"/>
              <w:bottom w:val="single" w:sz="6" w:space="0" w:color="auto"/>
              <w:right w:val="single" w:sz="6" w:space="0" w:color="auto"/>
            </w:tcBorders>
            <w:shd w:val="clear" w:color="auto" w:fill="808080" w:themeFill="background1" w:themeFillShade="80"/>
            <w:vAlign w:val="center"/>
          </w:tcPr>
          <w:p w14:paraId="3979A346" w14:textId="77777777" w:rsidR="004114BA" w:rsidRPr="00921ADB" w:rsidRDefault="004114BA" w:rsidP="001F66CA">
            <w:pPr>
              <w:ind w:left="-142" w:firstLine="142"/>
              <w:rPr>
                <w:rFonts w:ascii="Calibri" w:hAnsi="Calibri" w:cs="Calibri"/>
                <w:b/>
                <w:bCs/>
                <w:color w:val="FFFFFF" w:themeColor="background1"/>
                <w:lang w:val="en-US" w:eastAsia="en-GB"/>
              </w:rPr>
            </w:pPr>
            <w:r w:rsidRPr="00921ADB">
              <w:rPr>
                <w:rFonts w:ascii="Calibri" w:hAnsi="Calibri" w:cs="Calibri"/>
                <w:b/>
                <w:bCs/>
                <w:color w:val="FFFFFF" w:themeColor="background1"/>
                <w:lang w:val="en-US" w:eastAsia="en-GB"/>
              </w:rPr>
              <w:t>MCS: Millennium Cohort Study</w:t>
            </w:r>
          </w:p>
        </w:tc>
      </w:tr>
      <w:tr w:rsidR="004114BA" w14:paraId="60E5C4FC" w14:textId="77777777" w:rsidTr="004114BA">
        <w:trPr>
          <w:gridBefore w:val="1"/>
          <w:gridAfter w:val="1"/>
          <w:wBefore w:w="63" w:type="pct"/>
          <w:wAfter w:w="62" w:type="pct"/>
        </w:trPr>
        <w:tc>
          <w:tcPr>
            <w:tcW w:w="1758" w:type="pct"/>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3932766" w14:textId="77777777" w:rsidR="004114BA" w:rsidRDefault="004114BA" w:rsidP="001F66CA">
            <w:pPr>
              <w:rPr>
                <w:rFonts w:ascii="Calibri" w:hAnsi="Calibri" w:cs="Calibri"/>
                <w:lang w:val="en-US" w:eastAsia="en-GB"/>
              </w:rPr>
            </w:pPr>
            <w:r w:rsidRPr="4BFB7624">
              <w:rPr>
                <w:rFonts w:ascii="Calibri" w:hAnsi="Calibri" w:cs="Calibri"/>
                <w:b/>
                <w:bCs/>
                <w:lang w:val="en-US" w:eastAsia="en-GB"/>
              </w:rPr>
              <w:lastRenderedPageBreak/>
              <w:t xml:space="preserve">Description of Study Population </w:t>
            </w:r>
            <w:r w:rsidRPr="4BFB7624">
              <w:rPr>
                <w:rFonts w:ascii="Calibri" w:hAnsi="Calibri" w:cs="Calibri"/>
                <w:lang w:val="en-US" w:eastAsia="en-GB"/>
              </w:rPr>
              <w:t>(including citations and references if required)</w:t>
            </w:r>
          </w:p>
          <w:p w14:paraId="6F5B7B5F" w14:textId="77777777" w:rsidR="004114BA" w:rsidRPr="00D56C59" w:rsidRDefault="004114BA" w:rsidP="001F66CA">
            <w:pPr>
              <w:rPr>
                <w:rFonts w:ascii="Segoe UI" w:hAnsi="Segoe UI" w:cs="Segoe UI"/>
                <w:sz w:val="18"/>
                <w:szCs w:val="18"/>
                <w:lang w:eastAsia="en-GB"/>
              </w:rPr>
            </w:pPr>
          </w:p>
          <w:p w14:paraId="2398ED84" w14:textId="77777777" w:rsidR="004114BA" w:rsidRDefault="004114BA" w:rsidP="001F66CA">
            <w:pPr>
              <w:jc w:val="center"/>
              <w:rPr>
                <w:rFonts w:ascii="Calibri" w:hAnsi="Calibri" w:cs="Calibri"/>
                <w:lang w:val="en-US" w:eastAsia="en-GB"/>
              </w:rPr>
            </w:pPr>
          </w:p>
          <w:p w14:paraId="3CDC9A20" w14:textId="77777777" w:rsidR="004114BA" w:rsidRPr="00D56C59" w:rsidRDefault="004114BA" w:rsidP="001F66CA">
            <w:pPr>
              <w:rPr>
                <w:rFonts w:ascii="Segoe UI" w:hAnsi="Segoe UI" w:cs="Segoe UI"/>
                <w:sz w:val="18"/>
                <w:szCs w:val="18"/>
                <w:lang w:eastAsia="en-GB"/>
              </w:rPr>
            </w:pPr>
          </w:p>
        </w:tc>
        <w:tc>
          <w:tcPr>
            <w:tcW w:w="3117" w:type="pct"/>
            <w:tcBorders>
              <w:top w:val="single" w:sz="6" w:space="0" w:color="auto"/>
              <w:left w:val="single" w:sz="6" w:space="0" w:color="auto"/>
              <w:bottom w:val="single" w:sz="6" w:space="0" w:color="auto"/>
              <w:right w:val="single" w:sz="6" w:space="0" w:color="auto"/>
            </w:tcBorders>
            <w:shd w:val="clear" w:color="auto" w:fill="auto"/>
          </w:tcPr>
          <w:p w14:paraId="761187CD" w14:textId="77777777" w:rsidR="004114BA" w:rsidRDefault="004114BA" w:rsidP="001F66CA">
            <w:pPr>
              <w:rPr>
                <w:lang w:eastAsia="en-GB"/>
              </w:rPr>
            </w:pPr>
            <w:r w:rsidRPr="4BFB7624">
              <w:rPr>
                <w:color w:val="2E2E2E"/>
                <w:lang w:eastAsia="en-GB"/>
              </w:rPr>
              <w:t>The Millennium Cohort Study (MCS) is following the lives of young people born across England, Scotland, Wales and Northern Ireland in 2000-02. The study began with an original sample of 18,818 cohort members. The study is designed and led by the Centre for Longitudinal Studies (CLS) at University College London.</w:t>
            </w:r>
          </w:p>
          <w:p w14:paraId="1993BCEF" w14:textId="77777777" w:rsidR="004114BA" w:rsidRDefault="004114BA" w:rsidP="001F66CA">
            <w:pPr>
              <w:rPr>
                <w:lang w:eastAsia="en-GB"/>
              </w:rPr>
            </w:pPr>
          </w:p>
          <w:p w14:paraId="53C3E13C" w14:textId="77777777" w:rsidR="004114BA" w:rsidRDefault="004114BA" w:rsidP="001F66CA">
            <w:pPr>
              <w:rPr>
                <w:lang w:eastAsia="en-GB"/>
              </w:rPr>
            </w:pPr>
            <w:r w:rsidRPr="4BFB7624">
              <w:rPr>
                <w:color w:val="2E2E2E"/>
                <w:lang w:eastAsia="en-GB"/>
              </w:rPr>
              <w:t xml:space="preserve">The broad aim of the study is to examine the impact that circumstances and experiences at one stage of life have on outcomes and achievements in later life. Since the baseline survey at age 9 months, there have been six </w:t>
            </w:r>
            <w:proofErr w:type="gramStart"/>
            <w:r w:rsidRPr="4BFB7624">
              <w:rPr>
                <w:color w:val="2E2E2E"/>
                <w:lang w:eastAsia="en-GB"/>
              </w:rPr>
              <w:t>major</w:t>
            </w:r>
            <w:proofErr w:type="gramEnd"/>
            <w:r w:rsidRPr="4BFB7624">
              <w:rPr>
                <w:color w:val="2E2E2E"/>
                <w:lang w:eastAsia="en-GB"/>
              </w:rPr>
              <w:t xml:space="preserve"> ‘sweeps’ at ages 3, 5, 7, 11, 14 and 17. The next sweep, at age 22, is currently under development.</w:t>
            </w:r>
          </w:p>
          <w:p w14:paraId="1CA48E6B" w14:textId="77777777" w:rsidR="004114BA" w:rsidRDefault="004114BA" w:rsidP="001F66CA">
            <w:pPr>
              <w:jc w:val="both"/>
              <w:rPr>
                <w:lang w:eastAsia="en-GB"/>
              </w:rPr>
            </w:pPr>
          </w:p>
          <w:p w14:paraId="6FF86D9E" w14:textId="77777777" w:rsidR="004114BA" w:rsidRDefault="004114BA" w:rsidP="001F66CA">
            <w:pPr>
              <w:rPr>
                <w:lang w:eastAsia="en-GB"/>
              </w:rPr>
            </w:pPr>
            <w:r w:rsidRPr="4BFB7624">
              <w:rPr>
                <w:color w:val="2E2E2E"/>
                <w:lang w:eastAsia="en-GB"/>
              </w:rPr>
              <w:t>Data have been collected from a number of different sources, including the cohort members and their parents and teachers. The data have been collected in a variety of ways, including via paper and electronic questionnaires, biological samples, physical measurements, tests of ability, and linked educational attainment and health records.</w:t>
            </w:r>
          </w:p>
          <w:p w14:paraId="289242EE" w14:textId="77777777" w:rsidR="004114BA" w:rsidRDefault="004114BA" w:rsidP="001F66CA">
            <w:pPr>
              <w:rPr>
                <w:lang w:eastAsia="en-GB"/>
              </w:rPr>
            </w:pPr>
          </w:p>
          <w:p w14:paraId="0E1E7A1B" w14:textId="77777777" w:rsidR="004114BA" w:rsidRDefault="004114BA" w:rsidP="001F66CA">
            <w:pPr>
              <w:rPr>
                <w:lang w:eastAsia="en-GB"/>
              </w:rPr>
            </w:pPr>
            <w:r w:rsidRPr="4BFB7624">
              <w:rPr>
                <w:color w:val="2E2E2E"/>
                <w:lang w:eastAsia="en-GB"/>
              </w:rPr>
              <w:t xml:space="preserve">The information collected forms a </w:t>
            </w:r>
            <w:proofErr w:type="gramStart"/>
            <w:r w:rsidRPr="4BFB7624">
              <w:rPr>
                <w:color w:val="2E2E2E"/>
                <w:lang w:eastAsia="en-GB"/>
              </w:rPr>
              <w:t>high quality</w:t>
            </w:r>
            <w:proofErr w:type="gramEnd"/>
            <w:r w:rsidRPr="4BFB7624">
              <w:rPr>
                <w:color w:val="2E2E2E"/>
                <w:lang w:eastAsia="en-GB"/>
              </w:rPr>
              <w:t xml:space="preserve"> data resource for scientific investigations across a full range of domains of individuals’ lives and across different points in time in them. The study has been designed to ensure comparability with other major cohort studies both in the UK and internationally and to permit the examination of links between social change and the changing experiences of different cohorts.</w:t>
            </w:r>
          </w:p>
          <w:p w14:paraId="423F28E3" w14:textId="77777777" w:rsidR="004114BA" w:rsidRDefault="004114BA" w:rsidP="001F66CA">
            <w:pPr>
              <w:rPr>
                <w:lang w:eastAsia="en-GB"/>
              </w:rPr>
            </w:pPr>
          </w:p>
          <w:p w14:paraId="0C106675" w14:textId="77777777" w:rsidR="004114BA" w:rsidRPr="0096324F" w:rsidRDefault="00B64A22" w:rsidP="001F66CA">
            <w:pPr>
              <w:rPr>
                <w:sz w:val="20"/>
                <w:szCs w:val="20"/>
                <w:lang w:eastAsia="en-GB"/>
              </w:rPr>
            </w:pPr>
            <w:hyperlink r:id="rId11">
              <w:r w:rsidR="004114BA" w:rsidRPr="0096324F">
                <w:rPr>
                  <w:color w:val="0000FF"/>
                  <w:sz w:val="20"/>
                  <w:szCs w:val="20"/>
                  <w:u w:val="single"/>
                  <w:lang w:eastAsia="en-GB"/>
                </w:rPr>
                <w:t>https://www.llcsjournal.org/index.php/llcs/article/view/410/0</w:t>
              </w:r>
            </w:hyperlink>
          </w:p>
          <w:p w14:paraId="6C374FBF" w14:textId="77777777" w:rsidR="004114BA" w:rsidRPr="0096324F" w:rsidRDefault="004114BA" w:rsidP="001F66CA">
            <w:pPr>
              <w:rPr>
                <w:sz w:val="20"/>
                <w:szCs w:val="20"/>
                <w:lang w:eastAsia="en-GB"/>
              </w:rPr>
            </w:pPr>
          </w:p>
          <w:p w14:paraId="20FB49E6" w14:textId="77777777" w:rsidR="004114BA" w:rsidRPr="0096324F" w:rsidRDefault="00B64A22" w:rsidP="001F66CA">
            <w:pPr>
              <w:rPr>
                <w:sz w:val="20"/>
                <w:szCs w:val="20"/>
                <w:lang w:eastAsia="en-GB"/>
              </w:rPr>
            </w:pPr>
            <w:hyperlink r:id="rId12">
              <w:r w:rsidR="004114BA" w:rsidRPr="0096324F">
                <w:rPr>
                  <w:color w:val="0000FF"/>
                  <w:sz w:val="20"/>
                  <w:szCs w:val="20"/>
                  <w:u w:val="single"/>
                  <w:lang w:eastAsia="en-GB"/>
                </w:rPr>
                <w:t>https://academic.oup.com/ije/article/43/6/1719/703283</w:t>
              </w:r>
            </w:hyperlink>
          </w:p>
          <w:p w14:paraId="634ECB9A" w14:textId="77777777" w:rsidR="004114BA" w:rsidRDefault="004114BA" w:rsidP="001F66CA">
            <w:pPr>
              <w:rPr>
                <w:lang w:eastAsia="en-GB"/>
              </w:rPr>
            </w:pPr>
          </w:p>
        </w:tc>
      </w:tr>
      <w:tr w:rsidR="004114BA" w14:paraId="0F87D1BE" w14:textId="77777777" w:rsidTr="004114BA">
        <w:trPr>
          <w:gridBefore w:val="1"/>
          <w:gridAfter w:val="1"/>
          <w:wBefore w:w="63" w:type="pct"/>
          <w:wAfter w:w="62" w:type="pct"/>
        </w:trPr>
        <w:tc>
          <w:tcPr>
            <w:tcW w:w="1758" w:type="pct"/>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9C2E2EB" w14:textId="77777777" w:rsidR="004114BA" w:rsidRDefault="004114BA" w:rsidP="001F66CA">
            <w:pPr>
              <w:rPr>
                <w:rFonts w:ascii="Segoe UI" w:hAnsi="Segoe UI" w:cs="Segoe UI"/>
                <w:sz w:val="18"/>
                <w:szCs w:val="18"/>
                <w:lang w:eastAsia="en-GB"/>
              </w:rPr>
            </w:pPr>
            <w:r w:rsidRPr="4BFB7624">
              <w:rPr>
                <w:rFonts w:ascii="Calibri" w:hAnsi="Calibri" w:cs="Calibri"/>
                <w:b/>
                <w:bCs/>
                <w:lang w:val="en-US" w:eastAsia="en-GB"/>
              </w:rPr>
              <w:t>Acknowledgements</w:t>
            </w:r>
          </w:p>
          <w:p w14:paraId="7488365F" w14:textId="77777777" w:rsidR="004114BA" w:rsidRDefault="004114BA" w:rsidP="001F66CA">
            <w:pPr>
              <w:rPr>
                <w:rFonts w:ascii="Segoe UI" w:hAnsi="Segoe UI" w:cs="Segoe UI"/>
                <w:sz w:val="18"/>
                <w:szCs w:val="18"/>
                <w:lang w:eastAsia="en-GB"/>
              </w:rPr>
            </w:pPr>
          </w:p>
        </w:tc>
        <w:tc>
          <w:tcPr>
            <w:tcW w:w="3117" w:type="pct"/>
            <w:tcBorders>
              <w:top w:val="single" w:sz="6" w:space="0" w:color="auto"/>
              <w:left w:val="single" w:sz="6" w:space="0" w:color="auto"/>
              <w:bottom w:val="single" w:sz="6" w:space="0" w:color="auto"/>
              <w:right w:val="single" w:sz="6" w:space="0" w:color="auto"/>
            </w:tcBorders>
            <w:shd w:val="clear" w:color="auto" w:fill="auto"/>
          </w:tcPr>
          <w:p w14:paraId="289AD505" w14:textId="77777777" w:rsidR="004114BA" w:rsidRDefault="004114BA" w:rsidP="001F66CA">
            <w:pPr>
              <w:rPr>
                <w:rFonts w:ascii="Segoe UI" w:hAnsi="Segoe UI" w:cs="Segoe UI"/>
                <w:sz w:val="18"/>
                <w:szCs w:val="18"/>
                <w:lang w:eastAsia="en-GB"/>
              </w:rPr>
            </w:pPr>
            <w:r w:rsidRPr="4BFB7624">
              <w:rPr>
                <w:rFonts w:ascii="Calibri" w:hAnsi="Calibri" w:cs="Calibri"/>
                <w:lang w:val="en-US" w:eastAsia="en-GB"/>
              </w:rPr>
              <w:t>MCS is core-funded by the ESRC and co-funded by a consortium of government departments.</w:t>
            </w:r>
          </w:p>
          <w:p w14:paraId="56EAFA0E" w14:textId="77777777" w:rsidR="004114BA" w:rsidRDefault="004114BA" w:rsidP="001F66CA">
            <w:pPr>
              <w:rPr>
                <w:rFonts w:ascii="Segoe UI" w:hAnsi="Segoe UI" w:cs="Segoe UI"/>
                <w:sz w:val="18"/>
                <w:szCs w:val="18"/>
                <w:lang w:eastAsia="en-GB"/>
              </w:rPr>
            </w:pPr>
          </w:p>
        </w:tc>
      </w:tr>
      <w:tr w:rsidR="004114BA" w14:paraId="5512E149" w14:textId="77777777" w:rsidTr="004114BA">
        <w:trPr>
          <w:gridBefore w:val="1"/>
          <w:gridAfter w:val="1"/>
          <w:wBefore w:w="63" w:type="pct"/>
          <w:wAfter w:w="62" w:type="pct"/>
          <w:trHeight w:val="150"/>
        </w:trPr>
        <w:tc>
          <w:tcPr>
            <w:tcW w:w="1758" w:type="pct"/>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88613A7" w14:textId="77777777" w:rsidR="004114BA" w:rsidRDefault="004114BA" w:rsidP="001F66CA">
            <w:pPr>
              <w:rPr>
                <w:rFonts w:ascii="Segoe UI" w:hAnsi="Segoe UI" w:cs="Segoe UI"/>
                <w:sz w:val="18"/>
                <w:szCs w:val="18"/>
                <w:lang w:eastAsia="en-GB"/>
              </w:rPr>
            </w:pPr>
            <w:r w:rsidRPr="4BFB7624">
              <w:rPr>
                <w:rFonts w:ascii="Calibri" w:hAnsi="Calibri" w:cs="Calibri"/>
                <w:b/>
                <w:bCs/>
                <w:lang w:val="en-US" w:eastAsia="en-GB"/>
              </w:rPr>
              <w:t>Ethics</w:t>
            </w:r>
          </w:p>
          <w:p w14:paraId="7AACDF42" w14:textId="77777777" w:rsidR="004114BA" w:rsidRDefault="004114BA" w:rsidP="001F66CA">
            <w:pPr>
              <w:rPr>
                <w:rFonts w:ascii="Segoe UI" w:hAnsi="Segoe UI" w:cs="Segoe UI"/>
                <w:sz w:val="18"/>
                <w:szCs w:val="18"/>
                <w:lang w:eastAsia="en-GB"/>
              </w:rPr>
            </w:pPr>
          </w:p>
        </w:tc>
        <w:tc>
          <w:tcPr>
            <w:tcW w:w="3117" w:type="pct"/>
            <w:tcBorders>
              <w:top w:val="single" w:sz="6" w:space="0" w:color="auto"/>
              <w:left w:val="single" w:sz="6" w:space="0" w:color="auto"/>
              <w:bottom w:val="single" w:sz="6" w:space="0" w:color="auto"/>
              <w:right w:val="single" w:sz="6" w:space="0" w:color="auto"/>
            </w:tcBorders>
            <w:shd w:val="clear" w:color="auto" w:fill="auto"/>
          </w:tcPr>
          <w:p w14:paraId="54FDCEE7" w14:textId="77777777" w:rsidR="004114BA" w:rsidRDefault="004114BA" w:rsidP="001F66CA">
            <w:pPr>
              <w:rPr>
                <w:rFonts w:ascii="Calibri" w:hAnsi="Calibri" w:cs="Calibri"/>
                <w:lang w:eastAsia="en-GB"/>
              </w:rPr>
            </w:pPr>
            <w:r w:rsidRPr="4BFB7624">
              <w:rPr>
                <w:rFonts w:ascii="Calibri" w:hAnsi="Calibri" w:cs="Calibri"/>
                <w:lang w:val="en-US" w:eastAsia="en-GB"/>
              </w:rPr>
              <w:t xml:space="preserve">Ethics approval has been obtained for each follow-up from an NHS Research Ethics Committee (REC). In addition, separate REC approval is in place to cover the ongoing activities of the study in between major sweeps of data collection (i.e. </w:t>
            </w:r>
            <w:r w:rsidRPr="4BFB7624">
              <w:rPr>
                <w:rFonts w:ascii="Calibri" w:hAnsi="Calibri" w:cs="Calibri"/>
                <w:lang w:eastAsia="en-GB"/>
              </w:rPr>
              <w:t>Keeping in touch with and tracing cohort</w:t>
            </w:r>
            <w:r>
              <w:rPr>
                <w:rFonts w:ascii="Calibri" w:hAnsi="Calibri" w:cs="Calibri"/>
                <w:lang w:eastAsia="en-GB"/>
              </w:rPr>
              <w:t xml:space="preserve"> </w:t>
            </w:r>
            <w:r w:rsidRPr="4BFB7624">
              <w:rPr>
                <w:rFonts w:ascii="Calibri" w:hAnsi="Calibri" w:cs="Calibri"/>
                <w:lang w:eastAsia="en-GB"/>
              </w:rPr>
              <w:t>Members; cleaning, documenting and providing access to the data for research and linking data from</w:t>
            </w:r>
            <w:r>
              <w:rPr>
                <w:rFonts w:ascii="Calibri" w:hAnsi="Calibri" w:cs="Calibri"/>
                <w:lang w:eastAsia="en-GB"/>
              </w:rPr>
              <w:t xml:space="preserve"> </w:t>
            </w:r>
            <w:r w:rsidRPr="4BFB7624">
              <w:rPr>
                <w:rFonts w:ascii="Calibri" w:hAnsi="Calibri" w:cs="Calibri"/>
                <w:lang w:eastAsia="en-GB"/>
              </w:rPr>
              <w:t>administrative sources to survey data to increase the utility of the data for research.</w:t>
            </w:r>
          </w:p>
          <w:p w14:paraId="27F74B5C" w14:textId="77777777" w:rsidR="004114BA" w:rsidRDefault="004114BA" w:rsidP="001F66CA">
            <w:pPr>
              <w:rPr>
                <w:rFonts w:ascii="Segoe UI" w:hAnsi="Segoe UI" w:cs="Segoe UI"/>
                <w:sz w:val="18"/>
                <w:szCs w:val="18"/>
                <w:lang w:eastAsia="en-GB"/>
              </w:rPr>
            </w:pPr>
          </w:p>
        </w:tc>
      </w:tr>
      <w:tr w:rsidR="004114BA" w14:paraId="1D593B40" w14:textId="77777777" w:rsidTr="00C3607B">
        <w:trPr>
          <w:gridBefore w:val="1"/>
          <w:gridAfter w:val="1"/>
          <w:wBefore w:w="63" w:type="pct"/>
          <w:wAfter w:w="62" w:type="pct"/>
          <w:trHeight w:val="150"/>
        </w:trPr>
        <w:tc>
          <w:tcPr>
            <w:tcW w:w="1758" w:type="pct"/>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05997B1" w14:textId="77777777" w:rsidR="004114BA" w:rsidRDefault="004114BA" w:rsidP="001F66CA">
            <w:pPr>
              <w:rPr>
                <w:rFonts w:ascii="Segoe UI" w:hAnsi="Segoe UI" w:cs="Segoe UI"/>
                <w:sz w:val="18"/>
                <w:szCs w:val="18"/>
                <w:lang w:eastAsia="en-GB"/>
              </w:rPr>
            </w:pPr>
            <w:r w:rsidRPr="4BFB7624">
              <w:rPr>
                <w:rFonts w:ascii="Calibri" w:hAnsi="Calibri" w:cs="Calibri"/>
                <w:b/>
                <w:bCs/>
                <w:lang w:val="en-US" w:eastAsia="en-GB"/>
              </w:rPr>
              <w:t>Website for Data Requests</w:t>
            </w:r>
          </w:p>
          <w:p w14:paraId="181D49E7" w14:textId="77777777" w:rsidR="004114BA" w:rsidRDefault="004114BA" w:rsidP="001F66CA">
            <w:pPr>
              <w:rPr>
                <w:rFonts w:ascii="Segoe UI" w:hAnsi="Segoe UI" w:cs="Segoe UI"/>
                <w:sz w:val="18"/>
                <w:szCs w:val="18"/>
                <w:lang w:eastAsia="en-GB"/>
              </w:rPr>
            </w:pPr>
          </w:p>
        </w:tc>
        <w:tc>
          <w:tcPr>
            <w:tcW w:w="3117" w:type="pct"/>
            <w:tcBorders>
              <w:top w:val="single" w:sz="6" w:space="0" w:color="auto"/>
              <w:left w:val="single" w:sz="6" w:space="0" w:color="auto"/>
              <w:bottom w:val="single" w:sz="6" w:space="0" w:color="auto"/>
              <w:right w:val="single" w:sz="6" w:space="0" w:color="auto"/>
            </w:tcBorders>
            <w:shd w:val="clear" w:color="auto" w:fill="auto"/>
          </w:tcPr>
          <w:p w14:paraId="36A8EC46" w14:textId="77777777" w:rsidR="004114BA" w:rsidRDefault="00B64A22" w:rsidP="001F66CA">
            <w:pPr>
              <w:rPr>
                <w:rFonts w:ascii="Calibri" w:hAnsi="Calibri" w:cs="Calibri"/>
                <w:lang w:val="en-US" w:eastAsia="en-GB"/>
              </w:rPr>
            </w:pPr>
            <w:hyperlink r:id="rId13">
              <w:r w:rsidR="004114BA" w:rsidRPr="4BFB7624">
                <w:rPr>
                  <w:rStyle w:val="Hyperlink"/>
                  <w:rFonts w:ascii="Calibri" w:hAnsi="Calibri" w:cs="Calibri"/>
                  <w:lang w:val="en-US" w:eastAsia="en-GB"/>
                </w:rPr>
                <w:t>https://cls.ucl.ac.uk/cls-studies/mcs/</w:t>
              </w:r>
            </w:hyperlink>
          </w:p>
          <w:p w14:paraId="097D0C9B" w14:textId="77777777" w:rsidR="004114BA" w:rsidRDefault="004114BA" w:rsidP="001F66CA">
            <w:pPr>
              <w:rPr>
                <w:rFonts w:ascii="Segoe UI" w:hAnsi="Segoe UI" w:cs="Segoe UI"/>
                <w:sz w:val="18"/>
                <w:szCs w:val="18"/>
                <w:lang w:eastAsia="en-GB"/>
              </w:rPr>
            </w:pPr>
          </w:p>
        </w:tc>
      </w:tr>
      <w:tr w:rsidR="00C3607B" w14:paraId="67220A51" w14:textId="77777777" w:rsidTr="00C3607B">
        <w:trPr>
          <w:gridBefore w:val="1"/>
          <w:gridAfter w:val="1"/>
          <w:wBefore w:w="63" w:type="pct"/>
          <w:wAfter w:w="62" w:type="pct"/>
          <w:trHeight w:val="150"/>
        </w:trPr>
        <w:tc>
          <w:tcPr>
            <w:tcW w:w="1758" w:type="pct"/>
            <w:gridSpan w:val="2"/>
            <w:tcBorders>
              <w:top w:val="single" w:sz="6" w:space="0" w:color="auto"/>
              <w:left w:val="single" w:sz="6" w:space="0" w:color="auto"/>
              <w:bottom w:val="single" w:sz="4" w:space="0" w:color="auto"/>
              <w:right w:val="single" w:sz="6" w:space="0" w:color="auto"/>
            </w:tcBorders>
            <w:shd w:val="clear" w:color="auto" w:fill="F2F2F2" w:themeFill="background1" w:themeFillShade="F2"/>
          </w:tcPr>
          <w:p w14:paraId="724B5617" w14:textId="0796B7F9" w:rsidR="00C3607B" w:rsidRPr="4BFB7624" w:rsidRDefault="00C3607B" w:rsidP="001F66CA">
            <w:pPr>
              <w:rPr>
                <w:rFonts w:ascii="Calibri" w:hAnsi="Calibri" w:cs="Calibri"/>
                <w:b/>
                <w:bCs/>
                <w:lang w:val="en-US" w:eastAsia="en-GB"/>
              </w:rPr>
            </w:pPr>
            <w:r w:rsidRPr="00C3607B">
              <w:rPr>
                <w:rFonts w:ascii="Calibri" w:hAnsi="Calibri" w:cs="Calibri"/>
                <w:b/>
                <w:bCs/>
                <w:lang w:val="en-US" w:eastAsia="en-GB"/>
              </w:rPr>
              <w:lastRenderedPageBreak/>
              <w:t xml:space="preserve">COVID-19 survey dates </w:t>
            </w:r>
            <w:r w:rsidRPr="00C3607B">
              <w:rPr>
                <w:rFonts w:ascii="Calibri" w:hAnsi="Calibri" w:cs="Calibri"/>
                <w:b/>
                <w:bCs/>
                <w:lang w:val="en-US" w:eastAsia="en-GB"/>
              </w:rPr>
              <w:tab/>
            </w:r>
          </w:p>
        </w:tc>
        <w:tc>
          <w:tcPr>
            <w:tcW w:w="3117" w:type="pct"/>
            <w:tcBorders>
              <w:top w:val="single" w:sz="6" w:space="0" w:color="auto"/>
              <w:left w:val="single" w:sz="6" w:space="0" w:color="auto"/>
              <w:bottom w:val="single" w:sz="4" w:space="0" w:color="auto"/>
              <w:right w:val="single" w:sz="6" w:space="0" w:color="auto"/>
            </w:tcBorders>
            <w:shd w:val="clear" w:color="auto" w:fill="auto"/>
          </w:tcPr>
          <w:p w14:paraId="4F32B3A1" w14:textId="1D5DB1E9" w:rsidR="00C3607B" w:rsidRDefault="00C3607B" w:rsidP="001F66CA">
            <w:r w:rsidRPr="00C3607B">
              <w:t>Three surveys: May 2020, Sept-Oct 2020 and Feb-Mar 2021</w:t>
            </w:r>
          </w:p>
        </w:tc>
      </w:tr>
      <w:tr w:rsidR="006766AE" w14:paraId="7CE05A64" w14:textId="77777777" w:rsidTr="00C3607B">
        <w:trPr>
          <w:gridBefore w:val="1"/>
          <w:gridAfter w:val="1"/>
          <w:wBefore w:w="63" w:type="pct"/>
          <w:wAfter w:w="62" w:type="pct"/>
          <w:trHeight w:val="150"/>
        </w:trPr>
        <w:tc>
          <w:tcPr>
            <w:tcW w:w="1758" w:type="pct"/>
            <w:gridSpan w:val="2"/>
            <w:tcBorders>
              <w:top w:val="single" w:sz="6" w:space="0" w:color="auto"/>
              <w:left w:val="single" w:sz="6" w:space="0" w:color="auto"/>
              <w:bottom w:val="single" w:sz="4" w:space="0" w:color="auto"/>
              <w:right w:val="single" w:sz="6" w:space="0" w:color="auto"/>
            </w:tcBorders>
            <w:shd w:val="clear" w:color="auto" w:fill="F2F2F2" w:themeFill="background1" w:themeFillShade="F2"/>
          </w:tcPr>
          <w:p w14:paraId="564559A9" w14:textId="5ABA092D" w:rsidR="006766AE" w:rsidRPr="00C3607B" w:rsidRDefault="006766AE" w:rsidP="001F66CA">
            <w:pPr>
              <w:rPr>
                <w:rFonts w:ascii="Calibri" w:hAnsi="Calibri" w:cs="Calibri"/>
                <w:b/>
                <w:bCs/>
                <w:lang w:val="en-US" w:eastAsia="en-GB"/>
              </w:rPr>
            </w:pPr>
            <w:r>
              <w:rPr>
                <w:rFonts w:ascii="Calibri" w:hAnsi="Calibri" w:cs="Calibri"/>
                <w:b/>
                <w:bCs/>
                <w:lang w:val="en-US" w:eastAsia="en-GB"/>
              </w:rPr>
              <w:t>Citation</w:t>
            </w:r>
          </w:p>
        </w:tc>
        <w:tc>
          <w:tcPr>
            <w:tcW w:w="3117" w:type="pct"/>
            <w:tcBorders>
              <w:top w:val="single" w:sz="6" w:space="0" w:color="auto"/>
              <w:left w:val="single" w:sz="6" w:space="0" w:color="auto"/>
              <w:bottom w:val="single" w:sz="4" w:space="0" w:color="auto"/>
              <w:right w:val="single" w:sz="6" w:space="0" w:color="auto"/>
            </w:tcBorders>
            <w:shd w:val="clear" w:color="auto" w:fill="auto"/>
          </w:tcPr>
          <w:p w14:paraId="3D8D9D82" w14:textId="2D40175A" w:rsidR="006766AE" w:rsidRPr="00C3607B" w:rsidRDefault="006766AE" w:rsidP="001F66CA">
            <w:r w:rsidRPr="006766AE">
              <w:t>University College London, UCL Institute of Education, Centre for Longitudinal Studies. (2022). COVID-19 Survey in Five National Longitudinal Cohort Studies: Millennium Cohort Study, Next Steps, 1970 British Cohort Study and 1958 National Child Development Study, 2020-2021. [data collection]. 4th Edition. UK Data Service. SN: 8658, DOI: 10.5255/UKDA-SN-8658-4</w:t>
            </w:r>
            <w:r>
              <w:t xml:space="preserve"> </w:t>
            </w:r>
          </w:p>
        </w:tc>
      </w:tr>
      <w:tr w:rsidR="00C3607B" w14:paraId="3E0419CE" w14:textId="77777777" w:rsidTr="00C3607B">
        <w:trPr>
          <w:gridBefore w:val="1"/>
          <w:gridAfter w:val="1"/>
          <w:wBefore w:w="63" w:type="pct"/>
          <w:wAfter w:w="62" w:type="pct"/>
          <w:trHeight w:val="150"/>
        </w:trPr>
        <w:tc>
          <w:tcPr>
            <w:tcW w:w="1758" w:type="pct"/>
            <w:gridSpan w:val="2"/>
            <w:tcBorders>
              <w:top w:val="single" w:sz="4" w:space="0" w:color="auto"/>
              <w:left w:val="nil"/>
              <w:bottom w:val="nil"/>
              <w:right w:val="nil"/>
            </w:tcBorders>
            <w:shd w:val="clear" w:color="auto" w:fill="auto"/>
          </w:tcPr>
          <w:p w14:paraId="6E9FC1E3" w14:textId="77777777" w:rsidR="00C3607B" w:rsidRPr="00C3607B" w:rsidRDefault="00C3607B" w:rsidP="001F66CA">
            <w:pPr>
              <w:rPr>
                <w:rFonts w:ascii="Calibri" w:hAnsi="Calibri" w:cs="Calibri"/>
                <w:b/>
                <w:bCs/>
                <w:lang w:val="en-US" w:eastAsia="en-GB"/>
              </w:rPr>
            </w:pPr>
          </w:p>
        </w:tc>
        <w:tc>
          <w:tcPr>
            <w:tcW w:w="3117" w:type="pct"/>
            <w:tcBorders>
              <w:top w:val="single" w:sz="4" w:space="0" w:color="auto"/>
              <w:left w:val="nil"/>
              <w:bottom w:val="nil"/>
              <w:right w:val="nil"/>
            </w:tcBorders>
            <w:shd w:val="clear" w:color="auto" w:fill="auto"/>
          </w:tcPr>
          <w:p w14:paraId="01DE08CC" w14:textId="77777777" w:rsidR="00C3607B" w:rsidRPr="00C3607B" w:rsidRDefault="00C3607B" w:rsidP="001F66CA"/>
        </w:tc>
      </w:tr>
      <w:tr w:rsidR="004114BA" w:rsidRPr="00381746" w14:paraId="66327093" w14:textId="77777777" w:rsidTr="004114BA">
        <w:trPr>
          <w:trHeight w:val="397"/>
        </w:trPr>
        <w:tc>
          <w:tcPr>
            <w:tcW w:w="5000" w:type="pct"/>
            <w:gridSpan w:val="5"/>
            <w:tcBorders>
              <w:top w:val="single" w:sz="6" w:space="0" w:color="auto"/>
              <w:left w:val="single" w:sz="6" w:space="0" w:color="auto"/>
              <w:bottom w:val="single" w:sz="6" w:space="0" w:color="auto"/>
              <w:right w:val="single" w:sz="6" w:space="0" w:color="auto"/>
            </w:tcBorders>
            <w:shd w:val="clear" w:color="auto" w:fill="808080" w:themeFill="background1" w:themeFillShade="80"/>
            <w:vAlign w:val="center"/>
          </w:tcPr>
          <w:p w14:paraId="22D87CA4" w14:textId="77777777" w:rsidR="004114BA" w:rsidRPr="00381746" w:rsidRDefault="004114BA" w:rsidP="001F66CA">
            <w:pPr>
              <w:rPr>
                <w:rFonts w:ascii="Calibri" w:hAnsi="Calibri" w:cs="Calibri"/>
                <w:b/>
                <w:bCs/>
                <w:color w:val="FFFFFF" w:themeColor="background1"/>
                <w:lang w:val="en-US" w:eastAsia="en-GB"/>
              </w:rPr>
            </w:pPr>
            <w:r w:rsidRPr="00381746">
              <w:rPr>
                <w:rFonts w:ascii="Calibri" w:hAnsi="Calibri" w:cs="Calibri"/>
                <w:b/>
                <w:bCs/>
                <w:color w:val="FFFFFF" w:themeColor="background1"/>
                <w:lang w:val="en-US" w:eastAsia="en-GB"/>
              </w:rPr>
              <w:t>NCDS: National Child Development Study</w:t>
            </w:r>
          </w:p>
        </w:tc>
      </w:tr>
      <w:tr w:rsidR="004114BA" w14:paraId="351049BD" w14:textId="77777777" w:rsidTr="004114BA">
        <w:tc>
          <w:tcPr>
            <w:tcW w:w="1804" w:type="pct"/>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8159ECE" w14:textId="77777777" w:rsidR="004114BA" w:rsidRDefault="004114BA" w:rsidP="001F66CA">
            <w:pPr>
              <w:rPr>
                <w:sz w:val="18"/>
                <w:szCs w:val="18"/>
                <w:lang w:eastAsia="en-GB"/>
              </w:rPr>
            </w:pPr>
            <w:r w:rsidRPr="4BFB7624">
              <w:rPr>
                <w:b/>
                <w:bCs/>
                <w:lang w:val="en-US" w:eastAsia="en-GB"/>
              </w:rPr>
              <w:t xml:space="preserve">Description of Study Population </w:t>
            </w:r>
            <w:r w:rsidRPr="4BFB7624">
              <w:rPr>
                <w:lang w:val="en-US" w:eastAsia="en-GB"/>
              </w:rPr>
              <w:t>(including citations and references if required)</w:t>
            </w:r>
          </w:p>
        </w:tc>
        <w:tc>
          <w:tcPr>
            <w:tcW w:w="3196" w:type="pct"/>
            <w:gridSpan w:val="3"/>
            <w:tcBorders>
              <w:top w:val="single" w:sz="6" w:space="0" w:color="auto"/>
              <w:left w:val="single" w:sz="6" w:space="0" w:color="auto"/>
              <w:bottom w:val="single" w:sz="6" w:space="0" w:color="auto"/>
              <w:right w:val="single" w:sz="6" w:space="0" w:color="auto"/>
            </w:tcBorders>
            <w:shd w:val="clear" w:color="auto" w:fill="auto"/>
          </w:tcPr>
          <w:p w14:paraId="307A11CA" w14:textId="77777777" w:rsidR="004114BA" w:rsidRDefault="004114BA" w:rsidP="001F66CA">
            <w:pPr>
              <w:rPr>
                <w:lang w:eastAsia="en-GB"/>
              </w:rPr>
            </w:pPr>
            <w:r w:rsidRPr="4BFB7624">
              <w:rPr>
                <w:color w:val="000000" w:themeColor="text1"/>
                <w:lang w:val="en-US" w:eastAsia="en-GB"/>
              </w:rPr>
              <w:t xml:space="preserve">The National Child Development Study (NCDS) is a continuing longitudinal study that seeks to follow the lives of all those living in Great Britain who were born in one particular week in 1958. Conducted by the Centre for Longitudinal </w:t>
            </w:r>
            <w:proofErr w:type="gramStart"/>
            <w:r w:rsidRPr="4BFB7624">
              <w:rPr>
                <w:color w:val="000000" w:themeColor="text1"/>
                <w:lang w:val="en-US" w:eastAsia="en-GB"/>
              </w:rPr>
              <w:t>Studies ,</w:t>
            </w:r>
            <w:proofErr w:type="gramEnd"/>
            <w:r w:rsidRPr="4BFB7624">
              <w:rPr>
                <w:color w:val="000000" w:themeColor="text1"/>
                <w:lang w:val="en-US" w:eastAsia="en-GB"/>
              </w:rPr>
              <w:t xml:space="preserve"> the aim of the study is to improve understanding of the factors affecting human development over the whole lifespan. It collects information on physical and educational development, economic circumstances, employment, family life, health </w:t>
            </w:r>
            <w:proofErr w:type="spellStart"/>
            <w:r w:rsidRPr="4BFB7624">
              <w:rPr>
                <w:color w:val="000000" w:themeColor="text1"/>
                <w:lang w:val="en-US" w:eastAsia="en-GB"/>
              </w:rPr>
              <w:t>behaviour</w:t>
            </w:r>
            <w:proofErr w:type="spellEnd"/>
            <w:r w:rsidRPr="4BFB7624">
              <w:rPr>
                <w:color w:val="000000" w:themeColor="text1"/>
                <w:lang w:val="en-US" w:eastAsia="en-GB"/>
              </w:rPr>
              <w:t>, wellbeing, social participation and attitudes.</w:t>
            </w:r>
          </w:p>
          <w:p w14:paraId="56093AC3" w14:textId="77777777" w:rsidR="004114BA" w:rsidRDefault="004114BA" w:rsidP="001F66CA">
            <w:pPr>
              <w:rPr>
                <w:lang w:eastAsia="en-GB"/>
              </w:rPr>
            </w:pPr>
          </w:p>
          <w:p w14:paraId="3B203683" w14:textId="77777777" w:rsidR="004114BA" w:rsidRDefault="004114BA" w:rsidP="001F66CA">
            <w:pPr>
              <w:rPr>
                <w:lang w:eastAsia="en-GB"/>
              </w:rPr>
            </w:pPr>
            <w:r w:rsidRPr="4BFB7624">
              <w:rPr>
                <w:color w:val="000000" w:themeColor="text1"/>
                <w:lang w:val="en-US" w:eastAsia="en-GB"/>
              </w:rPr>
              <w:t>The broad aim of the study is to examine the impact that circumstances and experiences at one stage of life have on outcomes and achievements in later life. Since the birth survey in 1958, there have been ten ‘sweeps’ of all cohort members at ages 7, 11, 16, 23, 33, 42, 44/5 (a biomedical collection) 46, 50 and most recently at 55. The Age 62 Sweep is currently in the field (2022).</w:t>
            </w:r>
          </w:p>
          <w:p w14:paraId="5DD81A1A" w14:textId="77777777" w:rsidR="004114BA" w:rsidRDefault="004114BA" w:rsidP="001F66CA">
            <w:pPr>
              <w:rPr>
                <w:lang w:eastAsia="en-GB"/>
              </w:rPr>
            </w:pPr>
          </w:p>
          <w:p w14:paraId="466E4178" w14:textId="77777777" w:rsidR="004114BA" w:rsidRDefault="004114BA" w:rsidP="001F66CA">
            <w:pPr>
              <w:rPr>
                <w:lang w:eastAsia="en-GB"/>
              </w:rPr>
            </w:pPr>
            <w:r w:rsidRPr="4BFB7624">
              <w:rPr>
                <w:color w:val="000000" w:themeColor="text1"/>
                <w:lang w:val="en-US" w:eastAsia="en-GB"/>
              </w:rPr>
              <w:t>Data have been collected from a number of different sources, including the midwife present at birth, parents of the cohort members, teachers, doctors and the cohort members themselves. The data have been collected in a variety of ways, including via paper and electronic questionnaires, clinical records, medical examinations, biological samples, physical measurements, tests of ability and educational assessments.</w:t>
            </w:r>
          </w:p>
          <w:p w14:paraId="0ED27343" w14:textId="77777777" w:rsidR="004114BA" w:rsidRDefault="004114BA" w:rsidP="001F66CA">
            <w:pPr>
              <w:rPr>
                <w:color w:val="000000" w:themeColor="text1"/>
                <w:lang w:eastAsia="en-GB"/>
              </w:rPr>
            </w:pPr>
          </w:p>
          <w:p w14:paraId="3A9C7C93" w14:textId="77777777" w:rsidR="004114BA" w:rsidRDefault="004114BA" w:rsidP="001F66CA">
            <w:pPr>
              <w:rPr>
                <w:color w:val="000000" w:themeColor="text1"/>
                <w:lang w:eastAsia="en-GB"/>
              </w:rPr>
            </w:pPr>
            <w:r w:rsidRPr="4BFB7624">
              <w:rPr>
                <w:color w:val="000000" w:themeColor="text1"/>
                <w:lang w:eastAsia="en-GB"/>
              </w:rPr>
              <w:t xml:space="preserve">The information collected forms a </w:t>
            </w:r>
            <w:proofErr w:type="gramStart"/>
            <w:r w:rsidRPr="4BFB7624">
              <w:rPr>
                <w:color w:val="000000" w:themeColor="text1"/>
                <w:lang w:eastAsia="en-GB"/>
              </w:rPr>
              <w:t>high quality</w:t>
            </w:r>
            <w:proofErr w:type="gramEnd"/>
            <w:r w:rsidRPr="4BFB7624">
              <w:rPr>
                <w:color w:val="000000" w:themeColor="text1"/>
                <w:lang w:eastAsia="en-GB"/>
              </w:rPr>
              <w:t xml:space="preserve"> data resource for scientific investigations across a full range of domains of individuals’ lives and across different points in time in them. The study has been designed to ensure comparability with other major cohort studies and to permit the examination of links between social change and the changing experiences of different cohorts.</w:t>
            </w:r>
          </w:p>
          <w:p w14:paraId="2063E5D3" w14:textId="77777777" w:rsidR="004114BA" w:rsidRDefault="004114BA" w:rsidP="001F66CA">
            <w:pPr>
              <w:rPr>
                <w:lang w:eastAsia="en-GB"/>
              </w:rPr>
            </w:pPr>
          </w:p>
          <w:p w14:paraId="3374A200" w14:textId="77777777" w:rsidR="004114BA" w:rsidRPr="00F059C1" w:rsidRDefault="00B64A22" w:rsidP="001F66CA">
            <w:pPr>
              <w:rPr>
                <w:lang w:eastAsia="en-GB"/>
              </w:rPr>
            </w:pPr>
            <w:hyperlink r:id="rId14">
              <w:r w:rsidR="004114BA" w:rsidRPr="00F059C1">
                <w:rPr>
                  <w:rStyle w:val="Hyperlink"/>
                  <w:lang w:eastAsia="en-GB"/>
                </w:rPr>
                <w:t>https://cls.ucl.ac.uk/cls-studies/1958-national-child-development-study/</w:t>
              </w:r>
            </w:hyperlink>
          </w:p>
          <w:p w14:paraId="1C77A561" w14:textId="77777777" w:rsidR="004114BA" w:rsidRDefault="004114BA" w:rsidP="001F66CA">
            <w:pPr>
              <w:rPr>
                <w:lang w:eastAsia="en-GB"/>
              </w:rPr>
            </w:pPr>
          </w:p>
        </w:tc>
      </w:tr>
      <w:tr w:rsidR="004114BA" w14:paraId="2DB06A6F" w14:textId="77777777" w:rsidTr="004114BA">
        <w:tc>
          <w:tcPr>
            <w:tcW w:w="1804" w:type="pct"/>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CE9A6C9" w14:textId="77777777" w:rsidR="004114BA" w:rsidRDefault="004114BA" w:rsidP="001F66CA">
            <w:pPr>
              <w:rPr>
                <w:rFonts w:ascii="Segoe UI" w:hAnsi="Segoe UI" w:cs="Segoe UI"/>
                <w:sz w:val="18"/>
                <w:szCs w:val="18"/>
                <w:lang w:eastAsia="en-GB"/>
              </w:rPr>
            </w:pPr>
            <w:r w:rsidRPr="4BFB7624">
              <w:rPr>
                <w:rFonts w:ascii="Calibri" w:hAnsi="Calibri" w:cs="Calibri"/>
                <w:b/>
                <w:bCs/>
                <w:lang w:val="en-US" w:eastAsia="en-GB"/>
              </w:rPr>
              <w:t>Acknowledgements</w:t>
            </w:r>
          </w:p>
          <w:p w14:paraId="3AB03FAB" w14:textId="77777777" w:rsidR="004114BA" w:rsidRDefault="004114BA" w:rsidP="001F66CA">
            <w:pPr>
              <w:rPr>
                <w:rFonts w:ascii="Segoe UI" w:hAnsi="Segoe UI" w:cs="Segoe UI"/>
                <w:sz w:val="18"/>
                <w:szCs w:val="18"/>
                <w:lang w:eastAsia="en-GB"/>
              </w:rPr>
            </w:pPr>
          </w:p>
        </w:tc>
        <w:tc>
          <w:tcPr>
            <w:tcW w:w="3196" w:type="pct"/>
            <w:gridSpan w:val="3"/>
            <w:tcBorders>
              <w:top w:val="single" w:sz="6" w:space="0" w:color="auto"/>
              <w:left w:val="single" w:sz="6" w:space="0" w:color="auto"/>
              <w:bottom w:val="single" w:sz="6" w:space="0" w:color="auto"/>
              <w:right w:val="single" w:sz="6" w:space="0" w:color="auto"/>
            </w:tcBorders>
            <w:shd w:val="clear" w:color="auto" w:fill="auto"/>
          </w:tcPr>
          <w:p w14:paraId="16874403" w14:textId="77777777" w:rsidR="004114BA" w:rsidRDefault="004114BA" w:rsidP="001F66CA">
            <w:pPr>
              <w:rPr>
                <w:rFonts w:ascii="Segoe UI" w:hAnsi="Segoe UI" w:cs="Segoe UI"/>
                <w:sz w:val="18"/>
                <w:szCs w:val="18"/>
                <w:lang w:eastAsia="en-GB"/>
              </w:rPr>
            </w:pPr>
            <w:r w:rsidRPr="4BFB7624">
              <w:rPr>
                <w:rFonts w:ascii="Calibri" w:hAnsi="Calibri" w:cs="Calibri"/>
                <w:color w:val="444444"/>
                <w:lang w:eastAsia="en-GB"/>
              </w:rPr>
              <w:t>NCDS is core-funded by the ESRC.</w:t>
            </w:r>
          </w:p>
          <w:p w14:paraId="5E48E61A" w14:textId="77777777" w:rsidR="004114BA" w:rsidRDefault="004114BA" w:rsidP="001F66CA">
            <w:pPr>
              <w:rPr>
                <w:rFonts w:ascii="Segoe UI" w:hAnsi="Segoe UI" w:cs="Segoe UI"/>
                <w:sz w:val="18"/>
                <w:szCs w:val="18"/>
                <w:lang w:eastAsia="en-GB"/>
              </w:rPr>
            </w:pPr>
          </w:p>
        </w:tc>
      </w:tr>
      <w:tr w:rsidR="004114BA" w14:paraId="146308D6" w14:textId="77777777" w:rsidTr="004114BA">
        <w:trPr>
          <w:trHeight w:val="150"/>
        </w:trPr>
        <w:tc>
          <w:tcPr>
            <w:tcW w:w="1804" w:type="pct"/>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3EFE8E2" w14:textId="77777777" w:rsidR="004114BA" w:rsidRDefault="004114BA" w:rsidP="001F66CA">
            <w:pPr>
              <w:rPr>
                <w:rFonts w:ascii="Segoe UI" w:hAnsi="Segoe UI" w:cs="Segoe UI"/>
                <w:sz w:val="18"/>
                <w:szCs w:val="18"/>
                <w:lang w:eastAsia="en-GB"/>
              </w:rPr>
            </w:pPr>
            <w:r w:rsidRPr="4BFB7624">
              <w:rPr>
                <w:rFonts w:ascii="Calibri" w:hAnsi="Calibri" w:cs="Calibri"/>
                <w:b/>
                <w:bCs/>
                <w:lang w:val="en-US" w:eastAsia="en-GB"/>
              </w:rPr>
              <w:t>Ethics</w:t>
            </w:r>
          </w:p>
        </w:tc>
        <w:tc>
          <w:tcPr>
            <w:tcW w:w="3196" w:type="pct"/>
            <w:gridSpan w:val="3"/>
            <w:tcBorders>
              <w:top w:val="single" w:sz="6" w:space="0" w:color="auto"/>
              <w:left w:val="single" w:sz="6" w:space="0" w:color="auto"/>
              <w:bottom w:val="single" w:sz="6" w:space="0" w:color="auto"/>
              <w:right w:val="single" w:sz="6" w:space="0" w:color="auto"/>
            </w:tcBorders>
            <w:shd w:val="clear" w:color="auto" w:fill="auto"/>
          </w:tcPr>
          <w:p w14:paraId="05C607A9" w14:textId="77777777" w:rsidR="004114BA" w:rsidRDefault="004114BA" w:rsidP="001F66CA">
            <w:pPr>
              <w:rPr>
                <w:rFonts w:ascii="Calibri" w:hAnsi="Calibri" w:cs="Calibri"/>
                <w:lang w:eastAsia="en-GB"/>
              </w:rPr>
            </w:pPr>
            <w:r w:rsidRPr="4BFB7624">
              <w:rPr>
                <w:rFonts w:ascii="Calibri" w:hAnsi="Calibri" w:cs="Calibri"/>
                <w:lang w:val="en-US" w:eastAsia="en-GB"/>
              </w:rPr>
              <w:t xml:space="preserve">Ethics approval has been obtained for each follow-up from an NHS Research Ethics Committee (REC) since 2000. In addition, separate REC approval is in place to cover the ongoing activities of the study in between major sweeps of data collection (i.e. </w:t>
            </w:r>
            <w:r w:rsidRPr="4BFB7624">
              <w:rPr>
                <w:rFonts w:ascii="Calibri" w:hAnsi="Calibri" w:cs="Calibri"/>
                <w:lang w:eastAsia="en-GB"/>
              </w:rPr>
              <w:t>Keeping in touch with and tracing cohort</w:t>
            </w:r>
            <w:r>
              <w:rPr>
                <w:rFonts w:ascii="Calibri" w:hAnsi="Calibri" w:cs="Calibri"/>
                <w:lang w:eastAsia="en-GB"/>
              </w:rPr>
              <w:t xml:space="preserve"> </w:t>
            </w:r>
            <w:r w:rsidRPr="4BFB7624">
              <w:rPr>
                <w:rFonts w:ascii="Calibri" w:hAnsi="Calibri" w:cs="Calibri"/>
                <w:lang w:eastAsia="en-GB"/>
              </w:rPr>
              <w:t>members; cleaning, documenting and providing access to the data for research; and linking data from</w:t>
            </w:r>
            <w:r>
              <w:rPr>
                <w:rFonts w:ascii="Calibri" w:hAnsi="Calibri" w:cs="Calibri"/>
                <w:lang w:eastAsia="en-GB"/>
              </w:rPr>
              <w:t xml:space="preserve"> </w:t>
            </w:r>
            <w:r w:rsidRPr="4BFB7624">
              <w:rPr>
                <w:rFonts w:ascii="Calibri" w:hAnsi="Calibri" w:cs="Calibri"/>
                <w:lang w:eastAsia="en-GB"/>
              </w:rPr>
              <w:t>administrative sources to survey data to increase the utility of the data for research).</w:t>
            </w:r>
          </w:p>
          <w:p w14:paraId="1920A4E8" w14:textId="77777777" w:rsidR="004114BA" w:rsidRDefault="004114BA" w:rsidP="001F66CA">
            <w:pPr>
              <w:rPr>
                <w:rFonts w:ascii="Segoe UI" w:hAnsi="Segoe UI" w:cs="Segoe UI"/>
                <w:sz w:val="18"/>
                <w:szCs w:val="18"/>
                <w:lang w:eastAsia="en-GB"/>
              </w:rPr>
            </w:pPr>
          </w:p>
        </w:tc>
      </w:tr>
      <w:tr w:rsidR="004114BA" w14:paraId="31F81E42" w14:textId="77777777" w:rsidTr="004114BA">
        <w:trPr>
          <w:trHeight w:val="150"/>
        </w:trPr>
        <w:tc>
          <w:tcPr>
            <w:tcW w:w="1804" w:type="pct"/>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656C831" w14:textId="77777777" w:rsidR="004114BA" w:rsidRDefault="004114BA" w:rsidP="001F66CA">
            <w:pPr>
              <w:rPr>
                <w:rFonts w:ascii="Segoe UI" w:hAnsi="Segoe UI" w:cs="Segoe UI"/>
                <w:sz w:val="18"/>
                <w:szCs w:val="18"/>
                <w:lang w:eastAsia="en-GB"/>
              </w:rPr>
            </w:pPr>
            <w:r w:rsidRPr="4BFB7624">
              <w:rPr>
                <w:rFonts w:ascii="Calibri" w:hAnsi="Calibri" w:cs="Calibri"/>
                <w:b/>
                <w:bCs/>
                <w:lang w:val="en-US" w:eastAsia="en-GB"/>
              </w:rPr>
              <w:t>Website for Data Requests</w:t>
            </w:r>
          </w:p>
          <w:p w14:paraId="3A4AE075" w14:textId="77777777" w:rsidR="004114BA" w:rsidRDefault="004114BA" w:rsidP="001F66CA">
            <w:pPr>
              <w:rPr>
                <w:rFonts w:ascii="Segoe UI" w:hAnsi="Segoe UI" w:cs="Segoe UI"/>
                <w:sz w:val="18"/>
                <w:szCs w:val="18"/>
                <w:lang w:eastAsia="en-GB"/>
              </w:rPr>
            </w:pPr>
          </w:p>
        </w:tc>
        <w:tc>
          <w:tcPr>
            <w:tcW w:w="3196" w:type="pct"/>
            <w:gridSpan w:val="3"/>
            <w:tcBorders>
              <w:top w:val="single" w:sz="6" w:space="0" w:color="auto"/>
              <w:left w:val="single" w:sz="6" w:space="0" w:color="auto"/>
              <w:bottom w:val="single" w:sz="6" w:space="0" w:color="auto"/>
              <w:right w:val="single" w:sz="6" w:space="0" w:color="auto"/>
            </w:tcBorders>
            <w:shd w:val="clear" w:color="auto" w:fill="auto"/>
          </w:tcPr>
          <w:p w14:paraId="6591CE7B" w14:textId="77777777" w:rsidR="004114BA" w:rsidRDefault="00B64A22" w:rsidP="001F66CA">
            <w:pPr>
              <w:rPr>
                <w:rFonts w:ascii="Calibri" w:hAnsi="Calibri" w:cs="Calibri"/>
                <w:lang w:val="en-US" w:eastAsia="en-GB"/>
              </w:rPr>
            </w:pPr>
            <w:hyperlink r:id="rId15">
              <w:r w:rsidR="004114BA" w:rsidRPr="4BFB7624">
                <w:rPr>
                  <w:rStyle w:val="Hyperlink"/>
                  <w:rFonts w:ascii="Calibri" w:hAnsi="Calibri" w:cs="Calibri"/>
                  <w:lang w:val="en-US" w:eastAsia="en-GB"/>
                </w:rPr>
                <w:t>https://cls.ucl.ac.uk/cls-studies/ncds/</w:t>
              </w:r>
            </w:hyperlink>
          </w:p>
          <w:p w14:paraId="25AB26B1" w14:textId="77777777" w:rsidR="004114BA" w:rsidRDefault="004114BA" w:rsidP="001F66CA">
            <w:pPr>
              <w:rPr>
                <w:rFonts w:ascii="Segoe UI" w:hAnsi="Segoe UI" w:cs="Segoe UI"/>
                <w:sz w:val="18"/>
                <w:szCs w:val="18"/>
                <w:lang w:eastAsia="en-GB"/>
              </w:rPr>
            </w:pPr>
          </w:p>
        </w:tc>
      </w:tr>
      <w:tr w:rsidR="00C3607B" w14:paraId="1501681B" w14:textId="77777777" w:rsidTr="004114BA">
        <w:trPr>
          <w:trHeight w:val="150"/>
        </w:trPr>
        <w:tc>
          <w:tcPr>
            <w:tcW w:w="1804" w:type="pct"/>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50577AC" w14:textId="28DD9C00" w:rsidR="00C3607B" w:rsidRPr="4BFB7624" w:rsidRDefault="00C3607B" w:rsidP="00C3607B">
            <w:pPr>
              <w:rPr>
                <w:rFonts w:ascii="Calibri" w:hAnsi="Calibri" w:cs="Calibri"/>
                <w:b/>
                <w:bCs/>
                <w:lang w:val="en-US" w:eastAsia="en-GB"/>
              </w:rPr>
            </w:pPr>
            <w:r w:rsidRPr="00C3607B">
              <w:rPr>
                <w:rFonts w:ascii="Calibri" w:hAnsi="Calibri" w:cs="Calibri"/>
                <w:b/>
                <w:bCs/>
                <w:lang w:val="en-US" w:eastAsia="en-GB"/>
              </w:rPr>
              <w:t xml:space="preserve">COVID-19 survey dates </w:t>
            </w:r>
          </w:p>
        </w:tc>
        <w:tc>
          <w:tcPr>
            <w:tcW w:w="3196" w:type="pct"/>
            <w:gridSpan w:val="3"/>
            <w:tcBorders>
              <w:top w:val="single" w:sz="6" w:space="0" w:color="auto"/>
              <w:left w:val="single" w:sz="6" w:space="0" w:color="auto"/>
              <w:bottom w:val="single" w:sz="6" w:space="0" w:color="auto"/>
              <w:right w:val="single" w:sz="6" w:space="0" w:color="auto"/>
            </w:tcBorders>
            <w:shd w:val="clear" w:color="auto" w:fill="auto"/>
          </w:tcPr>
          <w:p w14:paraId="5DCCCDD6" w14:textId="58B683E4" w:rsidR="00C3607B" w:rsidRDefault="00C3607B" w:rsidP="00C3607B">
            <w:r w:rsidRPr="00C3607B">
              <w:rPr>
                <w:rFonts w:ascii="Calibri" w:hAnsi="Calibri" w:cs="Calibri"/>
                <w:bCs/>
                <w:lang w:val="en-US" w:eastAsia="en-GB"/>
              </w:rPr>
              <w:t>Three surveys: May 2020, Sept-Oct 2020 and Feb-Mar 2021</w:t>
            </w:r>
          </w:p>
        </w:tc>
      </w:tr>
      <w:tr w:rsidR="006766AE" w14:paraId="0C7476BB" w14:textId="77777777" w:rsidTr="004114BA">
        <w:trPr>
          <w:trHeight w:val="150"/>
        </w:trPr>
        <w:tc>
          <w:tcPr>
            <w:tcW w:w="1804" w:type="pct"/>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DCDFE04" w14:textId="1232B4C0" w:rsidR="006766AE" w:rsidRPr="00C3607B" w:rsidRDefault="006766AE" w:rsidP="00C3607B">
            <w:pPr>
              <w:rPr>
                <w:rFonts w:ascii="Calibri" w:hAnsi="Calibri" w:cs="Calibri"/>
                <w:b/>
                <w:bCs/>
                <w:lang w:val="en-US" w:eastAsia="en-GB"/>
              </w:rPr>
            </w:pPr>
            <w:r>
              <w:rPr>
                <w:rFonts w:ascii="Calibri" w:hAnsi="Calibri" w:cs="Calibri"/>
                <w:b/>
                <w:bCs/>
                <w:lang w:val="en-US" w:eastAsia="en-GB"/>
              </w:rPr>
              <w:t>Citation</w:t>
            </w:r>
          </w:p>
        </w:tc>
        <w:tc>
          <w:tcPr>
            <w:tcW w:w="3196" w:type="pct"/>
            <w:gridSpan w:val="3"/>
            <w:tcBorders>
              <w:top w:val="single" w:sz="6" w:space="0" w:color="auto"/>
              <w:left w:val="single" w:sz="6" w:space="0" w:color="auto"/>
              <w:bottom w:val="single" w:sz="6" w:space="0" w:color="auto"/>
              <w:right w:val="single" w:sz="6" w:space="0" w:color="auto"/>
            </w:tcBorders>
            <w:shd w:val="clear" w:color="auto" w:fill="auto"/>
          </w:tcPr>
          <w:p w14:paraId="2296C0F0" w14:textId="5A541534" w:rsidR="006766AE" w:rsidRPr="00C3607B" w:rsidRDefault="006766AE" w:rsidP="00C3607B">
            <w:pPr>
              <w:rPr>
                <w:rFonts w:ascii="Calibri" w:hAnsi="Calibri" w:cs="Calibri"/>
                <w:bCs/>
                <w:lang w:val="en-US" w:eastAsia="en-GB"/>
              </w:rPr>
            </w:pPr>
            <w:r w:rsidRPr="006766AE">
              <w:rPr>
                <w:rFonts w:ascii="Calibri" w:hAnsi="Calibri" w:cs="Calibri"/>
                <w:bCs/>
                <w:lang w:val="en-US" w:eastAsia="en-GB"/>
              </w:rPr>
              <w:t>University College London, UCL Institute of Education, Centre for Longitudinal Studies. (2022). COVID-19 Survey in Five National Longitudinal Cohort Studies: Millennium Cohort Study, Next Steps, 1970 British Cohort Study and 1958 National Child Development Study, 2020-2021. [data collection]. 4th Edition. UK Data Service. SN: 8658, DOI: 10.5255/UKDA-SN-8658-4</w:t>
            </w:r>
          </w:p>
        </w:tc>
      </w:tr>
    </w:tbl>
    <w:p w14:paraId="3E1717CD" w14:textId="7423390F" w:rsidR="004114BA" w:rsidRDefault="004114BA">
      <w:pPr>
        <w:rPr>
          <w:rFonts w:asciiTheme="minorHAnsi" w:hAnsiTheme="minorHAnsi" w:cstheme="minorHAnsi"/>
        </w:rPr>
      </w:pPr>
    </w:p>
    <w:tbl>
      <w:tblPr>
        <w:tblW w:w="9242" w:type="dxa"/>
        <w:tblInd w:w="108" w:type="dxa"/>
        <w:tblBorders>
          <w:top w:val="outset" w:sz="6" w:space="0" w:color="auto"/>
          <w:left w:val="outset" w:sz="6" w:space="0" w:color="auto"/>
          <w:bottom w:val="outset" w:sz="6" w:space="0" w:color="auto"/>
          <w:right w:val="outset" w:sz="6" w:space="0" w:color="auto"/>
        </w:tblBorders>
        <w:tblLayout w:type="fixed"/>
        <w:tblLook w:val="04A0" w:firstRow="1" w:lastRow="0" w:firstColumn="1" w:lastColumn="0" w:noHBand="0" w:noVBand="1"/>
      </w:tblPr>
      <w:tblGrid>
        <w:gridCol w:w="3334"/>
        <w:gridCol w:w="5908"/>
      </w:tblGrid>
      <w:tr w:rsidR="004114BA" w:rsidRPr="00755C9C" w14:paraId="696C7FBD" w14:textId="77777777" w:rsidTr="001F66CA">
        <w:trPr>
          <w:trHeight w:val="397"/>
        </w:trPr>
        <w:tc>
          <w:tcPr>
            <w:tcW w:w="9242" w:type="dxa"/>
            <w:gridSpan w:val="2"/>
            <w:tcBorders>
              <w:top w:val="single" w:sz="6" w:space="0" w:color="auto"/>
              <w:left w:val="single" w:sz="6" w:space="0" w:color="auto"/>
              <w:bottom w:val="single" w:sz="6" w:space="0" w:color="auto"/>
              <w:right w:val="single" w:sz="6" w:space="0" w:color="auto"/>
            </w:tcBorders>
            <w:shd w:val="clear" w:color="auto" w:fill="808080" w:themeFill="background1" w:themeFillShade="80"/>
            <w:vAlign w:val="center"/>
          </w:tcPr>
          <w:p w14:paraId="6AAF7D72" w14:textId="77777777" w:rsidR="004114BA" w:rsidRPr="00755C9C" w:rsidRDefault="004114BA" w:rsidP="001F66CA">
            <w:pPr>
              <w:rPr>
                <w:rFonts w:ascii="Calibri" w:hAnsi="Calibri" w:cs="Calibri"/>
                <w:b/>
                <w:bCs/>
                <w:color w:val="FFFFFF" w:themeColor="background1"/>
                <w:lang w:val="en-US" w:eastAsia="en-GB"/>
              </w:rPr>
            </w:pPr>
            <w:r w:rsidRPr="00755C9C">
              <w:rPr>
                <w:rFonts w:ascii="Calibri" w:hAnsi="Calibri" w:cs="Calibri"/>
                <w:b/>
                <w:bCs/>
                <w:color w:val="FFFFFF" w:themeColor="background1"/>
                <w:lang w:val="en-US" w:eastAsia="en-GB"/>
              </w:rPr>
              <w:t>Next Steps</w:t>
            </w:r>
          </w:p>
        </w:tc>
      </w:tr>
      <w:tr w:rsidR="004114BA" w14:paraId="2726ED1C" w14:textId="77777777" w:rsidTr="001F66CA">
        <w:tc>
          <w:tcPr>
            <w:tcW w:w="33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26D6322" w14:textId="77777777" w:rsidR="004114BA" w:rsidRDefault="004114BA" w:rsidP="001F66CA">
            <w:pPr>
              <w:rPr>
                <w:rFonts w:ascii="Calibri" w:hAnsi="Calibri" w:cs="Calibri"/>
                <w:b/>
                <w:bCs/>
                <w:lang w:val="en-US" w:eastAsia="en-GB"/>
              </w:rPr>
            </w:pPr>
            <w:r w:rsidRPr="4BFB7624">
              <w:rPr>
                <w:rFonts w:ascii="Calibri" w:hAnsi="Calibri" w:cs="Calibri"/>
                <w:b/>
                <w:bCs/>
                <w:lang w:val="en-US" w:eastAsia="en-GB"/>
              </w:rPr>
              <w:t xml:space="preserve">Description of Study Population </w:t>
            </w:r>
            <w:r w:rsidRPr="4BFB7624">
              <w:rPr>
                <w:rFonts w:ascii="Calibri" w:hAnsi="Calibri" w:cs="Calibri"/>
                <w:lang w:val="en-US" w:eastAsia="en-GB"/>
              </w:rPr>
              <w:t>(including citations and references if required)</w:t>
            </w:r>
          </w:p>
        </w:tc>
        <w:tc>
          <w:tcPr>
            <w:tcW w:w="5908" w:type="dxa"/>
            <w:tcBorders>
              <w:top w:val="single" w:sz="6" w:space="0" w:color="auto"/>
              <w:left w:val="single" w:sz="6" w:space="0" w:color="auto"/>
              <w:bottom w:val="single" w:sz="6" w:space="0" w:color="auto"/>
              <w:right w:val="single" w:sz="6" w:space="0" w:color="auto"/>
            </w:tcBorders>
            <w:shd w:val="clear" w:color="auto" w:fill="auto"/>
          </w:tcPr>
          <w:p w14:paraId="3980D14A" w14:textId="77777777" w:rsidR="004114BA" w:rsidRDefault="004114BA" w:rsidP="001F66CA">
            <w:pPr>
              <w:rPr>
                <w:rFonts w:ascii="Calibri" w:hAnsi="Calibri" w:cs="Calibri"/>
                <w:lang w:eastAsia="en-GB"/>
              </w:rPr>
            </w:pPr>
            <w:r w:rsidRPr="4BFB7624">
              <w:rPr>
                <w:rFonts w:ascii="Calibri" w:hAnsi="Calibri" w:cs="Calibri"/>
                <w:lang w:eastAsia="en-GB"/>
              </w:rPr>
              <w:t>Next Steps</w:t>
            </w:r>
            <w:r>
              <w:rPr>
                <w:rFonts w:ascii="Calibri" w:hAnsi="Calibri" w:cs="Calibri"/>
                <w:lang w:eastAsia="en-GB"/>
              </w:rPr>
              <w:t xml:space="preserve"> </w:t>
            </w:r>
            <w:r w:rsidRPr="4BFB7624">
              <w:rPr>
                <w:rFonts w:ascii="Calibri" w:hAnsi="Calibri" w:cs="Calibri"/>
                <w:lang w:eastAsia="en-GB"/>
              </w:rPr>
              <w:t>(previously known as the Longitudinal Study of Young People in England (LSYPE1)) is a major longitudinal study that follows the lives of around 16,000 people born in 1989-90. The first seven sweeps of the study (2004-2010) were funded and managed by the Department for Education and mainly focused on the educational and early labour market experiences of young people.</w:t>
            </w:r>
          </w:p>
          <w:p w14:paraId="1DE9D7BB" w14:textId="77777777" w:rsidR="004114BA" w:rsidRDefault="004114BA" w:rsidP="001F66CA">
            <w:pPr>
              <w:rPr>
                <w:rFonts w:ascii="Calibri" w:hAnsi="Calibri" w:cs="Calibri"/>
                <w:lang w:eastAsia="en-GB"/>
              </w:rPr>
            </w:pPr>
          </w:p>
          <w:p w14:paraId="2F05F53B" w14:textId="77777777" w:rsidR="004114BA" w:rsidRDefault="004114BA" w:rsidP="001F66CA">
            <w:pPr>
              <w:rPr>
                <w:rFonts w:ascii="Calibri" w:hAnsi="Calibri" w:cs="Calibri"/>
                <w:lang w:eastAsia="en-GB"/>
              </w:rPr>
            </w:pPr>
            <w:r w:rsidRPr="4BFB7624">
              <w:rPr>
                <w:rFonts w:ascii="Calibri" w:hAnsi="Calibri" w:cs="Calibri"/>
                <w:lang w:eastAsia="en-GB"/>
              </w:rPr>
              <w:t xml:space="preserve">The study began in 2004 and included young people in Year 9 who attended state and independent schools in England. Following the initial survey at age 13-14, the cohort members were interviewed every year until 2010. </w:t>
            </w:r>
          </w:p>
          <w:p w14:paraId="129D992D" w14:textId="77777777" w:rsidR="004114BA" w:rsidRDefault="004114BA" w:rsidP="001F66CA">
            <w:pPr>
              <w:rPr>
                <w:rFonts w:ascii="Calibri" w:hAnsi="Calibri" w:cs="Calibri"/>
                <w:lang w:eastAsia="en-GB"/>
              </w:rPr>
            </w:pPr>
          </w:p>
          <w:p w14:paraId="430A046D" w14:textId="77777777" w:rsidR="004114BA" w:rsidRDefault="004114BA" w:rsidP="001F66CA">
            <w:pPr>
              <w:rPr>
                <w:rFonts w:ascii="Calibri" w:hAnsi="Calibri" w:cs="Calibri"/>
                <w:lang w:eastAsia="en-GB"/>
              </w:rPr>
            </w:pPr>
            <w:r w:rsidRPr="4BFB7624">
              <w:rPr>
                <w:rFonts w:ascii="Calibri" w:hAnsi="Calibri" w:cs="Calibri"/>
                <w:lang w:eastAsia="en-GB"/>
              </w:rPr>
              <w:t>In 2013 the management of</w:t>
            </w:r>
            <w:r>
              <w:rPr>
                <w:rFonts w:ascii="Calibri" w:hAnsi="Calibri" w:cs="Calibri"/>
                <w:lang w:eastAsia="en-GB"/>
              </w:rPr>
              <w:t xml:space="preserve"> </w:t>
            </w:r>
            <w:r w:rsidRPr="4BFB7624">
              <w:rPr>
                <w:rFonts w:ascii="Calibri" w:hAnsi="Calibri" w:cs="Calibri"/>
                <w:lang w:eastAsia="en-GB"/>
              </w:rPr>
              <w:t>Next Steps</w:t>
            </w:r>
            <w:r>
              <w:rPr>
                <w:rFonts w:ascii="Calibri" w:hAnsi="Calibri" w:cs="Calibri"/>
                <w:lang w:eastAsia="en-GB"/>
              </w:rPr>
              <w:t xml:space="preserve"> </w:t>
            </w:r>
            <w:r w:rsidRPr="4BFB7624">
              <w:rPr>
                <w:rFonts w:ascii="Calibri" w:hAnsi="Calibri" w:cs="Calibri"/>
                <w:lang w:eastAsia="en-GB"/>
              </w:rPr>
              <w:t xml:space="preserve">was transferred to the Centre for Longitudinal Studies (CLS) at the IOE, UCL’s Faculty of Education and Society. The first sweep conducted by CLS aimed to find out how the lives of the cohort members had turned out at age 25. It maintained the strong focus on education, but the content was </w:t>
            </w:r>
            <w:r w:rsidRPr="4BFB7624">
              <w:rPr>
                <w:rFonts w:ascii="Calibri" w:hAnsi="Calibri" w:cs="Calibri"/>
                <w:lang w:eastAsia="en-GB"/>
              </w:rPr>
              <w:lastRenderedPageBreak/>
              <w:t xml:space="preserve">broadened to become a more multi-disciplinary research resource. </w:t>
            </w:r>
          </w:p>
          <w:p w14:paraId="7258A276" w14:textId="77777777" w:rsidR="004114BA" w:rsidRDefault="004114BA" w:rsidP="001F66CA">
            <w:pPr>
              <w:rPr>
                <w:rFonts w:ascii="Calibri" w:hAnsi="Calibri" w:cs="Calibri"/>
                <w:lang w:eastAsia="en-GB"/>
              </w:rPr>
            </w:pPr>
          </w:p>
          <w:p w14:paraId="4D5D730A" w14:textId="77777777" w:rsidR="004114BA" w:rsidRDefault="004114BA" w:rsidP="001F66CA">
            <w:pPr>
              <w:rPr>
                <w:rFonts w:ascii="Calibri" w:hAnsi="Calibri" w:cs="Calibri"/>
                <w:lang w:eastAsia="en-GB"/>
              </w:rPr>
            </w:pPr>
            <w:r w:rsidRPr="4BFB7624">
              <w:rPr>
                <w:rFonts w:ascii="Calibri" w:hAnsi="Calibri" w:cs="Calibri"/>
                <w:lang w:eastAsia="en-GB"/>
              </w:rPr>
              <w:t>The Age 32 Sweep is currently in the field (2022).</w:t>
            </w:r>
          </w:p>
          <w:p w14:paraId="15132F50" w14:textId="77777777" w:rsidR="004114BA" w:rsidRDefault="004114BA" w:rsidP="001F66CA">
            <w:pPr>
              <w:rPr>
                <w:rFonts w:ascii="Calibri" w:hAnsi="Calibri" w:cs="Calibri"/>
                <w:lang w:eastAsia="en-GB"/>
              </w:rPr>
            </w:pPr>
          </w:p>
          <w:p w14:paraId="1C0ABA06" w14:textId="77777777" w:rsidR="004114BA" w:rsidRPr="006E7928" w:rsidRDefault="00B64A22" w:rsidP="001F66CA">
            <w:pPr>
              <w:rPr>
                <w:rFonts w:ascii="Calibri" w:hAnsi="Calibri" w:cs="Calibri"/>
                <w:sz w:val="20"/>
                <w:szCs w:val="20"/>
                <w:lang w:eastAsia="en-GB"/>
              </w:rPr>
            </w:pPr>
            <w:hyperlink r:id="rId16">
              <w:r w:rsidR="004114BA" w:rsidRPr="006E7928">
                <w:rPr>
                  <w:rStyle w:val="Hyperlink"/>
                  <w:rFonts w:ascii="Calibri" w:hAnsi="Calibri" w:cs="Calibri"/>
                  <w:lang w:eastAsia="en-GB"/>
                </w:rPr>
                <w:t>https://doc.ukdataservice.ac.uk/doc/5545/mrdoc/pdf/next_steps_userguide_to_the_redeposit_of_sweeps_1to7_may2020.pdf</w:t>
              </w:r>
            </w:hyperlink>
          </w:p>
          <w:p w14:paraId="628F473A" w14:textId="77777777" w:rsidR="004114BA" w:rsidRPr="006E7928" w:rsidRDefault="004114BA" w:rsidP="001F66CA">
            <w:pPr>
              <w:rPr>
                <w:rFonts w:ascii="Calibri" w:hAnsi="Calibri" w:cs="Calibri"/>
                <w:sz w:val="20"/>
                <w:szCs w:val="20"/>
                <w:lang w:eastAsia="en-GB"/>
              </w:rPr>
            </w:pPr>
          </w:p>
          <w:p w14:paraId="2DAC6E1D" w14:textId="77777777" w:rsidR="004114BA" w:rsidRPr="006E7928" w:rsidRDefault="00B64A22" w:rsidP="001F66CA">
            <w:pPr>
              <w:rPr>
                <w:sz w:val="20"/>
                <w:szCs w:val="20"/>
              </w:rPr>
            </w:pPr>
            <w:hyperlink r:id="rId17">
              <w:r w:rsidR="004114BA" w:rsidRPr="006E7928">
                <w:rPr>
                  <w:rStyle w:val="Hyperlink"/>
                  <w:rFonts w:ascii="Calibri" w:hAnsi="Calibri" w:cs="Calibri"/>
                  <w:lang w:eastAsia="en-GB"/>
                </w:rPr>
                <w:t>https://doc.ukdataservice.ac.uk/doc/5545/mrdoc/pdf/nextsteps_age25_survey_user_guide_v3.pdf</w:t>
              </w:r>
            </w:hyperlink>
          </w:p>
          <w:p w14:paraId="4B09138B" w14:textId="77777777" w:rsidR="004114BA" w:rsidRPr="006E7928" w:rsidRDefault="004114BA" w:rsidP="001F66CA">
            <w:pPr>
              <w:rPr>
                <w:sz w:val="20"/>
                <w:szCs w:val="20"/>
              </w:rPr>
            </w:pPr>
          </w:p>
          <w:p w14:paraId="363FA080" w14:textId="77777777" w:rsidR="004114BA" w:rsidRPr="006E7928" w:rsidRDefault="00B64A22" w:rsidP="001F66CA">
            <w:pPr>
              <w:rPr>
                <w:rFonts w:ascii="Calibri" w:hAnsi="Calibri" w:cs="Calibri"/>
                <w:sz w:val="20"/>
                <w:szCs w:val="20"/>
                <w:lang w:val="en-US" w:eastAsia="en-GB"/>
              </w:rPr>
            </w:pPr>
            <w:hyperlink r:id="rId18">
              <w:r w:rsidR="004114BA" w:rsidRPr="006E7928">
                <w:rPr>
                  <w:rStyle w:val="Hyperlink"/>
                  <w:rFonts w:ascii="Calibri" w:hAnsi="Calibri" w:cs="Calibri"/>
                  <w:lang w:val="en-US" w:eastAsia="en-GB"/>
                </w:rPr>
                <w:t>https://cls.ucl.ac.uk/cls-studies/next-steps/</w:t>
              </w:r>
            </w:hyperlink>
          </w:p>
          <w:p w14:paraId="41FD22A5" w14:textId="77777777" w:rsidR="004114BA" w:rsidRDefault="004114BA" w:rsidP="001F66CA">
            <w:pPr>
              <w:rPr>
                <w:rFonts w:ascii="Calibri" w:hAnsi="Calibri" w:cs="Calibri"/>
                <w:lang w:eastAsia="en-GB"/>
              </w:rPr>
            </w:pPr>
          </w:p>
        </w:tc>
      </w:tr>
      <w:tr w:rsidR="004114BA" w14:paraId="0D5C9D02" w14:textId="77777777" w:rsidTr="001F66CA">
        <w:tc>
          <w:tcPr>
            <w:tcW w:w="33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B63047F" w14:textId="77777777" w:rsidR="004114BA" w:rsidRDefault="004114BA" w:rsidP="001F66CA">
            <w:pPr>
              <w:rPr>
                <w:rFonts w:ascii="Calibri" w:hAnsi="Calibri" w:cs="Calibri"/>
                <w:b/>
                <w:bCs/>
                <w:lang w:val="en-US" w:eastAsia="en-GB"/>
              </w:rPr>
            </w:pPr>
            <w:r w:rsidRPr="4BFB7624">
              <w:rPr>
                <w:rFonts w:ascii="Calibri" w:hAnsi="Calibri" w:cs="Calibri"/>
                <w:b/>
                <w:bCs/>
                <w:lang w:val="en-US" w:eastAsia="en-GB"/>
              </w:rPr>
              <w:t>Acknowledgements</w:t>
            </w:r>
          </w:p>
          <w:p w14:paraId="40B02DE4" w14:textId="77777777" w:rsidR="004114BA" w:rsidRDefault="004114BA" w:rsidP="001F66CA">
            <w:pPr>
              <w:rPr>
                <w:rFonts w:ascii="Calibri" w:hAnsi="Calibri" w:cs="Calibri"/>
                <w:b/>
                <w:bCs/>
                <w:lang w:val="en-US" w:eastAsia="en-GB"/>
              </w:rPr>
            </w:pPr>
          </w:p>
        </w:tc>
        <w:tc>
          <w:tcPr>
            <w:tcW w:w="5908" w:type="dxa"/>
            <w:tcBorders>
              <w:top w:val="single" w:sz="6" w:space="0" w:color="auto"/>
              <w:left w:val="single" w:sz="6" w:space="0" w:color="auto"/>
              <w:bottom w:val="single" w:sz="6" w:space="0" w:color="auto"/>
              <w:right w:val="single" w:sz="6" w:space="0" w:color="auto"/>
            </w:tcBorders>
            <w:shd w:val="clear" w:color="auto" w:fill="auto"/>
          </w:tcPr>
          <w:p w14:paraId="41DD4EAF" w14:textId="77777777" w:rsidR="004114BA" w:rsidRDefault="004114BA" w:rsidP="001F66CA">
            <w:pPr>
              <w:rPr>
                <w:rFonts w:ascii="Calibri" w:hAnsi="Calibri" w:cs="Calibri"/>
                <w:lang w:eastAsia="en-GB"/>
              </w:rPr>
            </w:pPr>
            <w:r w:rsidRPr="4BFB7624">
              <w:rPr>
                <w:rFonts w:ascii="Calibri" w:hAnsi="Calibri" w:cs="Calibri"/>
                <w:lang w:eastAsia="en-GB"/>
              </w:rPr>
              <w:t>Next Steps now is core-funded by the ESRC.</w:t>
            </w:r>
          </w:p>
          <w:p w14:paraId="622054A8" w14:textId="77777777" w:rsidR="004114BA" w:rsidRDefault="004114BA" w:rsidP="001F66CA">
            <w:pPr>
              <w:rPr>
                <w:rFonts w:ascii="Calibri" w:hAnsi="Calibri" w:cs="Calibri"/>
                <w:lang w:eastAsia="en-GB"/>
              </w:rPr>
            </w:pPr>
          </w:p>
        </w:tc>
      </w:tr>
      <w:tr w:rsidR="004114BA" w14:paraId="3C2CFF0E" w14:textId="77777777" w:rsidTr="001F66CA">
        <w:trPr>
          <w:trHeight w:val="150"/>
        </w:trPr>
        <w:tc>
          <w:tcPr>
            <w:tcW w:w="33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4FFFF63" w14:textId="77777777" w:rsidR="004114BA" w:rsidRDefault="004114BA" w:rsidP="001F66CA">
            <w:pPr>
              <w:rPr>
                <w:rFonts w:ascii="Calibri" w:hAnsi="Calibri" w:cs="Calibri"/>
                <w:b/>
                <w:bCs/>
                <w:lang w:val="en-US" w:eastAsia="en-GB"/>
              </w:rPr>
            </w:pPr>
            <w:r w:rsidRPr="4BFB7624">
              <w:rPr>
                <w:rFonts w:ascii="Calibri" w:hAnsi="Calibri" w:cs="Calibri"/>
                <w:b/>
                <w:bCs/>
                <w:lang w:val="en-US" w:eastAsia="en-GB"/>
              </w:rPr>
              <w:t>Ethics</w:t>
            </w:r>
          </w:p>
        </w:tc>
        <w:tc>
          <w:tcPr>
            <w:tcW w:w="5908" w:type="dxa"/>
            <w:tcBorders>
              <w:top w:val="single" w:sz="6" w:space="0" w:color="auto"/>
              <w:left w:val="single" w:sz="6" w:space="0" w:color="auto"/>
              <w:bottom w:val="single" w:sz="6" w:space="0" w:color="auto"/>
              <w:right w:val="single" w:sz="6" w:space="0" w:color="auto"/>
            </w:tcBorders>
            <w:shd w:val="clear" w:color="auto" w:fill="auto"/>
          </w:tcPr>
          <w:p w14:paraId="5BF55281" w14:textId="77777777" w:rsidR="004114BA" w:rsidRDefault="004114BA" w:rsidP="001F66CA">
            <w:pPr>
              <w:rPr>
                <w:rFonts w:ascii="Calibri" w:hAnsi="Calibri" w:cs="Calibri"/>
                <w:lang w:eastAsia="en-GB"/>
              </w:rPr>
            </w:pPr>
            <w:r w:rsidRPr="4BFB7624">
              <w:rPr>
                <w:rFonts w:ascii="Calibri" w:hAnsi="Calibri" w:cs="Calibri"/>
                <w:lang w:val="en-US" w:eastAsia="en-GB"/>
              </w:rPr>
              <w:t>Ethics approval is obtained for each follow-up from an NHS Research Ethics Committee (REC).</w:t>
            </w:r>
            <w:r>
              <w:rPr>
                <w:rFonts w:ascii="Calibri" w:hAnsi="Calibri" w:cs="Calibri"/>
                <w:lang w:val="en-US" w:eastAsia="en-GB"/>
              </w:rPr>
              <w:t xml:space="preserve"> </w:t>
            </w:r>
            <w:r w:rsidRPr="4BFB7624">
              <w:rPr>
                <w:rFonts w:ascii="Calibri" w:hAnsi="Calibri" w:cs="Calibri"/>
                <w:lang w:val="en-US" w:eastAsia="en-GB"/>
              </w:rPr>
              <w:t xml:space="preserve">In addition, separate REC approval is in place to cover the ongoing activities of the study in between major sweeps of data collection (i.e. </w:t>
            </w:r>
            <w:r>
              <w:rPr>
                <w:rFonts w:ascii="Calibri" w:hAnsi="Calibri" w:cs="Calibri"/>
                <w:lang w:val="en-US" w:eastAsia="en-GB"/>
              </w:rPr>
              <w:t>k</w:t>
            </w:r>
            <w:proofErr w:type="spellStart"/>
            <w:r w:rsidRPr="4BFB7624">
              <w:rPr>
                <w:rFonts w:ascii="Calibri" w:hAnsi="Calibri" w:cs="Calibri"/>
                <w:lang w:eastAsia="en-GB"/>
              </w:rPr>
              <w:t>eeping</w:t>
            </w:r>
            <w:proofErr w:type="spellEnd"/>
            <w:r w:rsidRPr="4BFB7624">
              <w:rPr>
                <w:rFonts w:ascii="Calibri" w:hAnsi="Calibri" w:cs="Calibri"/>
                <w:lang w:eastAsia="en-GB"/>
              </w:rPr>
              <w:t xml:space="preserve"> in touch with and tracing cohort</w:t>
            </w:r>
            <w:r>
              <w:rPr>
                <w:rFonts w:ascii="Calibri" w:hAnsi="Calibri" w:cs="Calibri"/>
                <w:lang w:eastAsia="en-GB"/>
              </w:rPr>
              <w:t xml:space="preserve"> </w:t>
            </w:r>
            <w:r w:rsidRPr="4BFB7624">
              <w:rPr>
                <w:rFonts w:ascii="Calibri" w:hAnsi="Calibri" w:cs="Calibri"/>
                <w:lang w:eastAsia="en-GB"/>
              </w:rPr>
              <w:t>members; cleaning, documenting and providing access to the data for research; and linking data from</w:t>
            </w:r>
            <w:r>
              <w:rPr>
                <w:rFonts w:ascii="Calibri" w:hAnsi="Calibri" w:cs="Calibri"/>
                <w:lang w:eastAsia="en-GB"/>
              </w:rPr>
              <w:t xml:space="preserve"> </w:t>
            </w:r>
            <w:r w:rsidRPr="4BFB7624">
              <w:rPr>
                <w:rFonts w:ascii="Calibri" w:hAnsi="Calibri" w:cs="Calibri"/>
                <w:lang w:eastAsia="en-GB"/>
              </w:rPr>
              <w:t>administrative sources to survey data to increase the utility of the data for research).</w:t>
            </w:r>
          </w:p>
          <w:p w14:paraId="6D6AFB06" w14:textId="77777777" w:rsidR="004114BA" w:rsidRDefault="004114BA" w:rsidP="001F66CA">
            <w:pPr>
              <w:rPr>
                <w:rFonts w:ascii="Calibri" w:hAnsi="Calibri" w:cs="Calibri"/>
                <w:lang w:eastAsia="en-GB"/>
              </w:rPr>
            </w:pPr>
          </w:p>
        </w:tc>
      </w:tr>
      <w:tr w:rsidR="004114BA" w14:paraId="58FFADFB" w14:textId="77777777" w:rsidTr="001F66CA">
        <w:trPr>
          <w:trHeight w:val="150"/>
        </w:trPr>
        <w:tc>
          <w:tcPr>
            <w:tcW w:w="33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54188E4" w14:textId="77777777" w:rsidR="004114BA" w:rsidRDefault="004114BA" w:rsidP="001F66CA">
            <w:pPr>
              <w:rPr>
                <w:rFonts w:ascii="Calibri" w:hAnsi="Calibri" w:cs="Calibri"/>
                <w:b/>
                <w:bCs/>
                <w:lang w:val="en-US" w:eastAsia="en-GB"/>
              </w:rPr>
            </w:pPr>
            <w:r w:rsidRPr="4BFB7624">
              <w:rPr>
                <w:rFonts w:ascii="Calibri" w:hAnsi="Calibri" w:cs="Calibri"/>
                <w:b/>
                <w:bCs/>
                <w:lang w:val="en-US" w:eastAsia="en-GB"/>
              </w:rPr>
              <w:t>Website for Data Requests</w:t>
            </w:r>
          </w:p>
          <w:p w14:paraId="5E2D4D45" w14:textId="77777777" w:rsidR="004114BA" w:rsidRDefault="004114BA" w:rsidP="001F66CA">
            <w:pPr>
              <w:rPr>
                <w:rFonts w:ascii="Calibri" w:hAnsi="Calibri" w:cs="Calibri"/>
                <w:b/>
                <w:bCs/>
                <w:lang w:val="en-US" w:eastAsia="en-GB"/>
              </w:rPr>
            </w:pPr>
          </w:p>
        </w:tc>
        <w:tc>
          <w:tcPr>
            <w:tcW w:w="5908" w:type="dxa"/>
            <w:tcBorders>
              <w:top w:val="single" w:sz="6" w:space="0" w:color="auto"/>
              <w:left w:val="single" w:sz="6" w:space="0" w:color="auto"/>
              <w:bottom w:val="single" w:sz="6" w:space="0" w:color="auto"/>
              <w:right w:val="single" w:sz="6" w:space="0" w:color="auto"/>
            </w:tcBorders>
            <w:shd w:val="clear" w:color="auto" w:fill="auto"/>
          </w:tcPr>
          <w:p w14:paraId="0AFA43FC" w14:textId="77777777" w:rsidR="004114BA" w:rsidRDefault="00B64A22" w:rsidP="001F66CA">
            <w:pPr>
              <w:rPr>
                <w:rStyle w:val="normaltextrun"/>
                <w:rFonts w:ascii="Calibri" w:hAnsi="Calibri" w:cs="Calibri"/>
                <w:color w:val="000000" w:themeColor="text1"/>
                <w:lang w:val="en-US"/>
              </w:rPr>
            </w:pPr>
            <w:hyperlink r:id="rId19">
              <w:r w:rsidR="004114BA" w:rsidRPr="4BFB7624">
                <w:rPr>
                  <w:rStyle w:val="Hyperlink"/>
                  <w:rFonts w:ascii="Calibri" w:hAnsi="Calibri" w:cs="Calibri"/>
                  <w:lang w:val="en-US"/>
                </w:rPr>
                <w:t>https://cls.ucl.ac.uk/cls-studies/next-steps/</w:t>
              </w:r>
            </w:hyperlink>
          </w:p>
          <w:p w14:paraId="3E0ECDF3" w14:textId="77777777" w:rsidR="004114BA" w:rsidRDefault="004114BA" w:rsidP="001F66CA">
            <w:pPr>
              <w:rPr>
                <w:rFonts w:ascii="Calibri" w:hAnsi="Calibri" w:cs="Calibri"/>
                <w:lang w:eastAsia="en-GB"/>
              </w:rPr>
            </w:pPr>
          </w:p>
        </w:tc>
      </w:tr>
      <w:tr w:rsidR="00C3607B" w14:paraId="40040DCD" w14:textId="77777777" w:rsidTr="001F66CA">
        <w:trPr>
          <w:trHeight w:val="150"/>
        </w:trPr>
        <w:tc>
          <w:tcPr>
            <w:tcW w:w="33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6D1E40E" w14:textId="784C7D14" w:rsidR="00C3607B" w:rsidRPr="4BFB7624" w:rsidRDefault="00C3607B" w:rsidP="00C3607B">
            <w:pPr>
              <w:rPr>
                <w:rFonts w:ascii="Calibri" w:hAnsi="Calibri" w:cs="Calibri"/>
                <w:b/>
                <w:bCs/>
                <w:lang w:val="en-US" w:eastAsia="en-GB"/>
              </w:rPr>
            </w:pPr>
            <w:r w:rsidRPr="00C3607B">
              <w:rPr>
                <w:rFonts w:ascii="Calibri" w:hAnsi="Calibri" w:cs="Calibri"/>
                <w:b/>
                <w:bCs/>
                <w:lang w:val="en-US" w:eastAsia="en-GB"/>
              </w:rPr>
              <w:t xml:space="preserve">COVID-19 survey dates </w:t>
            </w:r>
          </w:p>
        </w:tc>
        <w:tc>
          <w:tcPr>
            <w:tcW w:w="5908" w:type="dxa"/>
            <w:tcBorders>
              <w:top w:val="single" w:sz="6" w:space="0" w:color="auto"/>
              <w:left w:val="single" w:sz="6" w:space="0" w:color="auto"/>
              <w:bottom w:val="single" w:sz="6" w:space="0" w:color="auto"/>
              <w:right w:val="single" w:sz="6" w:space="0" w:color="auto"/>
            </w:tcBorders>
            <w:shd w:val="clear" w:color="auto" w:fill="auto"/>
          </w:tcPr>
          <w:p w14:paraId="2D26AE93" w14:textId="29676A0B" w:rsidR="00C3607B" w:rsidRDefault="00C3607B" w:rsidP="00C3607B">
            <w:r w:rsidRPr="00C3607B">
              <w:rPr>
                <w:rFonts w:ascii="Calibri" w:hAnsi="Calibri" w:cs="Calibri"/>
                <w:bCs/>
                <w:lang w:val="en-US" w:eastAsia="en-GB"/>
              </w:rPr>
              <w:t>Three surveys: May 2020, Sept-Oct 2020 and Feb-Mar 2021</w:t>
            </w:r>
          </w:p>
        </w:tc>
      </w:tr>
      <w:tr w:rsidR="006766AE" w14:paraId="7CB85236" w14:textId="77777777" w:rsidTr="001F66CA">
        <w:trPr>
          <w:trHeight w:val="150"/>
        </w:trPr>
        <w:tc>
          <w:tcPr>
            <w:tcW w:w="33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A782042" w14:textId="0485765D" w:rsidR="006766AE" w:rsidRPr="00C3607B" w:rsidRDefault="006766AE" w:rsidP="00C3607B">
            <w:pPr>
              <w:rPr>
                <w:rFonts w:ascii="Calibri" w:hAnsi="Calibri" w:cs="Calibri"/>
                <w:b/>
                <w:bCs/>
                <w:lang w:val="en-US" w:eastAsia="en-GB"/>
              </w:rPr>
            </w:pPr>
            <w:r>
              <w:rPr>
                <w:rFonts w:ascii="Calibri" w:hAnsi="Calibri" w:cs="Calibri"/>
                <w:b/>
                <w:bCs/>
                <w:lang w:val="en-US" w:eastAsia="en-GB"/>
              </w:rPr>
              <w:t>Citation</w:t>
            </w:r>
          </w:p>
        </w:tc>
        <w:tc>
          <w:tcPr>
            <w:tcW w:w="5908" w:type="dxa"/>
            <w:tcBorders>
              <w:top w:val="single" w:sz="6" w:space="0" w:color="auto"/>
              <w:left w:val="single" w:sz="6" w:space="0" w:color="auto"/>
              <w:bottom w:val="single" w:sz="6" w:space="0" w:color="auto"/>
              <w:right w:val="single" w:sz="6" w:space="0" w:color="auto"/>
            </w:tcBorders>
            <w:shd w:val="clear" w:color="auto" w:fill="auto"/>
          </w:tcPr>
          <w:p w14:paraId="1D7A6D1A" w14:textId="77123498" w:rsidR="006766AE" w:rsidRPr="00C3607B" w:rsidRDefault="006766AE" w:rsidP="00C3607B">
            <w:pPr>
              <w:rPr>
                <w:rFonts w:ascii="Calibri" w:hAnsi="Calibri" w:cs="Calibri"/>
                <w:bCs/>
                <w:lang w:val="en-US" w:eastAsia="en-GB"/>
              </w:rPr>
            </w:pPr>
            <w:r w:rsidRPr="006766AE">
              <w:rPr>
                <w:rFonts w:ascii="Calibri" w:hAnsi="Calibri" w:cs="Calibri"/>
                <w:bCs/>
                <w:lang w:val="en-US" w:eastAsia="en-GB"/>
              </w:rPr>
              <w:t>University College London, UCL Institute of Education, Centre for Longitudinal Studies. (2022). COVID-19 Survey in Five National Longitudinal Cohort Studies: Millennium Cohort Study, Next Steps, 1970 British Cohort Study and 1958 National Child Development Study, 2020-2021. [data collection]. 4th Edition. UK Data Service. SN: 8658, DOI: 10.5255/UKDA-SN-8658-4</w:t>
            </w:r>
          </w:p>
        </w:tc>
      </w:tr>
    </w:tbl>
    <w:p w14:paraId="0650F40E" w14:textId="6786DADF" w:rsidR="004114BA" w:rsidRDefault="004114BA">
      <w:pPr>
        <w:rPr>
          <w:rFonts w:asciiTheme="minorHAnsi" w:hAnsiTheme="minorHAnsi" w:cstheme="minorHAnsi"/>
        </w:rPr>
      </w:pPr>
    </w:p>
    <w:tbl>
      <w:tblPr>
        <w:tblW w:w="9241" w:type="dxa"/>
        <w:tblInd w:w="108"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334"/>
        <w:gridCol w:w="5907"/>
      </w:tblGrid>
      <w:tr w:rsidR="004114BA" w:rsidRPr="00CB53BF" w14:paraId="551DB9E7" w14:textId="77777777" w:rsidTr="001F66CA">
        <w:trPr>
          <w:trHeight w:val="397"/>
        </w:trPr>
        <w:tc>
          <w:tcPr>
            <w:tcW w:w="9241" w:type="dxa"/>
            <w:gridSpan w:val="2"/>
            <w:tcBorders>
              <w:top w:val="single" w:sz="6" w:space="0" w:color="auto"/>
              <w:left w:val="single" w:sz="6" w:space="0" w:color="auto"/>
              <w:bottom w:val="single" w:sz="6" w:space="0" w:color="auto"/>
              <w:right w:val="single" w:sz="6" w:space="0" w:color="auto"/>
            </w:tcBorders>
            <w:shd w:val="clear" w:color="auto" w:fill="808080" w:themeFill="background1" w:themeFillShade="80"/>
            <w:vAlign w:val="center"/>
          </w:tcPr>
          <w:p w14:paraId="58266C83" w14:textId="77777777" w:rsidR="004114BA" w:rsidRPr="00CB53BF" w:rsidRDefault="004114BA" w:rsidP="001F66CA">
            <w:pPr>
              <w:rPr>
                <w:rFonts w:ascii="Calibri" w:hAnsi="Calibri" w:cs="Calibri"/>
                <w:b/>
                <w:bCs/>
                <w:color w:val="FFFFFF" w:themeColor="background1"/>
                <w:lang w:val="en-US" w:eastAsia="en-GB"/>
              </w:rPr>
            </w:pPr>
            <w:r w:rsidRPr="00CB53BF">
              <w:rPr>
                <w:rFonts w:ascii="Calibri" w:hAnsi="Calibri" w:cs="Calibri"/>
                <w:b/>
                <w:bCs/>
                <w:color w:val="FFFFFF" w:themeColor="background1"/>
                <w:lang w:val="en-US" w:eastAsia="en-GB"/>
              </w:rPr>
              <w:t>NSHD: Medical Research Council National Survey of Health and Development</w:t>
            </w:r>
          </w:p>
        </w:tc>
      </w:tr>
      <w:tr w:rsidR="004114BA" w:rsidRPr="00210980" w14:paraId="6CCEF869" w14:textId="77777777" w:rsidTr="001F66CA">
        <w:trPr>
          <w:trHeight w:val="150"/>
        </w:trPr>
        <w:tc>
          <w:tcPr>
            <w:tcW w:w="33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071A45D" w14:textId="77777777" w:rsidR="004114BA" w:rsidRDefault="004114BA" w:rsidP="001F66CA">
            <w:pPr>
              <w:rPr>
                <w:rFonts w:ascii="Calibri" w:hAnsi="Calibri" w:cs="Calibri"/>
                <w:b/>
                <w:bCs/>
                <w:lang w:val="en-US" w:eastAsia="en-GB"/>
              </w:rPr>
            </w:pPr>
            <w:r w:rsidRPr="4BFB7624">
              <w:rPr>
                <w:rFonts w:ascii="Calibri" w:hAnsi="Calibri" w:cs="Calibri"/>
                <w:b/>
                <w:bCs/>
                <w:lang w:val="en-US" w:eastAsia="en-GB"/>
              </w:rPr>
              <w:t>Description of Study Population (including citations and references if required)</w:t>
            </w:r>
          </w:p>
          <w:p w14:paraId="52BB6EA2" w14:textId="77777777" w:rsidR="004114BA" w:rsidRDefault="004114BA" w:rsidP="001F66CA">
            <w:pPr>
              <w:rPr>
                <w:rFonts w:ascii="Calibri" w:hAnsi="Calibri" w:cs="Calibri"/>
                <w:b/>
                <w:bCs/>
                <w:lang w:val="en-US" w:eastAsia="en-GB"/>
              </w:rPr>
            </w:pPr>
          </w:p>
        </w:tc>
        <w:tc>
          <w:tcPr>
            <w:tcW w:w="5907" w:type="dxa"/>
            <w:tcBorders>
              <w:top w:val="single" w:sz="6" w:space="0" w:color="auto"/>
              <w:left w:val="single" w:sz="6" w:space="0" w:color="auto"/>
              <w:bottom w:val="single" w:sz="6" w:space="0" w:color="auto"/>
              <w:right w:val="single" w:sz="6" w:space="0" w:color="auto"/>
            </w:tcBorders>
            <w:shd w:val="clear" w:color="auto" w:fill="auto"/>
          </w:tcPr>
          <w:p w14:paraId="7B901796" w14:textId="77777777" w:rsidR="004114BA" w:rsidRDefault="004114BA" w:rsidP="001F66CA">
            <w:pPr>
              <w:rPr>
                <w:lang w:eastAsia="en-GB"/>
              </w:rPr>
            </w:pPr>
            <w:r w:rsidRPr="4BFB7624">
              <w:rPr>
                <w:lang w:eastAsia="en-GB"/>
              </w:rPr>
              <w:t>The MRC National Survey of Health and Development (NSHD) is a socially stratified birth cohort of 2,547 women and 2,815 men. It is a sample of all births in England, Scotland, and Wales that occurred in one week in March 1946, and consists of all single births to married women with a husband in non-manual and agricultural employment and 1 in 4 of all comparable births to women with a husband in manual employment.</w:t>
            </w:r>
            <w:r w:rsidRPr="4BFB7624">
              <w:rPr>
                <w:vertAlign w:val="superscript"/>
                <w:lang w:eastAsia="en-GB"/>
              </w:rPr>
              <w:t>1</w:t>
            </w:r>
          </w:p>
          <w:p w14:paraId="61E5D46B" w14:textId="77777777" w:rsidR="004114BA" w:rsidRDefault="004114BA" w:rsidP="001F66CA">
            <w:pPr>
              <w:rPr>
                <w:lang w:eastAsia="en-GB"/>
              </w:rPr>
            </w:pPr>
          </w:p>
          <w:p w14:paraId="491301AF" w14:textId="77777777" w:rsidR="004114BA" w:rsidRDefault="004114BA" w:rsidP="001F66CA">
            <w:pPr>
              <w:rPr>
                <w:sz w:val="20"/>
                <w:szCs w:val="20"/>
                <w:lang w:eastAsia="en-GB"/>
              </w:rPr>
            </w:pPr>
            <w:r w:rsidRPr="00210980">
              <w:rPr>
                <w:sz w:val="20"/>
                <w:szCs w:val="20"/>
                <w:vertAlign w:val="superscript"/>
                <w:lang w:eastAsia="en-GB"/>
              </w:rPr>
              <w:t>1</w:t>
            </w:r>
            <w:r w:rsidRPr="00210980">
              <w:rPr>
                <w:sz w:val="20"/>
                <w:szCs w:val="20"/>
                <w:lang w:eastAsia="en-GB"/>
              </w:rPr>
              <w:t xml:space="preserve">Kuh et al. Cohort profile: updating the cohort profile for the MRC National Survey of Health and Development: a new clinic-based data collection for ageing research. Int J </w:t>
            </w:r>
            <w:proofErr w:type="spellStart"/>
            <w:r w:rsidRPr="00210980">
              <w:rPr>
                <w:sz w:val="20"/>
                <w:szCs w:val="20"/>
                <w:lang w:eastAsia="en-GB"/>
              </w:rPr>
              <w:t>Epidemiol</w:t>
            </w:r>
            <w:proofErr w:type="spellEnd"/>
            <w:r w:rsidRPr="00210980">
              <w:rPr>
                <w:sz w:val="20"/>
                <w:szCs w:val="20"/>
                <w:lang w:eastAsia="en-GB"/>
              </w:rPr>
              <w:t>. 2011 Feb;40(1</w:t>
            </w:r>
            <w:proofErr w:type="gramStart"/>
            <w:r w:rsidRPr="00210980">
              <w:rPr>
                <w:sz w:val="20"/>
                <w:szCs w:val="20"/>
                <w:lang w:eastAsia="en-GB"/>
              </w:rPr>
              <w:t>):e</w:t>
            </w:r>
            <w:proofErr w:type="gramEnd"/>
            <w:r w:rsidRPr="00210980">
              <w:rPr>
                <w:sz w:val="20"/>
                <w:szCs w:val="20"/>
                <w:lang w:eastAsia="en-GB"/>
              </w:rPr>
              <w:t xml:space="preserve">1-9. </w:t>
            </w:r>
            <w:proofErr w:type="spellStart"/>
            <w:r w:rsidRPr="00210980">
              <w:rPr>
                <w:rStyle w:val="Hyperlink"/>
              </w:rPr>
              <w:t>doi</w:t>
            </w:r>
            <w:proofErr w:type="spellEnd"/>
            <w:r w:rsidRPr="00210980">
              <w:rPr>
                <w:rStyle w:val="Hyperlink"/>
              </w:rPr>
              <w:t>: 10.1093/</w:t>
            </w:r>
            <w:proofErr w:type="spellStart"/>
            <w:r w:rsidRPr="00210980">
              <w:rPr>
                <w:rStyle w:val="Hyperlink"/>
              </w:rPr>
              <w:t>ije</w:t>
            </w:r>
            <w:proofErr w:type="spellEnd"/>
            <w:r w:rsidRPr="00210980">
              <w:rPr>
                <w:rStyle w:val="Hyperlink"/>
              </w:rPr>
              <w:t>/dyq231</w:t>
            </w:r>
            <w:r w:rsidRPr="00210980">
              <w:rPr>
                <w:sz w:val="20"/>
                <w:szCs w:val="20"/>
                <w:lang w:eastAsia="en-GB"/>
              </w:rPr>
              <w:t>.</w:t>
            </w:r>
          </w:p>
          <w:p w14:paraId="7934773B" w14:textId="77777777" w:rsidR="004114BA" w:rsidRPr="00210980" w:rsidRDefault="004114BA" w:rsidP="001F66CA">
            <w:pPr>
              <w:rPr>
                <w:sz w:val="20"/>
                <w:szCs w:val="20"/>
                <w:lang w:eastAsia="en-GB"/>
              </w:rPr>
            </w:pPr>
          </w:p>
        </w:tc>
      </w:tr>
      <w:tr w:rsidR="004114BA" w14:paraId="46A79839" w14:textId="77777777" w:rsidTr="001F66CA">
        <w:trPr>
          <w:trHeight w:val="150"/>
        </w:trPr>
        <w:tc>
          <w:tcPr>
            <w:tcW w:w="33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B1CB639" w14:textId="77777777" w:rsidR="004114BA" w:rsidRDefault="004114BA" w:rsidP="001F66CA">
            <w:pPr>
              <w:rPr>
                <w:rFonts w:ascii="Calibri" w:hAnsi="Calibri" w:cs="Calibri"/>
                <w:b/>
                <w:bCs/>
                <w:lang w:val="en-US" w:eastAsia="en-GB"/>
              </w:rPr>
            </w:pPr>
            <w:r w:rsidRPr="4BFB7624">
              <w:rPr>
                <w:rFonts w:ascii="Calibri" w:hAnsi="Calibri" w:cs="Calibri"/>
                <w:b/>
                <w:bCs/>
                <w:lang w:val="en-US" w:eastAsia="en-GB"/>
              </w:rPr>
              <w:t>Acknowledgements</w:t>
            </w:r>
          </w:p>
          <w:p w14:paraId="7787A011" w14:textId="77777777" w:rsidR="004114BA" w:rsidRDefault="004114BA" w:rsidP="001F66CA">
            <w:pPr>
              <w:rPr>
                <w:rFonts w:ascii="Calibri" w:hAnsi="Calibri" w:cs="Calibri"/>
                <w:b/>
                <w:bCs/>
                <w:lang w:val="en-US" w:eastAsia="en-GB"/>
              </w:rPr>
            </w:pPr>
          </w:p>
        </w:tc>
        <w:tc>
          <w:tcPr>
            <w:tcW w:w="5907" w:type="dxa"/>
            <w:tcBorders>
              <w:top w:val="single" w:sz="6" w:space="0" w:color="auto"/>
              <w:left w:val="single" w:sz="6" w:space="0" w:color="auto"/>
              <w:bottom w:val="single" w:sz="6" w:space="0" w:color="auto"/>
              <w:right w:val="single" w:sz="6" w:space="0" w:color="auto"/>
            </w:tcBorders>
            <w:shd w:val="clear" w:color="auto" w:fill="auto"/>
          </w:tcPr>
          <w:p w14:paraId="29149394" w14:textId="77777777" w:rsidR="004114BA" w:rsidRDefault="004114BA" w:rsidP="001F66CA">
            <w:pPr>
              <w:rPr>
                <w:sz w:val="18"/>
                <w:szCs w:val="18"/>
                <w:lang w:eastAsia="en-GB"/>
              </w:rPr>
            </w:pPr>
            <w:r w:rsidRPr="4BFB7624">
              <w:rPr>
                <w:lang w:eastAsia="en-GB"/>
              </w:rPr>
              <w:t>The UK Medical Research Council provides core funding for the MRC National Survey of Health and Development (MC_UU_00019/1). We are extremely grateful to the NSHD study members for their lifelong participation and continuing support; and to past and present members of the study teams, who helped to collect and process the data.</w:t>
            </w:r>
          </w:p>
          <w:p w14:paraId="156E61B8" w14:textId="77777777" w:rsidR="004114BA" w:rsidRDefault="004114BA" w:rsidP="001F66CA">
            <w:pPr>
              <w:rPr>
                <w:rFonts w:ascii="Segoe UI" w:hAnsi="Segoe UI" w:cs="Segoe UI"/>
                <w:sz w:val="18"/>
                <w:szCs w:val="18"/>
                <w:lang w:eastAsia="en-GB"/>
              </w:rPr>
            </w:pPr>
          </w:p>
        </w:tc>
      </w:tr>
      <w:tr w:rsidR="004114BA" w14:paraId="460FAAD1" w14:textId="77777777" w:rsidTr="001F66CA">
        <w:trPr>
          <w:trHeight w:val="150"/>
        </w:trPr>
        <w:tc>
          <w:tcPr>
            <w:tcW w:w="33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687AE62" w14:textId="77777777" w:rsidR="004114BA" w:rsidRDefault="004114BA" w:rsidP="001F66CA">
            <w:pPr>
              <w:rPr>
                <w:rFonts w:ascii="Calibri" w:hAnsi="Calibri" w:cs="Calibri"/>
                <w:b/>
                <w:bCs/>
                <w:lang w:val="en-US" w:eastAsia="en-GB"/>
              </w:rPr>
            </w:pPr>
            <w:r w:rsidRPr="4BFB7624">
              <w:rPr>
                <w:rFonts w:ascii="Calibri" w:hAnsi="Calibri" w:cs="Calibri"/>
                <w:b/>
                <w:bCs/>
                <w:lang w:val="en-US" w:eastAsia="en-GB"/>
              </w:rPr>
              <w:t>Ethics</w:t>
            </w:r>
          </w:p>
          <w:p w14:paraId="3E3999C1" w14:textId="77777777" w:rsidR="004114BA" w:rsidRDefault="004114BA" w:rsidP="001F66CA">
            <w:pPr>
              <w:rPr>
                <w:rFonts w:ascii="Calibri" w:hAnsi="Calibri" w:cs="Calibri"/>
                <w:b/>
                <w:bCs/>
                <w:lang w:val="en-US" w:eastAsia="en-GB"/>
              </w:rPr>
            </w:pPr>
          </w:p>
        </w:tc>
        <w:tc>
          <w:tcPr>
            <w:tcW w:w="5907" w:type="dxa"/>
            <w:tcBorders>
              <w:top w:val="single" w:sz="6" w:space="0" w:color="auto"/>
              <w:left w:val="single" w:sz="6" w:space="0" w:color="auto"/>
              <w:bottom w:val="single" w:sz="6" w:space="0" w:color="auto"/>
              <w:right w:val="single" w:sz="6" w:space="0" w:color="auto"/>
            </w:tcBorders>
            <w:shd w:val="clear" w:color="auto" w:fill="auto"/>
          </w:tcPr>
          <w:p w14:paraId="42CC44C6" w14:textId="77777777" w:rsidR="004114BA" w:rsidRDefault="004114BA" w:rsidP="001F66CA">
            <w:pPr>
              <w:rPr>
                <w:lang w:eastAsia="en-GB"/>
              </w:rPr>
            </w:pPr>
            <w:r w:rsidRPr="4BFB7624">
              <w:rPr>
                <w:lang w:eastAsia="en-GB"/>
              </w:rPr>
              <w:t>Ethical approval for the study was obtained from the UK Research Ethics Committee (REC).</w:t>
            </w:r>
          </w:p>
          <w:p w14:paraId="31773A98" w14:textId="77777777" w:rsidR="004114BA" w:rsidRDefault="004114BA" w:rsidP="001F66CA">
            <w:pPr>
              <w:rPr>
                <w:lang w:eastAsia="en-GB"/>
              </w:rPr>
            </w:pPr>
          </w:p>
        </w:tc>
      </w:tr>
      <w:tr w:rsidR="004114BA" w14:paraId="28AABDED" w14:textId="77777777" w:rsidTr="001F66CA">
        <w:trPr>
          <w:trHeight w:val="150"/>
        </w:trPr>
        <w:tc>
          <w:tcPr>
            <w:tcW w:w="33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218E658" w14:textId="77777777" w:rsidR="004114BA" w:rsidRDefault="004114BA" w:rsidP="001F66CA">
            <w:pPr>
              <w:rPr>
                <w:rFonts w:ascii="Calibri" w:hAnsi="Calibri" w:cs="Calibri"/>
                <w:b/>
                <w:bCs/>
                <w:lang w:val="en-US" w:eastAsia="en-GB"/>
              </w:rPr>
            </w:pPr>
            <w:r w:rsidRPr="4BFB7624">
              <w:rPr>
                <w:rFonts w:ascii="Calibri" w:hAnsi="Calibri" w:cs="Calibri"/>
                <w:b/>
                <w:bCs/>
                <w:lang w:val="en-US" w:eastAsia="en-GB"/>
              </w:rPr>
              <w:t>Website for Data Requests</w:t>
            </w:r>
          </w:p>
          <w:p w14:paraId="7049B6AD" w14:textId="77777777" w:rsidR="004114BA" w:rsidRDefault="004114BA" w:rsidP="001F66CA">
            <w:pPr>
              <w:rPr>
                <w:rFonts w:ascii="Calibri" w:hAnsi="Calibri" w:cs="Calibri"/>
                <w:b/>
                <w:bCs/>
                <w:lang w:val="en-US" w:eastAsia="en-GB"/>
              </w:rPr>
            </w:pPr>
          </w:p>
        </w:tc>
        <w:tc>
          <w:tcPr>
            <w:tcW w:w="5907" w:type="dxa"/>
            <w:tcBorders>
              <w:top w:val="single" w:sz="6" w:space="0" w:color="auto"/>
              <w:left w:val="single" w:sz="6" w:space="0" w:color="auto"/>
              <w:bottom w:val="single" w:sz="6" w:space="0" w:color="auto"/>
              <w:right w:val="single" w:sz="6" w:space="0" w:color="auto"/>
            </w:tcBorders>
            <w:shd w:val="clear" w:color="auto" w:fill="auto"/>
          </w:tcPr>
          <w:p w14:paraId="56F1FC96" w14:textId="77777777" w:rsidR="004114BA" w:rsidRDefault="00B64A22" w:rsidP="001F66CA">
            <w:pPr>
              <w:rPr>
                <w:lang w:eastAsia="en-GB"/>
              </w:rPr>
            </w:pPr>
            <w:hyperlink r:id="rId20">
              <w:r w:rsidR="004114BA" w:rsidRPr="4BFB7624">
                <w:rPr>
                  <w:rStyle w:val="Hyperlink"/>
                  <w:lang w:eastAsia="en-GB"/>
                </w:rPr>
                <w:t>https://skylark.ucl.ac.uk/</w:t>
              </w:r>
            </w:hyperlink>
          </w:p>
          <w:p w14:paraId="1C73FC82" w14:textId="77777777" w:rsidR="004114BA" w:rsidRDefault="004114BA" w:rsidP="001F66CA">
            <w:pPr>
              <w:rPr>
                <w:lang w:eastAsia="en-GB"/>
              </w:rPr>
            </w:pPr>
          </w:p>
        </w:tc>
      </w:tr>
      <w:tr w:rsidR="00C3607B" w14:paraId="69501D10" w14:textId="77777777" w:rsidTr="001F66CA">
        <w:trPr>
          <w:trHeight w:val="150"/>
        </w:trPr>
        <w:tc>
          <w:tcPr>
            <w:tcW w:w="33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EFA9A59" w14:textId="2D9938D8" w:rsidR="00C3607B" w:rsidRPr="4BFB7624" w:rsidRDefault="00C3607B" w:rsidP="00C3607B">
            <w:pPr>
              <w:rPr>
                <w:rFonts w:ascii="Calibri" w:hAnsi="Calibri" w:cs="Calibri"/>
                <w:b/>
                <w:bCs/>
                <w:lang w:val="en-US" w:eastAsia="en-GB"/>
              </w:rPr>
            </w:pPr>
            <w:r w:rsidRPr="00C3607B">
              <w:rPr>
                <w:rFonts w:ascii="Calibri" w:hAnsi="Calibri" w:cs="Calibri"/>
                <w:b/>
                <w:bCs/>
                <w:lang w:val="en-US" w:eastAsia="en-GB"/>
              </w:rPr>
              <w:t xml:space="preserve">COVID-19 survey dates </w:t>
            </w:r>
          </w:p>
        </w:tc>
        <w:tc>
          <w:tcPr>
            <w:tcW w:w="5907" w:type="dxa"/>
            <w:tcBorders>
              <w:top w:val="single" w:sz="6" w:space="0" w:color="auto"/>
              <w:left w:val="single" w:sz="6" w:space="0" w:color="auto"/>
              <w:bottom w:val="single" w:sz="6" w:space="0" w:color="auto"/>
              <w:right w:val="single" w:sz="6" w:space="0" w:color="auto"/>
            </w:tcBorders>
            <w:shd w:val="clear" w:color="auto" w:fill="auto"/>
          </w:tcPr>
          <w:p w14:paraId="1F004B29" w14:textId="6A268C42" w:rsidR="00C3607B" w:rsidRDefault="00C3607B" w:rsidP="00C3607B">
            <w:r w:rsidRPr="00C3607B">
              <w:rPr>
                <w:rFonts w:ascii="Calibri" w:hAnsi="Calibri" w:cs="Calibri"/>
                <w:bCs/>
                <w:lang w:val="en-US" w:eastAsia="en-GB"/>
              </w:rPr>
              <w:t>Three surveys: May 2020, Sept-Oct 2020 and Feb-Mar 2021</w:t>
            </w:r>
          </w:p>
        </w:tc>
      </w:tr>
      <w:tr w:rsidR="006766AE" w14:paraId="4C3891BD" w14:textId="77777777" w:rsidTr="001F66CA">
        <w:trPr>
          <w:trHeight w:val="150"/>
        </w:trPr>
        <w:tc>
          <w:tcPr>
            <w:tcW w:w="33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633C407" w14:textId="19997630" w:rsidR="006766AE" w:rsidRPr="00C3607B" w:rsidRDefault="006766AE" w:rsidP="00C3607B">
            <w:pPr>
              <w:rPr>
                <w:rFonts w:ascii="Calibri" w:hAnsi="Calibri" w:cs="Calibri"/>
                <w:b/>
                <w:bCs/>
                <w:lang w:val="en-US" w:eastAsia="en-GB"/>
              </w:rPr>
            </w:pPr>
            <w:r>
              <w:rPr>
                <w:rFonts w:ascii="Calibri" w:hAnsi="Calibri" w:cs="Calibri"/>
                <w:b/>
                <w:bCs/>
                <w:lang w:val="en-US" w:eastAsia="en-GB"/>
              </w:rPr>
              <w:t>Citation</w:t>
            </w:r>
          </w:p>
        </w:tc>
        <w:tc>
          <w:tcPr>
            <w:tcW w:w="5907" w:type="dxa"/>
            <w:tcBorders>
              <w:top w:val="single" w:sz="6" w:space="0" w:color="auto"/>
              <w:left w:val="single" w:sz="6" w:space="0" w:color="auto"/>
              <w:bottom w:val="single" w:sz="6" w:space="0" w:color="auto"/>
              <w:right w:val="single" w:sz="6" w:space="0" w:color="auto"/>
            </w:tcBorders>
            <w:shd w:val="clear" w:color="auto" w:fill="auto"/>
          </w:tcPr>
          <w:p w14:paraId="0AF3F632" w14:textId="15843E1E" w:rsidR="000A0CD5" w:rsidRPr="00C3607B" w:rsidRDefault="000A0CD5" w:rsidP="00C3607B">
            <w:pPr>
              <w:rPr>
                <w:rFonts w:ascii="Calibri" w:hAnsi="Calibri" w:cs="Calibri"/>
                <w:bCs/>
                <w:lang w:val="en-US" w:eastAsia="en-GB"/>
              </w:rPr>
            </w:pPr>
            <w:r w:rsidRPr="000A0CD5">
              <w:rPr>
                <w:rFonts w:ascii="Calibri" w:hAnsi="Calibri" w:cs="Calibri"/>
                <w:bCs/>
                <w:lang w:val="en-US" w:eastAsia="en-GB"/>
              </w:rPr>
              <w:t xml:space="preserve">University College London, MRC Unit for Lifelong Health and Ageing. (2021). COVID-19 Survey in Five National Longitudinal Cohort Studies: MRC National Survey of Health and Development, 2020-2021: Special </w:t>
            </w:r>
            <w:proofErr w:type="spellStart"/>
            <w:r w:rsidRPr="000A0CD5">
              <w:rPr>
                <w:rFonts w:ascii="Calibri" w:hAnsi="Calibri" w:cs="Calibri"/>
                <w:bCs/>
                <w:lang w:val="en-US" w:eastAsia="en-GB"/>
              </w:rPr>
              <w:t>Licence</w:t>
            </w:r>
            <w:proofErr w:type="spellEnd"/>
            <w:r w:rsidRPr="000A0CD5">
              <w:rPr>
                <w:rFonts w:ascii="Calibri" w:hAnsi="Calibri" w:cs="Calibri"/>
                <w:bCs/>
                <w:lang w:val="en-US" w:eastAsia="en-GB"/>
              </w:rPr>
              <w:t xml:space="preserve"> Access. [data collection]. 3rd Edition. UK Data Service. SN: 8732, DOI: 10.5255/UKDA-SN-8732-3</w:t>
            </w:r>
          </w:p>
        </w:tc>
      </w:tr>
    </w:tbl>
    <w:p w14:paraId="3B877F2B" w14:textId="55269DFA" w:rsidR="004114BA" w:rsidRDefault="004114BA">
      <w:pPr>
        <w:rPr>
          <w:rFonts w:asciiTheme="minorHAnsi" w:hAnsiTheme="minorHAnsi" w:cstheme="minorHAnsi"/>
        </w:rPr>
      </w:pPr>
    </w:p>
    <w:tbl>
      <w:tblPr>
        <w:tblW w:w="9214"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34"/>
        <w:gridCol w:w="5880"/>
      </w:tblGrid>
      <w:tr w:rsidR="004114BA" w:rsidRPr="00D27528" w14:paraId="3D070320" w14:textId="77777777" w:rsidTr="001F66CA">
        <w:trPr>
          <w:trHeight w:val="397"/>
        </w:trPr>
        <w:tc>
          <w:tcPr>
            <w:tcW w:w="9214" w:type="dxa"/>
            <w:gridSpan w:val="2"/>
            <w:tcBorders>
              <w:top w:val="single" w:sz="6" w:space="0" w:color="auto"/>
              <w:left w:val="single" w:sz="6" w:space="0" w:color="auto"/>
              <w:bottom w:val="single" w:sz="6" w:space="0" w:color="auto"/>
              <w:right w:val="single" w:sz="6" w:space="0" w:color="auto"/>
            </w:tcBorders>
            <w:shd w:val="clear" w:color="auto" w:fill="808080" w:themeFill="background1" w:themeFillShade="80"/>
            <w:vAlign w:val="center"/>
            <w:hideMark/>
          </w:tcPr>
          <w:p w14:paraId="7810F153" w14:textId="77777777" w:rsidR="004114BA" w:rsidRPr="00D27528" w:rsidRDefault="004114BA" w:rsidP="001F66CA">
            <w:pPr>
              <w:ind w:left="113"/>
              <w:rPr>
                <w:rFonts w:ascii="Calibri" w:hAnsi="Calibri" w:cs="Calibri"/>
                <w:b/>
                <w:bCs/>
                <w:color w:val="FFFFFF" w:themeColor="background1"/>
                <w:lang w:val="en-US" w:eastAsia="en-GB"/>
              </w:rPr>
            </w:pPr>
            <w:r w:rsidRPr="00D27528">
              <w:rPr>
                <w:rFonts w:ascii="Calibri" w:hAnsi="Calibri" w:cs="Calibri"/>
                <w:b/>
                <w:bCs/>
                <w:color w:val="FFFFFF" w:themeColor="background1"/>
                <w:lang w:val="en-US" w:eastAsia="en-GB"/>
              </w:rPr>
              <w:t>Understanding Society – the UK Household Longitudinal Study</w:t>
            </w:r>
          </w:p>
        </w:tc>
      </w:tr>
      <w:tr w:rsidR="004114BA" w:rsidRPr="005166AD" w14:paraId="143E7297" w14:textId="77777777" w:rsidTr="001F66CA">
        <w:tc>
          <w:tcPr>
            <w:tcW w:w="3334" w:type="dxa"/>
            <w:tcBorders>
              <w:top w:val="single" w:sz="6" w:space="0" w:color="auto"/>
              <w:left w:val="single" w:sz="6" w:space="0" w:color="auto"/>
              <w:bottom w:val="single" w:sz="6" w:space="0" w:color="auto"/>
              <w:right w:val="single" w:sz="6" w:space="0" w:color="auto"/>
            </w:tcBorders>
            <w:shd w:val="clear" w:color="auto" w:fill="F2F2F2"/>
            <w:hideMark/>
          </w:tcPr>
          <w:p w14:paraId="510FB3C6" w14:textId="77777777" w:rsidR="004114BA" w:rsidRPr="005166AD" w:rsidRDefault="004114BA" w:rsidP="001F66CA">
            <w:pPr>
              <w:ind w:left="113"/>
              <w:textAlignment w:val="baseline"/>
              <w:rPr>
                <w:rFonts w:ascii="Segoe UI" w:hAnsi="Segoe UI" w:cs="Segoe UI"/>
                <w:lang w:eastAsia="en-GB"/>
              </w:rPr>
            </w:pPr>
            <w:r w:rsidRPr="005166AD">
              <w:rPr>
                <w:rFonts w:ascii="Calibri" w:hAnsi="Calibri" w:cs="Calibri"/>
                <w:b/>
                <w:bCs/>
                <w:lang w:val="en-US" w:eastAsia="en-GB"/>
              </w:rPr>
              <w:t xml:space="preserve">Description of Study Population </w:t>
            </w:r>
            <w:r w:rsidRPr="005166AD">
              <w:rPr>
                <w:rFonts w:ascii="Calibri" w:hAnsi="Calibri" w:cs="Calibri"/>
                <w:lang w:val="en-US" w:eastAsia="en-GB"/>
              </w:rPr>
              <w:t>(including citations and references if required)</w:t>
            </w:r>
          </w:p>
        </w:tc>
        <w:tc>
          <w:tcPr>
            <w:tcW w:w="5880" w:type="dxa"/>
            <w:tcBorders>
              <w:top w:val="single" w:sz="6" w:space="0" w:color="auto"/>
              <w:left w:val="single" w:sz="6" w:space="0" w:color="auto"/>
              <w:bottom w:val="single" w:sz="6" w:space="0" w:color="auto"/>
              <w:right w:val="single" w:sz="6" w:space="0" w:color="auto"/>
            </w:tcBorders>
            <w:shd w:val="clear" w:color="auto" w:fill="auto"/>
            <w:hideMark/>
          </w:tcPr>
          <w:p w14:paraId="627081E7" w14:textId="77777777" w:rsidR="004114BA" w:rsidRPr="00DC6362" w:rsidRDefault="004114BA" w:rsidP="001F66CA">
            <w:pPr>
              <w:ind w:left="113"/>
              <w:textAlignment w:val="baseline"/>
              <w:rPr>
                <w:rFonts w:cstheme="minorHAnsi"/>
                <w:lang w:eastAsia="en-GB"/>
              </w:rPr>
            </w:pPr>
            <w:r w:rsidRPr="005166AD">
              <w:rPr>
                <w:rFonts w:ascii="Calibri" w:hAnsi="Calibri" w:cs="Calibri"/>
                <w:lang w:eastAsia="en-GB"/>
              </w:rPr>
              <w:t xml:space="preserve">Understanding Society, the UK Household Longitudinal Study, is a longitudinal survey of the members of ~40,000 households (at Wave 1, 2009-10) in the United Kingdom. The survey sample consists of a large General Population Sample (~26,000 households) plus three other components: </w:t>
            </w:r>
            <w:proofErr w:type="gramStart"/>
            <w:r w:rsidRPr="005166AD">
              <w:rPr>
                <w:rFonts w:ascii="Calibri" w:hAnsi="Calibri" w:cs="Calibri"/>
                <w:lang w:eastAsia="en-GB"/>
              </w:rPr>
              <w:t>the</w:t>
            </w:r>
            <w:proofErr w:type="gramEnd"/>
            <w:r w:rsidRPr="005166AD">
              <w:rPr>
                <w:rFonts w:ascii="Calibri" w:hAnsi="Calibri" w:cs="Calibri"/>
                <w:lang w:eastAsia="en-GB"/>
              </w:rPr>
              <w:t xml:space="preserve"> Ethnic Minority Boost Sample (~4,000 households), the former British Household Panel Survey sample (~8,000 households) and the Immigrant and Ethnic Minority Boost Sample (~2,900 households, added at Wave 6). Household and individual interviews are conducted annually. The study is multi-topic and multi-purpose.</w:t>
            </w:r>
          </w:p>
          <w:p w14:paraId="113465FE" w14:textId="77777777" w:rsidR="004114BA" w:rsidRPr="005166AD" w:rsidRDefault="004114BA" w:rsidP="001F66CA">
            <w:pPr>
              <w:ind w:left="113"/>
              <w:textAlignment w:val="baseline"/>
              <w:rPr>
                <w:rFonts w:cstheme="minorHAnsi"/>
                <w:lang w:eastAsia="en-GB"/>
              </w:rPr>
            </w:pPr>
          </w:p>
          <w:p w14:paraId="22398A68" w14:textId="77777777" w:rsidR="004114BA" w:rsidRPr="005166AD" w:rsidRDefault="004114BA" w:rsidP="001F66CA">
            <w:pPr>
              <w:ind w:left="113"/>
              <w:textAlignment w:val="baseline"/>
              <w:rPr>
                <w:rFonts w:ascii="Segoe UI" w:hAnsi="Segoe UI" w:cs="Segoe UI"/>
                <w:lang w:eastAsia="en-GB"/>
              </w:rPr>
            </w:pPr>
            <w:r w:rsidRPr="005166AD">
              <w:rPr>
                <w:rFonts w:ascii="Calibri" w:hAnsi="Calibri" w:cs="Calibri"/>
                <w:lang w:eastAsia="en-GB"/>
              </w:rPr>
              <w:t xml:space="preserve">From April 2020 to September 2021, participants from the main Understanding Society sample were asked to complete nine short web-surveys (with a telephone option in some months). The COVID-19 study covered the changing impact of the pandemic on the welfare of UK individuals, families and wider communities. ~18,000 </w:t>
            </w:r>
            <w:r w:rsidRPr="005166AD">
              <w:rPr>
                <w:rFonts w:ascii="Calibri" w:hAnsi="Calibri" w:cs="Calibri"/>
                <w:lang w:eastAsia="en-GB"/>
              </w:rPr>
              <w:lastRenderedPageBreak/>
              <w:t>individuals provided a full or partial interview at Wave 1 (April 2020).</w:t>
            </w:r>
          </w:p>
          <w:p w14:paraId="147F760D" w14:textId="77777777" w:rsidR="004114BA" w:rsidRPr="005166AD" w:rsidRDefault="004114BA" w:rsidP="001F66CA">
            <w:pPr>
              <w:ind w:left="113"/>
              <w:textAlignment w:val="baseline"/>
              <w:rPr>
                <w:rFonts w:ascii="Segoe UI" w:hAnsi="Segoe UI" w:cs="Segoe UI"/>
                <w:lang w:eastAsia="en-GB"/>
              </w:rPr>
            </w:pPr>
          </w:p>
          <w:p w14:paraId="78E08206" w14:textId="77777777" w:rsidR="004114BA" w:rsidRDefault="004114BA" w:rsidP="001F66CA">
            <w:pPr>
              <w:ind w:left="113"/>
              <w:textAlignment w:val="baseline"/>
              <w:rPr>
                <w:rFonts w:ascii="Calibri" w:hAnsi="Calibri" w:cs="Calibri"/>
                <w:lang w:val="en-US" w:eastAsia="en-GB"/>
              </w:rPr>
            </w:pPr>
            <w:r w:rsidRPr="005166AD">
              <w:rPr>
                <w:rFonts w:ascii="Calibri" w:hAnsi="Calibri" w:cs="Calibri"/>
                <w:lang w:val="en-US" w:eastAsia="en-GB"/>
              </w:rPr>
              <w:t>At Wave 8 of the COVID-19 study, 8477 participants provided consent to link their survey data to administrative health records.</w:t>
            </w:r>
          </w:p>
          <w:p w14:paraId="57E90DF3" w14:textId="77777777" w:rsidR="004114BA" w:rsidRDefault="004114BA" w:rsidP="001F66CA">
            <w:pPr>
              <w:ind w:left="113"/>
              <w:textAlignment w:val="baseline"/>
              <w:rPr>
                <w:rFonts w:ascii="Calibri" w:hAnsi="Calibri" w:cs="Calibri"/>
                <w:lang w:val="en-US" w:eastAsia="en-GB"/>
              </w:rPr>
            </w:pPr>
          </w:p>
          <w:p w14:paraId="22C9012A" w14:textId="77777777" w:rsidR="004114BA" w:rsidRPr="005166AD" w:rsidRDefault="004114BA" w:rsidP="001F66CA">
            <w:pPr>
              <w:ind w:left="113"/>
              <w:textAlignment w:val="baseline"/>
              <w:rPr>
                <w:rFonts w:ascii="Segoe UI" w:hAnsi="Segoe UI" w:cs="Segoe UI"/>
                <w:lang w:eastAsia="en-GB"/>
              </w:rPr>
            </w:pPr>
          </w:p>
        </w:tc>
      </w:tr>
      <w:tr w:rsidR="004114BA" w:rsidRPr="00DC6362" w14:paraId="2909BD60" w14:textId="77777777" w:rsidTr="001F66CA">
        <w:tc>
          <w:tcPr>
            <w:tcW w:w="3334" w:type="dxa"/>
            <w:tcBorders>
              <w:top w:val="single" w:sz="6" w:space="0" w:color="auto"/>
              <w:left w:val="single" w:sz="6" w:space="0" w:color="auto"/>
              <w:bottom w:val="single" w:sz="6" w:space="0" w:color="auto"/>
              <w:right w:val="single" w:sz="6" w:space="0" w:color="auto"/>
            </w:tcBorders>
            <w:shd w:val="clear" w:color="auto" w:fill="F2F2F2"/>
            <w:hideMark/>
          </w:tcPr>
          <w:p w14:paraId="3ABEC586" w14:textId="77777777" w:rsidR="004114BA" w:rsidRPr="005166AD" w:rsidRDefault="004114BA" w:rsidP="001F66CA">
            <w:pPr>
              <w:ind w:left="113"/>
              <w:textAlignment w:val="baseline"/>
              <w:rPr>
                <w:rFonts w:ascii="Segoe UI" w:hAnsi="Segoe UI" w:cs="Segoe UI"/>
                <w:lang w:eastAsia="en-GB"/>
              </w:rPr>
            </w:pPr>
            <w:r w:rsidRPr="005166AD">
              <w:rPr>
                <w:rFonts w:ascii="Calibri" w:hAnsi="Calibri" w:cs="Calibri"/>
                <w:b/>
                <w:bCs/>
                <w:lang w:val="en-US" w:eastAsia="en-GB"/>
              </w:rPr>
              <w:t>Acknowledgements</w:t>
            </w:r>
          </w:p>
        </w:tc>
        <w:tc>
          <w:tcPr>
            <w:tcW w:w="5880" w:type="dxa"/>
            <w:tcBorders>
              <w:top w:val="single" w:sz="6" w:space="0" w:color="auto"/>
              <w:left w:val="single" w:sz="6" w:space="0" w:color="auto"/>
              <w:bottom w:val="single" w:sz="6" w:space="0" w:color="auto"/>
              <w:right w:val="single" w:sz="6" w:space="0" w:color="auto"/>
            </w:tcBorders>
            <w:shd w:val="clear" w:color="auto" w:fill="auto"/>
            <w:hideMark/>
          </w:tcPr>
          <w:p w14:paraId="43AC8823" w14:textId="77777777" w:rsidR="004114BA" w:rsidRPr="00DC6362" w:rsidRDefault="004114BA" w:rsidP="001F66CA">
            <w:pPr>
              <w:ind w:left="113"/>
              <w:textAlignment w:val="baseline"/>
              <w:rPr>
                <w:rFonts w:cstheme="minorHAnsi"/>
                <w:lang w:eastAsia="en-GB"/>
              </w:rPr>
            </w:pPr>
            <w:r w:rsidRPr="00DC6362">
              <w:rPr>
                <w:rFonts w:cstheme="minorHAnsi"/>
                <w:lang w:val="en-US" w:eastAsia="en-GB"/>
              </w:rPr>
              <w:t xml:space="preserve">Understanding Society is an initiative funded by the Economic and Social Research Council and various Government Departments, with scientific leadership by the Institute for Social and Economic Research, University of Essex, and survey delivery by </w:t>
            </w:r>
            <w:proofErr w:type="spellStart"/>
            <w:r w:rsidRPr="00DC6362">
              <w:rPr>
                <w:rFonts w:cstheme="minorHAnsi"/>
                <w:lang w:val="en-US" w:eastAsia="en-GB"/>
              </w:rPr>
              <w:t>NatCen</w:t>
            </w:r>
            <w:proofErr w:type="spellEnd"/>
            <w:r w:rsidRPr="00DC6362">
              <w:rPr>
                <w:rFonts w:cstheme="minorHAnsi"/>
                <w:lang w:val="en-US" w:eastAsia="en-GB"/>
              </w:rPr>
              <w:t xml:space="preserve"> Social Research and Kantar Public</w:t>
            </w:r>
          </w:p>
          <w:p w14:paraId="4CEF741E" w14:textId="77777777" w:rsidR="004114BA" w:rsidRPr="00DC6362" w:rsidRDefault="004114BA" w:rsidP="001F66CA">
            <w:pPr>
              <w:ind w:left="113"/>
              <w:textAlignment w:val="baseline"/>
              <w:rPr>
                <w:rFonts w:cstheme="minorHAnsi"/>
                <w:lang w:eastAsia="en-GB"/>
              </w:rPr>
            </w:pPr>
          </w:p>
          <w:p w14:paraId="19466EBB" w14:textId="77777777" w:rsidR="004114BA" w:rsidRDefault="004114BA" w:rsidP="001F66CA">
            <w:pPr>
              <w:ind w:left="113"/>
              <w:textAlignment w:val="baseline"/>
              <w:rPr>
                <w:rFonts w:cstheme="minorHAnsi"/>
                <w:lang w:val="en-US" w:eastAsia="en-GB"/>
              </w:rPr>
            </w:pPr>
            <w:r w:rsidRPr="00DC6362">
              <w:rPr>
                <w:rFonts w:cstheme="minorHAnsi"/>
                <w:lang w:val="en-US" w:eastAsia="en-GB"/>
              </w:rPr>
              <w:t>The COVID-19 study (2020-2021) was funded by the Economic and Social Research Council and the Health Foundation. Serology testing was funded by the COVID-19 Longitudinal Health and Wealth – National Core Study. Fieldwork for the web survey was carried out by Ipsos MORI and for the telephone survey by Kantar.</w:t>
            </w:r>
          </w:p>
          <w:p w14:paraId="3E12A884" w14:textId="77777777" w:rsidR="004114BA" w:rsidRDefault="004114BA" w:rsidP="001F66CA">
            <w:pPr>
              <w:ind w:left="113"/>
              <w:textAlignment w:val="baseline"/>
              <w:rPr>
                <w:rFonts w:cstheme="minorHAnsi"/>
                <w:lang w:val="en-US" w:eastAsia="en-GB"/>
              </w:rPr>
            </w:pPr>
          </w:p>
          <w:p w14:paraId="6CD7ACB6" w14:textId="77777777" w:rsidR="004114BA" w:rsidRPr="00DC6362" w:rsidRDefault="004114BA" w:rsidP="001F66CA">
            <w:pPr>
              <w:ind w:left="113"/>
              <w:textAlignment w:val="baseline"/>
              <w:rPr>
                <w:rFonts w:cstheme="minorHAnsi"/>
                <w:lang w:eastAsia="en-GB"/>
              </w:rPr>
            </w:pPr>
          </w:p>
        </w:tc>
      </w:tr>
      <w:tr w:rsidR="004114BA" w:rsidRPr="005166AD" w14:paraId="26C1773C" w14:textId="77777777" w:rsidTr="001F66CA">
        <w:trPr>
          <w:trHeight w:val="150"/>
        </w:trPr>
        <w:tc>
          <w:tcPr>
            <w:tcW w:w="3334" w:type="dxa"/>
            <w:tcBorders>
              <w:top w:val="single" w:sz="6" w:space="0" w:color="auto"/>
              <w:left w:val="single" w:sz="6" w:space="0" w:color="auto"/>
              <w:bottom w:val="single" w:sz="6" w:space="0" w:color="auto"/>
              <w:right w:val="single" w:sz="6" w:space="0" w:color="auto"/>
            </w:tcBorders>
            <w:shd w:val="clear" w:color="auto" w:fill="F2F2F2"/>
            <w:hideMark/>
          </w:tcPr>
          <w:p w14:paraId="75B2DE12" w14:textId="77777777" w:rsidR="004114BA" w:rsidRPr="005166AD" w:rsidRDefault="004114BA" w:rsidP="001F66CA">
            <w:pPr>
              <w:ind w:left="113"/>
              <w:textAlignment w:val="baseline"/>
              <w:rPr>
                <w:rFonts w:ascii="Segoe UI" w:hAnsi="Segoe UI" w:cs="Segoe UI"/>
                <w:lang w:eastAsia="en-GB"/>
              </w:rPr>
            </w:pPr>
            <w:r w:rsidRPr="005166AD">
              <w:rPr>
                <w:rFonts w:ascii="Calibri" w:hAnsi="Calibri" w:cs="Calibri"/>
                <w:b/>
                <w:bCs/>
                <w:lang w:val="en-US" w:eastAsia="en-GB"/>
              </w:rPr>
              <w:t>Ethics</w:t>
            </w:r>
          </w:p>
        </w:tc>
        <w:tc>
          <w:tcPr>
            <w:tcW w:w="5880" w:type="dxa"/>
            <w:tcBorders>
              <w:top w:val="single" w:sz="6" w:space="0" w:color="auto"/>
              <w:left w:val="single" w:sz="6" w:space="0" w:color="auto"/>
              <w:bottom w:val="single" w:sz="6" w:space="0" w:color="auto"/>
              <w:right w:val="single" w:sz="6" w:space="0" w:color="auto"/>
            </w:tcBorders>
            <w:shd w:val="clear" w:color="auto" w:fill="auto"/>
            <w:hideMark/>
          </w:tcPr>
          <w:p w14:paraId="69FE3C57" w14:textId="77777777" w:rsidR="004114BA" w:rsidRPr="005166AD" w:rsidRDefault="004114BA" w:rsidP="001F66CA">
            <w:pPr>
              <w:ind w:left="113"/>
              <w:textAlignment w:val="baseline"/>
              <w:rPr>
                <w:rFonts w:ascii="Segoe UI" w:hAnsi="Segoe UI" w:cs="Segoe UI"/>
                <w:lang w:eastAsia="en-GB"/>
              </w:rPr>
            </w:pPr>
            <w:r w:rsidRPr="005166AD">
              <w:rPr>
                <w:rFonts w:ascii="Calibri" w:hAnsi="Calibri" w:cs="Calibri"/>
                <w:lang w:val="en-US" w:eastAsia="en-GB"/>
              </w:rPr>
              <w:t>The University of Essex Ethics Committee has approved all data collection on Understanding Society main study, COVID-19 surveys and innovation panel waves, including asking consent for all data linkages except to health records.</w:t>
            </w:r>
          </w:p>
          <w:p w14:paraId="595DD3B5" w14:textId="77777777" w:rsidR="004114BA" w:rsidRPr="005166AD" w:rsidRDefault="004114BA" w:rsidP="001F66CA">
            <w:pPr>
              <w:ind w:left="113"/>
              <w:textAlignment w:val="baseline"/>
              <w:rPr>
                <w:rFonts w:ascii="Segoe UI" w:hAnsi="Segoe UI" w:cs="Segoe UI"/>
                <w:lang w:eastAsia="en-GB"/>
              </w:rPr>
            </w:pPr>
          </w:p>
          <w:p w14:paraId="7F8FBB7D" w14:textId="77777777" w:rsidR="004114BA" w:rsidRDefault="004114BA" w:rsidP="001F66CA">
            <w:pPr>
              <w:ind w:left="113"/>
              <w:textAlignment w:val="baseline"/>
              <w:rPr>
                <w:rFonts w:ascii="Calibri" w:hAnsi="Calibri" w:cs="Calibri"/>
                <w:lang w:val="en-US" w:eastAsia="en-GB"/>
              </w:rPr>
            </w:pPr>
            <w:r w:rsidRPr="005166AD">
              <w:rPr>
                <w:rFonts w:ascii="Calibri" w:hAnsi="Calibri" w:cs="Calibri"/>
                <w:lang w:val="en-US" w:eastAsia="en-GB"/>
              </w:rPr>
              <w:t>Approval for asking consent for health record linkage and for the collection of blood and subsequent serology testing in the March 2021 wave of the COVID-19 study was obtained from London – City &amp; East Research Ethics Committee (21/HRA/0644)</w:t>
            </w:r>
            <w:r>
              <w:rPr>
                <w:rFonts w:ascii="Calibri" w:hAnsi="Calibri" w:cs="Calibri"/>
                <w:lang w:val="en-US" w:eastAsia="en-GB"/>
              </w:rPr>
              <w:t>.</w:t>
            </w:r>
          </w:p>
          <w:p w14:paraId="4818AA76" w14:textId="77777777" w:rsidR="004114BA" w:rsidRDefault="004114BA" w:rsidP="001F66CA">
            <w:pPr>
              <w:ind w:left="113"/>
              <w:textAlignment w:val="baseline"/>
              <w:rPr>
                <w:rFonts w:ascii="Calibri" w:hAnsi="Calibri" w:cs="Calibri"/>
                <w:lang w:val="en-US" w:eastAsia="en-GB"/>
              </w:rPr>
            </w:pPr>
          </w:p>
          <w:p w14:paraId="75505B0A" w14:textId="77777777" w:rsidR="004114BA" w:rsidRPr="005166AD" w:rsidRDefault="004114BA" w:rsidP="001F66CA">
            <w:pPr>
              <w:ind w:left="113"/>
              <w:textAlignment w:val="baseline"/>
              <w:rPr>
                <w:rFonts w:ascii="Segoe UI" w:hAnsi="Segoe UI" w:cs="Segoe UI"/>
                <w:lang w:eastAsia="en-GB"/>
              </w:rPr>
            </w:pPr>
          </w:p>
        </w:tc>
      </w:tr>
      <w:tr w:rsidR="004114BA" w:rsidRPr="00D87FA8" w14:paraId="52A9042D" w14:textId="77777777" w:rsidTr="001F66CA">
        <w:trPr>
          <w:trHeight w:val="150"/>
        </w:trPr>
        <w:tc>
          <w:tcPr>
            <w:tcW w:w="3334" w:type="dxa"/>
            <w:tcBorders>
              <w:top w:val="single" w:sz="6" w:space="0" w:color="auto"/>
              <w:left w:val="single" w:sz="6" w:space="0" w:color="auto"/>
              <w:bottom w:val="single" w:sz="6" w:space="0" w:color="auto"/>
              <w:right w:val="single" w:sz="6" w:space="0" w:color="auto"/>
            </w:tcBorders>
            <w:shd w:val="clear" w:color="auto" w:fill="F2F2F2"/>
            <w:hideMark/>
          </w:tcPr>
          <w:p w14:paraId="67080226" w14:textId="77777777" w:rsidR="004114BA" w:rsidRPr="005166AD" w:rsidRDefault="004114BA" w:rsidP="001F66CA">
            <w:pPr>
              <w:ind w:left="113"/>
              <w:textAlignment w:val="baseline"/>
              <w:rPr>
                <w:rFonts w:ascii="Segoe UI" w:hAnsi="Segoe UI" w:cs="Segoe UI"/>
                <w:lang w:eastAsia="en-GB"/>
              </w:rPr>
            </w:pPr>
            <w:r w:rsidRPr="005166AD">
              <w:rPr>
                <w:rFonts w:ascii="Calibri" w:hAnsi="Calibri" w:cs="Calibri"/>
                <w:b/>
                <w:bCs/>
                <w:lang w:val="en-US" w:eastAsia="en-GB"/>
              </w:rPr>
              <w:t>Website for Data Requests</w:t>
            </w:r>
          </w:p>
          <w:p w14:paraId="39476557" w14:textId="77777777" w:rsidR="004114BA" w:rsidRPr="005166AD" w:rsidRDefault="004114BA" w:rsidP="001F66CA">
            <w:pPr>
              <w:ind w:left="113"/>
              <w:textAlignment w:val="baseline"/>
              <w:rPr>
                <w:rFonts w:ascii="Segoe UI" w:hAnsi="Segoe UI" w:cs="Segoe UI"/>
                <w:lang w:eastAsia="en-GB"/>
              </w:rPr>
            </w:pPr>
          </w:p>
        </w:tc>
        <w:tc>
          <w:tcPr>
            <w:tcW w:w="5880" w:type="dxa"/>
            <w:tcBorders>
              <w:top w:val="single" w:sz="6" w:space="0" w:color="auto"/>
              <w:left w:val="single" w:sz="6" w:space="0" w:color="auto"/>
              <w:bottom w:val="single" w:sz="6" w:space="0" w:color="auto"/>
              <w:right w:val="single" w:sz="6" w:space="0" w:color="auto"/>
            </w:tcBorders>
            <w:shd w:val="clear" w:color="auto" w:fill="auto"/>
            <w:hideMark/>
          </w:tcPr>
          <w:p w14:paraId="030785EA" w14:textId="77777777" w:rsidR="004114BA" w:rsidRPr="00D87FA8" w:rsidRDefault="00B64A22" w:rsidP="001F66CA">
            <w:pPr>
              <w:ind w:left="113"/>
              <w:textAlignment w:val="baseline"/>
              <w:rPr>
                <w:rFonts w:cstheme="minorHAnsi"/>
                <w:lang w:eastAsia="en-GB"/>
              </w:rPr>
            </w:pPr>
            <w:hyperlink r:id="rId21" w:history="1">
              <w:r w:rsidR="004114BA" w:rsidRPr="00D87FA8">
                <w:rPr>
                  <w:rStyle w:val="Hyperlink"/>
                  <w:rFonts w:cstheme="minorHAnsi"/>
                  <w:lang w:eastAsia="en-GB"/>
                </w:rPr>
                <w:t>h</w:t>
              </w:r>
              <w:r w:rsidR="004114BA" w:rsidRPr="00D87FA8">
                <w:rPr>
                  <w:rStyle w:val="Hyperlink"/>
                  <w:rFonts w:cstheme="minorHAnsi"/>
                </w:rPr>
                <w:t>ttps://</w:t>
              </w:r>
              <w:r w:rsidR="004114BA" w:rsidRPr="00D87FA8">
                <w:rPr>
                  <w:rStyle w:val="Hyperlink"/>
                  <w:rFonts w:cstheme="minorHAnsi"/>
                  <w:lang w:eastAsia="en-GB"/>
                </w:rPr>
                <w:t>ukllc.ac.uk</w:t>
              </w:r>
            </w:hyperlink>
            <w:r w:rsidR="004114BA" w:rsidRPr="00D87FA8">
              <w:rPr>
                <w:rFonts w:cstheme="minorHAnsi"/>
                <w:lang w:eastAsia="en-GB"/>
              </w:rPr>
              <w:t xml:space="preserve"> or </w:t>
            </w:r>
            <w:hyperlink r:id="rId22" w:history="1">
              <w:r w:rsidR="004114BA" w:rsidRPr="00D87FA8">
                <w:rPr>
                  <w:rStyle w:val="Hyperlink"/>
                  <w:rFonts w:cstheme="minorHAnsi"/>
                  <w:lang w:eastAsia="en-GB"/>
                </w:rPr>
                <w:t>https://ukdataservice.ac.uk</w:t>
              </w:r>
            </w:hyperlink>
          </w:p>
        </w:tc>
      </w:tr>
      <w:tr w:rsidR="00C3607B" w:rsidRPr="00D87FA8" w14:paraId="54297544" w14:textId="77777777" w:rsidTr="001F66CA">
        <w:trPr>
          <w:trHeight w:val="150"/>
        </w:trPr>
        <w:tc>
          <w:tcPr>
            <w:tcW w:w="3334" w:type="dxa"/>
            <w:tcBorders>
              <w:top w:val="single" w:sz="6" w:space="0" w:color="auto"/>
              <w:left w:val="single" w:sz="6" w:space="0" w:color="auto"/>
              <w:bottom w:val="single" w:sz="6" w:space="0" w:color="auto"/>
              <w:right w:val="single" w:sz="6" w:space="0" w:color="auto"/>
            </w:tcBorders>
            <w:shd w:val="clear" w:color="auto" w:fill="F2F2F2"/>
          </w:tcPr>
          <w:p w14:paraId="7CAFDA31" w14:textId="01BF5645" w:rsidR="00C3607B" w:rsidRPr="005166AD" w:rsidRDefault="00C3607B" w:rsidP="001F66CA">
            <w:pPr>
              <w:ind w:left="113"/>
              <w:textAlignment w:val="baseline"/>
              <w:rPr>
                <w:rFonts w:ascii="Calibri" w:hAnsi="Calibri" w:cs="Calibri"/>
                <w:b/>
                <w:bCs/>
                <w:lang w:val="en-US" w:eastAsia="en-GB"/>
              </w:rPr>
            </w:pPr>
            <w:r w:rsidRPr="00C3607B">
              <w:rPr>
                <w:rFonts w:ascii="Calibri" w:hAnsi="Calibri" w:cs="Calibri"/>
                <w:b/>
                <w:bCs/>
                <w:lang w:val="en-US" w:eastAsia="en-GB"/>
              </w:rPr>
              <w:t>COVID-19 survey dates</w:t>
            </w:r>
          </w:p>
        </w:tc>
        <w:tc>
          <w:tcPr>
            <w:tcW w:w="5880" w:type="dxa"/>
            <w:tcBorders>
              <w:top w:val="single" w:sz="6" w:space="0" w:color="auto"/>
              <w:left w:val="single" w:sz="6" w:space="0" w:color="auto"/>
              <w:bottom w:val="single" w:sz="6" w:space="0" w:color="auto"/>
              <w:right w:val="single" w:sz="6" w:space="0" w:color="auto"/>
            </w:tcBorders>
            <w:shd w:val="clear" w:color="auto" w:fill="auto"/>
          </w:tcPr>
          <w:p w14:paraId="01527A46" w14:textId="00D05E81" w:rsidR="00C3607B" w:rsidRDefault="00C3607B" w:rsidP="001F66CA">
            <w:pPr>
              <w:ind w:left="113"/>
              <w:textAlignment w:val="baseline"/>
            </w:pPr>
            <w:r w:rsidRPr="00C3607B">
              <w:t>Eight surveys: Apr 2020, May 2020, Jun 2020, Jul 2020, Sept 2020, Nov 2020, Jan 2021, Mar 2021</w:t>
            </w:r>
          </w:p>
        </w:tc>
      </w:tr>
      <w:tr w:rsidR="006766AE" w:rsidRPr="00D87FA8" w14:paraId="5E17ADC0" w14:textId="77777777" w:rsidTr="001F66CA">
        <w:trPr>
          <w:trHeight w:val="150"/>
        </w:trPr>
        <w:tc>
          <w:tcPr>
            <w:tcW w:w="3334" w:type="dxa"/>
            <w:tcBorders>
              <w:top w:val="single" w:sz="6" w:space="0" w:color="auto"/>
              <w:left w:val="single" w:sz="6" w:space="0" w:color="auto"/>
              <w:bottom w:val="single" w:sz="6" w:space="0" w:color="auto"/>
              <w:right w:val="single" w:sz="6" w:space="0" w:color="auto"/>
            </w:tcBorders>
            <w:shd w:val="clear" w:color="auto" w:fill="F2F2F2"/>
          </w:tcPr>
          <w:p w14:paraId="6DD79E35" w14:textId="1452910B" w:rsidR="006766AE" w:rsidRPr="00C3607B" w:rsidRDefault="006766AE" w:rsidP="001F66CA">
            <w:pPr>
              <w:ind w:left="113"/>
              <w:textAlignment w:val="baseline"/>
              <w:rPr>
                <w:rFonts w:ascii="Calibri" w:hAnsi="Calibri" w:cs="Calibri"/>
                <w:b/>
                <w:bCs/>
                <w:lang w:val="en-US" w:eastAsia="en-GB"/>
              </w:rPr>
            </w:pPr>
            <w:r>
              <w:rPr>
                <w:rFonts w:ascii="Calibri" w:hAnsi="Calibri" w:cs="Calibri"/>
                <w:b/>
                <w:bCs/>
                <w:lang w:val="en-US" w:eastAsia="en-GB"/>
              </w:rPr>
              <w:t>Citation</w:t>
            </w:r>
          </w:p>
        </w:tc>
        <w:tc>
          <w:tcPr>
            <w:tcW w:w="5880" w:type="dxa"/>
            <w:tcBorders>
              <w:top w:val="single" w:sz="6" w:space="0" w:color="auto"/>
              <w:left w:val="single" w:sz="6" w:space="0" w:color="auto"/>
              <w:bottom w:val="single" w:sz="6" w:space="0" w:color="auto"/>
              <w:right w:val="single" w:sz="6" w:space="0" w:color="auto"/>
            </w:tcBorders>
            <w:shd w:val="clear" w:color="auto" w:fill="auto"/>
          </w:tcPr>
          <w:p w14:paraId="43A59AD7" w14:textId="255B9AC7" w:rsidR="006766AE" w:rsidRDefault="006766AE" w:rsidP="001F66CA">
            <w:pPr>
              <w:ind w:left="113"/>
              <w:textAlignment w:val="baseline"/>
            </w:pPr>
            <w:r w:rsidRPr="006766AE">
              <w:t xml:space="preserve">University of Essex, Institute for Social and Economic Research. (2022). Understanding Society: Waves 1-12, 2009-2021 and Harmonised BHPS: Waves 1-18, 1991-2009. [data collection]. 17th Edition. UK Data Service. SN: 6614, </w:t>
            </w:r>
            <w:hyperlink r:id="rId23" w:history="1">
              <w:r w:rsidRPr="002F3584">
                <w:rPr>
                  <w:rStyle w:val="Hyperlink"/>
                </w:rPr>
                <w:t>http://doi.org/10.5255/UKDA-SN-6614-18</w:t>
              </w:r>
            </w:hyperlink>
            <w:r w:rsidRPr="006766AE">
              <w:t>.</w:t>
            </w:r>
          </w:p>
          <w:p w14:paraId="264EA2DA" w14:textId="77777777" w:rsidR="006766AE" w:rsidRDefault="006766AE" w:rsidP="001F66CA">
            <w:pPr>
              <w:ind w:left="113"/>
              <w:textAlignment w:val="baseline"/>
            </w:pPr>
          </w:p>
          <w:p w14:paraId="03DD5BCE" w14:textId="010CFE96" w:rsidR="006766AE" w:rsidRPr="00C3607B" w:rsidRDefault="006766AE" w:rsidP="001F66CA">
            <w:pPr>
              <w:ind w:left="113"/>
              <w:textAlignment w:val="baseline"/>
            </w:pPr>
            <w:r w:rsidRPr="006766AE">
              <w:t>University of Essex, Institute for Social and Economic Research. (2021). Understanding Society: COVID-19 Study, 2020-2021. [data collection]. 11th Edition. UK Data Service. SN: 8644, DOI: 10.5255/UKDA-SN-8644-11</w:t>
            </w:r>
            <w:r>
              <w:t xml:space="preserve"> </w:t>
            </w:r>
          </w:p>
        </w:tc>
      </w:tr>
    </w:tbl>
    <w:p w14:paraId="45877143" w14:textId="77777777" w:rsidR="004114BA" w:rsidRPr="00C863A5" w:rsidRDefault="004114BA">
      <w:pPr>
        <w:rPr>
          <w:rFonts w:asciiTheme="minorHAnsi" w:hAnsiTheme="minorHAnsi" w:cstheme="minorHAnsi"/>
        </w:rPr>
      </w:pPr>
    </w:p>
    <w:sectPr w:rsidR="004114BA" w:rsidRPr="00C863A5" w:rsidSect="006E65F6">
      <w:footerReference w:type="default" r:id="rId24"/>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762EE01" w16cex:dateUtc="2023-01-06T18:59:00Z"/>
  <w16cex:commentExtensible w16cex:durableId="2762D930" w16cex:dateUtc="2023-01-06T17:30:00Z"/>
  <w16cex:commentExtensible w16cex:durableId="2762D9AA" w16cex:dateUtc="2023-01-06T17:32:00Z"/>
  <w16cex:commentExtensible w16cex:durableId="2762D9F7" w16cex:dateUtc="2023-01-06T17:33:00Z"/>
  <w16cex:commentExtensible w16cex:durableId="2762ECCD" w16cex:dateUtc="2023-01-06T18:52:00Z"/>
  <w16cex:commentExtensible w16cex:durableId="2762DB35" w16cex:dateUtc="2023-01-06T17:39:00Z"/>
  <w16cex:commentExtensible w16cex:durableId="2762DC80" w16cex:dateUtc="2023-01-06T17:44:00Z"/>
  <w16cex:commentExtensible w16cex:durableId="2762DC2D" w16cex:dateUtc="2023-01-06T17:43:00Z"/>
  <w16cex:commentExtensible w16cex:durableId="274DE5EB" w16cex:dateUtc="2022-12-21T20:07:00Z"/>
  <w16cex:commentExtensible w16cex:durableId="273D9C2E" w16cex:dateUtc="2022-12-09T11:36:00Z"/>
  <w16cex:commentExtensible w16cex:durableId="2762DEA1" w16cex:dateUtc="2023-01-06T17:53:00Z"/>
  <w16cex:commentExtensible w16cex:durableId="2762E0FF" w16cex:dateUtc="2023-01-06T18:03:00Z"/>
  <w16cex:commentExtensible w16cex:durableId="274DEF39" w16cex:dateUtc="2022-12-21T20:46:00Z"/>
  <w16cex:commentExtensible w16cex:durableId="2762E7C9" w16cex:dateUtc="2023-01-06T18:32:00Z"/>
  <w16cex:commentExtensible w16cex:durableId="2762E8C6" w16cex:dateUtc="2023-01-06T18:36:00Z"/>
  <w16cex:commentExtensible w16cex:durableId="2762E927" w16cex:dateUtc="2023-01-06T18:38:00Z"/>
  <w16cex:commentExtensible w16cex:durableId="2762EA16" w16cex:dateUtc="2023-01-06T18:42:00Z"/>
  <w16cex:commentExtensible w16cex:durableId="2762EB14" w16cex:dateUtc="2023-01-06T18:46:00Z"/>
  <w16cex:commentExtensible w16cex:durableId="2762EDAC" w16cex:dateUtc="2023-01-06T18:57:00Z"/>
  <w16cex:commentExtensible w16cex:durableId="2762EC85" w16cex:dateUtc="2023-01-06T18:5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FA26E9" w14:textId="77777777" w:rsidR="007C0851" w:rsidRDefault="007C0851" w:rsidP="00DA4186">
      <w:r>
        <w:separator/>
      </w:r>
    </w:p>
  </w:endnote>
  <w:endnote w:type="continuationSeparator" w:id="0">
    <w:p w14:paraId="4629CF1F" w14:textId="77777777" w:rsidR="007C0851" w:rsidRDefault="007C0851" w:rsidP="00DA4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378367"/>
      <w:docPartObj>
        <w:docPartGallery w:val="Page Numbers (Bottom of Page)"/>
        <w:docPartUnique/>
      </w:docPartObj>
    </w:sdtPr>
    <w:sdtEndPr>
      <w:rPr>
        <w:noProof/>
      </w:rPr>
    </w:sdtEndPr>
    <w:sdtContent>
      <w:p w14:paraId="5B3997BA" w14:textId="55044FCD" w:rsidR="00DA4186" w:rsidRDefault="00DA418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9651C9F" w14:textId="77777777" w:rsidR="00DA4186" w:rsidRDefault="00DA41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5A52B0" w14:textId="77777777" w:rsidR="007C0851" w:rsidRDefault="007C0851" w:rsidP="00DA4186">
      <w:r>
        <w:separator/>
      </w:r>
    </w:p>
  </w:footnote>
  <w:footnote w:type="continuationSeparator" w:id="0">
    <w:p w14:paraId="1C3D907E" w14:textId="77777777" w:rsidR="007C0851" w:rsidRDefault="007C0851" w:rsidP="00DA41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E5015E"/>
    <w:multiLevelType w:val="hybridMultilevel"/>
    <w:tmpl w:val="58DA1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F0381E"/>
    <w:multiLevelType w:val="hybridMultilevel"/>
    <w:tmpl w:val="09C4F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04640E"/>
    <w:multiLevelType w:val="hybridMultilevel"/>
    <w:tmpl w:val="E32CCA0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E60"/>
    <w:rsid w:val="00003293"/>
    <w:rsid w:val="00003C4E"/>
    <w:rsid w:val="000126DB"/>
    <w:rsid w:val="00021BA9"/>
    <w:rsid w:val="0002239B"/>
    <w:rsid w:val="000252C5"/>
    <w:rsid w:val="00040157"/>
    <w:rsid w:val="00042E95"/>
    <w:rsid w:val="000438CC"/>
    <w:rsid w:val="00046E1A"/>
    <w:rsid w:val="0005118C"/>
    <w:rsid w:val="000542C9"/>
    <w:rsid w:val="00063CD1"/>
    <w:rsid w:val="000775EE"/>
    <w:rsid w:val="0008225C"/>
    <w:rsid w:val="00090BFF"/>
    <w:rsid w:val="0009116A"/>
    <w:rsid w:val="0009195D"/>
    <w:rsid w:val="000A0CD5"/>
    <w:rsid w:val="000A3168"/>
    <w:rsid w:val="000A5C1E"/>
    <w:rsid w:val="000B0FDD"/>
    <w:rsid w:val="000B7AC1"/>
    <w:rsid w:val="000C2F10"/>
    <w:rsid w:val="000C3EB1"/>
    <w:rsid w:val="000C45CE"/>
    <w:rsid w:val="000D0BAB"/>
    <w:rsid w:val="000D4486"/>
    <w:rsid w:val="000D5FAD"/>
    <w:rsid w:val="000E2053"/>
    <w:rsid w:val="000E5155"/>
    <w:rsid w:val="00106DE1"/>
    <w:rsid w:val="0011398E"/>
    <w:rsid w:val="00117FC6"/>
    <w:rsid w:val="00136E60"/>
    <w:rsid w:val="001450F5"/>
    <w:rsid w:val="00147799"/>
    <w:rsid w:val="00167838"/>
    <w:rsid w:val="0017525D"/>
    <w:rsid w:val="0019296C"/>
    <w:rsid w:val="001B2248"/>
    <w:rsid w:val="001B6B3F"/>
    <w:rsid w:val="001B6B40"/>
    <w:rsid w:val="001C0064"/>
    <w:rsid w:val="001C2361"/>
    <w:rsid w:val="001C2B2D"/>
    <w:rsid w:val="001D1897"/>
    <w:rsid w:val="001E0EAD"/>
    <w:rsid w:val="001E1E29"/>
    <w:rsid w:val="001F4BAE"/>
    <w:rsid w:val="001F66CA"/>
    <w:rsid w:val="00200174"/>
    <w:rsid w:val="00200F06"/>
    <w:rsid w:val="00201E45"/>
    <w:rsid w:val="002034FF"/>
    <w:rsid w:val="00211A18"/>
    <w:rsid w:val="00215FFE"/>
    <w:rsid w:val="00221CFF"/>
    <w:rsid w:val="00225AB2"/>
    <w:rsid w:val="0022661F"/>
    <w:rsid w:val="002268E9"/>
    <w:rsid w:val="002344CC"/>
    <w:rsid w:val="002365F6"/>
    <w:rsid w:val="0024646C"/>
    <w:rsid w:val="00254322"/>
    <w:rsid w:val="00263C6C"/>
    <w:rsid w:val="0026537A"/>
    <w:rsid w:val="002667D9"/>
    <w:rsid w:val="00266D1B"/>
    <w:rsid w:val="002947A9"/>
    <w:rsid w:val="002968AD"/>
    <w:rsid w:val="002A71EE"/>
    <w:rsid w:val="002B5229"/>
    <w:rsid w:val="002C17EA"/>
    <w:rsid w:val="002C445F"/>
    <w:rsid w:val="002C7926"/>
    <w:rsid w:val="002C7A43"/>
    <w:rsid w:val="002D1384"/>
    <w:rsid w:val="002D6530"/>
    <w:rsid w:val="002E0230"/>
    <w:rsid w:val="002E2405"/>
    <w:rsid w:val="002E372E"/>
    <w:rsid w:val="002F303D"/>
    <w:rsid w:val="002F4E43"/>
    <w:rsid w:val="002F6208"/>
    <w:rsid w:val="003010E6"/>
    <w:rsid w:val="00303BDE"/>
    <w:rsid w:val="003044E1"/>
    <w:rsid w:val="00310D34"/>
    <w:rsid w:val="003116F8"/>
    <w:rsid w:val="00315388"/>
    <w:rsid w:val="00317AEC"/>
    <w:rsid w:val="00331CE9"/>
    <w:rsid w:val="00333D65"/>
    <w:rsid w:val="00335D44"/>
    <w:rsid w:val="003378AC"/>
    <w:rsid w:val="00343327"/>
    <w:rsid w:val="00345E04"/>
    <w:rsid w:val="003478B6"/>
    <w:rsid w:val="0037413E"/>
    <w:rsid w:val="00375CBC"/>
    <w:rsid w:val="00380A69"/>
    <w:rsid w:val="003A1C5B"/>
    <w:rsid w:val="003A1D34"/>
    <w:rsid w:val="003A32A5"/>
    <w:rsid w:val="003A4DA8"/>
    <w:rsid w:val="003C598B"/>
    <w:rsid w:val="003D2C79"/>
    <w:rsid w:val="003E0F31"/>
    <w:rsid w:val="003E7040"/>
    <w:rsid w:val="004114BA"/>
    <w:rsid w:val="00412B31"/>
    <w:rsid w:val="00417E90"/>
    <w:rsid w:val="0042095E"/>
    <w:rsid w:val="00420DEF"/>
    <w:rsid w:val="004251B6"/>
    <w:rsid w:val="00434021"/>
    <w:rsid w:val="00444BF2"/>
    <w:rsid w:val="00456825"/>
    <w:rsid w:val="00456E5C"/>
    <w:rsid w:val="00482747"/>
    <w:rsid w:val="00487E84"/>
    <w:rsid w:val="00493D3F"/>
    <w:rsid w:val="00495A81"/>
    <w:rsid w:val="004C02B8"/>
    <w:rsid w:val="004C2DA2"/>
    <w:rsid w:val="004D1AA8"/>
    <w:rsid w:val="004E124D"/>
    <w:rsid w:val="004E44E6"/>
    <w:rsid w:val="004E6AE8"/>
    <w:rsid w:val="004F00BA"/>
    <w:rsid w:val="004F07E5"/>
    <w:rsid w:val="004F0EE3"/>
    <w:rsid w:val="004F5E8E"/>
    <w:rsid w:val="00500EBC"/>
    <w:rsid w:val="00516822"/>
    <w:rsid w:val="00523411"/>
    <w:rsid w:val="0053055F"/>
    <w:rsid w:val="00534BDC"/>
    <w:rsid w:val="00535AE0"/>
    <w:rsid w:val="00536D6E"/>
    <w:rsid w:val="005439D2"/>
    <w:rsid w:val="00554C3C"/>
    <w:rsid w:val="005717B0"/>
    <w:rsid w:val="00587398"/>
    <w:rsid w:val="00591C68"/>
    <w:rsid w:val="005A205F"/>
    <w:rsid w:val="005A4EE4"/>
    <w:rsid w:val="005A54CC"/>
    <w:rsid w:val="005A65B3"/>
    <w:rsid w:val="005B274A"/>
    <w:rsid w:val="005C10B5"/>
    <w:rsid w:val="005D1683"/>
    <w:rsid w:val="005D4D5C"/>
    <w:rsid w:val="005D7755"/>
    <w:rsid w:val="005F2CA8"/>
    <w:rsid w:val="005F2D51"/>
    <w:rsid w:val="005F45D5"/>
    <w:rsid w:val="0060675F"/>
    <w:rsid w:val="006161DC"/>
    <w:rsid w:val="006218CC"/>
    <w:rsid w:val="00626F37"/>
    <w:rsid w:val="0063440B"/>
    <w:rsid w:val="0063566A"/>
    <w:rsid w:val="0064334C"/>
    <w:rsid w:val="00643B81"/>
    <w:rsid w:val="006547D0"/>
    <w:rsid w:val="00655262"/>
    <w:rsid w:val="00661B47"/>
    <w:rsid w:val="00661ED9"/>
    <w:rsid w:val="00662C8F"/>
    <w:rsid w:val="006766AE"/>
    <w:rsid w:val="0068068A"/>
    <w:rsid w:val="00685477"/>
    <w:rsid w:val="0068743B"/>
    <w:rsid w:val="006942DA"/>
    <w:rsid w:val="00694390"/>
    <w:rsid w:val="006A79AC"/>
    <w:rsid w:val="006A7C97"/>
    <w:rsid w:val="006B3B38"/>
    <w:rsid w:val="006B4499"/>
    <w:rsid w:val="006B6E1E"/>
    <w:rsid w:val="006C5A35"/>
    <w:rsid w:val="006C6F6D"/>
    <w:rsid w:val="006E3368"/>
    <w:rsid w:val="006E65F6"/>
    <w:rsid w:val="006F56ED"/>
    <w:rsid w:val="0070073B"/>
    <w:rsid w:val="00700B7D"/>
    <w:rsid w:val="00711C28"/>
    <w:rsid w:val="00713980"/>
    <w:rsid w:val="00720684"/>
    <w:rsid w:val="0072183C"/>
    <w:rsid w:val="00750EB1"/>
    <w:rsid w:val="00752C8C"/>
    <w:rsid w:val="00755C52"/>
    <w:rsid w:val="00755F1B"/>
    <w:rsid w:val="00762C5F"/>
    <w:rsid w:val="00772743"/>
    <w:rsid w:val="007778E8"/>
    <w:rsid w:val="007847AD"/>
    <w:rsid w:val="007902FC"/>
    <w:rsid w:val="007A58D5"/>
    <w:rsid w:val="007B4BB6"/>
    <w:rsid w:val="007C0851"/>
    <w:rsid w:val="007C11E5"/>
    <w:rsid w:val="007C646C"/>
    <w:rsid w:val="007D00EA"/>
    <w:rsid w:val="007D6741"/>
    <w:rsid w:val="007E19B8"/>
    <w:rsid w:val="007E5EB6"/>
    <w:rsid w:val="007F4546"/>
    <w:rsid w:val="007F4A18"/>
    <w:rsid w:val="00811743"/>
    <w:rsid w:val="0081307B"/>
    <w:rsid w:val="00814157"/>
    <w:rsid w:val="00815347"/>
    <w:rsid w:val="00816856"/>
    <w:rsid w:val="00825A9D"/>
    <w:rsid w:val="008301ED"/>
    <w:rsid w:val="00830AE4"/>
    <w:rsid w:val="0084283E"/>
    <w:rsid w:val="0084324B"/>
    <w:rsid w:val="00843993"/>
    <w:rsid w:val="00846340"/>
    <w:rsid w:val="008468F3"/>
    <w:rsid w:val="00850201"/>
    <w:rsid w:val="00852A7C"/>
    <w:rsid w:val="00860333"/>
    <w:rsid w:val="00861B92"/>
    <w:rsid w:val="00862A0E"/>
    <w:rsid w:val="00870859"/>
    <w:rsid w:val="00871231"/>
    <w:rsid w:val="0087154D"/>
    <w:rsid w:val="00887181"/>
    <w:rsid w:val="008A1927"/>
    <w:rsid w:val="008A38F8"/>
    <w:rsid w:val="008A57A4"/>
    <w:rsid w:val="008B45BA"/>
    <w:rsid w:val="008C140D"/>
    <w:rsid w:val="008C305C"/>
    <w:rsid w:val="008C571C"/>
    <w:rsid w:val="008D4964"/>
    <w:rsid w:val="008D783D"/>
    <w:rsid w:val="008E2FBD"/>
    <w:rsid w:val="008E38C8"/>
    <w:rsid w:val="008E5484"/>
    <w:rsid w:val="008F5958"/>
    <w:rsid w:val="009064F3"/>
    <w:rsid w:val="009108B7"/>
    <w:rsid w:val="009268BE"/>
    <w:rsid w:val="009349C6"/>
    <w:rsid w:val="0094252E"/>
    <w:rsid w:val="009512DF"/>
    <w:rsid w:val="00952553"/>
    <w:rsid w:val="0096044E"/>
    <w:rsid w:val="00967CB6"/>
    <w:rsid w:val="0097640F"/>
    <w:rsid w:val="00983457"/>
    <w:rsid w:val="00990E0E"/>
    <w:rsid w:val="009916A2"/>
    <w:rsid w:val="00996B9D"/>
    <w:rsid w:val="00996FFC"/>
    <w:rsid w:val="00997580"/>
    <w:rsid w:val="009A358E"/>
    <w:rsid w:val="009A7CC9"/>
    <w:rsid w:val="009B592F"/>
    <w:rsid w:val="009B7A2E"/>
    <w:rsid w:val="009C18EB"/>
    <w:rsid w:val="009C386F"/>
    <w:rsid w:val="009C4542"/>
    <w:rsid w:val="009E33E4"/>
    <w:rsid w:val="009E6ED0"/>
    <w:rsid w:val="009F0937"/>
    <w:rsid w:val="009F49AE"/>
    <w:rsid w:val="00A10739"/>
    <w:rsid w:val="00A14AD1"/>
    <w:rsid w:val="00A32DC5"/>
    <w:rsid w:val="00A3424E"/>
    <w:rsid w:val="00A41AF6"/>
    <w:rsid w:val="00A42610"/>
    <w:rsid w:val="00A42A50"/>
    <w:rsid w:val="00A524B7"/>
    <w:rsid w:val="00A55B6D"/>
    <w:rsid w:val="00A57EF0"/>
    <w:rsid w:val="00A63A3D"/>
    <w:rsid w:val="00A712DA"/>
    <w:rsid w:val="00A74EAE"/>
    <w:rsid w:val="00A7575F"/>
    <w:rsid w:val="00A82B00"/>
    <w:rsid w:val="00A843F1"/>
    <w:rsid w:val="00A90F6F"/>
    <w:rsid w:val="00A91CD0"/>
    <w:rsid w:val="00A96E77"/>
    <w:rsid w:val="00AA0B29"/>
    <w:rsid w:val="00AA2910"/>
    <w:rsid w:val="00AA6E29"/>
    <w:rsid w:val="00AB3540"/>
    <w:rsid w:val="00AB3591"/>
    <w:rsid w:val="00AC3465"/>
    <w:rsid w:val="00AC6DCB"/>
    <w:rsid w:val="00AD2AD7"/>
    <w:rsid w:val="00AD48F6"/>
    <w:rsid w:val="00AE30CA"/>
    <w:rsid w:val="00AE4422"/>
    <w:rsid w:val="00AF0795"/>
    <w:rsid w:val="00AF3A46"/>
    <w:rsid w:val="00B03B33"/>
    <w:rsid w:val="00B050DF"/>
    <w:rsid w:val="00B1498F"/>
    <w:rsid w:val="00B21167"/>
    <w:rsid w:val="00B22388"/>
    <w:rsid w:val="00B26167"/>
    <w:rsid w:val="00B37A01"/>
    <w:rsid w:val="00B47F85"/>
    <w:rsid w:val="00B57020"/>
    <w:rsid w:val="00B605A1"/>
    <w:rsid w:val="00B629FD"/>
    <w:rsid w:val="00B64A22"/>
    <w:rsid w:val="00B733FB"/>
    <w:rsid w:val="00B840BB"/>
    <w:rsid w:val="00B852A9"/>
    <w:rsid w:val="00B9181D"/>
    <w:rsid w:val="00BB2EDE"/>
    <w:rsid w:val="00BB701C"/>
    <w:rsid w:val="00BC7706"/>
    <w:rsid w:val="00BD018A"/>
    <w:rsid w:val="00BD345B"/>
    <w:rsid w:val="00BD47B0"/>
    <w:rsid w:val="00BF09AA"/>
    <w:rsid w:val="00BF2E52"/>
    <w:rsid w:val="00BF5165"/>
    <w:rsid w:val="00BF778A"/>
    <w:rsid w:val="00C13A27"/>
    <w:rsid w:val="00C1404F"/>
    <w:rsid w:val="00C15801"/>
    <w:rsid w:val="00C16A6F"/>
    <w:rsid w:val="00C17B22"/>
    <w:rsid w:val="00C215A3"/>
    <w:rsid w:val="00C24CFA"/>
    <w:rsid w:val="00C35694"/>
    <w:rsid w:val="00C3607B"/>
    <w:rsid w:val="00C364A6"/>
    <w:rsid w:val="00C52C41"/>
    <w:rsid w:val="00C6533C"/>
    <w:rsid w:val="00C65A36"/>
    <w:rsid w:val="00C74A19"/>
    <w:rsid w:val="00C75E24"/>
    <w:rsid w:val="00C863A5"/>
    <w:rsid w:val="00C90D09"/>
    <w:rsid w:val="00C95689"/>
    <w:rsid w:val="00CA6661"/>
    <w:rsid w:val="00CB1EE7"/>
    <w:rsid w:val="00CB31F4"/>
    <w:rsid w:val="00CB56E6"/>
    <w:rsid w:val="00CB7B40"/>
    <w:rsid w:val="00CC08A5"/>
    <w:rsid w:val="00CC30C9"/>
    <w:rsid w:val="00CC3307"/>
    <w:rsid w:val="00CD36A5"/>
    <w:rsid w:val="00CD44C3"/>
    <w:rsid w:val="00CE070E"/>
    <w:rsid w:val="00CE1CC2"/>
    <w:rsid w:val="00CE4707"/>
    <w:rsid w:val="00CE5CC3"/>
    <w:rsid w:val="00D019F4"/>
    <w:rsid w:val="00D01D4A"/>
    <w:rsid w:val="00D0586D"/>
    <w:rsid w:val="00D12C20"/>
    <w:rsid w:val="00D20C8F"/>
    <w:rsid w:val="00D3157E"/>
    <w:rsid w:val="00D3236F"/>
    <w:rsid w:val="00D32715"/>
    <w:rsid w:val="00D334BE"/>
    <w:rsid w:val="00D35F9A"/>
    <w:rsid w:val="00D411BF"/>
    <w:rsid w:val="00D41A01"/>
    <w:rsid w:val="00D424D0"/>
    <w:rsid w:val="00D43EF6"/>
    <w:rsid w:val="00D47FA3"/>
    <w:rsid w:val="00D51F90"/>
    <w:rsid w:val="00D634B7"/>
    <w:rsid w:val="00D7009D"/>
    <w:rsid w:val="00D70ACF"/>
    <w:rsid w:val="00D80103"/>
    <w:rsid w:val="00D8295B"/>
    <w:rsid w:val="00D83563"/>
    <w:rsid w:val="00D83DBD"/>
    <w:rsid w:val="00D841CF"/>
    <w:rsid w:val="00D91C17"/>
    <w:rsid w:val="00D92BBF"/>
    <w:rsid w:val="00D92DAB"/>
    <w:rsid w:val="00D94216"/>
    <w:rsid w:val="00D95B85"/>
    <w:rsid w:val="00D95CD4"/>
    <w:rsid w:val="00DA250B"/>
    <w:rsid w:val="00DA4186"/>
    <w:rsid w:val="00DB06B5"/>
    <w:rsid w:val="00DB1310"/>
    <w:rsid w:val="00DB3A53"/>
    <w:rsid w:val="00DB6263"/>
    <w:rsid w:val="00DC097A"/>
    <w:rsid w:val="00DC5803"/>
    <w:rsid w:val="00DD31E6"/>
    <w:rsid w:val="00DD4C8C"/>
    <w:rsid w:val="00DE14AA"/>
    <w:rsid w:val="00DE1501"/>
    <w:rsid w:val="00DE20E9"/>
    <w:rsid w:val="00DF4E06"/>
    <w:rsid w:val="00DF768D"/>
    <w:rsid w:val="00E1590A"/>
    <w:rsid w:val="00E20C76"/>
    <w:rsid w:val="00E3289E"/>
    <w:rsid w:val="00E34619"/>
    <w:rsid w:val="00E4108F"/>
    <w:rsid w:val="00E51071"/>
    <w:rsid w:val="00E603C4"/>
    <w:rsid w:val="00E7058E"/>
    <w:rsid w:val="00E76D33"/>
    <w:rsid w:val="00E823AB"/>
    <w:rsid w:val="00E83405"/>
    <w:rsid w:val="00E86A8C"/>
    <w:rsid w:val="00E90588"/>
    <w:rsid w:val="00EA0D42"/>
    <w:rsid w:val="00EA46F6"/>
    <w:rsid w:val="00EB4D89"/>
    <w:rsid w:val="00EC46A6"/>
    <w:rsid w:val="00EC6980"/>
    <w:rsid w:val="00ED1280"/>
    <w:rsid w:val="00ED30F5"/>
    <w:rsid w:val="00ED4B9A"/>
    <w:rsid w:val="00EF37B0"/>
    <w:rsid w:val="00EF4726"/>
    <w:rsid w:val="00EF54CC"/>
    <w:rsid w:val="00EF589E"/>
    <w:rsid w:val="00F020AE"/>
    <w:rsid w:val="00F05782"/>
    <w:rsid w:val="00F072A9"/>
    <w:rsid w:val="00F12A26"/>
    <w:rsid w:val="00F16BEC"/>
    <w:rsid w:val="00F26678"/>
    <w:rsid w:val="00F3361F"/>
    <w:rsid w:val="00F3479C"/>
    <w:rsid w:val="00F47068"/>
    <w:rsid w:val="00F47B6A"/>
    <w:rsid w:val="00F51F7D"/>
    <w:rsid w:val="00F56DEC"/>
    <w:rsid w:val="00F62BB2"/>
    <w:rsid w:val="00F635F9"/>
    <w:rsid w:val="00F63FEA"/>
    <w:rsid w:val="00F65651"/>
    <w:rsid w:val="00F666AC"/>
    <w:rsid w:val="00F7146A"/>
    <w:rsid w:val="00F743D1"/>
    <w:rsid w:val="00F749FC"/>
    <w:rsid w:val="00F80E4E"/>
    <w:rsid w:val="00F868A0"/>
    <w:rsid w:val="00F963FE"/>
    <w:rsid w:val="00FA4A36"/>
    <w:rsid w:val="00FB2C9A"/>
    <w:rsid w:val="00FB570F"/>
    <w:rsid w:val="00FC5D49"/>
    <w:rsid w:val="00FC5EE2"/>
    <w:rsid w:val="00FE22FF"/>
    <w:rsid w:val="00FE7129"/>
    <w:rsid w:val="00FF118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CA557"/>
  <w15:chartTrackingRefBased/>
  <w15:docId w15:val="{90BA59D5-6064-4CD0-9DC4-C045299FE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51B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D20C8F"/>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D20C8F"/>
    <w:rPr>
      <w:sz w:val="20"/>
      <w:szCs w:val="20"/>
    </w:rPr>
  </w:style>
  <w:style w:type="character" w:styleId="CommentReference">
    <w:name w:val="annotation reference"/>
    <w:basedOn w:val="DefaultParagraphFont"/>
    <w:uiPriority w:val="99"/>
    <w:semiHidden/>
    <w:unhideWhenUsed/>
    <w:rsid w:val="00D20C8F"/>
    <w:rPr>
      <w:sz w:val="16"/>
      <w:szCs w:val="16"/>
    </w:rPr>
  </w:style>
  <w:style w:type="paragraph" w:styleId="BalloonText">
    <w:name w:val="Balloon Text"/>
    <w:basedOn w:val="Normal"/>
    <w:link w:val="BalloonTextChar"/>
    <w:uiPriority w:val="99"/>
    <w:semiHidden/>
    <w:unhideWhenUsed/>
    <w:rsid w:val="00D20C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C8F"/>
    <w:rPr>
      <w:rFonts w:ascii="Segoe UI" w:eastAsia="Times New Roman" w:hAnsi="Segoe UI" w:cs="Segoe UI"/>
      <w:sz w:val="18"/>
      <w:szCs w:val="18"/>
    </w:rPr>
  </w:style>
  <w:style w:type="character" w:styleId="Hyperlink">
    <w:name w:val="Hyperlink"/>
    <w:basedOn w:val="DefaultParagraphFont"/>
    <w:uiPriority w:val="99"/>
    <w:unhideWhenUsed/>
    <w:rsid w:val="00A3424E"/>
    <w:rPr>
      <w:color w:val="0000FF"/>
      <w:u w:val="single"/>
    </w:rPr>
  </w:style>
  <w:style w:type="paragraph" w:styleId="ListParagraph">
    <w:name w:val="List Paragraph"/>
    <w:basedOn w:val="Normal"/>
    <w:uiPriority w:val="34"/>
    <w:qFormat/>
    <w:rsid w:val="00263C6C"/>
    <w:pPr>
      <w:ind w:left="720"/>
      <w:contextualSpacing/>
    </w:pPr>
  </w:style>
  <w:style w:type="paragraph" w:styleId="CommentSubject">
    <w:name w:val="annotation subject"/>
    <w:basedOn w:val="CommentText"/>
    <w:next w:val="CommentText"/>
    <w:link w:val="CommentSubjectChar"/>
    <w:uiPriority w:val="99"/>
    <w:semiHidden/>
    <w:unhideWhenUsed/>
    <w:rsid w:val="00661B47"/>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61B47"/>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661B47"/>
    <w:rPr>
      <w:color w:val="605E5C"/>
      <w:shd w:val="clear" w:color="auto" w:fill="E1DFDD"/>
    </w:rPr>
  </w:style>
  <w:style w:type="character" w:styleId="FollowedHyperlink">
    <w:name w:val="FollowedHyperlink"/>
    <w:basedOn w:val="DefaultParagraphFont"/>
    <w:uiPriority w:val="99"/>
    <w:semiHidden/>
    <w:unhideWhenUsed/>
    <w:rsid w:val="003E7040"/>
    <w:rPr>
      <w:color w:val="954F72" w:themeColor="followedHyperlink"/>
      <w:u w:val="single"/>
    </w:rPr>
  </w:style>
  <w:style w:type="paragraph" w:styleId="Revision">
    <w:name w:val="Revision"/>
    <w:hidden/>
    <w:uiPriority w:val="99"/>
    <w:semiHidden/>
    <w:rsid w:val="00F666AC"/>
    <w:pPr>
      <w:spacing w:after="0" w:line="240" w:lineRule="auto"/>
    </w:pPr>
    <w:rPr>
      <w:rFonts w:ascii="Times New Roman" w:eastAsia="Times New Roman" w:hAnsi="Times New Roman" w:cs="Times New Roman"/>
      <w:sz w:val="24"/>
      <w:szCs w:val="24"/>
    </w:rPr>
  </w:style>
  <w:style w:type="character" w:customStyle="1" w:styleId="UnresolvedMention2">
    <w:name w:val="Unresolved Mention2"/>
    <w:basedOn w:val="DefaultParagraphFont"/>
    <w:uiPriority w:val="99"/>
    <w:semiHidden/>
    <w:unhideWhenUsed/>
    <w:rsid w:val="00F963FE"/>
    <w:rPr>
      <w:color w:val="605E5C"/>
      <w:shd w:val="clear" w:color="auto" w:fill="E1DFDD"/>
    </w:rPr>
  </w:style>
  <w:style w:type="character" w:styleId="UnresolvedMention">
    <w:name w:val="Unresolved Mention"/>
    <w:basedOn w:val="DefaultParagraphFont"/>
    <w:uiPriority w:val="99"/>
    <w:semiHidden/>
    <w:unhideWhenUsed/>
    <w:rsid w:val="00EF37B0"/>
    <w:rPr>
      <w:color w:val="605E5C"/>
      <w:shd w:val="clear" w:color="auto" w:fill="E1DFDD"/>
    </w:rPr>
  </w:style>
  <w:style w:type="character" w:customStyle="1" w:styleId="normaltextrun">
    <w:name w:val="normaltextrun"/>
    <w:basedOn w:val="DefaultParagraphFont"/>
    <w:rsid w:val="004114BA"/>
  </w:style>
  <w:style w:type="paragraph" w:styleId="Header">
    <w:name w:val="header"/>
    <w:basedOn w:val="Normal"/>
    <w:link w:val="HeaderChar"/>
    <w:uiPriority w:val="99"/>
    <w:unhideWhenUsed/>
    <w:rsid w:val="00DA4186"/>
    <w:pPr>
      <w:tabs>
        <w:tab w:val="center" w:pos="4513"/>
        <w:tab w:val="right" w:pos="9026"/>
      </w:tabs>
    </w:pPr>
  </w:style>
  <w:style w:type="character" w:customStyle="1" w:styleId="HeaderChar">
    <w:name w:val="Header Char"/>
    <w:basedOn w:val="DefaultParagraphFont"/>
    <w:link w:val="Header"/>
    <w:uiPriority w:val="99"/>
    <w:rsid w:val="00DA418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A4186"/>
    <w:pPr>
      <w:tabs>
        <w:tab w:val="center" w:pos="4513"/>
        <w:tab w:val="right" w:pos="9026"/>
      </w:tabs>
    </w:pPr>
  </w:style>
  <w:style w:type="character" w:customStyle="1" w:styleId="FooterChar">
    <w:name w:val="Footer Char"/>
    <w:basedOn w:val="DefaultParagraphFont"/>
    <w:link w:val="Footer"/>
    <w:uiPriority w:val="99"/>
    <w:rsid w:val="00DA418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839220">
      <w:bodyDiv w:val="1"/>
      <w:marLeft w:val="0"/>
      <w:marRight w:val="0"/>
      <w:marTop w:val="0"/>
      <w:marBottom w:val="0"/>
      <w:divBdr>
        <w:top w:val="none" w:sz="0" w:space="0" w:color="auto"/>
        <w:left w:val="none" w:sz="0" w:space="0" w:color="auto"/>
        <w:bottom w:val="none" w:sz="0" w:space="0" w:color="auto"/>
        <w:right w:val="none" w:sz="0" w:space="0" w:color="auto"/>
      </w:divBdr>
    </w:div>
    <w:div w:id="563105373">
      <w:bodyDiv w:val="1"/>
      <w:marLeft w:val="0"/>
      <w:marRight w:val="0"/>
      <w:marTop w:val="0"/>
      <w:marBottom w:val="0"/>
      <w:divBdr>
        <w:top w:val="none" w:sz="0" w:space="0" w:color="auto"/>
        <w:left w:val="none" w:sz="0" w:space="0" w:color="auto"/>
        <w:bottom w:val="none" w:sz="0" w:space="0" w:color="auto"/>
        <w:right w:val="none" w:sz="0" w:space="0" w:color="auto"/>
      </w:divBdr>
    </w:div>
    <w:div w:id="745491655">
      <w:bodyDiv w:val="1"/>
      <w:marLeft w:val="0"/>
      <w:marRight w:val="0"/>
      <w:marTop w:val="0"/>
      <w:marBottom w:val="0"/>
      <w:divBdr>
        <w:top w:val="none" w:sz="0" w:space="0" w:color="auto"/>
        <w:left w:val="none" w:sz="0" w:space="0" w:color="auto"/>
        <w:bottom w:val="none" w:sz="0" w:space="0" w:color="auto"/>
        <w:right w:val="none" w:sz="0" w:space="0" w:color="auto"/>
      </w:divBdr>
    </w:div>
    <w:div w:id="773554159">
      <w:bodyDiv w:val="1"/>
      <w:marLeft w:val="0"/>
      <w:marRight w:val="0"/>
      <w:marTop w:val="0"/>
      <w:marBottom w:val="0"/>
      <w:divBdr>
        <w:top w:val="none" w:sz="0" w:space="0" w:color="auto"/>
        <w:left w:val="none" w:sz="0" w:space="0" w:color="auto"/>
        <w:bottom w:val="none" w:sz="0" w:space="0" w:color="auto"/>
        <w:right w:val="none" w:sz="0" w:space="0" w:color="auto"/>
      </w:divBdr>
    </w:div>
    <w:div w:id="778183223">
      <w:bodyDiv w:val="1"/>
      <w:marLeft w:val="0"/>
      <w:marRight w:val="0"/>
      <w:marTop w:val="0"/>
      <w:marBottom w:val="0"/>
      <w:divBdr>
        <w:top w:val="none" w:sz="0" w:space="0" w:color="auto"/>
        <w:left w:val="none" w:sz="0" w:space="0" w:color="auto"/>
        <w:bottom w:val="none" w:sz="0" w:space="0" w:color="auto"/>
        <w:right w:val="none" w:sz="0" w:space="0" w:color="auto"/>
      </w:divBdr>
    </w:div>
    <w:div w:id="826433325">
      <w:bodyDiv w:val="1"/>
      <w:marLeft w:val="0"/>
      <w:marRight w:val="0"/>
      <w:marTop w:val="0"/>
      <w:marBottom w:val="0"/>
      <w:divBdr>
        <w:top w:val="none" w:sz="0" w:space="0" w:color="auto"/>
        <w:left w:val="none" w:sz="0" w:space="0" w:color="auto"/>
        <w:bottom w:val="none" w:sz="0" w:space="0" w:color="auto"/>
        <w:right w:val="none" w:sz="0" w:space="0" w:color="auto"/>
      </w:divBdr>
    </w:div>
    <w:div w:id="1032457571">
      <w:bodyDiv w:val="1"/>
      <w:marLeft w:val="0"/>
      <w:marRight w:val="0"/>
      <w:marTop w:val="0"/>
      <w:marBottom w:val="0"/>
      <w:divBdr>
        <w:top w:val="none" w:sz="0" w:space="0" w:color="auto"/>
        <w:left w:val="none" w:sz="0" w:space="0" w:color="auto"/>
        <w:bottom w:val="none" w:sz="0" w:space="0" w:color="auto"/>
        <w:right w:val="none" w:sz="0" w:space="0" w:color="auto"/>
      </w:divBdr>
    </w:div>
    <w:div w:id="1129863207">
      <w:bodyDiv w:val="1"/>
      <w:marLeft w:val="0"/>
      <w:marRight w:val="0"/>
      <w:marTop w:val="0"/>
      <w:marBottom w:val="0"/>
      <w:divBdr>
        <w:top w:val="none" w:sz="0" w:space="0" w:color="auto"/>
        <w:left w:val="none" w:sz="0" w:space="0" w:color="auto"/>
        <w:bottom w:val="none" w:sz="0" w:space="0" w:color="auto"/>
        <w:right w:val="none" w:sz="0" w:space="0" w:color="auto"/>
      </w:divBdr>
    </w:div>
    <w:div w:id="1144859254">
      <w:bodyDiv w:val="1"/>
      <w:marLeft w:val="0"/>
      <w:marRight w:val="0"/>
      <w:marTop w:val="0"/>
      <w:marBottom w:val="0"/>
      <w:divBdr>
        <w:top w:val="none" w:sz="0" w:space="0" w:color="auto"/>
        <w:left w:val="none" w:sz="0" w:space="0" w:color="auto"/>
        <w:bottom w:val="none" w:sz="0" w:space="0" w:color="auto"/>
        <w:right w:val="none" w:sz="0" w:space="0" w:color="auto"/>
      </w:divBdr>
    </w:div>
    <w:div w:id="1287736106">
      <w:bodyDiv w:val="1"/>
      <w:marLeft w:val="0"/>
      <w:marRight w:val="0"/>
      <w:marTop w:val="0"/>
      <w:marBottom w:val="0"/>
      <w:divBdr>
        <w:top w:val="none" w:sz="0" w:space="0" w:color="auto"/>
        <w:left w:val="none" w:sz="0" w:space="0" w:color="auto"/>
        <w:bottom w:val="none" w:sz="0" w:space="0" w:color="auto"/>
        <w:right w:val="none" w:sz="0" w:space="0" w:color="auto"/>
      </w:divBdr>
    </w:div>
    <w:div w:id="1299843817">
      <w:bodyDiv w:val="1"/>
      <w:marLeft w:val="0"/>
      <w:marRight w:val="0"/>
      <w:marTop w:val="0"/>
      <w:marBottom w:val="0"/>
      <w:divBdr>
        <w:top w:val="none" w:sz="0" w:space="0" w:color="auto"/>
        <w:left w:val="none" w:sz="0" w:space="0" w:color="auto"/>
        <w:bottom w:val="none" w:sz="0" w:space="0" w:color="auto"/>
        <w:right w:val="none" w:sz="0" w:space="0" w:color="auto"/>
      </w:divBdr>
    </w:div>
    <w:div w:id="1399212232">
      <w:bodyDiv w:val="1"/>
      <w:marLeft w:val="0"/>
      <w:marRight w:val="0"/>
      <w:marTop w:val="0"/>
      <w:marBottom w:val="0"/>
      <w:divBdr>
        <w:top w:val="none" w:sz="0" w:space="0" w:color="auto"/>
        <w:left w:val="none" w:sz="0" w:space="0" w:color="auto"/>
        <w:bottom w:val="none" w:sz="0" w:space="0" w:color="auto"/>
        <w:right w:val="none" w:sz="0" w:space="0" w:color="auto"/>
      </w:divBdr>
    </w:div>
    <w:div w:id="1505322455">
      <w:bodyDiv w:val="1"/>
      <w:marLeft w:val="0"/>
      <w:marRight w:val="0"/>
      <w:marTop w:val="0"/>
      <w:marBottom w:val="0"/>
      <w:divBdr>
        <w:top w:val="none" w:sz="0" w:space="0" w:color="auto"/>
        <w:left w:val="none" w:sz="0" w:space="0" w:color="auto"/>
        <w:bottom w:val="none" w:sz="0" w:space="0" w:color="auto"/>
        <w:right w:val="none" w:sz="0" w:space="0" w:color="auto"/>
      </w:divBdr>
    </w:div>
    <w:div w:id="1611159539">
      <w:bodyDiv w:val="1"/>
      <w:marLeft w:val="0"/>
      <w:marRight w:val="0"/>
      <w:marTop w:val="0"/>
      <w:marBottom w:val="0"/>
      <w:divBdr>
        <w:top w:val="none" w:sz="0" w:space="0" w:color="auto"/>
        <w:left w:val="none" w:sz="0" w:space="0" w:color="auto"/>
        <w:bottom w:val="none" w:sz="0" w:space="0" w:color="auto"/>
        <w:right w:val="none" w:sz="0" w:space="0" w:color="auto"/>
      </w:divBdr>
    </w:div>
    <w:div w:id="1660380762">
      <w:bodyDiv w:val="1"/>
      <w:marLeft w:val="0"/>
      <w:marRight w:val="0"/>
      <w:marTop w:val="0"/>
      <w:marBottom w:val="0"/>
      <w:divBdr>
        <w:top w:val="none" w:sz="0" w:space="0" w:color="auto"/>
        <w:left w:val="none" w:sz="0" w:space="0" w:color="auto"/>
        <w:bottom w:val="none" w:sz="0" w:space="0" w:color="auto"/>
        <w:right w:val="none" w:sz="0" w:space="0" w:color="auto"/>
      </w:divBdr>
    </w:div>
    <w:div w:id="1874534909">
      <w:bodyDiv w:val="1"/>
      <w:marLeft w:val="0"/>
      <w:marRight w:val="0"/>
      <w:marTop w:val="0"/>
      <w:marBottom w:val="0"/>
      <w:divBdr>
        <w:top w:val="none" w:sz="0" w:space="0" w:color="auto"/>
        <w:left w:val="none" w:sz="0" w:space="0" w:color="auto"/>
        <w:bottom w:val="none" w:sz="0" w:space="0" w:color="auto"/>
        <w:right w:val="none" w:sz="0" w:space="0" w:color="auto"/>
      </w:divBdr>
    </w:div>
    <w:div w:id="1933079300">
      <w:bodyDiv w:val="1"/>
      <w:marLeft w:val="0"/>
      <w:marRight w:val="0"/>
      <w:marTop w:val="0"/>
      <w:marBottom w:val="0"/>
      <w:divBdr>
        <w:top w:val="none" w:sz="0" w:space="0" w:color="auto"/>
        <w:left w:val="none" w:sz="0" w:space="0" w:color="auto"/>
        <w:bottom w:val="none" w:sz="0" w:space="0" w:color="auto"/>
        <w:right w:val="none" w:sz="0" w:space="0" w:color="auto"/>
      </w:divBdr>
    </w:div>
    <w:div w:id="1960531013">
      <w:bodyDiv w:val="1"/>
      <w:marLeft w:val="0"/>
      <w:marRight w:val="0"/>
      <w:marTop w:val="0"/>
      <w:marBottom w:val="0"/>
      <w:divBdr>
        <w:top w:val="none" w:sz="0" w:space="0" w:color="auto"/>
        <w:left w:val="none" w:sz="0" w:space="0" w:color="auto"/>
        <w:bottom w:val="none" w:sz="0" w:space="0" w:color="auto"/>
        <w:right w:val="none" w:sz="0" w:space="0" w:color="auto"/>
      </w:divBdr>
    </w:div>
    <w:div w:id="1998726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s.ucl.ac.uk/cls-studies/bcs70/" TargetMode="External"/><Relationship Id="rId13" Type="http://schemas.openxmlformats.org/officeDocument/2006/relationships/hyperlink" Target="https://cls.ucl.ac.uk/cls-studies/mcs/" TargetMode="External"/><Relationship Id="rId18" Type="http://schemas.openxmlformats.org/officeDocument/2006/relationships/hyperlink" Target="https://cls.ucl.ac.uk/cls-studies/next-step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ukllc.ac.uk" TargetMode="External"/><Relationship Id="rId7" Type="http://schemas.openxmlformats.org/officeDocument/2006/relationships/endnotes" Target="endnotes.xml"/><Relationship Id="rId12" Type="http://schemas.openxmlformats.org/officeDocument/2006/relationships/hyperlink" Target="https://academic.oup.com/ije/article/43/6/1719/703283" TargetMode="External"/><Relationship Id="rId17" Type="http://schemas.openxmlformats.org/officeDocument/2006/relationships/hyperlink" Target="https://eur01.safelinks.protection.outlook.com/?url=https%3A%2F%2Fdoc.ukdataservice.ac.uk%2Fdoc%2F5545%2Fmrdoc%2Fpdf%2Fnextsteps_age25_survey_user_guide_v3.pdf&amp;data=05%7C01%7Cmorag.henderson%40ucl.ac.uk%7Ca5279433ef414feb792808da6319282f%7C1faf88fea9984c5b93c9210a11d9a5c2%7C0%7C0%7C637931256931551677%7CUnknown%7CTWFpbGZsb3d8eyJWIjoiMC4wLjAwMDAiLCJQIjoiV2luMzIiLCJBTiI6Ik1haWwiLCJXVCI6Mn0%3D%7C3000%7C%7C%7C&amp;sdata=Xy8K4SuQRsqAMbqs19kgBiff4EQvnlHm6HANwXQY%2B20%3D&amp;reserved=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ur01.safelinks.protection.outlook.com/?url=https%3A%2F%2Fdoc.ukdataservice.ac.uk%2Fdoc%2F5545%2Fmrdoc%2Fpdf%2Fnext_steps_userguide_to_the_redeposit_of_sweeps_1to7_may2020.pdf&amp;data=05%7C01%7Cmorag.henderson%40ucl.ac.uk%7Ca5279433ef414feb792808da6319282f%7C1faf88fea9984c5b93c9210a11d9a5c2%7C0%7C0%7C637931256931551677%7CUnknown%7CTWFpbGZsb3d8eyJWIjoiMC4wLjAwMDAiLCJQIjoiV2luMzIiLCJBTiI6Ik1haWwiLCJXVCI6Mn0%3D%7C3000%7C%7C%7C&amp;sdata=ColBf1sx2sz8g95l4WKpe3z%2B1ymQyhVgJOvHoubF3BY%3D&amp;reserved=0" TargetMode="External"/><Relationship Id="rId20" Type="http://schemas.openxmlformats.org/officeDocument/2006/relationships/hyperlink" Target="https://skylark.ucl.ac.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lcsjournal.org/index.php/llcs/article/view/410/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cls.ucl.ac.uk/cls-studies/ncds/" TargetMode="External"/><Relationship Id="rId23" Type="http://schemas.openxmlformats.org/officeDocument/2006/relationships/hyperlink" Target="http://doi.org/10.5255/UKDA-SN-6614-18" TargetMode="External"/><Relationship Id="rId10" Type="http://schemas.openxmlformats.org/officeDocument/2006/relationships/hyperlink" Target="https://www.elsa-project.ac.uk/data-and-documentation" TargetMode="External"/><Relationship Id="rId19" Type="http://schemas.openxmlformats.org/officeDocument/2006/relationships/hyperlink" Target="https://cls.ucl.ac.uk/cls-studies/next-steps/" TargetMode="External"/><Relationship Id="rId4" Type="http://schemas.openxmlformats.org/officeDocument/2006/relationships/settings" Target="settings.xml"/><Relationship Id="rId9" Type="http://schemas.openxmlformats.org/officeDocument/2006/relationships/hyperlink" Target="https://www.elsa-project.ac.uk/ethical-approval" TargetMode="External"/><Relationship Id="rId14" Type="http://schemas.openxmlformats.org/officeDocument/2006/relationships/hyperlink" Target="https://cls.ucl.ac.uk/cls-studies/1958-national-child-development-study/" TargetMode="External"/><Relationship Id="rId22" Type="http://schemas.openxmlformats.org/officeDocument/2006/relationships/hyperlink" Target="https://ukdataservice.ac.uk" TargetMode="External"/><Relationship Id="rId35"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88BA6E-ECF6-4A25-8220-A0D4CFF0C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4557</Words>
  <Characters>25978</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The University of Liverpool</Company>
  <LinksUpToDate>false</LinksUpToDate>
  <CharactersWithSpaces>30475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 Mark</dc:creator>
  <cp:keywords/>
  <dc:description/>
  <cp:lastModifiedBy>Green, Mark</cp:lastModifiedBy>
  <cp:revision>2</cp:revision>
  <dcterms:created xsi:type="dcterms:W3CDTF">2023-02-01T14:46:00Z</dcterms:created>
  <dcterms:modified xsi:type="dcterms:W3CDTF">2023-02-01T14:46:00Z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http://www.zotero.org/styles/bmj-open</vt:lpwstr>
  </property>
  <property fmtid="{D5CDD505-2E9C-101B-9397-08002B2CF9AE}" pid="7" name="Mendeley Recent Style Name 2_1">
    <vt:lpwstr>BMJ Open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http://www.zotero.org/styles/the-lancet</vt:lpwstr>
  </property>
  <property fmtid="{D5CDD505-2E9C-101B-9397-08002B2CF9AE}" pid="19" name="Mendeley Recent Style Name 8_1">
    <vt:lpwstr>The Lancet</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c21fcb2b-c212-329b-85a1-cce16793f07f</vt:lpwstr>
  </property>
  <property fmtid="{D5CDD505-2E9C-101B-9397-08002B2CF9AE}" pid="24" name="Mendeley Citation Style_1">
    <vt:lpwstr>http://www.zotero.org/styles/vancouver</vt:lpwstr>
  </property>
</Properties>
</file>