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18DC" w:rsidRPr="001327AF" w:rsidRDefault="00896C6E" w:rsidP="001327AF">
      <w:pPr>
        <w:ind w:right="-427"/>
        <w:rPr>
          <w:noProof w:val="0"/>
          <w:color w:val="auto"/>
          <w:sz w:val="16"/>
        </w:rPr>
      </w:pPr>
      <w:r>
        <w:rPr>
          <w:rFonts w:ascii="Arial" w:eastAsia="Times New Roman" w:hAnsi="Arial"/>
          <w:color w:val="FFFFFF"/>
          <w:kern w:val="24"/>
          <w:sz w:val="16"/>
          <w:szCs w:val="16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-223520</wp:posOffset>
                </wp:positionV>
                <wp:extent cx="9435211" cy="466725"/>
                <wp:effectExtent l="0" t="0" r="0" b="952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35211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57F6" w:rsidRDefault="001E57F6" w:rsidP="00896C6E">
                            <w:pPr>
                              <w:ind w:right="-427"/>
                              <w:rPr>
                                <w:noProof w:val="0"/>
                                <w:color w:val="auto"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noProof w:val="0"/>
                                <w:color w:val="auto"/>
                                <w:sz w:val="16"/>
                              </w:rPr>
                              <w:t xml:space="preserve">Supplementary </w:t>
                            </w:r>
                            <w:r w:rsidRPr="00933B84">
                              <w:rPr>
                                <w:b/>
                                <w:bCs/>
                                <w:noProof w:val="0"/>
                                <w:color w:val="auto"/>
                                <w:sz w:val="16"/>
                              </w:rPr>
                              <w:t xml:space="preserve">Table </w:t>
                            </w:r>
                            <w:r>
                              <w:rPr>
                                <w:b/>
                                <w:bCs/>
                                <w:noProof w:val="0"/>
                                <w:color w:val="auto"/>
                                <w:sz w:val="16"/>
                              </w:rPr>
                              <w:t>3</w:t>
                            </w:r>
                            <w:r w:rsidRPr="00933B84">
                              <w:rPr>
                                <w:b/>
                                <w:bCs/>
                                <w:noProof w:val="0"/>
                                <w:color w:val="auto"/>
                                <w:sz w:val="16"/>
                              </w:rPr>
                              <w:t>.</w:t>
                            </w:r>
                            <w:r w:rsidRPr="0013442D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 </w:t>
                            </w:r>
                            <w:r w:rsidRPr="00044FC2">
                              <w:rPr>
                                <w:b/>
                                <w:noProof w:val="0"/>
                                <w:color w:val="auto"/>
                                <w:sz w:val="16"/>
                              </w:rPr>
                              <w:t xml:space="preserve">Data from </w:t>
                            </w:r>
                            <w:r>
                              <w:rPr>
                                <w:b/>
                                <w:noProof w:val="0"/>
                                <w:color w:val="auto"/>
                                <w:sz w:val="16"/>
                              </w:rPr>
                              <w:t>genus-species</w:t>
                            </w:r>
                            <w:r w:rsidRPr="00044FC2">
                              <w:rPr>
                                <w:b/>
                                <w:noProof w:val="0"/>
                                <w:color w:val="auto"/>
                                <w:sz w:val="16"/>
                              </w:rPr>
                              <w:t xml:space="preserve"> populations</w:t>
                            </w:r>
                            <w:r w:rsidRPr="0013442D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. </w:t>
                            </w:r>
                            <w:r w:rsidRPr="002E6D0A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Table shows </w:t>
                            </w:r>
                            <w:r>
                              <w:rPr>
                                <w:noProof w:val="0"/>
                                <w:color w:val="auto"/>
                                <w:sz w:val="16"/>
                              </w:rPr>
                              <w:t>m</w:t>
                            </w:r>
                            <w:r w:rsidRPr="00F81A7A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ean ± SEM per group. Statistical comparisons were performed using Kruskal-Wallis (KW) or 3-way ANOVA as appropriate. </w:t>
                            </w:r>
                          </w:p>
                          <w:p w:rsidR="001E57F6" w:rsidRPr="001327AF" w:rsidRDefault="001E57F6" w:rsidP="00896C6E">
                            <w:pPr>
                              <w:ind w:right="-427"/>
                              <w:rPr>
                                <w:noProof w:val="0"/>
                                <w:color w:val="auto"/>
                                <w:sz w:val="16"/>
                              </w:rPr>
                            </w:pPr>
                            <w:r w:rsidRPr="00F81A7A">
                              <w:rPr>
                                <w:noProof w:val="0"/>
                                <w:color w:val="auto"/>
                                <w:sz w:val="16"/>
                              </w:rPr>
                              <w:t xml:space="preserve">FDR-adjusted q-values were calculated using the </w:t>
                            </w:r>
                            <w:proofErr w:type="spellStart"/>
                            <w:r w:rsidRPr="00F81A7A">
                              <w:rPr>
                                <w:noProof w:val="0"/>
                                <w:color w:val="auto"/>
                                <w:sz w:val="16"/>
                              </w:rPr>
                              <w:t>Benjamini</w:t>
                            </w:r>
                            <w:proofErr w:type="spellEnd"/>
                            <w:r w:rsidRPr="00F81A7A">
                              <w:rPr>
                                <w:noProof w:val="0"/>
                                <w:color w:val="auto"/>
                                <w:sz w:val="16"/>
                              </w:rPr>
                              <w:t>-Hochberg procedure. *p &lt; 0.05; **p &lt; 0.01; ***p &lt; 0.001. Effect size is expressed as η².</w:t>
                            </w:r>
                          </w:p>
                          <w:p w:rsidR="001E57F6" w:rsidRDefault="001E57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0;margin-top:-17.6pt;width:742.95pt;height:36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" fillcolor="white [3201]" stroked="f" strokeweight=".5pt">
                <v:textbox>
                  <w:txbxContent>
                    <w:p w:rsidR="001E57F6" w:rsidRDefault="001E57F6" w:rsidP="00896C6E">
                      <w:pPr>
                        <w:ind w:right="-427"/>
                        <w:rPr>
                          <w:noProof w:val="0"/>
                          <w:color w:val="auto"/>
                          <w:sz w:val="16"/>
                        </w:rPr>
                      </w:pPr>
                      <w:r>
                        <w:rPr>
                          <w:b/>
                          <w:bCs/>
                          <w:noProof w:val="0"/>
                          <w:color w:val="auto"/>
                          <w:sz w:val="16"/>
                        </w:rPr>
                        <w:t xml:space="preserve">Supplementary </w:t>
                      </w:r>
                      <w:r w:rsidRPr="00933B84">
                        <w:rPr>
                          <w:b/>
                          <w:bCs/>
                          <w:noProof w:val="0"/>
                          <w:color w:val="auto"/>
                          <w:sz w:val="16"/>
                        </w:rPr>
                        <w:t xml:space="preserve">Table </w:t>
                      </w:r>
                      <w:r>
                        <w:rPr>
                          <w:b/>
                          <w:bCs/>
                          <w:noProof w:val="0"/>
                          <w:color w:val="auto"/>
                          <w:sz w:val="16"/>
                        </w:rPr>
                        <w:t>3</w:t>
                      </w:r>
                      <w:r w:rsidRPr="00933B84">
                        <w:rPr>
                          <w:b/>
                          <w:bCs/>
                          <w:noProof w:val="0"/>
                          <w:color w:val="auto"/>
                          <w:sz w:val="16"/>
                        </w:rPr>
                        <w:t>.</w:t>
                      </w:r>
                      <w:r w:rsidRPr="0013442D">
                        <w:rPr>
                          <w:noProof w:val="0"/>
                          <w:color w:val="auto"/>
                          <w:sz w:val="16"/>
                        </w:rPr>
                        <w:t xml:space="preserve"> </w:t>
                      </w:r>
                      <w:r w:rsidRPr="00044FC2">
                        <w:rPr>
                          <w:b/>
                          <w:noProof w:val="0"/>
                          <w:color w:val="auto"/>
                          <w:sz w:val="16"/>
                        </w:rPr>
                        <w:t xml:space="preserve">Data from </w:t>
                      </w:r>
                      <w:r>
                        <w:rPr>
                          <w:b/>
                          <w:noProof w:val="0"/>
                          <w:color w:val="auto"/>
                          <w:sz w:val="16"/>
                        </w:rPr>
                        <w:t>genus-species</w:t>
                      </w:r>
                      <w:r w:rsidRPr="00044FC2">
                        <w:rPr>
                          <w:b/>
                          <w:noProof w:val="0"/>
                          <w:color w:val="auto"/>
                          <w:sz w:val="16"/>
                        </w:rPr>
                        <w:t xml:space="preserve"> populations</w:t>
                      </w:r>
                      <w:r w:rsidRPr="0013442D">
                        <w:rPr>
                          <w:noProof w:val="0"/>
                          <w:color w:val="auto"/>
                          <w:sz w:val="16"/>
                        </w:rPr>
                        <w:t xml:space="preserve">. </w:t>
                      </w:r>
                      <w:r w:rsidRPr="002E6D0A">
                        <w:rPr>
                          <w:noProof w:val="0"/>
                          <w:color w:val="auto"/>
                          <w:sz w:val="16"/>
                        </w:rPr>
                        <w:t xml:space="preserve">Table shows </w:t>
                      </w:r>
                      <w:r>
                        <w:rPr>
                          <w:noProof w:val="0"/>
                          <w:color w:val="auto"/>
                          <w:sz w:val="16"/>
                        </w:rPr>
                        <w:t>m</w:t>
                      </w:r>
                      <w:r w:rsidRPr="00F81A7A">
                        <w:rPr>
                          <w:noProof w:val="0"/>
                          <w:color w:val="auto"/>
                          <w:sz w:val="16"/>
                        </w:rPr>
                        <w:t xml:space="preserve">ean ± SEM per group. Statistical comparisons were performed using Kruskal-Wallis (KW) or 3-way ANOVA as appropriate. </w:t>
                      </w:r>
                    </w:p>
                    <w:p w:rsidR="001E57F6" w:rsidRPr="001327AF" w:rsidRDefault="001E57F6" w:rsidP="00896C6E">
                      <w:pPr>
                        <w:ind w:right="-427"/>
                        <w:rPr>
                          <w:noProof w:val="0"/>
                          <w:color w:val="auto"/>
                          <w:sz w:val="16"/>
                        </w:rPr>
                      </w:pPr>
                      <w:r w:rsidRPr="00F81A7A">
                        <w:rPr>
                          <w:noProof w:val="0"/>
                          <w:color w:val="auto"/>
                          <w:sz w:val="16"/>
                        </w:rPr>
                        <w:t xml:space="preserve">FDR-adjusted q-values were calculated using the </w:t>
                      </w:r>
                      <w:proofErr w:type="spellStart"/>
                      <w:r w:rsidRPr="00F81A7A">
                        <w:rPr>
                          <w:noProof w:val="0"/>
                          <w:color w:val="auto"/>
                          <w:sz w:val="16"/>
                        </w:rPr>
                        <w:t>Benjamini</w:t>
                      </w:r>
                      <w:proofErr w:type="spellEnd"/>
                      <w:r w:rsidRPr="00F81A7A">
                        <w:rPr>
                          <w:noProof w:val="0"/>
                          <w:color w:val="auto"/>
                          <w:sz w:val="16"/>
                        </w:rPr>
                        <w:t>-Hochberg procedure. *p &lt; 0.05; **p &lt; 0.01; ***p &lt; 0.001. Effect size is expressed as η².</w:t>
                      </w:r>
                    </w:p>
                    <w:p w:rsidR="001E57F6" w:rsidRDefault="001E57F6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aconcuadrcula5oscura-nfasis5"/>
        <w:tblpPr w:leftFromText="141" w:rightFromText="141" w:vertAnchor="page" w:horzAnchor="margin" w:tblpY="2131"/>
        <w:tblW w:w="5000" w:type="pct"/>
        <w:tblLook w:val="04A0" w:firstRow="1" w:lastRow="0" w:firstColumn="1" w:lastColumn="0" w:noHBand="0" w:noVBand="1"/>
      </w:tblPr>
      <w:tblGrid>
        <w:gridCol w:w="1558"/>
        <w:gridCol w:w="625"/>
        <w:gridCol w:w="563"/>
        <w:gridCol w:w="625"/>
        <w:gridCol w:w="563"/>
        <w:gridCol w:w="625"/>
        <w:gridCol w:w="563"/>
        <w:gridCol w:w="625"/>
        <w:gridCol w:w="563"/>
        <w:gridCol w:w="625"/>
        <w:gridCol w:w="563"/>
        <w:gridCol w:w="625"/>
        <w:gridCol w:w="563"/>
        <w:gridCol w:w="625"/>
        <w:gridCol w:w="563"/>
        <w:gridCol w:w="625"/>
        <w:gridCol w:w="563"/>
        <w:gridCol w:w="850"/>
        <w:gridCol w:w="666"/>
        <w:gridCol w:w="778"/>
        <w:gridCol w:w="638"/>
      </w:tblGrid>
      <w:tr w:rsidR="00753DEC" w:rsidRPr="000D3F25" w:rsidTr="00753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Merge w:val="restar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proofErr w:type="spellStart"/>
            <w:r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Genus-species</w:t>
            </w:r>
            <w:proofErr w:type="spellEnd"/>
          </w:p>
        </w:tc>
        <w:tc>
          <w:tcPr>
            <w:tcW w:w="424" w:type="pct"/>
            <w:gridSpan w:val="2"/>
            <w:vAlign w:val="center"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:rsidR="00753DEC" w:rsidRPr="001A2644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VH-VH</w:t>
            </w:r>
          </w:p>
        </w:tc>
        <w:tc>
          <w:tcPr>
            <w:tcW w:w="424" w:type="pct"/>
            <w:gridSpan w:val="2"/>
            <w:vAlign w:val="center"/>
            <w:hideMark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 </w:t>
            </w:r>
          </w:p>
          <w:p w:rsidR="00753DEC" w:rsidRPr="001A2644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VH-VH</w:t>
            </w:r>
          </w:p>
        </w:tc>
        <w:tc>
          <w:tcPr>
            <w:tcW w:w="424" w:type="pct"/>
            <w:gridSpan w:val="2"/>
            <w:vAlign w:val="center"/>
            <w:hideMark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:rsidR="00753DEC" w:rsidRPr="001A2644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THC-VH</w:t>
            </w:r>
          </w:p>
        </w:tc>
        <w:tc>
          <w:tcPr>
            <w:tcW w:w="424" w:type="pct"/>
            <w:gridSpan w:val="2"/>
            <w:vAlign w:val="center"/>
            <w:hideMark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 </w:t>
            </w:r>
          </w:p>
          <w:p w:rsidR="00753DEC" w:rsidRPr="001A2644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THC-VH</w:t>
            </w:r>
          </w:p>
        </w:tc>
        <w:tc>
          <w:tcPr>
            <w:tcW w:w="424" w:type="pct"/>
            <w:gridSpan w:val="2"/>
            <w:vAlign w:val="center"/>
            <w:hideMark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:rsidR="00753DEC" w:rsidRPr="001A2644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VH-CBD</w:t>
            </w:r>
          </w:p>
        </w:tc>
        <w:tc>
          <w:tcPr>
            <w:tcW w:w="424" w:type="pct"/>
            <w:gridSpan w:val="2"/>
            <w:vAlign w:val="center"/>
            <w:hideMark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 </w:t>
            </w:r>
          </w:p>
          <w:p w:rsidR="00753DEC" w:rsidRPr="001A2644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1A2644">
              <w:rPr>
                <w:b w:val="0"/>
                <w:bCs w:val="0"/>
                <w:noProof w:val="0"/>
                <w:color w:val="FFFFFF" w:themeColor="background1"/>
                <w:sz w:val="16"/>
              </w:rPr>
              <w:t>VH-CBD</w:t>
            </w:r>
          </w:p>
        </w:tc>
        <w:tc>
          <w:tcPr>
            <w:tcW w:w="424" w:type="pct"/>
            <w:gridSpan w:val="2"/>
            <w:vAlign w:val="center"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Sal </w:t>
            </w:r>
          </w:p>
          <w:p w:rsidR="00753DEC" w:rsidRPr="002E6D0A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THC-CBD</w:t>
            </w:r>
          </w:p>
        </w:tc>
        <w:tc>
          <w:tcPr>
            <w:tcW w:w="424" w:type="pct"/>
            <w:gridSpan w:val="2"/>
            <w:vAlign w:val="center"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 w:val="0"/>
                <w:color w:val="FFFFFF" w:themeColor="background1"/>
                <w:sz w:val="16"/>
              </w:rPr>
            </w:pPr>
            <w:r>
              <w:rPr>
                <w:b w:val="0"/>
                <w:bCs w:val="0"/>
                <w:noProof w:val="0"/>
                <w:color w:val="FFFFFF" w:themeColor="background1"/>
                <w:sz w:val="16"/>
              </w:rPr>
              <w:t>MIA</w:t>
            </w: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 xml:space="preserve"> </w:t>
            </w:r>
          </w:p>
          <w:p w:rsidR="00753DEC" w:rsidRPr="002E6D0A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noProof w:val="0"/>
                <w:color w:val="FFFFFF" w:themeColor="background1"/>
                <w:sz w:val="16"/>
              </w:rPr>
            </w:pPr>
            <w:r w:rsidRPr="002E6D0A">
              <w:rPr>
                <w:b w:val="0"/>
                <w:bCs w:val="0"/>
                <w:noProof w:val="0"/>
                <w:color w:val="FFFFFF" w:themeColor="background1"/>
                <w:sz w:val="16"/>
              </w:rPr>
              <w:t>THC-CBD</w:t>
            </w:r>
          </w:p>
        </w:tc>
        <w:tc>
          <w:tcPr>
            <w:tcW w:w="304" w:type="pct"/>
            <w:vMerge w:val="restart"/>
            <w:vAlign w:val="center"/>
            <w:hideMark/>
          </w:tcPr>
          <w:p w:rsidR="00753DEC" w:rsidRPr="00831C42" w:rsidRDefault="00753DEC" w:rsidP="00831C42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Cs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1A2644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KW</w:t>
            </w:r>
          </w:p>
          <w:p w:rsidR="00753DEC" w:rsidRPr="001A2644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831C42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4"/>
                <w:szCs w:val="16"/>
                <w:lang w:val="es-ES" w:eastAsia="es-ES"/>
              </w:rPr>
              <w:t>(p- value)</w:t>
            </w:r>
          </w:p>
        </w:tc>
        <w:tc>
          <w:tcPr>
            <w:tcW w:w="238" w:type="pct"/>
            <w:vMerge w:val="restart"/>
          </w:tcPr>
          <w:p w:rsidR="00753DEC" w:rsidRPr="00753DEC" w:rsidRDefault="00753DEC" w:rsidP="00753D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bCs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753DEC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FDR</w:t>
            </w:r>
          </w:p>
          <w:p w:rsidR="00753DEC" w:rsidRDefault="00753DEC" w:rsidP="00753DEC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831C42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4"/>
                <w:szCs w:val="16"/>
                <w:lang w:val="es-ES" w:eastAsia="es-ES"/>
              </w:rPr>
              <w:t>(</w:t>
            </w:r>
            <w:r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4"/>
                <w:szCs w:val="16"/>
                <w:lang w:val="es-ES" w:eastAsia="es-ES"/>
              </w:rPr>
              <w:t>q</w:t>
            </w:r>
            <w:r w:rsidRPr="00831C42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4"/>
                <w:szCs w:val="16"/>
                <w:lang w:val="es-ES" w:eastAsia="es-ES"/>
              </w:rPr>
              <w:t>- value)</w:t>
            </w:r>
          </w:p>
        </w:tc>
        <w:tc>
          <w:tcPr>
            <w:tcW w:w="278" w:type="pct"/>
            <w:vMerge w:val="restart"/>
            <w:vAlign w:val="center"/>
          </w:tcPr>
          <w:p w:rsidR="00753DEC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Cs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 xml:space="preserve">3-way ANOVA </w:t>
            </w:r>
          </w:p>
          <w:p w:rsidR="00753DEC" w:rsidRPr="001A2644" w:rsidRDefault="00753DEC" w:rsidP="00896C6E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831C42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2"/>
                <w:szCs w:val="16"/>
                <w:lang w:val="es-ES" w:eastAsia="es-ES"/>
              </w:rPr>
              <w:t>(p- value)</w:t>
            </w:r>
          </w:p>
        </w:tc>
        <w:tc>
          <w:tcPr>
            <w:tcW w:w="228" w:type="pct"/>
            <w:vMerge w:val="restart"/>
            <w:vAlign w:val="center"/>
          </w:tcPr>
          <w:p w:rsidR="00753DEC" w:rsidRPr="00831C42" w:rsidRDefault="00753DEC" w:rsidP="00831C42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</w:pPr>
            <w:r w:rsidRPr="00831C42">
              <w:rPr>
                <w:rFonts w:ascii="Arial" w:eastAsia="Times New Roman" w:hAnsi="Arial"/>
                <w:b w:val="0"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η2</w:t>
            </w:r>
          </w:p>
        </w:tc>
      </w:tr>
      <w:tr w:rsidR="00224A3B" w:rsidRPr="000D3F25" w:rsidTr="00753D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Merge/>
            <w:vAlign w:val="center"/>
            <w:hideMark/>
          </w:tcPr>
          <w:p w:rsidR="00753DEC" w:rsidRPr="000D3F25" w:rsidRDefault="00753DEC" w:rsidP="00896C6E">
            <w:pPr>
              <w:spacing w:line="240" w:lineRule="auto"/>
              <w:jc w:val="center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23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1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3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1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3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1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3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1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3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1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3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1" w:type="pct"/>
            <w:vAlign w:val="center"/>
            <w:hideMark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3" w:type="pct"/>
            <w:vAlign w:val="center"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1" w:type="pct"/>
            <w:vAlign w:val="center"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223" w:type="pct"/>
            <w:vAlign w:val="center"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Mean</w:t>
            </w:r>
          </w:p>
        </w:tc>
        <w:tc>
          <w:tcPr>
            <w:tcW w:w="201" w:type="pct"/>
            <w:vAlign w:val="center"/>
          </w:tcPr>
          <w:p w:rsidR="00753DEC" w:rsidRPr="000D3F25" w:rsidRDefault="00753DEC" w:rsidP="00896C6E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  <w:r w:rsidRPr="000D3F25">
              <w:rPr>
                <w:rFonts w:ascii="Arial" w:eastAsia="Times New Roman" w:hAnsi="Arial"/>
                <w:b/>
                <w:bCs/>
                <w:noProof w:val="0"/>
                <w:color w:val="FFFFFF"/>
                <w:kern w:val="24"/>
                <w:sz w:val="16"/>
                <w:szCs w:val="16"/>
                <w:lang w:val="es-ES" w:eastAsia="es-ES"/>
              </w:rPr>
              <w:t>SEM</w:t>
            </w:r>
          </w:p>
        </w:tc>
        <w:tc>
          <w:tcPr>
            <w:tcW w:w="304" w:type="pct"/>
            <w:vMerge/>
            <w:vAlign w:val="center"/>
            <w:hideMark/>
          </w:tcPr>
          <w:p w:rsidR="00753DEC" w:rsidRPr="001A2644" w:rsidRDefault="00753DEC" w:rsidP="00896C6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38" w:type="pct"/>
            <w:vMerge/>
          </w:tcPr>
          <w:p w:rsidR="00753DEC" w:rsidRPr="001A2644" w:rsidRDefault="00753DEC" w:rsidP="00896C6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78" w:type="pct"/>
            <w:vMerge/>
            <w:vAlign w:val="center"/>
          </w:tcPr>
          <w:p w:rsidR="00753DEC" w:rsidRPr="001A2644" w:rsidRDefault="00753DEC" w:rsidP="00896C6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  <w:tc>
          <w:tcPr>
            <w:tcW w:w="228" w:type="pct"/>
            <w:vMerge/>
          </w:tcPr>
          <w:p w:rsidR="00753DEC" w:rsidRPr="001A2644" w:rsidRDefault="00753DEC" w:rsidP="00896C6E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noProof w:val="0"/>
                <w:color w:val="auto"/>
                <w:sz w:val="36"/>
                <w:szCs w:val="36"/>
                <w:lang w:val="es-ES" w:eastAsia="es-ES"/>
              </w:rPr>
            </w:pP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[Ruminococcus]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noProof w:val="0"/>
                <w:sz w:val="12"/>
                <w:szCs w:val="10"/>
                <w:lang w:val="es-ES" w:eastAsia="es-ES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6,009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1,239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7,530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0,997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7,883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0,787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8,520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1,377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8,960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1,150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7,333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0,713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8,396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1,106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11,347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1,116</w:t>
            </w:r>
          </w:p>
        </w:tc>
        <w:tc>
          <w:tcPr>
            <w:tcW w:w="304" w:type="pct"/>
            <w:vAlign w:val="bottom"/>
          </w:tcPr>
          <w:p w:rsidR="00753DEC" w:rsidRPr="00F81A7A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0.049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FF0000"/>
                <w:sz w:val="12"/>
                <w:szCs w:val="10"/>
              </w:rPr>
              <w:t>0.121</w:t>
            </w:r>
          </w:p>
        </w:tc>
        <w:tc>
          <w:tcPr>
            <w:tcW w:w="278" w:type="pct"/>
            <w:vAlign w:val="bottom"/>
          </w:tcPr>
          <w:p w:rsidR="00753DEC" w:rsidRPr="00137EDA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137ED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179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[Ruminococcus] gnavus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1,149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0,248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1,980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0,271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2,289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0,581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2,241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0,516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3,025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0,497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1,819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0,354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2,719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0,601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2,382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0,529</w:t>
            </w:r>
          </w:p>
        </w:tc>
        <w:tc>
          <w:tcPr>
            <w:tcW w:w="304" w:type="pct"/>
            <w:vAlign w:val="bottom"/>
          </w:tcPr>
          <w:p w:rsidR="00753DEC" w:rsidRPr="000525BD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0.079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CBD 0.084</w:t>
            </w:r>
          </w:p>
          <w:p w:rsidR="00753DEC" w:rsidRPr="000525BD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proofErr w:type="spellStart"/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Phe</w:t>
            </w:r>
            <w:proofErr w:type="spellEnd"/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 xml:space="preserve"> x CBD 0.079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12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7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Akkermansia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753DEC" w:rsidRPr="00F81A7A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0.006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0.022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250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Akkermansia muciniphila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753DEC" w:rsidRPr="00F81A7A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</w:t>
            </w:r>
            <w:r w:rsidR="008F2068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</w:t>
            </w: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6</w:t>
            </w:r>
          </w:p>
        </w:tc>
        <w:tc>
          <w:tcPr>
            <w:tcW w:w="238" w:type="pct"/>
            <w:vAlign w:val="bottom"/>
          </w:tcPr>
          <w:p w:rsidR="00753DEC" w:rsidRPr="00F81A7A" w:rsidRDefault="00224A3B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0.022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250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Alistipes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0,785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0,208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1,097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0,212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1,102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0,359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1,890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0,336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1,426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0,357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1,044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0,376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0,845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0,149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1,129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0,275</w:t>
            </w:r>
          </w:p>
        </w:tc>
        <w:tc>
          <w:tcPr>
            <w:tcW w:w="304" w:type="pct"/>
            <w:vAlign w:val="bottom"/>
          </w:tcPr>
          <w:p w:rsidR="00753DEC" w:rsidRPr="00A2100E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0.287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0.375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108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Anaerostipes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0,198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0,285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304" w:type="pct"/>
            <w:vAlign w:val="bottom"/>
          </w:tcPr>
          <w:p w:rsidR="00753DEC" w:rsidRPr="00F81A7A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  <w:t>0.086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0.176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158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Bacteroides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0,279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0,205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0,104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0,438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0,458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0,193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0,231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0,083</w:t>
            </w:r>
          </w:p>
        </w:tc>
        <w:tc>
          <w:tcPr>
            <w:tcW w:w="304" w:type="pct"/>
            <w:vAlign w:val="bottom"/>
          </w:tcPr>
          <w:p w:rsidR="00753DEC" w:rsidRPr="00F81A7A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  <w:lang w:val="es-ES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  <w:lang w:val="es-ES"/>
              </w:rPr>
              <w:t>0.060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0.134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171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Bacteroides uniformis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0,180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0,054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0,189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0,144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304" w:type="pct"/>
            <w:vAlign w:val="bottom"/>
          </w:tcPr>
          <w:p w:rsidR="00753DEC" w:rsidRPr="000525BD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lang w:val="es-ES"/>
              </w:rPr>
              <w:t>0.158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0.240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134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Bilophila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1,175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0,296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1,291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0,718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0,806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0,418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304" w:type="pct"/>
            <w:vAlign w:val="bottom"/>
          </w:tcPr>
          <w:p w:rsidR="00753DEC" w:rsidRPr="00F81A7A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  <w:t>0.0003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0.005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343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Bilophila wadsworthia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1,175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0,296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1,289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0,717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0,806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0,418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304" w:type="pct"/>
            <w:vAlign w:val="bottom"/>
          </w:tcPr>
          <w:p w:rsidR="00753DEC" w:rsidRPr="00F81A7A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lang w:val="es-ES"/>
              </w:rPr>
              <w:t>0.0003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0.004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344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Blautia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304" w:type="pct"/>
            <w:vAlign w:val="bottom"/>
          </w:tcPr>
          <w:p w:rsidR="00753DEC" w:rsidRPr="00A2100E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0.895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0.895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037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Butyrivibrio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753DEC" w:rsidRPr="00A2100E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0.329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0.418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102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Butyrivibrio crossotus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0.185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0.264</w:t>
            </w:r>
          </w:p>
        </w:tc>
        <w:tc>
          <w:tcPr>
            <w:tcW w:w="278" w:type="pct"/>
            <w:vAlign w:val="bottom"/>
          </w:tcPr>
          <w:p w:rsidR="00753DEC" w:rsidRPr="00E37BC4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37BC4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127</w:t>
            </w:r>
          </w:p>
        </w:tc>
      </w:tr>
      <w:tr w:rsidR="00224A3B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Clostridium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6,661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0,785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5,332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0,823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7,760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0,825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5,928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0,833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4,347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0,739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4,888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0,751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4,854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0,467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4,686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0,971</w:t>
            </w:r>
          </w:p>
        </w:tc>
        <w:tc>
          <w:tcPr>
            <w:tcW w:w="304" w:type="pct"/>
            <w:vAlign w:val="bottom"/>
          </w:tcPr>
          <w:p w:rsidR="00753DEC" w:rsidRPr="001304CD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8" w:type="pct"/>
            <w:vAlign w:val="center"/>
          </w:tcPr>
          <w:p w:rsidR="00753DEC" w:rsidRPr="00F81A7A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>CBD</w:t>
            </w: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 xml:space="preserve"> 0.00</w:t>
            </w:r>
            <w:r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>2</w:t>
            </w:r>
          </w:p>
        </w:tc>
        <w:tc>
          <w:tcPr>
            <w:tcW w:w="278" w:type="pct"/>
            <w:vAlign w:val="bottom"/>
          </w:tcPr>
          <w:p w:rsidR="00753DEC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>CBD</w:t>
            </w: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  <w:t xml:space="preserve"> 0.0007</w:t>
            </w:r>
          </w:p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proofErr w:type="spellStart"/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Phe</w:t>
            </w:r>
            <w:proofErr w:type="spellEnd"/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 xml:space="preserve"> x CBD 0.067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75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Clostridium hiranonis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304" w:type="pct"/>
            <w:vAlign w:val="bottom"/>
          </w:tcPr>
          <w:p w:rsidR="00753DEC" w:rsidRPr="00F81A7A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0.003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0.014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278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Coprococcus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0,251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0,365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0,249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0,203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0,834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0,335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0,193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0,447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0,203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0,148</w:t>
            </w:r>
          </w:p>
        </w:tc>
        <w:tc>
          <w:tcPr>
            <w:tcW w:w="304" w:type="pct"/>
            <w:vAlign w:val="bottom"/>
          </w:tcPr>
          <w:p w:rsidR="00753DEC" w:rsidRPr="001304CD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0.273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0.367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110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Desulfovibrio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0,272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0,294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0,083</w:t>
            </w:r>
          </w:p>
        </w:tc>
        <w:tc>
          <w:tcPr>
            <w:tcW w:w="304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0.092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0.180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155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Desulfovibrio C21_c20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0,272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0,292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0,150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0,083</w:t>
            </w:r>
          </w:p>
        </w:tc>
        <w:tc>
          <w:tcPr>
            <w:tcW w:w="304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0.092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0.173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155</w:t>
            </w:r>
          </w:p>
        </w:tc>
      </w:tr>
      <w:tr w:rsidR="00753DEC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Eubacterium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0,106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0,273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0,129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0,187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0,045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0,213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0,084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304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0.495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0.541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081</w:t>
            </w:r>
          </w:p>
        </w:tc>
      </w:tr>
      <w:tr w:rsidR="00753DEC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753DEC" w:rsidRPr="00E42699" w:rsidRDefault="00753DEC" w:rsidP="00753DEC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Eubacterium hadrum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0,042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0,087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0,046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0,049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0,161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0,078</w:t>
            </w:r>
          </w:p>
        </w:tc>
        <w:tc>
          <w:tcPr>
            <w:tcW w:w="223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201" w:type="pct"/>
            <w:vAlign w:val="bottom"/>
          </w:tcPr>
          <w:p w:rsidR="00753DEC" w:rsidRPr="00724C7D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304" w:type="pct"/>
            <w:vAlign w:val="bottom"/>
          </w:tcPr>
          <w:p w:rsidR="00753DEC" w:rsidRPr="00E37BC4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37BC4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0.719</w:t>
            </w:r>
          </w:p>
        </w:tc>
        <w:tc>
          <w:tcPr>
            <w:tcW w:w="238" w:type="pct"/>
            <w:vAlign w:val="bottom"/>
          </w:tcPr>
          <w:p w:rsidR="00753DEC" w:rsidRPr="00F81A7A" w:rsidRDefault="00753DEC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0.751</w:t>
            </w:r>
          </w:p>
        </w:tc>
        <w:tc>
          <w:tcPr>
            <w:tcW w:w="278" w:type="pct"/>
            <w:vAlign w:val="bottom"/>
          </w:tcPr>
          <w:p w:rsidR="00753DEC" w:rsidRPr="00EC3C9F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753DEC" w:rsidRPr="00831C42" w:rsidRDefault="00753DEC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057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Eubacterium xylanophilum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F81A7A" w:rsidRPr="001304CD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0.446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0.511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087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Faecalibacterium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4,221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0,974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5,127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1,053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4,831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1,246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1,928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0,807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1,859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0,338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2,027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0,327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4,214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0,529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3,590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0,753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0.013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0.038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226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Faecalibacterium prausnitzii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0,349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0,185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  <w:u w:val="single"/>
              </w:rPr>
              <w:t>0.058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0.136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173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1E57F6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1E57F6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Limosilactobacillus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4,191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0,394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5,018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1,238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5,115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1,588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7,766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1,794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16,125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8,970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7,355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0,994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7,360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2,310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5,939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1,951</w:t>
            </w:r>
          </w:p>
        </w:tc>
        <w:tc>
          <w:tcPr>
            <w:tcW w:w="304" w:type="pct"/>
            <w:vAlign w:val="bottom"/>
          </w:tcPr>
          <w:p w:rsidR="00F81A7A" w:rsidRPr="00E37BC4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37BC4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0.242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0.335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116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1E57F6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1E57F6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lastRenderedPageBreak/>
              <w:t>Limosilactobacillus</w:t>
            </w: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</w:t>
            </w:r>
            <w:r w:rsidR="00F81A7A"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animalis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0,148</w:t>
            </w:r>
          </w:p>
        </w:tc>
        <w:tc>
          <w:tcPr>
            <w:tcW w:w="304" w:type="pct"/>
            <w:vAlign w:val="bottom"/>
          </w:tcPr>
          <w:p w:rsidR="00F81A7A" w:rsidRPr="00E37BC4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37BC4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0.813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0.831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047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1E57F6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1E57F6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Limosilactobacillus</w:t>
            </w: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</w:t>
            </w:r>
            <w:r w:rsidR="00F81A7A"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hominis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0,462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0,384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0,012</w:t>
            </w:r>
          </w:p>
        </w:tc>
        <w:tc>
          <w:tcPr>
            <w:tcW w:w="304" w:type="pct"/>
            <w:vAlign w:val="bottom"/>
          </w:tcPr>
          <w:p w:rsidR="00F81A7A" w:rsidRPr="001304CD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0.469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0.525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084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1E57F6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1E57F6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Limosilactobacillus</w:t>
            </w: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</w:t>
            </w:r>
            <w:r w:rsidR="00F81A7A"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intestinalis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0,619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0,209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1,091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0,357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0,925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0,240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0,958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2,167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0,719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2,933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0,532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1,814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0,708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1,247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0,349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0.011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0.037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232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1E57F6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1E57F6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Limosilactobacillus</w:t>
            </w: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</w:t>
            </w:r>
            <w:r w:rsidR="00F81A7A"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johnsonii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0,536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0,306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0,572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0,560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0,239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0,468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304" w:type="pct"/>
            <w:vAlign w:val="bottom"/>
          </w:tcPr>
          <w:p w:rsidR="00F81A7A" w:rsidRPr="001304CD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0.163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0.239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133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1E57F6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1E57F6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Limosilactobacillus</w:t>
            </w: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</w:t>
            </w:r>
            <w:r w:rsidR="00F81A7A"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murinus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0,427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0,713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0,491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0,607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0,327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0,775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0,553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0,265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0,297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0,480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0,379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0,214</w:t>
            </w:r>
          </w:p>
        </w:tc>
        <w:tc>
          <w:tcPr>
            <w:tcW w:w="304" w:type="pct"/>
            <w:vAlign w:val="bottom"/>
          </w:tcPr>
          <w:p w:rsidR="00F81A7A" w:rsidRPr="001304CD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0.496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0.530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081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1E57F6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1E57F6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Limosilactobacillus</w:t>
            </w: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</w:t>
            </w:r>
            <w:r w:rsidR="00F81A7A"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reuteri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2,030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1,935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304" w:type="pct"/>
            <w:vAlign w:val="bottom"/>
          </w:tcPr>
          <w:p w:rsidR="00F81A7A" w:rsidRPr="001304CD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0.342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0.412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100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1E57F6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1E57F6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Limosilactobacillus</w:t>
            </w: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 xml:space="preserve"> </w:t>
            </w:r>
            <w:r w:rsidR="00F81A7A"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vaginalis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0,277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0,193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0,253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0,727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1,936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1,143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0,606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0,504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0,328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0,176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0.0005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0.005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327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Mucispirillum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0,217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0.0008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0.006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314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Mucispirillum schaedleri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0,217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0.0008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0.005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314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Oribacterium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0.147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0.230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137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Oribacterium sinus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0,198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0,015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0.132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0.214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141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Oscillibacter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6,009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1,239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0,481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0,552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0,494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0,592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0,091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&lt;0.0001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0.001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593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Oscillibacter valericigenes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0,215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0,246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0,066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&lt;0.0001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0.002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595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Parabacteroides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0,206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0,335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0.003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0.016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271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Parabacteroides distasonis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0,231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0,007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0.002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0.012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291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Parasutterella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0,394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0,293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0,255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0,186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0,335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0,318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304" w:type="pct"/>
            <w:vAlign w:val="bottom"/>
          </w:tcPr>
          <w:p w:rsidR="00F81A7A" w:rsidRPr="00E37BC4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37BC4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0.111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0.186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148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Parasutterella excrementihominis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0,394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0,220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0,293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0,253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0,186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0,335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0,318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0,052</w:t>
            </w:r>
          </w:p>
        </w:tc>
        <w:tc>
          <w:tcPr>
            <w:tcW w:w="304" w:type="pct"/>
            <w:vAlign w:val="bottom"/>
          </w:tcPr>
          <w:p w:rsidR="00F81A7A" w:rsidRPr="00A2100E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</w:pPr>
            <w:r w:rsidRPr="00E37BC4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0.111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0.193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148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Prevotella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2,357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0,492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3,676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0,632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1,947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0,350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2,951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0,655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3,990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1,011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3,465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0,505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3,099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0,505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2,281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0,461</w:t>
            </w:r>
          </w:p>
        </w:tc>
        <w:tc>
          <w:tcPr>
            <w:tcW w:w="304" w:type="pct"/>
            <w:vAlign w:val="bottom"/>
          </w:tcPr>
          <w:p w:rsidR="00F81A7A" w:rsidRPr="00A2100E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  <w:u w:val="single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0.078</w:t>
            </w:r>
          </w:p>
        </w:tc>
        <w:tc>
          <w:tcPr>
            <w:tcW w:w="278" w:type="pct"/>
            <w:vAlign w:val="bottom"/>
          </w:tcPr>
          <w:p w:rsidR="00F81A7A" w:rsidRPr="00896C6E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896C6E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THC 0.052</w:t>
            </w:r>
          </w:p>
          <w:p w:rsidR="00F81A7A" w:rsidRPr="00896C6E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proofErr w:type="spellStart"/>
            <w:r w:rsidRPr="00896C6E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Phe</w:t>
            </w:r>
            <w:proofErr w:type="spellEnd"/>
            <w:r w:rsidRPr="00896C6E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 xml:space="preserve"> x CBD 0.052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</w:t>
            </w: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23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Roseburia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0,268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0,185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0,214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0,513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0,363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0.003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0.013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274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Roseburia faecis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0,090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0,301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0,206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0,000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0.005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0.020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258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Ruminiclostridium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0,011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0.032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FF0000"/>
                <w:sz w:val="12"/>
                <w:szCs w:val="10"/>
              </w:rPr>
              <w:t>0.084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194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Ruminococcus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0,635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0,838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0,259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0,891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1,595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0,237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0,577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0,197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1,008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1,094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0,195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0,720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0,173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0.012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0.038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229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Ruminococcus bromii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0,111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0,045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0,028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0,018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0,029</w:t>
            </w:r>
          </w:p>
        </w:tc>
        <w:tc>
          <w:tcPr>
            <w:tcW w:w="304" w:type="pct"/>
            <w:vAlign w:val="bottom"/>
          </w:tcPr>
          <w:p w:rsidR="00F81A7A" w:rsidRPr="001304CD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0.408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0.479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091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Ruminococcus flavefaciens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0,253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0,192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0,387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0,397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0,153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0,481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0,104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0,606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0,122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0,422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0,133</w:t>
            </w:r>
          </w:p>
        </w:tc>
        <w:tc>
          <w:tcPr>
            <w:tcW w:w="304" w:type="pct"/>
            <w:vAlign w:val="bottom"/>
          </w:tcPr>
          <w:p w:rsidR="00F81A7A" w:rsidRPr="001304CD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0.099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0.179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153</w:t>
            </w:r>
          </w:p>
        </w:tc>
      </w:tr>
      <w:tr w:rsidR="00F81A7A" w:rsidRPr="00A2100E" w:rsidTr="00F81A7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ind w:firstLineChars="100" w:firstLine="120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Ruminococcus gnavus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0,041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0,285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0,505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0,260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0,146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0,034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0,086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0,030</w:t>
            </w:r>
          </w:p>
        </w:tc>
        <w:tc>
          <w:tcPr>
            <w:tcW w:w="304" w:type="pct"/>
            <w:vAlign w:val="bottom"/>
          </w:tcPr>
          <w:p w:rsidR="00F81A7A" w:rsidRPr="00F81A7A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0.030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FF0000"/>
                <w:sz w:val="12"/>
                <w:szCs w:val="10"/>
              </w:rPr>
              <w:t>0.083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196</w:t>
            </w:r>
          </w:p>
        </w:tc>
      </w:tr>
      <w:tr w:rsidR="00F81A7A" w:rsidRPr="00A2100E" w:rsidTr="00F81A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pct"/>
            <w:vAlign w:val="center"/>
          </w:tcPr>
          <w:p w:rsidR="00F81A7A" w:rsidRPr="00E42699" w:rsidRDefault="00F81A7A" w:rsidP="00F81A7A">
            <w:pPr>
              <w:spacing w:line="240" w:lineRule="auto"/>
              <w:jc w:val="center"/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</w:pPr>
            <w:r w:rsidRPr="00E42699">
              <w:rPr>
                <w:rFonts w:ascii="Arial" w:hAnsi="Arial" w:cs="Arial"/>
                <w:i/>
                <w:color w:val="FFFFFF" w:themeColor="background1"/>
                <w:sz w:val="12"/>
                <w:szCs w:val="10"/>
              </w:rPr>
              <w:t>Turicibacter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0,235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0,040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0,026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0,127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0,077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0,281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0,128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0,065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0,059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0,163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0,073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0,219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0,168</w:t>
            </w:r>
          </w:p>
        </w:tc>
        <w:tc>
          <w:tcPr>
            <w:tcW w:w="223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0,284</w:t>
            </w:r>
          </w:p>
        </w:tc>
        <w:tc>
          <w:tcPr>
            <w:tcW w:w="201" w:type="pct"/>
            <w:vAlign w:val="bottom"/>
          </w:tcPr>
          <w:p w:rsidR="00F81A7A" w:rsidRPr="00724C7D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2"/>
                <w:szCs w:val="10"/>
              </w:rPr>
            </w:pPr>
            <w:r w:rsidRPr="00724C7D">
              <w:rPr>
                <w:rFonts w:ascii="Calibri" w:hAnsi="Calibri" w:cs="Calibri"/>
                <w:sz w:val="12"/>
                <w:szCs w:val="10"/>
              </w:rPr>
              <w:t>0,170</w:t>
            </w:r>
          </w:p>
        </w:tc>
        <w:tc>
          <w:tcPr>
            <w:tcW w:w="304" w:type="pct"/>
            <w:vAlign w:val="bottom"/>
          </w:tcPr>
          <w:p w:rsidR="00F81A7A" w:rsidRPr="001304CD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0.336</w:t>
            </w:r>
          </w:p>
        </w:tc>
        <w:tc>
          <w:tcPr>
            <w:tcW w:w="238" w:type="pct"/>
            <w:vAlign w:val="bottom"/>
          </w:tcPr>
          <w:p w:rsidR="00F81A7A" w:rsidRPr="00F81A7A" w:rsidRDefault="00F81A7A" w:rsidP="00F81A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F81A7A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0.416</w:t>
            </w:r>
          </w:p>
        </w:tc>
        <w:tc>
          <w:tcPr>
            <w:tcW w:w="278" w:type="pct"/>
            <w:vAlign w:val="bottom"/>
          </w:tcPr>
          <w:p w:rsidR="00F81A7A" w:rsidRPr="00EC3C9F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 w:rsidRPr="00EC3C9F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-</w:t>
            </w:r>
          </w:p>
        </w:tc>
        <w:tc>
          <w:tcPr>
            <w:tcW w:w="228" w:type="pct"/>
            <w:vAlign w:val="bottom"/>
          </w:tcPr>
          <w:p w:rsidR="00F81A7A" w:rsidRPr="00831C42" w:rsidRDefault="00F81A7A" w:rsidP="00F81A7A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</w:pPr>
            <w:r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0.</w:t>
            </w:r>
            <w:r w:rsidRPr="00831C42">
              <w:rPr>
                <w:rFonts w:asciiTheme="minorHAnsi" w:hAnsiTheme="minorHAnsi" w:cstheme="minorHAnsi"/>
                <w:bCs/>
                <w:noProof w:val="0"/>
                <w:color w:val="auto"/>
                <w:sz w:val="12"/>
                <w:szCs w:val="10"/>
              </w:rPr>
              <w:t>101</w:t>
            </w:r>
          </w:p>
        </w:tc>
      </w:tr>
    </w:tbl>
    <w:p w:rsidR="00D200F8" w:rsidRPr="00A07489" w:rsidRDefault="00D200F8" w:rsidP="00A2100E">
      <w:pPr>
        <w:spacing w:after="160" w:line="259" w:lineRule="auto"/>
        <w:jc w:val="center"/>
        <w:rPr>
          <w:sz w:val="12"/>
          <w:szCs w:val="10"/>
          <w:vertAlign w:val="superscript"/>
        </w:rPr>
      </w:pPr>
    </w:p>
    <w:sectPr w:rsidR="00D200F8" w:rsidRPr="00A07489" w:rsidSect="001327AF">
      <w:pgSz w:w="16838" w:h="11906" w:orient="landscape"/>
      <w:pgMar w:top="1701" w:right="1417" w:bottom="170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7F6" w:rsidRDefault="001E57F6" w:rsidP="001327AF">
      <w:pPr>
        <w:spacing w:line="240" w:lineRule="auto"/>
      </w:pPr>
      <w:r>
        <w:separator/>
      </w:r>
    </w:p>
  </w:endnote>
  <w:endnote w:type="continuationSeparator" w:id="0">
    <w:p w:rsidR="001E57F6" w:rsidRDefault="001E57F6" w:rsidP="001327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7F6" w:rsidRDefault="001E57F6" w:rsidP="001327AF">
      <w:pPr>
        <w:spacing w:line="240" w:lineRule="auto"/>
      </w:pPr>
      <w:r>
        <w:separator/>
      </w:r>
    </w:p>
  </w:footnote>
  <w:footnote w:type="continuationSeparator" w:id="0">
    <w:p w:rsidR="001E57F6" w:rsidRDefault="001E57F6" w:rsidP="001327A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D0"/>
    <w:rsid w:val="000018DC"/>
    <w:rsid w:val="00031982"/>
    <w:rsid w:val="000525BD"/>
    <w:rsid w:val="000D3F25"/>
    <w:rsid w:val="001304CD"/>
    <w:rsid w:val="001327AF"/>
    <w:rsid w:val="00137EDA"/>
    <w:rsid w:val="001A2644"/>
    <w:rsid w:val="001D0407"/>
    <w:rsid w:val="001E57F6"/>
    <w:rsid w:val="00222D37"/>
    <w:rsid w:val="00224A3B"/>
    <w:rsid w:val="0024035C"/>
    <w:rsid w:val="0026603E"/>
    <w:rsid w:val="002E6D0A"/>
    <w:rsid w:val="004B050E"/>
    <w:rsid w:val="004F6AD0"/>
    <w:rsid w:val="00515488"/>
    <w:rsid w:val="00584B7E"/>
    <w:rsid w:val="00593DD1"/>
    <w:rsid w:val="005D7FA7"/>
    <w:rsid w:val="006D759B"/>
    <w:rsid w:val="00724C7D"/>
    <w:rsid w:val="00753DEC"/>
    <w:rsid w:val="00811CAB"/>
    <w:rsid w:val="00831C42"/>
    <w:rsid w:val="00837BE7"/>
    <w:rsid w:val="008548C0"/>
    <w:rsid w:val="00896C6E"/>
    <w:rsid w:val="008F2068"/>
    <w:rsid w:val="008F5990"/>
    <w:rsid w:val="008F6721"/>
    <w:rsid w:val="00932BCA"/>
    <w:rsid w:val="00940691"/>
    <w:rsid w:val="00A07489"/>
    <w:rsid w:val="00A2100E"/>
    <w:rsid w:val="00AA7827"/>
    <w:rsid w:val="00AF3093"/>
    <w:rsid w:val="00C14836"/>
    <w:rsid w:val="00D200F8"/>
    <w:rsid w:val="00D61EFD"/>
    <w:rsid w:val="00D803CA"/>
    <w:rsid w:val="00DE7949"/>
    <w:rsid w:val="00E37BC4"/>
    <w:rsid w:val="00E42699"/>
    <w:rsid w:val="00EC3C9F"/>
    <w:rsid w:val="00ED1750"/>
    <w:rsid w:val="00F5648B"/>
    <w:rsid w:val="00F56CBE"/>
    <w:rsid w:val="00F81A7A"/>
    <w:rsid w:val="00FD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1EE28-A114-4E41-8555-AEFC5834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AD0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rsid w:val="004F6AD0"/>
    <w:rPr>
      <w:sz w:val="21"/>
      <w:szCs w:val="21"/>
    </w:rPr>
  </w:style>
  <w:style w:type="paragraph" w:styleId="Textocomentario">
    <w:name w:val="annotation text"/>
    <w:basedOn w:val="Normal"/>
    <w:link w:val="TextocomentarioCar"/>
    <w:uiPriority w:val="99"/>
    <w:rsid w:val="004F6AD0"/>
  </w:style>
  <w:style w:type="character" w:customStyle="1" w:styleId="TextocomentarioCar">
    <w:name w:val="Texto comentario Car"/>
    <w:basedOn w:val="Fuentedeprrafopredeter"/>
    <w:link w:val="Textocomentario"/>
    <w:uiPriority w:val="99"/>
    <w:rsid w:val="004F6AD0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6AD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AD0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  <w:style w:type="paragraph" w:styleId="NormalWeb">
    <w:name w:val="Normal (Web)"/>
    <w:basedOn w:val="Normal"/>
    <w:uiPriority w:val="99"/>
    <w:semiHidden/>
    <w:unhideWhenUsed/>
    <w:rsid w:val="000D3F2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24"/>
      <w:szCs w:val="24"/>
      <w:lang w:val="es-ES" w:eastAsia="es-ES"/>
    </w:rPr>
  </w:style>
  <w:style w:type="table" w:styleId="Tablaconcuadrcula5oscura-nfasis5">
    <w:name w:val="Grid Table 5 Dark Accent 5"/>
    <w:basedOn w:val="Tablanormal"/>
    <w:uiPriority w:val="50"/>
    <w:rsid w:val="004B050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1327A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27AF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Piedepgina">
    <w:name w:val="footer"/>
    <w:basedOn w:val="Normal"/>
    <w:link w:val="PiedepginaCar"/>
    <w:uiPriority w:val="99"/>
    <w:unhideWhenUsed/>
    <w:rsid w:val="001327A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27AF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BBEEB-920C-4548-A352-FBB9D699E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1099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Carlos III de Madrid</Company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Soto</dc:creator>
  <cp:keywords/>
  <dc:description/>
  <cp:lastModifiedBy>Natalia Miguel Ramiro</cp:lastModifiedBy>
  <cp:revision>5</cp:revision>
  <dcterms:created xsi:type="dcterms:W3CDTF">2026-06-01T09:42:00Z</dcterms:created>
  <dcterms:modified xsi:type="dcterms:W3CDTF">2026-06-03T11:09:00Z</dcterms:modified>
</cp:coreProperties>
</file>