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F685E" w14:textId="7E411092" w:rsidR="00E7213E" w:rsidRPr="002A0795" w:rsidRDefault="002A0795" w:rsidP="002A0795">
      <w:pPr>
        <w:jc w:val="center"/>
        <w:rPr>
          <w:rFonts w:ascii="Times New Roman" w:hAnsi="Times New Roman" w:cs="Times New Roman"/>
          <w:b/>
          <w:bCs/>
          <w:caps/>
          <w:sz w:val="24"/>
          <w:szCs w:val="24"/>
        </w:rPr>
      </w:pPr>
      <w:r w:rsidRPr="002A0795">
        <w:rPr>
          <w:rFonts w:ascii="Times New Roman" w:hAnsi="Times New Roman" w:cs="Times New Roman"/>
          <w:b/>
          <w:bCs/>
          <w:caps/>
          <w:sz w:val="24"/>
          <w:szCs w:val="24"/>
        </w:rPr>
        <w:t>Supplementary Methods</w:t>
      </w:r>
    </w:p>
    <w:p w14:paraId="1BD7A1BC" w14:textId="77777777" w:rsidR="00D13063" w:rsidRPr="004A4D3F" w:rsidRDefault="00D13063" w:rsidP="00D13063">
      <w:pPr>
        <w:spacing w:after="0"/>
        <w:rPr>
          <w:rFonts w:ascii="Times New Roman" w:eastAsia="Times New Roman" w:hAnsi="Times New Roman" w:cs="Times New Roman"/>
          <w:b/>
          <w:sz w:val="24"/>
          <w:szCs w:val="24"/>
        </w:rPr>
      </w:pPr>
      <w:r w:rsidRPr="004A4D3F">
        <w:rPr>
          <w:rFonts w:ascii="Times New Roman" w:eastAsia="Times New Roman" w:hAnsi="Times New Roman" w:cs="Times New Roman"/>
          <w:b/>
          <w:sz w:val="24"/>
          <w:szCs w:val="24"/>
        </w:rPr>
        <w:t>Model development and statistical analysis</w:t>
      </w:r>
    </w:p>
    <w:p w14:paraId="3A64676A" w14:textId="77777777" w:rsidR="00D13063" w:rsidRPr="004A4D3F" w:rsidRDefault="00D13063" w:rsidP="00D13063">
      <w:pPr>
        <w:spacing w:after="0"/>
        <w:rPr>
          <w:rFonts w:ascii="Times New Roman" w:eastAsia="Times New Roman" w:hAnsi="Times New Roman" w:cs="Times New Roman"/>
          <w:sz w:val="24"/>
          <w:szCs w:val="24"/>
        </w:rPr>
      </w:pPr>
      <w:r w:rsidRPr="004A4D3F">
        <w:rPr>
          <w:rFonts w:ascii="Times New Roman" w:eastAsia="Times New Roman" w:hAnsi="Times New Roman" w:cs="Times New Roman"/>
          <w:sz w:val="24"/>
          <w:szCs w:val="24"/>
        </w:rPr>
        <w:t xml:space="preserve">Variables with no research implications (e.g., order of randomization), variables with low variances (similar in ≥ 99% of respondents), and variables that did not pertain to ≥ 70% of the study sample were removed. This was done to remove the variables that were not relevant to the present study sample. Missing data in PATH are mainly due to skip logic. Missing data that could be determined from previous answers by the </w:t>
      </w:r>
      <w:proofErr w:type="gramStart"/>
      <w:r w:rsidRPr="004A4D3F">
        <w:rPr>
          <w:rFonts w:ascii="Times New Roman" w:eastAsia="Times New Roman" w:hAnsi="Times New Roman" w:cs="Times New Roman"/>
          <w:sz w:val="24"/>
          <w:szCs w:val="24"/>
        </w:rPr>
        <w:t>respondents’</w:t>
      </w:r>
      <w:proofErr w:type="gramEnd"/>
      <w:r w:rsidRPr="004A4D3F">
        <w:rPr>
          <w:rFonts w:ascii="Times New Roman" w:eastAsia="Times New Roman" w:hAnsi="Times New Roman" w:cs="Times New Roman"/>
          <w:sz w:val="24"/>
          <w:szCs w:val="24"/>
        </w:rPr>
        <w:t xml:space="preserve"> were replaced with the appropriate response. Missing data due to a question not being applicable to the respondent were differentiated from missing data due to non-response and replaced with a categorical value. Missing data due to non-response included data that was missing due to “data removed per respondent request, improbable answer, don't know or refused”. These were imputed with mode imputation</w:t>
      </w:r>
      <w:r>
        <w:rPr>
          <w:rFonts w:ascii="Times New Roman" w:eastAsia="Times New Roman" w:hAnsi="Times New Roman" w:cs="Times New Roman"/>
          <w:sz w:val="24"/>
          <w:szCs w:val="24"/>
        </w:rPr>
        <w:t xml:space="preserve"> </w:t>
      </w:r>
      <w:r w:rsidRPr="004A4D3F">
        <w:rPr>
          <w:rFonts w:ascii="Times New Roman" w:eastAsia="Times New Roman" w:hAnsi="Times New Roman" w:cs="Times New Roman"/>
          <w:sz w:val="24"/>
          <w:szCs w:val="24"/>
        </w:rPr>
        <w:fldChar w:fldCharType="begin"/>
      </w:r>
      <w:r w:rsidRPr="004A4D3F">
        <w:rPr>
          <w:rFonts w:ascii="Times New Roman" w:eastAsia="Times New Roman" w:hAnsi="Times New Roman" w:cs="Times New Roman"/>
          <w:sz w:val="24"/>
          <w:szCs w:val="24"/>
        </w:rPr>
        <w:instrText xml:space="preserve"> ADDIN EN.CITE &lt;EndNote&gt;&lt;Cite&gt;&lt;Author&gt;Tsikriktsis&lt;/Author&gt;&lt;Year&gt;2005&lt;/Year&gt;&lt;RecNum&gt;511&lt;/RecNum&gt;&lt;DisplayText&gt;(Tsikriktsis, 2005)&lt;/DisplayText&gt;&lt;record&gt;&lt;rec-number&gt;511&lt;/rec-number&gt;&lt;foreign-keys&gt;&lt;key app="EN" db-id="sat5r5fv550tzpewz9r5zvx3atwaxt02a52w" timestamp="1643296978"&gt;511&lt;/key&gt;&lt;/foreign-keys&gt;&lt;ref-type name="Journal Article"&gt;17&lt;/ref-type&gt;&lt;contributors&gt;&lt;authors&gt;&lt;author&gt;Tsikriktsis, Nikos&lt;/author&gt;&lt;/authors&gt;&lt;/contributors&gt;&lt;titles&gt;&lt;title&gt;A Review of Techniques for Treating Missing Data in OM Survey Research&lt;/title&gt;&lt;secondary-title&gt;Journal of Operations Management&lt;/secondary-title&gt;&lt;/titles&gt;&lt;periodical&gt;&lt;full-title&gt;Journal of Operations Management&lt;/full-title&gt;&lt;/periodical&gt;&lt;pages&gt;53-62&lt;/pages&gt;&lt;volume&gt;24&lt;/volume&gt;&lt;dates&gt;&lt;year&gt;2005&lt;/year&gt;&lt;pub-dates&gt;&lt;date&gt;12/01&lt;/date&gt;&lt;/pub-dates&gt;&lt;/dates&gt;&lt;urls&gt;&lt;/urls&gt;&lt;electronic-resource-num&gt;10.1016/j.jom.2005.03.001&lt;/electronic-resource-num&gt;&lt;/record&gt;&lt;/Cite&gt;&lt;/EndNote&gt;</w:instrText>
      </w:r>
      <w:r w:rsidRPr="004A4D3F">
        <w:rPr>
          <w:rFonts w:ascii="Times New Roman" w:eastAsia="Times New Roman" w:hAnsi="Times New Roman" w:cs="Times New Roman"/>
          <w:sz w:val="24"/>
          <w:szCs w:val="24"/>
        </w:rPr>
        <w:fldChar w:fldCharType="separate"/>
      </w:r>
      <w:r w:rsidRPr="004A4D3F">
        <w:rPr>
          <w:rFonts w:ascii="Times New Roman" w:eastAsia="Times New Roman" w:hAnsi="Times New Roman" w:cs="Times New Roman"/>
          <w:noProof/>
          <w:sz w:val="24"/>
          <w:szCs w:val="24"/>
        </w:rPr>
        <w:t>(Tsikriktsis, 2005)</w:t>
      </w:r>
      <w:r w:rsidRPr="004A4D3F">
        <w:rPr>
          <w:rFonts w:ascii="Times New Roman" w:eastAsia="Times New Roman" w:hAnsi="Times New Roman" w:cs="Times New Roman"/>
          <w:sz w:val="24"/>
          <w:szCs w:val="24"/>
        </w:rPr>
        <w:fldChar w:fldCharType="end"/>
      </w:r>
      <w:r w:rsidRPr="004A4D3F">
        <w:rPr>
          <w:rFonts w:ascii="Times New Roman" w:eastAsia="Times New Roman" w:hAnsi="Times New Roman" w:cs="Times New Roman"/>
          <w:sz w:val="24"/>
          <w:szCs w:val="24"/>
        </w:rPr>
        <w:t xml:space="preserve">. After preprocessing the data, 242 variables were available for initial variable selection. </w:t>
      </w:r>
    </w:p>
    <w:p w14:paraId="38E0173D" w14:textId="77777777" w:rsidR="00D13063" w:rsidRPr="004A4D3F" w:rsidRDefault="00D13063" w:rsidP="00D13063">
      <w:pPr>
        <w:spacing w:after="0"/>
        <w:rPr>
          <w:rFonts w:ascii="Times New Roman" w:eastAsia="Times New Roman" w:hAnsi="Times New Roman" w:cs="Times New Roman"/>
          <w:sz w:val="24"/>
          <w:szCs w:val="24"/>
        </w:rPr>
      </w:pPr>
    </w:p>
    <w:p w14:paraId="07E84ED0" w14:textId="51DC7CCA" w:rsidR="00D13063" w:rsidRPr="004A4D3F" w:rsidRDefault="00D13063" w:rsidP="00D13063">
      <w:pPr>
        <w:spacing w:after="0"/>
        <w:rPr>
          <w:rFonts w:ascii="Times New Roman" w:eastAsia="Times New Roman" w:hAnsi="Times New Roman" w:cs="Times New Roman"/>
          <w:sz w:val="24"/>
          <w:szCs w:val="24"/>
        </w:rPr>
      </w:pPr>
      <w:r w:rsidRPr="004A4D3F">
        <w:rPr>
          <w:rFonts w:ascii="Times New Roman" w:eastAsia="Times New Roman" w:hAnsi="Times New Roman" w:cs="Times New Roman"/>
          <w:sz w:val="24"/>
          <w:szCs w:val="24"/>
        </w:rPr>
        <w:t xml:space="preserve">The percentage of missing data for the variables ranged from 0 to 26% (median of 0.25%). Only 18 of the 242 variables had missing data greater than 5%. </w:t>
      </w:r>
      <w:bookmarkStart w:id="0" w:name="_Hlk122003371"/>
      <w:r w:rsidRPr="004A4D3F">
        <w:rPr>
          <w:rFonts w:ascii="Times New Roman" w:eastAsia="Times New Roman" w:hAnsi="Times New Roman" w:cs="Times New Roman"/>
          <w:sz w:val="24"/>
          <w:szCs w:val="24"/>
        </w:rPr>
        <w:t>The dataset with imputed missing variables was used only for initial variable selection because the variable selection algorithm required a dataset without any missing data. Imputed data was not used to build the final models because the algorithm used to create the final models (Extreme gradient boosting (</w:t>
      </w:r>
      <w:proofErr w:type="spellStart"/>
      <w:r w:rsidRPr="004A4D3F">
        <w:rPr>
          <w:rFonts w:ascii="Times New Roman" w:eastAsia="Times New Roman" w:hAnsi="Times New Roman" w:cs="Times New Roman"/>
          <w:sz w:val="24"/>
          <w:szCs w:val="24"/>
        </w:rPr>
        <w:t>XGBoost</w:t>
      </w:r>
      <w:proofErr w:type="spellEnd"/>
      <w:r w:rsidRPr="004A4D3F">
        <w:rPr>
          <w:rFonts w:ascii="Times New Roman" w:eastAsia="Times New Roman" w:hAnsi="Times New Roman" w:cs="Times New Roman"/>
          <w:sz w:val="24"/>
          <w:szCs w:val="24"/>
        </w:rPr>
        <w:t>) ) estimates missing data using a sparsity-aware split finding algorithm, which learns the best direction to classify missing data in the decision tree</w:t>
      </w:r>
      <w:r>
        <w:rPr>
          <w:rFonts w:ascii="Times New Roman" w:eastAsia="Times New Roman" w:hAnsi="Times New Roman" w:cs="Times New Roman"/>
          <w:sz w:val="24"/>
          <w:szCs w:val="24"/>
        </w:rPr>
        <w:t xml:space="preserve"> </w:t>
      </w:r>
      <w:r w:rsidRPr="004A4D3F">
        <w:rPr>
          <w:rFonts w:ascii="Times New Roman" w:eastAsia="Times New Roman" w:hAnsi="Times New Roman" w:cs="Times New Roman"/>
          <w:sz w:val="24"/>
          <w:szCs w:val="24"/>
        </w:rPr>
        <w:fldChar w:fldCharType="begin"/>
      </w:r>
      <w:r w:rsidRPr="004A4D3F">
        <w:rPr>
          <w:rFonts w:ascii="Times New Roman" w:eastAsia="Times New Roman" w:hAnsi="Times New Roman" w:cs="Times New Roman"/>
          <w:sz w:val="24"/>
          <w:szCs w:val="24"/>
        </w:rPr>
        <w:instrText xml:space="preserve"> ADDIN EN.CITE &lt;EndNote&gt;&lt;Cite&gt;&lt;Author&gt;Chen&lt;/Author&gt;&lt;Year&gt;2016&lt;/Year&gt;&lt;RecNum&gt;115&lt;/RecNum&gt;&lt;DisplayText&gt;(Chen and Guestrin, 2016)&lt;/DisplayText&gt;&lt;record&gt;&lt;rec-number&gt;115&lt;/rec-number&gt;&lt;foreign-keys&gt;&lt;key app="EN" db-id="sat5r5fv550tzpewz9r5zvx3atwaxt02a52w" timestamp="1561490511"&gt;115&lt;/key&gt;&lt;/foreign-keys&gt;&lt;ref-type name="Conference Paper"&gt;47&lt;/ref-type&gt;&lt;contributors&gt;&lt;authors&gt;&lt;author&gt;Tianqi Chen&lt;/author&gt;&lt;author&gt;Carlos Guestrin&lt;/author&gt;&lt;/authors&gt;&lt;/contributors&gt;&lt;titles&gt;&lt;title&gt;XGBoost: A Scalable Tree Boosting System&lt;/title&gt;&lt;secondary-title&gt;Proceedings of the 22nd ACM SIGKDD International Conference on Knowledge Discovery and Data Mining&lt;/secondary-title&gt;&lt;/titles&gt;&lt;pages&gt;785-794&lt;/pages&gt;&lt;dates&gt;&lt;year&gt;2016&lt;/year&gt;&lt;/dates&gt;&lt;pub-location&gt;San Francisco, California, USA&lt;/pub-location&gt;&lt;publisher&gt;ACM&lt;/publisher&gt;&lt;urls&gt;&lt;/urls&gt;&lt;custom1&gt;2939785&lt;/custom1&gt;&lt;electronic-resource-num&gt;10.1145/2939672.2939785&lt;/electronic-resource-num&gt;&lt;/record&gt;&lt;/Cite&gt;&lt;/EndNote&gt;</w:instrText>
      </w:r>
      <w:r w:rsidRPr="004A4D3F">
        <w:rPr>
          <w:rFonts w:ascii="Times New Roman" w:eastAsia="Times New Roman" w:hAnsi="Times New Roman" w:cs="Times New Roman"/>
          <w:sz w:val="24"/>
          <w:szCs w:val="24"/>
        </w:rPr>
        <w:fldChar w:fldCharType="separate"/>
      </w:r>
      <w:r w:rsidRPr="004A4D3F">
        <w:rPr>
          <w:rFonts w:ascii="Times New Roman" w:eastAsia="Times New Roman" w:hAnsi="Times New Roman" w:cs="Times New Roman"/>
          <w:sz w:val="24"/>
          <w:szCs w:val="24"/>
        </w:rPr>
        <w:t xml:space="preserve">(Chen and </w:t>
      </w:r>
      <w:proofErr w:type="spellStart"/>
      <w:r w:rsidRPr="004A4D3F">
        <w:rPr>
          <w:rFonts w:ascii="Times New Roman" w:eastAsia="Times New Roman" w:hAnsi="Times New Roman" w:cs="Times New Roman"/>
          <w:sz w:val="24"/>
          <w:szCs w:val="24"/>
        </w:rPr>
        <w:t>Guestrin</w:t>
      </w:r>
      <w:proofErr w:type="spellEnd"/>
      <w:r w:rsidRPr="004A4D3F">
        <w:rPr>
          <w:rFonts w:ascii="Times New Roman" w:eastAsia="Times New Roman" w:hAnsi="Times New Roman" w:cs="Times New Roman"/>
          <w:sz w:val="24"/>
          <w:szCs w:val="24"/>
        </w:rPr>
        <w:t>, 2016)</w:t>
      </w:r>
      <w:r w:rsidRPr="004A4D3F">
        <w:rPr>
          <w:rFonts w:ascii="Times New Roman" w:eastAsia="Times New Roman" w:hAnsi="Times New Roman" w:cs="Times New Roman"/>
          <w:sz w:val="24"/>
          <w:szCs w:val="24"/>
        </w:rPr>
        <w:fldChar w:fldCharType="end"/>
      </w:r>
      <w:r w:rsidRPr="004A4D3F">
        <w:rPr>
          <w:rFonts w:ascii="Times New Roman" w:eastAsia="Times New Roman" w:hAnsi="Times New Roman" w:cs="Times New Roman"/>
          <w:sz w:val="24"/>
          <w:szCs w:val="24"/>
        </w:rPr>
        <w:t xml:space="preserve">. The performance of an </w:t>
      </w:r>
      <w:proofErr w:type="spellStart"/>
      <w:r w:rsidRPr="004A4D3F">
        <w:rPr>
          <w:rFonts w:ascii="Times New Roman" w:eastAsia="Times New Roman" w:hAnsi="Times New Roman" w:cs="Times New Roman"/>
          <w:sz w:val="24"/>
          <w:szCs w:val="24"/>
        </w:rPr>
        <w:t>XGBoost</w:t>
      </w:r>
      <w:proofErr w:type="spellEnd"/>
      <w:r w:rsidRPr="004A4D3F">
        <w:rPr>
          <w:rFonts w:ascii="Times New Roman" w:eastAsia="Times New Roman" w:hAnsi="Times New Roman" w:cs="Times New Roman"/>
          <w:sz w:val="24"/>
          <w:szCs w:val="24"/>
        </w:rPr>
        <w:t xml:space="preserve"> classifier trained on datasets with missing data is statistically the same or superior to an </w:t>
      </w:r>
      <w:proofErr w:type="spellStart"/>
      <w:r w:rsidRPr="004A4D3F">
        <w:rPr>
          <w:rFonts w:ascii="Times New Roman" w:eastAsia="Times New Roman" w:hAnsi="Times New Roman" w:cs="Times New Roman"/>
          <w:sz w:val="24"/>
          <w:szCs w:val="24"/>
        </w:rPr>
        <w:t>XGBoost</w:t>
      </w:r>
      <w:proofErr w:type="spellEnd"/>
      <w:r w:rsidRPr="004A4D3F">
        <w:rPr>
          <w:rFonts w:ascii="Times New Roman" w:eastAsia="Times New Roman" w:hAnsi="Times New Roman" w:cs="Times New Roman"/>
          <w:sz w:val="24"/>
          <w:szCs w:val="24"/>
        </w:rPr>
        <w:t xml:space="preserve"> classifier trained on imputed datasets</w:t>
      </w:r>
      <w:r w:rsidR="0012553A">
        <w:rPr>
          <w:rFonts w:ascii="Times New Roman" w:eastAsia="Times New Roman" w:hAnsi="Times New Roman" w:cs="Times New Roman"/>
          <w:sz w:val="24"/>
          <w:szCs w:val="24"/>
        </w:rPr>
        <w:t xml:space="preserve"> </w:t>
      </w:r>
      <w:r w:rsidRPr="004A4D3F">
        <w:rPr>
          <w:rFonts w:ascii="Times New Roman" w:eastAsia="Times New Roman" w:hAnsi="Times New Roman" w:cs="Times New Roman"/>
          <w:sz w:val="24"/>
          <w:szCs w:val="24"/>
        </w:rPr>
        <w:fldChar w:fldCharType="begin">
          <w:fldData xml:space="preserve">PEVuZE5vdGU+PENpdGU+PEF1dGhvcj5SdXNkYWg8L0F1dGhvcj48WWVhcj4yMDIwPC9ZZWFyPjxS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</w:fldData>
        </w:fldChar>
      </w:r>
      <w:r w:rsidRPr="004A4D3F">
        <w:rPr>
          <w:rFonts w:ascii="Times New Roman" w:eastAsia="Times New Roman" w:hAnsi="Times New Roman" w:cs="Times New Roman"/>
          <w:sz w:val="24"/>
          <w:szCs w:val="24"/>
        </w:rPr>
        <w:instrText xml:space="preserve"> ADDIN EN.CITE </w:instrText>
      </w:r>
      <w:r w:rsidRPr="004A4D3F">
        <w:rPr>
          <w:rFonts w:ascii="Times New Roman" w:eastAsia="Times New Roman" w:hAnsi="Times New Roman" w:cs="Times New Roman"/>
          <w:sz w:val="24"/>
          <w:szCs w:val="24"/>
        </w:rPr>
        <w:fldChar w:fldCharType="begin">
          <w:fldData xml:space="preserve">PEVuZE5vdGU+PENpdGU+PEF1dGhvcj5SdXNkYWg8L0F1dGhvcj48WWVhcj4yMDIwPC9ZZWFyPjxS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</w:fldData>
        </w:fldChar>
      </w:r>
      <w:r w:rsidRPr="004A4D3F">
        <w:rPr>
          <w:rFonts w:ascii="Times New Roman" w:eastAsia="Times New Roman" w:hAnsi="Times New Roman" w:cs="Times New Roman"/>
          <w:sz w:val="24"/>
          <w:szCs w:val="24"/>
        </w:rPr>
        <w:instrText xml:space="preserve"> ADDIN EN.CITE.DATA </w:instrText>
      </w:r>
      <w:r w:rsidRPr="004A4D3F">
        <w:rPr>
          <w:rFonts w:ascii="Times New Roman" w:eastAsia="Times New Roman" w:hAnsi="Times New Roman" w:cs="Times New Roman"/>
          <w:sz w:val="24"/>
          <w:szCs w:val="24"/>
        </w:rPr>
      </w:r>
      <w:r w:rsidRPr="004A4D3F">
        <w:rPr>
          <w:rFonts w:ascii="Times New Roman" w:eastAsia="Times New Roman" w:hAnsi="Times New Roman" w:cs="Times New Roman"/>
          <w:sz w:val="24"/>
          <w:szCs w:val="24"/>
        </w:rPr>
        <w:fldChar w:fldCharType="end"/>
      </w:r>
      <w:r w:rsidRPr="004A4D3F">
        <w:rPr>
          <w:rFonts w:ascii="Times New Roman" w:eastAsia="Times New Roman" w:hAnsi="Times New Roman" w:cs="Times New Roman"/>
          <w:sz w:val="24"/>
          <w:szCs w:val="24"/>
        </w:rPr>
      </w:r>
      <w:r w:rsidRPr="004A4D3F">
        <w:rPr>
          <w:rFonts w:ascii="Times New Roman" w:eastAsia="Times New Roman" w:hAnsi="Times New Roman" w:cs="Times New Roman"/>
          <w:sz w:val="24"/>
          <w:szCs w:val="24"/>
        </w:rPr>
        <w:fldChar w:fldCharType="separate"/>
      </w:r>
      <w:r w:rsidRPr="004A4D3F">
        <w:rPr>
          <w:rFonts w:ascii="Times New Roman" w:eastAsia="Times New Roman" w:hAnsi="Times New Roman" w:cs="Times New Roman"/>
          <w:sz w:val="24"/>
          <w:szCs w:val="24"/>
        </w:rPr>
        <w:t>(</w:t>
      </w:r>
      <w:proofErr w:type="spellStart"/>
      <w:r w:rsidRPr="004A4D3F">
        <w:rPr>
          <w:rFonts w:ascii="Times New Roman" w:eastAsia="Times New Roman" w:hAnsi="Times New Roman" w:cs="Times New Roman"/>
          <w:sz w:val="24"/>
          <w:szCs w:val="24"/>
        </w:rPr>
        <w:t>Ergul</w:t>
      </w:r>
      <w:proofErr w:type="spellEnd"/>
      <w:r w:rsidRPr="004A4D3F">
        <w:rPr>
          <w:rFonts w:ascii="Times New Roman" w:eastAsia="Times New Roman" w:hAnsi="Times New Roman" w:cs="Times New Roman"/>
          <w:sz w:val="24"/>
          <w:szCs w:val="24"/>
        </w:rPr>
        <w:t xml:space="preserve"> Aydin and </w:t>
      </w:r>
      <w:proofErr w:type="spellStart"/>
      <w:r w:rsidRPr="004A4D3F">
        <w:rPr>
          <w:rFonts w:ascii="Times New Roman" w:eastAsia="Times New Roman" w:hAnsi="Times New Roman" w:cs="Times New Roman"/>
          <w:sz w:val="24"/>
          <w:szCs w:val="24"/>
        </w:rPr>
        <w:t>Kamisli</w:t>
      </w:r>
      <w:proofErr w:type="spellEnd"/>
      <w:r w:rsidRPr="004A4D3F">
        <w:rPr>
          <w:rFonts w:ascii="Times New Roman" w:eastAsia="Times New Roman" w:hAnsi="Times New Roman" w:cs="Times New Roman"/>
          <w:sz w:val="24"/>
          <w:szCs w:val="24"/>
        </w:rPr>
        <w:t xml:space="preserve"> Ozturk, 2021; </w:t>
      </w:r>
      <w:proofErr w:type="spellStart"/>
      <w:r w:rsidRPr="004A4D3F">
        <w:rPr>
          <w:rFonts w:ascii="Times New Roman" w:eastAsia="Times New Roman" w:hAnsi="Times New Roman" w:cs="Times New Roman"/>
          <w:sz w:val="24"/>
          <w:szCs w:val="24"/>
        </w:rPr>
        <w:t>Rusdah</w:t>
      </w:r>
      <w:proofErr w:type="spellEnd"/>
      <w:r w:rsidRPr="004A4D3F">
        <w:rPr>
          <w:rFonts w:ascii="Times New Roman" w:eastAsia="Times New Roman" w:hAnsi="Times New Roman" w:cs="Times New Roman"/>
          <w:sz w:val="24"/>
          <w:szCs w:val="24"/>
        </w:rPr>
        <w:t xml:space="preserve"> and </w:t>
      </w:r>
      <w:proofErr w:type="spellStart"/>
      <w:r w:rsidRPr="004A4D3F">
        <w:rPr>
          <w:rFonts w:ascii="Times New Roman" w:eastAsia="Times New Roman" w:hAnsi="Times New Roman" w:cs="Times New Roman"/>
          <w:sz w:val="24"/>
          <w:szCs w:val="24"/>
        </w:rPr>
        <w:t>Murfi</w:t>
      </w:r>
      <w:proofErr w:type="spellEnd"/>
      <w:r w:rsidRPr="004A4D3F">
        <w:rPr>
          <w:rFonts w:ascii="Times New Roman" w:eastAsia="Times New Roman" w:hAnsi="Times New Roman" w:cs="Times New Roman"/>
          <w:sz w:val="24"/>
          <w:szCs w:val="24"/>
        </w:rPr>
        <w:t xml:space="preserve">, 2020; </w:t>
      </w:r>
      <w:proofErr w:type="spellStart"/>
      <w:r w:rsidRPr="004A4D3F">
        <w:rPr>
          <w:rFonts w:ascii="Times New Roman" w:eastAsia="Times New Roman" w:hAnsi="Times New Roman" w:cs="Times New Roman"/>
          <w:sz w:val="24"/>
          <w:szCs w:val="24"/>
        </w:rPr>
        <w:t>Vaid</w:t>
      </w:r>
      <w:proofErr w:type="spellEnd"/>
      <w:r w:rsidRPr="004A4D3F">
        <w:rPr>
          <w:rFonts w:ascii="Times New Roman" w:eastAsia="Times New Roman" w:hAnsi="Times New Roman" w:cs="Times New Roman"/>
          <w:sz w:val="24"/>
          <w:szCs w:val="24"/>
        </w:rPr>
        <w:t xml:space="preserve"> et al., 2021)</w:t>
      </w:r>
      <w:r w:rsidRPr="004A4D3F">
        <w:rPr>
          <w:rFonts w:ascii="Times New Roman" w:eastAsia="Times New Roman" w:hAnsi="Times New Roman" w:cs="Times New Roman"/>
          <w:sz w:val="24"/>
          <w:szCs w:val="24"/>
        </w:rPr>
        <w:fldChar w:fldCharType="end"/>
      </w:r>
      <w:r w:rsidRPr="004A4D3F">
        <w:rPr>
          <w:rFonts w:ascii="Times New Roman" w:eastAsia="Times New Roman" w:hAnsi="Times New Roman" w:cs="Times New Roman"/>
          <w:sz w:val="24"/>
          <w:szCs w:val="24"/>
        </w:rPr>
        <w:t xml:space="preserve">. </w:t>
      </w:r>
      <w:bookmarkEnd w:id="0"/>
      <w:r w:rsidRPr="004A4D3F">
        <w:rPr>
          <w:rFonts w:ascii="Times New Roman" w:eastAsia="Times New Roman" w:hAnsi="Times New Roman" w:cs="Times New Roman"/>
          <w:sz w:val="24"/>
          <w:szCs w:val="24"/>
        </w:rPr>
        <w:t xml:space="preserve">However, we compared the performance of </w:t>
      </w:r>
      <w:proofErr w:type="spellStart"/>
      <w:r w:rsidRPr="004A4D3F">
        <w:rPr>
          <w:rFonts w:ascii="Times New Roman" w:eastAsia="Times New Roman" w:hAnsi="Times New Roman" w:cs="Times New Roman"/>
          <w:sz w:val="24"/>
          <w:szCs w:val="24"/>
        </w:rPr>
        <w:t>XGBoost</w:t>
      </w:r>
      <w:proofErr w:type="spellEnd"/>
      <w:r w:rsidRPr="004A4D3F">
        <w:rPr>
          <w:rFonts w:ascii="Times New Roman" w:eastAsia="Times New Roman" w:hAnsi="Times New Roman" w:cs="Times New Roman"/>
          <w:sz w:val="24"/>
          <w:szCs w:val="24"/>
        </w:rPr>
        <w:t xml:space="preserve"> on dataset with and without the imputed data and the accuracy was slightly better for the non-imputed data. Therefore, we used the non-imputed dataset for our analysis. </w:t>
      </w:r>
    </w:p>
    <w:p w14:paraId="76243842" w14:textId="77777777" w:rsidR="00D13063" w:rsidRPr="004A4D3F" w:rsidRDefault="00D13063" w:rsidP="00D13063">
      <w:pPr>
        <w:spacing w:before="240" w:after="0"/>
        <w:rPr>
          <w:rFonts w:ascii="Times New Roman" w:eastAsia="Times New Roman" w:hAnsi="Times New Roman" w:cs="Times New Roman"/>
          <w:sz w:val="24"/>
          <w:szCs w:val="24"/>
        </w:rPr>
      </w:pPr>
      <w:r w:rsidRPr="004A4D3F">
        <w:rPr>
          <w:rFonts w:ascii="Times New Roman" w:eastAsia="Times New Roman" w:hAnsi="Times New Roman" w:cs="Times New Roman"/>
          <w:sz w:val="24"/>
          <w:szCs w:val="24"/>
        </w:rPr>
        <w:t>The Boruta algorithm</w:t>
      </w:r>
      <w:r w:rsidRPr="004A4D3F">
        <w:rPr>
          <w:rFonts w:ascii="Calibri" w:eastAsia="Calibri" w:hAnsi="Calibri" w:cs="Times New Roman"/>
        </w:rPr>
        <w:t xml:space="preserve"> </w:t>
      </w:r>
      <w:r w:rsidRPr="004A4D3F">
        <w:rPr>
          <w:rFonts w:ascii="Times New Roman" w:eastAsia="Times New Roman" w:hAnsi="Times New Roman" w:cs="Times New Roman"/>
          <w:sz w:val="24"/>
          <w:szCs w:val="24"/>
        </w:rPr>
        <w:t>was used for initial variable selection</w:t>
      </w:r>
      <w:r>
        <w:rPr>
          <w:rFonts w:ascii="Times New Roman" w:eastAsia="Times New Roman" w:hAnsi="Times New Roman" w:cs="Times New Roman"/>
          <w:sz w:val="24"/>
          <w:szCs w:val="24"/>
        </w:rPr>
        <w:t xml:space="preserve"> </w:t>
      </w:r>
      <w:r w:rsidRPr="004A4D3F">
        <w:rPr>
          <w:rFonts w:ascii="Times New Roman" w:eastAsia="Times New Roman" w:hAnsi="Times New Roman" w:cs="Times New Roman"/>
          <w:sz w:val="24"/>
          <w:szCs w:val="24"/>
        </w:rPr>
        <w:fldChar w:fldCharType="begin"/>
      </w:r>
      <w:r w:rsidRPr="004A4D3F">
        <w:rPr>
          <w:rFonts w:ascii="Times New Roman" w:eastAsia="Times New Roman" w:hAnsi="Times New Roman" w:cs="Times New Roman"/>
          <w:sz w:val="24"/>
          <w:szCs w:val="24"/>
        </w:rPr>
        <w:instrText xml:space="preserve"> ADDIN EN.CITE &lt;EndNote&gt;&lt;Cite&gt;&lt;Author&gt;Kursa&lt;/Author&gt;&lt;Year&gt;2010&lt;/Year&gt;&lt;RecNum&gt;114&lt;/RecNum&gt;&lt;DisplayText&gt;(Kursa and Rudnicki, 2010)&lt;/DisplayText&gt;&lt;record&gt;&lt;rec-number&gt;114&lt;/rec-number&gt;&lt;foreign-keys&gt;&lt;key app="EN" db-id="sat5r5fv550tzpewz9r5zvx3atwaxt02a52w" timestamp="1561411189"&gt;114&lt;/key&gt;&lt;/foreign-keys&gt;&lt;ref-type name="Journal Article"&gt;17&lt;/ref-type&gt;&lt;contributors&gt;&lt;authors&gt;&lt;author&gt;Kursa, Miron B.&lt;/author&gt;&lt;author&gt;Rudnicki, Witold R.&lt;/author&gt;&lt;/authors&gt;&lt;/contributors&gt;&lt;titles&gt;&lt;title&gt;Feature Selection with the Boruta Package&lt;/title&gt;&lt;secondary-title&gt;Journal of Statistical Software&lt;/secondary-title&gt;&lt;short-title&gt;Feature Selection with the Boruta Package&lt;/short-title&gt;&lt;/titles&gt;&lt;periodical&gt;&lt;full-title&gt;Journal of Statistical Software&lt;/full-title&gt;&lt;/periodical&gt;&lt;pages&gt;13&lt;/pages&gt;&lt;volume&gt;36&lt;/volume&gt;&lt;number&gt;11&lt;/number&gt;&lt;edition&gt;2010-08-05&lt;/edition&gt;&lt;section&gt;1&lt;/section&gt;&lt;dates&gt;&lt;year&gt;2010&lt;/year&gt;&lt;pub-dates&gt;&lt;date&gt;2010-09-16&lt;/date&gt;&lt;/pub-dates&gt;&lt;/dates&gt;&lt;isbn&gt;1548-7660&lt;/isbn&gt;&lt;urls&gt;&lt;related-urls&gt;&lt;url&gt;https://www.jstatsoft.org/v036/i11&lt;/url&gt;&lt;/related-urls&gt;&lt;/urls&gt;&lt;electronic-resource-num&gt;10.18637/jss.v036.i11&lt;/electronic-resource-num&gt;&lt;/record&gt;&lt;/Cite&gt;&lt;/EndNote&gt;</w:instrText>
      </w:r>
      <w:r w:rsidRPr="004A4D3F">
        <w:rPr>
          <w:rFonts w:ascii="Times New Roman" w:eastAsia="Times New Roman" w:hAnsi="Times New Roman" w:cs="Times New Roman"/>
          <w:sz w:val="24"/>
          <w:szCs w:val="24"/>
        </w:rPr>
        <w:fldChar w:fldCharType="separate"/>
      </w:r>
      <w:r w:rsidRPr="004A4D3F">
        <w:rPr>
          <w:rFonts w:ascii="Times New Roman" w:eastAsia="Times New Roman" w:hAnsi="Times New Roman" w:cs="Times New Roman"/>
          <w:noProof/>
          <w:sz w:val="24"/>
          <w:szCs w:val="24"/>
        </w:rPr>
        <w:t>(Kursa and Rudnicki, 2010)</w:t>
      </w:r>
      <w:r w:rsidRPr="004A4D3F">
        <w:rPr>
          <w:rFonts w:ascii="Times New Roman" w:eastAsia="Times New Roman" w:hAnsi="Times New Roman" w:cs="Times New Roman"/>
          <w:sz w:val="24"/>
          <w:szCs w:val="24"/>
        </w:rPr>
        <w:fldChar w:fldCharType="end"/>
      </w:r>
      <w:r w:rsidRPr="004A4D3F">
        <w:rPr>
          <w:rFonts w:ascii="Times New Roman" w:eastAsia="Times New Roman" w:hAnsi="Times New Roman" w:cs="Times New Roman"/>
          <w:sz w:val="24"/>
          <w:szCs w:val="24"/>
        </w:rPr>
        <w:t>. It was used to select variables that were associated with the outcome, thereby removing non-informative variables that could degrade the accuracy of the models</w:t>
      </w:r>
      <w:r>
        <w:rPr>
          <w:rFonts w:ascii="Times New Roman" w:eastAsia="Times New Roman" w:hAnsi="Times New Roman" w:cs="Times New Roman"/>
          <w:sz w:val="24"/>
          <w:szCs w:val="24"/>
        </w:rPr>
        <w:t xml:space="preserve"> </w:t>
      </w:r>
      <w:r w:rsidRPr="004A4D3F">
        <w:rPr>
          <w:rFonts w:ascii="Times New Roman" w:eastAsia="Times New Roman" w:hAnsi="Times New Roman" w:cs="Times New Roman"/>
          <w:sz w:val="24"/>
          <w:szCs w:val="24"/>
        </w:rPr>
        <w:fldChar w:fldCharType="begin"/>
      </w:r>
      <w:r w:rsidRPr="004A4D3F">
        <w:rPr>
          <w:rFonts w:ascii="Times New Roman" w:eastAsia="Times New Roman" w:hAnsi="Times New Roman" w:cs="Times New Roman"/>
          <w:sz w:val="24"/>
          <w:szCs w:val="24"/>
        </w:rPr>
        <w:instrText xml:space="preserve"> ADDIN EN.CITE &lt;EndNote&gt;&lt;Cite&gt;&lt;Author&gt;Guyon&lt;/Author&gt;&lt;Year&gt;2003&lt;/Year&gt;&lt;RecNum&gt;251&lt;/RecNum&gt;&lt;DisplayText&gt;(Guyon and Elisseeff, 2003)&lt;/DisplayText&gt;&lt;record&gt;&lt;rec-number&gt;251&lt;/rec-number&gt;&lt;foreign-keys&gt;&lt;key app="EN" db-id="sat5r5fv550tzpewz9r5zvx3atwaxt02a52w" timestamp="1582640334"&gt;251&lt;/key&gt;&lt;/foreign-keys&gt;&lt;ref-type name="Journal Article"&gt;17&lt;/ref-type&gt;&lt;contributors&gt;&lt;authors&gt;&lt;author&gt;Isabelle Guyon&lt;/author&gt;&lt;author&gt;André Elisseeff&lt;/author&gt;&lt;/authors&gt;&lt;/contributors&gt;&lt;titles&gt;&lt;title&gt;An introduction to variable and feature selection&lt;/title&gt;&lt;secondary-title&gt;J. Mach. Learn. Res.&lt;/secondary-title&gt;&lt;/titles&gt;&lt;periodical&gt;&lt;full-title&gt;J. Mach. Learn. Res.&lt;/full-title&gt;&lt;/periodical&gt;&lt;pages&gt;1157–1182&lt;/pages&gt;&lt;volume&gt;3&lt;/volume&gt;&lt;number&gt;null&lt;/number&gt;&lt;dates&gt;&lt;year&gt;2003&lt;/year&gt;&lt;/dates&gt;&lt;isbn&gt;1532-4435&lt;/isbn&gt;&lt;urls&gt;&lt;/urls&gt;&lt;/record&gt;&lt;/Cite&gt;&lt;/EndNote&gt;</w:instrText>
      </w:r>
      <w:r w:rsidRPr="004A4D3F">
        <w:rPr>
          <w:rFonts w:ascii="Times New Roman" w:eastAsia="Times New Roman" w:hAnsi="Times New Roman" w:cs="Times New Roman"/>
          <w:sz w:val="24"/>
          <w:szCs w:val="24"/>
        </w:rPr>
        <w:fldChar w:fldCharType="separate"/>
      </w:r>
      <w:r w:rsidRPr="004A4D3F">
        <w:rPr>
          <w:rFonts w:ascii="Times New Roman" w:eastAsia="Times New Roman" w:hAnsi="Times New Roman" w:cs="Times New Roman"/>
          <w:noProof/>
          <w:sz w:val="24"/>
          <w:szCs w:val="24"/>
        </w:rPr>
        <w:t>(Guyon and Elisseeff, 2003)</w:t>
      </w:r>
      <w:r w:rsidRPr="004A4D3F">
        <w:rPr>
          <w:rFonts w:ascii="Times New Roman" w:eastAsia="Times New Roman" w:hAnsi="Times New Roman" w:cs="Times New Roman"/>
          <w:sz w:val="24"/>
          <w:szCs w:val="24"/>
        </w:rPr>
        <w:fldChar w:fldCharType="end"/>
      </w:r>
      <w:r w:rsidRPr="004A4D3F">
        <w:rPr>
          <w:rFonts w:ascii="Times New Roman" w:eastAsia="Times New Roman" w:hAnsi="Times New Roman" w:cs="Times New Roman"/>
          <w:sz w:val="24"/>
          <w:szCs w:val="24"/>
        </w:rPr>
        <w:t xml:space="preserve">. Race, </w:t>
      </w:r>
      <w:proofErr w:type="gramStart"/>
      <w:r>
        <w:rPr>
          <w:rFonts w:ascii="Times New Roman" w:eastAsia="Times New Roman" w:hAnsi="Times New Roman" w:cs="Times New Roman"/>
          <w:sz w:val="24"/>
          <w:szCs w:val="24"/>
        </w:rPr>
        <w:t>gender</w:t>
      </w:r>
      <w:proofErr w:type="gramEnd"/>
      <w:r w:rsidRPr="004A4D3F">
        <w:rPr>
          <w:rFonts w:ascii="Times New Roman" w:eastAsia="Times New Roman" w:hAnsi="Times New Roman" w:cs="Times New Roman"/>
          <w:sz w:val="24"/>
          <w:szCs w:val="24"/>
        </w:rPr>
        <w:t xml:space="preserve"> and ethnicity, which are non-modifiable demographic variables</w:t>
      </w:r>
      <w:r>
        <w:rPr>
          <w:rFonts w:ascii="Times New Roman" w:eastAsia="Times New Roman" w:hAnsi="Times New Roman" w:cs="Times New Roman"/>
          <w:sz w:val="24"/>
          <w:szCs w:val="24"/>
        </w:rPr>
        <w:t xml:space="preserve"> </w:t>
      </w:r>
      <w:r w:rsidRPr="004A4D3F">
        <w:rPr>
          <w:rFonts w:ascii="Times New Roman" w:eastAsia="Times New Roman" w:hAnsi="Times New Roman" w:cs="Times New Roman"/>
          <w:sz w:val="24"/>
          <w:szCs w:val="24"/>
        </w:rPr>
        <w:fldChar w:fldCharType="begin">
          <w:fldData xml:space="preserve">PEVuZE5vdGU+PENpdGU+PEF1dGhvcj5TdGFsbGluZ3MtU21pdGg8L0F1dGhvcj48WWVhcj4yMDE5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</w:fldData>
        </w:fldChar>
      </w:r>
      <w:r w:rsidRPr="004A4D3F">
        <w:rPr>
          <w:rFonts w:ascii="Times New Roman" w:eastAsia="Times New Roman" w:hAnsi="Times New Roman" w:cs="Times New Roman"/>
          <w:sz w:val="24"/>
          <w:szCs w:val="24"/>
        </w:rPr>
        <w:instrText xml:space="preserve"> ADDIN EN.CITE </w:instrText>
      </w:r>
      <w:r w:rsidRPr="004A4D3F">
        <w:rPr>
          <w:rFonts w:ascii="Times New Roman" w:eastAsia="Times New Roman" w:hAnsi="Times New Roman" w:cs="Times New Roman"/>
          <w:sz w:val="24"/>
          <w:szCs w:val="24"/>
        </w:rPr>
        <w:fldChar w:fldCharType="begin">
          <w:fldData xml:space="preserve">PEVuZE5vdGU+PENpdGU+PEF1dGhvcj5TdGFsbGluZ3MtU21pdGg8L0F1dGhvcj48WWVhcj4yMDE5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</w:fldData>
        </w:fldChar>
      </w:r>
      <w:r w:rsidRPr="004A4D3F">
        <w:rPr>
          <w:rFonts w:ascii="Times New Roman" w:eastAsia="Times New Roman" w:hAnsi="Times New Roman" w:cs="Times New Roman"/>
          <w:sz w:val="24"/>
          <w:szCs w:val="24"/>
        </w:rPr>
        <w:instrText xml:space="preserve"> ADDIN EN.CITE.DATA </w:instrText>
      </w:r>
      <w:r w:rsidRPr="004A4D3F">
        <w:rPr>
          <w:rFonts w:ascii="Times New Roman" w:eastAsia="Times New Roman" w:hAnsi="Times New Roman" w:cs="Times New Roman"/>
          <w:sz w:val="24"/>
          <w:szCs w:val="24"/>
        </w:rPr>
      </w:r>
      <w:r w:rsidRPr="004A4D3F">
        <w:rPr>
          <w:rFonts w:ascii="Times New Roman" w:eastAsia="Times New Roman" w:hAnsi="Times New Roman" w:cs="Times New Roman"/>
          <w:sz w:val="24"/>
          <w:szCs w:val="24"/>
        </w:rPr>
        <w:fldChar w:fldCharType="end"/>
      </w:r>
      <w:r w:rsidRPr="004A4D3F">
        <w:rPr>
          <w:rFonts w:ascii="Times New Roman" w:eastAsia="Times New Roman" w:hAnsi="Times New Roman" w:cs="Times New Roman"/>
          <w:sz w:val="24"/>
          <w:szCs w:val="24"/>
        </w:rPr>
      </w:r>
      <w:r w:rsidRPr="004A4D3F">
        <w:rPr>
          <w:rFonts w:ascii="Times New Roman" w:eastAsia="Times New Roman" w:hAnsi="Times New Roman" w:cs="Times New Roman"/>
          <w:sz w:val="24"/>
          <w:szCs w:val="24"/>
        </w:rPr>
        <w:fldChar w:fldCharType="separate"/>
      </w:r>
      <w:r w:rsidRPr="004A4D3F">
        <w:rPr>
          <w:rFonts w:ascii="Times New Roman" w:eastAsia="Times New Roman" w:hAnsi="Times New Roman" w:cs="Times New Roman"/>
          <w:noProof/>
          <w:sz w:val="24"/>
          <w:szCs w:val="24"/>
        </w:rPr>
        <w:t>(Stallings-Smith and Ballantyne, 2019)</w:t>
      </w:r>
      <w:r w:rsidRPr="004A4D3F">
        <w:rPr>
          <w:rFonts w:ascii="Times New Roman" w:eastAsia="Times New Roman" w:hAnsi="Times New Roman" w:cs="Times New Roman"/>
          <w:sz w:val="24"/>
          <w:szCs w:val="24"/>
        </w:rPr>
        <w:fldChar w:fldCharType="end"/>
      </w:r>
      <w:r w:rsidRPr="004A4D3F">
        <w:rPr>
          <w:rFonts w:ascii="Times New Roman" w:eastAsia="Times New Roman" w:hAnsi="Times New Roman" w:cs="Times New Roman"/>
          <w:sz w:val="24"/>
          <w:szCs w:val="24"/>
        </w:rPr>
        <w:t xml:space="preserve">, were always included as variables in the prediction models. The PATH dataset categorized age into groups with 18-24 years as an age group; therefore, we could not include age as a variable in the models. </w:t>
      </w:r>
    </w:p>
    <w:p w14:paraId="668F2CBE" w14:textId="77777777" w:rsidR="00D13063" w:rsidRPr="004A4D3F" w:rsidRDefault="00D13063" w:rsidP="00D13063">
      <w:pPr>
        <w:spacing w:after="0" w:line="240" w:lineRule="auto"/>
        <w:rPr>
          <w:rFonts w:ascii="Times New Roman" w:eastAsia="Times New Roman" w:hAnsi="Times New Roman" w:cs="Times New Roman"/>
          <w:b/>
          <w:sz w:val="24"/>
          <w:szCs w:val="24"/>
        </w:rPr>
      </w:pPr>
    </w:p>
    <w:p w14:paraId="1DB45D1A" w14:textId="77777777" w:rsidR="00D13063" w:rsidRPr="004A4D3F" w:rsidRDefault="00D13063" w:rsidP="00D13063">
      <w:pPr>
        <w:spacing w:after="0" w:line="240" w:lineRule="auto"/>
        <w:rPr>
          <w:rFonts w:ascii="Times New Roman" w:eastAsia="Times New Roman" w:hAnsi="Times New Roman" w:cs="Times New Roman"/>
          <w:sz w:val="24"/>
          <w:szCs w:val="24"/>
        </w:rPr>
      </w:pPr>
      <w:r w:rsidRPr="004A4D3F">
        <w:rPr>
          <w:rFonts w:ascii="Times New Roman" w:eastAsia="Times New Roman" w:hAnsi="Times New Roman" w:cs="Times New Roman"/>
          <w:sz w:val="24"/>
          <w:szCs w:val="24"/>
        </w:rPr>
        <w:t>To estimate the prediction error of the ML model, we used a nested cross validation (CV) scheme with an outer repeated stratified 10-fold CV and an inner stratified 10-fold CV for hyperparameter optimization. CV reduces the bias in the estimation of the prediction error and increases the confidence that the results obtained can be replicated beyond the dataset used for the study</w:t>
      </w:r>
      <w:r>
        <w:rPr>
          <w:rFonts w:ascii="Times New Roman" w:eastAsia="Times New Roman" w:hAnsi="Times New Roman" w:cs="Times New Roman"/>
          <w:sz w:val="24"/>
          <w:szCs w:val="24"/>
        </w:rPr>
        <w:t xml:space="preserve"> </w:t>
      </w:r>
      <w:r w:rsidRPr="004A4D3F">
        <w:rPr>
          <w:rFonts w:ascii="Times New Roman" w:eastAsia="Times New Roman" w:hAnsi="Times New Roman" w:cs="Times New Roman"/>
          <w:sz w:val="24"/>
          <w:szCs w:val="24"/>
        </w:rPr>
        <w:fldChar w:fldCharType="begin">
          <w:fldData xml:space="preserve">PEVuZE5vdGU+PENpdGU+PEF1dGhvcj5Lb3VsPC9BdXRob3I+PFllYXI+MjAxODwvWWVhcj48UmVj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</w:fldData>
        </w:fldChar>
      </w:r>
      <w:r w:rsidRPr="004A4D3F">
        <w:rPr>
          <w:rFonts w:ascii="Times New Roman" w:eastAsia="Times New Roman" w:hAnsi="Times New Roman" w:cs="Times New Roman"/>
          <w:sz w:val="24"/>
          <w:szCs w:val="24"/>
        </w:rPr>
        <w:instrText xml:space="preserve"> ADDIN EN.CITE </w:instrText>
      </w:r>
      <w:r w:rsidRPr="004A4D3F">
        <w:rPr>
          <w:rFonts w:ascii="Times New Roman" w:eastAsia="Times New Roman" w:hAnsi="Times New Roman" w:cs="Times New Roman"/>
          <w:sz w:val="24"/>
          <w:szCs w:val="24"/>
        </w:rPr>
        <w:fldChar w:fldCharType="begin">
          <w:fldData xml:space="preserve">PEVuZE5vdGU+PENpdGU+PEF1dGhvcj5Lb3VsPC9BdXRob3I+PFllYXI+MjAxODwvWWVhcj48UmVj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</w:fldData>
        </w:fldChar>
      </w:r>
      <w:r w:rsidRPr="004A4D3F">
        <w:rPr>
          <w:rFonts w:ascii="Times New Roman" w:eastAsia="Times New Roman" w:hAnsi="Times New Roman" w:cs="Times New Roman"/>
          <w:sz w:val="24"/>
          <w:szCs w:val="24"/>
        </w:rPr>
        <w:instrText xml:space="preserve"> ADDIN EN.CITE.DATA </w:instrText>
      </w:r>
      <w:r w:rsidRPr="004A4D3F">
        <w:rPr>
          <w:rFonts w:ascii="Times New Roman" w:eastAsia="Times New Roman" w:hAnsi="Times New Roman" w:cs="Times New Roman"/>
          <w:sz w:val="24"/>
          <w:szCs w:val="24"/>
        </w:rPr>
      </w:r>
      <w:r w:rsidRPr="004A4D3F">
        <w:rPr>
          <w:rFonts w:ascii="Times New Roman" w:eastAsia="Times New Roman" w:hAnsi="Times New Roman" w:cs="Times New Roman"/>
          <w:sz w:val="24"/>
          <w:szCs w:val="24"/>
        </w:rPr>
        <w:fldChar w:fldCharType="end"/>
      </w:r>
      <w:r w:rsidRPr="004A4D3F">
        <w:rPr>
          <w:rFonts w:ascii="Times New Roman" w:eastAsia="Times New Roman" w:hAnsi="Times New Roman" w:cs="Times New Roman"/>
          <w:sz w:val="24"/>
          <w:szCs w:val="24"/>
        </w:rPr>
      </w:r>
      <w:r w:rsidRPr="004A4D3F">
        <w:rPr>
          <w:rFonts w:ascii="Times New Roman" w:eastAsia="Times New Roman" w:hAnsi="Times New Roman" w:cs="Times New Roman"/>
          <w:sz w:val="24"/>
          <w:szCs w:val="24"/>
        </w:rPr>
        <w:fldChar w:fldCharType="separate"/>
      </w:r>
      <w:r w:rsidRPr="004A4D3F">
        <w:rPr>
          <w:rFonts w:ascii="Times New Roman" w:eastAsia="Times New Roman" w:hAnsi="Times New Roman" w:cs="Times New Roman"/>
          <w:noProof/>
          <w:sz w:val="24"/>
          <w:szCs w:val="24"/>
        </w:rPr>
        <w:t>(Koul et al., 2018; Rodriguez et al., 2010)</w:t>
      </w:r>
      <w:r w:rsidRPr="004A4D3F">
        <w:rPr>
          <w:rFonts w:ascii="Times New Roman" w:eastAsia="Times New Roman" w:hAnsi="Times New Roman" w:cs="Times New Roman"/>
          <w:sz w:val="24"/>
          <w:szCs w:val="24"/>
        </w:rPr>
        <w:fldChar w:fldCharType="end"/>
      </w:r>
      <w:r w:rsidRPr="004A4D3F">
        <w:rPr>
          <w:rFonts w:ascii="Times New Roman" w:eastAsia="Times New Roman" w:hAnsi="Times New Roman" w:cs="Times New Roman"/>
          <w:sz w:val="24"/>
          <w:szCs w:val="24"/>
        </w:rPr>
        <w:t>. Initial variable selection, hyperparameter optimization and the prediction models were performed/created inside every training set of the outer 10-fold CV in order to produce unbiased estimates of the prediction error</w:t>
      </w:r>
      <w:r>
        <w:rPr>
          <w:rFonts w:ascii="Times New Roman" w:eastAsia="Times New Roman" w:hAnsi="Times New Roman" w:cs="Times New Roman"/>
          <w:sz w:val="24"/>
          <w:szCs w:val="24"/>
        </w:rPr>
        <w:t xml:space="preserve"> </w:t>
      </w:r>
      <w:r w:rsidRPr="004A4D3F">
        <w:rPr>
          <w:rFonts w:ascii="Times New Roman" w:eastAsia="Times New Roman" w:hAnsi="Times New Roman" w:cs="Times New Roman"/>
          <w:sz w:val="24"/>
          <w:szCs w:val="24"/>
        </w:rPr>
        <w:fldChar w:fldCharType="begin"/>
      </w:r>
      <w:r w:rsidRPr="004A4D3F">
        <w:rPr>
          <w:rFonts w:ascii="Times New Roman" w:eastAsia="Times New Roman" w:hAnsi="Times New Roman" w:cs="Times New Roman"/>
          <w:sz w:val="24"/>
          <w:szCs w:val="24"/>
        </w:rPr>
        <w:instrText xml:space="preserve"> ADDIN EN.CITE &lt;EndNote&gt;&lt;Cite&gt;&lt;Author&gt;Varma&lt;/Author&gt;&lt;Year&gt;2006&lt;/Year&gt;&lt;RecNum&gt;441&lt;/RecNum&gt;&lt;DisplayText&gt;(Varma and Simon, 2006)&lt;/DisplayText&gt;&lt;record&gt;&lt;rec-number&gt;441&lt;/rec-number&gt;&lt;foreign-keys&gt;&lt;key app="EN" db-id="sat5r5fv550tzpewz9r5zvx3atwaxt02a52w" timestamp="1631553168"&gt;441&lt;/key&gt;&lt;/foreign-keys&gt;&lt;ref-type name="Journal Article"&gt;17&lt;/ref-type&gt;&lt;contributors&gt;&lt;authors&gt;&lt;author&gt;Varma, Sudhir&lt;/author&gt;&lt;author&gt;Simon, Richard&lt;/author&gt;&lt;/authors&gt;&lt;/contributors&gt;&lt;titles&gt;&lt;title&gt;Bias in error estimation when using cross-validation for model selection&lt;/title&gt;&lt;secondary-title&gt;BMC Bioinformatics&lt;/secondary-title&gt;&lt;/titles&gt;&lt;periodical&gt;&lt;full-title&gt;BMC bioinformatics&lt;/full-title&gt;&lt;abbr-1&gt;BMC Bioinformatics&lt;/abbr-1&gt;&lt;/periodical&gt;&lt;pages&gt;91&lt;/pages&gt;&lt;volume&gt;7&lt;/volume&gt;&lt;number&gt;1&lt;/number&gt;&lt;dates&gt;&lt;year&gt;2006&lt;/year&gt;&lt;pub-dates&gt;&lt;date&gt;2006/02/23&lt;/date&gt;&lt;/pub-dates&gt;&lt;/dates&gt;&lt;isbn&gt;1471-2105&lt;/isbn&gt;&lt;urls&gt;&lt;related-urls&gt;&lt;url&gt;https://doi.org/10.1186/1471-2105-7-91&lt;/url&gt;&lt;/related-urls&gt;&lt;/urls&gt;&lt;electronic-resource-num&gt;10.1186/1471-2105-7-91&lt;/electronic-resource-num&gt;&lt;/record&gt;&lt;/Cite&gt;&lt;/EndNote&gt;</w:instrText>
      </w:r>
      <w:r w:rsidRPr="004A4D3F">
        <w:rPr>
          <w:rFonts w:ascii="Times New Roman" w:eastAsia="Times New Roman" w:hAnsi="Times New Roman" w:cs="Times New Roman"/>
          <w:sz w:val="24"/>
          <w:szCs w:val="24"/>
        </w:rPr>
        <w:fldChar w:fldCharType="separate"/>
      </w:r>
      <w:r w:rsidRPr="004A4D3F">
        <w:rPr>
          <w:rFonts w:ascii="Times New Roman" w:eastAsia="Times New Roman" w:hAnsi="Times New Roman" w:cs="Times New Roman"/>
          <w:noProof/>
          <w:sz w:val="24"/>
          <w:szCs w:val="24"/>
        </w:rPr>
        <w:t xml:space="preserve">(Varma and </w:t>
      </w:r>
      <w:r w:rsidRPr="004A4D3F">
        <w:rPr>
          <w:rFonts w:ascii="Times New Roman" w:eastAsia="Times New Roman" w:hAnsi="Times New Roman" w:cs="Times New Roman"/>
          <w:noProof/>
          <w:sz w:val="24"/>
          <w:szCs w:val="24"/>
        </w:rPr>
        <w:lastRenderedPageBreak/>
        <w:t>Simon, 2006)</w:t>
      </w:r>
      <w:r w:rsidRPr="004A4D3F">
        <w:rPr>
          <w:rFonts w:ascii="Times New Roman" w:eastAsia="Times New Roman" w:hAnsi="Times New Roman" w:cs="Times New Roman"/>
          <w:sz w:val="24"/>
          <w:szCs w:val="24"/>
        </w:rPr>
        <w:fldChar w:fldCharType="end"/>
      </w:r>
      <w:r w:rsidRPr="004A4D3F">
        <w:rPr>
          <w:rFonts w:ascii="Times New Roman" w:eastAsia="Times New Roman" w:hAnsi="Times New Roman" w:cs="Times New Roman"/>
          <w:sz w:val="24"/>
          <w:szCs w:val="24"/>
        </w:rPr>
        <w:t>. The 10-fold CV was repeated 25 times and the performance of the classifier in each CV was calculated via the Area under the Receiver Operating Characteristic curve (AUC) and Area under the Precision Recall Curve (AUCPR)</w:t>
      </w:r>
      <w:r>
        <w:rPr>
          <w:rFonts w:ascii="Times New Roman" w:eastAsia="Times New Roman" w:hAnsi="Times New Roman" w:cs="Times New Roman"/>
          <w:sz w:val="24"/>
          <w:szCs w:val="24"/>
        </w:rPr>
        <w:t xml:space="preserve"> </w:t>
      </w:r>
      <w:r w:rsidRPr="004A4D3F">
        <w:rPr>
          <w:rFonts w:ascii="Times New Roman" w:eastAsia="Times New Roman" w:hAnsi="Times New Roman" w:cs="Times New Roman"/>
          <w:sz w:val="24"/>
          <w:szCs w:val="24"/>
        </w:rPr>
        <w:fldChar w:fldCharType="begin"/>
      </w:r>
      <w:r w:rsidRPr="004A4D3F">
        <w:rPr>
          <w:rFonts w:ascii="Times New Roman" w:eastAsia="Times New Roman" w:hAnsi="Times New Roman" w:cs="Times New Roman"/>
          <w:sz w:val="24"/>
          <w:szCs w:val="24"/>
        </w:rPr>
        <w:instrText xml:space="preserve"> ADDIN EN.CITE &lt;EndNote&gt;&lt;Cite&gt;&lt;Author&gt;Saito&lt;/Author&gt;&lt;Year&gt;2015&lt;/Year&gt;&lt;RecNum&gt;535&lt;/RecNum&gt;&lt;DisplayText&gt;(Saito and Rehmsmeier, 2015)&lt;/DisplayText&gt;&lt;record&gt;&lt;rec-number&gt;535&lt;/rec-number&gt;&lt;foreign-keys&gt;&lt;key app="EN" db-id="sat5r5fv550tzpewz9r5zvx3atwaxt02a52w" timestamp="1645814945"&gt;535&lt;/key&gt;&lt;/foreign-keys&gt;&lt;ref-type name="Journal Article"&gt;17&lt;/ref-type&gt;&lt;contributors&gt;&lt;authors&gt;&lt;author&gt;Saito, T.&lt;/author&gt;&lt;author&gt;Rehmsmeier, M.&lt;/author&gt;&lt;/authors&gt;&lt;/contributors&gt;&lt;auth-address&gt;Computational Biology Unit, Department of Informatics, University of Bergen, P. O. Box 7803, N-5020, Bergen, Norway.&lt;/auth-address&gt;&lt;titles&gt;&lt;title&gt;The precision-recall plot is more informative than the ROC plot when evaluating binary classifiers on imbalanced datasets&lt;/title&gt;&lt;secondary-title&gt;PLoS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one&lt;/abbr-1&gt;&lt;/alt-periodical&gt;&lt;pages&gt;e0118432&lt;/pages&gt;&lt;volume&gt;10&lt;/volume&gt;&lt;number&gt;3&lt;/number&gt;&lt;edition&gt;2015/03/05&lt;/edition&gt;&lt;keywords&gt;&lt;keyword&gt;Classification/methods&lt;/keyword&gt;&lt;keyword&gt;*Datasets as Topic&lt;/keyword&gt;&lt;keyword&gt;*ROC Curve&lt;/keyword&gt;&lt;/keywords&gt;&lt;dates&gt;&lt;year&gt;2015&lt;/year&gt;&lt;/dates&gt;&lt;isbn&gt;1932-6203&lt;/isbn&gt;&lt;accession-num&gt;25738806&lt;/accession-num&gt;&lt;urls&gt;&lt;/urls&gt;&lt;custom2&gt;PMC4349800&lt;/custom2&gt;&lt;electronic-resource-num&gt;10.1371/journal.pone.0118432&lt;/electronic-resource-num&gt;&lt;remote-database-provider&gt;NLM&lt;/remote-database-provider&gt;&lt;language&gt;eng&lt;/language&gt;&lt;/record&gt;&lt;/Cite&gt;&lt;/EndNote&gt;</w:instrText>
      </w:r>
      <w:r w:rsidRPr="004A4D3F">
        <w:rPr>
          <w:rFonts w:ascii="Times New Roman" w:eastAsia="Times New Roman" w:hAnsi="Times New Roman" w:cs="Times New Roman"/>
          <w:sz w:val="24"/>
          <w:szCs w:val="24"/>
        </w:rPr>
        <w:fldChar w:fldCharType="separate"/>
      </w:r>
      <w:r w:rsidRPr="004A4D3F">
        <w:rPr>
          <w:rFonts w:ascii="Times New Roman" w:eastAsia="Times New Roman" w:hAnsi="Times New Roman" w:cs="Times New Roman"/>
          <w:noProof/>
          <w:sz w:val="24"/>
          <w:szCs w:val="24"/>
        </w:rPr>
        <w:t>(Saito and Rehmsmeier, 2015)</w:t>
      </w:r>
      <w:r w:rsidRPr="004A4D3F">
        <w:rPr>
          <w:rFonts w:ascii="Times New Roman" w:eastAsia="Times New Roman" w:hAnsi="Times New Roman" w:cs="Times New Roman"/>
          <w:sz w:val="24"/>
          <w:szCs w:val="24"/>
        </w:rPr>
        <w:fldChar w:fldCharType="end"/>
      </w:r>
      <w:r w:rsidRPr="004A4D3F">
        <w:rPr>
          <w:rFonts w:ascii="Times New Roman" w:eastAsia="Times New Roman" w:hAnsi="Times New Roman" w:cs="Times New Roman"/>
          <w:sz w:val="24"/>
          <w:szCs w:val="24"/>
        </w:rPr>
        <w:t xml:space="preserve">. </w:t>
      </w:r>
    </w:p>
    <w:p w14:paraId="2B646D63" w14:textId="77777777" w:rsidR="00D13063" w:rsidRPr="004A4D3F" w:rsidRDefault="00D13063" w:rsidP="00D13063">
      <w:pPr>
        <w:spacing w:after="0" w:line="240" w:lineRule="auto"/>
        <w:rPr>
          <w:rFonts w:ascii="Times New Roman" w:eastAsia="Times New Roman" w:hAnsi="Times New Roman" w:cs="Times New Roman"/>
          <w:sz w:val="24"/>
          <w:szCs w:val="24"/>
        </w:rPr>
      </w:pPr>
    </w:p>
    <w:p w14:paraId="46C5389F" w14:textId="77777777" w:rsidR="00D13063" w:rsidRPr="004A4D3F" w:rsidRDefault="00D13063" w:rsidP="00D13063">
      <w:pPr>
        <w:spacing w:after="0" w:line="240" w:lineRule="auto"/>
        <w:rPr>
          <w:rFonts w:ascii="Times New Roman" w:eastAsia="Times New Roman" w:hAnsi="Times New Roman" w:cs="Times New Roman"/>
          <w:sz w:val="24"/>
          <w:szCs w:val="24"/>
        </w:rPr>
      </w:pPr>
      <w:proofErr w:type="spellStart"/>
      <w:r w:rsidRPr="004A4D3F">
        <w:rPr>
          <w:rFonts w:ascii="Times New Roman" w:eastAsia="Times New Roman" w:hAnsi="Times New Roman" w:cs="Times New Roman"/>
          <w:sz w:val="24"/>
          <w:szCs w:val="24"/>
        </w:rPr>
        <w:t>XGBoost</w:t>
      </w:r>
      <w:proofErr w:type="spellEnd"/>
      <w:r w:rsidRPr="004A4D3F">
        <w:rPr>
          <w:rFonts w:ascii="Times New Roman" w:eastAsia="Times New Roman" w:hAnsi="Times New Roman" w:cs="Times New Roman"/>
          <w:sz w:val="24"/>
          <w:szCs w:val="24"/>
        </w:rPr>
        <w:t>, a modified boosted tree algorithm, was used to create the prediction models with the variables selected during initial variable selection</w:t>
      </w:r>
      <w:r>
        <w:rPr>
          <w:rFonts w:ascii="Times New Roman" w:eastAsia="Times New Roman" w:hAnsi="Times New Roman" w:cs="Times New Roman"/>
          <w:sz w:val="24"/>
          <w:szCs w:val="24"/>
        </w:rPr>
        <w:t xml:space="preserve"> </w:t>
      </w:r>
      <w:r w:rsidRPr="004A4D3F">
        <w:rPr>
          <w:rFonts w:ascii="Times New Roman" w:eastAsia="Times New Roman" w:hAnsi="Times New Roman" w:cs="Times New Roman"/>
          <w:sz w:val="24"/>
          <w:szCs w:val="24"/>
        </w:rPr>
        <w:fldChar w:fldCharType="begin"/>
      </w:r>
      <w:r w:rsidRPr="004A4D3F">
        <w:rPr>
          <w:rFonts w:ascii="Times New Roman" w:eastAsia="Times New Roman" w:hAnsi="Times New Roman" w:cs="Times New Roman"/>
          <w:sz w:val="24"/>
          <w:szCs w:val="24"/>
        </w:rPr>
        <w:instrText xml:space="preserve"> ADDIN EN.CITE &lt;EndNote&gt;&lt;Cite&gt;&lt;Author&gt;Chen&lt;/Author&gt;&lt;Year&gt;2016&lt;/Year&gt;&lt;RecNum&gt;115&lt;/RecNum&gt;&lt;DisplayText&gt;(Chen and Guestrin, 2016)&lt;/DisplayText&gt;&lt;record&gt;&lt;rec-number&gt;115&lt;/rec-number&gt;&lt;foreign-keys&gt;&lt;key app="EN" db-id="sat5r5fv550tzpewz9r5zvx3atwaxt02a52w" timestamp="1561490511"&gt;115&lt;/key&gt;&lt;/foreign-keys&gt;&lt;ref-type name="Conference Paper"&gt;47&lt;/ref-type&gt;&lt;contributors&gt;&lt;authors&gt;&lt;author&gt;Tianqi Chen&lt;/author&gt;&lt;author&gt;Carlos Guestrin&lt;/author&gt;&lt;/authors&gt;&lt;/contributors&gt;&lt;titles&gt;&lt;title&gt;XGBoost: A Scalable Tree Boosting System&lt;/title&gt;&lt;secondary-title&gt;Proceedings of the 22nd ACM SIGKDD International Conference on Knowledge Discovery and Data Mining&lt;/secondary-title&gt;&lt;/titles&gt;&lt;pages&gt;785-794&lt;/pages&gt;&lt;dates&gt;&lt;year&gt;2016&lt;/year&gt;&lt;/dates&gt;&lt;pub-location&gt;San Francisco, California, USA&lt;/pub-location&gt;&lt;publisher&gt;ACM&lt;/publisher&gt;&lt;urls&gt;&lt;/urls&gt;&lt;custom1&gt;2939785&lt;/custom1&gt;&lt;electronic-resource-num&gt;10.1145/2939672.2939785&lt;/electronic-resource-num&gt;&lt;/record&gt;&lt;/Cite&gt;&lt;/EndNote&gt;</w:instrText>
      </w:r>
      <w:r w:rsidRPr="004A4D3F">
        <w:rPr>
          <w:rFonts w:ascii="Times New Roman" w:eastAsia="Times New Roman" w:hAnsi="Times New Roman" w:cs="Times New Roman"/>
          <w:sz w:val="24"/>
          <w:szCs w:val="24"/>
        </w:rPr>
        <w:fldChar w:fldCharType="separate"/>
      </w:r>
      <w:r w:rsidRPr="004A4D3F">
        <w:rPr>
          <w:rFonts w:ascii="Times New Roman" w:eastAsia="Times New Roman" w:hAnsi="Times New Roman" w:cs="Times New Roman"/>
          <w:noProof/>
          <w:sz w:val="24"/>
          <w:szCs w:val="24"/>
        </w:rPr>
        <w:t>(Chen and Guestrin, 2016)</w:t>
      </w:r>
      <w:r w:rsidRPr="004A4D3F">
        <w:rPr>
          <w:rFonts w:ascii="Times New Roman" w:eastAsia="Times New Roman" w:hAnsi="Times New Roman" w:cs="Times New Roman"/>
          <w:sz w:val="24"/>
          <w:szCs w:val="24"/>
        </w:rPr>
        <w:fldChar w:fldCharType="end"/>
      </w:r>
      <w:r w:rsidRPr="004A4D3F">
        <w:rPr>
          <w:rFonts w:ascii="Times New Roman" w:eastAsia="Times New Roman" w:hAnsi="Times New Roman" w:cs="Times New Roman"/>
          <w:sz w:val="24"/>
          <w:szCs w:val="24"/>
        </w:rPr>
        <w:t xml:space="preserve">. </w:t>
      </w:r>
      <w:proofErr w:type="spellStart"/>
      <w:r w:rsidRPr="004A4D3F">
        <w:rPr>
          <w:rFonts w:ascii="Times New Roman" w:eastAsia="Times New Roman" w:hAnsi="Times New Roman" w:cs="Times New Roman"/>
          <w:sz w:val="24"/>
          <w:szCs w:val="24"/>
        </w:rPr>
        <w:t>XGBoost</w:t>
      </w:r>
      <w:proofErr w:type="spellEnd"/>
      <w:r w:rsidRPr="004A4D3F">
        <w:rPr>
          <w:rFonts w:ascii="Times New Roman" w:eastAsia="Times New Roman" w:hAnsi="Times New Roman" w:cs="Times New Roman"/>
          <w:sz w:val="24"/>
          <w:szCs w:val="24"/>
        </w:rPr>
        <w:t xml:space="preserve"> can capture non-linear relationships and interaction effects between variables and the outcome by splitting on different features in the same tree</w:t>
      </w:r>
      <w:r>
        <w:rPr>
          <w:rFonts w:ascii="Times New Roman" w:eastAsia="Times New Roman" w:hAnsi="Times New Roman" w:cs="Times New Roman"/>
          <w:sz w:val="24"/>
          <w:szCs w:val="24"/>
        </w:rPr>
        <w:t xml:space="preserve"> </w:t>
      </w:r>
      <w:r w:rsidRPr="004A4D3F">
        <w:rPr>
          <w:rFonts w:ascii="Times New Roman" w:eastAsia="Times New Roman" w:hAnsi="Times New Roman" w:cs="Times New Roman"/>
          <w:sz w:val="24"/>
          <w:szCs w:val="24"/>
        </w:rPr>
        <w:fldChar w:fldCharType="begin"/>
      </w:r>
      <w:r w:rsidRPr="004A4D3F">
        <w:rPr>
          <w:rFonts w:ascii="Times New Roman" w:eastAsia="Times New Roman" w:hAnsi="Times New Roman" w:cs="Times New Roman"/>
          <w:sz w:val="24"/>
          <w:szCs w:val="24"/>
        </w:rPr>
        <w:instrText xml:space="preserve"> ADDIN EN.CITE &lt;EndNote&gt;&lt;Cite&gt;&lt;Author&gt;Qiu&lt;/Author&gt;&lt;Year&gt;2022&lt;/Year&gt;&lt;RecNum&gt;621&lt;/RecNum&gt;&lt;DisplayText&gt;(Qiu et al., 2022)&lt;/DisplayText&gt;&lt;record&gt;&lt;rec-number&gt;621&lt;/rec-number&gt;&lt;foreign-keys&gt;&lt;key app="EN" db-id="sat5r5fv550tzpewz9r5zvx3atwaxt02a52w" timestamp="1670262529"&gt;621&lt;/key&gt;&lt;/foreign-keys&gt;&lt;ref-type name="Journal Article"&gt;17&lt;/ref-type&gt;&lt;contributors&gt;&lt;authors&gt;&lt;author&gt;Qiu, Wei&lt;/author&gt;&lt;author&gt;Chen, Hugh&lt;/author&gt;&lt;author&gt;Dincer, Ayse Berceste&lt;/author&gt;&lt;author&gt;Lundberg, Scott&lt;/author&gt;&lt;author&gt;Kaeberlein, Matt&lt;/author&gt;&lt;author&gt;Lee, Su-In&lt;/author&gt;&lt;/authors&gt;&lt;/contributors&gt;&lt;titles&gt;&lt;title&gt;Interpretable machine learning prediction of all-cause mortality&lt;/title&gt;&lt;secondary-title&gt;Communications Medicine&lt;/secondary-title&gt;&lt;/titles&gt;&lt;periodical&gt;&lt;full-title&gt;Communications Medicine&lt;/full-title&gt;&lt;/periodical&gt;&lt;pages&gt;125&lt;/pages&gt;&lt;volume&gt;2&lt;/volume&gt;&lt;number&gt;1&lt;/number&gt;&lt;dates&gt;&lt;year&gt;2022&lt;/year&gt;&lt;pub-dates&gt;&lt;date&gt;2022/10/03&lt;/date&gt;&lt;/pub-dates&gt;&lt;/dates&gt;&lt;isbn&gt;2730-664X&lt;/isbn&gt;&lt;urls&gt;&lt;related-urls&gt;&lt;url&gt;https://doi.org/10.1038/s43856-022-00180-x&lt;/url&gt;&lt;/related-urls&gt;&lt;/urls&gt;&lt;electronic-resource-num&gt;10.1038/s43856-022-00180-x&lt;/electronic-resource-num&gt;&lt;/record&gt;&lt;/Cite&gt;&lt;/EndNote&gt;</w:instrText>
      </w:r>
      <w:r w:rsidRPr="004A4D3F">
        <w:rPr>
          <w:rFonts w:ascii="Times New Roman" w:eastAsia="Times New Roman" w:hAnsi="Times New Roman" w:cs="Times New Roman"/>
          <w:sz w:val="24"/>
          <w:szCs w:val="24"/>
        </w:rPr>
        <w:fldChar w:fldCharType="separate"/>
      </w:r>
      <w:r w:rsidRPr="004A4D3F">
        <w:rPr>
          <w:rFonts w:ascii="Times New Roman" w:eastAsia="Times New Roman" w:hAnsi="Times New Roman" w:cs="Times New Roman"/>
          <w:noProof/>
          <w:sz w:val="24"/>
          <w:szCs w:val="24"/>
        </w:rPr>
        <w:t>(Qiu et al., 2022)</w:t>
      </w:r>
      <w:r w:rsidRPr="004A4D3F">
        <w:rPr>
          <w:rFonts w:ascii="Times New Roman" w:eastAsia="Times New Roman" w:hAnsi="Times New Roman" w:cs="Times New Roman"/>
          <w:sz w:val="24"/>
          <w:szCs w:val="24"/>
        </w:rPr>
        <w:fldChar w:fldCharType="end"/>
      </w:r>
      <w:r w:rsidRPr="004A4D3F">
        <w:rPr>
          <w:rFonts w:ascii="Times New Roman" w:eastAsia="Times New Roman" w:hAnsi="Times New Roman" w:cs="Times New Roman"/>
          <w:sz w:val="24"/>
          <w:szCs w:val="24"/>
        </w:rPr>
        <w:t xml:space="preserve">. </w:t>
      </w:r>
      <w:proofErr w:type="spellStart"/>
      <w:r w:rsidRPr="004A4D3F">
        <w:rPr>
          <w:rFonts w:ascii="Times New Roman" w:eastAsia="Times New Roman" w:hAnsi="Times New Roman" w:cs="Times New Roman"/>
          <w:sz w:val="24"/>
          <w:szCs w:val="24"/>
        </w:rPr>
        <w:t>XGBoost</w:t>
      </w:r>
      <w:proofErr w:type="spellEnd"/>
      <w:r w:rsidRPr="004A4D3F">
        <w:rPr>
          <w:rFonts w:ascii="Times New Roman" w:eastAsia="Times New Roman" w:hAnsi="Times New Roman" w:cs="Times New Roman"/>
          <w:sz w:val="24"/>
          <w:szCs w:val="24"/>
        </w:rPr>
        <w:t xml:space="preserve"> is not affected by multicollinearity, can handle class imbalance in the data (which can reduce the accuracy of models), and can </w:t>
      </w:r>
      <w:r>
        <w:rPr>
          <w:rFonts w:ascii="Times New Roman" w:eastAsia="Times New Roman" w:hAnsi="Times New Roman" w:cs="Times New Roman"/>
          <w:sz w:val="24"/>
          <w:szCs w:val="24"/>
        </w:rPr>
        <w:t>estimate</w:t>
      </w:r>
      <w:r w:rsidRPr="004A4D3F">
        <w:rPr>
          <w:rFonts w:ascii="Times New Roman" w:eastAsia="Times New Roman" w:hAnsi="Times New Roman" w:cs="Times New Roman"/>
          <w:sz w:val="24"/>
          <w:szCs w:val="24"/>
        </w:rPr>
        <w:t xml:space="preserve"> missing data. Bayesian optimization algorithm was used for hyperparameter optimization for the </w:t>
      </w:r>
      <w:proofErr w:type="spellStart"/>
      <w:r w:rsidRPr="004A4D3F">
        <w:rPr>
          <w:rFonts w:ascii="Times New Roman" w:eastAsia="Times New Roman" w:hAnsi="Times New Roman" w:cs="Times New Roman"/>
          <w:sz w:val="24"/>
          <w:szCs w:val="24"/>
        </w:rPr>
        <w:t>XGBoost</w:t>
      </w:r>
      <w:proofErr w:type="spellEnd"/>
      <w:r w:rsidRPr="004A4D3F">
        <w:rPr>
          <w:rFonts w:ascii="Times New Roman" w:eastAsia="Times New Roman" w:hAnsi="Times New Roman" w:cs="Times New Roman"/>
          <w:sz w:val="24"/>
          <w:szCs w:val="24"/>
        </w:rPr>
        <w:t xml:space="preserve"> algorithm</w:t>
      </w:r>
      <w:r>
        <w:rPr>
          <w:rFonts w:ascii="Times New Roman" w:eastAsia="Times New Roman" w:hAnsi="Times New Roman" w:cs="Times New Roman"/>
          <w:sz w:val="24"/>
          <w:szCs w:val="24"/>
        </w:rPr>
        <w:t xml:space="preserve"> </w:t>
      </w:r>
      <w:r w:rsidRPr="004A4D3F">
        <w:rPr>
          <w:rFonts w:ascii="Times New Roman" w:eastAsia="Times New Roman" w:hAnsi="Times New Roman" w:cs="Times New Roman"/>
          <w:sz w:val="24"/>
          <w:szCs w:val="24"/>
        </w:rPr>
        <w:fldChar w:fldCharType="begin"/>
      </w:r>
      <w:r w:rsidRPr="004A4D3F">
        <w:rPr>
          <w:rFonts w:ascii="Times New Roman" w:eastAsia="Times New Roman" w:hAnsi="Times New Roman" w:cs="Times New Roman"/>
          <w:sz w:val="24"/>
          <w:szCs w:val="24"/>
        </w:rPr>
        <w:instrText xml:space="preserve"> ADDIN EN.CITE &lt;EndNote&gt;&lt;Cite&gt;&lt;Author&gt;Snoek&lt;/Author&gt;&lt;Year&gt;2012&lt;/Year&gt;&lt;RecNum&gt;502&lt;/RecNum&gt;&lt;DisplayText&gt;(Snoek et al., 2012)&lt;/DisplayText&gt;&lt;record&gt;&lt;rec-number&gt;502&lt;/rec-number&gt;&lt;foreign-keys&gt;&lt;key app="EN" db-id="sat5r5fv550tzpewz9r5zvx3atwaxt02a52w" timestamp="1641237484"&gt;502&lt;/key&gt;&lt;/foreign-keys&gt;&lt;ref-type name="Journal Article"&gt;17&lt;/ref-type&gt;&lt;contributors&gt;&lt;authors&gt;&lt;author&gt;Snoek, Jasper&lt;/author&gt;&lt;author&gt;Larochelle, Hugo&lt;/author&gt;&lt;author&gt;Adams, Ryan&lt;/author&gt;&lt;/authors&gt;&lt;/contributors&gt;&lt;titles&gt;&lt;title&gt;Practical Bayesian Optimization of Machine Learning Algorithms&lt;/title&gt;&lt;secondary-title&gt;Advances in Neural Information Processing Systems&lt;/secondary-title&gt;&lt;/titles&gt;&lt;periodical&gt;&lt;full-title&gt;Advances in Neural Information Processing Systems&lt;/full-title&gt;&lt;/periodical&gt;&lt;volume&gt;4&lt;/volume&gt;&lt;dates&gt;&lt;year&gt;2012&lt;/year&gt;&lt;pub-dates&gt;&lt;date&gt;06/13&lt;/date&gt;&lt;/pub-dates&gt;&lt;/dates&gt;&lt;urls&gt;&lt;/urls&gt;&lt;/record&gt;&lt;/Cite&gt;&lt;/EndNote&gt;</w:instrText>
      </w:r>
      <w:r w:rsidRPr="004A4D3F">
        <w:rPr>
          <w:rFonts w:ascii="Times New Roman" w:eastAsia="Times New Roman" w:hAnsi="Times New Roman" w:cs="Times New Roman"/>
          <w:sz w:val="24"/>
          <w:szCs w:val="24"/>
        </w:rPr>
        <w:fldChar w:fldCharType="separate"/>
      </w:r>
      <w:r w:rsidRPr="004A4D3F">
        <w:rPr>
          <w:rFonts w:ascii="Times New Roman" w:eastAsia="Times New Roman" w:hAnsi="Times New Roman" w:cs="Times New Roman"/>
          <w:noProof/>
          <w:sz w:val="24"/>
          <w:szCs w:val="24"/>
        </w:rPr>
        <w:t>(Snoek et al., 2012)</w:t>
      </w:r>
      <w:r w:rsidRPr="004A4D3F">
        <w:rPr>
          <w:rFonts w:ascii="Times New Roman" w:eastAsia="Times New Roman" w:hAnsi="Times New Roman" w:cs="Times New Roman"/>
          <w:sz w:val="24"/>
          <w:szCs w:val="24"/>
        </w:rPr>
        <w:fldChar w:fldCharType="end"/>
      </w:r>
      <w:r w:rsidRPr="004A4D3F">
        <w:rPr>
          <w:rFonts w:ascii="Times New Roman" w:eastAsia="Times New Roman" w:hAnsi="Times New Roman" w:cs="Times New Roman"/>
          <w:sz w:val="24"/>
          <w:szCs w:val="24"/>
        </w:rPr>
        <w:t>.</w:t>
      </w:r>
    </w:p>
    <w:p w14:paraId="1719F472" w14:textId="77777777" w:rsidR="00D13063" w:rsidRPr="004A4D3F" w:rsidRDefault="00D13063" w:rsidP="00D13063">
      <w:pPr>
        <w:spacing w:after="0" w:line="240" w:lineRule="auto"/>
        <w:rPr>
          <w:rFonts w:ascii="Times New Roman" w:eastAsia="Times New Roman" w:hAnsi="Times New Roman" w:cs="Times New Roman"/>
          <w:sz w:val="24"/>
          <w:szCs w:val="24"/>
        </w:rPr>
      </w:pPr>
    </w:p>
    <w:p w14:paraId="59C3743B" w14:textId="77777777" w:rsidR="00D13063" w:rsidRPr="004A4D3F" w:rsidRDefault="00D13063" w:rsidP="00D13063">
      <w:pPr>
        <w:spacing w:after="0" w:line="240" w:lineRule="auto"/>
        <w:rPr>
          <w:rFonts w:ascii="Times New Roman" w:eastAsia="Times New Roman" w:hAnsi="Times New Roman" w:cs="Times New Roman"/>
          <w:sz w:val="24"/>
          <w:szCs w:val="24"/>
        </w:rPr>
      </w:pPr>
      <w:r w:rsidRPr="004A4D3F">
        <w:rPr>
          <w:rFonts w:ascii="Times New Roman" w:eastAsia="Times New Roman" w:hAnsi="Times New Roman" w:cs="Times New Roman"/>
          <w:sz w:val="24"/>
          <w:szCs w:val="24"/>
        </w:rPr>
        <w:t>Different sets of variables were selected in each CV, therefore, variables selected in ≥ 30% of all the CVs were selected as potential final variables. This was done to select important predictors while reducing the chances of selecting spurious variables. Hierarchical clustering</w:t>
      </w:r>
      <w:r>
        <w:rPr>
          <w:rFonts w:ascii="Times New Roman" w:eastAsia="Times New Roman" w:hAnsi="Times New Roman" w:cs="Times New Roman"/>
          <w:sz w:val="24"/>
          <w:szCs w:val="24"/>
        </w:rPr>
        <w:t xml:space="preserve"> </w:t>
      </w:r>
      <w:r w:rsidRPr="004A4D3F">
        <w:rPr>
          <w:rFonts w:ascii="Times New Roman" w:eastAsia="Times New Roman" w:hAnsi="Times New Roman" w:cs="Times New Roman"/>
          <w:sz w:val="24"/>
          <w:szCs w:val="24"/>
        </w:rPr>
        <w:fldChar w:fldCharType="begin"/>
      </w:r>
      <w:r w:rsidRPr="004A4D3F">
        <w:rPr>
          <w:rFonts w:ascii="Times New Roman" w:eastAsia="Times New Roman" w:hAnsi="Times New Roman" w:cs="Times New Roman"/>
          <w:sz w:val="24"/>
          <w:szCs w:val="24"/>
        </w:rPr>
        <w:instrText xml:space="preserve"> ADDIN EN.CITE &lt;EndNote&gt;&lt;Cite&gt;&lt;Author&gt;Chavent&lt;/Author&gt;&lt;Year&gt;2012&lt;/Year&gt;&lt;RecNum&gt;601&lt;/RecNum&gt;&lt;DisplayText&gt;(Chavent et al., 2012)&lt;/DisplayText&gt;&lt;record&gt;&lt;rec-number&gt;601&lt;/rec-number&gt;&lt;foreign-keys&gt;&lt;key app="EN" db-id="sat5r5fv550tzpewz9r5zvx3atwaxt02a52w" timestamp="1663441063"&gt;601&lt;/key&gt;&lt;/foreign-keys&gt;&lt;ref-type name="Journal Article"&gt;17&lt;/ref-type&gt;&lt;contributors&gt;&lt;authors&gt;&lt;author&gt;Chavent, Marie&lt;/author&gt;&lt;author&gt;Kuentz-Simonet, Vanessa&lt;/author&gt;&lt;author&gt;Liquet, Benoît&lt;/author&gt;&lt;author&gt;Saracco, Jérôme&lt;/author&gt;&lt;/authors&gt;&lt;/contributors&gt;&lt;titles&gt;&lt;title&gt;ClustOfVar: An R Package for the Clustering of Variables&lt;/title&gt;&lt;secondary-title&gt;Journal of Statistical Software&lt;/secondary-title&gt;&lt;/titles&gt;&lt;periodical&gt;&lt;full-title&gt;Journal of Statistical Software&lt;/full-title&gt;&lt;/periodical&gt;&lt;pages&gt;1 - 16&lt;/pages&gt;&lt;volume&gt;50&lt;/volume&gt;&lt;number&gt;13&lt;/number&gt;&lt;section&gt;Articles&lt;/section&gt;&lt;dates&gt;&lt;year&gt;2012&lt;/year&gt;&lt;pub-dates&gt;&lt;date&gt;09/22&lt;/date&gt;&lt;/pub-dates&gt;&lt;/dates&gt;&lt;urls&gt;&lt;related-urls&gt;&lt;url&gt;https://www.jstatsoft.org/index.php/jss/article/view/v050i13&lt;/url&gt;&lt;/related-urls&gt;&lt;/urls&gt;&lt;electronic-resource-num&gt;10.18637/jss.v050.i13&lt;/electronic-resource-num&gt;&lt;access-date&gt;2022/09/17&lt;/access-date&gt;&lt;/record&gt;&lt;/Cite&gt;&lt;/EndNote&gt;</w:instrText>
      </w:r>
      <w:r w:rsidRPr="004A4D3F">
        <w:rPr>
          <w:rFonts w:ascii="Times New Roman" w:eastAsia="Times New Roman" w:hAnsi="Times New Roman" w:cs="Times New Roman"/>
          <w:sz w:val="24"/>
          <w:szCs w:val="24"/>
        </w:rPr>
        <w:fldChar w:fldCharType="separate"/>
      </w:r>
      <w:r w:rsidRPr="004A4D3F">
        <w:rPr>
          <w:rFonts w:ascii="Times New Roman" w:eastAsia="Times New Roman" w:hAnsi="Times New Roman" w:cs="Times New Roman"/>
          <w:noProof/>
          <w:sz w:val="24"/>
          <w:szCs w:val="24"/>
        </w:rPr>
        <w:t>(Chavent et al., 2012)</w:t>
      </w:r>
      <w:r w:rsidRPr="004A4D3F">
        <w:rPr>
          <w:rFonts w:ascii="Times New Roman" w:eastAsia="Times New Roman" w:hAnsi="Times New Roman" w:cs="Times New Roman"/>
          <w:sz w:val="24"/>
          <w:szCs w:val="24"/>
        </w:rPr>
        <w:fldChar w:fldCharType="end"/>
      </w:r>
      <w:r w:rsidRPr="004A4D3F">
        <w:rPr>
          <w:rFonts w:ascii="Times New Roman" w:eastAsia="Times New Roman" w:hAnsi="Times New Roman" w:cs="Times New Roman"/>
          <w:sz w:val="24"/>
          <w:szCs w:val="24"/>
        </w:rPr>
        <w:t xml:space="preserve"> was used to cluster these selected variables and identify highly correlated variables. Variables that clustered together were either combined to create a new variable or replaced with a variable that represented the cluster. The final models were interpreted using SHapley Additive exPlanations (SHAP)</w:t>
      </w:r>
      <w:r>
        <w:rPr>
          <w:rFonts w:ascii="Times New Roman" w:eastAsia="Times New Roman" w:hAnsi="Times New Roman" w:cs="Times New Roman"/>
          <w:sz w:val="24"/>
          <w:szCs w:val="24"/>
        </w:rPr>
        <w:t xml:space="preserve"> </w:t>
      </w:r>
      <w:r w:rsidRPr="004A4D3F">
        <w:rPr>
          <w:rFonts w:ascii="Times New Roman" w:eastAsia="Times New Roman" w:hAnsi="Times New Roman" w:cs="Times New Roman"/>
          <w:sz w:val="24"/>
          <w:szCs w:val="24"/>
        </w:rPr>
        <w:fldChar w:fldCharType="begin"/>
      </w:r>
      <w:r w:rsidRPr="004A4D3F">
        <w:rPr>
          <w:rFonts w:ascii="Times New Roman" w:eastAsia="Times New Roman" w:hAnsi="Times New Roman" w:cs="Times New Roman"/>
          <w:sz w:val="24"/>
          <w:szCs w:val="24"/>
        </w:rPr>
        <w:instrText xml:space="preserve"> ADDIN EN.CITE &lt;EndNote&gt;&lt;Cite&gt;&lt;Author&gt;Lundberg&lt;/Author&gt;&lt;Year&gt;2017&lt;/Year&gt;&lt;RecNum&gt;429&lt;/RecNum&gt;&lt;DisplayText&gt;(Lundberg and Lee, 2017)&lt;/DisplayText&gt;&lt;record&gt;&lt;rec-number&gt;429&lt;/rec-number&gt;&lt;foreign-keys&gt;&lt;key app="EN" db-id="sat5r5fv550tzpewz9r5zvx3atwaxt02a52w" timestamp="1630679326"&gt;429&lt;/key&gt;&lt;/foreign-keys&gt;&lt;ref-type name="Conference Proceedings"&gt;10&lt;/ref-type&gt;&lt;contributors&gt;&lt;authors&gt;&lt;author&gt;Lundberg, Scott M.&lt;/author&gt;&lt;author&gt;Lee, Su-In&lt;/author&gt;&lt;/authors&gt;&lt;/contributors&gt;&lt;titles&gt;&lt;title&gt;A Unified Approach to Interpreting Model Predictions&lt;/title&gt;&lt;secondary-title&gt;NIPS&lt;/secondary-title&gt;&lt;/titles&gt;&lt;dates&gt;&lt;year&gt;2017&lt;/year&gt;&lt;/dates&gt;&lt;urls&gt;&lt;/urls&gt;&lt;/record&gt;&lt;/Cite&gt;&lt;/EndNote&gt;</w:instrText>
      </w:r>
      <w:r w:rsidRPr="004A4D3F">
        <w:rPr>
          <w:rFonts w:ascii="Times New Roman" w:eastAsia="Times New Roman" w:hAnsi="Times New Roman" w:cs="Times New Roman"/>
          <w:sz w:val="24"/>
          <w:szCs w:val="24"/>
        </w:rPr>
        <w:fldChar w:fldCharType="separate"/>
      </w:r>
      <w:r w:rsidRPr="004A4D3F">
        <w:rPr>
          <w:rFonts w:ascii="Times New Roman" w:eastAsia="Times New Roman" w:hAnsi="Times New Roman" w:cs="Times New Roman"/>
          <w:noProof/>
          <w:sz w:val="24"/>
          <w:szCs w:val="24"/>
        </w:rPr>
        <w:t>(Lundberg and Lee, 2017)</w:t>
      </w:r>
      <w:r w:rsidRPr="004A4D3F">
        <w:rPr>
          <w:rFonts w:ascii="Times New Roman" w:eastAsia="Times New Roman" w:hAnsi="Times New Roman" w:cs="Times New Roman"/>
          <w:sz w:val="24"/>
          <w:szCs w:val="24"/>
        </w:rPr>
        <w:fldChar w:fldCharType="end"/>
      </w:r>
      <w:r w:rsidRPr="004A4D3F">
        <w:rPr>
          <w:rFonts w:ascii="Times New Roman" w:eastAsia="Times New Roman" w:hAnsi="Times New Roman" w:cs="Times New Roman"/>
          <w:sz w:val="24"/>
          <w:szCs w:val="24"/>
        </w:rPr>
        <w:t xml:space="preserve">. The clustering of similar variables was done to increase the accuracy of the interpretation and the ranking of the variables with SHAP. </w:t>
      </w:r>
    </w:p>
    <w:p w14:paraId="3A4EEBD4" w14:textId="77777777" w:rsidR="00D13063" w:rsidRPr="004A4D3F" w:rsidRDefault="00D13063" w:rsidP="00D13063">
      <w:pPr>
        <w:spacing w:after="0" w:line="240" w:lineRule="auto"/>
        <w:rPr>
          <w:rFonts w:ascii="Times New Roman" w:eastAsia="Times New Roman" w:hAnsi="Times New Roman" w:cs="Times New Roman"/>
          <w:sz w:val="24"/>
          <w:szCs w:val="24"/>
        </w:rPr>
      </w:pPr>
    </w:p>
    <w:p w14:paraId="00B9E92E" w14:textId="77777777" w:rsidR="00D13063" w:rsidRPr="004A4D3F" w:rsidRDefault="00D13063" w:rsidP="00D13063">
      <w:pPr>
        <w:rPr>
          <w:rFonts w:ascii="Times New Roman" w:eastAsia="Times New Roman" w:hAnsi="Times New Roman" w:cs="Times New Roman"/>
          <w:sz w:val="24"/>
          <w:szCs w:val="24"/>
        </w:rPr>
      </w:pPr>
      <w:r w:rsidRPr="004A4D3F">
        <w:rPr>
          <w:rFonts w:ascii="Times New Roman" w:eastAsia="Times New Roman" w:hAnsi="Times New Roman" w:cs="Times New Roman"/>
          <w:sz w:val="24"/>
          <w:szCs w:val="24"/>
        </w:rPr>
        <w:t>To avoid the errors and limitations due to a single application of an ML algorithm</w:t>
      </w:r>
      <w:r>
        <w:rPr>
          <w:rFonts w:ascii="Times New Roman" w:eastAsia="Times New Roman" w:hAnsi="Times New Roman" w:cs="Times New Roman"/>
          <w:sz w:val="24"/>
          <w:szCs w:val="24"/>
        </w:rPr>
        <w:t xml:space="preserve"> </w:t>
      </w:r>
      <w:r w:rsidRPr="004A4D3F">
        <w:rPr>
          <w:rFonts w:ascii="Times New Roman" w:eastAsia="Times New Roman" w:hAnsi="Times New Roman" w:cs="Times New Roman"/>
          <w:sz w:val="24"/>
          <w:szCs w:val="24"/>
        </w:rPr>
        <w:fldChar w:fldCharType="begin"/>
      </w:r>
      <w:r w:rsidRPr="004A4D3F">
        <w:rPr>
          <w:rFonts w:ascii="Times New Roman" w:eastAsia="Times New Roman" w:hAnsi="Times New Roman" w:cs="Times New Roman"/>
          <w:sz w:val="24"/>
          <w:szCs w:val="24"/>
        </w:rPr>
        <w:instrText xml:space="preserve"> ADDIN EN.CITE &lt;EndNote&gt;&lt;Cite&gt;&lt;Author&gt;Kursa&lt;/Author&gt;&lt;Year&gt;2014&lt;/Year&gt;&lt;RecNum&gt;213&lt;/RecNum&gt;&lt;DisplayText&gt;(Kursa, 2014)&lt;/DisplayText&gt;&lt;record&gt;&lt;rec-number&gt;213&lt;/rec-number&gt;&lt;foreign-keys&gt;&lt;key app="EN" db-id="sat5r5fv550tzpewz9r5zvx3atwaxt02a52w" timestamp="1579192955"&gt;213&lt;/key&gt;&lt;/foreign-keys&gt;&lt;ref-type name="Journal Article"&gt;17&lt;/ref-type&gt;&lt;contributors&gt;&lt;authors&gt;&lt;author&gt;Kursa, Miron Bartosz&lt;/author&gt;&lt;/authors&gt;&lt;/contributors&gt;&lt;titles&gt;&lt;title&gt;Robustness of Random Forest-based gene selection methods&lt;/title&gt;&lt;secondary-title&gt;BMC bioinformatics&lt;/secondary-title&gt;&lt;alt-title&gt;BMC Bioinformatics&lt;/alt-title&gt;&lt;/titles&gt;&lt;periodical&gt;&lt;full-title&gt;BMC bioinformatics&lt;/full-title&gt;&lt;abbr-1&gt;BMC Bioinformatics&lt;/abbr-1&gt;&lt;/periodical&gt;&lt;alt-periodical&gt;&lt;full-title&gt;BMC bioinformatics&lt;/full-title&gt;&lt;abbr-1&gt;BMC Bioinformatics&lt;/abbr-1&gt;&lt;/alt-periodical&gt;&lt;pages&gt;8&lt;/pages&gt;&lt;volume&gt;15&lt;/volume&gt;&lt;keywords&gt;&lt;keyword&gt;Algorithms&lt;/keyword&gt;&lt;keyword&gt;*Artificial Intelligence&lt;/keyword&gt;&lt;keyword&gt;Cluster Analysis&lt;/keyword&gt;&lt;keyword&gt;Computational Biology/*methods&lt;/keyword&gt;&lt;keyword&gt;Databases, Genetic&lt;/keyword&gt;&lt;keyword&gt;*Decision Trees&lt;/keyword&gt;&lt;keyword&gt;Genetic Markers/*genetics&lt;/keyword&gt;&lt;keyword&gt;Humans&lt;/keyword&gt;&lt;keyword&gt;Oligonucleotide Array Sequence Analysis/*methods&lt;/keyword&gt;&lt;/keywords&gt;&lt;dates&gt;&lt;year&gt;2014&lt;/year&gt;&lt;/dates&gt;&lt;publisher&gt;BioMed Central&lt;/publisher&gt;&lt;isbn&gt;1471-2105&lt;/isbn&gt;&lt;accession-num&gt;24410865&lt;/accession-num&gt;&lt;urls&gt;&lt;related-urls&gt;&lt;url&gt;https://www.ncbi.nlm.nih.gov/pubmed/24410865&lt;/url&gt;&lt;url&gt;https://www.ncbi.nlm.nih.gov/pmc/articles/PMC3897925/&lt;/url&gt;&lt;/related-urls&gt;&lt;/urls&gt;&lt;electronic-resource-num&gt;10.1186/1471-2105-15-8&lt;/electronic-resource-num&gt;&lt;remote-database-name&gt;PubMed&lt;/remote-database-name&gt;&lt;language&gt;eng&lt;/language&gt;&lt;/record&gt;&lt;/Cite&gt;&lt;/EndNote&gt;</w:instrText>
      </w:r>
      <w:r w:rsidRPr="004A4D3F">
        <w:rPr>
          <w:rFonts w:ascii="Times New Roman" w:eastAsia="Times New Roman" w:hAnsi="Times New Roman" w:cs="Times New Roman"/>
          <w:sz w:val="24"/>
          <w:szCs w:val="24"/>
        </w:rPr>
        <w:fldChar w:fldCharType="separate"/>
      </w:r>
      <w:r w:rsidRPr="004A4D3F">
        <w:rPr>
          <w:rFonts w:ascii="Times New Roman" w:eastAsia="Times New Roman" w:hAnsi="Times New Roman" w:cs="Times New Roman"/>
          <w:noProof/>
          <w:sz w:val="24"/>
          <w:szCs w:val="24"/>
        </w:rPr>
        <w:t>(Kursa, 2014)</w:t>
      </w:r>
      <w:r w:rsidRPr="004A4D3F">
        <w:rPr>
          <w:rFonts w:ascii="Times New Roman" w:eastAsia="Times New Roman" w:hAnsi="Times New Roman" w:cs="Times New Roman"/>
          <w:sz w:val="24"/>
          <w:szCs w:val="24"/>
        </w:rPr>
        <w:fldChar w:fldCharType="end"/>
      </w:r>
      <w:r w:rsidRPr="004A4D3F">
        <w:rPr>
          <w:rFonts w:ascii="Times New Roman" w:eastAsia="Times New Roman" w:hAnsi="Times New Roman" w:cs="Times New Roman"/>
          <w:sz w:val="24"/>
          <w:szCs w:val="24"/>
        </w:rPr>
        <w:t xml:space="preserve">, we created 250 predictive models with </w:t>
      </w:r>
      <w:proofErr w:type="spellStart"/>
      <w:r w:rsidRPr="004A4D3F">
        <w:rPr>
          <w:rFonts w:ascii="Times New Roman" w:eastAsia="Times New Roman" w:hAnsi="Times New Roman" w:cs="Times New Roman"/>
          <w:sz w:val="24"/>
          <w:szCs w:val="24"/>
        </w:rPr>
        <w:t>XGBoost</w:t>
      </w:r>
      <w:proofErr w:type="spellEnd"/>
      <w:r w:rsidRPr="004A4D3F">
        <w:rPr>
          <w:rFonts w:ascii="Times New Roman" w:eastAsia="Times New Roman" w:hAnsi="Times New Roman" w:cs="Times New Roman"/>
          <w:sz w:val="24"/>
          <w:szCs w:val="24"/>
        </w:rPr>
        <w:t xml:space="preserve"> on the full dataset. SHAP values were calculated for each predictive model and the mean SHAP values across all the models were calculated. </w:t>
      </w:r>
      <w:bookmarkStart w:id="1" w:name="_Hlk122088655"/>
      <w:r w:rsidRPr="004A4D3F">
        <w:rPr>
          <w:rFonts w:ascii="Times New Roman" w:eastAsia="Times New Roman" w:hAnsi="Times New Roman" w:cs="Times New Roman"/>
          <w:sz w:val="24"/>
          <w:szCs w:val="24"/>
        </w:rPr>
        <w:t>SHAP values are consistent calculations of each variable’s contribution to the model’s prediction. SHAP values show how the variables affect the model’s predictions, including the magnitude and direction of the prediction. Additionally, SHAP values can be decomposed into the main effects (no interactions) and the effect of interactions with other variables in the prediction models and as such can be used to study the pairwise interactions between the variables in the model</w:t>
      </w:r>
      <w:r>
        <w:rPr>
          <w:rFonts w:ascii="Times New Roman" w:eastAsia="Times New Roman" w:hAnsi="Times New Roman" w:cs="Times New Roman"/>
          <w:sz w:val="24"/>
          <w:szCs w:val="24"/>
        </w:rPr>
        <w:t xml:space="preserve"> </w:t>
      </w:r>
      <w:r w:rsidRPr="004A4D3F">
        <w:rPr>
          <w:rFonts w:ascii="Times New Roman" w:eastAsia="Times New Roman" w:hAnsi="Times New Roman" w:cs="Times New Roman"/>
          <w:sz w:val="24"/>
          <w:szCs w:val="24"/>
        </w:rPr>
        <w:fldChar w:fldCharType="begin">
          <w:fldData xml:space="preserve">PEVuZE5vdGU+PENpdGU+PEF1dGhvcj5MdW5kYmVyZzwvQXV0aG9yPjxZZWFyPjIwMTc8L1llYXI+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</w:fldData>
        </w:fldChar>
      </w:r>
      <w:r w:rsidRPr="004A4D3F">
        <w:rPr>
          <w:rFonts w:ascii="Times New Roman" w:eastAsia="Times New Roman" w:hAnsi="Times New Roman" w:cs="Times New Roman"/>
          <w:sz w:val="24"/>
          <w:szCs w:val="24"/>
        </w:rPr>
        <w:instrText xml:space="preserve"> ADDIN EN.CITE </w:instrText>
      </w:r>
      <w:r w:rsidRPr="004A4D3F">
        <w:rPr>
          <w:rFonts w:ascii="Times New Roman" w:eastAsia="Times New Roman" w:hAnsi="Times New Roman" w:cs="Times New Roman"/>
          <w:sz w:val="24"/>
          <w:szCs w:val="24"/>
        </w:rPr>
        <w:fldChar w:fldCharType="begin">
          <w:fldData xml:space="preserve">PEVuZE5vdGU+PENpdGU+PEF1dGhvcj5MdW5kYmVyZzwvQXV0aG9yPjxZZWFyPjIwMTc8L1llYXI+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</w:fldData>
        </w:fldChar>
      </w:r>
      <w:r w:rsidRPr="004A4D3F">
        <w:rPr>
          <w:rFonts w:ascii="Times New Roman" w:eastAsia="Times New Roman" w:hAnsi="Times New Roman" w:cs="Times New Roman"/>
          <w:sz w:val="24"/>
          <w:szCs w:val="24"/>
        </w:rPr>
        <w:instrText xml:space="preserve"> ADDIN EN.CITE.DATA </w:instrText>
      </w:r>
      <w:r w:rsidRPr="004A4D3F">
        <w:rPr>
          <w:rFonts w:ascii="Times New Roman" w:eastAsia="Times New Roman" w:hAnsi="Times New Roman" w:cs="Times New Roman"/>
          <w:sz w:val="24"/>
          <w:szCs w:val="24"/>
        </w:rPr>
      </w:r>
      <w:r w:rsidRPr="004A4D3F">
        <w:rPr>
          <w:rFonts w:ascii="Times New Roman" w:eastAsia="Times New Roman" w:hAnsi="Times New Roman" w:cs="Times New Roman"/>
          <w:sz w:val="24"/>
          <w:szCs w:val="24"/>
        </w:rPr>
        <w:fldChar w:fldCharType="end"/>
      </w:r>
      <w:r w:rsidRPr="004A4D3F">
        <w:rPr>
          <w:rFonts w:ascii="Times New Roman" w:eastAsia="Times New Roman" w:hAnsi="Times New Roman" w:cs="Times New Roman"/>
          <w:sz w:val="24"/>
          <w:szCs w:val="24"/>
        </w:rPr>
      </w:r>
      <w:r w:rsidRPr="004A4D3F">
        <w:rPr>
          <w:rFonts w:ascii="Times New Roman" w:eastAsia="Times New Roman" w:hAnsi="Times New Roman" w:cs="Times New Roman"/>
          <w:sz w:val="24"/>
          <w:szCs w:val="24"/>
        </w:rPr>
        <w:fldChar w:fldCharType="separate"/>
      </w:r>
      <w:r w:rsidRPr="004A4D3F">
        <w:rPr>
          <w:rFonts w:ascii="Times New Roman" w:eastAsia="Times New Roman" w:hAnsi="Times New Roman" w:cs="Times New Roman"/>
          <w:noProof/>
          <w:sz w:val="24"/>
          <w:szCs w:val="24"/>
        </w:rPr>
        <w:t>(Lundberg et al., 2020; Lundberg et al., 2018; Lundberg and Lee, 2017)</w:t>
      </w:r>
      <w:r w:rsidRPr="004A4D3F">
        <w:rPr>
          <w:rFonts w:ascii="Times New Roman" w:eastAsia="Times New Roman" w:hAnsi="Times New Roman" w:cs="Times New Roman"/>
          <w:sz w:val="24"/>
          <w:szCs w:val="24"/>
        </w:rPr>
        <w:fldChar w:fldCharType="end"/>
      </w:r>
      <w:r w:rsidRPr="004A4D3F">
        <w:rPr>
          <w:rFonts w:ascii="Times New Roman" w:eastAsia="Times New Roman" w:hAnsi="Times New Roman" w:cs="Times New Roman"/>
          <w:sz w:val="24"/>
          <w:szCs w:val="24"/>
        </w:rPr>
        <w:t xml:space="preserve">. </w:t>
      </w:r>
    </w:p>
    <w:bookmarkEnd w:id="1"/>
    <w:p w14:paraId="77332FEC" w14:textId="77777777" w:rsidR="00D13063" w:rsidRPr="004A4D3F" w:rsidRDefault="00D13063" w:rsidP="00D13063">
      <w:pPr>
        <w:rPr>
          <w:rFonts w:ascii="Times New Roman" w:eastAsia="Times New Roman" w:hAnsi="Times New Roman" w:cs="Times New Roman"/>
          <w:sz w:val="24"/>
          <w:szCs w:val="24"/>
        </w:rPr>
      </w:pPr>
      <w:r w:rsidRPr="004A4D3F">
        <w:rPr>
          <w:rFonts w:ascii="Times New Roman" w:eastAsia="Times New Roman" w:hAnsi="Times New Roman" w:cs="Times New Roman"/>
          <w:sz w:val="24"/>
          <w:szCs w:val="24"/>
        </w:rPr>
        <w:t xml:space="preserve">To corroborate the findings from ML, we created multivariable logistic regression models for the outcome and the predictors identified using ML. These models adjusted for gender, race and ethnicity and accounted for PATH complex design with the use of weights and variance estimation procedures. R (version 3.6.1) was used for the data analysis. </w:t>
      </w:r>
    </w:p>
    <w:p w14:paraId="035FFAEA" w14:textId="4F3B4B4F" w:rsidR="002A0795" w:rsidRDefault="002A0795">
      <w:pPr>
        <w:rPr>
          <w:rFonts w:ascii="Times New Roman" w:hAnsi="Times New Roman" w:cs="Times New Roman"/>
          <w:sz w:val="24"/>
          <w:szCs w:val="24"/>
        </w:rPr>
      </w:pPr>
    </w:p>
    <w:p w14:paraId="30C4FBD4" w14:textId="0FFDBD99" w:rsidR="002A0795" w:rsidRDefault="002A0795">
      <w:pPr>
        <w:rPr>
          <w:rFonts w:ascii="Times New Roman" w:hAnsi="Times New Roman" w:cs="Times New Roman"/>
          <w:sz w:val="24"/>
          <w:szCs w:val="24"/>
        </w:rPr>
      </w:pPr>
    </w:p>
    <w:p w14:paraId="145F584C" w14:textId="28CB1A8D" w:rsidR="002A0795" w:rsidRDefault="002A0795">
      <w:pPr>
        <w:rPr>
          <w:rFonts w:ascii="Times New Roman" w:hAnsi="Times New Roman" w:cs="Times New Roman"/>
          <w:sz w:val="24"/>
          <w:szCs w:val="24"/>
        </w:rPr>
      </w:pPr>
    </w:p>
    <w:p w14:paraId="12C65CE1" w14:textId="01C26301" w:rsidR="002A0795" w:rsidRDefault="002A0795">
      <w:pPr>
        <w:rPr>
          <w:rFonts w:ascii="Times New Roman" w:hAnsi="Times New Roman" w:cs="Times New Roman"/>
          <w:sz w:val="24"/>
          <w:szCs w:val="24"/>
        </w:rPr>
      </w:pPr>
    </w:p>
    <w:p w14:paraId="195CDC88" w14:textId="77777777" w:rsidR="00D13063" w:rsidRDefault="00D13063">
      <w:pPr>
        <w:rPr>
          <w:rFonts w:ascii="Times New Roman" w:hAnsi="Times New Roman" w:cs="Times New Roman"/>
          <w:sz w:val="24"/>
          <w:szCs w:val="24"/>
        </w:rPr>
      </w:pPr>
    </w:p>
    <w:p w14:paraId="7C34DEA0" w14:textId="77777777" w:rsidR="00D13063" w:rsidRDefault="00D13063" w:rsidP="009072DA">
      <w:pPr>
        <w:pStyle w:val="EndNoteBibliography"/>
        <w:spacing w:after="0"/>
        <w:rPr>
          <w:rFonts w:ascii="Times New Roman" w:hAnsi="Times New Roman" w:cs="Times New Roman"/>
          <w:sz w:val="24"/>
          <w:szCs w:val="24"/>
        </w:rPr>
      </w:pPr>
    </w:p>
    <w:p w14:paraId="23F5894D" w14:textId="15E837C1" w:rsidR="00D13063" w:rsidRPr="00D13063" w:rsidRDefault="00D13063" w:rsidP="00D13063">
      <w:pPr>
        <w:pStyle w:val="EndNoteBibliography"/>
        <w:spacing w:after="120"/>
        <w:rPr>
          <w:rFonts w:ascii="Times New Roman" w:hAnsi="Times New Roman" w:cs="Times New Roman"/>
          <w:b/>
          <w:bCs/>
          <w:sz w:val="24"/>
          <w:szCs w:val="24"/>
        </w:rPr>
      </w:pPr>
      <w:r w:rsidRPr="00D13063">
        <w:rPr>
          <w:rFonts w:ascii="Times New Roman" w:hAnsi="Times New Roman" w:cs="Times New Roman"/>
          <w:b/>
          <w:bCs/>
          <w:sz w:val="24"/>
          <w:szCs w:val="24"/>
        </w:rPr>
        <w:lastRenderedPageBreak/>
        <w:t>REFERENCES</w:t>
      </w:r>
    </w:p>
    <w:p w14:paraId="5D649BC1" w14:textId="134D9FBB" w:rsidR="009072DA" w:rsidRPr="00D13063" w:rsidRDefault="002A0795" w:rsidP="00D13063">
      <w:pPr>
        <w:pStyle w:val="EndNoteBibliography"/>
        <w:spacing w:after="120"/>
        <w:rPr>
          <w:rFonts w:ascii="Times New Roman" w:hAnsi="Times New Roman" w:cs="Times New Roman"/>
          <w:sz w:val="24"/>
          <w:szCs w:val="24"/>
        </w:rPr>
      </w:pPr>
      <w:r w:rsidRPr="00D13063">
        <w:rPr>
          <w:rFonts w:ascii="Times New Roman" w:hAnsi="Times New Roman" w:cs="Times New Roman"/>
          <w:sz w:val="24"/>
          <w:szCs w:val="24"/>
        </w:rPr>
        <w:fldChar w:fldCharType="begin"/>
      </w:r>
      <w:r w:rsidRPr="00D13063">
        <w:rPr>
          <w:rFonts w:ascii="Times New Roman" w:hAnsi="Times New Roman" w:cs="Times New Roman"/>
          <w:sz w:val="24"/>
          <w:szCs w:val="24"/>
        </w:rPr>
        <w:instrText xml:space="preserve"> ADDIN EN.REFLIST </w:instrText>
      </w:r>
      <w:r w:rsidRPr="00D13063">
        <w:rPr>
          <w:rFonts w:ascii="Times New Roman" w:hAnsi="Times New Roman" w:cs="Times New Roman"/>
          <w:sz w:val="24"/>
          <w:szCs w:val="24"/>
        </w:rPr>
        <w:fldChar w:fldCharType="separate"/>
      </w:r>
      <w:r w:rsidR="009072DA" w:rsidRPr="00D13063">
        <w:rPr>
          <w:rFonts w:ascii="Times New Roman" w:hAnsi="Times New Roman" w:cs="Times New Roman"/>
          <w:sz w:val="24"/>
          <w:szCs w:val="24"/>
        </w:rPr>
        <w:t>Chavent, M., Kuentz-Simonet, V., Liquet, B., Saracco, J., 2012. ClustOfVar: An R Package for the Clustering of Variables. Journal of Statistical Software 50:1 - 16.</w:t>
      </w:r>
    </w:p>
    <w:p w14:paraId="205EAEEE" w14:textId="77777777" w:rsidR="009072DA" w:rsidRPr="00D13063" w:rsidRDefault="009072DA" w:rsidP="00D13063">
      <w:pPr>
        <w:pStyle w:val="EndNoteBibliography"/>
        <w:spacing w:after="120"/>
        <w:rPr>
          <w:rFonts w:ascii="Times New Roman" w:hAnsi="Times New Roman" w:cs="Times New Roman"/>
          <w:sz w:val="24"/>
          <w:szCs w:val="24"/>
        </w:rPr>
      </w:pPr>
      <w:r w:rsidRPr="00D13063">
        <w:rPr>
          <w:rFonts w:ascii="Times New Roman" w:hAnsi="Times New Roman" w:cs="Times New Roman"/>
          <w:sz w:val="24"/>
          <w:szCs w:val="24"/>
        </w:rPr>
        <w:t>Chen, T., Guestrin, C., 2016. XGBoost: A Scalable Tree Boosting System, Proceedings of the 22nd ACM SIGKDD International Conference on Knowledge Discovery and Data Mining. ACM, San Francisco, California, USA, pp. 785-94.</w:t>
      </w:r>
    </w:p>
    <w:p w14:paraId="5068014D" w14:textId="77777777" w:rsidR="009072DA" w:rsidRPr="00D13063" w:rsidRDefault="009072DA" w:rsidP="00D13063">
      <w:pPr>
        <w:pStyle w:val="EndNoteBibliography"/>
        <w:spacing w:after="120"/>
        <w:rPr>
          <w:rFonts w:ascii="Times New Roman" w:hAnsi="Times New Roman" w:cs="Times New Roman"/>
          <w:sz w:val="24"/>
          <w:szCs w:val="24"/>
        </w:rPr>
      </w:pPr>
      <w:r w:rsidRPr="00D13063">
        <w:rPr>
          <w:rFonts w:ascii="Times New Roman" w:hAnsi="Times New Roman" w:cs="Times New Roman"/>
          <w:sz w:val="24"/>
          <w:szCs w:val="24"/>
        </w:rPr>
        <w:t>Ergul Aydin, Z., Kamisli Ozturk, Z., 2021. Performance Analysis of XGBoost Classifier with Missing Data.</w:t>
      </w:r>
    </w:p>
    <w:p w14:paraId="70C75641" w14:textId="77777777" w:rsidR="009072DA" w:rsidRPr="00D13063" w:rsidRDefault="009072DA" w:rsidP="00D13063">
      <w:pPr>
        <w:pStyle w:val="EndNoteBibliography"/>
        <w:spacing w:after="120"/>
        <w:rPr>
          <w:rFonts w:ascii="Times New Roman" w:hAnsi="Times New Roman" w:cs="Times New Roman"/>
          <w:sz w:val="24"/>
          <w:szCs w:val="24"/>
        </w:rPr>
      </w:pPr>
      <w:r w:rsidRPr="00D13063">
        <w:rPr>
          <w:rFonts w:ascii="Times New Roman" w:hAnsi="Times New Roman" w:cs="Times New Roman"/>
          <w:sz w:val="24"/>
          <w:szCs w:val="24"/>
        </w:rPr>
        <w:t>Guyon, I., Elisseeff, A., 2003. An introduction to variable and feature selection. J. Mach. Learn. Res. 3:1157–82.</w:t>
      </w:r>
    </w:p>
    <w:p w14:paraId="2F756107" w14:textId="77777777" w:rsidR="009072DA" w:rsidRPr="00D13063" w:rsidRDefault="009072DA" w:rsidP="00D13063">
      <w:pPr>
        <w:pStyle w:val="EndNoteBibliography"/>
        <w:spacing w:after="120"/>
        <w:rPr>
          <w:rFonts w:ascii="Times New Roman" w:hAnsi="Times New Roman" w:cs="Times New Roman"/>
          <w:sz w:val="24"/>
          <w:szCs w:val="24"/>
        </w:rPr>
      </w:pPr>
      <w:r w:rsidRPr="00D13063">
        <w:rPr>
          <w:rFonts w:ascii="Times New Roman" w:hAnsi="Times New Roman" w:cs="Times New Roman"/>
          <w:sz w:val="24"/>
          <w:szCs w:val="24"/>
        </w:rPr>
        <w:t>Koul, A., Becchio, C., Cavallo, A., 2018. Cross-Validation Approaches for Replicability in Psychology. Frontiers in Psychology 9.</w:t>
      </w:r>
    </w:p>
    <w:p w14:paraId="1308F5DC" w14:textId="77777777" w:rsidR="009072DA" w:rsidRPr="00D13063" w:rsidRDefault="009072DA" w:rsidP="00D13063">
      <w:pPr>
        <w:pStyle w:val="EndNoteBibliography"/>
        <w:spacing w:after="120"/>
        <w:rPr>
          <w:rFonts w:ascii="Times New Roman" w:hAnsi="Times New Roman" w:cs="Times New Roman"/>
          <w:sz w:val="24"/>
          <w:szCs w:val="24"/>
        </w:rPr>
      </w:pPr>
      <w:r w:rsidRPr="00D13063">
        <w:rPr>
          <w:rFonts w:ascii="Times New Roman" w:hAnsi="Times New Roman" w:cs="Times New Roman"/>
          <w:sz w:val="24"/>
          <w:szCs w:val="24"/>
        </w:rPr>
        <w:t>Kursa, M.B., 2014. Robustness of Random Forest-based gene selection methods. BMC Bioinformatics 15:8.</w:t>
      </w:r>
    </w:p>
    <w:p w14:paraId="1EA4F835" w14:textId="77777777" w:rsidR="009072DA" w:rsidRPr="00D13063" w:rsidRDefault="009072DA" w:rsidP="00D13063">
      <w:pPr>
        <w:pStyle w:val="EndNoteBibliography"/>
        <w:spacing w:after="120"/>
        <w:rPr>
          <w:rFonts w:ascii="Times New Roman" w:hAnsi="Times New Roman" w:cs="Times New Roman"/>
          <w:sz w:val="24"/>
          <w:szCs w:val="24"/>
        </w:rPr>
      </w:pPr>
      <w:r w:rsidRPr="00D13063">
        <w:rPr>
          <w:rFonts w:ascii="Times New Roman" w:hAnsi="Times New Roman" w:cs="Times New Roman"/>
          <w:sz w:val="24"/>
          <w:szCs w:val="24"/>
        </w:rPr>
        <w:t>Kursa, M.B., Rudnicki, W.R., 2010. Feature Selection with the Boruta Package. Journal of Statistical Software 36:13.</w:t>
      </w:r>
    </w:p>
    <w:p w14:paraId="35D0A30E" w14:textId="77777777" w:rsidR="009072DA" w:rsidRPr="00D13063" w:rsidRDefault="009072DA" w:rsidP="00D13063">
      <w:pPr>
        <w:pStyle w:val="EndNoteBibliography"/>
        <w:spacing w:after="120"/>
        <w:rPr>
          <w:rFonts w:ascii="Times New Roman" w:hAnsi="Times New Roman" w:cs="Times New Roman"/>
          <w:sz w:val="24"/>
          <w:szCs w:val="24"/>
        </w:rPr>
      </w:pPr>
      <w:r w:rsidRPr="00D13063">
        <w:rPr>
          <w:rFonts w:ascii="Times New Roman" w:hAnsi="Times New Roman" w:cs="Times New Roman"/>
          <w:sz w:val="24"/>
          <w:szCs w:val="24"/>
        </w:rPr>
        <w:t>Lundberg, S.M., Erion, G., Chen, H., DeGrave, A., Prutkin, J.M., Nair, B., Katz, R., Himmelfarb, J., Bansal, N., et al., 2020. From local explanations to global understanding with explainable AI for trees. Nature Machine Intelligence 2:56-67.</w:t>
      </w:r>
    </w:p>
    <w:p w14:paraId="1C6135A1" w14:textId="77777777" w:rsidR="009072DA" w:rsidRPr="00D13063" w:rsidRDefault="009072DA" w:rsidP="00D13063">
      <w:pPr>
        <w:pStyle w:val="EndNoteBibliography"/>
        <w:spacing w:after="120"/>
        <w:rPr>
          <w:rFonts w:ascii="Times New Roman" w:hAnsi="Times New Roman" w:cs="Times New Roman"/>
          <w:sz w:val="24"/>
          <w:szCs w:val="24"/>
        </w:rPr>
      </w:pPr>
      <w:r w:rsidRPr="00D13063">
        <w:rPr>
          <w:rFonts w:ascii="Times New Roman" w:hAnsi="Times New Roman" w:cs="Times New Roman"/>
          <w:sz w:val="24"/>
          <w:szCs w:val="24"/>
        </w:rPr>
        <w:t>Lundberg, S.M., Erion, G.G., Lee, S.-I., 2018. Consistent Individualized Feature Attribution for Tree Ensembles. ArXiv abs/1802.03888.</w:t>
      </w:r>
    </w:p>
    <w:p w14:paraId="06ED92AE" w14:textId="77777777" w:rsidR="009072DA" w:rsidRPr="00D13063" w:rsidRDefault="009072DA" w:rsidP="00D13063">
      <w:pPr>
        <w:pStyle w:val="EndNoteBibliography"/>
        <w:spacing w:after="120"/>
        <w:rPr>
          <w:rFonts w:ascii="Times New Roman" w:hAnsi="Times New Roman" w:cs="Times New Roman"/>
          <w:sz w:val="24"/>
          <w:szCs w:val="24"/>
        </w:rPr>
      </w:pPr>
      <w:r w:rsidRPr="00D13063">
        <w:rPr>
          <w:rFonts w:ascii="Times New Roman" w:hAnsi="Times New Roman" w:cs="Times New Roman"/>
          <w:sz w:val="24"/>
          <w:szCs w:val="24"/>
        </w:rPr>
        <w:t>Lundberg, S.M., Lee, S.-I., 2017. A Unified Approach to Interpreting Model Predictions, NIPS.</w:t>
      </w:r>
    </w:p>
    <w:p w14:paraId="44A38C8A" w14:textId="77777777" w:rsidR="009072DA" w:rsidRPr="00D13063" w:rsidRDefault="009072DA" w:rsidP="00D13063">
      <w:pPr>
        <w:pStyle w:val="EndNoteBibliography"/>
        <w:spacing w:after="120"/>
        <w:rPr>
          <w:rFonts w:ascii="Times New Roman" w:hAnsi="Times New Roman" w:cs="Times New Roman"/>
          <w:sz w:val="24"/>
          <w:szCs w:val="24"/>
        </w:rPr>
      </w:pPr>
      <w:r w:rsidRPr="00D13063">
        <w:rPr>
          <w:rFonts w:ascii="Times New Roman" w:hAnsi="Times New Roman" w:cs="Times New Roman"/>
          <w:sz w:val="24"/>
          <w:szCs w:val="24"/>
        </w:rPr>
        <w:t>Qiu, W., Chen, H., Dincer, A.B., Lundberg, S., Kaeberlein, M., Lee, S.-I., 2022. Interpretable machine learning prediction of all-cause mortality. Communications Medicine 2:125.</w:t>
      </w:r>
    </w:p>
    <w:p w14:paraId="742EA88F" w14:textId="77777777" w:rsidR="009072DA" w:rsidRPr="00D13063" w:rsidRDefault="009072DA" w:rsidP="00D13063">
      <w:pPr>
        <w:pStyle w:val="EndNoteBibliography"/>
        <w:spacing w:after="120"/>
        <w:rPr>
          <w:rFonts w:ascii="Times New Roman" w:hAnsi="Times New Roman" w:cs="Times New Roman"/>
          <w:sz w:val="24"/>
          <w:szCs w:val="24"/>
        </w:rPr>
      </w:pPr>
      <w:r w:rsidRPr="00D13063">
        <w:rPr>
          <w:rFonts w:ascii="Times New Roman" w:hAnsi="Times New Roman" w:cs="Times New Roman"/>
          <w:sz w:val="24"/>
          <w:szCs w:val="24"/>
        </w:rPr>
        <w:t>Rodriguez, J.D., Perez, A., Lozano, J.A., 2010. Sensitivity Analysis of k-Fold Cross Validation in Prediction Error Estimation. IEEE Transactions on Pattern Analysis and Machine Intelligence 32:569-75.</w:t>
      </w:r>
    </w:p>
    <w:p w14:paraId="11459960" w14:textId="77777777" w:rsidR="009072DA" w:rsidRPr="00D13063" w:rsidRDefault="009072DA" w:rsidP="00D13063">
      <w:pPr>
        <w:pStyle w:val="EndNoteBibliography"/>
        <w:spacing w:after="120"/>
        <w:rPr>
          <w:rFonts w:ascii="Times New Roman" w:hAnsi="Times New Roman" w:cs="Times New Roman"/>
          <w:sz w:val="24"/>
          <w:szCs w:val="24"/>
        </w:rPr>
      </w:pPr>
      <w:r w:rsidRPr="00D13063">
        <w:rPr>
          <w:rFonts w:ascii="Times New Roman" w:hAnsi="Times New Roman" w:cs="Times New Roman"/>
          <w:sz w:val="24"/>
          <w:szCs w:val="24"/>
        </w:rPr>
        <w:t>Rusdah, D.A., Murfi, H., 2020. XGBoost in handling missing values for life insurance risk prediction. SN Applied Sciences 2:1336.</w:t>
      </w:r>
    </w:p>
    <w:p w14:paraId="3A113F37" w14:textId="77777777" w:rsidR="009072DA" w:rsidRPr="00D13063" w:rsidRDefault="009072DA" w:rsidP="00D13063">
      <w:pPr>
        <w:pStyle w:val="EndNoteBibliography"/>
        <w:spacing w:after="120"/>
        <w:rPr>
          <w:rFonts w:ascii="Times New Roman" w:hAnsi="Times New Roman" w:cs="Times New Roman"/>
          <w:sz w:val="24"/>
          <w:szCs w:val="24"/>
        </w:rPr>
      </w:pPr>
      <w:r w:rsidRPr="00D13063">
        <w:rPr>
          <w:rFonts w:ascii="Times New Roman" w:hAnsi="Times New Roman" w:cs="Times New Roman"/>
          <w:sz w:val="24"/>
          <w:szCs w:val="24"/>
        </w:rPr>
        <w:t>Saito, T., Rehmsmeier, M., 2015. The precision-recall plot is more informative than the ROC plot when evaluating binary classifiers on imbalanced datasets. PloS one 10:e0118432.</w:t>
      </w:r>
    </w:p>
    <w:p w14:paraId="6392C6E5" w14:textId="77777777" w:rsidR="009072DA" w:rsidRPr="00D13063" w:rsidRDefault="009072DA" w:rsidP="00D13063">
      <w:pPr>
        <w:pStyle w:val="EndNoteBibliography"/>
        <w:spacing w:after="120"/>
        <w:rPr>
          <w:rFonts w:ascii="Times New Roman" w:hAnsi="Times New Roman" w:cs="Times New Roman"/>
          <w:sz w:val="24"/>
          <w:szCs w:val="24"/>
        </w:rPr>
      </w:pPr>
      <w:r w:rsidRPr="00D13063">
        <w:rPr>
          <w:rFonts w:ascii="Times New Roman" w:hAnsi="Times New Roman" w:cs="Times New Roman"/>
          <w:sz w:val="24"/>
          <w:szCs w:val="24"/>
        </w:rPr>
        <w:t>Snoek, J., Larochelle, H., Adams, R., 2012. Practical Bayesian Optimization of Machine Learning Algorithms. Advances in Neural Information Processing Systems 4.</w:t>
      </w:r>
    </w:p>
    <w:p w14:paraId="720643A2" w14:textId="77777777" w:rsidR="009072DA" w:rsidRPr="00D13063" w:rsidRDefault="009072DA" w:rsidP="00D13063">
      <w:pPr>
        <w:pStyle w:val="EndNoteBibliography"/>
        <w:spacing w:after="120"/>
        <w:rPr>
          <w:rFonts w:ascii="Times New Roman" w:hAnsi="Times New Roman" w:cs="Times New Roman"/>
          <w:sz w:val="24"/>
          <w:szCs w:val="24"/>
        </w:rPr>
      </w:pPr>
      <w:r w:rsidRPr="00D13063">
        <w:rPr>
          <w:rFonts w:ascii="Times New Roman" w:hAnsi="Times New Roman" w:cs="Times New Roman"/>
          <w:sz w:val="24"/>
          <w:szCs w:val="24"/>
        </w:rPr>
        <w:t>Stallings-Smith, S., Ballantyne, T., 2019. Ever Use of E-Cigarettes Among Adults in the United States: A Cross-Sectional Study of Sociodemographic Factors. Inquiry : a journal of medical care organization, provision and financing 56:46958019864479.</w:t>
      </w:r>
    </w:p>
    <w:p w14:paraId="40B70BFB" w14:textId="77777777" w:rsidR="009072DA" w:rsidRPr="00D13063" w:rsidRDefault="009072DA" w:rsidP="00D13063">
      <w:pPr>
        <w:pStyle w:val="EndNoteBibliography"/>
        <w:spacing w:after="120"/>
        <w:rPr>
          <w:rFonts w:ascii="Times New Roman" w:hAnsi="Times New Roman" w:cs="Times New Roman"/>
          <w:sz w:val="24"/>
          <w:szCs w:val="24"/>
        </w:rPr>
      </w:pPr>
      <w:r w:rsidRPr="00D13063">
        <w:rPr>
          <w:rFonts w:ascii="Times New Roman" w:hAnsi="Times New Roman" w:cs="Times New Roman"/>
          <w:sz w:val="24"/>
          <w:szCs w:val="24"/>
        </w:rPr>
        <w:t>Tsikriktsis, N., 2005. A Review of Techniques for Treating Missing Data in OM Survey Research. Journal of Operations Management 24:53-62.</w:t>
      </w:r>
    </w:p>
    <w:p w14:paraId="60C811DF" w14:textId="77777777" w:rsidR="009072DA" w:rsidRPr="00D13063" w:rsidRDefault="009072DA" w:rsidP="00D13063">
      <w:pPr>
        <w:pStyle w:val="EndNoteBibliography"/>
        <w:spacing w:after="120"/>
        <w:rPr>
          <w:rFonts w:ascii="Times New Roman" w:hAnsi="Times New Roman" w:cs="Times New Roman"/>
          <w:sz w:val="24"/>
          <w:szCs w:val="24"/>
        </w:rPr>
      </w:pPr>
      <w:r w:rsidRPr="00D13063">
        <w:rPr>
          <w:rFonts w:ascii="Times New Roman" w:hAnsi="Times New Roman" w:cs="Times New Roman"/>
          <w:sz w:val="24"/>
          <w:szCs w:val="24"/>
        </w:rPr>
        <w:lastRenderedPageBreak/>
        <w:t>Vaid, A., Chan, L., Chaudhary, K., Jaladanki, S.K., Paranjpe, I., Russak, A., Kia, A., Timsina, P., Levin, M.A., et al., 2021. Predictive Approaches for Acute Dialysis Requirement and Death in COVID-19. Clinical Journal of the American Society of Nephrology 16:1158-68.</w:t>
      </w:r>
    </w:p>
    <w:p w14:paraId="39AB0A63" w14:textId="77777777" w:rsidR="009072DA" w:rsidRPr="00D13063" w:rsidRDefault="009072DA" w:rsidP="00D13063">
      <w:pPr>
        <w:pStyle w:val="EndNoteBibliography"/>
        <w:spacing w:after="120"/>
        <w:rPr>
          <w:rFonts w:ascii="Times New Roman" w:hAnsi="Times New Roman" w:cs="Times New Roman"/>
          <w:sz w:val="24"/>
          <w:szCs w:val="24"/>
        </w:rPr>
      </w:pPr>
      <w:r w:rsidRPr="00D13063">
        <w:rPr>
          <w:rFonts w:ascii="Times New Roman" w:hAnsi="Times New Roman" w:cs="Times New Roman"/>
          <w:sz w:val="24"/>
          <w:szCs w:val="24"/>
        </w:rPr>
        <w:t>Varma, S., Simon, R., 2006. Bias in error estimation when using cross-validation for model selection. BMC Bioinformatics 7:91.</w:t>
      </w:r>
    </w:p>
    <w:p w14:paraId="21259EE3" w14:textId="7662718C" w:rsidR="002A0795" w:rsidRPr="00D13063" w:rsidRDefault="002A0795" w:rsidP="00D13063">
      <w:pPr>
        <w:spacing w:after="120"/>
        <w:rPr>
          <w:rFonts w:ascii="Times New Roman" w:hAnsi="Times New Roman" w:cs="Times New Roman"/>
          <w:sz w:val="24"/>
          <w:szCs w:val="24"/>
        </w:rPr>
      </w:pPr>
      <w:r w:rsidRPr="00D13063">
        <w:rPr>
          <w:rFonts w:ascii="Times New Roman" w:hAnsi="Times New Roman" w:cs="Times New Roman"/>
          <w:sz w:val="24"/>
          <w:szCs w:val="24"/>
        </w:rPr>
        <w:fldChar w:fldCharType="end"/>
      </w:r>
    </w:p>
    <w:sectPr w:rsidR="002A0795" w:rsidRPr="00D130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Preventive Medicin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at5r5fv550tzpewz9r5zvx3atwaxt02a52w&quot;&gt;PATH_endnote&lt;record-ids&gt;&lt;item&gt;114&lt;/item&gt;&lt;item&gt;115&lt;/item&gt;&lt;item&gt;213&lt;/item&gt;&lt;item&gt;215&lt;/item&gt;&lt;item&gt;251&lt;/item&gt;&lt;item&gt;429&lt;/item&gt;&lt;item&gt;439&lt;/item&gt;&lt;item&gt;441&lt;/item&gt;&lt;item&gt;443&lt;/item&gt;&lt;item&gt;502&lt;/item&gt;&lt;item&gt;503&lt;/item&gt;&lt;item&gt;504&lt;/item&gt;&lt;item&gt;505&lt;/item&gt;&lt;item&gt;507&lt;/item&gt;&lt;item&gt;511&lt;/item&gt;&lt;item&gt;535&lt;/item&gt;&lt;item&gt;601&lt;/item&gt;&lt;item&gt;621&lt;/item&gt;&lt;item&gt;625&lt;/item&gt;&lt;/record-ids&gt;&lt;/item&gt;&lt;/Libraries&gt;"/>
  </w:docVars>
  <w:rsids>
    <w:rsidRoot w:val="002A0795"/>
    <w:rsid w:val="0012553A"/>
    <w:rsid w:val="00132C62"/>
    <w:rsid w:val="00154756"/>
    <w:rsid w:val="002A0795"/>
    <w:rsid w:val="0058016E"/>
    <w:rsid w:val="009072DA"/>
    <w:rsid w:val="00A47508"/>
    <w:rsid w:val="00B000F8"/>
    <w:rsid w:val="00D13063"/>
    <w:rsid w:val="00E72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46005"/>
  <w15:chartTrackingRefBased/>
  <w15:docId w15:val="{20A87B16-6295-4000-A835-B20132288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A0795"/>
    <w:rPr>
      <w:sz w:val="16"/>
      <w:szCs w:val="16"/>
    </w:rPr>
  </w:style>
  <w:style w:type="paragraph" w:customStyle="1" w:styleId="EndNoteBibliographyTitle">
    <w:name w:val="EndNote Bibliography Title"/>
    <w:basedOn w:val="Normal"/>
    <w:link w:val="EndNoteBibliographyTitleChar"/>
    <w:rsid w:val="002A0795"/>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A0795"/>
    <w:rPr>
      <w:rFonts w:ascii="Calibri" w:hAnsi="Calibri" w:cs="Calibri"/>
      <w:noProof/>
    </w:rPr>
  </w:style>
  <w:style w:type="paragraph" w:customStyle="1" w:styleId="EndNoteBibliography">
    <w:name w:val="EndNote Bibliography"/>
    <w:basedOn w:val="Normal"/>
    <w:link w:val="EndNoteBibliographyChar"/>
    <w:rsid w:val="002A0795"/>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2A0795"/>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4643A-2CB9-44FB-A8CE-0ABB51E23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3343</Words>
  <Characters>19057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UCONN Health</Company>
  <LinksUpToDate>false</LinksUpToDate>
  <CharactersWithSpaces>22356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Atuegwu,Nkiruka</dc:creator>
  <cp:keywords/>
  <dc:description/>
  <cp:lastModifiedBy>Atuegwu,Nkiruka</cp:lastModifiedBy>
  <cp:revision>3</cp:revision>
  <dcterms:created xsi:type="dcterms:W3CDTF">2023-01-11T19:44:00Z</dcterms:created>
  <dcterms:modified xsi:type="dcterms:W3CDTF">2023-01-11T19:44:00Z</dcterms:modified>
</cp:coreProperties>
</file>