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37F7D" w14:textId="77777777" w:rsidR="000D6422" w:rsidRPr="00F168EB" w:rsidRDefault="000D6422" w:rsidP="000D6422">
      <w:pPr>
        <w:spacing w:line="480" w:lineRule="auto"/>
        <w:rPr>
          <w:rFonts w:ascii="Times New Roman" w:hAnsi="Times New Roman" w:cs="Times New Roman"/>
        </w:rPr>
      </w:pPr>
    </w:p>
    <w:p w14:paraId="4C1EBA46" w14:textId="77777777" w:rsidR="000D6422" w:rsidRPr="00F168EB" w:rsidRDefault="000D6422" w:rsidP="000D6422">
      <w:pPr>
        <w:spacing w:line="480" w:lineRule="auto"/>
        <w:rPr>
          <w:rFonts w:ascii="Times New Roman" w:hAnsi="Times New Roman" w:cs="Times New Roman"/>
        </w:rPr>
      </w:pPr>
    </w:p>
    <w:p w14:paraId="51DCDD6E" w14:textId="77777777" w:rsidR="000D6422" w:rsidRPr="00A94C7E" w:rsidRDefault="000D6422" w:rsidP="000D6422">
      <w:pPr>
        <w:spacing w:line="480" w:lineRule="auto"/>
        <w:jc w:val="center"/>
        <w:rPr>
          <w:rFonts w:ascii="Times New Roman" w:hAnsi="Times New Roman" w:cs="Times New Roman"/>
        </w:rPr>
      </w:pPr>
      <w:r w:rsidRPr="00F168EB">
        <w:rPr>
          <w:rFonts w:ascii="Times New Roman" w:hAnsi="Times New Roman" w:cs="Times New Roman"/>
        </w:rPr>
        <w:t xml:space="preserve">Supplemental Materials: </w:t>
      </w:r>
      <w:r w:rsidRPr="0098708F">
        <w:rPr>
          <w:rFonts w:ascii="Times New Roman" w:hAnsi="Times New Roman" w:cs="Times New Roman"/>
        </w:rPr>
        <w:t xml:space="preserve">Recreational Cannabis Legalization has had Limited Effects on a Wide Range of Adult Psychiatric and Psychosocial Outcomes </w:t>
      </w:r>
      <w:r>
        <w:rPr>
          <w:rFonts w:ascii="Times New Roman" w:hAnsi="Times New Roman" w:cs="Times New Roman"/>
        </w:rPr>
        <w:br/>
      </w:r>
    </w:p>
    <w:p w14:paraId="2127A22D" w14:textId="77777777" w:rsidR="000D6422" w:rsidRDefault="000D6422" w:rsidP="000D6422">
      <w:pPr>
        <w:spacing w:line="480" w:lineRule="auto"/>
        <w:jc w:val="center"/>
        <w:rPr>
          <w:rFonts w:ascii="Times" w:hAnsi="Times"/>
        </w:rPr>
      </w:pPr>
      <w:r w:rsidRPr="000221F0">
        <w:rPr>
          <w:rFonts w:ascii="Times" w:hAnsi="Times"/>
        </w:rPr>
        <w:t>Stephanie M. Zellers</w:t>
      </w:r>
      <w:r w:rsidRPr="000221F0">
        <w:rPr>
          <w:rFonts w:ascii="Times" w:hAnsi="Times"/>
          <w:vertAlign w:val="superscript"/>
        </w:rPr>
        <w:t>1</w:t>
      </w:r>
      <w:r>
        <w:rPr>
          <w:rFonts w:ascii="Times" w:hAnsi="Times"/>
          <w:vertAlign w:val="superscript"/>
        </w:rPr>
        <w:t>, 2*</w:t>
      </w:r>
    </w:p>
    <w:p w14:paraId="08854A54" w14:textId="77777777" w:rsidR="000D6422" w:rsidRDefault="000D6422" w:rsidP="000D6422">
      <w:pPr>
        <w:spacing w:line="480" w:lineRule="auto"/>
        <w:jc w:val="center"/>
        <w:rPr>
          <w:rFonts w:ascii="Times" w:hAnsi="Times"/>
        </w:rPr>
      </w:pPr>
      <w:r w:rsidRPr="000221F0">
        <w:rPr>
          <w:rFonts w:ascii="Times" w:hAnsi="Times"/>
        </w:rPr>
        <w:t>J. Megan Ross</w:t>
      </w:r>
      <w:r>
        <w:rPr>
          <w:rFonts w:ascii="Times" w:hAnsi="Times"/>
          <w:vertAlign w:val="superscript"/>
        </w:rPr>
        <w:t>3</w:t>
      </w:r>
    </w:p>
    <w:p w14:paraId="7C8131E8" w14:textId="77777777" w:rsidR="000D6422" w:rsidRDefault="000D6422" w:rsidP="000D6422">
      <w:pPr>
        <w:spacing w:line="480" w:lineRule="auto"/>
        <w:jc w:val="center"/>
        <w:rPr>
          <w:rFonts w:ascii="Times" w:hAnsi="Times"/>
        </w:rPr>
      </w:pPr>
      <w:r>
        <w:rPr>
          <w:rFonts w:ascii="Times" w:hAnsi="Times"/>
        </w:rPr>
        <w:t>Gretchen R. B. Saunders</w:t>
      </w:r>
      <w:r>
        <w:rPr>
          <w:rFonts w:ascii="Times" w:hAnsi="Times"/>
          <w:vertAlign w:val="superscript"/>
        </w:rPr>
        <w:t>1</w:t>
      </w:r>
    </w:p>
    <w:p w14:paraId="036496BC" w14:textId="77777777" w:rsidR="000D6422" w:rsidRDefault="000D6422" w:rsidP="000D6422">
      <w:pPr>
        <w:spacing w:line="480" w:lineRule="auto"/>
        <w:jc w:val="center"/>
        <w:rPr>
          <w:rFonts w:ascii="Times" w:hAnsi="Times"/>
          <w:vertAlign w:val="superscript"/>
        </w:rPr>
      </w:pPr>
      <w:r w:rsidRPr="000221F0">
        <w:rPr>
          <w:rFonts w:ascii="Times" w:hAnsi="Times"/>
        </w:rPr>
        <w:t>Jarrod M. Ellingson</w:t>
      </w:r>
      <w:r>
        <w:rPr>
          <w:rFonts w:ascii="Times" w:hAnsi="Times"/>
          <w:vertAlign w:val="superscript"/>
        </w:rPr>
        <w:t>3,</w:t>
      </w:r>
      <w:r w:rsidRPr="000221F0">
        <w:rPr>
          <w:rFonts w:ascii="Times" w:hAnsi="Times"/>
          <w:vertAlign w:val="superscript"/>
        </w:rPr>
        <w:t xml:space="preserve"> </w:t>
      </w:r>
      <w:r>
        <w:rPr>
          <w:rFonts w:ascii="Times" w:hAnsi="Times"/>
          <w:vertAlign w:val="superscript"/>
        </w:rPr>
        <w:t>4</w:t>
      </w:r>
    </w:p>
    <w:p w14:paraId="44F74ABE" w14:textId="77777777" w:rsidR="000D6422" w:rsidRPr="00C56BDE" w:rsidRDefault="000D6422" w:rsidP="000D6422">
      <w:pPr>
        <w:spacing w:line="480" w:lineRule="auto"/>
        <w:jc w:val="center"/>
        <w:rPr>
          <w:rFonts w:ascii="Times" w:hAnsi="Times"/>
          <w:vertAlign w:val="superscript"/>
        </w:rPr>
      </w:pPr>
      <w:r>
        <w:rPr>
          <w:rFonts w:ascii="Times" w:hAnsi="Times"/>
        </w:rPr>
        <w:t>Tasha Walvig</w:t>
      </w:r>
      <w:r>
        <w:rPr>
          <w:rFonts w:ascii="Times" w:hAnsi="Times"/>
          <w:vertAlign w:val="superscript"/>
        </w:rPr>
        <w:t>1</w:t>
      </w:r>
    </w:p>
    <w:p w14:paraId="5DFB2773" w14:textId="77777777" w:rsidR="000D6422" w:rsidRDefault="000D6422" w:rsidP="000D6422">
      <w:pPr>
        <w:spacing w:line="480" w:lineRule="auto"/>
        <w:jc w:val="center"/>
        <w:rPr>
          <w:rFonts w:ascii="Times" w:hAnsi="Times"/>
        </w:rPr>
      </w:pPr>
      <w:r>
        <w:rPr>
          <w:rFonts w:ascii="Times" w:hAnsi="Times"/>
        </w:rPr>
        <w:t>Jacob E. Anderson</w:t>
      </w:r>
      <w:r>
        <w:rPr>
          <w:rFonts w:ascii="Times" w:hAnsi="Times"/>
          <w:vertAlign w:val="superscript"/>
        </w:rPr>
        <w:t>1</w:t>
      </w:r>
    </w:p>
    <w:p w14:paraId="07254B1C" w14:textId="77777777" w:rsidR="000D6422" w:rsidRDefault="000D6422" w:rsidP="000D6422">
      <w:pPr>
        <w:spacing w:line="480" w:lineRule="auto"/>
        <w:jc w:val="center"/>
        <w:rPr>
          <w:rFonts w:ascii="Times" w:hAnsi="Times"/>
        </w:rPr>
      </w:pPr>
      <w:r w:rsidRPr="000221F0">
        <w:rPr>
          <w:rFonts w:ascii="Times" w:hAnsi="Times"/>
        </w:rPr>
        <w:t>Robin P. Corley</w:t>
      </w:r>
      <w:r>
        <w:rPr>
          <w:rFonts w:ascii="Times" w:hAnsi="Times"/>
          <w:vertAlign w:val="superscript"/>
        </w:rPr>
        <w:t>4</w:t>
      </w:r>
    </w:p>
    <w:p w14:paraId="3CBF2CF7" w14:textId="77777777" w:rsidR="000D6422" w:rsidRDefault="000D6422" w:rsidP="000D6422">
      <w:pPr>
        <w:spacing w:line="480" w:lineRule="auto"/>
        <w:jc w:val="center"/>
        <w:rPr>
          <w:rFonts w:ascii="Times" w:hAnsi="Times"/>
        </w:rPr>
      </w:pPr>
      <w:r w:rsidRPr="000221F0">
        <w:rPr>
          <w:rFonts w:ascii="Times" w:hAnsi="Times"/>
        </w:rPr>
        <w:t>William Iacono</w:t>
      </w:r>
      <w:r w:rsidRPr="000221F0">
        <w:rPr>
          <w:rFonts w:ascii="Times" w:hAnsi="Times"/>
          <w:vertAlign w:val="superscript"/>
        </w:rPr>
        <w:t>1</w:t>
      </w:r>
    </w:p>
    <w:p w14:paraId="0D2CD7A0" w14:textId="77777777" w:rsidR="000D6422" w:rsidRDefault="000D6422" w:rsidP="000D6422">
      <w:pPr>
        <w:spacing w:line="480" w:lineRule="auto"/>
        <w:jc w:val="center"/>
        <w:rPr>
          <w:rFonts w:ascii="Times" w:hAnsi="Times"/>
        </w:rPr>
      </w:pPr>
      <w:r w:rsidRPr="000221F0">
        <w:rPr>
          <w:rFonts w:ascii="Times" w:hAnsi="Times"/>
        </w:rPr>
        <w:t>John K. Hewitt</w:t>
      </w:r>
      <w:r>
        <w:rPr>
          <w:rFonts w:ascii="Times" w:hAnsi="Times"/>
          <w:vertAlign w:val="superscript"/>
        </w:rPr>
        <w:t>4</w:t>
      </w:r>
      <w:r w:rsidRPr="000221F0">
        <w:rPr>
          <w:rFonts w:ascii="Times" w:hAnsi="Times"/>
          <w:vertAlign w:val="superscript"/>
        </w:rPr>
        <w:t xml:space="preserve">, </w:t>
      </w:r>
      <w:r>
        <w:rPr>
          <w:rFonts w:ascii="Times" w:hAnsi="Times"/>
          <w:vertAlign w:val="superscript"/>
        </w:rPr>
        <w:t>5</w:t>
      </w:r>
    </w:p>
    <w:p w14:paraId="0C58CB14" w14:textId="77777777" w:rsidR="000D6422" w:rsidRDefault="000D6422" w:rsidP="000D6422">
      <w:pPr>
        <w:spacing w:line="480" w:lineRule="auto"/>
        <w:jc w:val="center"/>
        <w:rPr>
          <w:rFonts w:ascii="Times" w:hAnsi="Times"/>
        </w:rPr>
      </w:pPr>
      <w:r w:rsidRPr="000221F0">
        <w:rPr>
          <w:rFonts w:ascii="Times" w:hAnsi="Times"/>
        </w:rPr>
        <w:t>Christian J. Hopfer</w:t>
      </w:r>
      <w:r>
        <w:rPr>
          <w:rFonts w:ascii="Times" w:hAnsi="Times"/>
          <w:vertAlign w:val="superscript"/>
        </w:rPr>
        <w:t>3, 4</w:t>
      </w:r>
    </w:p>
    <w:p w14:paraId="45736959" w14:textId="77777777" w:rsidR="000D6422" w:rsidRDefault="000D6422" w:rsidP="000D6422">
      <w:pPr>
        <w:spacing w:line="480" w:lineRule="auto"/>
        <w:jc w:val="center"/>
        <w:rPr>
          <w:rFonts w:ascii="Times" w:hAnsi="Times"/>
        </w:rPr>
      </w:pPr>
      <w:r w:rsidRPr="000221F0">
        <w:rPr>
          <w:rFonts w:ascii="Times" w:hAnsi="Times"/>
        </w:rPr>
        <w:t>Matt K. McGue</w:t>
      </w:r>
      <w:r w:rsidRPr="000221F0">
        <w:rPr>
          <w:rFonts w:ascii="Times" w:hAnsi="Times"/>
          <w:vertAlign w:val="superscript"/>
        </w:rPr>
        <w:t>1</w:t>
      </w:r>
    </w:p>
    <w:p w14:paraId="779D662D" w14:textId="77777777" w:rsidR="000D6422" w:rsidRPr="000221F0" w:rsidRDefault="000D6422" w:rsidP="000D6422">
      <w:pPr>
        <w:spacing w:line="480" w:lineRule="auto"/>
        <w:jc w:val="center"/>
        <w:rPr>
          <w:rFonts w:ascii="Times" w:hAnsi="Times"/>
          <w:vertAlign w:val="superscript"/>
        </w:rPr>
      </w:pPr>
      <w:r>
        <w:rPr>
          <w:rFonts w:ascii="Times" w:hAnsi="Times"/>
        </w:rPr>
        <w:t xml:space="preserve"> </w:t>
      </w:r>
      <w:r w:rsidRPr="000221F0">
        <w:rPr>
          <w:rFonts w:ascii="Times" w:hAnsi="Times"/>
        </w:rPr>
        <w:t>Scott Vrieze</w:t>
      </w:r>
      <w:r w:rsidRPr="000221F0">
        <w:rPr>
          <w:rFonts w:ascii="Times" w:hAnsi="Times"/>
          <w:vertAlign w:val="superscript"/>
        </w:rPr>
        <w:t>1</w:t>
      </w:r>
    </w:p>
    <w:p w14:paraId="6C65CD4C" w14:textId="77777777" w:rsidR="000D6422" w:rsidRPr="003E65FF" w:rsidRDefault="000D6422" w:rsidP="000D6422">
      <w:pPr>
        <w:pStyle w:val="ListParagraph"/>
        <w:numPr>
          <w:ilvl w:val="0"/>
          <w:numId w:val="1"/>
        </w:numPr>
        <w:spacing w:line="480" w:lineRule="auto"/>
        <w:jc w:val="center"/>
        <w:rPr>
          <w:rFonts w:ascii="Times" w:hAnsi="Times"/>
        </w:rPr>
      </w:pPr>
      <w:r w:rsidRPr="003E65FF">
        <w:rPr>
          <w:rFonts w:ascii="Times" w:hAnsi="Times"/>
        </w:rPr>
        <w:t>Department of Psychology, University of Minnesota, Minneapolis, Minnesota, USA</w:t>
      </w:r>
    </w:p>
    <w:p w14:paraId="1881CDAE" w14:textId="77777777" w:rsidR="000D6422" w:rsidRPr="003E65FF" w:rsidRDefault="000D6422" w:rsidP="000D6422">
      <w:pPr>
        <w:pStyle w:val="ListParagraph"/>
        <w:numPr>
          <w:ilvl w:val="0"/>
          <w:numId w:val="1"/>
        </w:numPr>
        <w:spacing w:line="480" w:lineRule="auto"/>
        <w:jc w:val="center"/>
        <w:rPr>
          <w:rFonts w:ascii="Times" w:hAnsi="Times"/>
        </w:rPr>
      </w:pPr>
      <w:r w:rsidRPr="003E65FF">
        <w:rPr>
          <w:rFonts w:ascii="Times" w:hAnsi="Times"/>
        </w:rPr>
        <w:t>Institute for Molecular Medicine Finland, University of Helsinki, Helsinki, Finland</w:t>
      </w:r>
    </w:p>
    <w:p w14:paraId="46BC436F" w14:textId="77777777" w:rsidR="000D6422" w:rsidRPr="000221F0" w:rsidRDefault="000D6422" w:rsidP="000D6422">
      <w:pPr>
        <w:spacing w:line="480" w:lineRule="auto"/>
        <w:jc w:val="center"/>
        <w:rPr>
          <w:rFonts w:ascii="Times" w:hAnsi="Times"/>
        </w:rPr>
      </w:pPr>
      <w:r>
        <w:rPr>
          <w:rFonts w:ascii="Times" w:hAnsi="Times"/>
        </w:rPr>
        <w:lastRenderedPageBreak/>
        <w:t>3.</w:t>
      </w:r>
      <w:r w:rsidRPr="000221F0">
        <w:rPr>
          <w:rFonts w:ascii="Times" w:hAnsi="Times"/>
        </w:rPr>
        <w:t xml:space="preserve"> Department of Psychiatry, University of Colorado Anschutz Medical Campus, Aurora, Colorado, USA</w:t>
      </w:r>
    </w:p>
    <w:p w14:paraId="3F73CE25" w14:textId="77777777" w:rsidR="000D6422" w:rsidRPr="000221F0" w:rsidRDefault="000D6422" w:rsidP="000D6422">
      <w:pPr>
        <w:spacing w:line="480" w:lineRule="auto"/>
        <w:jc w:val="center"/>
        <w:rPr>
          <w:rFonts w:ascii="Times" w:hAnsi="Times"/>
        </w:rPr>
      </w:pPr>
      <w:r>
        <w:rPr>
          <w:rFonts w:ascii="Times" w:hAnsi="Times"/>
        </w:rPr>
        <w:t>4.</w:t>
      </w:r>
      <w:r w:rsidRPr="000221F0">
        <w:rPr>
          <w:rFonts w:ascii="Times" w:hAnsi="Times"/>
        </w:rPr>
        <w:t xml:space="preserve"> Institute for Behavioral Genetics, University of Colorado Boulder, Boulder, Colorado, USA</w:t>
      </w:r>
    </w:p>
    <w:p w14:paraId="58B82C98" w14:textId="77777777" w:rsidR="000D6422" w:rsidRDefault="000D6422" w:rsidP="000D6422">
      <w:pPr>
        <w:spacing w:line="480" w:lineRule="auto"/>
        <w:jc w:val="center"/>
        <w:rPr>
          <w:rFonts w:ascii="Times" w:hAnsi="Times"/>
        </w:rPr>
      </w:pPr>
      <w:r>
        <w:rPr>
          <w:rFonts w:ascii="Times" w:hAnsi="Times"/>
        </w:rPr>
        <w:t>5.</w:t>
      </w:r>
      <w:r w:rsidRPr="000221F0">
        <w:rPr>
          <w:rFonts w:ascii="Times" w:hAnsi="Times"/>
        </w:rPr>
        <w:t xml:space="preserve"> Department of Psychology and Neuroscience, University of Colorado Boulder, Boulder, Colorado, USA</w:t>
      </w:r>
    </w:p>
    <w:p w14:paraId="2C93A42D" w14:textId="77777777" w:rsidR="000D6422" w:rsidRPr="00175413" w:rsidRDefault="000D6422" w:rsidP="000D6422">
      <w:pPr>
        <w:spacing w:line="480" w:lineRule="auto"/>
        <w:jc w:val="center"/>
        <w:rPr>
          <w:rFonts w:ascii="Times" w:hAnsi="Times"/>
        </w:rPr>
      </w:pPr>
      <w:r w:rsidRPr="00175413">
        <w:rPr>
          <w:rFonts w:ascii="Times" w:hAnsi="Times"/>
        </w:rPr>
        <w:t>Correspondence concerning this article should be addressed to Stephanie Zellers, Institute for Molecular Medicine Finland, University of Helsinki, P.O. Box 20 Helsinki, Finland 00014 Contact: stephanie.zellers@helsinki.fi</w:t>
      </w:r>
    </w:p>
    <w:p w14:paraId="370E2DD6" w14:textId="77777777" w:rsidR="000D6422" w:rsidRDefault="000D6422" w:rsidP="000D6422">
      <w:pPr>
        <w:rPr>
          <w:rFonts w:ascii="Times New Roman" w:hAnsi="Times New Roman" w:cs="Times New Roman"/>
          <w:b/>
          <w:bCs/>
        </w:rPr>
      </w:pPr>
      <w:r>
        <w:rPr>
          <w:rFonts w:ascii="Times New Roman" w:hAnsi="Times New Roman" w:cs="Times New Roman"/>
          <w:b/>
          <w:bCs/>
        </w:rPr>
        <w:br w:type="page"/>
      </w:r>
    </w:p>
    <w:p w14:paraId="36013C44" w14:textId="77777777" w:rsidR="000D6422" w:rsidRDefault="000D6422" w:rsidP="000D6422">
      <w:pPr>
        <w:spacing w:line="480" w:lineRule="auto"/>
        <w:jc w:val="center"/>
        <w:rPr>
          <w:rFonts w:ascii="Times New Roman" w:hAnsi="Times New Roman" w:cs="Times New Roman"/>
          <w:b/>
          <w:bCs/>
        </w:rPr>
      </w:pPr>
      <w:r w:rsidRPr="00F168EB">
        <w:rPr>
          <w:rFonts w:ascii="Times New Roman" w:hAnsi="Times New Roman" w:cs="Times New Roman"/>
          <w:b/>
          <w:bCs/>
        </w:rPr>
        <w:lastRenderedPageBreak/>
        <w:t>Supplementary Methods</w:t>
      </w:r>
    </w:p>
    <w:p w14:paraId="6871C827" w14:textId="77777777" w:rsidR="000D6422" w:rsidRPr="00F168EB" w:rsidRDefault="000D6422" w:rsidP="000D6422">
      <w:pPr>
        <w:spacing w:line="480" w:lineRule="auto"/>
        <w:rPr>
          <w:rFonts w:ascii="Times New Roman" w:hAnsi="Times New Roman" w:cs="Times New Roman"/>
          <w:b/>
          <w:bCs/>
          <w:i/>
          <w:iCs/>
        </w:rPr>
      </w:pPr>
      <w:r w:rsidRPr="00F168EB">
        <w:rPr>
          <w:rFonts w:ascii="Times New Roman" w:hAnsi="Times New Roman" w:cs="Times New Roman"/>
          <w:b/>
          <w:bCs/>
          <w:i/>
          <w:iCs/>
        </w:rPr>
        <w:t xml:space="preserve">Pre-2014 </w:t>
      </w:r>
      <w:r>
        <w:rPr>
          <w:rFonts w:ascii="Times New Roman" w:hAnsi="Times New Roman" w:cs="Times New Roman"/>
          <w:b/>
          <w:bCs/>
          <w:i/>
          <w:iCs/>
        </w:rPr>
        <w:t>Harmonization</w:t>
      </w:r>
    </w:p>
    <w:p w14:paraId="70187CFF" w14:textId="77777777" w:rsidR="000D6422" w:rsidRPr="00F168EB" w:rsidRDefault="000D6422" w:rsidP="000D6422">
      <w:pPr>
        <w:spacing w:line="480" w:lineRule="auto"/>
        <w:rPr>
          <w:rFonts w:ascii="Times New Roman" w:hAnsi="Times New Roman" w:cs="Times New Roman"/>
          <w:i/>
          <w:iCs/>
        </w:rPr>
      </w:pPr>
      <w:r w:rsidRPr="00F168EB">
        <w:rPr>
          <w:rFonts w:ascii="Times New Roman" w:hAnsi="Times New Roman" w:cs="Times New Roman"/>
          <w:i/>
          <w:iCs/>
        </w:rPr>
        <w:t>Rearing SES/Parental Education</w:t>
      </w:r>
    </w:p>
    <w:p w14:paraId="76803400" w14:textId="77777777" w:rsidR="000D6422" w:rsidRPr="00F168EB"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Parental education was measured via structured clinical interview. </w:t>
      </w:r>
      <w:r w:rsidRPr="00F168EB">
        <w:rPr>
          <w:rFonts w:ascii="Times New Roman" w:hAnsi="Times New Roman" w:cs="Times New Roman"/>
        </w:rPr>
        <w:t xml:space="preserve">Both </w:t>
      </w:r>
      <w:r>
        <w:rPr>
          <w:rFonts w:ascii="Times New Roman" w:hAnsi="Times New Roman" w:cs="Times New Roman"/>
        </w:rPr>
        <w:t>Colorado</w:t>
      </w:r>
      <w:r w:rsidRPr="00F168EB">
        <w:rPr>
          <w:rFonts w:ascii="Times New Roman" w:hAnsi="Times New Roman" w:cs="Times New Roman"/>
        </w:rPr>
        <w:t xml:space="preserve"> and </w:t>
      </w:r>
      <w:r>
        <w:rPr>
          <w:rFonts w:ascii="Times New Roman" w:hAnsi="Times New Roman" w:cs="Times New Roman"/>
        </w:rPr>
        <w:t>Minnesota</w:t>
      </w:r>
      <w:r w:rsidRPr="00F168EB">
        <w:rPr>
          <w:rFonts w:ascii="Times New Roman" w:hAnsi="Times New Roman" w:cs="Times New Roman"/>
        </w:rPr>
        <w:t xml:space="preserve"> participants’ biological parents reported on their education at intake using the Hollingshead Four Factor Index of Socioeconomic Status. In </w:t>
      </w:r>
      <w:r>
        <w:rPr>
          <w:rFonts w:ascii="Times New Roman" w:hAnsi="Times New Roman" w:cs="Times New Roman"/>
        </w:rPr>
        <w:t>Colorado</w:t>
      </w:r>
      <w:r w:rsidRPr="00F168EB">
        <w:rPr>
          <w:rFonts w:ascii="Times New Roman" w:hAnsi="Times New Roman" w:cs="Times New Roman"/>
        </w:rPr>
        <w:t xml:space="preserve">, education level was reported as 1 = grade school, 2 = some high school, 3 = high school or GED, 4 = technical school, 5 = some college, 6 = college graduate, 7 = graduate or professional degree. In </w:t>
      </w:r>
      <w:r>
        <w:rPr>
          <w:rFonts w:ascii="Times New Roman" w:hAnsi="Times New Roman" w:cs="Times New Roman"/>
        </w:rPr>
        <w:t>Minnesota</w:t>
      </w:r>
      <w:r w:rsidRPr="00F168EB">
        <w:rPr>
          <w:rFonts w:ascii="Times New Roman" w:hAnsi="Times New Roman" w:cs="Times New Roman"/>
        </w:rPr>
        <w:t xml:space="preserve">, education level was reported as 1 = less than high school, 2 = high school, 3 = GED, 4 = technical degree, 5 = business certificate, 6 = associates or some college, 7 = BA/BS, 8 = graduate or professional degree. </w:t>
      </w:r>
      <w:r>
        <w:rPr>
          <w:rFonts w:ascii="Times New Roman" w:hAnsi="Times New Roman" w:cs="Times New Roman"/>
        </w:rPr>
        <w:t>Table S</w:t>
      </w:r>
      <w:r w:rsidRPr="00F168EB">
        <w:rPr>
          <w:rFonts w:ascii="Times New Roman" w:hAnsi="Times New Roman" w:cs="Times New Roman"/>
        </w:rPr>
        <w:t>1 presents mappings to harmonize these categories. Variables w</w:t>
      </w:r>
      <w:r>
        <w:rPr>
          <w:rFonts w:ascii="Times New Roman" w:hAnsi="Times New Roman" w:cs="Times New Roman"/>
        </w:rPr>
        <w:t>ere</w:t>
      </w:r>
      <w:r w:rsidRPr="00F168EB">
        <w:rPr>
          <w:rFonts w:ascii="Times New Roman" w:hAnsi="Times New Roman" w:cs="Times New Roman"/>
        </w:rPr>
        <w:t xml:space="preserve"> first recoded to match scales, then biological maternal and paternal reports </w:t>
      </w:r>
      <w:r>
        <w:rPr>
          <w:rFonts w:ascii="Times New Roman" w:hAnsi="Times New Roman" w:cs="Times New Roman"/>
        </w:rPr>
        <w:t xml:space="preserve">were </w:t>
      </w:r>
      <w:r w:rsidRPr="00F168EB">
        <w:rPr>
          <w:rFonts w:ascii="Times New Roman" w:hAnsi="Times New Roman" w:cs="Times New Roman"/>
        </w:rPr>
        <w:t xml:space="preserve">averaged to create a parental education measure. If one biological parent </w:t>
      </w:r>
      <w:r>
        <w:rPr>
          <w:rFonts w:ascii="Times New Roman" w:hAnsi="Times New Roman" w:cs="Times New Roman"/>
        </w:rPr>
        <w:t>was</w:t>
      </w:r>
      <w:r w:rsidRPr="00F168EB">
        <w:rPr>
          <w:rFonts w:ascii="Times New Roman" w:hAnsi="Times New Roman" w:cs="Times New Roman"/>
        </w:rPr>
        <w:t xml:space="preserve"> missing a report, we </w:t>
      </w:r>
      <w:r>
        <w:rPr>
          <w:rFonts w:ascii="Times New Roman" w:hAnsi="Times New Roman" w:cs="Times New Roman"/>
        </w:rPr>
        <w:t>used</w:t>
      </w:r>
      <w:r w:rsidRPr="00F168EB">
        <w:rPr>
          <w:rFonts w:ascii="Times New Roman" w:hAnsi="Times New Roman" w:cs="Times New Roman"/>
        </w:rPr>
        <w:t xml:space="preserve"> the valid parental data as the parental education measure. </w:t>
      </w:r>
    </w:p>
    <w:p w14:paraId="2F57DD76" w14:textId="77777777" w:rsidR="000D6422" w:rsidRPr="00F168EB" w:rsidRDefault="000D6422" w:rsidP="000D6422">
      <w:pPr>
        <w:spacing w:line="480" w:lineRule="auto"/>
        <w:rPr>
          <w:rFonts w:ascii="Times New Roman" w:hAnsi="Times New Roman" w:cs="Times New Roman"/>
          <w:i/>
          <w:iCs/>
        </w:rPr>
      </w:pPr>
      <w:r w:rsidRPr="00F168EB">
        <w:rPr>
          <w:rFonts w:ascii="Times New Roman" w:hAnsi="Times New Roman" w:cs="Times New Roman"/>
          <w:i/>
          <w:iCs/>
        </w:rPr>
        <w:t>Cannabis Frequency</w:t>
      </w:r>
    </w:p>
    <w:p w14:paraId="58D7BC47" w14:textId="77777777" w:rsidR="000D6422" w:rsidRPr="00F75176"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Cannabis frequency was measured via structured clinical interview. </w:t>
      </w:r>
      <w:r w:rsidRPr="00F168EB">
        <w:rPr>
          <w:rFonts w:ascii="Times New Roman" w:hAnsi="Times New Roman" w:cs="Times New Roman"/>
        </w:rPr>
        <w:t xml:space="preserve">Cannabis use </w:t>
      </w:r>
      <w:r>
        <w:rPr>
          <w:rFonts w:ascii="Times New Roman" w:hAnsi="Times New Roman" w:cs="Times New Roman"/>
        </w:rPr>
        <w:t>was</w:t>
      </w:r>
      <w:r w:rsidRPr="00F168EB">
        <w:rPr>
          <w:rFonts w:ascii="Times New Roman" w:hAnsi="Times New Roman" w:cs="Times New Roman"/>
        </w:rPr>
        <w:t xml:space="preserve"> operationalized in two ways, to reflect earlier </w:t>
      </w:r>
      <w:r>
        <w:rPr>
          <w:rFonts w:ascii="Times New Roman" w:hAnsi="Times New Roman" w:cs="Times New Roman"/>
        </w:rPr>
        <w:t>Minnesota</w:t>
      </w:r>
      <w:r w:rsidRPr="00F168EB">
        <w:rPr>
          <w:rFonts w:ascii="Times New Roman" w:hAnsi="Times New Roman" w:cs="Times New Roman"/>
        </w:rPr>
        <w:t xml:space="preserve"> and </w:t>
      </w:r>
      <w:r>
        <w:rPr>
          <w:rFonts w:ascii="Times New Roman" w:hAnsi="Times New Roman" w:cs="Times New Roman"/>
        </w:rPr>
        <w:t>Colorado</w:t>
      </w:r>
      <w:r w:rsidRPr="00F168EB">
        <w:rPr>
          <w:rFonts w:ascii="Times New Roman" w:hAnsi="Times New Roman" w:cs="Times New Roman"/>
        </w:rPr>
        <w:t xml:space="preserve"> assessments. We </w:t>
      </w:r>
      <w:r>
        <w:rPr>
          <w:rFonts w:ascii="Times New Roman" w:hAnsi="Times New Roman" w:cs="Times New Roman"/>
        </w:rPr>
        <w:t>used</w:t>
      </w:r>
      <w:r w:rsidRPr="00F168EB">
        <w:rPr>
          <w:rFonts w:ascii="Times New Roman" w:hAnsi="Times New Roman" w:cs="Times New Roman"/>
        </w:rPr>
        <w:t xml:space="preserve"> both operationalizations to evaluate robustness of findings across the two cannabis use measures described below. For earlier </w:t>
      </w:r>
      <w:r>
        <w:rPr>
          <w:rFonts w:ascii="Times New Roman" w:hAnsi="Times New Roman" w:cs="Times New Roman"/>
        </w:rPr>
        <w:t>Colorado</w:t>
      </w:r>
      <w:r w:rsidRPr="00F168EB">
        <w:rPr>
          <w:rFonts w:ascii="Times New Roman" w:hAnsi="Times New Roman" w:cs="Times New Roman"/>
        </w:rPr>
        <w:t xml:space="preserve"> assessments, cannabis use frequency was assessed in an interview as a continuous number of days used in last 180. For earlier M</w:t>
      </w:r>
      <w:r>
        <w:rPr>
          <w:rFonts w:ascii="Times New Roman" w:hAnsi="Times New Roman" w:cs="Times New Roman"/>
        </w:rPr>
        <w:t>N</w:t>
      </w:r>
      <w:r w:rsidRPr="00F168EB">
        <w:rPr>
          <w:rFonts w:ascii="Times New Roman" w:hAnsi="Times New Roman" w:cs="Times New Roman"/>
        </w:rPr>
        <w:t xml:space="preserve"> assessments, cannabis use frequency was assessed in an interview as average frequency of use in the last 12 months. Response options included less than once a year, less than once a month but at least once a year, about once a month, 2 or 3 times a month, 1 or 2 times a week, 3 to 4 times a week, nearly every day, every day, 2 times a day, and 3 or more times a day. Responses were binned to collapse daily use categories and collapse non-users with individuals using </w:t>
      </w:r>
      <w:r w:rsidRPr="00F168EB">
        <w:rPr>
          <w:rFonts w:ascii="Times New Roman" w:hAnsi="Times New Roman" w:cs="Times New Roman"/>
        </w:rPr>
        <w:lastRenderedPageBreak/>
        <w:t xml:space="preserve">less than once a year (i.e., not within the last 12-months). </w:t>
      </w:r>
      <w:r>
        <w:rPr>
          <w:rFonts w:ascii="Times New Roman" w:hAnsi="Times New Roman" w:cs="Times New Roman"/>
        </w:rPr>
        <w:t>Tables S2 and S3 have the mappings from earlier Colorado to Minnesota responses and vice versa.</w:t>
      </w:r>
      <w:r>
        <w:rPr>
          <w:rFonts w:ascii="Times New Roman" w:hAnsi="Times New Roman" w:cs="Times New Roman"/>
          <w:i/>
          <w:iCs/>
        </w:rPr>
        <w:t xml:space="preserve"> </w:t>
      </w:r>
    </w:p>
    <w:p w14:paraId="675EC369" w14:textId="77777777" w:rsidR="000D6422" w:rsidRPr="00F168EB" w:rsidRDefault="000D6422" w:rsidP="000D6422">
      <w:pPr>
        <w:spacing w:line="480" w:lineRule="auto"/>
        <w:rPr>
          <w:rFonts w:ascii="Times New Roman" w:hAnsi="Times New Roman" w:cs="Times New Roman"/>
          <w:i/>
          <w:iCs/>
        </w:rPr>
      </w:pPr>
      <w:r w:rsidRPr="00F168EB">
        <w:rPr>
          <w:rFonts w:ascii="Times New Roman" w:hAnsi="Times New Roman" w:cs="Times New Roman"/>
          <w:i/>
          <w:iCs/>
        </w:rPr>
        <w:t>Alcohol Use Frequency</w:t>
      </w:r>
    </w:p>
    <w:p w14:paraId="397B8842" w14:textId="77777777" w:rsidR="000D6422" w:rsidRPr="00F168EB" w:rsidRDefault="000D6422" w:rsidP="000D6422">
      <w:pPr>
        <w:spacing w:line="480" w:lineRule="auto"/>
        <w:ind w:firstLine="720"/>
        <w:rPr>
          <w:rFonts w:ascii="Times New Roman" w:hAnsi="Times New Roman" w:cs="Times New Roman"/>
        </w:rPr>
      </w:pPr>
      <w:r>
        <w:rPr>
          <w:rFonts w:ascii="Times New Roman" w:hAnsi="Times New Roman" w:cs="Times New Roman"/>
        </w:rPr>
        <w:t>Alcohol frequency was measured via structured clinical interview.</w:t>
      </w:r>
      <w:r w:rsidRPr="00F168EB">
        <w:rPr>
          <w:rFonts w:ascii="Times New Roman" w:hAnsi="Times New Roman" w:cs="Times New Roman"/>
        </w:rPr>
        <w:t xml:space="preserve"> Alcohol use </w:t>
      </w:r>
      <w:r>
        <w:rPr>
          <w:rFonts w:ascii="Times New Roman" w:hAnsi="Times New Roman" w:cs="Times New Roman"/>
        </w:rPr>
        <w:t>was</w:t>
      </w:r>
      <w:r w:rsidRPr="00F168EB">
        <w:rPr>
          <w:rFonts w:ascii="Times New Roman" w:hAnsi="Times New Roman" w:cs="Times New Roman"/>
        </w:rPr>
        <w:t xml:space="preserve"> operationalized in two ways, to reflect earlier </w:t>
      </w:r>
      <w:r>
        <w:rPr>
          <w:rFonts w:ascii="Times New Roman" w:hAnsi="Times New Roman" w:cs="Times New Roman"/>
        </w:rPr>
        <w:t>Minnesota</w:t>
      </w:r>
      <w:r w:rsidRPr="00F168EB">
        <w:rPr>
          <w:rFonts w:ascii="Times New Roman" w:hAnsi="Times New Roman" w:cs="Times New Roman"/>
        </w:rPr>
        <w:t xml:space="preserve"> and earlier </w:t>
      </w:r>
      <w:r>
        <w:rPr>
          <w:rFonts w:ascii="Times New Roman" w:hAnsi="Times New Roman" w:cs="Times New Roman"/>
        </w:rPr>
        <w:t>Colorado</w:t>
      </w:r>
      <w:r w:rsidRPr="00F168EB">
        <w:rPr>
          <w:rFonts w:ascii="Times New Roman" w:hAnsi="Times New Roman" w:cs="Times New Roman"/>
        </w:rPr>
        <w:t xml:space="preserve"> assessments. We </w:t>
      </w:r>
      <w:r>
        <w:rPr>
          <w:rFonts w:ascii="Times New Roman" w:hAnsi="Times New Roman" w:cs="Times New Roman"/>
        </w:rPr>
        <w:t>used</w:t>
      </w:r>
      <w:r w:rsidRPr="00F168EB">
        <w:rPr>
          <w:rFonts w:ascii="Times New Roman" w:hAnsi="Times New Roman" w:cs="Times New Roman"/>
        </w:rPr>
        <w:t xml:space="preserve"> both operationalizations to evaluate robustness of findings across the two alcohol use measures described below. For earlier </w:t>
      </w:r>
      <w:r>
        <w:rPr>
          <w:rFonts w:ascii="Times New Roman" w:hAnsi="Times New Roman" w:cs="Times New Roman"/>
        </w:rPr>
        <w:t>Colorado</w:t>
      </w:r>
      <w:r w:rsidRPr="00F168EB">
        <w:rPr>
          <w:rFonts w:ascii="Times New Roman" w:hAnsi="Times New Roman" w:cs="Times New Roman"/>
        </w:rPr>
        <w:t xml:space="preserve"> assessments, alcohol use frequency was assessed in an interview as a continuous number of days used in last 180. For earlier </w:t>
      </w:r>
      <w:r>
        <w:rPr>
          <w:rFonts w:ascii="Times New Roman" w:hAnsi="Times New Roman" w:cs="Times New Roman"/>
        </w:rPr>
        <w:t>Minnesota</w:t>
      </w:r>
      <w:r w:rsidRPr="00F168EB">
        <w:rPr>
          <w:rFonts w:ascii="Times New Roman" w:hAnsi="Times New Roman" w:cs="Times New Roman"/>
        </w:rPr>
        <w:t xml:space="preserve"> assessments, alcohol use frequency was assessed in an interview as average frequency of use in the last 12 months. Response options included less than once a year, less than once a month but at least once a year, about once a month, 2 or 3 times a month, 1 or 2 times a week, 3 to 4 times a week, nearly every day, every day, 2 times a day, and 3 or more times a day. Responses were binned to collapse daily use categories and collapse non-users with individuals using less than once a year (i.e., not within the 12-month reporting window). To harmonize earlier </w:t>
      </w:r>
      <w:r>
        <w:rPr>
          <w:rFonts w:ascii="Times New Roman" w:hAnsi="Times New Roman" w:cs="Times New Roman"/>
        </w:rPr>
        <w:t>Colorado</w:t>
      </w:r>
      <w:r w:rsidRPr="00F168EB">
        <w:rPr>
          <w:rFonts w:ascii="Times New Roman" w:hAnsi="Times New Roman" w:cs="Times New Roman"/>
        </w:rPr>
        <w:t xml:space="preserve"> responses to </w:t>
      </w:r>
      <w:r>
        <w:rPr>
          <w:rFonts w:ascii="Times New Roman" w:hAnsi="Times New Roman" w:cs="Times New Roman"/>
        </w:rPr>
        <w:t>Minnesota</w:t>
      </w:r>
      <w:r w:rsidRPr="00F168EB">
        <w:rPr>
          <w:rFonts w:ascii="Times New Roman" w:hAnsi="Times New Roman" w:cs="Times New Roman"/>
        </w:rPr>
        <w:t xml:space="preserve"> bins, and </w:t>
      </w:r>
      <w:r>
        <w:rPr>
          <w:rFonts w:ascii="Times New Roman" w:hAnsi="Times New Roman" w:cs="Times New Roman"/>
        </w:rPr>
        <w:t>Minnesota</w:t>
      </w:r>
      <w:r w:rsidRPr="00F168EB">
        <w:rPr>
          <w:rFonts w:ascii="Times New Roman" w:hAnsi="Times New Roman" w:cs="Times New Roman"/>
        </w:rPr>
        <w:t xml:space="preserve"> responses to </w:t>
      </w:r>
      <w:r>
        <w:rPr>
          <w:rFonts w:ascii="Times New Roman" w:hAnsi="Times New Roman" w:cs="Times New Roman"/>
        </w:rPr>
        <w:t>Colorado</w:t>
      </w:r>
      <w:r w:rsidRPr="00F168EB">
        <w:rPr>
          <w:rFonts w:ascii="Times New Roman" w:hAnsi="Times New Roman" w:cs="Times New Roman"/>
        </w:rPr>
        <w:t xml:space="preserve"> values, we </w:t>
      </w:r>
      <w:r>
        <w:rPr>
          <w:rFonts w:ascii="Times New Roman" w:hAnsi="Times New Roman" w:cs="Times New Roman"/>
        </w:rPr>
        <w:t>used</w:t>
      </w:r>
      <w:r w:rsidRPr="00F168EB">
        <w:rPr>
          <w:rFonts w:ascii="Times New Roman" w:hAnsi="Times New Roman" w:cs="Times New Roman"/>
        </w:rPr>
        <w:t xml:space="preserve"> the same mappings as presented in Tables 2 and 3 for cannabis frequency, as the item wordings are the same. </w:t>
      </w:r>
    </w:p>
    <w:p w14:paraId="53272225" w14:textId="77777777" w:rsidR="000D6422" w:rsidRPr="00F168EB" w:rsidRDefault="000D6422" w:rsidP="000D6422">
      <w:pPr>
        <w:spacing w:line="480" w:lineRule="auto"/>
        <w:rPr>
          <w:rFonts w:ascii="Times New Roman" w:hAnsi="Times New Roman" w:cs="Times New Roman"/>
          <w:i/>
          <w:iCs/>
        </w:rPr>
      </w:pPr>
      <w:r w:rsidRPr="00F168EB">
        <w:rPr>
          <w:rFonts w:ascii="Times New Roman" w:hAnsi="Times New Roman" w:cs="Times New Roman"/>
          <w:i/>
          <w:iCs/>
        </w:rPr>
        <w:t>Tobacco Frequency</w:t>
      </w:r>
    </w:p>
    <w:p w14:paraId="1F55BAF0" w14:textId="77777777" w:rsidR="000D6422" w:rsidRPr="00F168EB"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Tobacco frequency was measured via structured clinical interview. </w:t>
      </w:r>
      <w:r w:rsidRPr="00F168EB">
        <w:rPr>
          <w:rFonts w:ascii="Times New Roman" w:hAnsi="Times New Roman" w:cs="Times New Roman"/>
        </w:rPr>
        <w:t xml:space="preserve">For earlier </w:t>
      </w:r>
      <w:r>
        <w:rPr>
          <w:rFonts w:ascii="Times New Roman" w:hAnsi="Times New Roman" w:cs="Times New Roman"/>
        </w:rPr>
        <w:t>Colorado</w:t>
      </w:r>
      <w:r w:rsidRPr="00F168EB">
        <w:rPr>
          <w:rFonts w:ascii="Times New Roman" w:hAnsi="Times New Roman" w:cs="Times New Roman"/>
        </w:rPr>
        <w:t xml:space="preserve"> assessments, tobacco use frequency was also assessed as a continuous number of days used in last 180 (response options ranging from 0-180) in an interview. This is the same as the joint assessment item, so no harmonization is needed.</w:t>
      </w:r>
      <w:r>
        <w:rPr>
          <w:rFonts w:ascii="Times New Roman" w:hAnsi="Times New Roman" w:cs="Times New Roman"/>
        </w:rPr>
        <w:t xml:space="preserve"> </w:t>
      </w:r>
      <w:r w:rsidRPr="00F168EB">
        <w:rPr>
          <w:rFonts w:ascii="Times New Roman" w:hAnsi="Times New Roman" w:cs="Times New Roman"/>
        </w:rPr>
        <w:t xml:space="preserve">For earlier </w:t>
      </w:r>
      <w:r>
        <w:rPr>
          <w:rFonts w:ascii="Times New Roman" w:hAnsi="Times New Roman" w:cs="Times New Roman"/>
        </w:rPr>
        <w:t>Minnesota</w:t>
      </w:r>
      <w:r w:rsidRPr="00F168EB">
        <w:rPr>
          <w:rFonts w:ascii="Times New Roman" w:hAnsi="Times New Roman" w:cs="Times New Roman"/>
        </w:rPr>
        <w:t xml:space="preserve"> assessments, tobacco use frequency was assessed in an interview as days per typical month in which they used tobacco products in the last 12 months (response options </w:t>
      </w:r>
      <w:r w:rsidRPr="00F168EB">
        <w:rPr>
          <w:rFonts w:ascii="Times New Roman" w:hAnsi="Times New Roman" w:cs="Times New Roman"/>
        </w:rPr>
        <w:lastRenderedPageBreak/>
        <w:t xml:space="preserve">ranging from 0-30). To harmonize earlier </w:t>
      </w:r>
      <w:r>
        <w:rPr>
          <w:rFonts w:ascii="Times New Roman" w:hAnsi="Times New Roman" w:cs="Times New Roman"/>
        </w:rPr>
        <w:t>Minnesota</w:t>
      </w:r>
      <w:r w:rsidRPr="00F168EB">
        <w:rPr>
          <w:rFonts w:ascii="Times New Roman" w:hAnsi="Times New Roman" w:cs="Times New Roman"/>
        </w:rPr>
        <w:t xml:space="preserve"> responses to </w:t>
      </w:r>
      <w:r>
        <w:rPr>
          <w:rFonts w:ascii="Times New Roman" w:hAnsi="Times New Roman" w:cs="Times New Roman"/>
        </w:rPr>
        <w:t>Colorado</w:t>
      </w:r>
      <w:r w:rsidRPr="00F168EB">
        <w:rPr>
          <w:rFonts w:ascii="Times New Roman" w:hAnsi="Times New Roman" w:cs="Times New Roman"/>
        </w:rPr>
        <w:t xml:space="preserve"> and the joint assessment, w</w:t>
      </w:r>
      <w:r>
        <w:rPr>
          <w:rFonts w:ascii="Times New Roman" w:hAnsi="Times New Roman" w:cs="Times New Roman"/>
        </w:rPr>
        <w:t>e</w:t>
      </w:r>
      <w:r w:rsidRPr="00F168EB">
        <w:rPr>
          <w:rFonts w:ascii="Times New Roman" w:hAnsi="Times New Roman" w:cs="Times New Roman"/>
        </w:rPr>
        <w:t xml:space="preserve"> multipl</w:t>
      </w:r>
      <w:r>
        <w:rPr>
          <w:rFonts w:ascii="Times New Roman" w:hAnsi="Times New Roman" w:cs="Times New Roman"/>
        </w:rPr>
        <w:t>ied</w:t>
      </w:r>
      <w:r w:rsidRPr="00F168EB">
        <w:rPr>
          <w:rFonts w:ascii="Times New Roman" w:hAnsi="Times New Roman" w:cs="Times New Roman"/>
        </w:rPr>
        <w:t xml:space="preserve"> the </w:t>
      </w:r>
      <w:r>
        <w:rPr>
          <w:rFonts w:ascii="Times New Roman" w:hAnsi="Times New Roman" w:cs="Times New Roman"/>
        </w:rPr>
        <w:t>Minnesota</w:t>
      </w:r>
      <w:r w:rsidRPr="00F168EB">
        <w:rPr>
          <w:rFonts w:ascii="Times New Roman" w:hAnsi="Times New Roman" w:cs="Times New Roman"/>
        </w:rPr>
        <w:t xml:space="preserve"> “number of days used in a typical month” value by 6 to reach an approximation for use in the last 180 days.  </w:t>
      </w:r>
    </w:p>
    <w:p w14:paraId="36F14654" w14:textId="77777777" w:rsidR="000D6422" w:rsidRPr="00F168EB" w:rsidRDefault="000D6422" w:rsidP="000D6422">
      <w:pPr>
        <w:spacing w:line="480" w:lineRule="auto"/>
        <w:rPr>
          <w:rFonts w:ascii="Times New Roman" w:hAnsi="Times New Roman" w:cs="Times New Roman"/>
        </w:rPr>
      </w:pPr>
      <w:r w:rsidRPr="00F168EB">
        <w:rPr>
          <w:rFonts w:ascii="Times New Roman" w:hAnsi="Times New Roman" w:cs="Times New Roman"/>
          <w:i/>
          <w:iCs/>
        </w:rPr>
        <w:t>Adolescent Externalizing</w:t>
      </w:r>
    </w:p>
    <w:p w14:paraId="6123E6BF" w14:textId="77777777" w:rsidR="000D6422" w:rsidRPr="00F168EB" w:rsidRDefault="000D6422" w:rsidP="000D6422">
      <w:pPr>
        <w:spacing w:line="480" w:lineRule="auto"/>
        <w:ind w:firstLine="720"/>
        <w:rPr>
          <w:rFonts w:ascii="Times New Roman" w:hAnsi="Times New Roman" w:cs="Times New Roman"/>
        </w:rPr>
      </w:pPr>
      <w:r w:rsidRPr="00F168EB">
        <w:rPr>
          <w:rFonts w:ascii="Times New Roman" w:hAnsi="Times New Roman" w:cs="Times New Roman"/>
        </w:rPr>
        <w:t xml:space="preserve">Adolescent externalizing psychopathology </w:t>
      </w:r>
      <w:r>
        <w:rPr>
          <w:rFonts w:ascii="Times New Roman" w:hAnsi="Times New Roman" w:cs="Times New Roman"/>
        </w:rPr>
        <w:t>was</w:t>
      </w:r>
      <w:r w:rsidRPr="00F168EB">
        <w:rPr>
          <w:rFonts w:ascii="Times New Roman" w:hAnsi="Times New Roman" w:cs="Times New Roman"/>
        </w:rPr>
        <w:t xml:space="preserve"> operationalized as harmonized symptom counts of ADHD and conduct disorder across DSM-III-R and IV from a structured clinical interview. We have previously used these symptom counts in related prior work and the symptom inclusion/exclusions are listed in the supplement of the published article</w:t>
      </w:r>
      <w:r>
        <w:rPr>
          <w:rFonts w:ascii="Times New Roman" w:hAnsi="Times New Roman" w:cs="Times New Roman"/>
        </w:rPr>
        <w:t xml:space="preserve"> Zellers et al. (2020)</w:t>
      </w:r>
      <w:r w:rsidRPr="00F168EB">
        <w:rPr>
          <w:rFonts w:ascii="Times New Roman" w:hAnsi="Times New Roman" w:cs="Times New Roman"/>
        </w:rPr>
        <w:t>. We utilize</w:t>
      </w:r>
      <w:r>
        <w:rPr>
          <w:rFonts w:ascii="Times New Roman" w:hAnsi="Times New Roman" w:cs="Times New Roman"/>
        </w:rPr>
        <w:t>d</w:t>
      </w:r>
      <w:r w:rsidRPr="00F168EB">
        <w:rPr>
          <w:rFonts w:ascii="Times New Roman" w:hAnsi="Times New Roman" w:cs="Times New Roman"/>
        </w:rPr>
        <w:t xml:space="preserve"> the earliest assessment available for ADHD symptoms and earliest assessment available between ages 15 and 21 for conduct disorder; these ages </w:t>
      </w:r>
      <w:r>
        <w:rPr>
          <w:rFonts w:ascii="Times New Roman" w:hAnsi="Times New Roman" w:cs="Times New Roman"/>
        </w:rPr>
        <w:t>wer</w:t>
      </w:r>
      <w:r w:rsidRPr="00F168EB">
        <w:rPr>
          <w:rFonts w:ascii="Times New Roman" w:hAnsi="Times New Roman" w:cs="Times New Roman"/>
        </w:rPr>
        <w:t xml:space="preserve">e chosen based on the ages of onset and symptoms for each disorder. This measure </w:t>
      </w:r>
      <w:r>
        <w:rPr>
          <w:rFonts w:ascii="Times New Roman" w:hAnsi="Times New Roman" w:cs="Times New Roman"/>
        </w:rPr>
        <w:t>was</w:t>
      </w:r>
      <w:r w:rsidRPr="00F168EB">
        <w:rPr>
          <w:rFonts w:ascii="Times New Roman" w:hAnsi="Times New Roman" w:cs="Times New Roman"/>
        </w:rPr>
        <w:t xml:space="preserve"> designed to investigate premorbid risk, measured at ages before the majority of the sample initiates substance use. </w:t>
      </w:r>
    </w:p>
    <w:p w14:paraId="39580C3F" w14:textId="77777777" w:rsidR="000D6422" w:rsidRPr="00F168EB" w:rsidRDefault="000D6422" w:rsidP="000D6422">
      <w:pPr>
        <w:spacing w:line="480" w:lineRule="auto"/>
        <w:rPr>
          <w:rFonts w:ascii="Times New Roman" w:hAnsi="Times New Roman" w:cs="Times New Roman"/>
        </w:rPr>
      </w:pPr>
      <w:r w:rsidRPr="00F168EB">
        <w:rPr>
          <w:rFonts w:ascii="Times New Roman" w:hAnsi="Times New Roman" w:cs="Times New Roman"/>
          <w:i/>
          <w:iCs/>
        </w:rPr>
        <w:t>Lifetime Clinical Measures: Substance Abuse and Dependence, Antisocial Personality Disorder</w:t>
      </w:r>
    </w:p>
    <w:p w14:paraId="01DAA515" w14:textId="77777777" w:rsidR="000D6422" w:rsidRPr="00F168EB" w:rsidRDefault="000D6422" w:rsidP="000D6422">
      <w:pPr>
        <w:spacing w:line="480" w:lineRule="auto"/>
        <w:ind w:firstLine="720"/>
        <w:rPr>
          <w:rFonts w:ascii="Times New Roman" w:hAnsi="Times New Roman" w:cs="Times New Roman"/>
        </w:rPr>
      </w:pPr>
      <w:r w:rsidRPr="00F168EB">
        <w:rPr>
          <w:rFonts w:ascii="Times New Roman" w:hAnsi="Times New Roman" w:cs="Times New Roman"/>
        </w:rPr>
        <w:t xml:space="preserve">At earlier assessments, </w:t>
      </w:r>
      <w:r>
        <w:rPr>
          <w:rFonts w:ascii="Times New Roman" w:hAnsi="Times New Roman" w:cs="Times New Roman"/>
        </w:rPr>
        <w:t>Minnesota</w:t>
      </w:r>
      <w:r w:rsidRPr="00F168EB">
        <w:rPr>
          <w:rFonts w:ascii="Times New Roman" w:hAnsi="Times New Roman" w:cs="Times New Roman"/>
        </w:rPr>
        <w:t xml:space="preserve"> used a structured clinical interview with DSM-III-R criteria to assess lifetime symptoms at intake and then at each later assessment, as well as symptoms present since last assessment (i.e., in the last 3 years, last 6 years, etc.). At earlier assessments, </w:t>
      </w:r>
      <w:r>
        <w:rPr>
          <w:rFonts w:ascii="Times New Roman" w:hAnsi="Times New Roman" w:cs="Times New Roman"/>
        </w:rPr>
        <w:t>Colorado</w:t>
      </w:r>
      <w:r w:rsidRPr="00F168EB">
        <w:rPr>
          <w:rFonts w:ascii="Times New Roman" w:hAnsi="Times New Roman" w:cs="Times New Roman"/>
        </w:rPr>
        <w:t xml:space="preserve"> assessed lifetime symptoms using a structured clinical interview with DSM-IV criteria. Given differences in DSM version and reporting window, earlier clinical measures </w:t>
      </w:r>
      <w:r>
        <w:rPr>
          <w:rFonts w:ascii="Times New Roman" w:hAnsi="Times New Roman" w:cs="Times New Roman"/>
        </w:rPr>
        <w:t>were</w:t>
      </w:r>
      <w:r w:rsidRPr="00F168EB">
        <w:rPr>
          <w:rFonts w:ascii="Times New Roman" w:hAnsi="Times New Roman" w:cs="Times New Roman"/>
        </w:rPr>
        <w:t xml:space="preserve"> harmonized for use as a covariate. </w:t>
      </w:r>
    </w:p>
    <w:p w14:paraId="3BFBC217" w14:textId="77777777" w:rsidR="000D6422" w:rsidRPr="00F168EB" w:rsidRDefault="000D6422" w:rsidP="000D6422">
      <w:pPr>
        <w:spacing w:line="480" w:lineRule="auto"/>
        <w:ind w:firstLine="720"/>
        <w:rPr>
          <w:rFonts w:ascii="Times New Roman" w:hAnsi="Times New Roman" w:cs="Times New Roman"/>
        </w:rPr>
      </w:pPr>
      <w:r w:rsidRPr="00F168EB">
        <w:rPr>
          <w:rFonts w:ascii="Times New Roman" w:hAnsi="Times New Roman" w:cs="Times New Roman"/>
        </w:rPr>
        <w:t>To harmonize earlier measurements, we first reviewed the symptoms in each version of the DSM for equivalence and include only the subset of symptoms deemed to be equivalent across DSM-III-R and DSM-IV. Then to address differences in reporting windows, we create</w:t>
      </w:r>
      <w:r>
        <w:rPr>
          <w:rFonts w:ascii="Times New Roman" w:hAnsi="Times New Roman" w:cs="Times New Roman"/>
        </w:rPr>
        <w:t>d</w:t>
      </w:r>
      <w:r w:rsidRPr="00F168EB">
        <w:rPr>
          <w:rFonts w:ascii="Times New Roman" w:hAnsi="Times New Roman" w:cs="Times New Roman"/>
        </w:rPr>
        <w:t xml:space="preserve"> a “lifetime total” across assessments for each measure by evaluating whether each included symptom was ever endorsed by a participant at any pre-2014 assessment and summing the total number of pre-2014 “ever-endorsed” symptoms. We </w:t>
      </w:r>
      <w:r w:rsidRPr="00F168EB">
        <w:rPr>
          <w:rFonts w:ascii="Times New Roman" w:hAnsi="Times New Roman" w:cs="Times New Roman"/>
        </w:rPr>
        <w:lastRenderedPageBreak/>
        <w:t>create</w:t>
      </w:r>
      <w:r>
        <w:rPr>
          <w:rFonts w:ascii="Times New Roman" w:hAnsi="Times New Roman" w:cs="Times New Roman"/>
        </w:rPr>
        <w:t xml:space="preserve">d </w:t>
      </w:r>
      <w:r w:rsidRPr="00F168EB">
        <w:rPr>
          <w:rFonts w:ascii="Times New Roman" w:hAnsi="Times New Roman" w:cs="Times New Roman"/>
        </w:rPr>
        <w:t xml:space="preserve">a lifetime pre-2014 “ever diagnosis” based on whether the individual met diagnostic criteria at any prior assessment. These measures </w:t>
      </w:r>
      <w:r>
        <w:rPr>
          <w:rFonts w:ascii="Times New Roman" w:hAnsi="Times New Roman" w:cs="Times New Roman"/>
        </w:rPr>
        <w:t>wer</w:t>
      </w:r>
      <w:r w:rsidRPr="00F168EB">
        <w:rPr>
          <w:rFonts w:ascii="Times New Roman" w:hAnsi="Times New Roman" w:cs="Times New Roman"/>
        </w:rPr>
        <w:t>e intended to evaluate risk lifetime, or after the initiation of substance use.</w:t>
      </w:r>
    </w:p>
    <w:p w14:paraId="4451AD52" w14:textId="77777777" w:rsidR="000D6422" w:rsidRPr="00F168EB" w:rsidRDefault="000D6422" w:rsidP="000D6422">
      <w:pPr>
        <w:spacing w:line="480" w:lineRule="auto"/>
        <w:ind w:firstLine="720"/>
        <w:rPr>
          <w:rFonts w:ascii="Times New Roman" w:hAnsi="Times New Roman" w:cs="Times New Roman"/>
        </w:rPr>
      </w:pPr>
      <w:r w:rsidRPr="00F168EB">
        <w:rPr>
          <w:rFonts w:ascii="Times New Roman" w:hAnsi="Times New Roman" w:cs="Times New Roman"/>
        </w:rPr>
        <w:t>For alcohol, nicotine, and cannabis dependence, included symptoms are as follows: taken a larger amount or for longer than intended, unsuccessful desire to control use, much time spent obtaining substances or recovering from substance use, forgoing important activities, continued use despite problems, and withdrawal. Alcohol and cannabis symptom totals also include</w:t>
      </w:r>
      <w:r>
        <w:rPr>
          <w:rFonts w:ascii="Times New Roman" w:hAnsi="Times New Roman" w:cs="Times New Roman"/>
        </w:rPr>
        <w:t>d</w:t>
      </w:r>
      <w:r w:rsidRPr="00F168EB">
        <w:rPr>
          <w:rFonts w:ascii="Times New Roman" w:hAnsi="Times New Roman" w:cs="Times New Roman"/>
        </w:rPr>
        <w:t xml:space="preserve"> failure in work/school/home obligations, use when physically hazardous, and tolerance; these three were not uniformly assessed between sites for nicotine dependence, as two of these three represent symptoms of abuse. This result</w:t>
      </w:r>
      <w:r>
        <w:rPr>
          <w:rFonts w:ascii="Times New Roman" w:hAnsi="Times New Roman" w:cs="Times New Roman"/>
        </w:rPr>
        <w:t>ed</w:t>
      </w:r>
      <w:r w:rsidRPr="00F168EB">
        <w:rPr>
          <w:rFonts w:ascii="Times New Roman" w:hAnsi="Times New Roman" w:cs="Times New Roman"/>
        </w:rPr>
        <w:t xml:space="preserve"> in a maximum of 6 symptoms of nicotine dependence and 9 symptoms of alcohol or cannabis abuse/dependence. </w:t>
      </w:r>
    </w:p>
    <w:p w14:paraId="0C72FFC7" w14:textId="77777777" w:rsidR="000D6422" w:rsidRDefault="000D6422" w:rsidP="000D6422">
      <w:pPr>
        <w:spacing w:line="480" w:lineRule="auto"/>
        <w:ind w:firstLine="720"/>
        <w:rPr>
          <w:rFonts w:ascii="Times New Roman" w:hAnsi="Times New Roman" w:cs="Times New Roman"/>
        </w:rPr>
      </w:pPr>
      <w:r w:rsidRPr="00F168EB">
        <w:rPr>
          <w:rFonts w:ascii="Times New Roman" w:hAnsi="Times New Roman" w:cs="Times New Roman"/>
        </w:rPr>
        <w:t xml:space="preserve">For antisocial personality disorder, the 7 symptoms approximately equivalent between versions are as follows: failure to conform to social norms with respect to lawful behavior, </w:t>
      </w:r>
      <w:proofErr w:type="gramStart"/>
      <w:r w:rsidRPr="00F168EB">
        <w:rPr>
          <w:rFonts w:ascii="Times New Roman" w:hAnsi="Times New Roman" w:cs="Times New Roman"/>
        </w:rPr>
        <w:t>deceitfulness</w:t>
      </w:r>
      <w:proofErr w:type="gramEnd"/>
      <w:r w:rsidRPr="00F168EB">
        <w:rPr>
          <w:rFonts w:ascii="Times New Roman" w:hAnsi="Times New Roman" w:cs="Times New Roman"/>
        </w:rPr>
        <w:t xml:space="preserve"> and lack of regard for the truth, impulsivity, irritability and aggression, reckless disregard for the safety of others, consistent irresponsibility with regards to work or financial obligations, and lack of remorse. </w:t>
      </w:r>
    </w:p>
    <w:p w14:paraId="32CB38BB" w14:textId="77777777" w:rsidR="000D6422" w:rsidRPr="005A2A6E" w:rsidRDefault="000D6422" w:rsidP="000D6422">
      <w:pPr>
        <w:spacing w:line="480" w:lineRule="auto"/>
        <w:rPr>
          <w:rFonts w:ascii="Times New Roman" w:hAnsi="Times New Roman" w:cs="Times New Roman"/>
          <w:b/>
          <w:bCs/>
        </w:rPr>
      </w:pPr>
      <w:r>
        <w:rPr>
          <w:rFonts w:ascii="Times New Roman" w:hAnsi="Times New Roman" w:cs="Times New Roman"/>
          <w:b/>
          <w:bCs/>
        </w:rPr>
        <w:t>Post-2014 Psychosocial Outcomes</w:t>
      </w:r>
    </w:p>
    <w:p w14:paraId="394C23B1"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Cannabis Frequency</w:t>
      </w:r>
    </w:p>
    <w:p w14:paraId="39021B43" w14:textId="77777777" w:rsidR="000D6422" w:rsidRPr="003E6E3A"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Cannabis frequency was measured via online self-report survey. </w:t>
      </w:r>
      <w:r w:rsidRPr="005A2A6E">
        <w:rPr>
          <w:rFonts w:ascii="Times New Roman" w:hAnsi="Times New Roman" w:cs="Times New Roman"/>
        </w:rPr>
        <w:t xml:space="preserve">Cannabis frequency items are described in the pre-2014 measures section. Both the ordinal and continuous cannabis use frequency items were presented to all jointly assessed participants as a part of the self-report survey. </w:t>
      </w:r>
    </w:p>
    <w:p w14:paraId="20DCAAA4" w14:textId="77777777" w:rsidR="000D6422"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Alcohol Use Frequency</w:t>
      </w:r>
    </w:p>
    <w:p w14:paraId="4C8B0C20" w14:textId="77777777" w:rsidR="000D6422" w:rsidRDefault="000D6422" w:rsidP="000D6422">
      <w:pPr>
        <w:spacing w:line="480" w:lineRule="auto"/>
        <w:ind w:firstLine="720"/>
        <w:rPr>
          <w:rFonts w:ascii="Times New Roman" w:hAnsi="Times New Roman" w:cs="Times New Roman"/>
        </w:rPr>
      </w:pPr>
      <w:r>
        <w:rPr>
          <w:rFonts w:ascii="Times New Roman" w:hAnsi="Times New Roman" w:cs="Times New Roman"/>
        </w:rPr>
        <w:lastRenderedPageBreak/>
        <w:t xml:space="preserve">Alcohol frequency was measured via online self-report survey. </w:t>
      </w:r>
      <w:r w:rsidRPr="005A2A6E">
        <w:rPr>
          <w:rFonts w:ascii="Times New Roman" w:hAnsi="Times New Roman" w:cs="Times New Roman"/>
        </w:rPr>
        <w:t xml:space="preserve">Alcohol frequency items are described in the pre-2014 measures section. Both the ordinal and continuous alcohol use frequency items were presented in all self-report survey joint assessments.  </w:t>
      </w:r>
    </w:p>
    <w:p w14:paraId="0D5D0A75" w14:textId="77777777" w:rsidR="000D6422" w:rsidRDefault="000D6422" w:rsidP="000D6422">
      <w:pPr>
        <w:spacing w:line="480" w:lineRule="auto"/>
        <w:rPr>
          <w:rFonts w:ascii="Times New Roman" w:hAnsi="Times New Roman" w:cs="Times New Roman"/>
          <w:i/>
          <w:iCs/>
        </w:rPr>
      </w:pPr>
      <w:r>
        <w:rPr>
          <w:rFonts w:ascii="Times New Roman" w:hAnsi="Times New Roman" w:cs="Times New Roman"/>
          <w:i/>
          <w:iCs/>
        </w:rPr>
        <w:t>Alcohol Use Quantity</w:t>
      </w:r>
    </w:p>
    <w:p w14:paraId="4566F462" w14:textId="77777777" w:rsidR="000D6422" w:rsidRDefault="000D6422" w:rsidP="000D6422">
      <w:pPr>
        <w:spacing w:line="480" w:lineRule="auto"/>
        <w:rPr>
          <w:rFonts w:ascii="Times New Roman" w:hAnsi="Times New Roman" w:cs="Times New Roman"/>
          <w:i/>
          <w:iCs/>
        </w:rPr>
      </w:pPr>
      <w:r>
        <w:rPr>
          <w:rFonts w:ascii="Times New Roman" w:hAnsi="Times New Roman" w:cs="Times New Roman"/>
          <w:i/>
          <w:iCs/>
        </w:rPr>
        <w:tab/>
      </w:r>
      <w:r>
        <w:rPr>
          <w:rFonts w:ascii="Times New Roman" w:hAnsi="Times New Roman" w:cs="Times New Roman"/>
        </w:rPr>
        <w:t>Alcohol quantity was reported continuously as a free response where participants could indicate their average drinks per drinking occasion in the last 12 months (one beer, one glass of wine, one shot of liquor, or one mixed drink). Any responses greater than 30 drinks were recoded as 30.</w:t>
      </w:r>
    </w:p>
    <w:p w14:paraId="19BA3131" w14:textId="77777777" w:rsidR="000D6422" w:rsidRDefault="000D6422" w:rsidP="000D6422">
      <w:pPr>
        <w:spacing w:line="480" w:lineRule="auto"/>
        <w:rPr>
          <w:rFonts w:ascii="Times New Roman" w:hAnsi="Times New Roman" w:cs="Times New Roman"/>
          <w:i/>
          <w:iCs/>
        </w:rPr>
      </w:pPr>
      <w:r>
        <w:rPr>
          <w:rFonts w:ascii="Times New Roman" w:hAnsi="Times New Roman" w:cs="Times New Roman"/>
          <w:i/>
          <w:iCs/>
        </w:rPr>
        <w:t>Maximum Drinks in 24 Hours</w:t>
      </w:r>
    </w:p>
    <w:p w14:paraId="16FDD342" w14:textId="77777777" w:rsidR="000D6422" w:rsidRPr="002227AC" w:rsidRDefault="000D6422" w:rsidP="000D6422">
      <w:pPr>
        <w:spacing w:line="480" w:lineRule="auto"/>
        <w:rPr>
          <w:rFonts w:ascii="Times New Roman" w:hAnsi="Times New Roman" w:cs="Times New Roman"/>
        </w:rPr>
      </w:pPr>
      <w:r>
        <w:rPr>
          <w:rFonts w:ascii="Times New Roman" w:hAnsi="Times New Roman" w:cs="Times New Roman"/>
        </w:rPr>
        <w:tab/>
        <w:t xml:space="preserve">Maximum drinks were reported continuously as a free-response where participants could indicate the most </w:t>
      </w:r>
      <w:proofErr w:type="gramStart"/>
      <w:r>
        <w:rPr>
          <w:rFonts w:ascii="Times New Roman" w:hAnsi="Times New Roman" w:cs="Times New Roman"/>
        </w:rPr>
        <w:t>drinks</w:t>
      </w:r>
      <w:proofErr w:type="gramEnd"/>
      <w:r>
        <w:rPr>
          <w:rFonts w:ascii="Times New Roman" w:hAnsi="Times New Roman" w:cs="Times New Roman"/>
        </w:rPr>
        <w:t xml:space="preserve"> they had in any one 24-hour period during the past 12 months. Any responses greater than 30 drinks were recoded as 30. </w:t>
      </w:r>
    </w:p>
    <w:p w14:paraId="229E5622"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Tobacco Frequency</w:t>
      </w:r>
    </w:p>
    <w:p w14:paraId="2F5B10F2" w14:textId="77777777"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Tobacco frequency was measured via online self-report survey. </w:t>
      </w:r>
      <w:r w:rsidRPr="005A2A6E">
        <w:rPr>
          <w:rFonts w:ascii="Times New Roman" w:hAnsi="Times New Roman" w:cs="Times New Roman"/>
        </w:rPr>
        <w:t>Tobacco use will be operationalized as a continuous “number of days used in the last 180”. This is the primary tobacco frequency item available in the post-2014 self-report survey joint assessments.</w:t>
      </w:r>
    </w:p>
    <w:p w14:paraId="53A5EF67"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Other Drug Use</w:t>
      </w:r>
    </w:p>
    <w:p w14:paraId="1FDE13F1" w14:textId="77777777"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Other drug use was measured via online self-report survey. </w:t>
      </w:r>
      <w:r w:rsidRPr="005A2A6E">
        <w:rPr>
          <w:rFonts w:ascii="Times New Roman" w:hAnsi="Times New Roman" w:cs="Times New Roman"/>
        </w:rPr>
        <w:t xml:space="preserve">Other drug use in the last year </w:t>
      </w:r>
      <w:r>
        <w:rPr>
          <w:rFonts w:ascii="Times New Roman" w:hAnsi="Times New Roman" w:cs="Times New Roman"/>
        </w:rPr>
        <w:t>was</w:t>
      </w:r>
      <w:r w:rsidRPr="005A2A6E">
        <w:rPr>
          <w:rFonts w:ascii="Times New Roman" w:hAnsi="Times New Roman" w:cs="Times New Roman"/>
        </w:rPr>
        <w:t xml:space="preserve"> operationalized as a continuous “number of non-prescribed other drugs besides alcohol, tobacco, and cannabis” that the participants report using in the last 12 months. “Other drugs” includes stimulants, barbiturates/sedatives/tranquilizers, cocaine, heroin, other opiates, synthetic marijuana/spice, PCP, psychedelics/hallucinogens, MDMA, Ketamine, inhalants/gas, and steroids. </w:t>
      </w:r>
    </w:p>
    <w:p w14:paraId="25AFD001"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lastRenderedPageBreak/>
        <w:t>Last 12-Months Clinical Measures: Substance Dependence</w:t>
      </w:r>
      <w:r>
        <w:rPr>
          <w:rFonts w:ascii="Times New Roman" w:hAnsi="Times New Roman" w:cs="Times New Roman"/>
          <w:i/>
          <w:iCs/>
        </w:rPr>
        <w:t xml:space="preserve"> and </w:t>
      </w:r>
      <w:r w:rsidRPr="005A2A6E">
        <w:rPr>
          <w:rFonts w:ascii="Times New Roman" w:hAnsi="Times New Roman" w:cs="Times New Roman"/>
          <w:i/>
          <w:iCs/>
        </w:rPr>
        <w:t>Antisocial Personality Disorder</w:t>
      </w:r>
    </w:p>
    <w:p w14:paraId="64CB8CD4" w14:textId="77777777" w:rsidR="000D6422" w:rsidRPr="005A2A6E" w:rsidRDefault="000D6422" w:rsidP="000D6422">
      <w:pPr>
        <w:spacing w:line="480" w:lineRule="auto"/>
        <w:ind w:firstLine="720"/>
        <w:rPr>
          <w:rFonts w:ascii="Times New Roman" w:hAnsi="Times New Roman" w:cs="Times New Roman"/>
          <w:i/>
          <w:iCs/>
        </w:rPr>
      </w:pPr>
      <w:r w:rsidRPr="005A2A6E">
        <w:rPr>
          <w:rFonts w:ascii="Times New Roman" w:hAnsi="Times New Roman" w:cs="Times New Roman"/>
        </w:rPr>
        <w:t>In post-2014 joint assessments, the clinical measures were assessed in the same way for all participants using DSM-5.</w:t>
      </w:r>
      <w:r w:rsidRPr="005A2A6E">
        <w:rPr>
          <w:rFonts w:ascii="Times New Roman" w:hAnsi="Times New Roman" w:cs="Times New Roman"/>
          <w:i/>
          <w:iCs/>
        </w:rPr>
        <w:t xml:space="preserve"> </w:t>
      </w:r>
      <w:r w:rsidRPr="005A2A6E">
        <w:rPr>
          <w:rFonts w:ascii="Times New Roman" w:hAnsi="Times New Roman" w:cs="Times New Roman"/>
        </w:rPr>
        <w:t xml:space="preserve">Current problematic substance use (alcohol, tobacco, and cannabis) and antisocial personality disorder </w:t>
      </w:r>
      <w:r>
        <w:rPr>
          <w:rFonts w:ascii="Times New Roman" w:hAnsi="Times New Roman" w:cs="Times New Roman"/>
        </w:rPr>
        <w:t>were</w:t>
      </w:r>
      <w:r w:rsidRPr="005A2A6E">
        <w:rPr>
          <w:rFonts w:ascii="Times New Roman" w:hAnsi="Times New Roman" w:cs="Times New Roman"/>
        </w:rPr>
        <w:t xml:space="preserve"> operationalized as past 12-month symptom counts and last 12 months diagnosis generated from a structured clinical interview. </w:t>
      </w:r>
    </w:p>
    <w:p w14:paraId="6FE69261"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 xml:space="preserve">Personality </w:t>
      </w:r>
    </w:p>
    <w:p w14:paraId="7B8A8C9E" w14:textId="1BFC745E"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Disordered personality traits were measured via online self-report survey. </w:t>
      </w:r>
      <w:r w:rsidRPr="005A2A6E">
        <w:rPr>
          <w:rFonts w:ascii="Times New Roman" w:hAnsi="Times New Roman" w:cs="Times New Roman"/>
        </w:rPr>
        <w:t xml:space="preserve">Disordered personality traits were assessed using abbreviated (4-item) self-report scales from the PID-5 </w:t>
      </w:r>
      <w:r w:rsidRPr="005A2A6E">
        <w:rPr>
          <w:rFonts w:ascii="Times New Roman" w:hAnsi="Times New Roman" w:cs="Times New Roman"/>
        </w:rPr>
        <w:fldChar w:fldCharType="begin" w:fldLock="1"/>
      </w:r>
      <w:r w:rsidR="004D6DC5">
        <w:rPr>
          <w:rFonts w:ascii="Times New Roman" w:hAnsi="Times New Roman" w:cs="Times New Roman"/>
        </w:rPr>
        <w:instrText xml:space="preserve"> ADDIN ZOTERO_ITEM CSL_CITATION {"citationID":"SVzBUsLU","properties":{"formattedCitation":"(American Psychiatric Association et al., 2015)","plainCitation":"(American Psychiatric Association et al., 2015)","noteIndex":0},"citationItems":[{"id":"PHsTHvVx/yIf3RU5W","uris":["http://www.mendeley.com/documents/?uuid=9d1d2907-9ab2-4c35-8ef8-ad02a541ec4a"],"itemData":{"DOI":"10.1002/wps.20231","ISSN":"1723-8617","PMID":"26043341","abstract":"The APA is offering a number of “emerging measures” for further research and clinical evaluation. These patient assessment measures were developed to be administered at the initial patient interview and to monitor treatment progress. They should be used in research and evaluation as potentially useful tools to enhance clinical decision-making and not as the sole basis for making a clinical diagnosis. Instructions, scoring information, and interpretation guidelines are provided; further background information can be found in DSM-5. The APA requests that clinicians and researchers provide further data on the instruments’ usefulness in characterizing patient status and improving patient care at http://www.dsm5.org/Pages/Feedback-Form.aspx.","author":[{"dropping-particle":"","family":"American Psychiatric Association","given":"","non-dropping-particle":"","parse-names":false,"suffix":""},{"dropping-particle":"","family":"CDC","given":"","non-dropping-particle":"","parse-names":false,"suffix":""},{"dropping-particle":"","family":"Krueger","given":"Robert F","non-dropping-particle":"","parse-names":false,"suffix":""},{"dropping-particle":"","family":"Derringer","given":"J","non-dropping-particle":"","parse-names":false,"suffix":""},{"dropping-particle":"","family":"Markon","given":"Kristian E","non-dropping-particle":"","parse-names":false,"suffix":""},{"dropping-particle":"","family":"Watson","given":"David","non-dropping-particle":"","parse-names":false,"suffix":""},{"dropping-particle":"","family":"Skodol","given":"a E","non-dropping-particle":"","parse-names":false,"suffix":""},{"dropping-particle":"","family":"Galderisi","given":"Silvana","non-dropping-particle":"","parse-names":false,"suffix":""},{"dropping-particle":"","family":"Heinz","given":"Andreas","non-dropping-particle":"","parse-names":false,"suffix":""},{"dropping-particle":"","family":"Kastrup","given":"Marianne","non-dropping-particle":"","parse-names":false,"suffix":""},{"dropping-particle":"","family":"Beezhold","given":"Julian","non-dropping-particle":"","parse-names":false,"suffix":""},{"dropping-particle":"","family":"Sartorius","given":"Norman","non-dropping-particle":"","parse-names":false,"suffix":""}],"container-title":"World psychiatry : official journal of the World Psychiatric Association (WPA)","id":"ITEM-1","issued":{"date-parts":[["2015"]]},"title":"PID-5 English","type":"article-journal"}}],"schema":"https://github.com/citation-style-language/schema/raw/master/csl-citation.json"} </w:instrText>
      </w:r>
      <w:r w:rsidRPr="005A2A6E">
        <w:rPr>
          <w:rFonts w:ascii="Times New Roman" w:hAnsi="Times New Roman" w:cs="Times New Roman"/>
        </w:rPr>
        <w:fldChar w:fldCharType="separate"/>
      </w:r>
      <w:r w:rsidR="004D6DC5">
        <w:rPr>
          <w:rFonts w:ascii="Times New Roman" w:hAnsi="Times New Roman" w:cs="Times New Roman"/>
          <w:noProof/>
        </w:rPr>
        <w:t>(American Psychiatric Association et al., 2015)</w:t>
      </w:r>
      <w:r w:rsidRPr="005A2A6E">
        <w:rPr>
          <w:rFonts w:ascii="Times New Roman" w:hAnsi="Times New Roman" w:cs="Times New Roman"/>
        </w:rPr>
        <w:fldChar w:fldCharType="end"/>
      </w:r>
      <w:r w:rsidRPr="005A2A6E">
        <w:rPr>
          <w:rFonts w:ascii="Times New Roman" w:hAnsi="Times New Roman" w:cs="Times New Roman"/>
        </w:rPr>
        <w:t xml:space="preserve">. The following scales were assessed: anxiousness, anhedonia, depressivity, intimacy avoidance, withdrawal, eccentricity, perceptual dysregulation, unusual beliefs and experiences, distractibility, impulsivity, irresponsibility, lack of rigid perfectionism, and risk taking. Scores for the 13 PID-5 scales were taken by summing the scores of the 4 items scores, after any necessary reverse coding. Individuals were allowed to miss no more than 1 item per scale, with proration of the missing item based on mean of other 3 items. These scales correspond to four factors: negative affectivity, detachment, psychoticism, and disinhibition. </w:t>
      </w:r>
      <w:r>
        <w:rPr>
          <w:rFonts w:ascii="Times New Roman" w:hAnsi="Times New Roman" w:cs="Times New Roman"/>
        </w:rPr>
        <w:t xml:space="preserve">Negative affectivity is comprised of the anxiousness scale. Detachment is comprised of the withdrawal, anhedonia, depressivity, and intimacy avoidance scales. Psychoticism is comprised of the unusual beliefs and experiences, perceptual dysregulation, and eccentricity scales. Disinhibition is comprised of the irresponsibility, impulsivity, lack of rigid perfectionism, distractibility, and </w:t>
      </w:r>
      <w:proofErr w:type="gramStart"/>
      <w:r>
        <w:rPr>
          <w:rFonts w:ascii="Times New Roman" w:hAnsi="Times New Roman" w:cs="Times New Roman"/>
        </w:rPr>
        <w:t>risk taking</w:t>
      </w:r>
      <w:proofErr w:type="gramEnd"/>
      <w:r>
        <w:rPr>
          <w:rFonts w:ascii="Times New Roman" w:hAnsi="Times New Roman" w:cs="Times New Roman"/>
        </w:rPr>
        <w:t xml:space="preserve"> scales, </w:t>
      </w:r>
    </w:p>
    <w:p w14:paraId="0D41937F"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Externalizing Behavior</w:t>
      </w:r>
    </w:p>
    <w:p w14:paraId="27C4199F" w14:textId="4C6261EF"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Externalizing behavior was measured via online self-report survey. </w:t>
      </w:r>
      <w:r w:rsidRPr="005A2A6E">
        <w:rPr>
          <w:rFonts w:ascii="Times New Roman" w:hAnsi="Times New Roman" w:cs="Times New Roman"/>
        </w:rPr>
        <w:t xml:space="preserve">Externalizing behavior was assessed using a self-report of the Brief Form of the Externalizing Behavior Inventory </w:t>
      </w:r>
      <w:r w:rsidRPr="005A2A6E">
        <w:rPr>
          <w:rFonts w:ascii="Times New Roman" w:hAnsi="Times New Roman" w:cs="Times New Roman"/>
        </w:rPr>
        <w:fldChar w:fldCharType="begin" w:fldLock="1"/>
      </w:r>
      <w:r w:rsidR="004D6DC5">
        <w:rPr>
          <w:rFonts w:ascii="Times New Roman" w:hAnsi="Times New Roman" w:cs="Times New Roman"/>
        </w:rPr>
        <w:instrText xml:space="preserve"> ADDIN ZOTERO_ITEM CSL_CITATION {"citationID":"xiraF7Ms","properties":{"formattedCitation":"(Patrick, Kramer, Krueger, &amp; Markon, 2013)","plainCitation":"(Patrick, Kramer, Krueger, &amp; Markon, 2013)","noteIndex":0},"citationItems":[{"id":"PHsTHvVx/37Fo4r21","uris":["http://www.mendeley.com/documents/?uuid=1c06d804-4ca5-3b83-b445-374e632d0dd9"],"itemData":{"DOI":"10.1037/A0034864","ISSN":"1939134X","PMID":"24320765","abstract":"The Externalizing Spectrum Inventory (ESI; Krueger, Markon, Patrick, Benning, &amp; Kramer, 2007) provides for integrated, hierarchical assessment of a broad range of problem behaviors and traits in the domain of deficient impulse control. The ESI assesses traits and problems in this domain through 23 lower order facet scales organized around 3 higher order dimensions, reflecting general disinhibition, callous aggression, and substance abuse. The full-form ESI contains 415 items, and a shorter form would be useful for questionnaire screening studies or multimethod research protocols. In the current work, we employed item response theory and structural modeling methods to create a 160-item brief form (ESI-BF) that provides for efficient measurement of the ESI's lower order facets and quantification of its higher order dimensions either as scale-based factors or as item-based composites. The ESI-BF is recommended for use in research on psychological or neurobiological correlates of problems such as risk-taking, delinquency, aggression, and substance abuse, and studies of general and specific mechanisms that give rise to problems of these kinds. © 2013 American Psychological Association.","author":[{"dropping-particle":"","family":"Patrick","given":"Christopher J.","non-dropping-particle":"","parse-names":false,"suffix":""},{"dropping-particle":"","family":"Kramer","given":"Mark D.","non-dropping-particle":"","parse-names":false,"suffix":""},{"dropping-particle":"","family":"Krueger","given":"Robert F.","non-dropping-particle":"","parse-names":false,"suffix":""},{"dropping-particle":"","family":"Markon","given":"Kristian E.","non-dropping-particle":"","parse-names":false,"suffix":""}],"container-title":"Psychological assessment","id":"ITEM-1","issue":"4","issued":{"date-parts":[["2013"]]},"page":"1332","publisher":"NIH Public Access","title":"Optimizing Efficiency of Psychopathology Assessment through Quantitative Modeling: Development of a Brief Form of the Externalizing Spectrum Inventory","type":"article-journal","volume":"25"}}],"schema":"https://github.com/citation-style-language/schema/raw/master/csl-citation.json"} </w:instrText>
      </w:r>
      <w:r w:rsidRPr="005A2A6E">
        <w:rPr>
          <w:rFonts w:ascii="Times New Roman" w:hAnsi="Times New Roman" w:cs="Times New Roman"/>
        </w:rPr>
        <w:fldChar w:fldCharType="separate"/>
      </w:r>
      <w:r w:rsidR="004D6DC5">
        <w:rPr>
          <w:rFonts w:ascii="Times New Roman" w:hAnsi="Times New Roman" w:cs="Times New Roman"/>
          <w:noProof/>
        </w:rPr>
        <w:t>(Patrick, Kramer, Krueger, &amp; Markon, 2013)</w:t>
      </w:r>
      <w:r w:rsidRPr="005A2A6E">
        <w:rPr>
          <w:rFonts w:ascii="Times New Roman" w:hAnsi="Times New Roman" w:cs="Times New Roman"/>
        </w:rPr>
        <w:fldChar w:fldCharType="end"/>
      </w:r>
      <w:r w:rsidRPr="005A2A6E">
        <w:rPr>
          <w:rFonts w:ascii="Times New Roman" w:hAnsi="Times New Roman" w:cs="Times New Roman"/>
        </w:rPr>
        <w:t>. E</w:t>
      </w:r>
      <w:r>
        <w:rPr>
          <w:rFonts w:ascii="Times New Roman" w:hAnsi="Times New Roman" w:cs="Times New Roman"/>
        </w:rPr>
        <w:t xml:space="preserve">xternalizing Behavior </w:t>
      </w:r>
      <w:r>
        <w:rPr>
          <w:rFonts w:ascii="Times New Roman" w:hAnsi="Times New Roman" w:cs="Times New Roman"/>
        </w:rPr>
        <w:lastRenderedPageBreak/>
        <w:t>Inventory</w:t>
      </w:r>
      <w:r w:rsidRPr="005A2A6E">
        <w:rPr>
          <w:rFonts w:ascii="Times New Roman" w:hAnsi="Times New Roman" w:cs="Times New Roman"/>
        </w:rPr>
        <w:t xml:space="preserve"> scores allowed one missing item per scale except for the 29-item total score, where 3 missing items (i.e., 10%) were allowed. Scales include theft, fraud, physical aggression, destructive </w:t>
      </w:r>
      <w:r w:rsidR="004D6DC5" w:rsidRPr="005A2A6E">
        <w:rPr>
          <w:rFonts w:ascii="Times New Roman" w:hAnsi="Times New Roman" w:cs="Times New Roman"/>
        </w:rPr>
        <w:t>aggression,</w:t>
      </w:r>
      <w:r w:rsidRPr="005A2A6E">
        <w:rPr>
          <w:rFonts w:ascii="Times New Roman" w:hAnsi="Times New Roman" w:cs="Times New Roman"/>
        </w:rPr>
        <w:t xml:space="preserve"> and a total score was created as well. </w:t>
      </w:r>
    </w:p>
    <w:p w14:paraId="2917C23A"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Finances</w:t>
      </w:r>
    </w:p>
    <w:p w14:paraId="0F830044" w14:textId="77777777"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Finances were measured via online self-report survey. </w:t>
      </w:r>
      <w:r w:rsidRPr="005A2A6E">
        <w:rPr>
          <w:rFonts w:ascii="Times New Roman" w:hAnsi="Times New Roman" w:cs="Times New Roman"/>
        </w:rPr>
        <w:t xml:space="preserve">Finances were assessed as two scales: saving disposition and financial distress/problems. Scales were comprised of yes/no items; saving disposition items were assessed for their current situation or beliefs (ex. do you regularly save some of the money you earn by placing it in a special account), financial distress (ex. have you been homeless) and problems (ex. have you found it difficult to meet the cost of things like having a night out or presents for the family) were assessed with respect to last 12 months. </w:t>
      </w:r>
    </w:p>
    <w:p w14:paraId="2FADF856" w14:textId="77777777"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Income was also measured via online self-report survey. </w:t>
      </w:r>
      <w:r w:rsidRPr="005A2A6E">
        <w:rPr>
          <w:rFonts w:ascii="Times New Roman" w:hAnsi="Times New Roman" w:cs="Times New Roman"/>
        </w:rPr>
        <w:t xml:space="preserve">Income was assessed as annual gross income before taxes from the participants’ job on a 1-16 ordinal scale where 1 reflects no paying job and 16 reflects 200,000 </w:t>
      </w:r>
      <w:r>
        <w:rPr>
          <w:rFonts w:ascii="Times New Roman" w:hAnsi="Times New Roman" w:cs="Times New Roman"/>
        </w:rPr>
        <w:t xml:space="preserve">dollars </w:t>
      </w:r>
      <w:r w:rsidRPr="005A2A6E">
        <w:rPr>
          <w:rFonts w:ascii="Times New Roman" w:hAnsi="Times New Roman" w:cs="Times New Roman"/>
        </w:rPr>
        <w:t xml:space="preserve">or more. Steps between response options were 9,999 dollars from 0-99,999 dollars to 24,999 dollars from 100,000 to 200,000 or more dollars.  </w:t>
      </w:r>
    </w:p>
    <w:p w14:paraId="401CC798"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Employment</w:t>
      </w:r>
    </w:p>
    <w:p w14:paraId="2B21EF95" w14:textId="77777777"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Employment was measured via online self-report survey. An e</w:t>
      </w:r>
      <w:r w:rsidRPr="005A2A6E">
        <w:rPr>
          <w:rFonts w:ascii="Times New Roman" w:hAnsi="Times New Roman" w:cs="Times New Roman"/>
        </w:rPr>
        <w:t xml:space="preserve">mployment </w:t>
      </w:r>
      <w:r>
        <w:rPr>
          <w:rFonts w:ascii="Times New Roman" w:hAnsi="Times New Roman" w:cs="Times New Roman"/>
        </w:rPr>
        <w:t>scale was derived</w:t>
      </w:r>
      <w:r w:rsidRPr="005A2A6E">
        <w:rPr>
          <w:rFonts w:ascii="Times New Roman" w:hAnsi="Times New Roman" w:cs="Times New Roman"/>
        </w:rPr>
        <w:t xml:space="preserve"> </w:t>
      </w:r>
      <w:r>
        <w:rPr>
          <w:rFonts w:ascii="Times New Roman" w:hAnsi="Times New Roman" w:cs="Times New Roman"/>
        </w:rPr>
        <w:t>as the sum of</w:t>
      </w:r>
      <w:r w:rsidRPr="005A2A6E">
        <w:rPr>
          <w:rFonts w:ascii="Times New Roman" w:hAnsi="Times New Roman" w:cs="Times New Roman"/>
        </w:rPr>
        <w:t xml:space="preserve"> 5 items to determine degree of unemployment. Individuals reported whether they were 1) employed or self-employed at any time in the last 12 months, 2) currently employed or self-employed, 3) had been unemployed for at least 3 months in the last 12, 4) laid off or fired in the last 12 months, or 5) demoted at work in the last 12 months. Higher scores indicate greater degrees of unemployment.</w:t>
      </w:r>
    </w:p>
    <w:p w14:paraId="4FF0E70B"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Relationships</w:t>
      </w:r>
    </w:p>
    <w:p w14:paraId="67DC6883" w14:textId="633C104C"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Relationship agreement was measured via online self-report survey. </w:t>
      </w:r>
      <w:r w:rsidRPr="005A2A6E">
        <w:rPr>
          <w:rFonts w:ascii="Times New Roman" w:hAnsi="Times New Roman" w:cs="Times New Roman"/>
        </w:rPr>
        <w:t xml:space="preserve">Relationships are assessed in participants who were married, living together, or in a committed romantic relationship. Relationships were assessed with a scale based on the Dyadic </w:t>
      </w:r>
      <w:r w:rsidRPr="005A2A6E">
        <w:rPr>
          <w:rFonts w:ascii="Times New Roman" w:hAnsi="Times New Roman" w:cs="Times New Roman"/>
        </w:rPr>
        <w:lastRenderedPageBreak/>
        <w:t xml:space="preserve">Adjustment Scale </w:t>
      </w:r>
      <w:r w:rsidRPr="005A2A6E">
        <w:rPr>
          <w:rFonts w:ascii="Times New Roman" w:hAnsi="Times New Roman" w:cs="Times New Roman"/>
        </w:rPr>
        <w:fldChar w:fldCharType="begin" w:fldLock="1"/>
      </w:r>
      <w:r w:rsidR="004D6DC5">
        <w:rPr>
          <w:rFonts w:ascii="Times New Roman" w:hAnsi="Times New Roman" w:cs="Times New Roman"/>
        </w:rPr>
        <w:instrText xml:space="preserve"> ADDIN ZOTERO_ITEM CSL_CITATION {"citationID":"vpyxI4l2","properties":{"formattedCitation":"(Spanier &amp; Thompson, 1982)","plainCitation":"(Spanier &amp; Thompson, 1982)","noteIndex":0},"citationItems":[{"id":"PHsTHvVx/mqv0TDML","uris":["http://www.mendeley.com/documents/?uuid=76f99b14-ecc3-3093-b801-d351a989df61"],"itemData":{"DOI":"10.2307/351593","ISSN":"00222445","abstract":"The dyadic adjustment scale is critically evaluated by reconsidering the factor structure of the scale and its subs cales using a maximum likelihood, confirmatory factor-analysis procedure. A new sample is studied three years later from the same geographical area. High reliability was confirmed for the overall scale. The four subscale factors appear robust and account for 940/0 of the covariance among the items, although subscale affiliations were not perfectly replicated in the confirmatory factor solution. The findings ofthe re-evaluation are encouraging, suggesting that confidence in the scale is warranted for subsequent users.","author":[{"dropping-particle":"","family":"Spanier","given":"Graham B.","non-dropping-particle":"","parse-names":false,"suffix":""},{"dropping-particle":"","family":"Thompson","given":"Linda","non-dropping-particle":"","parse-names":false,"suffix":""}],"container-title":"Journal of Marriage and the Family","id":"ITEM-1","issue":"3","issued":{"date-parts":[["1982","8"]]},"page":"731","publisher":"JSTOR","title":"A Confirmatory Analysis of the Dyadic Adjustment Scale","type":"article-journal","volume":"44"}}],"schema":"https://github.com/citation-style-language/schema/raw/master/csl-citation.json"} </w:instrText>
      </w:r>
      <w:r w:rsidRPr="005A2A6E">
        <w:rPr>
          <w:rFonts w:ascii="Times New Roman" w:hAnsi="Times New Roman" w:cs="Times New Roman"/>
        </w:rPr>
        <w:fldChar w:fldCharType="separate"/>
      </w:r>
      <w:r w:rsidR="004D6DC5">
        <w:rPr>
          <w:rFonts w:ascii="Times New Roman" w:hAnsi="Times New Roman" w:cs="Times New Roman"/>
          <w:noProof/>
        </w:rPr>
        <w:t>(Spanier &amp; Thompson, 1982)</w:t>
      </w:r>
      <w:r w:rsidRPr="005A2A6E">
        <w:rPr>
          <w:rFonts w:ascii="Times New Roman" w:hAnsi="Times New Roman" w:cs="Times New Roman"/>
        </w:rPr>
        <w:fldChar w:fldCharType="end"/>
      </w:r>
      <w:r w:rsidRPr="005A2A6E">
        <w:rPr>
          <w:rFonts w:ascii="Times New Roman" w:hAnsi="Times New Roman" w:cs="Times New Roman"/>
        </w:rPr>
        <w:t xml:space="preserve"> with additional items (18 items) where higher scores indicate more agreement in relationships (ex. how often do my partner and I agree on amount of time spent together). Participants responded on a 0-5 scale indicating how frequently each event or disagreement occurred in the last 12 months, with a total score created after reverse coding some items. We also assessed a four item “drugs disagreement” scale where higher scores correspond to more disagreement about drug use (ex. how often do my partner and I disagree about my use of alcohol). The items were scored as a drug-related agreement total, non-drug related agreement total, and an overall agreement score. </w:t>
      </w:r>
    </w:p>
    <w:p w14:paraId="0DA2496D"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Legal Matters</w:t>
      </w:r>
    </w:p>
    <w:p w14:paraId="25E79A4A" w14:textId="77777777"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Legal involvement was measured via online self-report survey. </w:t>
      </w:r>
      <w:r w:rsidRPr="005A2A6E">
        <w:rPr>
          <w:rFonts w:ascii="Times New Roman" w:hAnsi="Times New Roman" w:cs="Times New Roman"/>
        </w:rPr>
        <w:t>Legal matters are assessed as drug (12 items, ex. I received a citation for driving under the influence of alcohol) and non-drug (14 items, ex. I had to go to court) related matters, as well as a total score. Participants responded on an ordinal scale where 0=not at all, 1=once, 2=2-3 times, 3=4 or more times.</w:t>
      </w:r>
    </w:p>
    <w:p w14:paraId="4116CB7F"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Citizenship and Workplace Behaviors</w:t>
      </w:r>
    </w:p>
    <w:p w14:paraId="22898CF9" w14:textId="1B13A9EA"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Workplace behaviors were measured via online self-report survey. </w:t>
      </w:r>
      <w:r w:rsidRPr="005A2A6E">
        <w:rPr>
          <w:rFonts w:ascii="Times New Roman" w:hAnsi="Times New Roman" w:cs="Times New Roman"/>
        </w:rPr>
        <w:t xml:space="preserve">Workplace behaviors were assessed in participants with full or part time jobs with short versions of the Occupational Citizenship Behavior Checklist and the Counterproductive Work Behavior Checklist, both with ten items </w:t>
      </w:r>
      <w:r w:rsidRPr="005A2A6E">
        <w:rPr>
          <w:rFonts w:ascii="Times New Roman" w:hAnsi="Times New Roman" w:cs="Times New Roman"/>
        </w:rPr>
        <w:fldChar w:fldCharType="begin" w:fldLock="1"/>
      </w:r>
      <w:r w:rsidR="004D6DC5">
        <w:rPr>
          <w:rFonts w:ascii="Times New Roman" w:hAnsi="Times New Roman" w:cs="Times New Roman"/>
        </w:rPr>
        <w:instrText xml:space="preserve"> ADDIN ZOTERO_ITEM CSL_CITATION {"citationID":"t3O6zTPA","properties":{"formattedCitation":"(Spector, Bauer, &amp; Fox, 2010)","plainCitation":"(Spector, Bauer, &amp; Fox, 2010)","noteIndex":0},"citationItems":[{"id":"PHsTHvVx/sdzHRJMK","uris":["http://www.mendeley.com/documents/?uuid=db0da5af-f9ec-340d-acba-fc076bf5cc5f"],"itemData":{"DOI":"10.1037/A0019477","ISSN":"00219010","PMID":"20604597","abstract":"An experiment investigated whether measurement features affected observed relationships between counterproductive work behavior (CWB) and organizational citizenship behavior (OCB) and their relationships with other variables. As expected, correlations between CWB and OCB were significantly higher with ratings of agreement rather than frequency of behavior, when OCB scale content overlapped with CWB than when it did not, and with supervisor rather than self-ratings. Relationships with job satisfaction and job stressors were inconsistent across conditions. We concluded that CWB and OCB are likely unrelated and not necessarily oppositely related to other variables. Researchers should avoid overlapping content in CWB and OCB scales and should use frequency formats to assess how often individuals engage in each form of behavior. © 2010 American Psychological Association.","author":[{"dropping-particle":"","family":"Spector","given":"Paul E.","non-dropping-particle":"","parse-names":false,"suffix":""},{"dropping-particle":"","family":"Bauer","given":"Jeremy A.","non-dropping-particle":"","parse-names":false,"suffix":""},{"dropping-particle":"","family":"Fox","given":"Suzy","non-dropping-particle":"","parse-names":false,"suffix":""}],"container-title":"Journal of Applied Psychology","id":"ITEM-1","issue":"4","issued":{"date-parts":[["2010","7"]]},"page":"781-790","title":"Measurement artifacts in the assessment of counterproductive work behavior and organizational citizenship behavior: Do we know what we think we know?","type":"article-journal","volume":"95"}}],"schema":"https://github.com/citation-style-language/schema/raw/master/csl-citation.json"} </w:instrText>
      </w:r>
      <w:r w:rsidRPr="005A2A6E">
        <w:rPr>
          <w:rFonts w:ascii="Times New Roman" w:hAnsi="Times New Roman" w:cs="Times New Roman"/>
        </w:rPr>
        <w:fldChar w:fldCharType="separate"/>
      </w:r>
      <w:r w:rsidR="004D6DC5">
        <w:rPr>
          <w:rFonts w:ascii="Times New Roman" w:hAnsi="Times New Roman" w:cs="Times New Roman"/>
          <w:noProof/>
        </w:rPr>
        <w:t>(Spector, Bauer, &amp; Fox, 2010)</w:t>
      </w:r>
      <w:r w:rsidRPr="005A2A6E">
        <w:rPr>
          <w:rFonts w:ascii="Times New Roman" w:hAnsi="Times New Roman" w:cs="Times New Roman"/>
        </w:rPr>
        <w:fldChar w:fldCharType="end"/>
      </w:r>
      <w:r w:rsidRPr="005A2A6E">
        <w:rPr>
          <w:rFonts w:ascii="Times New Roman" w:hAnsi="Times New Roman" w:cs="Times New Roman"/>
        </w:rPr>
        <w:t xml:space="preserve">. Higher total scores on the Occupational Citizenship Behavior Checklist reflect greater prosocial work behaviors (ex. I helped a coworker who had too much to do), whereas high scores on the Counterproductive Work Behavior Checklist reflect antisocial or problematic work behaviors (ex. I came to work late without permission). </w:t>
      </w:r>
    </w:p>
    <w:p w14:paraId="11F1EB06"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Civic Engagement</w:t>
      </w:r>
    </w:p>
    <w:p w14:paraId="08D2125C" w14:textId="3D9EA6EC" w:rsidR="000D6422" w:rsidRPr="005A2A6E" w:rsidRDefault="000D6422" w:rsidP="000D6422">
      <w:pPr>
        <w:spacing w:line="480" w:lineRule="auto"/>
        <w:ind w:firstLine="720"/>
        <w:rPr>
          <w:rFonts w:ascii="Times New Roman" w:hAnsi="Times New Roman" w:cs="Times New Roman"/>
        </w:rPr>
      </w:pPr>
      <w:r>
        <w:rPr>
          <w:rFonts w:ascii="Times New Roman" w:hAnsi="Times New Roman" w:cs="Times New Roman"/>
        </w:rPr>
        <w:lastRenderedPageBreak/>
        <w:t xml:space="preserve">Civic engagement was measured via online self-report survey. </w:t>
      </w:r>
      <w:r w:rsidRPr="005A2A6E">
        <w:rPr>
          <w:rFonts w:ascii="Times New Roman" w:hAnsi="Times New Roman" w:cs="Times New Roman"/>
        </w:rPr>
        <w:t>Civic engagement was assessed as attitudes and behaviors within the participants’ communities with items adapted from the Civic Engagement Scale</w:t>
      </w:r>
      <w:r w:rsidR="004D6DC5">
        <w:rPr>
          <w:rFonts w:ascii="Times New Roman" w:hAnsi="Times New Roman" w:cs="Times New Roman"/>
        </w:rPr>
        <w:t xml:space="preserve"> </w:t>
      </w:r>
      <w:r w:rsidR="004D6DC5">
        <w:rPr>
          <w:rFonts w:ascii="Times New Roman" w:hAnsi="Times New Roman" w:cs="Times New Roman"/>
        </w:rPr>
        <w:fldChar w:fldCharType="begin"/>
      </w:r>
      <w:r w:rsidR="004D6DC5">
        <w:rPr>
          <w:rFonts w:ascii="Times New Roman" w:hAnsi="Times New Roman" w:cs="Times New Roman"/>
        </w:rPr>
        <w:instrText xml:space="preserve"> ADDIN ZOTERO_ITEM CSL_CITATION {"citationID":"4jOp8MCX","properties":{"formattedCitation":"(Doolittle &amp; Faul, 2013)","plainCitation":"(Doolittle &amp; Faul, 2013)","noteIndex":0},"citationItems":[{"id":544,"uris":["http://zotero.org/users/9722522/items/JICEWP84"],"itemData":{"id":544,"type":"article-journal","abstract":"This study reports on the development and validation of the Civic Engagement Scale (CES). This scale is developed to be easily administered and useful to educators who are seeking to measure the at...","container-title":"SAGE Open","DOI":"10.1177/2158244013495542","ISSN":"21582440","issue":"3","journalAbbreviation":"SAGE Open","page":"1-7","title":"Civic Engagement Scale: A Validation Study","volume":"3","author":[{"family":"Doolittle","given":"Amy"},{"family":"Faul","given":"Anna C."}],"issued":{"date-parts":[["2013"]]}}}],"schema":"https://github.com/citation-style-language/schema/raw/master/csl-citation.json"} </w:instrText>
      </w:r>
      <w:r w:rsidR="004D6DC5">
        <w:rPr>
          <w:rFonts w:ascii="Times New Roman" w:hAnsi="Times New Roman" w:cs="Times New Roman"/>
        </w:rPr>
        <w:fldChar w:fldCharType="separate"/>
      </w:r>
      <w:r w:rsidR="004D6DC5">
        <w:rPr>
          <w:rFonts w:ascii="Times New Roman" w:hAnsi="Times New Roman" w:cs="Times New Roman"/>
          <w:noProof/>
        </w:rPr>
        <w:t>(Doolittle &amp; Faul, 2013)</w:t>
      </w:r>
      <w:r w:rsidR="004D6DC5">
        <w:rPr>
          <w:rFonts w:ascii="Times New Roman" w:hAnsi="Times New Roman" w:cs="Times New Roman"/>
        </w:rPr>
        <w:fldChar w:fldCharType="end"/>
      </w:r>
      <w:r w:rsidRPr="005A2A6E">
        <w:rPr>
          <w:rFonts w:ascii="Times New Roman" w:hAnsi="Times New Roman" w:cs="Times New Roman"/>
        </w:rPr>
        <w:t xml:space="preserve">. Higher scores on the attitudes scale indicate a sense of shared responsibility to the community (ex. I believe it is important to volunteer), whereas higher scores on the behaviors scale indicate more measurable actions related to community and political engagement (ex. I stay informed of events in my community). </w:t>
      </w:r>
    </w:p>
    <w:p w14:paraId="7E170A57" w14:textId="77777777" w:rsidR="000D6422" w:rsidRPr="005A2A6E" w:rsidRDefault="000D6422" w:rsidP="000D6422">
      <w:pPr>
        <w:spacing w:line="480" w:lineRule="auto"/>
        <w:rPr>
          <w:rFonts w:ascii="Times New Roman" w:hAnsi="Times New Roman" w:cs="Times New Roman"/>
          <w:i/>
          <w:iCs/>
        </w:rPr>
      </w:pPr>
      <w:r w:rsidRPr="005A2A6E">
        <w:rPr>
          <w:rFonts w:ascii="Times New Roman" w:hAnsi="Times New Roman" w:cs="Times New Roman"/>
          <w:i/>
          <w:iCs/>
        </w:rPr>
        <w:t>Cognition</w:t>
      </w:r>
    </w:p>
    <w:p w14:paraId="54F4B147" w14:textId="63B4C99B" w:rsidR="000D6422" w:rsidRDefault="000D6422" w:rsidP="000D6422">
      <w:pPr>
        <w:spacing w:line="480" w:lineRule="auto"/>
        <w:ind w:firstLine="720"/>
        <w:rPr>
          <w:rFonts w:ascii="Times New Roman" w:hAnsi="Times New Roman" w:cs="Times New Roman"/>
        </w:rPr>
      </w:pPr>
      <w:r>
        <w:rPr>
          <w:rFonts w:ascii="Times New Roman" w:hAnsi="Times New Roman" w:cs="Times New Roman"/>
        </w:rPr>
        <w:t xml:space="preserve">Cognitive ability was measured via online self-report survey. </w:t>
      </w:r>
      <w:r w:rsidRPr="005A2A6E">
        <w:rPr>
          <w:rFonts w:ascii="Times New Roman" w:hAnsi="Times New Roman" w:cs="Times New Roman"/>
        </w:rPr>
        <w:t>General cognitive ability was assessed with the International Cognitive Ability Resource</w:t>
      </w:r>
      <w:r w:rsidR="004D6DC5">
        <w:rPr>
          <w:rFonts w:ascii="Times New Roman" w:hAnsi="Times New Roman" w:cs="Times New Roman"/>
        </w:rPr>
        <w:t xml:space="preserve"> </w:t>
      </w:r>
      <w:r w:rsidR="004D6DC5">
        <w:rPr>
          <w:rFonts w:ascii="Times New Roman" w:hAnsi="Times New Roman" w:cs="Times New Roman"/>
        </w:rPr>
        <w:fldChar w:fldCharType="begin"/>
      </w:r>
      <w:r w:rsidR="004D6DC5">
        <w:rPr>
          <w:rFonts w:ascii="Times New Roman" w:hAnsi="Times New Roman" w:cs="Times New Roman"/>
        </w:rPr>
        <w:instrText xml:space="preserve"> ADDIN ZOTERO_ITEM CSL_CITATION {"citationID":"rUq4Ycfm","properties":{"formattedCitation":"(Condon &amp; Revelle, 2014)","plainCitation":"(Condon &amp; Revelle, 2014)","noteIndex":0},"citationItems":[{"id":546,"uris":["http://zotero.org/users/9722522/items/3CHX6PFI"],"itemData":{"id":546,"type":"article-journal","abstract":"a r t i c l e i n f o a b s t r a c t For all of its versatility and sophistication, the extant toolkit of cognitive ability measures lacks a public-domain method for large-scale, remote data collection. While the lack of copyright protection for such a measure poses a theoretical threat to test validity, the effective magnitude of this threat is unknown and can be offset by the use of modern test-development techniques. To the extent that validity can be maintained, the benefits of a public-domain resource are considerable for researchers, including: cost savings; greater control over test content; and the potential for more nuanced understanding of the correlational structure between constructs. The International Cognitive Ability Resource was developed to evaluate the prospects for such a public-domain measure and the psychometric properties of the first four item types were evaluated based on administrations to both an offline university sample and a large online sample. Concurrent and discriminative validity analyses suggest that the public-domain status of these item types did not compromise their validity despite administration to 97,000 participants. Further development and validation of extant and additional item types are recommended.","container-title":"Intelligence","DOI":"10.1016/j.intell.2014.01.004","page":"52-64","title":"The international cognitive ability resource: Development and initial validation of a public-domain measure","volume":"43","author":[{"family":"Condon","given":"David M"},{"family":"Revelle","given":"William"}],"issued":{"date-parts":[["2014"]]}}}],"schema":"https://github.com/citation-style-language/schema/raw/master/csl-citation.json"} </w:instrText>
      </w:r>
      <w:r w:rsidR="004D6DC5">
        <w:rPr>
          <w:rFonts w:ascii="Times New Roman" w:hAnsi="Times New Roman" w:cs="Times New Roman"/>
        </w:rPr>
        <w:fldChar w:fldCharType="separate"/>
      </w:r>
      <w:r w:rsidR="004D6DC5">
        <w:rPr>
          <w:rFonts w:ascii="Times New Roman" w:hAnsi="Times New Roman" w:cs="Times New Roman"/>
          <w:noProof/>
        </w:rPr>
        <w:t>(Condon &amp; Revelle, 2014)</w:t>
      </w:r>
      <w:r w:rsidR="004D6DC5">
        <w:rPr>
          <w:rFonts w:ascii="Times New Roman" w:hAnsi="Times New Roman" w:cs="Times New Roman"/>
        </w:rPr>
        <w:fldChar w:fldCharType="end"/>
      </w:r>
      <w:r w:rsidR="004D6DC5">
        <w:rPr>
          <w:rFonts w:ascii="Times New Roman" w:hAnsi="Times New Roman" w:cs="Times New Roman"/>
        </w:rPr>
        <w:t>.</w:t>
      </w:r>
      <w:r w:rsidRPr="005A2A6E">
        <w:rPr>
          <w:rFonts w:ascii="Times New Roman" w:hAnsi="Times New Roman" w:cs="Times New Roman"/>
        </w:rPr>
        <w:t xml:space="preserve"> This measure has four 4-item facets: verbal reasoning, letter/number series, matrix reasoning, and rotations in three dimensions. There is also a total score across all four facets. Missing items were treated as incorrect unless the participants missed more than half the items on a scale, in which case scales were coded as missing. Higher scores indicate greater general cognitive ability. </w:t>
      </w:r>
    </w:p>
    <w:p w14:paraId="4A41CC6E" w14:textId="77777777" w:rsidR="000D6422" w:rsidRDefault="000D6422" w:rsidP="000D6422">
      <w:pPr>
        <w:spacing w:line="480" w:lineRule="auto"/>
        <w:rPr>
          <w:rFonts w:ascii="Times New Roman" w:hAnsi="Times New Roman" w:cs="Times New Roman"/>
          <w:b/>
          <w:bCs/>
          <w:i/>
          <w:iCs/>
        </w:rPr>
      </w:pPr>
      <w:r w:rsidRPr="000175C1">
        <w:rPr>
          <w:rFonts w:ascii="Times New Roman" w:hAnsi="Times New Roman" w:cs="Times New Roman"/>
          <w:b/>
          <w:bCs/>
          <w:i/>
          <w:iCs/>
        </w:rPr>
        <w:t>Sensitivity Analyses</w:t>
      </w:r>
    </w:p>
    <w:p w14:paraId="594C776B" w14:textId="523F5678" w:rsidR="000D6422" w:rsidRPr="000721BF" w:rsidRDefault="000D6422" w:rsidP="000D6422">
      <w:pPr>
        <w:spacing w:line="480" w:lineRule="auto"/>
        <w:rPr>
          <w:rFonts w:ascii="Times New Roman" w:hAnsi="Times New Roman" w:cs="Times New Roman"/>
        </w:rPr>
      </w:pPr>
      <w:r>
        <w:rPr>
          <w:rFonts w:ascii="Times New Roman" w:hAnsi="Times New Roman" w:cs="Times New Roman"/>
          <w:b/>
          <w:bCs/>
          <w:i/>
          <w:iCs/>
        </w:rPr>
        <w:tab/>
      </w:r>
      <w:r>
        <w:rPr>
          <w:rFonts w:ascii="Times New Roman" w:hAnsi="Times New Roman" w:cs="Times New Roman"/>
        </w:rPr>
        <w:t>To further evaluate the effect of attrition, we ran sensitivity analyses utilizing inverse propensity score weighting. We first fitted multiple predictive models, with varying combinations of the individual variables predicting attrition, to select a single model for inverse propensity score generation.</w:t>
      </w:r>
      <w:r w:rsidRPr="008F71BF">
        <w:rPr>
          <w:rFonts w:ascii="Times New Roman" w:hAnsi="Times New Roman" w:cs="Times New Roman"/>
        </w:rPr>
        <w:t xml:space="preserve"> The best predictive model was selected </w:t>
      </w:r>
      <w:r>
        <w:rPr>
          <w:rFonts w:ascii="Times New Roman" w:hAnsi="Times New Roman" w:cs="Times New Roman"/>
        </w:rPr>
        <w:t xml:space="preserve">using the R package “performance” </w:t>
      </w:r>
      <w:r>
        <w:rPr>
          <w:rFonts w:ascii="Times New Roman" w:hAnsi="Times New Roman" w:cs="Times New Roman"/>
        </w:rPr>
        <w:fldChar w:fldCharType="begin"/>
      </w:r>
      <w:r w:rsidR="004D6DC5">
        <w:rPr>
          <w:rFonts w:ascii="Times New Roman" w:hAnsi="Times New Roman" w:cs="Times New Roman"/>
        </w:rPr>
        <w:instrText xml:space="preserve"> ADDIN ZOTERO_ITEM CSL_CITATION {"citationID":"9yXH8Hho","properties":{"formattedCitation":"(L\\uc0\\u252{}decke, Ben-Shachar, Patil, Waggoner, &amp; Makowski, 2021)","plainCitation":"(Lüdecke, Ben-Shachar, Patil, Waggoner, &amp; Makowski, 2021)","noteIndex":0},"citationItems":[{"id":649,"uris":["http://zotero.org/users/9722522/items/SY2C92XX"],"itemData":{"id":649,"type":"article-journal","abstract":"Lüdecke et al., (2021). performance: An R Package for Assessment, Comparison and Testing of Statistical Models. Journal of Open Source Software, 6(60), 3139, https://doi.org/10.21105/joss.03139","container-title":"Journal of Open Source Software","DOI":"10.21105/joss.03139","ISSN":"2475-9066","issue":"60","language":"en","page":"3139","source":"joss.theoj.org","title":"performance: An R Package for Assessment, Comparison and Testing of Statistical Models","title-short":"performance","volume":"6","author":[{"family":"Lüdecke","given":"Daniel"},{"family":"Ben-Shachar","given":"Mattan S."},{"family":"Patil","given":"Indrajeet"},{"family":"Waggoner","given":"Philip"},{"family":"Makowski","given":"Dominique"}],"issued":{"date-parts":[["2021",4,21]]}}}],"schema":"https://github.com/citation-style-language/schema/raw/master/csl-citation.json"} </w:instrText>
      </w:r>
      <w:r>
        <w:rPr>
          <w:rFonts w:ascii="Times New Roman" w:hAnsi="Times New Roman" w:cs="Times New Roman"/>
        </w:rPr>
        <w:fldChar w:fldCharType="separate"/>
      </w:r>
      <w:r w:rsidR="004D6DC5" w:rsidRPr="004D6DC5">
        <w:rPr>
          <w:rFonts w:ascii="Times New Roman" w:hAnsi="Times New Roman" w:cs="Times New Roman"/>
        </w:rPr>
        <w:t>(</w:t>
      </w:r>
      <w:proofErr w:type="spellStart"/>
      <w:r w:rsidR="004D6DC5" w:rsidRPr="004D6DC5">
        <w:rPr>
          <w:rFonts w:ascii="Times New Roman" w:hAnsi="Times New Roman" w:cs="Times New Roman"/>
        </w:rPr>
        <w:t>Lüdecke</w:t>
      </w:r>
      <w:proofErr w:type="spellEnd"/>
      <w:r w:rsidR="004D6DC5" w:rsidRPr="004D6DC5">
        <w:rPr>
          <w:rFonts w:ascii="Times New Roman" w:hAnsi="Times New Roman" w:cs="Times New Roman"/>
        </w:rPr>
        <w:t>, Ben-</w:t>
      </w:r>
      <w:proofErr w:type="spellStart"/>
      <w:r w:rsidR="004D6DC5" w:rsidRPr="004D6DC5">
        <w:rPr>
          <w:rFonts w:ascii="Times New Roman" w:hAnsi="Times New Roman" w:cs="Times New Roman"/>
        </w:rPr>
        <w:t>Shachar</w:t>
      </w:r>
      <w:proofErr w:type="spellEnd"/>
      <w:r w:rsidR="004D6DC5" w:rsidRPr="004D6DC5">
        <w:rPr>
          <w:rFonts w:ascii="Times New Roman" w:hAnsi="Times New Roman" w:cs="Times New Roman"/>
        </w:rPr>
        <w:t>, Patil, Waggoner, &amp; Makowski, 2021)</w:t>
      </w:r>
      <w:r>
        <w:rPr>
          <w:rFonts w:ascii="Times New Roman" w:hAnsi="Times New Roman" w:cs="Times New Roman"/>
        </w:rPr>
        <w:fldChar w:fldCharType="end"/>
      </w:r>
      <w:r>
        <w:rPr>
          <w:rFonts w:ascii="Times New Roman" w:hAnsi="Times New Roman" w:cs="Times New Roman"/>
        </w:rPr>
        <w:t xml:space="preserve">. We selected the best model </w:t>
      </w:r>
      <w:r w:rsidRPr="008F71BF">
        <w:rPr>
          <w:rFonts w:ascii="Times New Roman" w:hAnsi="Times New Roman" w:cs="Times New Roman"/>
        </w:rPr>
        <w:t>on the basis of effect sizes, AIC and BIC, amount of missing data on the predictors, and variance explained by the fixed effects and full model</w:t>
      </w:r>
      <w:r>
        <w:rPr>
          <w:rFonts w:ascii="Times New Roman" w:hAnsi="Times New Roman" w:cs="Times New Roman"/>
        </w:rPr>
        <w:t>.</w:t>
      </w:r>
      <w:r w:rsidRPr="008F71BF">
        <w:rPr>
          <w:rFonts w:ascii="Times New Roman" w:hAnsi="Times New Roman" w:cs="Times New Roman"/>
        </w:rPr>
        <w:t xml:space="preserve"> </w:t>
      </w:r>
      <w:r>
        <w:rPr>
          <w:rFonts w:ascii="Times New Roman" w:hAnsi="Times New Roman" w:cs="Times New Roman"/>
        </w:rPr>
        <w:t>This best model was then used to generate the inverse propensity score weights, which were then scaled within twin-pairs. The resulting scaled inverse propensity scores were incorporated into the individual level mixed effects models using the weights function in the lmer command.</w:t>
      </w:r>
    </w:p>
    <w:p w14:paraId="658E2D71" w14:textId="77777777" w:rsidR="000D6422" w:rsidRPr="00F9161F" w:rsidRDefault="000D6422" w:rsidP="000D6422">
      <w:pPr>
        <w:spacing w:line="480" w:lineRule="auto"/>
        <w:rPr>
          <w:rFonts w:ascii="Times" w:hAnsi="Times"/>
          <w:noProof/>
        </w:rPr>
      </w:pPr>
      <w:r>
        <w:rPr>
          <w:rFonts w:ascii="Times" w:hAnsi="Times"/>
          <w:noProof/>
        </w:rPr>
        <w:lastRenderedPageBreak/>
        <w:tab/>
      </w:r>
      <w:r w:rsidRPr="00F9161F">
        <w:rPr>
          <w:rFonts w:ascii="Times" w:hAnsi="Times"/>
          <w:noProof/>
        </w:rPr>
        <w:t xml:space="preserve">As a sensitivity check on the variable harmonizations, we evaluated ordinal measures of substance consumption and </w:t>
      </w:r>
      <w:r>
        <w:rPr>
          <w:rFonts w:ascii="Times" w:hAnsi="Times"/>
          <w:noProof/>
        </w:rPr>
        <w:t xml:space="preserve">binary </w:t>
      </w:r>
      <w:r w:rsidRPr="00F9161F">
        <w:rPr>
          <w:rFonts w:ascii="Times" w:hAnsi="Times"/>
          <w:noProof/>
        </w:rPr>
        <w:t>diagnoses of substance dependence. We also completed a sensitivity check for our definition of “recreationally legal”. As recreational policies are enacted at the state level, there are substantial variations in policies</w:t>
      </w:r>
      <w:r>
        <w:rPr>
          <w:rFonts w:ascii="Times" w:hAnsi="Times"/>
          <w:noProof/>
        </w:rPr>
        <w:t xml:space="preserve"> and enactment dates</w:t>
      </w:r>
      <w:r w:rsidRPr="00F9161F">
        <w:rPr>
          <w:rFonts w:ascii="Times" w:hAnsi="Times"/>
          <w:noProof/>
        </w:rPr>
        <w:t>. We therefore ran an analysis with a stricter definition of recreational legalization, in which a state must have had a recreationally legal policy and open recreational dispensaries for the entirety of our data collection period in order to be classified as recreationally legal. This exposure can be described as “exposure to recreational dispensaries”.</w:t>
      </w:r>
    </w:p>
    <w:p w14:paraId="1A7245A2" w14:textId="77777777" w:rsidR="000D6422" w:rsidRPr="00F9161F" w:rsidRDefault="000D6422" w:rsidP="000D6422">
      <w:pPr>
        <w:spacing w:line="480" w:lineRule="auto"/>
        <w:rPr>
          <w:rFonts w:ascii="Times" w:hAnsi="Times"/>
          <w:noProof/>
        </w:rPr>
      </w:pPr>
      <w:r>
        <w:rPr>
          <w:rFonts w:ascii="Times" w:hAnsi="Times"/>
          <w:noProof/>
        </w:rPr>
        <w:tab/>
        <w:t>W</w:t>
      </w:r>
      <w:r w:rsidRPr="00F9161F">
        <w:rPr>
          <w:rFonts w:ascii="Times" w:hAnsi="Times"/>
          <w:noProof/>
        </w:rPr>
        <w:t xml:space="preserve">e also conducted sensitivity checks in which models were run without longitudinal covariates and compared to the primary models that contained covariates. </w:t>
      </w:r>
      <w:r>
        <w:rPr>
          <w:rFonts w:ascii="Times" w:hAnsi="Times"/>
          <w:noProof/>
        </w:rPr>
        <w:t xml:space="preserve">Additionally, as there was considerable range in pre-legalization test year for those pre-legalization covariates sourced from only one assessment (cannabis, alcohol, and tobacco frequency), we conducted a sensitivity analysis covarying for pre-legalization assessment year for those three outcomes.  </w:t>
      </w:r>
      <w:r w:rsidRPr="00F9161F">
        <w:rPr>
          <w:rFonts w:ascii="Times" w:hAnsi="Times"/>
          <w:noProof/>
        </w:rPr>
        <w:t xml:space="preserve">Lastly, we completed exploratory analyses on income and employment outcomes by including a covariate for global exposure to Covid-19 (i.e., was the assessment prior to or on/after March 13, 2020, when the United States federal government declared Covid-19 to be a public health emergency). </w:t>
      </w:r>
    </w:p>
    <w:p w14:paraId="2CE61BD0" w14:textId="77777777" w:rsidR="000D6422" w:rsidRPr="000175C1" w:rsidRDefault="000D6422" w:rsidP="000D6422">
      <w:pPr>
        <w:spacing w:line="480" w:lineRule="auto"/>
        <w:jc w:val="center"/>
        <w:rPr>
          <w:rFonts w:ascii="Times New Roman" w:hAnsi="Times New Roman" w:cs="Times New Roman"/>
          <w:b/>
          <w:bCs/>
        </w:rPr>
      </w:pPr>
      <w:r w:rsidRPr="00F168EB">
        <w:rPr>
          <w:rFonts w:ascii="Times New Roman" w:hAnsi="Times New Roman" w:cs="Times New Roman"/>
          <w:b/>
          <w:bCs/>
        </w:rPr>
        <w:t xml:space="preserve">Supplementary </w:t>
      </w:r>
      <w:r>
        <w:rPr>
          <w:rFonts w:ascii="Times New Roman" w:hAnsi="Times New Roman" w:cs="Times New Roman"/>
          <w:b/>
          <w:bCs/>
        </w:rPr>
        <w:t>Results</w:t>
      </w:r>
    </w:p>
    <w:p w14:paraId="12C5CABD" w14:textId="77777777" w:rsidR="000D6422" w:rsidRDefault="000D6422" w:rsidP="000D6422">
      <w:pPr>
        <w:spacing w:line="480" w:lineRule="auto"/>
        <w:ind w:firstLine="720"/>
        <w:rPr>
          <w:rFonts w:ascii="Times" w:hAnsi="Times"/>
          <w:noProof/>
        </w:rPr>
      </w:pPr>
      <w:r>
        <w:rPr>
          <w:rFonts w:ascii="Times" w:hAnsi="Times"/>
          <w:noProof/>
        </w:rPr>
        <w:t xml:space="preserve">To further investigate the effect of attrition we ran weighted models and compared results to the unweighted models in the main text. Results are presented in Table S7; </w:t>
      </w:r>
      <w:r w:rsidRPr="00F9161F">
        <w:rPr>
          <w:rFonts w:ascii="Times" w:hAnsi="Times"/>
          <w:noProof/>
        </w:rPr>
        <w:t>none of the substantive conclusions changed with respect to the significance and direction of effect identified in the primary analysis</w:t>
      </w:r>
      <w:r>
        <w:rPr>
          <w:rFonts w:ascii="Times" w:hAnsi="Times"/>
          <w:noProof/>
        </w:rPr>
        <w:t xml:space="preserve">. </w:t>
      </w:r>
    </w:p>
    <w:p w14:paraId="48FF75C6" w14:textId="77777777" w:rsidR="000D6422" w:rsidRPr="00F9161F" w:rsidRDefault="000D6422" w:rsidP="000D6422">
      <w:pPr>
        <w:spacing w:line="480" w:lineRule="auto"/>
        <w:ind w:firstLine="720"/>
        <w:rPr>
          <w:rFonts w:ascii="Times" w:hAnsi="Times"/>
          <w:noProof/>
        </w:rPr>
      </w:pPr>
      <w:r w:rsidRPr="00F9161F">
        <w:rPr>
          <w:rFonts w:ascii="Times" w:hAnsi="Times"/>
          <w:noProof/>
        </w:rPr>
        <w:t xml:space="preserve">To evaluate sensitivity of results to our definition of recreational policy change dates, we reran all individual and co-twin models </w:t>
      </w:r>
      <w:r>
        <w:rPr>
          <w:rFonts w:ascii="Times" w:hAnsi="Times"/>
          <w:noProof/>
        </w:rPr>
        <w:t>with a stricter definition of recreationally legal: open recreational dispensaries for the entire duration of data collection</w:t>
      </w:r>
      <w:r w:rsidRPr="00F9161F">
        <w:rPr>
          <w:rFonts w:ascii="Times" w:hAnsi="Times"/>
          <w:noProof/>
        </w:rPr>
        <w:t xml:space="preserve">. </w:t>
      </w:r>
      <w:r w:rsidRPr="00F9161F">
        <w:rPr>
          <w:rFonts w:ascii="Times" w:hAnsi="Times"/>
          <w:noProof/>
        </w:rPr>
        <w:lastRenderedPageBreak/>
        <w:t xml:space="preserve">Results are presented in </w:t>
      </w:r>
      <w:r>
        <w:rPr>
          <w:rFonts w:ascii="Times" w:hAnsi="Times"/>
          <w:noProof/>
        </w:rPr>
        <w:t>Table S8</w:t>
      </w:r>
      <w:r w:rsidRPr="00F9161F">
        <w:rPr>
          <w:rFonts w:ascii="Times" w:hAnsi="Times"/>
          <w:noProof/>
        </w:rPr>
        <w:t>; none of the substantive conclusions changed with respect to the significance and direction of effect identified in the primary analysis</w:t>
      </w:r>
      <w:r>
        <w:rPr>
          <w:rFonts w:ascii="Times" w:hAnsi="Times"/>
          <w:noProof/>
        </w:rPr>
        <w:t xml:space="preserve">. </w:t>
      </w:r>
    </w:p>
    <w:p w14:paraId="0B5600DA" w14:textId="18C1E332" w:rsidR="000D6422" w:rsidRDefault="000D6422" w:rsidP="000D6422">
      <w:pPr>
        <w:spacing w:line="480" w:lineRule="auto"/>
        <w:rPr>
          <w:rFonts w:ascii="Times" w:hAnsi="Times"/>
          <w:noProof/>
        </w:rPr>
      </w:pPr>
      <w:r w:rsidRPr="00F9161F">
        <w:rPr>
          <w:rFonts w:ascii="Times" w:hAnsi="Times"/>
          <w:noProof/>
        </w:rPr>
        <w:tab/>
        <w:t xml:space="preserve">Results of the sensitivity analyses on ordinal measures of consumption, binary diagnoses, and analyses </w:t>
      </w:r>
      <w:r>
        <w:rPr>
          <w:rFonts w:ascii="Times" w:hAnsi="Times"/>
          <w:noProof/>
        </w:rPr>
        <w:t>altering the</w:t>
      </w:r>
      <w:r w:rsidRPr="00F9161F">
        <w:rPr>
          <w:rFonts w:ascii="Times" w:hAnsi="Times"/>
          <w:noProof/>
        </w:rPr>
        <w:t xml:space="preserve"> longitudinal covariates are presented in </w:t>
      </w:r>
      <w:r>
        <w:rPr>
          <w:rFonts w:ascii="Times" w:hAnsi="Times"/>
          <w:noProof/>
        </w:rPr>
        <w:t>Tables S9</w:t>
      </w:r>
      <w:r w:rsidRPr="00F9161F">
        <w:rPr>
          <w:rFonts w:ascii="Times" w:hAnsi="Times"/>
          <w:noProof/>
        </w:rPr>
        <w:t xml:space="preserve"> and </w:t>
      </w:r>
      <w:r>
        <w:rPr>
          <w:rFonts w:ascii="Times" w:hAnsi="Times"/>
          <w:noProof/>
        </w:rPr>
        <w:t>S10</w:t>
      </w:r>
      <w:r w:rsidRPr="00F9161F">
        <w:rPr>
          <w:rFonts w:ascii="Times" w:hAnsi="Times"/>
          <w:noProof/>
        </w:rPr>
        <w:t xml:space="preserve">. All effects reported </w:t>
      </w:r>
      <w:r>
        <w:rPr>
          <w:rFonts w:ascii="Times" w:hAnsi="Times"/>
          <w:noProof/>
        </w:rPr>
        <w:t xml:space="preserve">in the main text </w:t>
      </w:r>
      <w:r w:rsidRPr="00F9161F">
        <w:rPr>
          <w:rFonts w:ascii="Times" w:hAnsi="Times"/>
          <w:noProof/>
        </w:rPr>
        <w:t xml:space="preserve">were robust to these changes. Lastly, supplemental analyses including a covariate for nationwide exposure to Covid-19 are presented in </w:t>
      </w:r>
      <w:r>
        <w:rPr>
          <w:rFonts w:ascii="Times" w:hAnsi="Times"/>
          <w:noProof/>
        </w:rPr>
        <w:t>Table S11</w:t>
      </w:r>
      <w:r w:rsidRPr="00F9161F">
        <w:rPr>
          <w:rFonts w:ascii="Times" w:hAnsi="Times"/>
          <w:noProof/>
        </w:rPr>
        <w:t>. Covid-19 did significantly predict negative financial events, income, and employment, but no changes were observed to the significance and direction of</w:t>
      </w:r>
      <w:r>
        <w:rPr>
          <w:rFonts w:ascii="Times" w:hAnsi="Times"/>
          <w:noProof/>
        </w:rPr>
        <w:t xml:space="preserve"> recreational legalization</w:t>
      </w:r>
      <w:r w:rsidRPr="00F9161F">
        <w:rPr>
          <w:rFonts w:ascii="Times" w:hAnsi="Times"/>
          <w:noProof/>
        </w:rPr>
        <w:t xml:space="preserve"> effect</w:t>
      </w:r>
      <w:r>
        <w:rPr>
          <w:rFonts w:ascii="Times" w:hAnsi="Times"/>
          <w:noProof/>
        </w:rPr>
        <w:t>s</w:t>
      </w:r>
      <w:r w:rsidRPr="00F9161F">
        <w:rPr>
          <w:rFonts w:ascii="Times" w:hAnsi="Times"/>
          <w:noProof/>
        </w:rPr>
        <w:t xml:space="preserve"> as compared to the primary analyses. </w:t>
      </w:r>
    </w:p>
    <w:p w14:paraId="5745A5A1" w14:textId="77777777" w:rsidR="004D6DC5" w:rsidRDefault="004D6DC5">
      <w:pPr>
        <w:rPr>
          <w:rFonts w:ascii="Times" w:hAnsi="Times"/>
        </w:rPr>
      </w:pPr>
      <w:r>
        <w:rPr>
          <w:rFonts w:ascii="Times" w:hAnsi="Times"/>
        </w:rPr>
        <w:br w:type="page"/>
      </w:r>
    </w:p>
    <w:p w14:paraId="64ACF510" w14:textId="3F08FFAF" w:rsidR="000D6422" w:rsidRPr="004D6DC5" w:rsidRDefault="000D6422" w:rsidP="000D6422">
      <w:pPr>
        <w:pStyle w:val="Bibliography"/>
        <w:spacing w:line="360" w:lineRule="auto"/>
        <w:jc w:val="center"/>
        <w:rPr>
          <w:rFonts w:ascii="Times New Roman" w:hAnsi="Times New Roman" w:cs="Times New Roman"/>
        </w:rPr>
      </w:pPr>
      <w:r w:rsidRPr="004D6DC5">
        <w:rPr>
          <w:rFonts w:ascii="Times New Roman" w:hAnsi="Times New Roman" w:cs="Times New Roman"/>
        </w:rPr>
        <w:lastRenderedPageBreak/>
        <w:t>References</w:t>
      </w:r>
    </w:p>
    <w:p w14:paraId="5CACE0A1" w14:textId="77777777" w:rsidR="004D6DC5" w:rsidRPr="004D6DC5" w:rsidRDefault="000D6422" w:rsidP="004D6DC5">
      <w:pPr>
        <w:pStyle w:val="Bibliography"/>
        <w:rPr>
          <w:rFonts w:ascii="Times New Roman" w:hAnsi="Times New Roman" w:cs="Times New Roman"/>
        </w:rPr>
      </w:pPr>
      <w:r w:rsidRPr="004D6DC5">
        <w:fldChar w:fldCharType="begin"/>
      </w:r>
      <w:r w:rsidR="004D6DC5">
        <w:instrText xml:space="preserve"> ADDIN ZOTERO_BIBL {"uncited":[],"omitted":[],"custom":[]} CSL_BIBLIOGRAPHY </w:instrText>
      </w:r>
      <w:r w:rsidRPr="004D6DC5">
        <w:fldChar w:fldCharType="separate"/>
      </w:r>
      <w:r w:rsidR="004D6DC5" w:rsidRPr="004D6DC5">
        <w:rPr>
          <w:rFonts w:ascii="Times New Roman" w:hAnsi="Times New Roman" w:cs="Times New Roman"/>
        </w:rPr>
        <w:t xml:space="preserve">American Psychiatric Association, CDC, Krueger, R. F., Derringer, J., </w:t>
      </w:r>
      <w:proofErr w:type="spellStart"/>
      <w:r w:rsidR="004D6DC5" w:rsidRPr="004D6DC5">
        <w:rPr>
          <w:rFonts w:ascii="Times New Roman" w:hAnsi="Times New Roman" w:cs="Times New Roman"/>
        </w:rPr>
        <w:t>Markon</w:t>
      </w:r>
      <w:proofErr w:type="spellEnd"/>
      <w:r w:rsidR="004D6DC5" w:rsidRPr="004D6DC5">
        <w:rPr>
          <w:rFonts w:ascii="Times New Roman" w:hAnsi="Times New Roman" w:cs="Times New Roman"/>
        </w:rPr>
        <w:t xml:space="preserve">, K. E., Watson, D., … Sartorius, N. (2015). PID-5 English. </w:t>
      </w:r>
      <w:r w:rsidR="004D6DC5" w:rsidRPr="004D6DC5">
        <w:rPr>
          <w:rFonts w:ascii="Times New Roman" w:hAnsi="Times New Roman" w:cs="Times New Roman"/>
          <w:i/>
          <w:iCs/>
        </w:rPr>
        <w:t>World Psychiatry : Official Journal of the World Psychiatric Association (WPA)</w:t>
      </w:r>
      <w:r w:rsidR="004D6DC5" w:rsidRPr="004D6DC5">
        <w:rPr>
          <w:rFonts w:ascii="Times New Roman" w:hAnsi="Times New Roman" w:cs="Times New Roman"/>
        </w:rPr>
        <w:t xml:space="preserve">. </w:t>
      </w:r>
      <w:proofErr w:type="spellStart"/>
      <w:r w:rsidR="004D6DC5" w:rsidRPr="004D6DC5">
        <w:rPr>
          <w:rFonts w:ascii="Times New Roman" w:hAnsi="Times New Roman" w:cs="Times New Roman"/>
        </w:rPr>
        <w:t>doi</w:t>
      </w:r>
      <w:proofErr w:type="spellEnd"/>
      <w:r w:rsidR="004D6DC5" w:rsidRPr="004D6DC5">
        <w:rPr>
          <w:rFonts w:ascii="Times New Roman" w:hAnsi="Times New Roman" w:cs="Times New Roman"/>
        </w:rPr>
        <w:t>: 10.1002/wps.20231</w:t>
      </w:r>
    </w:p>
    <w:p w14:paraId="6F325D3F" w14:textId="77777777" w:rsidR="004D6DC5" w:rsidRPr="004D6DC5" w:rsidRDefault="004D6DC5" w:rsidP="004D6DC5">
      <w:pPr>
        <w:pStyle w:val="Bibliography"/>
        <w:rPr>
          <w:rFonts w:ascii="Times New Roman" w:hAnsi="Times New Roman" w:cs="Times New Roman"/>
        </w:rPr>
      </w:pPr>
      <w:r w:rsidRPr="004D6DC5">
        <w:rPr>
          <w:rFonts w:ascii="Times New Roman" w:hAnsi="Times New Roman" w:cs="Times New Roman"/>
        </w:rPr>
        <w:t xml:space="preserve">Condon, D. M., &amp; </w:t>
      </w:r>
      <w:proofErr w:type="spellStart"/>
      <w:r w:rsidRPr="004D6DC5">
        <w:rPr>
          <w:rFonts w:ascii="Times New Roman" w:hAnsi="Times New Roman" w:cs="Times New Roman"/>
        </w:rPr>
        <w:t>Revelle</w:t>
      </w:r>
      <w:proofErr w:type="spellEnd"/>
      <w:r w:rsidRPr="004D6DC5">
        <w:rPr>
          <w:rFonts w:ascii="Times New Roman" w:hAnsi="Times New Roman" w:cs="Times New Roman"/>
        </w:rPr>
        <w:t xml:space="preserve">, W. (2014). The international cognitive ability resource: Development and initial validation of a public-domain measure. </w:t>
      </w:r>
      <w:r w:rsidRPr="004D6DC5">
        <w:rPr>
          <w:rFonts w:ascii="Times New Roman" w:hAnsi="Times New Roman" w:cs="Times New Roman"/>
          <w:i/>
          <w:iCs/>
        </w:rPr>
        <w:t>Intelligence</w:t>
      </w:r>
      <w:r w:rsidRPr="004D6DC5">
        <w:rPr>
          <w:rFonts w:ascii="Times New Roman" w:hAnsi="Times New Roman" w:cs="Times New Roman"/>
        </w:rPr>
        <w:t xml:space="preserve">, </w:t>
      </w:r>
      <w:r w:rsidRPr="004D6DC5">
        <w:rPr>
          <w:rFonts w:ascii="Times New Roman" w:hAnsi="Times New Roman" w:cs="Times New Roman"/>
          <w:i/>
          <w:iCs/>
        </w:rPr>
        <w:t>43</w:t>
      </w:r>
      <w:r w:rsidRPr="004D6DC5">
        <w:rPr>
          <w:rFonts w:ascii="Times New Roman" w:hAnsi="Times New Roman" w:cs="Times New Roman"/>
        </w:rPr>
        <w:t xml:space="preserve">, 52–64. </w:t>
      </w:r>
      <w:proofErr w:type="spellStart"/>
      <w:r w:rsidRPr="004D6DC5">
        <w:rPr>
          <w:rFonts w:ascii="Times New Roman" w:hAnsi="Times New Roman" w:cs="Times New Roman"/>
        </w:rPr>
        <w:t>doi</w:t>
      </w:r>
      <w:proofErr w:type="spellEnd"/>
      <w:r w:rsidRPr="004D6DC5">
        <w:rPr>
          <w:rFonts w:ascii="Times New Roman" w:hAnsi="Times New Roman" w:cs="Times New Roman"/>
        </w:rPr>
        <w:t>: 10.1016/j.intell.2014.01.004</w:t>
      </w:r>
    </w:p>
    <w:p w14:paraId="7A303524" w14:textId="77777777" w:rsidR="004D6DC5" w:rsidRPr="004D6DC5" w:rsidRDefault="004D6DC5" w:rsidP="004D6DC5">
      <w:pPr>
        <w:pStyle w:val="Bibliography"/>
        <w:rPr>
          <w:rFonts w:ascii="Times New Roman" w:hAnsi="Times New Roman" w:cs="Times New Roman"/>
        </w:rPr>
      </w:pPr>
      <w:r w:rsidRPr="004D6DC5">
        <w:rPr>
          <w:rFonts w:ascii="Times New Roman" w:hAnsi="Times New Roman" w:cs="Times New Roman"/>
        </w:rPr>
        <w:t xml:space="preserve">Doolittle, A., &amp; </w:t>
      </w:r>
      <w:proofErr w:type="spellStart"/>
      <w:r w:rsidRPr="004D6DC5">
        <w:rPr>
          <w:rFonts w:ascii="Times New Roman" w:hAnsi="Times New Roman" w:cs="Times New Roman"/>
        </w:rPr>
        <w:t>Faul</w:t>
      </w:r>
      <w:proofErr w:type="spellEnd"/>
      <w:r w:rsidRPr="004D6DC5">
        <w:rPr>
          <w:rFonts w:ascii="Times New Roman" w:hAnsi="Times New Roman" w:cs="Times New Roman"/>
        </w:rPr>
        <w:t xml:space="preserve">, A. C. (2013). Civic Engagement Scale: A Validation Study. </w:t>
      </w:r>
      <w:r w:rsidRPr="004D6DC5">
        <w:rPr>
          <w:rFonts w:ascii="Times New Roman" w:hAnsi="Times New Roman" w:cs="Times New Roman"/>
          <w:i/>
          <w:iCs/>
        </w:rPr>
        <w:t>SAGE Open</w:t>
      </w:r>
      <w:r w:rsidRPr="004D6DC5">
        <w:rPr>
          <w:rFonts w:ascii="Times New Roman" w:hAnsi="Times New Roman" w:cs="Times New Roman"/>
        </w:rPr>
        <w:t xml:space="preserve">, </w:t>
      </w:r>
      <w:r w:rsidRPr="004D6DC5">
        <w:rPr>
          <w:rFonts w:ascii="Times New Roman" w:hAnsi="Times New Roman" w:cs="Times New Roman"/>
          <w:i/>
          <w:iCs/>
        </w:rPr>
        <w:t>3</w:t>
      </w:r>
      <w:r w:rsidRPr="004D6DC5">
        <w:rPr>
          <w:rFonts w:ascii="Times New Roman" w:hAnsi="Times New Roman" w:cs="Times New Roman"/>
        </w:rPr>
        <w:t xml:space="preserve">(3), 1–7. </w:t>
      </w:r>
      <w:proofErr w:type="spellStart"/>
      <w:r w:rsidRPr="004D6DC5">
        <w:rPr>
          <w:rFonts w:ascii="Times New Roman" w:hAnsi="Times New Roman" w:cs="Times New Roman"/>
        </w:rPr>
        <w:t>doi</w:t>
      </w:r>
      <w:proofErr w:type="spellEnd"/>
      <w:r w:rsidRPr="004D6DC5">
        <w:rPr>
          <w:rFonts w:ascii="Times New Roman" w:hAnsi="Times New Roman" w:cs="Times New Roman"/>
        </w:rPr>
        <w:t>: 10.1177/2158244013495542</w:t>
      </w:r>
    </w:p>
    <w:p w14:paraId="26739EA4" w14:textId="77777777" w:rsidR="004D6DC5" w:rsidRPr="004D6DC5" w:rsidRDefault="004D6DC5" w:rsidP="004D6DC5">
      <w:pPr>
        <w:pStyle w:val="Bibliography"/>
        <w:rPr>
          <w:rFonts w:ascii="Times New Roman" w:hAnsi="Times New Roman" w:cs="Times New Roman"/>
        </w:rPr>
      </w:pPr>
      <w:proofErr w:type="spellStart"/>
      <w:r w:rsidRPr="004D6DC5">
        <w:rPr>
          <w:rFonts w:ascii="Times New Roman" w:hAnsi="Times New Roman" w:cs="Times New Roman"/>
        </w:rPr>
        <w:t>Lüdecke</w:t>
      </w:r>
      <w:proofErr w:type="spellEnd"/>
      <w:r w:rsidRPr="004D6DC5">
        <w:rPr>
          <w:rFonts w:ascii="Times New Roman" w:hAnsi="Times New Roman" w:cs="Times New Roman"/>
        </w:rPr>
        <w:t>, D., Ben-</w:t>
      </w:r>
      <w:proofErr w:type="spellStart"/>
      <w:r w:rsidRPr="004D6DC5">
        <w:rPr>
          <w:rFonts w:ascii="Times New Roman" w:hAnsi="Times New Roman" w:cs="Times New Roman"/>
        </w:rPr>
        <w:t>Shachar</w:t>
      </w:r>
      <w:proofErr w:type="spellEnd"/>
      <w:r w:rsidRPr="004D6DC5">
        <w:rPr>
          <w:rFonts w:ascii="Times New Roman" w:hAnsi="Times New Roman" w:cs="Times New Roman"/>
        </w:rPr>
        <w:t xml:space="preserve">, M. S., Patil, I., Waggoner, P., &amp; Makowski, D. (2021). performance: An R Package for Assessment, Comparison and Testing of Statistical Models. </w:t>
      </w:r>
      <w:r w:rsidRPr="004D6DC5">
        <w:rPr>
          <w:rFonts w:ascii="Times New Roman" w:hAnsi="Times New Roman" w:cs="Times New Roman"/>
          <w:i/>
          <w:iCs/>
        </w:rPr>
        <w:t xml:space="preserve">Journal of </w:t>
      </w:r>
      <w:proofErr w:type="gramStart"/>
      <w:r w:rsidRPr="004D6DC5">
        <w:rPr>
          <w:rFonts w:ascii="Times New Roman" w:hAnsi="Times New Roman" w:cs="Times New Roman"/>
          <w:i/>
          <w:iCs/>
        </w:rPr>
        <w:t>Open Source</w:t>
      </w:r>
      <w:proofErr w:type="gramEnd"/>
      <w:r w:rsidRPr="004D6DC5">
        <w:rPr>
          <w:rFonts w:ascii="Times New Roman" w:hAnsi="Times New Roman" w:cs="Times New Roman"/>
          <w:i/>
          <w:iCs/>
        </w:rPr>
        <w:t xml:space="preserve"> Software</w:t>
      </w:r>
      <w:r w:rsidRPr="004D6DC5">
        <w:rPr>
          <w:rFonts w:ascii="Times New Roman" w:hAnsi="Times New Roman" w:cs="Times New Roman"/>
        </w:rPr>
        <w:t xml:space="preserve">, </w:t>
      </w:r>
      <w:r w:rsidRPr="004D6DC5">
        <w:rPr>
          <w:rFonts w:ascii="Times New Roman" w:hAnsi="Times New Roman" w:cs="Times New Roman"/>
          <w:i/>
          <w:iCs/>
        </w:rPr>
        <w:t>6</w:t>
      </w:r>
      <w:r w:rsidRPr="004D6DC5">
        <w:rPr>
          <w:rFonts w:ascii="Times New Roman" w:hAnsi="Times New Roman" w:cs="Times New Roman"/>
        </w:rPr>
        <w:t xml:space="preserve">(60), 3139. </w:t>
      </w:r>
      <w:proofErr w:type="spellStart"/>
      <w:r w:rsidRPr="004D6DC5">
        <w:rPr>
          <w:rFonts w:ascii="Times New Roman" w:hAnsi="Times New Roman" w:cs="Times New Roman"/>
        </w:rPr>
        <w:t>doi</w:t>
      </w:r>
      <w:proofErr w:type="spellEnd"/>
      <w:r w:rsidRPr="004D6DC5">
        <w:rPr>
          <w:rFonts w:ascii="Times New Roman" w:hAnsi="Times New Roman" w:cs="Times New Roman"/>
        </w:rPr>
        <w:t>: 10.21105/joss.03139</w:t>
      </w:r>
    </w:p>
    <w:p w14:paraId="3C99B718" w14:textId="77777777" w:rsidR="004D6DC5" w:rsidRPr="004D6DC5" w:rsidRDefault="004D6DC5" w:rsidP="004D6DC5">
      <w:pPr>
        <w:pStyle w:val="Bibliography"/>
        <w:rPr>
          <w:rFonts w:ascii="Times New Roman" w:hAnsi="Times New Roman" w:cs="Times New Roman"/>
        </w:rPr>
      </w:pPr>
      <w:r w:rsidRPr="004D6DC5">
        <w:rPr>
          <w:rFonts w:ascii="Times New Roman" w:hAnsi="Times New Roman" w:cs="Times New Roman"/>
        </w:rPr>
        <w:t xml:space="preserve">Patrick, C. J., Kramer, M. D., Krueger, R. F., &amp; </w:t>
      </w:r>
      <w:proofErr w:type="spellStart"/>
      <w:r w:rsidRPr="004D6DC5">
        <w:rPr>
          <w:rFonts w:ascii="Times New Roman" w:hAnsi="Times New Roman" w:cs="Times New Roman"/>
        </w:rPr>
        <w:t>Markon</w:t>
      </w:r>
      <w:proofErr w:type="spellEnd"/>
      <w:r w:rsidRPr="004D6DC5">
        <w:rPr>
          <w:rFonts w:ascii="Times New Roman" w:hAnsi="Times New Roman" w:cs="Times New Roman"/>
        </w:rPr>
        <w:t xml:space="preserve">, K. E. (2013). Optimizing Efficiency of Psychopathology Assessment through Quantitative Modeling: Development of a Brief Form of the Externalizing Spectrum Inventory. </w:t>
      </w:r>
      <w:r w:rsidRPr="004D6DC5">
        <w:rPr>
          <w:rFonts w:ascii="Times New Roman" w:hAnsi="Times New Roman" w:cs="Times New Roman"/>
          <w:i/>
          <w:iCs/>
        </w:rPr>
        <w:t>Psychological Assessment</w:t>
      </w:r>
      <w:r w:rsidRPr="004D6DC5">
        <w:rPr>
          <w:rFonts w:ascii="Times New Roman" w:hAnsi="Times New Roman" w:cs="Times New Roman"/>
        </w:rPr>
        <w:t xml:space="preserve">, </w:t>
      </w:r>
      <w:r w:rsidRPr="004D6DC5">
        <w:rPr>
          <w:rFonts w:ascii="Times New Roman" w:hAnsi="Times New Roman" w:cs="Times New Roman"/>
          <w:i/>
          <w:iCs/>
        </w:rPr>
        <w:t>25</w:t>
      </w:r>
      <w:r w:rsidRPr="004D6DC5">
        <w:rPr>
          <w:rFonts w:ascii="Times New Roman" w:hAnsi="Times New Roman" w:cs="Times New Roman"/>
        </w:rPr>
        <w:t xml:space="preserve">(4), 1332. </w:t>
      </w:r>
      <w:proofErr w:type="spellStart"/>
      <w:r w:rsidRPr="004D6DC5">
        <w:rPr>
          <w:rFonts w:ascii="Times New Roman" w:hAnsi="Times New Roman" w:cs="Times New Roman"/>
        </w:rPr>
        <w:t>doi</w:t>
      </w:r>
      <w:proofErr w:type="spellEnd"/>
      <w:r w:rsidRPr="004D6DC5">
        <w:rPr>
          <w:rFonts w:ascii="Times New Roman" w:hAnsi="Times New Roman" w:cs="Times New Roman"/>
        </w:rPr>
        <w:t>: 10.1037/A0034864</w:t>
      </w:r>
    </w:p>
    <w:p w14:paraId="7011F26D" w14:textId="77777777" w:rsidR="004D6DC5" w:rsidRPr="004D6DC5" w:rsidRDefault="004D6DC5" w:rsidP="004D6DC5">
      <w:pPr>
        <w:pStyle w:val="Bibliography"/>
        <w:rPr>
          <w:rFonts w:ascii="Times New Roman" w:hAnsi="Times New Roman" w:cs="Times New Roman"/>
        </w:rPr>
      </w:pPr>
      <w:proofErr w:type="spellStart"/>
      <w:r w:rsidRPr="004D6DC5">
        <w:rPr>
          <w:rFonts w:ascii="Times New Roman" w:hAnsi="Times New Roman" w:cs="Times New Roman"/>
        </w:rPr>
        <w:t>Spanier</w:t>
      </w:r>
      <w:proofErr w:type="spellEnd"/>
      <w:r w:rsidRPr="004D6DC5">
        <w:rPr>
          <w:rFonts w:ascii="Times New Roman" w:hAnsi="Times New Roman" w:cs="Times New Roman"/>
        </w:rPr>
        <w:t xml:space="preserve">, G. B., &amp; Thompson, L. (1982). A Confirmatory Analysis of the Dyadic Adjustment Scale. </w:t>
      </w:r>
      <w:r w:rsidRPr="004D6DC5">
        <w:rPr>
          <w:rFonts w:ascii="Times New Roman" w:hAnsi="Times New Roman" w:cs="Times New Roman"/>
          <w:i/>
          <w:iCs/>
        </w:rPr>
        <w:t>Journal of Marriage and the Family</w:t>
      </w:r>
      <w:r w:rsidRPr="004D6DC5">
        <w:rPr>
          <w:rFonts w:ascii="Times New Roman" w:hAnsi="Times New Roman" w:cs="Times New Roman"/>
        </w:rPr>
        <w:t xml:space="preserve">, </w:t>
      </w:r>
      <w:r w:rsidRPr="004D6DC5">
        <w:rPr>
          <w:rFonts w:ascii="Times New Roman" w:hAnsi="Times New Roman" w:cs="Times New Roman"/>
          <w:i/>
          <w:iCs/>
        </w:rPr>
        <w:t>44</w:t>
      </w:r>
      <w:r w:rsidRPr="004D6DC5">
        <w:rPr>
          <w:rFonts w:ascii="Times New Roman" w:hAnsi="Times New Roman" w:cs="Times New Roman"/>
        </w:rPr>
        <w:t xml:space="preserve">(3), 731. </w:t>
      </w:r>
      <w:proofErr w:type="spellStart"/>
      <w:r w:rsidRPr="004D6DC5">
        <w:rPr>
          <w:rFonts w:ascii="Times New Roman" w:hAnsi="Times New Roman" w:cs="Times New Roman"/>
        </w:rPr>
        <w:t>doi</w:t>
      </w:r>
      <w:proofErr w:type="spellEnd"/>
      <w:r w:rsidRPr="004D6DC5">
        <w:rPr>
          <w:rFonts w:ascii="Times New Roman" w:hAnsi="Times New Roman" w:cs="Times New Roman"/>
        </w:rPr>
        <w:t>: 10.2307/351593</w:t>
      </w:r>
    </w:p>
    <w:p w14:paraId="7B8E3036" w14:textId="77777777" w:rsidR="004D6DC5" w:rsidRPr="004D6DC5" w:rsidRDefault="004D6DC5" w:rsidP="004D6DC5">
      <w:pPr>
        <w:pStyle w:val="Bibliography"/>
        <w:rPr>
          <w:rFonts w:ascii="Times New Roman" w:hAnsi="Times New Roman" w:cs="Times New Roman"/>
        </w:rPr>
      </w:pPr>
      <w:r w:rsidRPr="004D6DC5">
        <w:rPr>
          <w:rFonts w:ascii="Times New Roman" w:hAnsi="Times New Roman" w:cs="Times New Roman"/>
        </w:rPr>
        <w:t xml:space="preserve">Spector, P. E., Bauer, J. A., &amp; Fox, S. (2010). Measurement artifacts in the assessment of counterproductive work behavior and organizational citizenship behavior: Do we know what we think we know? </w:t>
      </w:r>
      <w:r w:rsidRPr="004D6DC5">
        <w:rPr>
          <w:rFonts w:ascii="Times New Roman" w:hAnsi="Times New Roman" w:cs="Times New Roman"/>
          <w:i/>
          <w:iCs/>
        </w:rPr>
        <w:t>Journal of Applied Psychology</w:t>
      </w:r>
      <w:r w:rsidRPr="004D6DC5">
        <w:rPr>
          <w:rFonts w:ascii="Times New Roman" w:hAnsi="Times New Roman" w:cs="Times New Roman"/>
        </w:rPr>
        <w:t xml:space="preserve">, </w:t>
      </w:r>
      <w:r w:rsidRPr="004D6DC5">
        <w:rPr>
          <w:rFonts w:ascii="Times New Roman" w:hAnsi="Times New Roman" w:cs="Times New Roman"/>
          <w:i/>
          <w:iCs/>
        </w:rPr>
        <w:t>95</w:t>
      </w:r>
      <w:r w:rsidRPr="004D6DC5">
        <w:rPr>
          <w:rFonts w:ascii="Times New Roman" w:hAnsi="Times New Roman" w:cs="Times New Roman"/>
        </w:rPr>
        <w:t xml:space="preserve">(4), 781–790. </w:t>
      </w:r>
      <w:proofErr w:type="spellStart"/>
      <w:r w:rsidRPr="004D6DC5">
        <w:rPr>
          <w:rFonts w:ascii="Times New Roman" w:hAnsi="Times New Roman" w:cs="Times New Roman"/>
        </w:rPr>
        <w:t>doi</w:t>
      </w:r>
      <w:proofErr w:type="spellEnd"/>
      <w:r w:rsidRPr="004D6DC5">
        <w:rPr>
          <w:rFonts w:ascii="Times New Roman" w:hAnsi="Times New Roman" w:cs="Times New Roman"/>
        </w:rPr>
        <w:t>: 10.1037/A0019477</w:t>
      </w:r>
    </w:p>
    <w:p w14:paraId="0FF78595" w14:textId="5F5ED484" w:rsidR="000D6422" w:rsidRPr="004D6DC5" w:rsidRDefault="000D6422" w:rsidP="004D6DC5">
      <w:pPr>
        <w:spacing w:line="480" w:lineRule="auto"/>
        <w:rPr>
          <w:rFonts w:ascii="Times" w:hAnsi="Times"/>
          <w:noProof/>
        </w:rPr>
      </w:pPr>
      <w:r w:rsidRPr="004D6DC5">
        <w:rPr>
          <w:rFonts w:ascii="Times New Roman" w:hAnsi="Times New Roman" w:cs="Times New Roman"/>
        </w:rPr>
        <w:fldChar w:fldCharType="end"/>
      </w:r>
      <w:r>
        <w:rPr>
          <w:rFonts w:ascii="Times New Roman" w:hAnsi="Times New Roman" w:cs="Times New Roman"/>
        </w:rPr>
        <w:br w:type="page"/>
      </w:r>
    </w:p>
    <w:tbl>
      <w:tblPr>
        <w:tblStyle w:val="PlainTable2"/>
        <w:tblW w:w="0" w:type="auto"/>
        <w:tblLook w:val="04A0" w:firstRow="1" w:lastRow="0" w:firstColumn="1" w:lastColumn="0" w:noHBand="0" w:noVBand="1"/>
      </w:tblPr>
      <w:tblGrid>
        <w:gridCol w:w="3476"/>
        <w:gridCol w:w="3556"/>
        <w:gridCol w:w="3182"/>
      </w:tblGrid>
      <w:tr w:rsidR="000D6422" w:rsidRPr="00F168EB" w14:paraId="2CDD138F" w14:textId="77777777" w:rsidTr="000721BF">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0214" w:type="dxa"/>
            <w:gridSpan w:val="3"/>
          </w:tcPr>
          <w:p w14:paraId="25CC621F" w14:textId="77777777" w:rsidR="000D6422" w:rsidRPr="00F168EB" w:rsidRDefault="000D6422" w:rsidP="000721BF">
            <w:pPr>
              <w:rPr>
                <w:rFonts w:ascii="Times New Roman" w:hAnsi="Times New Roman" w:cs="Times New Roman"/>
                <w:b w:val="0"/>
                <w:bCs w:val="0"/>
              </w:rPr>
            </w:pPr>
            <w:r w:rsidRPr="00F168EB">
              <w:rPr>
                <w:rFonts w:ascii="Times New Roman" w:hAnsi="Times New Roman" w:cs="Times New Roman"/>
              </w:rPr>
              <w:lastRenderedPageBreak/>
              <w:t xml:space="preserve">Table </w:t>
            </w:r>
            <w:r>
              <w:rPr>
                <w:rFonts w:ascii="Times New Roman" w:hAnsi="Times New Roman" w:cs="Times New Roman"/>
              </w:rPr>
              <w:t>S</w:t>
            </w:r>
            <w:r w:rsidRPr="00F168EB">
              <w:rPr>
                <w:rFonts w:ascii="Times New Roman" w:hAnsi="Times New Roman" w:cs="Times New Roman"/>
              </w:rPr>
              <w:t xml:space="preserve">1: Recoding </w:t>
            </w:r>
            <w:r>
              <w:rPr>
                <w:rFonts w:ascii="Times New Roman" w:hAnsi="Times New Roman" w:cs="Times New Roman"/>
              </w:rPr>
              <w:t>Colorado</w:t>
            </w:r>
            <w:r w:rsidRPr="00F168EB">
              <w:rPr>
                <w:rFonts w:ascii="Times New Roman" w:hAnsi="Times New Roman" w:cs="Times New Roman"/>
              </w:rPr>
              <w:t xml:space="preserve"> and </w:t>
            </w:r>
            <w:r>
              <w:rPr>
                <w:rFonts w:ascii="Times New Roman" w:hAnsi="Times New Roman" w:cs="Times New Roman"/>
              </w:rPr>
              <w:t>Minnesota</w:t>
            </w:r>
            <w:r w:rsidRPr="00F168EB">
              <w:rPr>
                <w:rFonts w:ascii="Times New Roman" w:hAnsi="Times New Roman" w:cs="Times New Roman"/>
              </w:rPr>
              <w:t xml:space="preserve"> Parental Education Scales to Harmonize Responses</w:t>
            </w:r>
          </w:p>
        </w:tc>
      </w:tr>
      <w:tr w:rsidR="000D6422" w:rsidRPr="00F168EB" w14:paraId="6BB1019E" w14:textId="77777777" w:rsidTr="000721BF">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3476" w:type="dxa"/>
          </w:tcPr>
          <w:p w14:paraId="384415B0" w14:textId="77777777" w:rsidR="000D6422" w:rsidRPr="00F168EB" w:rsidRDefault="000D6422" w:rsidP="000721BF">
            <w:pPr>
              <w:jc w:val="center"/>
              <w:rPr>
                <w:rFonts w:ascii="Times New Roman" w:hAnsi="Times New Roman" w:cs="Times New Roman"/>
                <w:b w:val="0"/>
                <w:bCs w:val="0"/>
              </w:rPr>
            </w:pPr>
            <w:r w:rsidRPr="00F168EB">
              <w:rPr>
                <w:rFonts w:ascii="Times New Roman" w:hAnsi="Times New Roman" w:cs="Times New Roman"/>
              </w:rPr>
              <w:t xml:space="preserve">Original </w:t>
            </w:r>
            <w:r>
              <w:rPr>
                <w:rFonts w:ascii="Times New Roman" w:hAnsi="Times New Roman" w:cs="Times New Roman"/>
              </w:rPr>
              <w:t>Colorado</w:t>
            </w:r>
            <w:r w:rsidRPr="00F168EB">
              <w:rPr>
                <w:rFonts w:ascii="Times New Roman" w:hAnsi="Times New Roman" w:cs="Times New Roman"/>
              </w:rPr>
              <w:t xml:space="preserve"> Value</w:t>
            </w:r>
          </w:p>
        </w:tc>
        <w:tc>
          <w:tcPr>
            <w:tcW w:w="3556" w:type="dxa"/>
          </w:tcPr>
          <w:p w14:paraId="2700D861"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F168EB">
              <w:rPr>
                <w:rFonts w:ascii="Times New Roman" w:hAnsi="Times New Roman" w:cs="Times New Roman"/>
                <w:b/>
                <w:bCs/>
              </w:rPr>
              <w:t xml:space="preserve">Original </w:t>
            </w:r>
            <w:r>
              <w:rPr>
                <w:rFonts w:ascii="Times New Roman" w:hAnsi="Times New Roman" w:cs="Times New Roman"/>
                <w:b/>
                <w:bCs/>
              </w:rPr>
              <w:t>Minnesota</w:t>
            </w:r>
            <w:r w:rsidRPr="00F168EB">
              <w:rPr>
                <w:rFonts w:ascii="Times New Roman" w:hAnsi="Times New Roman" w:cs="Times New Roman"/>
                <w:b/>
                <w:bCs/>
              </w:rPr>
              <w:t xml:space="preserve"> Value</w:t>
            </w:r>
          </w:p>
        </w:tc>
        <w:tc>
          <w:tcPr>
            <w:tcW w:w="3182" w:type="dxa"/>
          </w:tcPr>
          <w:p w14:paraId="6679DA1A"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F168EB">
              <w:rPr>
                <w:rFonts w:ascii="Times New Roman" w:hAnsi="Times New Roman" w:cs="Times New Roman"/>
                <w:b/>
                <w:bCs/>
              </w:rPr>
              <w:t>Harmonized Response</w:t>
            </w:r>
          </w:p>
        </w:tc>
      </w:tr>
      <w:tr w:rsidR="000D6422" w:rsidRPr="00F168EB" w14:paraId="07751C34" w14:textId="77777777" w:rsidTr="000721BF">
        <w:tc>
          <w:tcPr>
            <w:cnfStyle w:val="001000000000" w:firstRow="0" w:lastRow="0" w:firstColumn="1" w:lastColumn="0" w:oddVBand="0" w:evenVBand="0" w:oddHBand="0" w:evenHBand="0" w:firstRowFirstColumn="0" w:firstRowLastColumn="0" w:lastRowFirstColumn="0" w:lastRowLastColumn="0"/>
            <w:tcW w:w="3476" w:type="dxa"/>
          </w:tcPr>
          <w:p w14:paraId="0097F301"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Grade school</w:t>
            </w:r>
          </w:p>
        </w:tc>
        <w:tc>
          <w:tcPr>
            <w:tcW w:w="3556" w:type="dxa"/>
            <w:vMerge w:val="restart"/>
          </w:tcPr>
          <w:p w14:paraId="6052105A"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Less than high school</w:t>
            </w:r>
          </w:p>
        </w:tc>
        <w:tc>
          <w:tcPr>
            <w:tcW w:w="3182" w:type="dxa"/>
            <w:vMerge w:val="restart"/>
          </w:tcPr>
          <w:p w14:paraId="474A463B"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Less than high school</w:t>
            </w:r>
          </w:p>
        </w:tc>
      </w:tr>
      <w:tr w:rsidR="000D6422" w:rsidRPr="00F168EB" w14:paraId="628582B7"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6" w:type="dxa"/>
          </w:tcPr>
          <w:p w14:paraId="32C7B768"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Some high school</w:t>
            </w:r>
          </w:p>
        </w:tc>
        <w:tc>
          <w:tcPr>
            <w:tcW w:w="3556" w:type="dxa"/>
            <w:vMerge/>
          </w:tcPr>
          <w:p w14:paraId="32D3D352"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c>
          <w:tcPr>
            <w:tcW w:w="3182" w:type="dxa"/>
            <w:vMerge/>
          </w:tcPr>
          <w:p w14:paraId="035EAFA8"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r>
      <w:tr w:rsidR="000D6422" w:rsidRPr="00F168EB" w14:paraId="638BB1BC" w14:textId="77777777" w:rsidTr="000721BF">
        <w:tc>
          <w:tcPr>
            <w:cnfStyle w:val="001000000000" w:firstRow="0" w:lastRow="0" w:firstColumn="1" w:lastColumn="0" w:oddVBand="0" w:evenVBand="0" w:oddHBand="0" w:evenHBand="0" w:firstRowFirstColumn="0" w:firstRowLastColumn="0" w:lastRowFirstColumn="0" w:lastRowLastColumn="0"/>
            <w:tcW w:w="3476" w:type="dxa"/>
            <w:vMerge w:val="restart"/>
          </w:tcPr>
          <w:p w14:paraId="36F499A5"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High School or GED</w:t>
            </w:r>
          </w:p>
        </w:tc>
        <w:tc>
          <w:tcPr>
            <w:tcW w:w="3556" w:type="dxa"/>
          </w:tcPr>
          <w:p w14:paraId="60B72FBF"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High school</w:t>
            </w:r>
          </w:p>
        </w:tc>
        <w:tc>
          <w:tcPr>
            <w:tcW w:w="3182" w:type="dxa"/>
            <w:vMerge w:val="restart"/>
          </w:tcPr>
          <w:p w14:paraId="6EAFA64C"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High school or GED</w:t>
            </w:r>
          </w:p>
        </w:tc>
      </w:tr>
      <w:tr w:rsidR="000D6422" w:rsidRPr="00F168EB" w14:paraId="3BE2FE29"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6" w:type="dxa"/>
            <w:vMerge/>
          </w:tcPr>
          <w:p w14:paraId="012E6A85" w14:textId="77777777" w:rsidR="000D6422" w:rsidRPr="00951C96" w:rsidRDefault="000D6422" w:rsidP="000721BF">
            <w:pPr>
              <w:jc w:val="center"/>
              <w:rPr>
                <w:rFonts w:ascii="Times New Roman" w:hAnsi="Times New Roman" w:cs="Times New Roman"/>
                <w:b w:val="0"/>
                <w:bCs w:val="0"/>
              </w:rPr>
            </w:pPr>
          </w:p>
        </w:tc>
        <w:tc>
          <w:tcPr>
            <w:tcW w:w="3556" w:type="dxa"/>
          </w:tcPr>
          <w:p w14:paraId="6CB90F09"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GED</w:t>
            </w:r>
          </w:p>
        </w:tc>
        <w:tc>
          <w:tcPr>
            <w:tcW w:w="3182" w:type="dxa"/>
            <w:vMerge/>
          </w:tcPr>
          <w:p w14:paraId="1282B83F"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p>
        </w:tc>
      </w:tr>
      <w:tr w:rsidR="000D6422" w:rsidRPr="00F168EB" w14:paraId="6961F27A" w14:textId="77777777" w:rsidTr="000721BF">
        <w:trPr>
          <w:trHeight w:val="564"/>
        </w:trPr>
        <w:tc>
          <w:tcPr>
            <w:cnfStyle w:val="001000000000" w:firstRow="0" w:lastRow="0" w:firstColumn="1" w:lastColumn="0" w:oddVBand="0" w:evenVBand="0" w:oddHBand="0" w:evenHBand="0" w:firstRowFirstColumn="0" w:firstRowLastColumn="0" w:lastRowFirstColumn="0" w:lastRowLastColumn="0"/>
            <w:tcW w:w="3476" w:type="dxa"/>
          </w:tcPr>
          <w:p w14:paraId="0E3D4A5B"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Technical school</w:t>
            </w:r>
          </w:p>
        </w:tc>
        <w:tc>
          <w:tcPr>
            <w:tcW w:w="3556" w:type="dxa"/>
          </w:tcPr>
          <w:p w14:paraId="605A4845"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Technical degree</w:t>
            </w:r>
          </w:p>
        </w:tc>
        <w:tc>
          <w:tcPr>
            <w:tcW w:w="3182" w:type="dxa"/>
          </w:tcPr>
          <w:p w14:paraId="02935649"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Technical degree</w:t>
            </w:r>
          </w:p>
        </w:tc>
      </w:tr>
      <w:tr w:rsidR="000D6422" w:rsidRPr="00F168EB" w14:paraId="23357A7F" w14:textId="77777777" w:rsidTr="000721BF">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3476" w:type="dxa"/>
            <w:vMerge w:val="restart"/>
          </w:tcPr>
          <w:p w14:paraId="6DA028DB"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Some college</w:t>
            </w:r>
          </w:p>
        </w:tc>
        <w:tc>
          <w:tcPr>
            <w:tcW w:w="3556" w:type="dxa"/>
          </w:tcPr>
          <w:p w14:paraId="344C580A"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Associates or some college</w:t>
            </w:r>
          </w:p>
        </w:tc>
        <w:tc>
          <w:tcPr>
            <w:tcW w:w="3182" w:type="dxa"/>
            <w:vMerge w:val="restart"/>
          </w:tcPr>
          <w:p w14:paraId="6FDA427C"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Associates or some college or Business certificate</w:t>
            </w:r>
          </w:p>
        </w:tc>
      </w:tr>
      <w:tr w:rsidR="000D6422" w:rsidRPr="00F168EB" w14:paraId="4E409924" w14:textId="77777777" w:rsidTr="000721BF">
        <w:trPr>
          <w:trHeight w:val="107"/>
        </w:trPr>
        <w:tc>
          <w:tcPr>
            <w:cnfStyle w:val="001000000000" w:firstRow="0" w:lastRow="0" w:firstColumn="1" w:lastColumn="0" w:oddVBand="0" w:evenVBand="0" w:oddHBand="0" w:evenHBand="0" w:firstRowFirstColumn="0" w:firstRowLastColumn="0" w:lastRowFirstColumn="0" w:lastRowLastColumn="0"/>
            <w:tcW w:w="3476" w:type="dxa"/>
            <w:vMerge/>
          </w:tcPr>
          <w:p w14:paraId="55A91FE5" w14:textId="77777777" w:rsidR="000D6422" w:rsidRPr="00951C96" w:rsidRDefault="000D6422" w:rsidP="000721BF">
            <w:pPr>
              <w:jc w:val="center"/>
              <w:rPr>
                <w:rFonts w:ascii="Times New Roman" w:hAnsi="Times New Roman" w:cs="Times New Roman"/>
                <w:b w:val="0"/>
                <w:bCs w:val="0"/>
              </w:rPr>
            </w:pPr>
          </w:p>
        </w:tc>
        <w:tc>
          <w:tcPr>
            <w:tcW w:w="3556" w:type="dxa"/>
          </w:tcPr>
          <w:p w14:paraId="54397227"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Business certificate</w:t>
            </w:r>
          </w:p>
        </w:tc>
        <w:tc>
          <w:tcPr>
            <w:tcW w:w="3182" w:type="dxa"/>
            <w:vMerge/>
          </w:tcPr>
          <w:p w14:paraId="3ADD1377"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p>
        </w:tc>
      </w:tr>
      <w:tr w:rsidR="000D6422" w:rsidRPr="00F168EB" w14:paraId="0A728F9A"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6" w:type="dxa"/>
          </w:tcPr>
          <w:p w14:paraId="1F3FDCE9"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College Graduate</w:t>
            </w:r>
          </w:p>
        </w:tc>
        <w:tc>
          <w:tcPr>
            <w:tcW w:w="3556" w:type="dxa"/>
          </w:tcPr>
          <w:p w14:paraId="700AA085"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BA/BS</w:t>
            </w:r>
          </w:p>
        </w:tc>
        <w:tc>
          <w:tcPr>
            <w:tcW w:w="3182" w:type="dxa"/>
          </w:tcPr>
          <w:p w14:paraId="62BD1243"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BA/BS college graduate</w:t>
            </w:r>
          </w:p>
        </w:tc>
      </w:tr>
      <w:tr w:rsidR="000D6422" w:rsidRPr="00F168EB" w14:paraId="6B0BFAD3" w14:textId="77777777" w:rsidTr="000721BF">
        <w:tc>
          <w:tcPr>
            <w:cnfStyle w:val="001000000000" w:firstRow="0" w:lastRow="0" w:firstColumn="1" w:lastColumn="0" w:oddVBand="0" w:evenVBand="0" w:oddHBand="0" w:evenHBand="0" w:firstRowFirstColumn="0" w:firstRowLastColumn="0" w:lastRowFirstColumn="0" w:lastRowLastColumn="0"/>
            <w:tcW w:w="3476" w:type="dxa"/>
          </w:tcPr>
          <w:p w14:paraId="67FBB2B4"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Graduate or Professional Degree</w:t>
            </w:r>
          </w:p>
        </w:tc>
        <w:tc>
          <w:tcPr>
            <w:tcW w:w="3556" w:type="dxa"/>
          </w:tcPr>
          <w:p w14:paraId="3E03803A"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Graduate or professional degree</w:t>
            </w:r>
          </w:p>
        </w:tc>
        <w:tc>
          <w:tcPr>
            <w:tcW w:w="3182" w:type="dxa"/>
          </w:tcPr>
          <w:p w14:paraId="275B0CEF"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F168EB">
              <w:rPr>
                <w:rFonts w:ascii="Times New Roman" w:hAnsi="Times New Roman" w:cs="Times New Roman"/>
                <w:bCs/>
              </w:rPr>
              <w:t>Graduate or professional degree</w:t>
            </w:r>
          </w:p>
        </w:tc>
      </w:tr>
    </w:tbl>
    <w:p w14:paraId="45A24DDD" w14:textId="77777777" w:rsidR="000D6422" w:rsidRDefault="000D6422" w:rsidP="000D6422">
      <w:pPr>
        <w:spacing w:line="480" w:lineRule="auto"/>
        <w:rPr>
          <w:rFonts w:ascii="Times New Roman" w:hAnsi="Times New Roman" w:cs="Times New Roman"/>
        </w:rPr>
      </w:pPr>
    </w:p>
    <w:p w14:paraId="7E91EF9F" w14:textId="77777777" w:rsidR="000D6422" w:rsidRPr="00F168EB" w:rsidRDefault="000D6422" w:rsidP="000D6422">
      <w:pPr>
        <w:rPr>
          <w:rFonts w:ascii="Times New Roman" w:hAnsi="Times New Roman" w:cs="Times New Roman"/>
        </w:rPr>
      </w:pPr>
      <w:r>
        <w:rPr>
          <w:rFonts w:ascii="Times New Roman" w:hAnsi="Times New Roman" w:cs="Times New Roman"/>
        </w:rPr>
        <w:br w:type="page"/>
      </w:r>
    </w:p>
    <w:tbl>
      <w:tblPr>
        <w:tblStyle w:val="PlainTable2"/>
        <w:tblW w:w="0" w:type="auto"/>
        <w:tblLook w:val="04A0" w:firstRow="1" w:lastRow="0" w:firstColumn="1" w:lastColumn="0" w:noHBand="0" w:noVBand="1"/>
      </w:tblPr>
      <w:tblGrid>
        <w:gridCol w:w="4585"/>
        <w:gridCol w:w="4765"/>
      </w:tblGrid>
      <w:tr w:rsidR="000D6422" w:rsidRPr="00F168EB" w14:paraId="5ECF3955" w14:textId="77777777" w:rsidTr="000721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3FA2ACE2" w14:textId="77777777" w:rsidR="000D6422" w:rsidRPr="00F168EB" w:rsidRDefault="000D6422" w:rsidP="000721BF">
            <w:pPr>
              <w:rPr>
                <w:rFonts w:ascii="Times New Roman" w:hAnsi="Times New Roman" w:cs="Times New Roman"/>
                <w:b w:val="0"/>
                <w:bCs w:val="0"/>
              </w:rPr>
            </w:pPr>
            <w:r>
              <w:rPr>
                <w:rFonts w:ascii="Times New Roman" w:hAnsi="Times New Roman" w:cs="Times New Roman"/>
              </w:rPr>
              <w:lastRenderedPageBreak/>
              <w:t>Table S</w:t>
            </w:r>
            <w:r w:rsidRPr="000C681A">
              <w:rPr>
                <w:rFonts w:ascii="Times New Roman" w:hAnsi="Times New Roman" w:cs="Times New Roman"/>
              </w:rPr>
              <w:t>2: Recoding Substance Frequency</w:t>
            </w:r>
            <w:r w:rsidRPr="00F168EB">
              <w:rPr>
                <w:rFonts w:ascii="Times New Roman" w:hAnsi="Times New Roman" w:cs="Times New Roman"/>
              </w:rPr>
              <w:t xml:space="preserve"> Responses</w:t>
            </w:r>
          </w:p>
        </w:tc>
      </w:tr>
      <w:tr w:rsidR="000D6422" w:rsidRPr="00F168EB" w14:paraId="19E715E9"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4ED76CE9" w14:textId="77777777" w:rsidR="000D6422" w:rsidRPr="00F168EB" w:rsidRDefault="000D6422" w:rsidP="000721BF">
            <w:pPr>
              <w:jc w:val="center"/>
              <w:rPr>
                <w:rFonts w:ascii="Times New Roman" w:hAnsi="Times New Roman" w:cs="Times New Roman"/>
                <w:b w:val="0"/>
                <w:bCs w:val="0"/>
              </w:rPr>
            </w:pPr>
            <w:r>
              <w:rPr>
                <w:rFonts w:ascii="Times New Roman" w:hAnsi="Times New Roman" w:cs="Times New Roman"/>
              </w:rPr>
              <w:t>Colorado</w:t>
            </w:r>
            <w:r w:rsidRPr="00F168EB">
              <w:rPr>
                <w:rFonts w:ascii="Times New Roman" w:hAnsi="Times New Roman" w:cs="Times New Roman"/>
              </w:rPr>
              <w:t xml:space="preserve"> Original Continuous Response</w:t>
            </w:r>
          </w:p>
        </w:tc>
        <w:tc>
          <w:tcPr>
            <w:tcW w:w="4765" w:type="dxa"/>
          </w:tcPr>
          <w:p w14:paraId="397A0A3A"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F168EB">
              <w:rPr>
                <w:rFonts w:ascii="Times New Roman" w:hAnsi="Times New Roman" w:cs="Times New Roman"/>
                <w:b/>
                <w:bCs/>
              </w:rPr>
              <w:t xml:space="preserve">Recoded Response to Match </w:t>
            </w:r>
            <w:r>
              <w:rPr>
                <w:rFonts w:ascii="Times New Roman" w:hAnsi="Times New Roman" w:cs="Times New Roman"/>
                <w:b/>
                <w:bCs/>
              </w:rPr>
              <w:t>Minnesota</w:t>
            </w:r>
          </w:p>
        </w:tc>
      </w:tr>
      <w:tr w:rsidR="000D6422" w:rsidRPr="00F168EB" w14:paraId="6E4DF5E6"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51404005"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No lifetime use</w:t>
            </w:r>
          </w:p>
        </w:tc>
        <w:tc>
          <w:tcPr>
            <w:tcW w:w="4765" w:type="dxa"/>
          </w:tcPr>
          <w:p w14:paraId="28E4D862"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Did not use in the last year</w:t>
            </w:r>
          </w:p>
        </w:tc>
      </w:tr>
      <w:tr w:rsidR="000D6422" w:rsidRPr="00F168EB" w14:paraId="6F0E4B94"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3FDF71A4"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Lifetime use but no use in reporting window</w:t>
            </w:r>
          </w:p>
        </w:tc>
        <w:tc>
          <w:tcPr>
            <w:tcW w:w="4765" w:type="dxa"/>
          </w:tcPr>
          <w:p w14:paraId="7A17686E"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F168EB">
              <w:rPr>
                <w:rFonts w:ascii="Times New Roman" w:hAnsi="Times New Roman" w:cs="Times New Roman"/>
              </w:rPr>
              <w:t>Did not use in the last year</w:t>
            </w:r>
          </w:p>
        </w:tc>
      </w:tr>
      <w:tr w:rsidR="000D6422" w:rsidRPr="00F168EB" w14:paraId="70661825"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12766448"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1-3 days</w:t>
            </w:r>
          </w:p>
        </w:tc>
        <w:tc>
          <w:tcPr>
            <w:tcW w:w="4765" w:type="dxa"/>
          </w:tcPr>
          <w:p w14:paraId="62F1C6D7"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Less than once a month, at least once a year</w:t>
            </w:r>
          </w:p>
        </w:tc>
      </w:tr>
      <w:tr w:rsidR="000D6422" w:rsidRPr="00F168EB" w14:paraId="2DE25CB1"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17B92ED1"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4-6 days</w:t>
            </w:r>
          </w:p>
        </w:tc>
        <w:tc>
          <w:tcPr>
            <w:tcW w:w="4765" w:type="dxa"/>
          </w:tcPr>
          <w:p w14:paraId="3645C6A4"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About once a month</w:t>
            </w:r>
          </w:p>
        </w:tc>
      </w:tr>
      <w:tr w:rsidR="000D6422" w:rsidRPr="00F168EB" w14:paraId="2846F024"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600AC758"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7-19 days</w:t>
            </w:r>
          </w:p>
        </w:tc>
        <w:tc>
          <w:tcPr>
            <w:tcW w:w="4765" w:type="dxa"/>
          </w:tcPr>
          <w:p w14:paraId="188E5B08"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2 or 3 times a month</w:t>
            </w:r>
          </w:p>
        </w:tc>
      </w:tr>
      <w:tr w:rsidR="000D6422" w:rsidRPr="00F168EB" w14:paraId="002CA853"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44774B54"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20-54 days</w:t>
            </w:r>
          </w:p>
        </w:tc>
        <w:tc>
          <w:tcPr>
            <w:tcW w:w="4765" w:type="dxa"/>
          </w:tcPr>
          <w:p w14:paraId="2F919C79"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1 or 2 times a week</w:t>
            </w:r>
          </w:p>
        </w:tc>
      </w:tr>
      <w:tr w:rsidR="000D6422" w:rsidRPr="00F168EB" w14:paraId="2E5E2264"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4C422DE0"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55-99 days</w:t>
            </w:r>
          </w:p>
        </w:tc>
        <w:tc>
          <w:tcPr>
            <w:tcW w:w="4765" w:type="dxa"/>
          </w:tcPr>
          <w:p w14:paraId="21E6CD49"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3 or 4 times a week</w:t>
            </w:r>
          </w:p>
        </w:tc>
      </w:tr>
      <w:tr w:rsidR="000D6422" w:rsidRPr="00F168EB" w14:paraId="0C4E9342"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6C5A2AFF"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100-179 days</w:t>
            </w:r>
          </w:p>
        </w:tc>
        <w:tc>
          <w:tcPr>
            <w:tcW w:w="4765" w:type="dxa"/>
          </w:tcPr>
          <w:p w14:paraId="5A305C37"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Nearly every day</w:t>
            </w:r>
          </w:p>
        </w:tc>
      </w:tr>
      <w:tr w:rsidR="000D6422" w:rsidRPr="00F168EB" w14:paraId="1030687A"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3D740652"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180 days</w:t>
            </w:r>
          </w:p>
        </w:tc>
        <w:tc>
          <w:tcPr>
            <w:tcW w:w="4765" w:type="dxa"/>
          </w:tcPr>
          <w:p w14:paraId="27234C3C"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Daily</w:t>
            </w:r>
          </w:p>
        </w:tc>
      </w:tr>
      <w:tr w:rsidR="000D6422" w:rsidRPr="00F168EB" w14:paraId="09652793"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2C24B928" w14:textId="77777777" w:rsidR="000D6422" w:rsidRPr="00F168EB" w:rsidRDefault="000D6422" w:rsidP="000721BF">
            <w:pPr>
              <w:jc w:val="center"/>
              <w:rPr>
                <w:rFonts w:ascii="Times New Roman" w:hAnsi="Times New Roman" w:cs="Times New Roman"/>
              </w:rPr>
            </w:pPr>
            <w:r>
              <w:rPr>
                <w:rFonts w:ascii="Times New Roman" w:hAnsi="Times New Roman" w:cs="Times New Roman"/>
              </w:rPr>
              <w:t>Minnesota</w:t>
            </w:r>
            <w:r w:rsidRPr="00F168EB">
              <w:rPr>
                <w:rFonts w:ascii="Times New Roman" w:hAnsi="Times New Roman" w:cs="Times New Roman"/>
              </w:rPr>
              <w:t xml:space="preserve"> Original Ordinal Response</w:t>
            </w:r>
          </w:p>
        </w:tc>
        <w:tc>
          <w:tcPr>
            <w:tcW w:w="4765" w:type="dxa"/>
          </w:tcPr>
          <w:p w14:paraId="17E00D26"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b/>
                <w:bCs/>
              </w:rPr>
              <w:t xml:space="preserve">Recoded response to match </w:t>
            </w:r>
            <w:r>
              <w:rPr>
                <w:rFonts w:ascii="Times New Roman" w:hAnsi="Times New Roman" w:cs="Times New Roman"/>
                <w:b/>
                <w:bCs/>
              </w:rPr>
              <w:t>Colorado</w:t>
            </w:r>
          </w:p>
        </w:tc>
      </w:tr>
      <w:tr w:rsidR="000D6422" w:rsidRPr="00F168EB" w14:paraId="731DEC26"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08ABF1CC"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Did not use in the last year</w:t>
            </w:r>
          </w:p>
        </w:tc>
        <w:tc>
          <w:tcPr>
            <w:tcW w:w="4765" w:type="dxa"/>
          </w:tcPr>
          <w:p w14:paraId="4767C5D9"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0</w:t>
            </w:r>
          </w:p>
        </w:tc>
      </w:tr>
      <w:tr w:rsidR="000D6422" w:rsidRPr="00F168EB" w14:paraId="78C5704C"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DF9513C"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Less than once a month, at least once a year</w:t>
            </w:r>
          </w:p>
        </w:tc>
        <w:tc>
          <w:tcPr>
            <w:tcW w:w="4765" w:type="dxa"/>
          </w:tcPr>
          <w:p w14:paraId="40AE4622"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3</w:t>
            </w:r>
          </w:p>
        </w:tc>
      </w:tr>
      <w:tr w:rsidR="000D6422" w:rsidRPr="00F168EB" w14:paraId="3EABA006"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49720DAB"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About once a month</w:t>
            </w:r>
          </w:p>
        </w:tc>
        <w:tc>
          <w:tcPr>
            <w:tcW w:w="4765" w:type="dxa"/>
          </w:tcPr>
          <w:p w14:paraId="37832EEA"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6</w:t>
            </w:r>
          </w:p>
        </w:tc>
      </w:tr>
      <w:tr w:rsidR="000D6422" w:rsidRPr="00F168EB" w14:paraId="3FC4759C"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926D7ED"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2 or 3 times a month</w:t>
            </w:r>
          </w:p>
        </w:tc>
        <w:tc>
          <w:tcPr>
            <w:tcW w:w="4765" w:type="dxa"/>
          </w:tcPr>
          <w:p w14:paraId="42367F75"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15</w:t>
            </w:r>
          </w:p>
        </w:tc>
      </w:tr>
      <w:tr w:rsidR="000D6422" w:rsidRPr="00F168EB" w14:paraId="701ECBCF"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6EE0ADCC"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1 or 2 times a week</w:t>
            </w:r>
          </w:p>
        </w:tc>
        <w:tc>
          <w:tcPr>
            <w:tcW w:w="4765" w:type="dxa"/>
          </w:tcPr>
          <w:p w14:paraId="3C7859EE"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39</w:t>
            </w:r>
          </w:p>
        </w:tc>
      </w:tr>
      <w:tr w:rsidR="000D6422" w:rsidRPr="00F168EB" w14:paraId="055FFD5A"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687DC7EC"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3 or 4 times per week</w:t>
            </w:r>
          </w:p>
        </w:tc>
        <w:tc>
          <w:tcPr>
            <w:tcW w:w="4765" w:type="dxa"/>
          </w:tcPr>
          <w:p w14:paraId="3C6B8F29"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91</w:t>
            </w:r>
          </w:p>
        </w:tc>
      </w:tr>
      <w:tr w:rsidR="000D6422" w:rsidRPr="00F168EB" w14:paraId="731063B3" w14:textId="77777777" w:rsidTr="000721BF">
        <w:tc>
          <w:tcPr>
            <w:cnfStyle w:val="001000000000" w:firstRow="0" w:lastRow="0" w:firstColumn="1" w:lastColumn="0" w:oddVBand="0" w:evenVBand="0" w:oddHBand="0" w:evenHBand="0" w:firstRowFirstColumn="0" w:firstRowLastColumn="0" w:lastRowFirstColumn="0" w:lastRowLastColumn="0"/>
            <w:tcW w:w="4585" w:type="dxa"/>
          </w:tcPr>
          <w:p w14:paraId="4E8716EC"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Nearly every day</w:t>
            </w:r>
          </w:p>
        </w:tc>
        <w:tc>
          <w:tcPr>
            <w:tcW w:w="4765" w:type="dxa"/>
          </w:tcPr>
          <w:p w14:paraId="2F87428A" w14:textId="77777777" w:rsidR="000D6422" w:rsidRPr="00F168E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150</w:t>
            </w:r>
          </w:p>
        </w:tc>
      </w:tr>
      <w:tr w:rsidR="000D6422" w:rsidRPr="00F168EB" w14:paraId="12DC7B4A"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6CDB360"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Daily</w:t>
            </w:r>
          </w:p>
        </w:tc>
        <w:tc>
          <w:tcPr>
            <w:tcW w:w="4765" w:type="dxa"/>
          </w:tcPr>
          <w:p w14:paraId="2C6752B4" w14:textId="77777777" w:rsidR="000D6422" w:rsidRPr="00F168E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168EB">
              <w:rPr>
                <w:rFonts w:ascii="Times New Roman" w:hAnsi="Times New Roman" w:cs="Times New Roman"/>
              </w:rPr>
              <w:t>180</w:t>
            </w:r>
          </w:p>
        </w:tc>
      </w:tr>
    </w:tbl>
    <w:p w14:paraId="2F728CB1" w14:textId="77777777" w:rsidR="000D6422" w:rsidRDefault="000D6422" w:rsidP="000D6422">
      <w:pPr>
        <w:rPr>
          <w:rFonts w:ascii="Times New Roman" w:hAnsi="Times New Roman" w:cs="Times New Roman"/>
        </w:rPr>
      </w:pPr>
    </w:p>
    <w:p w14:paraId="588C2EBA" w14:textId="77777777" w:rsidR="000D6422" w:rsidRDefault="000D6422" w:rsidP="000D6422">
      <w:pPr>
        <w:rPr>
          <w:rFonts w:ascii="Times New Roman" w:hAnsi="Times New Roman" w:cs="Times New Roman"/>
        </w:rPr>
      </w:pPr>
      <w:r>
        <w:rPr>
          <w:rFonts w:ascii="Times New Roman" w:hAnsi="Times New Roman" w:cs="Times New Roman"/>
        </w:rPr>
        <w:br w:type="page"/>
      </w:r>
    </w:p>
    <w:tbl>
      <w:tblPr>
        <w:tblStyle w:val="PlainTable2"/>
        <w:tblW w:w="0" w:type="auto"/>
        <w:tblLook w:val="04A0" w:firstRow="1" w:lastRow="0" w:firstColumn="1" w:lastColumn="0" w:noHBand="0" w:noVBand="1"/>
      </w:tblPr>
      <w:tblGrid>
        <w:gridCol w:w="1537"/>
        <w:gridCol w:w="1590"/>
        <w:gridCol w:w="1590"/>
        <w:gridCol w:w="1590"/>
      </w:tblGrid>
      <w:tr w:rsidR="000D6422" w14:paraId="5BF64EB6" w14:textId="77777777" w:rsidTr="000721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6" w:type="dxa"/>
            <w:gridSpan w:val="4"/>
            <w:vAlign w:val="center"/>
          </w:tcPr>
          <w:p w14:paraId="14E979E7" w14:textId="77777777" w:rsidR="000D6422" w:rsidRPr="00D02819" w:rsidRDefault="000D6422" w:rsidP="000721BF">
            <w:pPr>
              <w:rPr>
                <w:rFonts w:ascii="Times New Roman" w:hAnsi="Times New Roman" w:cs="Times New Roman"/>
              </w:rPr>
            </w:pPr>
            <w:r>
              <w:rPr>
                <w:rFonts w:ascii="Times New Roman" w:hAnsi="Times New Roman" w:cs="Times New Roman"/>
              </w:rPr>
              <w:lastRenderedPageBreak/>
              <w:t>Table S3</w:t>
            </w:r>
            <w:r w:rsidRPr="00D02819">
              <w:rPr>
                <w:rFonts w:ascii="Times New Roman" w:hAnsi="Times New Roman" w:cs="Times New Roman"/>
              </w:rPr>
              <w:t>: Ordinal Frequency Means and Diagnostic Endorsement Rates for Sensitivity Analyses</w:t>
            </w:r>
          </w:p>
        </w:tc>
      </w:tr>
      <w:tr w:rsidR="000D6422" w14:paraId="3E0A4F20"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13367403" w14:textId="77777777" w:rsidR="000D6422" w:rsidRPr="00D02819" w:rsidRDefault="000D6422" w:rsidP="000721BF">
            <w:pPr>
              <w:jc w:val="center"/>
              <w:rPr>
                <w:rFonts w:ascii="Times New Roman" w:hAnsi="Times New Roman" w:cs="Times New Roman"/>
              </w:rPr>
            </w:pPr>
            <w:r w:rsidRPr="00D02819">
              <w:rPr>
                <w:rFonts w:ascii="Times New Roman" w:hAnsi="Times New Roman" w:cs="Times New Roman"/>
              </w:rPr>
              <w:t>Phenotype</w:t>
            </w:r>
          </w:p>
        </w:tc>
        <w:tc>
          <w:tcPr>
            <w:tcW w:w="1483" w:type="dxa"/>
            <w:vAlign w:val="center"/>
          </w:tcPr>
          <w:p w14:paraId="2B0D4D0A" w14:textId="77777777" w:rsidR="000D6422" w:rsidRPr="00D028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02819">
              <w:rPr>
                <w:rFonts w:ascii="Times New Roman" w:hAnsi="Times New Roman" w:cs="Times New Roman"/>
                <w:b/>
                <w:bCs/>
              </w:rPr>
              <w:t>Full Sample Mean (SD)</w:t>
            </w:r>
          </w:p>
        </w:tc>
        <w:tc>
          <w:tcPr>
            <w:tcW w:w="1483" w:type="dxa"/>
            <w:vAlign w:val="center"/>
          </w:tcPr>
          <w:p w14:paraId="38514A15" w14:textId="77777777" w:rsidR="000D6422" w:rsidRPr="00D028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02819">
              <w:rPr>
                <w:rFonts w:ascii="Times New Roman" w:hAnsi="Times New Roman" w:cs="Times New Roman"/>
                <w:b/>
                <w:bCs/>
              </w:rPr>
              <w:t>Legal Mean (SD)</w:t>
            </w:r>
          </w:p>
        </w:tc>
        <w:tc>
          <w:tcPr>
            <w:tcW w:w="1483" w:type="dxa"/>
            <w:vAlign w:val="center"/>
          </w:tcPr>
          <w:p w14:paraId="2193CC1E" w14:textId="77777777" w:rsidR="000D6422" w:rsidRPr="00D028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D02819">
              <w:rPr>
                <w:rFonts w:ascii="Times New Roman" w:hAnsi="Times New Roman" w:cs="Times New Roman"/>
                <w:b/>
                <w:bCs/>
              </w:rPr>
              <w:t>Illegal Mean (SD)</w:t>
            </w:r>
          </w:p>
        </w:tc>
      </w:tr>
      <w:tr w:rsidR="000D6422" w14:paraId="57B3A0F1" w14:textId="77777777" w:rsidTr="000721BF">
        <w:tc>
          <w:tcPr>
            <w:cnfStyle w:val="001000000000" w:firstRow="0" w:lastRow="0" w:firstColumn="1" w:lastColumn="0" w:oddVBand="0" w:evenVBand="0" w:oddHBand="0" w:evenHBand="0" w:firstRowFirstColumn="0" w:firstRowLastColumn="0" w:lastRowFirstColumn="0" w:lastRowLastColumn="0"/>
            <w:tcW w:w="1537" w:type="dxa"/>
            <w:vAlign w:val="center"/>
          </w:tcPr>
          <w:p w14:paraId="2C8A4941" w14:textId="77777777" w:rsidR="000D6422" w:rsidRPr="00D02819" w:rsidRDefault="000D6422" w:rsidP="000721BF">
            <w:pPr>
              <w:jc w:val="center"/>
              <w:rPr>
                <w:rFonts w:ascii="Times New Roman" w:hAnsi="Times New Roman" w:cs="Times New Roman"/>
                <w:b w:val="0"/>
                <w:bCs w:val="0"/>
              </w:rPr>
            </w:pPr>
            <w:r w:rsidRPr="00D02819">
              <w:rPr>
                <w:rFonts w:ascii="Times New Roman" w:hAnsi="Times New Roman" w:cs="Times New Roman"/>
                <w:b w:val="0"/>
                <w:bCs w:val="0"/>
              </w:rPr>
              <w:t>Ordinal Cannabis Frequency</w:t>
            </w:r>
          </w:p>
        </w:tc>
        <w:tc>
          <w:tcPr>
            <w:tcW w:w="1483" w:type="dxa"/>
            <w:vAlign w:val="center"/>
          </w:tcPr>
          <w:p w14:paraId="50291928" w14:textId="77777777" w:rsidR="000D642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 (2.0)</w:t>
            </w:r>
          </w:p>
        </w:tc>
        <w:tc>
          <w:tcPr>
            <w:tcW w:w="1483" w:type="dxa"/>
            <w:vAlign w:val="center"/>
          </w:tcPr>
          <w:p w14:paraId="53B6E580" w14:textId="77777777" w:rsidR="000D642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 (2.2)</w:t>
            </w:r>
          </w:p>
        </w:tc>
        <w:tc>
          <w:tcPr>
            <w:tcW w:w="1483" w:type="dxa"/>
            <w:vAlign w:val="center"/>
          </w:tcPr>
          <w:p w14:paraId="2A8F54C4" w14:textId="77777777" w:rsidR="000D642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 (1.9)</w:t>
            </w:r>
          </w:p>
        </w:tc>
      </w:tr>
      <w:tr w:rsidR="000D6422" w14:paraId="48440A46"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2132312B" w14:textId="77777777" w:rsidR="000D6422" w:rsidRPr="00D02819" w:rsidRDefault="000D6422" w:rsidP="000721BF">
            <w:pPr>
              <w:jc w:val="center"/>
              <w:rPr>
                <w:rFonts w:ascii="Times New Roman" w:hAnsi="Times New Roman" w:cs="Times New Roman"/>
                <w:b w:val="0"/>
                <w:bCs w:val="0"/>
              </w:rPr>
            </w:pPr>
            <w:r w:rsidRPr="00D02819">
              <w:rPr>
                <w:rFonts w:ascii="Times New Roman" w:hAnsi="Times New Roman" w:cs="Times New Roman"/>
                <w:b w:val="0"/>
                <w:bCs w:val="0"/>
              </w:rPr>
              <w:t>Ordinal Alcohol Frequency</w:t>
            </w:r>
          </w:p>
        </w:tc>
        <w:tc>
          <w:tcPr>
            <w:tcW w:w="1483" w:type="dxa"/>
            <w:vAlign w:val="center"/>
          </w:tcPr>
          <w:p w14:paraId="1D94FC84"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3.1 (2.0)</w:t>
            </w:r>
          </w:p>
        </w:tc>
        <w:tc>
          <w:tcPr>
            <w:tcW w:w="1483" w:type="dxa"/>
            <w:vAlign w:val="center"/>
          </w:tcPr>
          <w:p w14:paraId="77A808C6"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3.1 (2.0)</w:t>
            </w:r>
          </w:p>
        </w:tc>
        <w:tc>
          <w:tcPr>
            <w:tcW w:w="1483" w:type="dxa"/>
            <w:vAlign w:val="center"/>
          </w:tcPr>
          <w:p w14:paraId="0465964F"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3.2 (1.9)</w:t>
            </w:r>
          </w:p>
        </w:tc>
      </w:tr>
      <w:tr w:rsidR="000D6422" w14:paraId="160EB92C" w14:textId="77777777" w:rsidTr="000721BF">
        <w:tc>
          <w:tcPr>
            <w:cnfStyle w:val="001000000000" w:firstRow="0" w:lastRow="0" w:firstColumn="1" w:lastColumn="0" w:oddVBand="0" w:evenVBand="0" w:oddHBand="0" w:evenHBand="0" w:firstRowFirstColumn="0" w:firstRowLastColumn="0" w:lastRowFirstColumn="0" w:lastRowLastColumn="0"/>
            <w:tcW w:w="1537" w:type="dxa"/>
            <w:vAlign w:val="center"/>
          </w:tcPr>
          <w:p w14:paraId="754AF465" w14:textId="77777777" w:rsidR="000D6422" w:rsidRPr="00265CA4" w:rsidRDefault="000D6422" w:rsidP="000721BF">
            <w:pPr>
              <w:jc w:val="center"/>
              <w:rPr>
                <w:rFonts w:ascii="Times New Roman" w:hAnsi="Times New Roman" w:cs="Times New Roman"/>
              </w:rPr>
            </w:pPr>
            <w:r w:rsidRPr="00265CA4">
              <w:rPr>
                <w:rFonts w:ascii="Times New Roman" w:hAnsi="Times New Roman" w:cs="Times New Roman"/>
              </w:rPr>
              <w:t>Phenotype</w:t>
            </w:r>
          </w:p>
        </w:tc>
        <w:tc>
          <w:tcPr>
            <w:tcW w:w="1483" w:type="dxa"/>
            <w:vAlign w:val="center"/>
          </w:tcPr>
          <w:p w14:paraId="578EC625" w14:textId="77777777" w:rsidR="000D6422" w:rsidRPr="00D028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02819">
              <w:rPr>
                <w:rFonts w:ascii="Times New Roman" w:hAnsi="Times New Roman" w:cs="Times New Roman"/>
                <w:b/>
                <w:bCs/>
              </w:rPr>
              <w:t>Full Sample Endorsement (%)</w:t>
            </w:r>
          </w:p>
        </w:tc>
        <w:tc>
          <w:tcPr>
            <w:tcW w:w="1483" w:type="dxa"/>
            <w:vAlign w:val="center"/>
          </w:tcPr>
          <w:p w14:paraId="1B54523C" w14:textId="77777777" w:rsidR="000D6422" w:rsidRPr="00D028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02819">
              <w:rPr>
                <w:rFonts w:ascii="Times New Roman" w:hAnsi="Times New Roman" w:cs="Times New Roman"/>
                <w:b/>
                <w:bCs/>
              </w:rPr>
              <w:t>Legal Endorsement (%)</w:t>
            </w:r>
          </w:p>
        </w:tc>
        <w:tc>
          <w:tcPr>
            <w:tcW w:w="1483" w:type="dxa"/>
            <w:vAlign w:val="center"/>
          </w:tcPr>
          <w:p w14:paraId="0CE384A4" w14:textId="77777777" w:rsidR="000D6422" w:rsidRPr="00D028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02819">
              <w:rPr>
                <w:rFonts w:ascii="Times New Roman" w:hAnsi="Times New Roman" w:cs="Times New Roman"/>
                <w:b/>
                <w:bCs/>
              </w:rPr>
              <w:t>Illegal Endorsement</w:t>
            </w:r>
          </w:p>
          <w:p w14:paraId="0F644DF0" w14:textId="77777777" w:rsidR="000D6422" w:rsidRPr="00D028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D02819">
              <w:rPr>
                <w:rFonts w:ascii="Times New Roman" w:hAnsi="Times New Roman" w:cs="Times New Roman"/>
                <w:b/>
                <w:bCs/>
              </w:rPr>
              <w:t>(%)</w:t>
            </w:r>
          </w:p>
        </w:tc>
      </w:tr>
      <w:tr w:rsidR="000D6422" w14:paraId="1B4B538A"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4DE27D50" w14:textId="77777777" w:rsidR="000D6422" w:rsidRPr="00D02819" w:rsidRDefault="000D6422" w:rsidP="000721BF">
            <w:pPr>
              <w:jc w:val="center"/>
              <w:rPr>
                <w:rFonts w:ascii="Times New Roman" w:hAnsi="Times New Roman" w:cs="Times New Roman"/>
                <w:b w:val="0"/>
                <w:bCs w:val="0"/>
              </w:rPr>
            </w:pPr>
            <w:r w:rsidRPr="00D02819">
              <w:rPr>
                <w:rFonts w:ascii="Times New Roman" w:hAnsi="Times New Roman" w:cs="Times New Roman"/>
                <w:b w:val="0"/>
                <w:bCs w:val="0"/>
              </w:rPr>
              <w:t>Cannabis Use Disorder</w:t>
            </w:r>
          </w:p>
        </w:tc>
        <w:tc>
          <w:tcPr>
            <w:tcW w:w="1483" w:type="dxa"/>
            <w:vAlign w:val="center"/>
          </w:tcPr>
          <w:p w14:paraId="04EE45FA"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313 (7.9%)</w:t>
            </w:r>
          </w:p>
        </w:tc>
        <w:tc>
          <w:tcPr>
            <w:tcW w:w="1483" w:type="dxa"/>
            <w:vAlign w:val="center"/>
          </w:tcPr>
          <w:p w14:paraId="43FF281D"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131 (8.4%)</w:t>
            </w:r>
          </w:p>
        </w:tc>
        <w:tc>
          <w:tcPr>
            <w:tcW w:w="1483" w:type="dxa"/>
            <w:vAlign w:val="center"/>
          </w:tcPr>
          <w:p w14:paraId="2EB2C564"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180 (7.6%)</w:t>
            </w:r>
          </w:p>
        </w:tc>
      </w:tr>
      <w:tr w:rsidR="000D6422" w14:paraId="737F9266" w14:textId="77777777" w:rsidTr="000721BF">
        <w:tc>
          <w:tcPr>
            <w:cnfStyle w:val="001000000000" w:firstRow="0" w:lastRow="0" w:firstColumn="1" w:lastColumn="0" w:oddVBand="0" w:evenVBand="0" w:oddHBand="0" w:evenHBand="0" w:firstRowFirstColumn="0" w:firstRowLastColumn="0" w:lastRowFirstColumn="0" w:lastRowLastColumn="0"/>
            <w:tcW w:w="1537" w:type="dxa"/>
            <w:vAlign w:val="center"/>
          </w:tcPr>
          <w:p w14:paraId="33D0902D" w14:textId="77777777" w:rsidR="000D6422" w:rsidRPr="00D02819" w:rsidRDefault="000D6422" w:rsidP="000721BF">
            <w:pPr>
              <w:jc w:val="center"/>
              <w:rPr>
                <w:rFonts w:ascii="Times New Roman" w:hAnsi="Times New Roman" w:cs="Times New Roman"/>
                <w:b w:val="0"/>
                <w:bCs w:val="0"/>
              </w:rPr>
            </w:pPr>
            <w:r w:rsidRPr="00D02819">
              <w:rPr>
                <w:rFonts w:ascii="Times New Roman" w:hAnsi="Times New Roman" w:cs="Times New Roman"/>
                <w:b w:val="0"/>
                <w:bCs w:val="0"/>
              </w:rPr>
              <w:t>Alcohol Use Disorder</w:t>
            </w:r>
          </w:p>
        </w:tc>
        <w:tc>
          <w:tcPr>
            <w:tcW w:w="1483" w:type="dxa"/>
            <w:vAlign w:val="center"/>
          </w:tcPr>
          <w:p w14:paraId="6337ED48" w14:textId="77777777" w:rsidR="000D642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788 (19.9%)</w:t>
            </w:r>
          </w:p>
        </w:tc>
        <w:tc>
          <w:tcPr>
            <w:tcW w:w="1483" w:type="dxa"/>
            <w:vAlign w:val="center"/>
          </w:tcPr>
          <w:p w14:paraId="7396C250" w14:textId="77777777" w:rsidR="000D642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277 (17.7%)</w:t>
            </w:r>
          </w:p>
        </w:tc>
        <w:tc>
          <w:tcPr>
            <w:tcW w:w="1483" w:type="dxa"/>
            <w:vAlign w:val="center"/>
          </w:tcPr>
          <w:p w14:paraId="79A96B20" w14:textId="77777777" w:rsidR="000D642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 (21.1%)</w:t>
            </w:r>
          </w:p>
        </w:tc>
      </w:tr>
      <w:tr w:rsidR="000D6422" w14:paraId="55F4A683" w14:textId="77777777" w:rsidTr="00072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002042ED" w14:textId="77777777" w:rsidR="000D6422" w:rsidRPr="00D02819" w:rsidRDefault="000D6422" w:rsidP="000721BF">
            <w:pPr>
              <w:jc w:val="center"/>
              <w:rPr>
                <w:rFonts w:ascii="Times New Roman" w:hAnsi="Times New Roman" w:cs="Times New Roman"/>
                <w:b w:val="0"/>
                <w:bCs w:val="0"/>
              </w:rPr>
            </w:pPr>
            <w:r w:rsidRPr="00D02819">
              <w:rPr>
                <w:rFonts w:ascii="Times New Roman" w:hAnsi="Times New Roman" w:cs="Times New Roman"/>
                <w:b w:val="0"/>
                <w:bCs w:val="0"/>
              </w:rPr>
              <w:t>Nicotine Dependence</w:t>
            </w:r>
          </w:p>
        </w:tc>
        <w:tc>
          <w:tcPr>
            <w:tcW w:w="1483" w:type="dxa"/>
            <w:vAlign w:val="center"/>
          </w:tcPr>
          <w:p w14:paraId="70B438EA"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555 (14.0%)</w:t>
            </w:r>
          </w:p>
        </w:tc>
        <w:tc>
          <w:tcPr>
            <w:tcW w:w="1483" w:type="dxa"/>
            <w:vAlign w:val="center"/>
          </w:tcPr>
          <w:p w14:paraId="4CF85967"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197 (12.6%)</w:t>
            </w:r>
          </w:p>
        </w:tc>
        <w:tc>
          <w:tcPr>
            <w:tcW w:w="1483" w:type="dxa"/>
            <w:vAlign w:val="center"/>
          </w:tcPr>
          <w:p w14:paraId="6E8A97F6" w14:textId="77777777" w:rsidR="000D642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351 (14.8%)</w:t>
            </w:r>
          </w:p>
        </w:tc>
      </w:tr>
    </w:tbl>
    <w:p w14:paraId="25A4CA08" w14:textId="77777777" w:rsidR="000D6422" w:rsidRDefault="000D6422" w:rsidP="000D6422">
      <w:pPr>
        <w:rPr>
          <w:rFonts w:ascii="Times New Roman" w:hAnsi="Times New Roman" w:cs="Times New Roman"/>
        </w:rPr>
      </w:pPr>
      <w:r>
        <w:rPr>
          <w:rFonts w:ascii="Times New Roman" w:hAnsi="Times New Roman" w:cs="Times New Roman"/>
        </w:rPr>
        <w:t>Note: Legal and illegal endorsements do not sum to full sample endorsement</w:t>
      </w:r>
    </w:p>
    <w:p w14:paraId="3DE75199" w14:textId="77777777" w:rsidR="000D6422" w:rsidRDefault="000D6422" w:rsidP="000D6422">
      <w:pPr>
        <w:rPr>
          <w:rFonts w:ascii="Times New Roman" w:hAnsi="Times New Roman" w:cs="Times New Roman"/>
        </w:rPr>
      </w:pPr>
      <w:r>
        <w:rPr>
          <w:rFonts w:ascii="Times New Roman" w:hAnsi="Times New Roman" w:cs="Times New Roman"/>
        </w:rPr>
        <w:t>due to missingness on residence item</w:t>
      </w:r>
    </w:p>
    <w:p w14:paraId="6E32395D" w14:textId="77777777" w:rsidR="000D6422" w:rsidRDefault="000D6422" w:rsidP="000D6422">
      <w:pPr>
        <w:rPr>
          <w:rFonts w:ascii="Times New Roman" w:hAnsi="Times New Roman" w:cs="Times New Roman"/>
        </w:rPr>
      </w:pPr>
    </w:p>
    <w:p w14:paraId="17CF9C60" w14:textId="77777777" w:rsidR="000D6422" w:rsidRDefault="000D6422" w:rsidP="000D6422">
      <w:pPr>
        <w:rPr>
          <w:rFonts w:ascii="Times New Roman" w:hAnsi="Times New Roman" w:cs="Times New Roman"/>
        </w:rPr>
      </w:pPr>
      <w:r>
        <w:rPr>
          <w:rFonts w:ascii="Times New Roman" w:hAnsi="Times New Roman" w:cs="Times New Roman"/>
        </w:rPr>
        <w:br w:type="page"/>
      </w:r>
    </w:p>
    <w:tbl>
      <w:tblPr>
        <w:tblStyle w:val="PlainTable2"/>
        <w:tblW w:w="13770" w:type="dxa"/>
        <w:tblInd w:w="-90" w:type="dxa"/>
        <w:tblLayout w:type="fixed"/>
        <w:tblLook w:val="04A0" w:firstRow="1" w:lastRow="0" w:firstColumn="1" w:lastColumn="0" w:noHBand="0" w:noVBand="1"/>
      </w:tblPr>
      <w:tblGrid>
        <w:gridCol w:w="2610"/>
        <w:gridCol w:w="1890"/>
        <w:gridCol w:w="1800"/>
        <w:gridCol w:w="1710"/>
        <w:gridCol w:w="1890"/>
        <w:gridCol w:w="1980"/>
        <w:gridCol w:w="1890"/>
      </w:tblGrid>
      <w:tr w:rsidR="000D6422" w:rsidRPr="00951C96" w14:paraId="54CD4F17" w14:textId="77777777" w:rsidTr="000D642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770" w:type="dxa"/>
            <w:gridSpan w:val="7"/>
            <w:noWrap/>
          </w:tcPr>
          <w:p w14:paraId="12AEBE75" w14:textId="77777777" w:rsidR="000D6422" w:rsidRPr="002D6176" w:rsidRDefault="000D6422" w:rsidP="000721BF">
            <w:pPr>
              <w:rPr>
                <w:rFonts w:ascii="Times" w:hAnsi="Times" w:cs="Calibri"/>
                <w:color w:val="000000"/>
                <w:sz w:val="21"/>
                <w:szCs w:val="21"/>
              </w:rPr>
            </w:pPr>
            <w:r>
              <w:rPr>
                <w:rFonts w:ascii="Times" w:hAnsi="Times"/>
                <w:sz w:val="21"/>
                <w:szCs w:val="21"/>
              </w:rPr>
              <w:lastRenderedPageBreak/>
              <w:t>Table S4</w:t>
            </w:r>
            <w:r w:rsidRPr="002D6176">
              <w:rPr>
                <w:rFonts w:ascii="Times" w:hAnsi="Times"/>
                <w:sz w:val="21"/>
                <w:szCs w:val="21"/>
              </w:rPr>
              <w:t>: Twin Correlations by Residence</w:t>
            </w:r>
          </w:p>
        </w:tc>
      </w:tr>
      <w:tr w:rsidR="000D6422" w:rsidRPr="00951C96" w14:paraId="7631F944"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3601539" w14:textId="77777777" w:rsidR="000D6422" w:rsidRPr="002D6176" w:rsidRDefault="000D6422" w:rsidP="000721BF">
            <w:pPr>
              <w:jc w:val="center"/>
              <w:rPr>
                <w:rFonts w:ascii="Times" w:hAnsi="Times"/>
                <w:sz w:val="21"/>
                <w:szCs w:val="21"/>
              </w:rPr>
            </w:pPr>
          </w:p>
        </w:tc>
        <w:tc>
          <w:tcPr>
            <w:tcW w:w="1890" w:type="dxa"/>
            <w:noWrap/>
            <w:vAlign w:val="center"/>
            <w:hideMark/>
          </w:tcPr>
          <w:p w14:paraId="781B0CD0"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2D6176">
              <w:rPr>
                <w:rFonts w:ascii="Times" w:hAnsi="Times" w:cs="Calibri"/>
                <w:b/>
                <w:bCs/>
                <w:color w:val="000000"/>
                <w:sz w:val="21"/>
                <w:szCs w:val="21"/>
              </w:rPr>
              <w:t xml:space="preserve">MZ Concordant </w:t>
            </w:r>
            <w:r>
              <w:rPr>
                <w:rFonts w:ascii="Times" w:hAnsi="Times" w:cs="Calibri"/>
                <w:b/>
                <w:bCs/>
                <w:color w:val="000000"/>
                <w:sz w:val="21"/>
                <w:szCs w:val="21"/>
              </w:rPr>
              <w:t>Legal</w:t>
            </w:r>
          </w:p>
        </w:tc>
        <w:tc>
          <w:tcPr>
            <w:tcW w:w="1800" w:type="dxa"/>
            <w:noWrap/>
            <w:vAlign w:val="center"/>
            <w:hideMark/>
          </w:tcPr>
          <w:p w14:paraId="40C770F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2D6176">
              <w:rPr>
                <w:rFonts w:ascii="Times" w:hAnsi="Times" w:cs="Calibri"/>
                <w:b/>
                <w:bCs/>
                <w:color w:val="000000"/>
                <w:sz w:val="21"/>
                <w:szCs w:val="21"/>
              </w:rPr>
              <w:t xml:space="preserve">DZ Concordant </w:t>
            </w:r>
            <w:r>
              <w:rPr>
                <w:rFonts w:ascii="Times" w:hAnsi="Times" w:cs="Calibri"/>
                <w:b/>
                <w:bCs/>
                <w:color w:val="000000"/>
                <w:sz w:val="21"/>
                <w:szCs w:val="21"/>
              </w:rPr>
              <w:t>Legal</w:t>
            </w:r>
          </w:p>
        </w:tc>
        <w:tc>
          <w:tcPr>
            <w:tcW w:w="1710" w:type="dxa"/>
            <w:noWrap/>
            <w:vAlign w:val="center"/>
            <w:hideMark/>
          </w:tcPr>
          <w:p w14:paraId="3E46634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2D6176">
              <w:rPr>
                <w:rFonts w:ascii="Times" w:hAnsi="Times" w:cs="Calibri"/>
                <w:b/>
                <w:bCs/>
                <w:color w:val="000000"/>
                <w:sz w:val="21"/>
                <w:szCs w:val="21"/>
              </w:rPr>
              <w:t xml:space="preserve">MZ Concordant </w:t>
            </w:r>
            <w:r>
              <w:rPr>
                <w:rFonts w:ascii="Times" w:hAnsi="Times" w:cs="Calibri"/>
                <w:b/>
                <w:bCs/>
                <w:color w:val="000000"/>
                <w:sz w:val="21"/>
                <w:szCs w:val="21"/>
              </w:rPr>
              <w:t>Illegal</w:t>
            </w:r>
          </w:p>
        </w:tc>
        <w:tc>
          <w:tcPr>
            <w:tcW w:w="1890" w:type="dxa"/>
            <w:noWrap/>
            <w:vAlign w:val="center"/>
            <w:hideMark/>
          </w:tcPr>
          <w:p w14:paraId="2D5AFAE0"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2D6176">
              <w:rPr>
                <w:rFonts w:ascii="Times" w:hAnsi="Times" w:cs="Calibri"/>
                <w:b/>
                <w:bCs/>
                <w:color w:val="000000"/>
                <w:sz w:val="21"/>
                <w:szCs w:val="21"/>
              </w:rPr>
              <w:t xml:space="preserve">DZ Concordant </w:t>
            </w:r>
            <w:r>
              <w:rPr>
                <w:rFonts w:ascii="Times" w:hAnsi="Times" w:cs="Calibri"/>
                <w:b/>
                <w:bCs/>
                <w:color w:val="000000"/>
                <w:sz w:val="21"/>
                <w:szCs w:val="21"/>
              </w:rPr>
              <w:t>Illegal</w:t>
            </w:r>
          </w:p>
        </w:tc>
        <w:tc>
          <w:tcPr>
            <w:tcW w:w="1980" w:type="dxa"/>
            <w:noWrap/>
            <w:vAlign w:val="center"/>
            <w:hideMark/>
          </w:tcPr>
          <w:p w14:paraId="16572EA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2D6176">
              <w:rPr>
                <w:rFonts w:ascii="Times" w:hAnsi="Times" w:cs="Calibri"/>
                <w:b/>
                <w:bCs/>
                <w:color w:val="000000"/>
                <w:sz w:val="21"/>
                <w:szCs w:val="21"/>
              </w:rPr>
              <w:t>MZ Discordant</w:t>
            </w:r>
          </w:p>
        </w:tc>
        <w:tc>
          <w:tcPr>
            <w:tcW w:w="1890" w:type="dxa"/>
            <w:noWrap/>
            <w:vAlign w:val="center"/>
            <w:hideMark/>
          </w:tcPr>
          <w:p w14:paraId="29A691B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2D6176">
              <w:rPr>
                <w:rFonts w:ascii="Times" w:hAnsi="Times" w:cs="Calibri"/>
                <w:b/>
                <w:bCs/>
                <w:color w:val="000000"/>
                <w:sz w:val="21"/>
                <w:szCs w:val="21"/>
              </w:rPr>
              <w:t>DZ Discordant</w:t>
            </w:r>
          </w:p>
        </w:tc>
      </w:tr>
      <w:tr w:rsidR="000D6422" w:rsidRPr="00951C96" w14:paraId="771B554E"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6349E56"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Alcohol Use Disorder Symptoms</w:t>
            </w:r>
          </w:p>
        </w:tc>
        <w:tc>
          <w:tcPr>
            <w:tcW w:w="1890" w:type="dxa"/>
            <w:noWrap/>
            <w:vAlign w:val="center"/>
            <w:hideMark/>
          </w:tcPr>
          <w:p w14:paraId="5BAB342A"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0.38 [0.26, 0.49],   N = 227</w:t>
            </w:r>
          </w:p>
        </w:tc>
        <w:tc>
          <w:tcPr>
            <w:tcW w:w="1800" w:type="dxa"/>
            <w:noWrap/>
            <w:vAlign w:val="center"/>
            <w:hideMark/>
          </w:tcPr>
          <w:p w14:paraId="51FD10E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0.05 [-0.12, 0.22],   N = 136</w:t>
            </w:r>
          </w:p>
        </w:tc>
        <w:tc>
          <w:tcPr>
            <w:tcW w:w="1710" w:type="dxa"/>
            <w:noWrap/>
            <w:vAlign w:val="center"/>
            <w:hideMark/>
          </w:tcPr>
          <w:p w14:paraId="747DC84D"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0.28 [0.19, 0.36],   N = 477</w:t>
            </w:r>
          </w:p>
        </w:tc>
        <w:tc>
          <w:tcPr>
            <w:tcW w:w="1890" w:type="dxa"/>
            <w:noWrap/>
            <w:vAlign w:val="center"/>
            <w:hideMark/>
          </w:tcPr>
          <w:p w14:paraId="187A2B2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 [-0.03, 0.22],   N = 254</w:t>
            </w:r>
          </w:p>
        </w:tc>
        <w:tc>
          <w:tcPr>
            <w:tcW w:w="1980" w:type="dxa"/>
            <w:noWrap/>
            <w:vAlign w:val="center"/>
            <w:hideMark/>
          </w:tcPr>
          <w:p w14:paraId="21D58641"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0.19 [-0.02, 0.39],   N = 87</w:t>
            </w:r>
          </w:p>
        </w:tc>
        <w:tc>
          <w:tcPr>
            <w:tcW w:w="1890" w:type="dxa"/>
            <w:noWrap/>
            <w:vAlign w:val="center"/>
            <w:hideMark/>
          </w:tcPr>
          <w:p w14:paraId="178C295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-0.06 [-0.33, 0.22],   N = 52</w:t>
            </w:r>
          </w:p>
        </w:tc>
      </w:tr>
      <w:tr w:rsidR="000D6422" w:rsidRPr="00951C96" w14:paraId="156C5B5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EA49BF3"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Cannabis Use Disorder Symptoms</w:t>
            </w:r>
          </w:p>
        </w:tc>
        <w:tc>
          <w:tcPr>
            <w:tcW w:w="1890" w:type="dxa"/>
            <w:noWrap/>
            <w:vAlign w:val="center"/>
            <w:hideMark/>
          </w:tcPr>
          <w:p w14:paraId="3BFFBAFB"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0.07 [-0.06, 0.2],   N = 224</w:t>
            </w:r>
          </w:p>
        </w:tc>
        <w:tc>
          <w:tcPr>
            <w:tcW w:w="1800" w:type="dxa"/>
            <w:noWrap/>
            <w:vAlign w:val="center"/>
            <w:hideMark/>
          </w:tcPr>
          <w:p w14:paraId="5CB4F2D8"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[0.07, 0.39],   N = 134</w:t>
            </w:r>
          </w:p>
        </w:tc>
        <w:tc>
          <w:tcPr>
            <w:tcW w:w="1710" w:type="dxa"/>
            <w:noWrap/>
            <w:vAlign w:val="center"/>
            <w:hideMark/>
          </w:tcPr>
          <w:p w14:paraId="24D5232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0.36 [0.28, 0.44],   N = 472</w:t>
            </w:r>
          </w:p>
        </w:tc>
        <w:tc>
          <w:tcPr>
            <w:tcW w:w="1890" w:type="dxa"/>
            <w:noWrap/>
            <w:vAlign w:val="center"/>
            <w:hideMark/>
          </w:tcPr>
          <w:p w14:paraId="1FB1A0F3"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 [0.18, 0.4],   N = 255</w:t>
            </w:r>
          </w:p>
        </w:tc>
        <w:tc>
          <w:tcPr>
            <w:tcW w:w="1980" w:type="dxa"/>
            <w:noWrap/>
            <w:vAlign w:val="center"/>
            <w:hideMark/>
          </w:tcPr>
          <w:p w14:paraId="7C785CB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-0.04 [-0.25, 0.17],   N = 87</w:t>
            </w:r>
          </w:p>
        </w:tc>
        <w:tc>
          <w:tcPr>
            <w:tcW w:w="1890" w:type="dxa"/>
            <w:noWrap/>
            <w:vAlign w:val="center"/>
            <w:hideMark/>
          </w:tcPr>
          <w:p w14:paraId="30891160"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-0.04 [-0.32, 0.23],   N = 51</w:t>
            </w:r>
          </w:p>
        </w:tc>
      </w:tr>
      <w:tr w:rsidR="000D6422" w:rsidRPr="00951C96" w14:paraId="5365699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8F87BFB"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Nicotine Use Disorder Symptoms</w:t>
            </w:r>
          </w:p>
        </w:tc>
        <w:tc>
          <w:tcPr>
            <w:tcW w:w="1890" w:type="dxa"/>
            <w:noWrap/>
            <w:vAlign w:val="center"/>
            <w:hideMark/>
          </w:tcPr>
          <w:p w14:paraId="6FB93D8C"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0.23 [0.11, 0.35],   N = 228</w:t>
            </w:r>
          </w:p>
        </w:tc>
        <w:tc>
          <w:tcPr>
            <w:tcW w:w="1800" w:type="dxa"/>
            <w:noWrap/>
            <w:vAlign w:val="center"/>
            <w:hideMark/>
          </w:tcPr>
          <w:p w14:paraId="307B1D5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-0.02 [-0.19, 0.15],   N = 136</w:t>
            </w:r>
          </w:p>
        </w:tc>
        <w:tc>
          <w:tcPr>
            <w:tcW w:w="1710" w:type="dxa"/>
            <w:noWrap/>
            <w:vAlign w:val="center"/>
            <w:hideMark/>
          </w:tcPr>
          <w:p w14:paraId="7E20973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 [0.33, 0.48],   N = 477</w:t>
            </w:r>
          </w:p>
        </w:tc>
        <w:tc>
          <w:tcPr>
            <w:tcW w:w="1890" w:type="dxa"/>
            <w:noWrap/>
            <w:vAlign w:val="center"/>
            <w:hideMark/>
          </w:tcPr>
          <w:p w14:paraId="43555326"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0.05 [-0.08, 0.17],   N = 255</w:t>
            </w:r>
          </w:p>
        </w:tc>
        <w:tc>
          <w:tcPr>
            <w:tcW w:w="1980" w:type="dxa"/>
            <w:noWrap/>
            <w:vAlign w:val="center"/>
            <w:hideMark/>
          </w:tcPr>
          <w:p w14:paraId="3B63A78E"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0.13 [-0.08, 0.33],   N = 88</w:t>
            </w:r>
          </w:p>
        </w:tc>
        <w:tc>
          <w:tcPr>
            <w:tcW w:w="1890" w:type="dxa"/>
            <w:noWrap/>
            <w:vAlign w:val="center"/>
            <w:hideMark/>
          </w:tcPr>
          <w:p w14:paraId="791FC8C0"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-0.01 [-0.28, 0.26],   N = 52</w:t>
            </w:r>
          </w:p>
        </w:tc>
      </w:tr>
      <w:tr w:rsidR="000D6422" w:rsidRPr="00951C96" w14:paraId="080B07F0"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49142E3"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Current Nicotine Frequency</w:t>
            </w:r>
          </w:p>
        </w:tc>
        <w:tc>
          <w:tcPr>
            <w:tcW w:w="1890" w:type="dxa"/>
            <w:noWrap/>
            <w:vAlign w:val="center"/>
            <w:hideMark/>
          </w:tcPr>
          <w:p w14:paraId="03BFE7AB"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0.39 [0.28, 0.49],   N = 248</w:t>
            </w:r>
          </w:p>
        </w:tc>
        <w:tc>
          <w:tcPr>
            <w:tcW w:w="1800" w:type="dxa"/>
            <w:noWrap/>
            <w:vAlign w:val="center"/>
            <w:hideMark/>
          </w:tcPr>
          <w:p w14:paraId="74273F7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0.19 [0.03, 0.35],   N = 141</w:t>
            </w:r>
          </w:p>
        </w:tc>
        <w:tc>
          <w:tcPr>
            <w:tcW w:w="1710" w:type="dxa"/>
            <w:noWrap/>
            <w:vAlign w:val="center"/>
            <w:hideMark/>
          </w:tcPr>
          <w:p w14:paraId="20BBC3B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0.55 [0.48, 0.61],   N = 485</w:t>
            </w:r>
          </w:p>
        </w:tc>
        <w:tc>
          <w:tcPr>
            <w:tcW w:w="1890" w:type="dxa"/>
            <w:noWrap/>
            <w:vAlign w:val="center"/>
            <w:hideMark/>
          </w:tcPr>
          <w:p w14:paraId="5E4F9ED7"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0.15 [0.03, 0.27],   N = 261</w:t>
            </w:r>
          </w:p>
        </w:tc>
        <w:tc>
          <w:tcPr>
            <w:tcW w:w="1980" w:type="dxa"/>
            <w:noWrap/>
            <w:vAlign w:val="center"/>
            <w:hideMark/>
          </w:tcPr>
          <w:p w14:paraId="2F8D7EC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 [0.33, 0.64],   N = 93</w:t>
            </w:r>
          </w:p>
        </w:tc>
        <w:tc>
          <w:tcPr>
            <w:tcW w:w="1890" w:type="dxa"/>
            <w:noWrap/>
            <w:vAlign w:val="center"/>
            <w:hideMark/>
          </w:tcPr>
          <w:p w14:paraId="6244E4D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0.18 [-0.09, 0.44],   N = 52</w:t>
            </w:r>
          </w:p>
        </w:tc>
      </w:tr>
      <w:tr w:rsidR="000D6422" w:rsidRPr="00951C96" w14:paraId="4B74D6A7"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A3C25C8"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Current Alcohol Frequency</w:t>
            </w:r>
          </w:p>
        </w:tc>
        <w:tc>
          <w:tcPr>
            <w:tcW w:w="1890" w:type="dxa"/>
            <w:noWrap/>
            <w:vAlign w:val="center"/>
            <w:hideMark/>
          </w:tcPr>
          <w:p w14:paraId="608227D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0.43 [0.32, 0.53],   N = 249</w:t>
            </w:r>
          </w:p>
        </w:tc>
        <w:tc>
          <w:tcPr>
            <w:tcW w:w="1800" w:type="dxa"/>
            <w:noWrap/>
            <w:vAlign w:val="center"/>
            <w:hideMark/>
          </w:tcPr>
          <w:p w14:paraId="7C3F8087"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0.19 [0.02, 0.34],   N = 141</w:t>
            </w:r>
          </w:p>
        </w:tc>
        <w:tc>
          <w:tcPr>
            <w:tcW w:w="1710" w:type="dxa"/>
            <w:noWrap/>
            <w:vAlign w:val="center"/>
            <w:hideMark/>
          </w:tcPr>
          <w:p w14:paraId="2B32ACF0"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0.47 [0.4, 0.54],   N = 484</w:t>
            </w:r>
          </w:p>
        </w:tc>
        <w:tc>
          <w:tcPr>
            <w:tcW w:w="1890" w:type="dxa"/>
            <w:noWrap/>
            <w:vAlign w:val="center"/>
            <w:hideMark/>
          </w:tcPr>
          <w:p w14:paraId="52212A4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[0.12, 0.35],   N = 262</w:t>
            </w:r>
          </w:p>
        </w:tc>
        <w:tc>
          <w:tcPr>
            <w:tcW w:w="1980" w:type="dxa"/>
            <w:noWrap/>
            <w:vAlign w:val="center"/>
            <w:hideMark/>
          </w:tcPr>
          <w:p w14:paraId="5D5F133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0.41 [0.22, 0.57],   N = 93</w:t>
            </w:r>
          </w:p>
        </w:tc>
        <w:tc>
          <w:tcPr>
            <w:tcW w:w="1890" w:type="dxa"/>
            <w:noWrap/>
            <w:vAlign w:val="center"/>
            <w:hideMark/>
          </w:tcPr>
          <w:p w14:paraId="2371451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0.31 [0.04, 0.54],   N = 52</w:t>
            </w:r>
          </w:p>
        </w:tc>
      </w:tr>
      <w:tr w:rsidR="000D6422" w:rsidRPr="00951C96" w14:paraId="37BF110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C5BA733"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Current Cannabis Frequency</w:t>
            </w:r>
          </w:p>
        </w:tc>
        <w:tc>
          <w:tcPr>
            <w:tcW w:w="1890" w:type="dxa"/>
            <w:noWrap/>
            <w:vAlign w:val="center"/>
            <w:hideMark/>
          </w:tcPr>
          <w:p w14:paraId="432A23E6"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0.46 [0.35, 0.55],   N = 249</w:t>
            </w:r>
          </w:p>
        </w:tc>
        <w:tc>
          <w:tcPr>
            <w:tcW w:w="1800" w:type="dxa"/>
            <w:noWrap/>
            <w:vAlign w:val="center"/>
            <w:hideMark/>
          </w:tcPr>
          <w:p w14:paraId="42AFF643"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[0.08, 0.39],   N = 141</w:t>
            </w:r>
          </w:p>
        </w:tc>
        <w:tc>
          <w:tcPr>
            <w:tcW w:w="1710" w:type="dxa"/>
            <w:noWrap/>
            <w:vAlign w:val="center"/>
            <w:hideMark/>
          </w:tcPr>
          <w:p w14:paraId="73873BA8"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0.44 [0.36, 0.51],   N = 485</w:t>
            </w:r>
          </w:p>
        </w:tc>
        <w:tc>
          <w:tcPr>
            <w:tcW w:w="1890" w:type="dxa"/>
            <w:noWrap/>
            <w:vAlign w:val="center"/>
            <w:hideMark/>
          </w:tcPr>
          <w:p w14:paraId="26089BA3"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0.27 [0.16, 0.38],   N = 262</w:t>
            </w:r>
          </w:p>
        </w:tc>
        <w:tc>
          <w:tcPr>
            <w:tcW w:w="1980" w:type="dxa"/>
            <w:noWrap/>
            <w:vAlign w:val="center"/>
            <w:hideMark/>
          </w:tcPr>
          <w:p w14:paraId="33477C9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0.17 [-0.04, 0.36],   N = 93</w:t>
            </w:r>
          </w:p>
        </w:tc>
        <w:tc>
          <w:tcPr>
            <w:tcW w:w="1890" w:type="dxa"/>
            <w:noWrap/>
            <w:vAlign w:val="center"/>
            <w:hideMark/>
          </w:tcPr>
          <w:p w14:paraId="588314BA"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0.31 [0.04, 0.53],   N = 52</w:t>
            </w:r>
          </w:p>
        </w:tc>
      </w:tr>
      <w:tr w:rsidR="000D6422" w:rsidRPr="00951C96" w14:paraId="628CEA7D"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7FD94EF"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Illicit Drug Use</w:t>
            </w:r>
          </w:p>
        </w:tc>
        <w:tc>
          <w:tcPr>
            <w:tcW w:w="1890" w:type="dxa"/>
            <w:noWrap/>
            <w:vAlign w:val="center"/>
            <w:hideMark/>
          </w:tcPr>
          <w:p w14:paraId="164768AC"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0.25 [0.13, 0.36],   N = 247</w:t>
            </w:r>
          </w:p>
        </w:tc>
        <w:tc>
          <w:tcPr>
            <w:tcW w:w="1800" w:type="dxa"/>
            <w:noWrap/>
            <w:vAlign w:val="center"/>
            <w:hideMark/>
          </w:tcPr>
          <w:p w14:paraId="4C874BC6"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[0.07, 0.39],   N = 141</w:t>
            </w:r>
          </w:p>
        </w:tc>
        <w:tc>
          <w:tcPr>
            <w:tcW w:w="1710" w:type="dxa"/>
            <w:noWrap/>
            <w:vAlign w:val="center"/>
            <w:hideMark/>
          </w:tcPr>
          <w:p w14:paraId="7D72DB1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0.33 [0.25, 0.41],   N = 482</w:t>
            </w:r>
          </w:p>
        </w:tc>
        <w:tc>
          <w:tcPr>
            <w:tcW w:w="1890" w:type="dxa"/>
            <w:noWrap/>
            <w:vAlign w:val="center"/>
            <w:hideMark/>
          </w:tcPr>
          <w:p w14:paraId="3A4C24B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0.04 [-0.08, 0.16],   N = 262</w:t>
            </w:r>
          </w:p>
        </w:tc>
        <w:tc>
          <w:tcPr>
            <w:tcW w:w="1980" w:type="dxa"/>
            <w:noWrap/>
            <w:vAlign w:val="center"/>
            <w:hideMark/>
          </w:tcPr>
          <w:p w14:paraId="1628BFF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0.35 [0.16, 0.52],   N = 93</w:t>
            </w:r>
          </w:p>
        </w:tc>
        <w:tc>
          <w:tcPr>
            <w:tcW w:w="1890" w:type="dxa"/>
            <w:noWrap/>
            <w:vAlign w:val="center"/>
            <w:hideMark/>
          </w:tcPr>
          <w:p w14:paraId="345957E0"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0.7 [0.52, 0.82],   N = 52</w:t>
            </w:r>
          </w:p>
        </w:tc>
      </w:tr>
      <w:tr w:rsidR="000D6422" w:rsidRPr="00951C96" w14:paraId="01D4F3D2"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30CAD81"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Current Externalizing Behavior</w:t>
            </w:r>
          </w:p>
        </w:tc>
        <w:tc>
          <w:tcPr>
            <w:tcW w:w="1890" w:type="dxa"/>
            <w:noWrap/>
            <w:vAlign w:val="center"/>
            <w:hideMark/>
          </w:tcPr>
          <w:p w14:paraId="2868FD8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 [0.08, 0.32],   N = 247</w:t>
            </w:r>
          </w:p>
        </w:tc>
        <w:tc>
          <w:tcPr>
            <w:tcW w:w="1800" w:type="dxa"/>
            <w:noWrap/>
            <w:vAlign w:val="center"/>
            <w:hideMark/>
          </w:tcPr>
          <w:p w14:paraId="5ED267A6"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-0.03 [-0.2, 0.13],   N = 141</w:t>
            </w:r>
          </w:p>
        </w:tc>
        <w:tc>
          <w:tcPr>
            <w:tcW w:w="1710" w:type="dxa"/>
            <w:noWrap/>
            <w:vAlign w:val="center"/>
            <w:hideMark/>
          </w:tcPr>
          <w:p w14:paraId="48DF3C1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0.23 [0.14, 0.31],   N = 483</w:t>
            </w:r>
          </w:p>
        </w:tc>
        <w:tc>
          <w:tcPr>
            <w:tcW w:w="1890" w:type="dxa"/>
            <w:noWrap/>
            <w:vAlign w:val="center"/>
            <w:hideMark/>
          </w:tcPr>
          <w:p w14:paraId="3710668A"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0.23 [0.11, 0.34],   N = 262</w:t>
            </w:r>
          </w:p>
        </w:tc>
        <w:tc>
          <w:tcPr>
            <w:tcW w:w="1980" w:type="dxa"/>
            <w:noWrap/>
            <w:vAlign w:val="center"/>
            <w:hideMark/>
          </w:tcPr>
          <w:p w14:paraId="0B3A9A79"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0.13 [-0.08, 0.32],   N = 93</w:t>
            </w:r>
          </w:p>
        </w:tc>
        <w:tc>
          <w:tcPr>
            <w:tcW w:w="1890" w:type="dxa"/>
            <w:noWrap/>
            <w:vAlign w:val="center"/>
            <w:hideMark/>
          </w:tcPr>
          <w:p w14:paraId="6244BB5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-0.04 [-0.31, 0.23],   N = 52</w:t>
            </w:r>
          </w:p>
        </w:tc>
      </w:tr>
      <w:tr w:rsidR="000D6422" w:rsidRPr="00951C96" w14:paraId="282A18F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19A7DA1"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Legal Issues</w:t>
            </w:r>
          </w:p>
        </w:tc>
        <w:tc>
          <w:tcPr>
            <w:tcW w:w="1890" w:type="dxa"/>
            <w:noWrap/>
            <w:vAlign w:val="center"/>
            <w:hideMark/>
          </w:tcPr>
          <w:p w14:paraId="7ED2681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0.21 [0.08, 0.32],   N = 248</w:t>
            </w:r>
          </w:p>
        </w:tc>
        <w:tc>
          <w:tcPr>
            <w:tcW w:w="1800" w:type="dxa"/>
            <w:noWrap/>
            <w:vAlign w:val="center"/>
            <w:hideMark/>
          </w:tcPr>
          <w:p w14:paraId="68F16DE9"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0.04 [-0.13, 0.2],   N = 141</w:t>
            </w:r>
          </w:p>
        </w:tc>
        <w:tc>
          <w:tcPr>
            <w:tcW w:w="1710" w:type="dxa"/>
            <w:noWrap/>
            <w:vAlign w:val="center"/>
            <w:hideMark/>
          </w:tcPr>
          <w:p w14:paraId="11127F34"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0.18 [0.09, 0.26],   N = 483</w:t>
            </w:r>
          </w:p>
        </w:tc>
        <w:tc>
          <w:tcPr>
            <w:tcW w:w="1890" w:type="dxa"/>
            <w:noWrap/>
            <w:vAlign w:val="center"/>
            <w:hideMark/>
          </w:tcPr>
          <w:p w14:paraId="0DA6B587"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0.11 [-0.01, 0.23],   N = 262</w:t>
            </w:r>
          </w:p>
        </w:tc>
        <w:tc>
          <w:tcPr>
            <w:tcW w:w="1980" w:type="dxa"/>
            <w:noWrap/>
            <w:vAlign w:val="center"/>
            <w:hideMark/>
          </w:tcPr>
          <w:p w14:paraId="4F8EA20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0.26 [0.06, 0.44],   N = 93</w:t>
            </w:r>
          </w:p>
        </w:tc>
        <w:tc>
          <w:tcPr>
            <w:tcW w:w="1890" w:type="dxa"/>
            <w:noWrap/>
            <w:vAlign w:val="center"/>
            <w:hideMark/>
          </w:tcPr>
          <w:p w14:paraId="2DEAEA45"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0.16 [-0.11, 0.42],   N = 52</w:t>
            </w:r>
          </w:p>
        </w:tc>
      </w:tr>
      <w:tr w:rsidR="000D6422" w:rsidRPr="00951C96" w14:paraId="7CAE98F1"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20D2CB2"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Occupational Citizenship</w:t>
            </w:r>
          </w:p>
        </w:tc>
        <w:tc>
          <w:tcPr>
            <w:tcW w:w="1890" w:type="dxa"/>
            <w:noWrap/>
            <w:vAlign w:val="center"/>
            <w:hideMark/>
          </w:tcPr>
          <w:p w14:paraId="7E78AEDB"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0.18 [0.05, 0.32],   N = 200</w:t>
            </w:r>
          </w:p>
        </w:tc>
        <w:tc>
          <w:tcPr>
            <w:tcW w:w="1800" w:type="dxa"/>
            <w:noWrap/>
            <w:vAlign w:val="center"/>
            <w:hideMark/>
          </w:tcPr>
          <w:p w14:paraId="76D9140C"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-0.03 [-0.21, 0.14],   N = 122</w:t>
            </w:r>
          </w:p>
        </w:tc>
        <w:tc>
          <w:tcPr>
            <w:tcW w:w="1710" w:type="dxa"/>
            <w:noWrap/>
            <w:vAlign w:val="center"/>
            <w:hideMark/>
          </w:tcPr>
          <w:p w14:paraId="00E3006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0.25 [0.16, 0.34],   N = 434</w:t>
            </w:r>
          </w:p>
        </w:tc>
        <w:tc>
          <w:tcPr>
            <w:tcW w:w="1890" w:type="dxa"/>
            <w:noWrap/>
            <w:vAlign w:val="center"/>
            <w:hideMark/>
          </w:tcPr>
          <w:p w14:paraId="1F9251FF"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0.15 [0.02, 0.28],   N = 224</w:t>
            </w:r>
          </w:p>
        </w:tc>
        <w:tc>
          <w:tcPr>
            <w:tcW w:w="1980" w:type="dxa"/>
            <w:noWrap/>
            <w:vAlign w:val="center"/>
            <w:hideMark/>
          </w:tcPr>
          <w:p w14:paraId="4B60656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0.14 [-0.09, 0.36],   N = 75</w:t>
            </w:r>
          </w:p>
        </w:tc>
        <w:tc>
          <w:tcPr>
            <w:tcW w:w="1890" w:type="dxa"/>
            <w:noWrap/>
            <w:vAlign w:val="center"/>
            <w:hideMark/>
          </w:tcPr>
          <w:p w14:paraId="4C1FD80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0.25 [-0.04, 0.5],   N = 48</w:t>
            </w:r>
          </w:p>
        </w:tc>
      </w:tr>
      <w:tr w:rsidR="000D6422" w:rsidRPr="00951C96" w14:paraId="4231D19E"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12E5C0C"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Counter</w:t>
            </w:r>
            <w:r>
              <w:rPr>
                <w:rFonts w:ascii="Times" w:hAnsi="Times" w:cs="Calibri"/>
                <w:b w:val="0"/>
                <w:bCs w:val="0"/>
                <w:color w:val="000000"/>
                <w:sz w:val="21"/>
                <w:szCs w:val="21"/>
              </w:rPr>
              <w:t>-</w:t>
            </w:r>
            <w:r w:rsidRPr="002D6176">
              <w:rPr>
                <w:rFonts w:ascii="Times" w:hAnsi="Times" w:cs="Calibri"/>
                <w:b w:val="0"/>
                <w:bCs w:val="0"/>
                <w:color w:val="000000"/>
                <w:sz w:val="21"/>
                <w:szCs w:val="21"/>
              </w:rPr>
              <w:t>productive Work Behavior</w:t>
            </w:r>
          </w:p>
        </w:tc>
        <w:tc>
          <w:tcPr>
            <w:tcW w:w="1890" w:type="dxa"/>
            <w:noWrap/>
            <w:vAlign w:val="center"/>
            <w:hideMark/>
          </w:tcPr>
          <w:p w14:paraId="7A8E13FE"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 [0.17, 0.43],   N = 199</w:t>
            </w:r>
          </w:p>
        </w:tc>
        <w:tc>
          <w:tcPr>
            <w:tcW w:w="1800" w:type="dxa"/>
            <w:noWrap/>
            <w:vAlign w:val="center"/>
            <w:hideMark/>
          </w:tcPr>
          <w:p w14:paraId="37A1FD19"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0.12 [-0.06, 0.29],   N = 122</w:t>
            </w:r>
          </w:p>
        </w:tc>
        <w:tc>
          <w:tcPr>
            <w:tcW w:w="1710" w:type="dxa"/>
            <w:noWrap/>
            <w:vAlign w:val="center"/>
            <w:hideMark/>
          </w:tcPr>
          <w:p w14:paraId="5C776B71"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0.34 [0.25, 0.42],   N = 434</w:t>
            </w:r>
          </w:p>
        </w:tc>
        <w:tc>
          <w:tcPr>
            <w:tcW w:w="1890" w:type="dxa"/>
            <w:noWrap/>
            <w:vAlign w:val="center"/>
            <w:hideMark/>
          </w:tcPr>
          <w:p w14:paraId="6C61B334"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0.19 [0.06, 0.31],   N = 224</w:t>
            </w:r>
          </w:p>
        </w:tc>
        <w:tc>
          <w:tcPr>
            <w:tcW w:w="1980" w:type="dxa"/>
            <w:noWrap/>
            <w:vAlign w:val="center"/>
            <w:hideMark/>
          </w:tcPr>
          <w:p w14:paraId="7B24B3F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0.22 [0, 0.43],   N = 75</w:t>
            </w:r>
          </w:p>
        </w:tc>
        <w:tc>
          <w:tcPr>
            <w:tcW w:w="1890" w:type="dxa"/>
            <w:noWrap/>
            <w:vAlign w:val="center"/>
            <w:hideMark/>
          </w:tcPr>
          <w:p w14:paraId="4A192874"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0.29 [0.01, 0.53],   N = 48</w:t>
            </w:r>
          </w:p>
        </w:tc>
      </w:tr>
      <w:tr w:rsidR="000D6422" w:rsidRPr="00951C96" w14:paraId="66012C7C"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C436E52" w14:textId="36F1B99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Unemployment Index</w:t>
            </w:r>
          </w:p>
        </w:tc>
        <w:tc>
          <w:tcPr>
            <w:tcW w:w="1890" w:type="dxa"/>
            <w:noWrap/>
            <w:vAlign w:val="center"/>
            <w:hideMark/>
          </w:tcPr>
          <w:p w14:paraId="11EC040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0.19 [0.06, 0.3],   N = 249</w:t>
            </w:r>
          </w:p>
        </w:tc>
        <w:tc>
          <w:tcPr>
            <w:tcW w:w="1800" w:type="dxa"/>
            <w:noWrap/>
            <w:vAlign w:val="center"/>
            <w:hideMark/>
          </w:tcPr>
          <w:p w14:paraId="26642C68"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0.17 [0.01, 0.33],   N = 141</w:t>
            </w:r>
          </w:p>
        </w:tc>
        <w:tc>
          <w:tcPr>
            <w:tcW w:w="1710" w:type="dxa"/>
            <w:noWrap/>
            <w:vAlign w:val="center"/>
            <w:hideMark/>
          </w:tcPr>
          <w:p w14:paraId="6C0868C5"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0.25 [0.16, 0.33],   N = 486</w:t>
            </w:r>
          </w:p>
        </w:tc>
        <w:tc>
          <w:tcPr>
            <w:tcW w:w="1890" w:type="dxa"/>
            <w:noWrap/>
            <w:vAlign w:val="center"/>
            <w:hideMark/>
          </w:tcPr>
          <w:p w14:paraId="19A8495A"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0.03 [-0.09, 0.15],   N = 262</w:t>
            </w:r>
          </w:p>
        </w:tc>
        <w:tc>
          <w:tcPr>
            <w:tcW w:w="1980" w:type="dxa"/>
            <w:noWrap/>
            <w:vAlign w:val="center"/>
            <w:hideMark/>
          </w:tcPr>
          <w:p w14:paraId="6812B7D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0.03 [-0.17, 0.24],   N = 94</w:t>
            </w:r>
          </w:p>
        </w:tc>
        <w:tc>
          <w:tcPr>
            <w:tcW w:w="1890" w:type="dxa"/>
            <w:noWrap/>
            <w:vAlign w:val="center"/>
            <w:hideMark/>
          </w:tcPr>
          <w:p w14:paraId="3124A600"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0.26 [-0.01, 0.5],   N = 52</w:t>
            </w:r>
          </w:p>
        </w:tc>
      </w:tr>
      <w:tr w:rsidR="000D6422" w:rsidRPr="00951C96" w14:paraId="5AED324E"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6146CC2"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Community Engagement Attitudes</w:t>
            </w:r>
          </w:p>
        </w:tc>
        <w:tc>
          <w:tcPr>
            <w:tcW w:w="1890" w:type="dxa"/>
            <w:noWrap/>
            <w:vAlign w:val="center"/>
            <w:hideMark/>
          </w:tcPr>
          <w:p w14:paraId="689D34E7"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0.44 [0.34, 0.54],   N = 247</w:t>
            </w:r>
          </w:p>
        </w:tc>
        <w:tc>
          <w:tcPr>
            <w:tcW w:w="1800" w:type="dxa"/>
            <w:noWrap/>
            <w:vAlign w:val="center"/>
            <w:hideMark/>
          </w:tcPr>
          <w:p w14:paraId="7203675E"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[0.08, 0.39],   N = 141</w:t>
            </w:r>
          </w:p>
        </w:tc>
        <w:tc>
          <w:tcPr>
            <w:tcW w:w="1710" w:type="dxa"/>
            <w:noWrap/>
            <w:vAlign w:val="center"/>
            <w:hideMark/>
          </w:tcPr>
          <w:p w14:paraId="07A17F1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0.48 [0.41, 0.54],   N = 482</w:t>
            </w:r>
          </w:p>
        </w:tc>
        <w:tc>
          <w:tcPr>
            <w:tcW w:w="1890" w:type="dxa"/>
            <w:noWrap/>
            <w:vAlign w:val="center"/>
            <w:hideMark/>
          </w:tcPr>
          <w:p w14:paraId="5995EF5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0.31 [0.19, 0.41],   N = 262</w:t>
            </w:r>
          </w:p>
        </w:tc>
        <w:tc>
          <w:tcPr>
            <w:tcW w:w="1980" w:type="dxa"/>
            <w:noWrap/>
            <w:vAlign w:val="center"/>
            <w:hideMark/>
          </w:tcPr>
          <w:p w14:paraId="680B05B0"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 [0, 0.39],   N = 93</w:t>
            </w:r>
          </w:p>
        </w:tc>
        <w:tc>
          <w:tcPr>
            <w:tcW w:w="1890" w:type="dxa"/>
            <w:noWrap/>
            <w:vAlign w:val="center"/>
            <w:hideMark/>
          </w:tcPr>
          <w:p w14:paraId="09E6162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0.27 [0, 0.51],   N = 52</w:t>
            </w:r>
          </w:p>
        </w:tc>
      </w:tr>
      <w:tr w:rsidR="000D6422" w:rsidRPr="00951C96" w14:paraId="45C6FF7A"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8AFCD80"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Community Engagement Behaviors</w:t>
            </w:r>
          </w:p>
        </w:tc>
        <w:tc>
          <w:tcPr>
            <w:tcW w:w="1890" w:type="dxa"/>
            <w:noWrap/>
            <w:vAlign w:val="center"/>
            <w:hideMark/>
          </w:tcPr>
          <w:p w14:paraId="6B6B884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 [0.4, 0.58],   N = 246</w:t>
            </w:r>
          </w:p>
        </w:tc>
        <w:tc>
          <w:tcPr>
            <w:tcW w:w="1800" w:type="dxa"/>
            <w:noWrap/>
            <w:vAlign w:val="center"/>
            <w:hideMark/>
          </w:tcPr>
          <w:p w14:paraId="17590C4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 [0.15, 0.45],   N = 141</w:t>
            </w:r>
          </w:p>
        </w:tc>
        <w:tc>
          <w:tcPr>
            <w:tcW w:w="1710" w:type="dxa"/>
            <w:noWrap/>
            <w:vAlign w:val="center"/>
            <w:hideMark/>
          </w:tcPr>
          <w:p w14:paraId="4E37CD17"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0.53 [0.46, 0.59],   N = 482</w:t>
            </w:r>
          </w:p>
        </w:tc>
        <w:tc>
          <w:tcPr>
            <w:tcW w:w="1890" w:type="dxa"/>
            <w:noWrap/>
            <w:vAlign w:val="center"/>
            <w:hideMark/>
          </w:tcPr>
          <w:p w14:paraId="4DC3BD07"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0.25 [0.13, 0.36],   N = 262</w:t>
            </w:r>
          </w:p>
        </w:tc>
        <w:tc>
          <w:tcPr>
            <w:tcW w:w="1980" w:type="dxa"/>
            <w:noWrap/>
            <w:vAlign w:val="center"/>
            <w:hideMark/>
          </w:tcPr>
          <w:p w14:paraId="69378EE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0.36 [0.17, 0.52],   N = 93</w:t>
            </w:r>
          </w:p>
        </w:tc>
        <w:tc>
          <w:tcPr>
            <w:tcW w:w="1890" w:type="dxa"/>
            <w:noWrap/>
            <w:vAlign w:val="center"/>
            <w:hideMark/>
          </w:tcPr>
          <w:p w14:paraId="1373350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0.33 [0.06, 0.55],   N = 52</w:t>
            </w:r>
          </w:p>
        </w:tc>
      </w:tr>
      <w:tr w:rsidR="000D6422" w:rsidRPr="00951C96" w14:paraId="4EE94CE7"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E43B74B"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ICAR</w:t>
            </w:r>
          </w:p>
        </w:tc>
        <w:tc>
          <w:tcPr>
            <w:tcW w:w="1890" w:type="dxa"/>
            <w:noWrap/>
            <w:vAlign w:val="center"/>
            <w:hideMark/>
          </w:tcPr>
          <w:p w14:paraId="06DBBF7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0.62 [0.54, 0.69],   N = 247</w:t>
            </w:r>
          </w:p>
        </w:tc>
        <w:tc>
          <w:tcPr>
            <w:tcW w:w="1800" w:type="dxa"/>
            <w:noWrap/>
            <w:vAlign w:val="center"/>
            <w:hideMark/>
          </w:tcPr>
          <w:p w14:paraId="374E195E"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0.31 [0.16, 0.46],   N = 139</w:t>
            </w:r>
          </w:p>
        </w:tc>
        <w:tc>
          <w:tcPr>
            <w:tcW w:w="1710" w:type="dxa"/>
            <w:noWrap/>
            <w:vAlign w:val="center"/>
            <w:hideMark/>
          </w:tcPr>
          <w:p w14:paraId="4A3007C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 [0.53, 0.65],   N = 482</w:t>
            </w:r>
          </w:p>
        </w:tc>
        <w:tc>
          <w:tcPr>
            <w:tcW w:w="1890" w:type="dxa"/>
            <w:noWrap/>
            <w:vAlign w:val="center"/>
            <w:hideMark/>
          </w:tcPr>
          <w:p w14:paraId="2FA68ACC"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[0.13, 0.36],   N = 262</w:t>
            </w:r>
          </w:p>
        </w:tc>
        <w:tc>
          <w:tcPr>
            <w:tcW w:w="1980" w:type="dxa"/>
            <w:noWrap/>
            <w:vAlign w:val="center"/>
            <w:hideMark/>
          </w:tcPr>
          <w:p w14:paraId="23278E7A"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0.65 [0.51, 0.75],   N = 93</w:t>
            </w:r>
          </w:p>
        </w:tc>
        <w:tc>
          <w:tcPr>
            <w:tcW w:w="1890" w:type="dxa"/>
            <w:noWrap/>
            <w:vAlign w:val="center"/>
            <w:hideMark/>
          </w:tcPr>
          <w:p w14:paraId="3F91940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 [-0.08, 0.45],   N = 51</w:t>
            </w:r>
          </w:p>
        </w:tc>
      </w:tr>
      <w:tr w:rsidR="000D6422" w:rsidRPr="00951C96" w14:paraId="69EA72EA"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7380AC3"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Savings</w:t>
            </w:r>
          </w:p>
        </w:tc>
        <w:tc>
          <w:tcPr>
            <w:tcW w:w="1890" w:type="dxa"/>
            <w:noWrap/>
            <w:vAlign w:val="center"/>
            <w:hideMark/>
          </w:tcPr>
          <w:p w14:paraId="6C01DAAA"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0.48 [0.38, 0.57],   N = 248</w:t>
            </w:r>
          </w:p>
        </w:tc>
        <w:tc>
          <w:tcPr>
            <w:tcW w:w="1800" w:type="dxa"/>
            <w:noWrap/>
            <w:vAlign w:val="center"/>
            <w:hideMark/>
          </w:tcPr>
          <w:p w14:paraId="1E2EA75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0.35 [0.2, 0.49],   N = 141</w:t>
            </w:r>
          </w:p>
        </w:tc>
        <w:tc>
          <w:tcPr>
            <w:tcW w:w="1710" w:type="dxa"/>
            <w:noWrap/>
            <w:vAlign w:val="center"/>
            <w:hideMark/>
          </w:tcPr>
          <w:p w14:paraId="7ED5962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0.45 [0.38, 0.52],   N = 479</w:t>
            </w:r>
          </w:p>
        </w:tc>
        <w:tc>
          <w:tcPr>
            <w:tcW w:w="1890" w:type="dxa"/>
            <w:noWrap/>
            <w:vAlign w:val="center"/>
            <w:hideMark/>
          </w:tcPr>
          <w:p w14:paraId="62ED69AC"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0.28 [0.16, 0.39],   N = 261</w:t>
            </w:r>
          </w:p>
        </w:tc>
        <w:tc>
          <w:tcPr>
            <w:tcW w:w="1980" w:type="dxa"/>
            <w:noWrap/>
            <w:vAlign w:val="center"/>
            <w:hideMark/>
          </w:tcPr>
          <w:p w14:paraId="48FBC4B9"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0.41 [0.22, 0.57],   N = 93</w:t>
            </w:r>
          </w:p>
        </w:tc>
        <w:tc>
          <w:tcPr>
            <w:tcW w:w="1890" w:type="dxa"/>
            <w:noWrap/>
            <w:vAlign w:val="center"/>
            <w:hideMark/>
          </w:tcPr>
          <w:p w14:paraId="7DB6D3DB"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[-0.04, 0.48],   N = 52</w:t>
            </w:r>
          </w:p>
        </w:tc>
      </w:tr>
      <w:tr w:rsidR="000D6422" w:rsidRPr="00951C96" w14:paraId="57F1E7D4"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2476CAC"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Income</w:t>
            </w:r>
          </w:p>
        </w:tc>
        <w:tc>
          <w:tcPr>
            <w:tcW w:w="1890" w:type="dxa"/>
            <w:noWrap/>
            <w:vAlign w:val="center"/>
            <w:hideMark/>
          </w:tcPr>
          <w:p w14:paraId="6920F160"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0.53 [0.43, 0.61],   N = 245</w:t>
            </w:r>
          </w:p>
        </w:tc>
        <w:tc>
          <w:tcPr>
            <w:tcW w:w="1800" w:type="dxa"/>
            <w:noWrap/>
            <w:vAlign w:val="center"/>
            <w:hideMark/>
          </w:tcPr>
          <w:p w14:paraId="2FD8E97C"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0.29 [0.13, 0.44],   N = 141</w:t>
            </w:r>
          </w:p>
        </w:tc>
        <w:tc>
          <w:tcPr>
            <w:tcW w:w="1710" w:type="dxa"/>
            <w:noWrap/>
            <w:vAlign w:val="center"/>
            <w:hideMark/>
          </w:tcPr>
          <w:p w14:paraId="2F820C5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0.55 [0.48, 0.61],   N = 471</w:t>
            </w:r>
          </w:p>
        </w:tc>
        <w:tc>
          <w:tcPr>
            <w:tcW w:w="1890" w:type="dxa"/>
            <w:noWrap/>
            <w:vAlign w:val="center"/>
            <w:hideMark/>
          </w:tcPr>
          <w:p w14:paraId="2B1F6A3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0.37 [0.26, 0.47],   N = 257</w:t>
            </w:r>
          </w:p>
        </w:tc>
        <w:tc>
          <w:tcPr>
            <w:tcW w:w="1980" w:type="dxa"/>
            <w:noWrap/>
            <w:vAlign w:val="center"/>
            <w:hideMark/>
          </w:tcPr>
          <w:p w14:paraId="6F39FA25"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0.48 [0.3, 0.62],   N = 93</w:t>
            </w:r>
          </w:p>
        </w:tc>
        <w:tc>
          <w:tcPr>
            <w:tcW w:w="1890" w:type="dxa"/>
            <w:noWrap/>
            <w:vAlign w:val="center"/>
            <w:hideMark/>
          </w:tcPr>
          <w:p w14:paraId="1E3E528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 [-0.27, 0.28],   N = 52</w:t>
            </w:r>
          </w:p>
        </w:tc>
      </w:tr>
      <w:tr w:rsidR="000D6422" w:rsidRPr="00951C96" w14:paraId="1EB9B868"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6578C79"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Relationship Agreement</w:t>
            </w:r>
          </w:p>
        </w:tc>
        <w:tc>
          <w:tcPr>
            <w:tcW w:w="1890" w:type="dxa"/>
            <w:noWrap/>
            <w:vAlign w:val="center"/>
            <w:hideMark/>
          </w:tcPr>
          <w:p w14:paraId="17B503B5"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0.25 [0.1, 0.39],   N = 159</w:t>
            </w:r>
          </w:p>
        </w:tc>
        <w:tc>
          <w:tcPr>
            <w:tcW w:w="1800" w:type="dxa"/>
            <w:noWrap/>
            <w:vAlign w:val="center"/>
            <w:hideMark/>
          </w:tcPr>
          <w:p w14:paraId="165BF313"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0.13 [-0.08, 0.32],   N = 90</w:t>
            </w:r>
          </w:p>
        </w:tc>
        <w:tc>
          <w:tcPr>
            <w:tcW w:w="1710" w:type="dxa"/>
            <w:noWrap/>
            <w:vAlign w:val="center"/>
            <w:hideMark/>
          </w:tcPr>
          <w:p w14:paraId="6088DBD8"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0.18 [0.07, 0.28],   N = 325</w:t>
            </w:r>
          </w:p>
        </w:tc>
        <w:tc>
          <w:tcPr>
            <w:tcW w:w="1890" w:type="dxa"/>
            <w:noWrap/>
            <w:vAlign w:val="center"/>
            <w:hideMark/>
          </w:tcPr>
          <w:p w14:paraId="7D66D34B"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0.19 [0.04, 0.33],   N = 166</w:t>
            </w:r>
          </w:p>
        </w:tc>
        <w:tc>
          <w:tcPr>
            <w:tcW w:w="1980" w:type="dxa"/>
            <w:noWrap/>
            <w:vAlign w:val="center"/>
            <w:hideMark/>
          </w:tcPr>
          <w:p w14:paraId="6CC4DEA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0.09 [-0.16, 0.32],   N = 68</w:t>
            </w:r>
          </w:p>
        </w:tc>
        <w:tc>
          <w:tcPr>
            <w:tcW w:w="1890" w:type="dxa"/>
            <w:noWrap/>
            <w:vAlign w:val="center"/>
            <w:hideMark/>
          </w:tcPr>
          <w:p w14:paraId="579F8B8E"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 [-0.41, 0.23],   N = 38</w:t>
            </w:r>
          </w:p>
        </w:tc>
      </w:tr>
      <w:tr w:rsidR="000D6422" w:rsidRPr="00951C96" w14:paraId="4D28E048"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5E41DE2"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Financial Negative Events</w:t>
            </w:r>
          </w:p>
        </w:tc>
        <w:tc>
          <w:tcPr>
            <w:tcW w:w="1890" w:type="dxa"/>
            <w:noWrap/>
            <w:vAlign w:val="center"/>
            <w:hideMark/>
          </w:tcPr>
          <w:p w14:paraId="2B5B587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0.38 [0.27, 0.48],   N = 245</w:t>
            </w:r>
          </w:p>
        </w:tc>
        <w:tc>
          <w:tcPr>
            <w:tcW w:w="1800" w:type="dxa"/>
            <w:noWrap/>
            <w:vAlign w:val="center"/>
            <w:hideMark/>
          </w:tcPr>
          <w:p w14:paraId="6A5DC69D"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0.19 [0.02, 0.34],   N = 141</w:t>
            </w:r>
          </w:p>
        </w:tc>
        <w:tc>
          <w:tcPr>
            <w:tcW w:w="1710" w:type="dxa"/>
            <w:noWrap/>
            <w:vAlign w:val="center"/>
            <w:hideMark/>
          </w:tcPr>
          <w:p w14:paraId="2A9958C4"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0.44 [0.34, 0.52],   N = 311</w:t>
            </w:r>
          </w:p>
        </w:tc>
        <w:tc>
          <w:tcPr>
            <w:tcW w:w="1890" w:type="dxa"/>
            <w:noWrap/>
            <w:vAlign w:val="center"/>
            <w:hideMark/>
          </w:tcPr>
          <w:p w14:paraId="57EF27FA"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0.28 [0.13, 0.41],   N = 179</w:t>
            </w:r>
          </w:p>
        </w:tc>
        <w:tc>
          <w:tcPr>
            <w:tcW w:w="1980" w:type="dxa"/>
            <w:noWrap/>
            <w:vAlign w:val="center"/>
            <w:hideMark/>
          </w:tcPr>
          <w:p w14:paraId="0CDD745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0.35 [0.15, 0.52],   N = 88</w:t>
            </w:r>
          </w:p>
        </w:tc>
        <w:tc>
          <w:tcPr>
            <w:tcW w:w="1890" w:type="dxa"/>
            <w:noWrap/>
            <w:vAlign w:val="center"/>
            <w:hideMark/>
          </w:tcPr>
          <w:p w14:paraId="26C420BE"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0.34 [0.06, 0.57],   N = 48</w:t>
            </w:r>
          </w:p>
        </w:tc>
      </w:tr>
      <w:tr w:rsidR="000D6422" w:rsidRPr="00951C96" w14:paraId="198F3B6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430FA08"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lastRenderedPageBreak/>
              <w:t>Negative Affect</w:t>
            </w:r>
          </w:p>
        </w:tc>
        <w:tc>
          <w:tcPr>
            <w:tcW w:w="1890" w:type="dxa"/>
            <w:noWrap/>
            <w:vAlign w:val="center"/>
            <w:hideMark/>
          </w:tcPr>
          <w:p w14:paraId="55F4D08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0.47 [0.36, 0.56],   N = 246</w:t>
            </w:r>
          </w:p>
        </w:tc>
        <w:tc>
          <w:tcPr>
            <w:tcW w:w="1800" w:type="dxa"/>
            <w:noWrap/>
            <w:vAlign w:val="center"/>
            <w:hideMark/>
          </w:tcPr>
          <w:p w14:paraId="2BEFEFA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0.01 [-0.15, 0.18],   N = 141</w:t>
            </w:r>
          </w:p>
        </w:tc>
        <w:tc>
          <w:tcPr>
            <w:tcW w:w="1710" w:type="dxa"/>
            <w:noWrap/>
            <w:vAlign w:val="center"/>
            <w:hideMark/>
          </w:tcPr>
          <w:p w14:paraId="2EC8DC9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0.41 [0.33, 0.48],   N = 479</w:t>
            </w:r>
          </w:p>
        </w:tc>
        <w:tc>
          <w:tcPr>
            <w:tcW w:w="1890" w:type="dxa"/>
            <w:noWrap/>
            <w:vAlign w:val="center"/>
            <w:hideMark/>
          </w:tcPr>
          <w:p w14:paraId="6AC446C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0.22 [0.11, 0.34],   N = 261</w:t>
            </w:r>
          </w:p>
        </w:tc>
        <w:tc>
          <w:tcPr>
            <w:tcW w:w="1980" w:type="dxa"/>
            <w:noWrap/>
            <w:vAlign w:val="center"/>
            <w:hideMark/>
          </w:tcPr>
          <w:p w14:paraId="06DD2987"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0.34 [0.14, 0.51],   N = 93</w:t>
            </w:r>
          </w:p>
        </w:tc>
        <w:tc>
          <w:tcPr>
            <w:tcW w:w="1890" w:type="dxa"/>
            <w:noWrap/>
            <w:vAlign w:val="center"/>
            <w:hideMark/>
          </w:tcPr>
          <w:p w14:paraId="6D8EC7A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0.35 [0.09, 0.57],   N = 52</w:t>
            </w:r>
          </w:p>
        </w:tc>
      </w:tr>
      <w:tr w:rsidR="000D6422" w:rsidRPr="00951C96" w14:paraId="30416181"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6E77694"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Detachment</w:t>
            </w:r>
          </w:p>
        </w:tc>
        <w:tc>
          <w:tcPr>
            <w:tcW w:w="1890" w:type="dxa"/>
            <w:noWrap/>
            <w:vAlign w:val="center"/>
            <w:hideMark/>
          </w:tcPr>
          <w:p w14:paraId="18BCC52A"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0.37 [0.25, 0.47],   N = 246</w:t>
            </w:r>
          </w:p>
        </w:tc>
        <w:tc>
          <w:tcPr>
            <w:tcW w:w="1800" w:type="dxa"/>
            <w:noWrap/>
            <w:vAlign w:val="center"/>
            <w:hideMark/>
          </w:tcPr>
          <w:p w14:paraId="1CE494F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 [-0.07, 0.26],   N = 141</w:t>
            </w:r>
          </w:p>
        </w:tc>
        <w:tc>
          <w:tcPr>
            <w:tcW w:w="1710" w:type="dxa"/>
            <w:noWrap/>
            <w:vAlign w:val="center"/>
            <w:hideMark/>
          </w:tcPr>
          <w:p w14:paraId="083427E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 [0.33, 0.48],   N = 479</w:t>
            </w:r>
          </w:p>
        </w:tc>
        <w:tc>
          <w:tcPr>
            <w:tcW w:w="1890" w:type="dxa"/>
            <w:noWrap/>
            <w:vAlign w:val="center"/>
            <w:hideMark/>
          </w:tcPr>
          <w:p w14:paraId="53EC27D4"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0.17 [0.05, 0.28],   N = 261</w:t>
            </w:r>
          </w:p>
        </w:tc>
        <w:tc>
          <w:tcPr>
            <w:tcW w:w="1980" w:type="dxa"/>
            <w:noWrap/>
            <w:vAlign w:val="center"/>
            <w:hideMark/>
          </w:tcPr>
          <w:p w14:paraId="25C0D87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0.48 [0.3, 0.62],   N = 93</w:t>
            </w:r>
          </w:p>
        </w:tc>
        <w:tc>
          <w:tcPr>
            <w:tcW w:w="1890" w:type="dxa"/>
            <w:noWrap/>
            <w:vAlign w:val="center"/>
            <w:hideMark/>
          </w:tcPr>
          <w:p w14:paraId="723D2F0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0.04 [-0.24, 0.32],   N = 51</w:t>
            </w:r>
          </w:p>
        </w:tc>
      </w:tr>
      <w:tr w:rsidR="000D6422" w:rsidRPr="00951C96" w14:paraId="1B75C2DC"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7465C6A"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Psychoticism</w:t>
            </w:r>
          </w:p>
        </w:tc>
        <w:tc>
          <w:tcPr>
            <w:tcW w:w="1890" w:type="dxa"/>
            <w:noWrap/>
            <w:vAlign w:val="center"/>
            <w:hideMark/>
          </w:tcPr>
          <w:p w14:paraId="4154447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0.46 [0.35, 0.55],   N = 246</w:t>
            </w:r>
          </w:p>
        </w:tc>
        <w:tc>
          <w:tcPr>
            <w:tcW w:w="1800" w:type="dxa"/>
            <w:noWrap/>
            <w:vAlign w:val="center"/>
            <w:hideMark/>
          </w:tcPr>
          <w:p w14:paraId="58D29F8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0.12 [-0.04, 0.28],   N = 141</w:t>
            </w:r>
          </w:p>
        </w:tc>
        <w:tc>
          <w:tcPr>
            <w:tcW w:w="1710" w:type="dxa"/>
            <w:noWrap/>
            <w:vAlign w:val="center"/>
            <w:hideMark/>
          </w:tcPr>
          <w:p w14:paraId="233E0CC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0.47 [0.39, 0.53],   N = 478</w:t>
            </w:r>
          </w:p>
        </w:tc>
        <w:tc>
          <w:tcPr>
            <w:tcW w:w="1890" w:type="dxa"/>
            <w:noWrap/>
            <w:vAlign w:val="center"/>
            <w:hideMark/>
          </w:tcPr>
          <w:p w14:paraId="1E7C096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0.24 [0.13, 0.35],   N = 261</w:t>
            </w:r>
          </w:p>
        </w:tc>
        <w:tc>
          <w:tcPr>
            <w:tcW w:w="1980" w:type="dxa"/>
            <w:noWrap/>
            <w:vAlign w:val="center"/>
            <w:hideMark/>
          </w:tcPr>
          <w:p w14:paraId="178089BC"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0.54 [0.37, 0.67],   N = 93</w:t>
            </w:r>
          </w:p>
        </w:tc>
        <w:tc>
          <w:tcPr>
            <w:tcW w:w="1890" w:type="dxa"/>
            <w:noWrap/>
            <w:vAlign w:val="center"/>
            <w:hideMark/>
          </w:tcPr>
          <w:p w14:paraId="3930AD5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0.12 [-0.16, 0.38],   N = 51</w:t>
            </w:r>
          </w:p>
        </w:tc>
      </w:tr>
      <w:tr w:rsidR="000D6422" w:rsidRPr="00951C96" w14:paraId="339D274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FC141E0"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Disinhibition</w:t>
            </w:r>
          </w:p>
        </w:tc>
        <w:tc>
          <w:tcPr>
            <w:tcW w:w="1890" w:type="dxa"/>
            <w:noWrap/>
            <w:vAlign w:val="center"/>
            <w:hideMark/>
          </w:tcPr>
          <w:p w14:paraId="0408DA96"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0.44 [0.34, 0.54],   N = 246</w:t>
            </w:r>
          </w:p>
        </w:tc>
        <w:tc>
          <w:tcPr>
            <w:tcW w:w="1800" w:type="dxa"/>
            <w:noWrap/>
            <w:vAlign w:val="center"/>
            <w:hideMark/>
          </w:tcPr>
          <w:p w14:paraId="62B66669"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0.16 [0, 0.32],   N = 141</w:t>
            </w:r>
          </w:p>
        </w:tc>
        <w:tc>
          <w:tcPr>
            <w:tcW w:w="1710" w:type="dxa"/>
            <w:noWrap/>
            <w:vAlign w:val="center"/>
            <w:hideMark/>
          </w:tcPr>
          <w:p w14:paraId="0A83B3A6"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 [0.43, 0.56],   N = 479</w:t>
            </w:r>
          </w:p>
        </w:tc>
        <w:tc>
          <w:tcPr>
            <w:tcW w:w="1890" w:type="dxa"/>
            <w:noWrap/>
            <w:vAlign w:val="center"/>
            <w:hideMark/>
          </w:tcPr>
          <w:p w14:paraId="798F9130"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0.23 [0.11, 0.34],   N = 261</w:t>
            </w:r>
          </w:p>
        </w:tc>
        <w:tc>
          <w:tcPr>
            <w:tcW w:w="1980" w:type="dxa"/>
            <w:noWrap/>
            <w:vAlign w:val="center"/>
            <w:hideMark/>
          </w:tcPr>
          <w:p w14:paraId="13C1CCE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0.41 [0.23, 0.57],   N = 93</w:t>
            </w:r>
          </w:p>
        </w:tc>
        <w:tc>
          <w:tcPr>
            <w:tcW w:w="1890" w:type="dxa"/>
            <w:noWrap/>
            <w:vAlign w:val="center"/>
            <w:hideMark/>
          </w:tcPr>
          <w:p w14:paraId="0CDDCA0E"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0.27 [0, 0.51],   N = 51</w:t>
            </w:r>
          </w:p>
        </w:tc>
      </w:tr>
      <w:tr w:rsidR="000D6422" w:rsidRPr="00951C96" w14:paraId="680B7A98"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EF94888"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Pre-2014 Lifetime Cannabis Use Disorder Symptoms</w:t>
            </w:r>
          </w:p>
        </w:tc>
        <w:tc>
          <w:tcPr>
            <w:tcW w:w="1890" w:type="dxa"/>
            <w:noWrap/>
            <w:vAlign w:val="center"/>
            <w:hideMark/>
          </w:tcPr>
          <w:p w14:paraId="2C604C8B"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0.43 [0.32, 0.52],   N = 249</w:t>
            </w:r>
          </w:p>
        </w:tc>
        <w:tc>
          <w:tcPr>
            <w:tcW w:w="1800" w:type="dxa"/>
            <w:noWrap/>
            <w:vAlign w:val="center"/>
            <w:hideMark/>
          </w:tcPr>
          <w:p w14:paraId="056540C0"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0.22 [0.05, 0.37],   N = 141</w:t>
            </w:r>
          </w:p>
        </w:tc>
        <w:tc>
          <w:tcPr>
            <w:tcW w:w="1710" w:type="dxa"/>
            <w:noWrap/>
            <w:vAlign w:val="center"/>
            <w:hideMark/>
          </w:tcPr>
          <w:p w14:paraId="1871A778"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0.59 [0.53, 0.64],   N = 486</w:t>
            </w:r>
          </w:p>
        </w:tc>
        <w:tc>
          <w:tcPr>
            <w:tcW w:w="1890" w:type="dxa"/>
            <w:noWrap/>
            <w:vAlign w:val="center"/>
            <w:hideMark/>
          </w:tcPr>
          <w:p w14:paraId="5B32766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0.35 [0.24, 0.45],   N = 262</w:t>
            </w:r>
          </w:p>
        </w:tc>
        <w:tc>
          <w:tcPr>
            <w:tcW w:w="1980" w:type="dxa"/>
            <w:noWrap/>
            <w:vAlign w:val="center"/>
            <w:hideMark/>
          </w:tcPr>
          <w:p w14:paraId="39F4C55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0.29 [0.09, 0.46],   N = 94</w:t>
            </w:r>
          </w:p>
        </w:tc>
        <w:tc>
          <w:tcPr>
            <w:tcW w:w="1890" w:type="dxa"/>
            <w:noWrap/>
            <w:vAlign w:val="center"/>
            <w:hideMark/>
          </w:tcPr>
          <w:p w14:paraId="7E42E9AD"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0.58 [0.37, 0.74],   N = 52</w:t>
            </w:r>
          </w:p>
        </w:tc>
      </w:tr>
      <w:tr w:rsidR="000D6422" w:rsidRPr="00951C96" w14:paraId="4D3CD13F"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1B6B1707"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Pre-2014 Lifetime Alcohol Use Disorder Symptoms</w:t>
            </w:r>
          </w:p>
        </w:tc>
        <w:tc>
          <w:tcPr>
            <w:tcW w:w="1890" w:type="dxa"/>
            <w:noWrap/>
            <w:vAlign w:val="center"/>
            <w:hideMark/>
          </w:tcPr>
          <w:p w14:paraId="765F1A0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0.62 [0.54, 0.69],   N = 249</w:t>
            </w:r>
          </w:p>
        </w:tc>
        <w:tc>
          <w:tcPr>
            <w:tcW w:w="1800" w:type="dxa"/>
            <w:noWrap/>
            <w:vAlign w:val="center"/>
            <w:hideMark/>
          </w:tcPr>
          <w:p w14:paraId="3977022C"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0.25 [0.09, 0.4],   N = 141</w:t>
            </w:r>
          </w:p>
        </w:tc>
        <w:tc>
          <w:tcPr>
            <w:tcW w:w="1710" w:type="dxa"/>
            <w:noWrap/>
            <w:vAlign w:val="center"/>
            <w:hideMark/>
          </w:tcPr>
          <w:p w14:paraId="259B144C"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0.56 [0.49, 0.61],   N = 486</w:t>
            </w:r>
          </w:p>
        </w:tc>
        <w:tc>
          <w:tcPr>
            <w:tcW w:w="1890" w:type="dxa"/>
            <w:noWrap/>
            <w:vAlign w:val="center"/>
            <w:hideMark/>
          </w:tcPr>
          <w:p w14:paraId="496677E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0.49 [0.4, 0.58],   N = 262</w:t>
            </w:r>
          </w:p>
        </w:tc>
        <w:tc>
          <w:tcPr>
            <w:tcW w:w="1980" w:type="dxa"/>
            <w:noWrap/>
            <w:vAlign w:val="center"/>
            <w:hideMark/>
          </w:tcPr>
          <w:p w14:paraId="7B13DAD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0.67 [0.54, 0.77],   N = 94</w:t>
            </w:r>
          </w:p>
        </w:tc>
        <w:tc>
          <w:tcPr>
            <w:tcW w:w="1890" w:type="dxa"/>
            <w:noWrap/>
            <w:vAlign w:val="center"/>
            <w:hideMark/>
          </w:tcPr>
          <w:p w14:paraId="43C08F0D"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 [0.14, 0.6],   N = 52</w:t>
            </w:r>
          </w:p>
        </w:tc>
      </w:tr>
      <w:tr w:rsidR="000D6422" w:rsidRPr="00951C96" w14:paraId="332A303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1342A77"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Pre-2014 Lifetime Nicotine Use Disorder Symptoms</w:t>
            </w:r>
          </w:p>
        </w:tc>
        <w:tc>
          <w:tcPr>
            <w:tcW w:w="1890" w:type="dxa"/>
            <w:noWrap/>
            <w:vAlign w:val="center"/>
            <w:hideMark/>
          </w:tcPr>
          <w:p w14:paraId="394DE322"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0.68 [0.61, 0.74],   N = 249</w:t>
            </w:r>
          </w:p>
        </w:tc>
        <w:tc>
          <w:tcPr>
            <w:tcW w:w="1800" w:type="dxa"/>
            <w:noWrap/>
            <w:vAlign w:val="center"/>
            <w:hideMark/>
          </w:tcPr>
          <w:p w14:paraId="7C0F6943"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0.36 [0.2, 0.49],   N = 141</w:t>
            </w:r>
          </w:p>
        </w:tc>
        <w:tc>
          <w:tcPr>
            <w:tcW w:w="1710" w:type="dxa"/>
            <w:noWrap/>
            <w:vAlign w:val="center"/>
            <w:hideMark/>
          </w:tcPr>
          <w:p w14:paraId="76462E57"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0.64 [0.58, 0.69],   N = 486</w:t>
            </w:r>
          </w:p>
        </w:tc>
        <w:tc>
          <w:tcPr>
            <w:tcW w:w="1890" w:type="dxa"/>
            <w:noWrap/>
            <w:vAlign w:val="center"/>
            <w:hideMark/>
          </w:tcPr>
          <w:p w14:paraId="7D6CBB4F"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 [0.29, 0.5],   N = 262</w:t>
            </w:r>
          </w:p>
        </w:tc>
        <w:tc>
          <w:tcPr>
            <w:tcW w:w="1980" w:type="dxa"/>
            <w:noWrap/>
            <w:vAlign w:val="center"/>
            <w:hideMark/>
          </w:tcPr>
          <w:p w14:paraId="4F5AC1B4"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0.72 [0.6, 0.8],   N = 94</w:t>
            </w:r>
          </w:p>
        </w:tc>
        <w:tc>
          <w:tcPr>
            <w:tcW w:w="1890" w:type="dxa"/>
            <w:noWrap/>
            <w:vAlign w:val="center"/>
            <w:hideMark/>
          </w:tcPr>
          <w:p w14:paraId="67C607E8"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0.31 [0.04, 0.54],   N = 52</w:t>
            </w:r>
          </w:p>
        </w:tc>
      </w:tr>
      <w:tr w:rsidR="000D6422" w:rsidRPr="00951C96" w14:paraId="33C7799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4896FA5"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Pre-2014 Cannabis Frequency</w:t>
            </w:r>
          </w:p>
        </w:tc>
        <w:tc>
          <w:tcPr>
            <w:tcW w:w="1890" w:type="dxa"/>
            <w:noWrap/>
            <w:vAlign w:val="center"/>
            <w:hideMark/>
          </w:tcPr>
          <w:p w14:paraId="578D04D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 [0.29, 0.5],   N = 247</w:t>
            </w:r>
          </w:p>
        </w:tc>
        <w:tc>
          <w:tcPr>
            <w:tcW w:w="1800" w:type="dxa"/>
            <w:noWrap/>
            <w:vAlign w:val="center"/>
            <w:hideMark/>
          </w:tcPr>
          <w:p w14:paraId="57FF0478"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0.47 [0.33, 0.59],   N = 139</w:t>
            </w:r>
          </w:p>
        </w:tc>
        <w:tc>
          <w:tcPr>
            <w:tcW w:w="1710" w:type="dxa"/>
            <w:noWrap/>
            <w:vAlign w:val="center"/>
            <w:hideMark/>
          </w:tcPr>
          <w:p w14:paraId="6D5B460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0.54 [0.47, 0.6],   N = 454</w:t>
            </w:r>
          </w:p>
        </w:tc>
        <w:tc>
          <w:tcPr>
            <w:tcW w:w="1890" w:type="dxa"/>
            <w:noWrap/>
            <w:vAlign w:val="center"/>
            <w:hideMark/>
          </w:tcPr>
          <w:p w14:paraId="619B9ED0"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0.29 [0.17, 0.41],   N = 240</w:t>
            </w:r>
          </w:p>
        </w:tc>
        <w:tc>
          <w:tcPr>
            <w:tcW w:w="1980" w:type="dxa"/>
            <w:noWrap/>
            <w:vAlign w:val="center"/>
            <w:hideMark/>
          </w:tcPr>
          <w:p w14:paraId="2A288B06"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0.28 [0.08, 0.46],   N = 92</w:t>
            </w:r>
          </w:p>
        </w:tc>
        <w:tc>
          <w:tcPr>
            <w:tcW w:w="1890" w:type="dxa"/>
            <w:noWrap/>
            <w:vAlign w:val="center"/>
            <w:hideMark/>
          </w:tcPr>
          <w:p w14:paraId="706A298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0.72 [0.55, 0.83],   N = 50</w:t>
            </w:r>
          </w:p>
        </w:tc>
      </w:tr>
      <w:tr w:rsidR="000D6422" w:rsidRPr="00951C96" w14:paraId="3D1BCBDF"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6910242"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Pre-2014 Alcohol Frequency</w:t>
            </w:r>
          </w:p>
        </w:tc>
        <w:tc>
          <w:tcPr>
            <w:tcW w:w="1890" w:type="dxa"/>
            <w:noWrap/>
            <w:vAlign w:val="center"/>
            <w:hideMark/>
          </w:tcPr>
          <w:p w14:paraId="0410546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 [0.29, 0.5],   N = 247</w:t>
            </w:r>
          </w:p>
        </w:tc>
        <w:tc>
          <w:tcPr>
            <w:tcW w:w="1800" w:type="dxa"/>
            <w:noWrap/>
            <w:vAlign w:val="center"/>
            <w:hideMark/>
          </w:tcPr>
          <w:p w14:paraId="0181BBC6"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0.32 [0.16, 0.46],   N = 139</w:t>
            </w:r>
          </w:p>
        </w:tc>
        <w:tc>
          <w:tcPr>
            <w:tcW w:w="1710" w:type="dxa"/>
            <w:noWrap/>
            <w:vAlign w:val="center"/>
            <w:hideMark/>
          </w:tcPr>
          <w:p w14:paraId="690D46B0"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 [0.43, 0.56],   N = 476</w:t>
            </w:r>
          </w:p>
        </w:tc>
        <w:tc>
          <w:tcPr>
            <w:tcW w:w="1890" w:type="dxa"/>
            <w:noWrap/>
            <w:vAlign w:val="center"/>
            <w:hideMark/>
          </w:tcPr>
          <w:p w14:paraId="3D5DAAC6"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 [0.18, 0.4],   N = 260</w:t>
            </w:r>
          </w:p>
        </w:tc>
        <w:tc>
          <w:tcPr>
            <w:tcW w:w="1980" w:type="dxa"/>
            <w:noWrap/>
            <w:vAlign w:val="center"/>
            <w:hideMark/>
          </w:tcPr>
          <w:p w14:paraId="4D6D5541"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0.46 [0.29, 0.61],   N = 93</w:t>
            </w:r>
          </w:p>
        </w:tc>
        <w:tc>
          <w:tcPr>
            <w:tcW w:w="1890" w:type="dxa"/>
            <w:noWrap/>
            <w:vAlign w:val="center"/>
            <w:hideMark/>
          </w:tcPr>
          <w:p w14:paraId="766C8AF5"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0.54 [0.31, 0.71],   N = 52</w:t>
            </w:r>
          </w:p>
        </w:tc>
      </w:tr>
      <w:tr w:rsidR="000D6422" w:rsidRPr="00951C96" w14:paraId="2B509C13"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E68EF05"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Pre-2014 Tobacco Frequency</w:t>
            </w:r>
          </w:p>
        </w:tc>
        <w:tc>
          <w:tcPr>
            <w:tcW w:w="1890" w:type="dxa"/>
            <w:noWrap/>
            <w:vAlign w:val="center"/>
            <w:hideMark/>
          </w:tcPr>
          <w:p w14:paraId="4AA677D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0.43 [0.32, 0.53],   N = 247</w:t>
            </w:r>
          </w:p>
        </w:tc>
        <w:tc>
          <w:tcPr>
            <w:tcW w:w="1800" w:type="dxa"/>
            <w:noWrap/>
            <w:vAlign w:val="center"/>
            <w:hideMark/>
          </w:tcPr>
          <w:p w14:paraId="6F4F876E"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0.17 [0, 0.33],   N = 139</w:t>
            </w:r>
          </w:p>
        </w:tc>
        <w:tc>
          <w:tcPr>
            <w:tcW w:w="1710" w:type="dxa"/>
            <w:noWrap/>
            <w:vAlign w:val="center"/>
            <w:hideMark/>
          </w:tcPr>
          <w:p w14:paraId="590B867D"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0.62 [0.56, 0.67],   N = 472</w:t>
            </w:r>
          </w:p>
        </w:tc>
        <w:tc>
          <w:tcPr>
            <w:tcW w:w="1890" w:type="dxa"/>
            <w:noWrap/>
            <w:vAlign w:val="center"/>
            <w:hideMark/>
          </w:tcPr>
          <w:p w14:paraId="2A33493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0.38 [0.27, 0.48],   N = 259</w:t>
            </w:r>
          </w:p>
        </w:tc>
        <w:tc>
          <w:tcPr>
            <w:tcW w:w="1980" w:type="dxa"/>
            <w:noWrap/>
            <w:vAlign w:val="center"/>
            <w:hideMark/>
          </w:tcPr>
          <w:p w14:paraId="0C8DB594"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0.42 [0.24, 0.58],   N = 93</w:t>
            </w:r>
          </w:p>
        </w:tc>
        <w:tc>
          <w:tcPr>
            <w:tcW w:w="1890" w:type="dxa"/>
            <w:noWrap/>
            <w:vAlign w:val="center"/>
            <w:hideMark/>
          </w:tcPr>
          <w:p w14:paraId="337BB161"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0.35 [0.09, 0.57],   N = 52</w:t>
            </w:r>
          </w:p>
        </w:tc>
      </w:tr>
      <w:tr w:rsidR="000D6422" w:rsidRPr="00951C96" w14:paraId="68B3FEBE"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E804378"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Adolescent Externalizing Symptoms</w:t>
            </w:r>
          </w:p>
        </w:tc>
        <w:tc>
          <w:tcPr>
            <w:tcW w:w="1890" w:type="dxa"/>
            <w:noWrap/>
            <w:vAlign w:val="center"/>
            <w:hideMark/>
          </w:tcPr>
          <w:p w14:paraId="29A91FC6"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0.51 [0.41, 0.6],   N = 236</w:t>
            </w:r>
          </w:p>
        </w:tc>
        <w:tc>
          <w:tcPr>
            <w:tcW w:w="1800" w:type="dxa"/>
            <w:noWrap/>
            <w:vAlign w:val="center"/>
            <w:hideMark/>
          </w:tcPr>
          <w:p w14:paraId="5834A5DA"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0.13 [-0.04, 0.29],   N = 134</w:t>
            </w:r>
          </w:p>
        </w:tc>
        <w:tc>
          <w:tcPr>
            <w:tcW w:w="1710" w:type="dxa"/>
            <w:noWrap/>
            <w:vAlign w:val="center"/>
            <w:hideMark/>
          </w:tcPr>
          <w:p w14:paraId="76CB7B80"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0.43 [0.36, 0.5],   N = 480</w:t>
            </w:r>
          </w:p>
        </w:tc>
        <w:tc>
          <w:tcPr>
            <w:tcW w:w="1890" w:type="dxa"/>
            <w:noWrap/>
            <w:vAlign w:val="center"/>
            <w:hideMark/>
          </w:tcPr>
          <w:p w14:paraId="774DDF7F"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0.36 [0.25, 0.46],   N = 254</w:t>
            </w:r>
          </w:p>
        </w:tc>
        <w:tc>
          <w:tcPr>
            <w:tcW w:w="1980" w:type="dxa"/>
            <w:noWrap/>
            <w:vAlign w:val="center"/>
            <w:hideMark/>
          </w:tcPr>
          <w:p w14:paraId="0184110A"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0.37 [0.17, 0.54],   N = 89</w:t>
            </w:r>
          </w:p>
        </w:tc>
        <w:tc>
          <w:tcPr>
            <w:tcW w:w="1890" w:type="dxa"/>
            <w:noWrap/>
            <w:vAlign w:val="center"/>
            <w:hideMark/>
          </w:tcPr>
          <w:p w14:paraId="428E5086" w14:textId="77777777" w:rsidR="000D6422" w:rsidRPr="002D617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0.53 [0.3, 0.71],   N = 50</w:t>
            </w:r>
          </w:p>
        </w:tc>
      </w:tr>
      <w:tr w:rsidR="000D6422" w:rsidRPr="00951C96" w14:paraId="65FC68E6"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C40B110" w14:textId="77777777" w:rsidR="000D6422" w:rsidRPr="002D6176" w:rsidRDefault="000D6422" w:rsidP="000721BF">
            <w:pPr>
              <w:jc w:val="center"/>
              <w:rPr>
                <w:rFonts w:ascii="Times" w:hAnsi="Times" w:cs="Calibri"/>
                <w:b w:val="0"/>
                <w:bCs w:val="0"/>
                <w:color w:val="000000"/>
                <w:sz w:val="21"/>
                <w:szCs w:val="21"/>
              </w:rPr>
            </w:pPr>
            <w:r w:rsidRPr="002D6176">
              <w:rPr>
                <w:rFonts w:ascii="Times" w:hAnsi="Times" w:cs="Calibri"/>
                <w:b w:val="0"/>
                <w:bCs w:val="0"/>
                <w:color w:val="000000"/>
                <w:sz w:val="21"/>
                <w:szCs w:val="21"/>
              </w:rPr>
              <w:t>Pre-2014 Lifetime Antisocial Symptoms</w:t>
            </w:r>
          </w:p>
        </w:tc>
        <w:tc>
          <w:tcPr>
            <w:tcW w:w="1890" w:type="dxa"/>
            <w:noWrap/>
            <w:vAlign w:val="center"/>
            <w:hideMark/>
          </w:tcPr>
          <w:p w14:paraId="38D59E2F"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0.48 [0.37, 0.57],   N = 249</w:t>
            </w:r>
          </w:p>
        </w:tc>
        <w:tc>
          <w:tcPr>
            <w:tcW w:w="1800" w:type="dxa"/>
            <w:noWrap/>
            <w:vAlign w:val="center"/>
            <w:hideMark/>
          </w:tcPr>
          <w:p w14:paraId="7622561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0.28 [0.12, 0.43],   N = 141</w:t>
            </w:r>
          </w:p>
        </w:tc>
        <w:tc>
          <w:tcPr>
            <w:tcW w:w="1710" w:type="dxa"/>
            <w:noWrap/>
            <w:vAlign w:val="center"/>
            <w:hideMark/>
          </w:tcPr>
          <w:p w14:paraId="1E4D116A"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0.67 [0.62, 0.72],   N = 486</w:t>
            </w:r>
          </w:p>
        </w:tc>
        <w:tc>
          <w:tcPr>
            <w:tcW w:w="1890" w:type="dxa"/>
            <w:noWrap/>
            <w:vAlign w:val="center"/>
            <w:hideMark/>
          </w:tcPr>
          <w:p w14:paraId="0DA1C263"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0.53 [0.44, 0.61],   N = 262</w:t>
            </w:r>
          </w:p>
        </w:tc>
        <w:tc>
          <w:tcPr>
            <w:tcW w:w="1980" w:type="dxa"/>
            <w:noWrap/>
            <w:vAlign w:val="center"/>
            <w:hideMark/>
          </w:tcPr>
          <w:p w14:paraId="11AB1042"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0.6 [0.45, 0.72],   N = 94</w:t>
            </w:r>
          </w:p>
        </w:tc>
        <w:tc>
          <w:tcPr>
            <w:tcW w:w="1890" w:type="dxa"/>
            <w:noWrap/>
            <w:vAlign w:val="center"/>
            <w:hideMark/>
          </w:tcPr>
          <w:p w14:paraId="6A9B619B" w14:textId="77777777" w:rsidR="000D6422" w:rsidRPr="002D617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1"/>
                <w:szCs w:val="21"/>
              </w:rPr>
            </w:pPr>
            <w:r w:rsidRPr="002D6176">
              <w:rPr>
                <w:rFonts w:ascii="Times" w:hAnsi="Times" w:cs="Calibri"/>
                <w:color w:val="000000"/>
                <w:sz w:val="21"/>
                <w:szCs w:val="21"/>
              </w:rPr>
              <w:t>0.55 [0.32, 0.71],   N = 52</w:t>
            </w:r>
          </w:p>
        </w:tc>
      </w:tr>
    </w:tbl>
    <w:p w14:paraId="1F51277C" w14:textId="77777777" w:rsidR="000D6422" w:rsidRPr="00C74477" w:rsidRDefault="000D6422" w:rsidP="000D6422">
      <w:pPr>
        <w:rPr>
          <w:rFonts w:ascii="Times" w:hAnsi="Times"/>
        </w:rPr>
      </w:pPr>
      <w:r w:rsidRPr="00C74477">
        <w:rPr>
          <w:rFonts w:ascii="Times" w:hAnsi="Times"/>
        </w:rPr>
        <w:t>Note:</w:t>
      </w:r>
      <w:r>
        <w:rPr>
          <w:rFonts w:ascii="Times" w:hAnsi="Times"/>
        </w:rPr>
        <w:t xml:space="preserve"> Correlations are Pearson Product-Moment Correlations computed on pairwise complete observations. </w:t>
      </w:r>
      <w:r w:rsidRPr="00C74477">
        <w:rPr>
          <w:rFonts w:ascii="Times" w:hAnsi="Times"/>
        </w:rPr>
        <w:t xml:space="preserve"> </w:t>
      </w:r>
      <w:r w:rsidRPr="00C74477">
        <w:rPr>
          <w:rFonts w:ascii="Times" w:hAnsi="Times"/>
        </w:rPr>
        <w:br w:type="page"/>
      </w:r>
    </w:p>
    <w:tbl>
      <w:tblPr>
        <w:tblStyle w:val="PlainTable2"/>
        <w:tblW w:w="0" w:type="auto"/>
        <w:tblInd w:w="126" w:type="dxa"/>
        <w:tblLook w:val="04A0" w:firstRow="1" w:lastRow="0" w:firstColumn="1" w:lastColumn="0" w:noHBand="0" w:noVBand="1"/>
      </w:tblPr>
      <w:tblGrid>
        <w:gridCol w:w="2664"/>
        <w:gridCol w:w="1620"/>
        <w:gridCol w:w="990"/>
        <w:gridCol w:w="1170"/>
        <w:gridCol w:w="1260"/>
        <w:gridCol w:w="900"/>
        <w:gridCol w:w="1170"/>
      </w:tblGrid>
      <w:tr w:rsidR="000D6422" w:rsidRPr="00951C96" w14:paraId="3351D19F" w14:textId="77777777" w:rsidTr="000721BF">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774" w:type="dxa"/>
            <w:gridSpan w:val="7"/>
            <w:noWrap/>
          </w:tcPr>
          <w:p w14:paraId="0764710E" w14:textId="77777777" w:rsidR="000D6422" w:rsidRPr="00951C96" w:rsidRDefault="000D6422" w:rsidP="000721BF">
            <w:pPr>
              <w:rPr>
                <w:rFonts w:ascii="Times New Roman" w:hAnsi="Times New Roman" w:cs="Times New Roman"/>
              </w:rPr>
            </w:pPr>
            <w:r>
              <w:rPr>
                <w:rFonts w:ascii="Times New Roman" w:hAnsi="Times New Roman" w:cs="Times New Roman"/>
              </w:rPr>
              <w:lastRenderedPageBreak/>
              <w:t>Table S5</w:t>
            </w:r>
            <w:r w:rsidRPr="00951C96">
              <w:rPr>
                <w:rFonts w:ascii="Times New Roman" w:hAnsi="Times New Roman" w:cs="Times New Roman"/>
              </w:rPr>
              <w:t xml:space="preserve">: </w:t>
            </w:r>
            <w:r>
              <w:rPr>
                <w:rFonts w:ascii="Times New Roman" w:hAnsi="Times New Roman" w:cs="Times New Roman"/>
              </w:rPr>
              <w:t>Factors Predicting Attrition</w:t>
            </w:r>
            <w:r w:rsidRPr="00951C96">
              <w:rPr>
                <w:rFonts w:ascii="Times New Roman" w:hAnsi="Times New Roman" w:cs="Times New Roman"/>
              </w:rPr>
              <w:t xml:space="preserve"> </w:t>
            </w:r>
          </w:p>
        </w:tc>
      </w:tr>
      <w:tr w:rsidR="000D6422" w:rsidRPr="00951C96" w14:paraId="3016B026"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4" w:type="dxa"/>
            <w:vMerge w:val="restart"/>
            <w:noWrap/>
            <w:vAlign w:val="center"/>
            <w:hideMark/>
          </w:tcPr>
          <w:p w14:paraId="64E388B1" w14:textId="77777777" w:rsidR="000D6422" w:rsidRPr="00951C96" w:rsidRDefault="000D6422" w:rsidP="000721BF">
            <w:pPr>
              <w:jc w:val="center"/>
              <w:rPr>
                <w:rFonts w:ascii="Times New Roman" w:hAnsi="Times New Roman" w:cs="Times New Roman"/>
                <w:b w:val="0"/>
                <w:bCs w:val="0"/>
              </w:rPr>
            </w:pPr>
          </w:p>
        </w:tc>
        <w:tc>
          <w:tcPr>
            <w:tcW w:w="3780" w:type="dxa"/>
            <w:gridSpan w:val="3"/>
            <w:noWrap/>
            <w:vAlign w:val="center"/>
            <w:hideMark/>
          </w:tcPr>
          <w:p w14:paraId="07FFD688" w14:textId="77777777" w:rsidR="000D6422" w:rsidRPr="00951C9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Main Effect on Attrition</w:t>
            </w:r>
          </w:p>
        </w:tc>
        <w:tc>
          <w:tcPr>
            <w:tcW w:w="3330" w:type="dxa"/>
            <w:gridSpan w:val="3"/>
            <w:noWrap/>
            <w:vAlign w:val="center"/>
            <w:hideMark/>
          </w:tcPr>
          <w:p w14:paraId="7CD5C5EA" w14:textId="77777777" w:rsidR="000D6422" w:rsidRPr="00951C96"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Interaction with Site</w:t>
            </w:r>
          </w:p>
        </w:tc>
      </w:tr>
      <w:tr w:rsidR="000D6422" w:rsidRPr="00951C96" w14:paraId="26FC4EE9"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64" w:type="dxa"/>
            <w:vMerge/>
            <w:noWrap/>
            <w:vAlign w:val="center"/>
            <w:hideMark/>
          </w:tcPr>
          <w:p w14:paraId="71706B4F" w14:textId="77777777" w:rsidR="000D6422" w:rsidRPr="00951C96" w:rsidRDefault="000D6422" w:rsidP="000721BF">
            <w:pPr>
              <w:jc w:val="center"/>
              <w:rPr>
                <w:rFonts w:ascii="Times New Roman" w:hAnsi="Times New Roman" w:cs="Times New Roman"/>
                <w:b w:val="0"/>
                <w:bCs w:val="0"/>
              </w:rPr>
            </w:pPr>
          </w:p>
        </w:tc>
        <w:tc>
          <w:tcPr>
            <w:tcW w:w="1620" w:type="dxa"/>
            <w:noWrap/>
            <w:vAlign w:val="center"/>
            <w:hideMark/>
          </w:tcPr>
          <w:p w14:paraId="00D196CF" w14:textId="77777777" w:rsidR="000D6422" w:rsidRPr="00951C9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Beta</w:t>
            </w:r>
          </w:p>
        </w:tc>
        <w:tc>
          <w:tcPr>
            <w:tcW w:w="990" w:type="dxa"/>
            <w:noWrap/>
            <w:vAlign w:val="center"/>
            <w:hideMark/>
          </w:tcPr>
          <w:p w14:paraId="03934644" w14:textId="77777777" w:rsidR="000D6422" w:rsidRPr="00951C9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SE</w:t>
            </w:r>
          </w:p>
        </w:tc>
        <w:tc>
          <w:tcPr>
            <w:tcW w:w="1170" w:type="dxa"/>
            <w:noWrap/>
            <w:vAlign w:val="center"/>
            <w:hideMark/>
          </w:tcPr>
          <w:p w14:paraId="43FB419F" w14:textId="77777777" w:rsidR="000D6422" w:rsidRPr="00951C9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P</w:t>
            </w:r>
          </w:p>
        </w:tc>
        <w:tc>
          <w:tcPr>
            <w:tcW w:w="1260" w:type="dxa"/>
            <w:noWrap/>
            <w:vAlign w:val="center"/>
            <w:hideMark/>
          </w:tcPr>
          <w:p w14:paraId="19114877" w14:textId="77777777" w:rsidR="000D6422" w:rsidRPr="00951C9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Beta</w:t>
            </w:r>
          </w:p>
        </w:tc>
        <w:tc>
          <w:tcPr>
            <w:tcW w:w="900" w:type="dxa"/>
            <w:noWrap/>
            <w:vAlign w:val="center"/>
            <w:hideMark/>
          </w:tcPr>
          <w:p w14:paraId="4715AD56" w14:textId="77777777" w:rsidR="000D6422" w:rsidRPr="00951C9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SE</w:t>
            </w:r>
          </w:p>
        </w:tc>
        <w:tc>
          <w:tcPr>
            <w:tcW w:w="1170" w:type="dxa"/>
            <w:noWrap/>
            <w:vAlign w:val="center"/>
            <w:hideMark/>
          </w:tcPr>
          <w:p w14:paraId="25A7873F" w14:textId="77777777" w:rsidR="000D6422" w:rsidRPr="00951C96"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51C96">
              <w:rPr>
                <w:rFonts w:ascii="Times New Roman" w:hAnsi="Times New Roman" w:cs="Times New Roman"/>
                <w:b/>
                <w:bCs/>
              </w:rPr>
              <w:t>P</w:t>
            </w:r>
          </w:p>
        </w:tc>
      </w:tr>
      <w:tr w:rsidR="000D6422" w:rsidRPr="00951C96" w14:paraId="05B5EECE"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386BFE03"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Pre-2014 Last 12 Months Marijuana Frequency</w:t>
            </w:r>
          </w:p>
        </w:tc>
        <w:tc>
          <w:tcPr>
            <w:tcW w:w="1620" w:type="dxa"/>
            <w:noWrap/>
            <w:vAlign w:val="center"/>
            <w:hideMark/>
          </w:tcPr>
          <w:p w14:paraId="21FC89DD"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-0.11</w:t>
            </w:r>
          </w:p>
        </w:tc>
        <w:tc>
          <w:tcPr>
            <w:tcW w:w="990" w:type="dxa"/>
            <w:noWrap/>
            <w:vAlign w:val="center"/>
            <w:hideMark/>
          </w:tcPr>
          <w:p w14:paraId="7041B5C7"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0.03</w:t>
            </w:r>
          </w:p>
        </w:tc>
        <w:tc>
          <w:tcPr>
            <w:tcW w:w="1170" w:type="dxa"/>
            <w:noWrap/>
            <w:vAlign w:val="center"/>
            <w:hideMark/>
          </w:tcPr>
          <w:p w14:paraId="23E792F9"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1.1E-03</w:t>
            </w:r>
          </w:p>
        </w:tc>
        <w:tc>
          <w:tcPr>
            <w:tcW w:w="1260" w:type="dxa"/>
            <w:noWrap/>
            <w:vAlign w:val="center"/>
            <w:hideMark/>
          </w:tcPr>
          <w:p w14:paraId="05FE21B8"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0.22</w:t>
            </w:r>
          </w:p>
        </w:tc>
        <w:tc>
          <w:tcPr>
            <w:tcW w:w="900" w:type="dxa"/>
            <w:noWrap/>
            <w:vAlign w:val="center"/>
            <w:hideMark/>
          </w:tcPr>
          <w:p w14:paraId="0160395C"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0.08</w:t>
            </w:r>
          </w:p>
        </w:tc>
        <w:tc>
          <w:tcPr>
            <w:tcW w:w="1170" w:type="dxa"/>
            <w:noWrap/>
            <w:vAlign w:val="center"/>
            <w:hideMark/>
          </w:tcPr>
          <w:p w14:paraId="638523A9"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5.9E-03</w:t>
            </w:r>
          </w:p>
        </w:tc>
      </w:tr>
      <w:tr w:rsidR="000D6422" w:rsidRPr="00951C96" w14:paraId="6269B8D5"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2F96FCB3"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Pre-2014 Last 12 Months Alcohol Frequency</w:t>
            </w:r>
          </w:p>
        </w:tc>
        <w:tc>
          <w:tcPr>
            <w:tcW w:w="1620" w:type="dxa"/>
            <w:noWrap/>
            <w:vAlign w:val="center"/>
            <w:hideMark/>
          </w:tcPr>
          <w:p w14:paraId="4E692AC7"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-0.01</w:t>
            </w:r>
          </w:p>
        </w:tc>
        <w:tc>
          <w:tcPr>
            <w:tcW w:w="990" w:type="dxa"/>
            <w:noWrap/>
            <w:vAlign w:val="center"/>
            <w:hideMark/>
          </w:tcPr>
          <w:p w14:paraId="339B06A2"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0.03</w:t>
            </w:r>
          </w:p>
        </w:tc>
        <w:tc>
          <w:tcPr>
            <w:tcW w:w="1170" w:type="dxa"/>
            <w:noWrap/>
            <w:vAlign w:val="center"/>
            <w:hideMark/>
          </w:tcPr>
          <w:p w14:paraId="5D5A55BB"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0.67</w:t>
            </w:r>
          </w:p>
        </w:tc>
        <w:tc>
          <w:tcPr>
            <w:tcW w:w="1260" w:type="dxa"/>
            <w:noWrap/>
            <w:vAlign w:val="center"/>
            <w:hideMark/>
          </w:tcPr>
          <w:p w14:paraId="6D97E1D0"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-0.04</w:t>
            </w:r>
          </w:p>
        </w:tc>
        <w:tc>
          <w:tcPr>
            <w:tcW w:w="900" w:type="dxa"/>
            <w:noWrap/>
            <w:vAlign w:val="center"/>
            <w:hideMark/>
          </w:tcPr>
          <w:p w14:paraId="76BEE491"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0.08</w:t>
            </w:r>
          </w:p>
        </w:tc>
        <w:tc>
          <w:tcPr>
            <w:tcW w:w="1170" w:type="dxa"/>
            <w:noWrap/>
            <w:vAlign w:val="center"/>
            <w:hideMark/>
          </w:tcPr>
          <w:p w14:paraId="14538032"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0.62</w:t>
            </w:r>
          </w:p>
        </w:tc>
      </w:tr>
      <w:tr w:rsidR="000D6422" w:rsidRPr="00951C96" w14:paraId="41400928"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0CE4A5D7"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Pre-2014 Last 12 Months Tobacco Frequency</w:t>
            </w:r>
          </w:p>
        </w:tc>
        <w:tc>
          <w:tcPr>
            <w:tcW w:w="1620" w:type="dxa"/>
            <w:noWrap/>
            <w:vAlign w:val="center"/>
            <w:hideMark/>
          </w:tcPr>
          <w:p w14:paraId="3ABAD025"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-0.18</w:t>
            </w:r>
          </w:p>
        </w:tc>
        <w:tc>
          <w:tcPr>
            <w:tcW w:w="990" w:type="dxa"/>
            <w:noWrap/>
            <w:vAlign w:val="center"/>
            <w:hideMark/>
          </w:tcPr>
          <w:p w14:paraId="2BCFE745"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0.02</w:t>
            </w:r>
          </w:p>
        </w:tc>
        <w:tc>
          <w:tcPr>
            <w:tcW w:w="1170" w:type="dxa"/>
            <w:noWrap/>
            <w:vAlign w:val="center"/>
            <w:hideMark/>
          </w:tcPr>
          <w:p w14:paraId="61E81503"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4.4E-17</w:t>
            </w:r>
          </w:p>
        </w:tc>
        <w:tc>
          <w:tcPr>
            <w:tcW w:w="1260" w:type="dxa"/>
            <w:noWrap/>
            <w:vAlign w:val="center"/>
            <w:hideMark/>
          </w:tcPr>
          <w:p w14:paraId="1F7AF0DA"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0.15</w:t>
            </w:r>
          </w:p>
        </w:tc>
        <w:tc>
          <w:tcPr>
            <w:tcW w:w="900" w:type="dxa"/>
            <w:noWrap/>
            <w:vAlign w:val="center"/>
            <w:hideMark/>
          </w:tcPr>
          <w:p w14:paraId="4A76B017"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0.12</w:t>
            </w:r>
          </w:p>
        </w:tc>
        <w:tc>
          <w:tcPr>
            <w:tcW w:w="1170" w:type="dxa"/>
            <w:noWrap/>
            <w:vAlign w:val="center"/>
            <w:hideMark/>
          </w:tcPr>
          <w:p w14:paraId="464E347A"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0.19</w:t>
            </w:r>
          </w:p>
        </w:tc>
      </w:tr>
      <w:tr w:rsidR="000D6422" w:rsidRPr="00951C96" w14:paraId="6646241F"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50AC1F65"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Pre-2014 Lifetime CUD Symptoms</w:t>
            </w:r>
          </w:p>
        </w:tc>
        <w:tc>
          <w:tcPr>
            <w:tcW w:w="1620" w:type="dxa"/>
            <w:noWrap/>
            <w:vAlign w:val="center"/>
            <w:hideMark/>
          </w:tcPr>
          <w:p w14:paraId="763D33B0"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-0.06</w:t>
            </w:r>
          </w:p>
        </w:tc>
        <w:tc>
          <w:tcPr>
            <w:tcW w:w="990" w:type="dxa"/>
            <w:noWrap/>
            <w:vAlign w:val="center"/>
            <w:hideMark/>
          </w:tcPr>
          <w:p w14:paraId="24F4EA83"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0.03</w:t>
            </w:r>
          </w:p>
        </w:tc>
        <w:tc>
          <w:tcPr>
            <w:tcW w:w="1170" w:type="dxa"/>
            <w:noWrap/>
            <w:vAlign w:val="center"/>
            <w:hideMark/>
          </w:tcPr>
          <w:p w14:paraId="62D57BEE"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0.02</w:t>
            </w:r>
          </w:p>
        </w:tc>
        <w:tc>
          <w:tcPr>
            <w:tcW w:w="1260" w:type="dxa"/>
            <w:noWrap/>
            <w:vAlign w:val="center"/>
            <w:hideMark/>
          </w:tcPr>
          <w:p w14:paraId="33003938"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-0.03</w:t>
            </w:r>
          </w:p>
        </w:tc>
        <w:tc>
          <w:tcPr>
            <w:tcW w:w="900" w:type="dxa"/>
            <w:noWrap/>
            <w:vAlign w:val="center"/>
            <w:hideMark/>
          </w:tcPr>
          <w:p w14:paraId="2A9FF86E"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0.09</w:t>
            </w:r>
          </w:p>
        </w:tc>
        <w:tc>
          <w:tcPr>
            <w:tcW w:w="1170" w:type="dxa"/>
            <w:noWrap/>
            <w:vAlign w:val="center"/>
            <w:hideMark/>
          </w:tcPr>
          <w:p w14:paraId="560A5AB1"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0.71</w:t>
            </w:r>
          </w:p>
        </w:tc>
      </w:tr>
      <w:tr w:rsidR="000D6422" w:rsidRPr="00951C96" w14:paraId="6105FC8B"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2BE4A1B7"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Pre-2014 Lifetime AUD Symptoms</w:t>
            </w:r>
          </w:p>
        </w:tc>
        <w:tc>
          <w:tcPr>
            <w:tcW w:w="1620" w:type="dxa"/>
            <w:noWrap/>
            <w:vAlign w:val="center"/>
            <w:hideMark/>
          </w:tcPr>
          <w:p w14:paraId="7D1CA4E5" w14:textId="77777777" w:rsidR="000D6422" w:rsidRPr="00521FE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521FE7">
              <w:rPr>
                <w:rFonts w:ascii="Times" w:hAnsi="Times" w:cs="Calibri"/>
                <w:color w:val="000000"/>
              </w:rPr>
              <w:t>-0.01</w:t>
            </w:r>
          </w:p>
        </w:tc>
        <w:tc>
          <w:tcPr>
            <w:tcW w:w="990" w:type="dxa"/>
            <w:noWrap/>
            <w:vAlign w:val="center"/>
            <w:hideMark/>
          </w:tcPr>
          <w:p w14:paraId="4EEEE6F7" w14:textId="77777777" w:rsidR="000D6422" w:rsidRPr="00521FE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521FE7">
              <w:rPr>
                <w:rFonts w:ascii="Times" w:hAnsi="Times" w:cs="Calibri"/>
                <w:color w:val="000000"/>
              </w:rPr>
              <w:t>0.02</w:t>
            </w:r>
          </w:p>
        </w:tc>
        <w:tc>
          <w:tcPr>
            <w:tcW w:w="1170" w:type="dxa"/>
            <w:noWrap/>
            <w:vAlign w:val="center"/>
            <w:hideMark/>
          </w:tcPr>
          <w:p w14:paraId="3E1F82A6" w14:textId="77777777" w:rsidR="000D6422" w:rsidRPr="00521FE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521FE7">
              <w:rPr>
                <w:rFonts w:ascii="Times" w:hAnsi="Times" w:cs="Calibri"/>
                <w:color w:val="000000"/>
              </w:rPr>
              <w:t>0.56</w:t>
            </w:r>
          </w:p>
        </w:tc>
        <w:tc>
          <w:tcPr>
            <w:tcW w:w="1260" w:type="dxa"/>
            <w:noWrap/>
            <w:vAlign w:val="center"/>
            <w:hideMark/>
          </w:tcPr>
          <w:p w14:paraId="59E3E9E1"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-0.25</w:t>
            </w:r>
          </w:p>
        </w:tc>
        <w:tc>
          <w:tcPr>
            <w:tcW w:w="900" w:type="dxa"/>
            <w:noWrap/>
            <w:vAlign w:val="center"/>
            <w:hideMark/>
          </w:tcPr>
          <w:p w14:paraId="179032D5"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0.11</w:t>
            </w:r>
          </w:p>
        </w:tc>
        <w:tc>
          <w:tcPr>
            <w:tcW w:w="1170" w:type="dxa"/>
            <w:noWrap/>
            <w:vAlign w:val="center"/>
            <w:hideMark/>
          </w:tcPr>
          <w:p w14:paraId="11FAE3E8"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0.03</w:t>
            </w:r>
          </w:p>
        </w:tc>
      </w:tr>
      <w:tr w:rsidR="000D6422" w:rsidRPr="00951C96" w14:paraId="7670C73B"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3DB6425A"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Pre-2014 Lifetime ND Symptoms</w:t>
            </w:r>
          </w:p>
        </w:tc>
        <w:tc>
          <w:tcPr>
            <w:tcW w:w="1620" w:type="dxa"/>
            <w:noWrap/>
            <w:vAlign w:val="center"/>
            <w:hideMark/>
          </w:tcPr>
          <w:p w14:paraId="141C5914"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-0.12</w:t>
            </w:r>
          </w:p>
        </w:tc>
        <w:tc>
          <w:tcPr>
            <w:tcW w:w="990" w:type="dxa"/>
            <w:noWrap/>
            <w:vAlign w:val="center"/>
            <w:hideMark/>
          </w:tcPr>
          <w:p w14:paraId="1E921AB3"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0.03</w:t>
            </w:r>
          </w:p>
        </w:tc>
        <w:tc>
          <w:tcPr>
            <w:tcW w:w="1170" w:type="dxa"/>
            <w:noWrap/>
            <w:vAlign w:val="center"/>
            <w:hideMark/>
          </w:tcPr>
          <w:p w14:paraId="661714F9"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3.8E-06</w:t>
            </w:r>
          </w:p>
        </w:tc>
        <w:tc>
          <w:tcPr>
            <w:tcW w:w="1260" w:type="dxa"/>
            <w:noWrap/>
            <w:vAlign w:val="center"/>
            <w:hideMark/>
          </w:tcPr>
          <w:p w14:paraId="1E8C8D65"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-0.16</w:t>
            </w:r>
          </w:p>
        </w:tc>
        <w:tc>
          <w:tcPr>
            <w:tcW w:w="900" w:type="dxa"/>
            <w:noWrap/>
            <w:vAlign w:val="center"/>
            <w:hideMark/>
          </w:tcPr>
          <w:p w14:paraId="1119159D"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0.10</w:t>
            </w:r>
          </w:p>
        </w:tc>
        <w:tc>
          <w:tcPr>
            <w:tcW w:w="1170" w:type="dxa"/>
            <w:noWrap/>
            <w:vAlign w:val="center"/>
            <w:hideMark/>
          </w:tcPr>
          <w:p w14:paraId="0A5EEB2D"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0.09</w:t>
            </w:r>
          </w:p>
        </w:tc>
      </w:tr>
      <w:tr w:rsidR="000D6422" w:rsidRPr="00951C96" w14:paraId="0941BB50"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5F9810E0"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Pre-2014 Lifetime ASPD Symptoms</w:t>
            </w:r>
          </w:p>
        </w:tc>
        <w:tc>
          <w:tcPr>
            <w:tcW w:w="1620" w:type="dxa"/>
            <w:noWrap/>
            <w:vAlign w:val="center"/>
            <w:hideMark/>
          </w:tcPr>
          <w:p w14:paraId="67CC57AF" w14:textId="77777777" w:rsidR="000D6422" w:rsidRPr="00521FE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521FE7">
              <w:rPr>
                <w:rFonts w:ascii="Times" w:hAnsi="Times" w:cs="Calibri"/>
                <w:color w:val="000000"/>
              </w:rPr>
              <w:t>0.01</w:t>
            </w:r>
          </w:p>
        </w:tc>
        <w:tc>
          <w:tcPr>
            <w:tcW w:w="990" w:type="dxa"/>
            <w:noWrap/>
            <w:vAlign w:val="center"/>
            <w:hideMark/>
          </w:tcPr>
          <w:p w14:paraId="254CCD83" w14:textId="77777777" w:rsidR="000D6422" w:rsidRPr="00521FE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521FE7">
              <w:rPr>
                <w:rFonts w:ascii="Times" w:hAnsi="Times" w:cs="Calibri"/>
                <w:color w:val="000000"/>
              </w:rPr>
              <w:t>0.03</w:t>
            </w:r>
          </w:p>
        </w:tc>
        <w:tc>
          <w:tcPr>
            <w:tcW w:w="1170" w:type="dxa"/>
            <w:noWrap/>
            <w:vAlign w:val="center"/>
            <w:hideMark/>
          </w:tcPr>
          <w:p w14:paraId="0E74D483" w14:textId="77777777" w:rsidR="000D6422" w:rsidRPr="00521FE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521FE7">
              <w:rPr>
                <w:rFonts w:ascii="Times" w:hAnsi="Times" w:cs="Calibri"/>
                <w:color w:val="000000"/>
              </w:rPr>
              <w:t>0.8</w:t>
            </w:r>
          </w:p>
        </w:tc>
        <w:tc>
          <w:tcPr>
            <w:tcW w:w="1260" w:type="dxa"/>
            <w:noWrap/>
            <w:vAlign w:val="center"/>
            <w:hideMark/>
          </w:tcPr>
          <w:p w14:paraId="330968BA"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-0.15</w:t>
            </w:r>
          </w:p>
        </w:tc>
        <w:tc>
          <w:tcPr>
            <w:tcW w:w="900" w:type="dxa"/>
            <w:noWrap/>
            <w:vAlign w:val="center"/>
            <w:hideMark/>
          </w:tcPr>
          <w:p w14:paraId="0B0377D2"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0.08</w:t>
            </w:r>
          </w:p>
        </w:tc>
        <w:tc>
          <w:tcPr>
            <w:tcW w:w="1170" w:type="dxa"/>
            <w:noWrap/>
            <w:vAlign w:val="center"/>
            <w:hideMark/>
          </w:tcPr>
          <w:p w14:paraId="1F187B5F"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0.07</w:t>
            </w:r>
          </w:p>
        </w:tc>
      </w:tr>
      <w:tr w:rsidR="000D6422" w:rsidRPr="00951C96" w14:paraId="6A640BA2"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39BBB0B3"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 xml:space="preserve">Adolescent </w:t>
            </w:r>
            <w:r>
              <w:rPr>
                <w:rFonts w:ascii="Times New Roman" w:hAnsi="Times New Roman" w:cs="Times New Roman"/>
                <w:b w:val="0"/>
                <w:bCs w:val="0"/>
              </w:rPr>
              <w:t>Externalizing</w:t>
            </w:r>
          </w:p>
        </w:tc>
        <w:tc>
          <w:tcPr>
            <w:tcW w:w="1620" w:type="dxa"/>
            <w:noWrap/>
            <w:vAlign w:val="center"/>
            <w:hideMark/>
          </w:tcPr>
          <w:p w14:paraId="70768530"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0.07</w:t>
            </w:r>
          </w:p>
        </w:tc>
        <w:tc>
          <w:tcPr>
            <w:tcW w:w="990" w:type="dxa"/>
            <w:noWrap/>
            <w:vAlign w:val="center"/>
            <w:hideMark/>
          </w:tcPr>
          <w:p w14:paraId="0DE06B31"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0.02</w:t>
            </w:r>
          </w:p>
        </w:tc>
        <w:tc>
          <w:tcPr>
            <w:tcW w:w="1170" w:type="dxa"/>
            <w:noWrap/>
            <w:vAlign w:val="center"/>
            <w:hideMark/>
          </w:tcPr>
          <w:p w14:paraId="757CE7E0"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2.3E-06</w:t>
            </w:r>
          </w:p>
        </w:tc>
        <w:tc>
          <w:tcPr>
            <w:tcW w:w="1260" w:type="dxa"/>
            <w:noWrap/>
            <w:vAlign w:val="center"/>
            <w:hideMark/>
          </w:tcPr>
          <w:p w14:paraId="53D87B9A"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-0.42</w:t>
            </w:r>
          </w:p>
        </w:tc>
        <w:tc>
          <w:tcPr>
            <w:tcW w:w="900" w:type="dxa"/>
            <w:noWrap/>
            <w:vAlign w:val="center"/>
            <w:hideMark/>
          </w:tcPr>
          <w:p w14:paraId="330AAD45"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0.16</w:t>
            </w:r>
          </w:p>
        </w:tc>
        <w:tc>
          <w:tcPr>
            <w:tcW w:w="1170" w:type="dxa"/>
            <w:noWrap/>
            <w:vAlign w:val="center"/>
            <w:hideMark/>
          </w:tcPr>
          <w:p w14:paraId="3BA6003E"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0.01</w:t>
            </w:r>
          </w:p>
        </w:tc>
      </w:tr>
      <w:tr w:rsidR="000D6422" w:rsidRPr="00951C96" w14:paraId="5548E1A1"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1B1F4023"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Parental Education</w:t>
            </w:r>
          </w:p>
        </w:tc>
        <w:tc>
          <w:tcPr>
            <w:tcW w:w="1620" w:type="dxa"/>
            <w:noWrap/>
            <w:vAlign w:val="center"/>
            <w:hideMark/>
          </w:tcPr>
          <w:p w14:paraId="18EC42FA"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-0.09</w:t>
            </w:r>
          </w:p>
        </w:tc>
        <w:tc>
          <w:tcPr>
            <w:tcW w:w="990" w:type="dxa"/>
            <w:noWrap/>
            <w:vAlign w:val="center"/>
            <w:hideMark/>
          </w:tcPr>
          <w:p w14:paraId="3AD23681"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0.02</w:t>
            </w:r>
          </w:p>
        </w:tc>
        <w:tc>
          <w:tcPr>
            <w:tcW w:w="1170" w:type="dxa"/>
            <w:noWrap/>
            <w:vAlign w:val="center"/>
            <w:hideMark/>
          </w:tcPr>
          <w:p w14:paraId="2D81C9DB"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1.0E-06</w:t>
            </w:r>
          </w:p>
        </w:tc>
        <w:tc>
          <w:tcPr>
            <w:tcW w:w="1260" w:type="dxa"/>
            <w:noWrap/>
            <w:vAlign w:val="center"/>
            <w:hideMark/>
          </w:tcPr>
          <w:p w14:paraId="6729ABFA"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0.12</w:t>
            </w:r>
          </w:p>
        </w:tc>
        <w:tc>
          <w:tcPr>
            <w:tcW w:w="900" w:type="dxa"/>
            <w:noWrap/>
            <w:vAlign w:val="center"/>
            <w:hideMark/>
          </w:tcPr>
          <w:p w14:paraId="44B7725B"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0.14</w:t>
            </w:r>
          </w:p>
        </w:tc>
        <w:tc>
          <w:tcPr>
            <w:tcW w:w="1170" w:type="dxa"/>
            <w:noWrap/>
            <w:vAlign w:val="center"/>
            <w:hideMark/>
          </w:tcPr>
          <w:p w14:paraId="4CAAF369"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0.39</w:t>
            </w:r>
          </w:p>
        </w:tc>
      </w:tr>
      <w:tr w:rsidR="000D6422" w:rsidRPr="00951C96" w14:paraId="496E0660"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6804B933"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Sex</w:t>
            </w:r>
          </w:p>
        </w:tc>
        <w:tc>
          <w:tcPr>
            <w:tcW w:w="1620" w:type="dxa"/>
            <w:noWrap/>
            <w:vAlign w:val="center"/>
            <w:hideMark/>
          </w:tcPr>
          <w:p w14:paraId="1841BFF5"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0.22</w:t>
            </w:r>
          </w:p>
        </w:tc>
        <w:tc>
          <w:tcPr>
            <w:tcW w:w="990" w:type="dxa"/>
            <w:noWrap/>
            <w:vAlign w:val="center"/>
            <w:hideMark/>
          </w:tcPr>
          <w:p w14:paraId="2D6DD918"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0.02</w:t>
            </w:r>
          </w:p>
        </w:tc>
        <w:tc>
          <w:tcPr>
            <w:tcW w:w="1170" w:type="dxa"/>
            <w:noWrap/>
            <w:vAlign w:val="center"/>
            <w:hideMark/>
          </w:tcPr>
          <w:p w14:paraId="6A2E454F" w14:textId="77777777" w:rsidR="000D6422" w:rsidRPr="0070676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706767">
              <w:rPr>
                <w:rFonts w:ascii="Times" w:hAnsi="Times" w:cs="Calibri"/>
                <w:b/>
                <w:bCs/>
                <w:color w:val="000000"/>
              </w:rPr>
              <w:t>1.3E-31</w:t>
            </w:r>
          </w:p>
        </w:tc>
        <w:tc>
          <w:tcPr>
            <w:tcW w:w="1260" w:type="dxa"/>
            <w:noWrap/>
            <w:vAlign w:val="center"/>
            <w:hideMark/>
          </w:tcPr>
          <w:p w14:paraId="0C25CE81"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0.12</w:t>
            </w:r>
          </w:p>
        </w:tc>
        <w:tc>
          <w:tcPr>
            <w:tcW w:w="900" w:type="dxa"/>
            <w:noWrap/>
            <w:vAlign w:val="center"/>
            <w:hideMark/>
          </w:tcPr>
          <w:p w14:paraId="216FE66F"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0.07</w:t>
            </w:r>
          </w:p>
        </w:tc>
        <w:tc>
          <w:tcPr>
            <w:tcW w:w="1170" w:type="dxa"/>
            <w:noWrap/>
            <w:vAlign w:val="center"/>
            <w:hideMark/>
          </w:tcPr>
          <w:p w14:paraId="5CE7F34F"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0.10</w:t>
            </w:r>
          </w:p>
        </w:tc>
      </w:tr>
      <w:tr w:rsidR="000D6422" w:rsidRPr="00951C96" w14:paraId="01E39E56"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1CF76133"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Hispanic Ethnicity</w:t>
            </w:r>
          </w:p>
        </w:tc>
        <w:tc>
          <w:tcPr>
            <w:tcW w:w="1620" w:type="dxa"/>
            <w:noWrap/>
            <w:vAlign w:val="center"/>
            <w:hideMark/>
          </w:tcPr>
          <w:p w14:paraId="5958B093"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1.08</w:t>
            </w:r>
          </w:p>
        </w:tc>
        <w:tc>
          <w:tcPr>
            <w:tcW w:w="990" w:type="dxa"/>
            <w:noWrap/>
            <w:vAlign w:val="center"/>
            <w:hideMark/>
          </w:tcPr>
          <w:p w14:paraId="3A7AE972"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0.11</w:t>
            </w:r>
          </w:p>
        </w:tc>
        <w:tc>
          <w:tcPr>
            <w:tcW w:w="1170" w:type="dxa"/>
            <w:noWrap/>
            <w:vAlign w:val="center"/>
            <w:hideMark/>
          </w:tcPr>
          <w:p w14:paraId="185A7F6D" w14:textId="77777777" w:rsidR="000D6422" w:rsidRPr="00706767"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706767">
              <w:rPr>
                <w:rFonts w:ascii="Times" w:hAnsi="Times" w:cs="Calibri"/>
                <w:b/>
                <w:bCs/>
                <w:color w:val="000000"/>
              </w:rPr>
              <w:t>3.1E-22</w:t>
            </w:r>
          </w:p>
        </w:tc>
        <w:tc>
          <w:tcPr>
            <w:tcW w:w="1260" w:type="dxa"/>
            <w:noWrap/>
            <w:vAlign w:val="center"/>
            <w:hideMark/>
          </w:tcPr>
          <w:p w14:paraId="62D7373C"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-1.07</w:t>
            </w:r>
          </w:p>
        </w:tc>
        <w:tc>
          <w:tcPr>
            <w:tcW w:w="900" w:type="dxa"/>
            <w:noWrap/>
            <w:vAlign w:val="center"/>
            <w:hideMark/>
          </w:tcPr>
          <w:p w14:paraId="756EF34D"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0.34</w:t>
            </w:r>
          </w:p>
        </w:tc>
        <w:tc>
          <w:tcPr>
            <w:tcW w:w="1170" w:type="dxa"/>
            <w:noWrap/>
            <w:vAlign w:val="center"/>
            <w:hideMark/>
          </w:tcPr>
          <w:p w14:paraId="3C78D080" w14:textId="77777777" w:rsidR="000D6422" w:rsidRPr="000900B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0900B3">
              <w:rPr>
                <w:rFonts w:ascii="Times" w:hAnsi="Times" w:cs="Calibri"/>
                <w:color w:val="000000"/>
              </w:rPr>
              <w:t>1.</w:t>
            </w:r>
            <w:r>
              <w:rPr>
                <w:rFonts w:ascii="Times" w:hAnsi="Times" w:cs="Calibri"/>
                <w:color w:val="000000"/>
              </w:rPr>
              <w:t>8</w:t>
            </w:r>
            <w:r w:rsidRPr="000900B3">
              <w:rPr>
                <w:rFonts w:ascii="Times" w:hAnsi="Times" w:cs="Calibri"/>
                <w:color w:val="000000"/>
              </w:rPr>
              <w:t>E-03</w:t>
            </w:r>
          </w:p>
        </w:tc>
      </w:tr>
      <w:tr w:rsidR="000D6422" w:rsidRPr="00951C96" w14:paraId="15A0073F"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64" w:type="dxa"/>
            <w:noWrap/>
            <w:vAlign w:val="center"/>
            <w:hideMark/>
          </w:tcPr>
          <w:p w14:paraId="143E08EF" w14:textId="77777777" w:rsidR="000D6422" w:rsidRPr="00951C96" w:rsidRDefault="000D6422" w:rsidP="000721BF">
            <w:pPr>
              <w:jc w:val="center"/>
              <w:rPr>
                <w:rFonts w:ascii="Times New Roman" w:hAnsi="Times New Roman" w:cs="Times New Roman"/>
                <w:b w:val="0"/>
                <w:bCs w:val="0"/>
              </w:rPr>
            </w:pPr>
            <w:r w:rsidRPr="00951C96">
              <w:rPr>
                <w:rFonts w:ascii="Times New Roman" w:hAnsi="Times New Roman" w:cs="Times New Roman"/>
                <w:b w:val="0"/>
                <w:bCs w:val="0"/>
              </w:rPr>
              <w:t>Race</w:t>
            </w:r>
          </w:p>
        </w:tc>
        <w:tc>
          <w:tcPr>
            <w:tcW w:w="1620" w:type="dxa"/>
            <w:noWrap/>
            <w:vAlign w:val="center"/>
            <w:hideMark/>
          </w:tcPr>
          <w:p w14:paraId="2AE97B70"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0.38</w:t>
            </w:r>
          </w:p>
        </w:tc>
        <w:tc>
          <w:tcPr>
            <w:tcW w:w="990" w:type="dxa"/>
            <w:noWrap/>
            <w:vAlign w:val="center"/>
            <w:hideMark/>
          </w:tcPr>
          <w:p w14:paraId="5A315486"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0.26</w:t>
            </w:r>
          </w:p>
        </w:tc>
        <w:tc>
          <w:tcPr>
            <w:tcW w:w="1170" w:type="dxa"/>
            <w:noWrap/>
            <w:vAlign w:val="center"/>
            <w:hideMark/>
          </w:tcPr>
          <w:p w14:paraId="3184748B" w14:textId="77777777" w:rsidR="000D6422" w:rsidRPr="00521FE7"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521FE7">
              <w:rPr>
                <w:rFonts w:ascii="Times" w:hAnsi="Times" w:cs="Calibri"/>
                <w:color w:val="000000"/>
              </w:rPr>
              <w:t>0.14</w:t>
            </w:r>
          </w:p>
        </w:tc>
        <w:tc>
          <w:tcPr>
            <w:tcW w:w="1260" w:type="dxa"/>
            <w:noWrap/>
            <w:vAlign w:val="center"/>
            <w:hideMark/>
          </w:tcPr>
          <w:p w14:paraId="4177C67F"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-0.60</w:t>
            </w:r>
          </w:p>
        </w:tc>
        <w:tc>
          <w:tcPr>
            <w:tcW w:w="900" w:type="dxa"/>
            <w:noWrap/>
            <w:vAlign w:val="center"/>
            <w:hideMark/>
          </w:tcPr>
          <w:p w14:paraId="2B06D359"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2.03</w:t>
            </w:r>
          </w:p>
        </w:tc>
        <w:tc>
          <w:tcPr>
            <w:tcW w:w="1170" w:type="dxa"/>
            <w:noWrap/>
            <w:vAlign w:val="center"/>
            <w:hideMark/>
          </w:tcPr>
          <w:p w14:paraId="3FE6D5AC" w14:textId="77777777" w:rsidR="000D6422" w:rsidRPr="000900B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0900B3">
              <w:rPr>
                <w:rFonts w:ascii="Times" w:hAnsi="Times" w:cs="Calibri"/>
                <w:color w:val="000000"/>
              </w:rPr>
              <w:t>0.77</w:t>
            </w:r>
          </w:p>
        </w:tc>
      </w:tr>
    </w:tbl>
    <w:p w14:paraId="3742B49C" w14:textId="77777777" w:rsidR="000D6422" w:rsidRDefault="000D6422" w:rsidP="000D6422">
      <w:pPr>
        <w:rPr>
          <w:rFonts w:ascii="Times New Roman" w:hAnsi="Times New Roman" w:cs="Times New Roman"/>
        </w:rPr>
      </w:pPr>
      <w:r>
        <w:rPr>
          <w:rFonts w:ascii="Times New Roman" w:hAnsi="Times New Roman" w:cs="Times New Roman"/>
        </w:rPr>
        <w:t xml:space="preserve">Note: Bolded rows indicate significant estimates at the correct </w:t>
      </w:r>
      <w:r w:rsidRPr="00F9161F">
        <w:rPr>
          <w:rFonts w:ascii="Times" w:hAnsi="Times"/>
          <w:noProof/>
        </w:rPr>
        <w:t>α=</w:t>
      </w:r>
      <w:r>
        <w:rPr>
          <w:rFonts w:ascii="Times" w:hAnsi="Times"/>
          <w:noProof/>
        </w:rPr>
        <w:t>1.7</w:t>
      </w:r>
      <w:r w:rsidRPr="00056D9A">
        <w:rPr>
          <w:rFonts w:ascii="Times" w:hAnsi="Times"/>
          <w:noProof/>
        </w:rPr>
        <w:t>×10</w:t>
      </w:r>
      <w:r w:rsidRPr="00056D9A">
        <w:rPr>
          <w:rFonts w:ascii="Times" w:hAnsi="Times"/>
          <w:noProof/>
          <w:vertAlign w:val="superscript"/>
        </w:rPr>
        <w:t>-</w:t>
      </w:r>
      <w:r>
        <w:rPr>
          <w:rFonts w:ascii="Times" w:hAnsi="Times"/>
          <w:noProof/>
          <w:vertAlign w:val="superscript"/>
        </w:rPr>
        <w:t>3</w:t>
      </w:r>
      <w:r>
        <w:rPr>
          <w:rFonts w:ascii="Times" w:hAnsi="Times"/>
          <w:noProof/>
        </w:rPr>
        <w:t xml:space="preserve"> </w:t>
      </w:r>
      <w:r>
        <w:rPr>
          <w:rFonts w:ascii="Times New Roman" w:hAnsi="Times New Roman" w:cs="Times New Roman"/>
        </w:rPr>
        <w:br w:type="page"/>
      </w:r>
    </w:p>
    <w:p w14:paraId="15178B68" w14:textId="77777777" w:rsidR="000D6422" w:rsidRDefault="000D6422" w:rsidP="000D6422">
      <w:pPr>
        <w:rPr>
          <w:rFonts w:ascii="Times New Roman" w:hAnsi="Times New Roman" w:cs="Times New Roman"/>
        </w:rPr>
      </w:pPr>
    </w:p>
    <w:tbl>
      <w:tblPr>
        <w:tblStyle w:val="PlainTable2"/>
        <w:tblW w:w="0" w:type="auto"/>
        <w:tblInd w:w="-540" w:type="dxa"/>
        <w:tblLook w:val="04A0" w:firstRow="1" w:lastRow="0" w:firstColumn="1" w:lastColumn="0" w:noHBand="0" w:noVBand="1"/>
      </w:tblPr>
      <w:tblGrid>
        <w:gridCol w:w="2495"/>
        <w:gridCol w:w="675"/>
        <w:gridCol w:w="601"/>
        <w:gridCol w:w="931"/>
        <w:gridCol w:w="971"/>
        <w:gridCol w:w="864"/>
        <w:gridCol w:w="1339"/>
        <w:gridCol w:w="675"/>
        <w:gridCol w:w="601"/>
        <w:gridCol w:w="601"/>
        <w:gridCol w:w="675"/>
        <w:gridCol w:w="601"/>
        <w:gridCol w:w="601"/>
      </w:tblGrid>
      <w:tr w:rsidR="000D6422" w:rsidRPr="00CC0A74" w14:paraId="50003E9C" w14:textId="77777777" w:rsidTr="000D642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gridSpan w:val="13"/>
            <w:noWrap/>
            <w:vAlign w:val="center"/>
          </w:tcPr>
          <w:p w14:paraId="434BDA3D" w14:textId="77777777" w:rsidR="000D6422" w:rsidRPr="00CC0A74" w:rsidRDefault="000D6422" w:rsidP="000721BF">
            <w:pPr>
              <w:rPr>
                <w:rFonts w:ascii="Times" w:hAnsi="Times" w:cs="Times New Roman"/>
                <w:sz w:val="22"/>
                <w:szCs w:val="22"/>
              </w:rPr>
            </w:pPr>
            <w:r>
              <w:rPr>
                <w:rFonts w:ascii="Times" w:hAnsi="Times" w:cs="Times New Roman"/>
                <w:sz w:val="22"/>
                <w:szCs w:val="22"/>
              </w:rPr>
              <w:t>Table S6</w:t>
            </w:r>
            <w:r w:rsidRPr="00CC0A74">
              <w:rPr>
                <w:rFonts w:ascii="Times" w:hAnsi="Times" w:cs="Times New Roman"/>
                <w:sz w:val="22"/>
                <w:szCs w:val="22"/>
              </w:rPr>
              <w:t>: Co-Twin Control Results</w:t>
            </w:r>
          </w:p>
        </w:tc>
      </w:tr>
      <w:tr w:rsidR="000D6422" w:rsidRPr="00CC0A74" w14:paraId="25B4D56A"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tcPr>
          <w:p w14:paraId="346EC874" w14:textId="77777777" w:rsidR="000D6422" w:rsidRPr="00CC0A74" w:rsidRDefault="000D6422" w:rsidP="000721BF">
            <w:pPr>
              <w:jc w:val="center"/>
              <w:rPr>
                <w:rFonts w:ascii="Times" w:hAnsi="Times" w:cs="Times New Roman"/>
                <w:sz w:val="22"/>
                <w:szCs w:val="22"/>
              </w:rPr>
            </w:pPr>
            <w:r w:rsidRPr="00CC0A74">
              <w:rPr>
                <w:rFonts w:ascii="Times" w:hAnsi="Times" w:cs="Times New Roman"/>
                <w:sz w:val="22"/>
                <w:szCs w:val="22"/>
              </w:rPr>
              <w:t>Phenotype</w:t>
            </w:r>
          </w:p>
        </w:tc>
        <w:tc>
          <w:tcPr>
            <w:tcW w:w="0" w:type="auto"/>
            <w:gridSpan w:val="3"/>
            <w:noWrap/>
            <w:vAlign w:val="center"/>
          </w:tcPr>
          <w:p w14:paraId="190CE58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Individual</w:t>
            </w:r>
          </w:p>
        </w:tc>
        <w:tc>
          <w:tcPr>
            <w:tcW w:w="0" w:type="auto"/>
            <w:gridSpan w:val="3"/>
            <w:noWrap/>
            <w:vAlign w:val="center"/>
          </w:tcPr>
          <w:p w14:paraId="1ECF432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Pr>
                <w:rFonts w:ascii="Times" w:hAnsi="Times" w:cs="Times New Roman"/>
                <w:b/>
                <w:bCs/>
                <w:sz w:val="22"/>
                <w:szCs w:val="22"/>
              </w:rPr>
              <w:t xml:space="preserve">MZ-DZ Combined </w:t>
            </w:r>
            <w:r w:rsidRPr="00CC0A74">
              <w:rPr>
                <w:rFonts w:ascii="Times" w:hAnsi="Times" w:cs="Times New Roman"/>
                <w:b/>
                <w:bCs/>
                <w:sz w:val="22"/>
                <w:szCs w:val="22"/>
              </w:rPr>
              <w:t>Within</w:t>
            </w:r>
            <w:r>
              <w:rPr>
                <w:rFonts w:ascii="Times" w:hAnsi="Times" w:cs="Times New Roman"/>
                <w:b/>
                <w:bCs/>
                <w:sz w:val="22"/>
                <w:szCs w:val="22"/>
              </w:rPr>
              <w:t>-</w:t>
            </w:r>
            <w:r w:rsidRPr="00CC0A74">
              <w:rPr>
                <w:rFonts w:ascii="Times" w:hAnsi="Times" w:cs="Times New Roman"/>
                <w:b/>
                <w:bCs/>
                <w:sz w:val="22"/>
                <w:szCs w:val="22"/>
              </w:rPr>
              <w:t>Pair</w:t>
            </w:r>
          </w:p>
        </w:tc>
        <w:tc>
          <w:tcPr>
            <w:tcW w:w="0" w:type="auto"/>
            <w:gridSpan w:val="3"/>
            <w:noWrap/>
            <w:vAlign w:val="center"/>
          </w:tcPr>
          <w:p w14:paraId="104F8BA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Same-Sex DZ</w:t>
            </w:r>
          </w:p>
          <w:p w14:paraId="56AD5BC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Within</w:t>
            </w:r>
            <w:r>
              <w:rPr>
                <w:rFonts w:ascii="Times" w:hAnsi="Times" w:cs="Times New Roman"/>
                <w:b/>
                <w:bCs/>
                <w:sz w:val="22"/>
                <w:szCs w:val="22"/>
              </w:rPr>
              <w:t>-</w:t>
            </w:r>
            <w:r w:rsidRPr="00CC0A74">
              <w:rPr>
                <w:rFonts w:ascii="Times" w:hAnsi="Times" w:cs="Times New Roman"/>
                <w:b/>
                <w:bCs/>
                <w:sz w:val="22"/>
                <w:szCs w:val="22"/>
              </w:rPr>
              <w:t>Pair</w:t>
            </w:r>
          </w:p>
        </w:tc>
        <w:tc>
          <w:tcPr>
            <w:tcW w:w="0" w:type="auto"/>
            <w:gridSpan w:val="3"/>
            <w:noWrap/>
            <w:vAlign w:val="center"/>
          </w:tcPr>
          <w:p w14:paraId="53A6165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MZ Within</w:t>
            </w:r>
            <w:r>
              <w:rPr>
                <w:rFonts w:ascii="Times" w:hAnsi="Times" w:cs="Times New Roman"/>
                <w:b/>
                <w:bCs/>
                <w:sz w:val="22"/>
                <w:szCs w:val="22"/>
              </w:rPr>
              <w:t>-</w:t>
            </w:r>
            <w:r w:rsidRPr="00CC0A74">
              <w:rPr>
                <w:rFonts w:ascii="Times" w:hAnsi="Times" w:cs="Times New Roman"/>
                <w:b/>
                <w:bCs/>
                <w:sz w:val="22"/>
                <w:szCs w:val="22"/>
              </w:rPr>
              <w:t>Pair</w:t>
            </w:r>
          </w:p>
        </w:tc>
      </w:tr>
      <w:tr w:rsidR="000D6422" w:rsidRPr="00CC0A74" w14:paraId="0ADA2E8A" w14:textId="77777777" w:rsidTr="000D6422">
        <w:trPr>
          <w:trHeight w:val="39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56BFF01" w14:textId="77777777" w:rsidR="000D6422" w:rsidRPr="00CC0A74" w:rsidRDefault="000D6422" w:rsidP="000721BF">
            <w:pPr>
              <w:jc w:val="center"/>
              <w:rPr>
                <w:rFonts w:ascii="Times" w:hAnsi="Times" w:cs="Times New Roman"/>
                <w:sz w:val="22"/>
                <w:szCs w:val="22"/>
              </w:rPr>
            </w:pPr>
          </w:p>
        </w:tc>
        <w:tc>
          <w:tcPr>
            <w:tcW w:w="0" w:type="auto"/>
            <w:vAlign w:val="center"/>
            <w:hideMark/>
          </w:tcPr>
          <w:p w14:paraId="3B22856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Beta</w:t>
            </w:r>
          </w:p>
        </w:tc>
        <w:tc>
          <w:tcPr>
            <w:tcW w:w="0" w:type="auto"/>
            <w:vAlign w:val="center"/>
            <w:hideMark/>
          </w:tcPr>
          <w:p w14:paraId="3663C70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SE</w:t>
            </w:r>
          </w:p>
        </w:tc>
        <w:tc>
          <w:tcPr>
            <w:tcW w:w="0" w:type="auto"/>
            <w:vAlign w:val="center"/>
            <w:hideMark/>
          </w:tcPr>
          <w:p w14:paraId="2CD7743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P</w:t>
            </w:r>
          </w:p>
        </w:tc>
        <w:tc>
          <w:tcPr>
            <w:tcW w:w="0" w:type="auto"/>
            <w:vAlign w:val="center"/>
            <w:hideMark/>
          </w:tcPr>
          <w:p w14:paraId="60925AE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Beta</w:t>
            </w:r>
          </w:p>
        </w:tc>
        <w:tc>
          <w:tcPr>
            <w:tcW w:w="0" w:type="auto"/>
            <w:vAlign w:val="center"/>
            <w:hideMark/>
          </w:tcPr>
          <w:p w14:paraId="69B6A34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SE</w:t>
            </w:r>
          </w:p>
        </w:tc>
        <w:tc>
          <w:tcPr>
            <w:tcW w:w="0" w:type="auto"/>
            <w:vAlign w:val="center"/>
            <w:hideMark/>
          </w:tcPr>
          <w:p w14:paraId="1EA3376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P</w:t>
            </w:r>
          </w:p>
        </w:tc>
        <w:tc>
          <w:tcPr>
            <w:tcW w:w="0" w:type="auto"/>
            <w:vAlign w:val="center"/>
            <w:hideMark/>
          </w:tcPr>
          <w:p w14:paraId="76907AD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Beta</w:t>
            </w:r>
          </w:p>
        </w:tc>
        <w:tc>
          <w:tcPr>
            <w:tcW w:w="0" w:type="auto"/>
            <w:vAlign w:val="center"/>
            <w:hideMark/>
          </w:tcPr>
          <w:p w14:paraId="1FC5C54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SE</w:t>
            </w:r>
          </w:p>
        </w:tc>
        <w:tc>
          <w:tcPr>
            <w:tcW w:w="0" w:type="auto"/>
            <w:vAlign w:val="center"/>
            <w:hideMark/>
          </w:tcPr>
          <w:p w14:paraId="012E04B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P</w:t>
            </w:r>
          </w:p>
        </w:tc>
        <w:tc>
          <w:tcPr>
            <w:tcW w:w="0" w:type="auto"/>
            <w:vAlign w:val="center"/>
            <w:hideMark/>
          </w:tcPr>
          <w:p w14:paraId="5D78BF9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Beta</w:t>
            </w:r>
          </w:p>
        </w:tc>
        <w:tc>
          <w:tcPr>
            <w:tcW w:w="0" w:type="auto"/>
            <w:vAlign w:val="center"/>
            <w:hideMark/>
          </w:tcPr>
          <w:p w14:paraId="7C5B0A8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SE</w:t>
            </w:r>
          </w:p>
        </w:tc>
        <w:tc>
          <w:tcPr>
            <w:tcW w:w="0" w:type="auto"/>
            <w:vAlign w:val="center"/>
            <w:hideMark/>
          </w:tcPr>
          <w:p w14:paraId="4BAEC57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CC0A74">
              <w:rPr>
                <w:rFonts w:ascii="Times" w:hAnsi="Times" w:cs="Times New Roman"/>
                <w:b/>
                <w:bCs/>
                <w:sz w:val="22"/>
                <w:szCs w:val="22"/>
              </w:rPr>
              <w:t>P</w:t>
            </w:r>
          </w:p>
        </w:tc>
      </w:tr>
      <w:tr w:rsidR="000D6422" w:rsidRPr="00CC0A74" w14:paraId="2B49DF0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F382278"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Cannabis Frequency</w:t>
            </w:r>
          </w:p>
        </w:tc>
        <w:tc>
          <w:tcPr>
            <w:tcW w:w="0" w:type="auto"/>
            <w:noWrap/>
            <w:vAlign w:val="center"/>
            <w:hideMark/>
          </w:tcPr>
          <w:p w14:paraId="578F5A9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0.14</w:t>
            </w:r>
          </w:p>
        </w:tc>
        <w:tc>
          <w:tcPr>
            <w:tcW w:w="0" w:type="auto"/>
            <w:noWrap/>
            <w:vAlign w:val="center"/>
            <w:hideMark/>
          </w:tcPr>
          <w:p w14:paraId="31933C9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0.03</w:t>
            </w:r>
          </w:p>
        </w:tc>
        <w:tc>
          <w:tcPr>
            <w:tcW w:w="0" w:type="auto"/>
            <w:noWrap/>
            <w:vAlign w:val="center"/>
            <w:hideMark/>
          </w:tcPr>
          <w:p w14:paraId="7887DEE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5.3E-06</w:t>
            </w:r>
          </w:p>
        </w:tc>
        <w:tc>
          <w:tcPr>
            <w:tcW w:w="0" w:type="auto"/>
            <w:noWrap/>
            <w:vAlign w:val="center"/>
            <w:hideMark/>
          </w:tcPr>
          <w:p w14:paraId="0F7FBF7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0.11</w:t>
            </w:r>
          </w:p>
        </w:tc>
        <w:tc>
          <w:tcPr>
            <w:tcW w:w="0" w:type="auto"/>
            <w:noWrap/>
            <w:vAlign w:val="center"/>
            <w:hideMark/>
          </w:tcPr>
          <w:p w14:paraId="32E09624"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0.03</w:t>
            </w:r>
          </w:p>
        </w:tc>
        <w:tc>
          <w:tcPr>
            <w:tcW w:w="0" w:type="auto"/>
            <w:noWrap/>
            <w:vAlign w:val="center"/>
            <w:hideMark/>
          </w:tcPr>
          <w:p w14:paraId="6CECA41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1.3E-03</w:t>
            </w:r>
          </w:p>
        </w:tc>
        <w:tc>
          <w:tcPr>
            <w:tcW w:w="0" w:type="auto"/>
            <w:noWrap/>
            <w:vAlign w:val="center"/>
            <w:hideMark/>
          </w:tcPr>
          <w:p w14:paraId="4D60DFD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0.11</w:t>
            </w:r>
          </w:p>
        </w:tc>
        <w:tc>
          <w:tcPr>
            <w:tcW w:w="0" w:type="auto"/>
            <w:noWrap/>
            <w:vAlign w:val="center"/>
            <w:hideMark/>
          </w:tcPr>
          <w:p w14:paraId="187876A7"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606CB0F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4CD0A4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0.10</w:t>
            </w:r>
          </w:p>
        </w:tc>
        <w:tc>
          <w:tcPr>
            <w:tcW w:w="0" w:type="auto"/>
            <w:noWrap/>
            <w:vAlign w:val="center"/>
            <w:hideMark/>
          </w:tcPr>
          <w:p w14:paraId="09113CB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7553CF70"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r>
      <w:tr w:rsidR="000D6422" w:rsidRPr="00CC0A74" w14:paraId="3ECDDECA"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FE7D71"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Alcohol Frequency</w:t>
            </w:r>
          </w:p>
        </w:tc>
        <w:tc>
          <w:tcPr>
            <w:tcW w:w="0" w:type="auto"/>
            <w:noWrap/>
            <w:vAlign w:val="center"/>
            <w:hideMark/>
          </w:tcPr>
          <w:p w14:paraId="7D1F26B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2F1D7CC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19486B4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0.78</w:t>
            </w:r>
          </w:p>
        </w:tc>
        <w:tc>
          <w:tcPr>
            <w:tcW w:w="0" w:type="auto"/>
            <w:noWrap/>
            <w:vAlign w:val="center"/>
            <w:hideMark/>
          </w:tcPr>
          <w:p w14:paraId="0A4786B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7507D5B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89FF43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0.49</w:t>
            </w:r>
          </w:p>
        </w:tc>
        <w:tc>
          <w:tcPr>
            <w:tcW w:w="0" w:type="auto"/>
            <w:noWrap/>
            <w:vAlign w:val="center"/>
            <w:hideMark/>
          </w:tcPr>
          <w:p w14:paraId="3B69280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4C30FE3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0E9558E1"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0.29</w:t>
            </w:r>
          </w:p>
        </w:tc>
        <w:tc>
          <w:tcPr>
            <w:tcW w:w="0" w:type="auto"/>
            <w:noWrap/>
            <w:vAlign w:val="center"/>
            <w:hideMark/>
          </w:tcPr>
          <w:p w14:paraId="127F5B8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3AE5F3F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22CD735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0.91</w:t>
            </w:r>
          </w:p>
        </w:tc>
      </w:tr>
      <w:tr w:rsidR="000D6422" w:rsidRPr="00CC0A74" w14:paraId="32CA294C"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E8C897"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Tobacco Frequency</w:t>
            </w:r>
          </w:p>
        </w:tc>
        <w:tc>
          <w:tcPr>
            <w:tcW w:w="0" w:type="auto"/>
            <w:noWrap/>
            <w:vAlign w:val="center"/>
            <w:hideMark/>
          </w:tcPr>
          <w:p w14:paraId="4F64478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0.11</w:t>
            </w:r>
          </w:p>
        </w:tc>
        <w:tc>
          <w:tcPr>
            <w:tcW w:w="0" w:type="auto"/>
            <w:noWrap/>
            <w:vAlign w:val="center"/>
            <w:hideMark/>
          </w:tcPr>
          <w:p w14:paraId="551A18C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0.03</w:t>
            </w:r>
          </w:p>
        </w:tc>
        <w:tc>
          <w:tcPr>
            <w:tcW w:w="0" w:type="auto"/>
            <w:noWrap/>
            <w:vAlign w:val="center"/>
            <w:hideMark/>
          </w:tcPr>
          <w:p w14:paraId="653596B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1.3E-04</w:t>
            </w:r>
          </w:p>
        </w:tc>
        <w:tc>
          <w:tcPr>
            <w:tcW w:w="0" w:type="auto"/>
            <w:noWrap/>
            <w:vAlign w:val="center"/>
            <w:hideMark/>
          </w:tcPr>
          <w:p w14:paraId="53E386B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0.00</w:t>
            </w:r>
          </w:p>
        </w:tc>
        <w:tc>
          <w:tcPr>
            <w:tcW w:w="0" w:type="auto"/>
            <w:noWrap/>
            <w:vAlign w:val="center"/>
            <w:hideMark/>
          </w:tcPr>
          <w:p w14:paraId="5AB479C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58B0392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0.95</w:t>
            </w:r>
          </w:p>
        </w:tc>
        <w:tc>
          <w:tcPr>
            <w:tcW w:w="0" w:type="auto"/>
            <w:noWrap/>
            <w:vAlign w:val="center"/>
            <w:hideMark/>
          </w:tcPr>
          <w:p w14:paraId="7B8C9A8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5C110A5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14C617E7"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0.53</w:t>
            </w:r>
          </w:p>
        </w:tc>
        <w:tc>
          <w:tcPr>
            <w:tcW w:w="0" w:type="auto"/>
            <w:noWrap/>
            <w:vAlign w:val="center"/>
            <w:hideMark/>
          </w:tcPr>
          <w:p w14:paraId="0E8FB52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3A25C13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5572DE6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0.49</w:t>
            </w:r>
          </w:p>
        </w:tc>
      </w:tr>
      <w:tr w:rsidR="000D6422" w:rsidRPr="00CC0A74" w14:paraId="1AD25337"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9F1E55"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Other Illicit Drug Use</w:t>
            </w:r>
          </w:p>
        </w:tc>
        <w:tc>
          <w:tcPr>
            <w:tcW w:w="0" w:type="auto"/>
            <w:noWrap/>
            <w:vAlign w:val="center"/>
            <w:hideMark/>
          </w:tcPr>
          <w:p w14:paraId="435B4E9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0E1C02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0F9684B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0.08</w:t>
            </w:r>
          </w:p>
        </w:tc>
        <w:tc>
          <w:tcPr>
            <w:tcW w:w="0" w:type="auto"/>
            <w:noWrap/>
            <w:vAlign w:val="center"/>
            <w:hideMark/>
          </w:tcPr>
          <w:p w14:paraId="1C6D6E4B"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D2CED9E"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2FA48CFB"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0.14</w:t>
            </w:r>
          </w:p>
        </w:tc>
        <w:tc>
          <w:tcPr>
            <w:tcW w:w="0" w:type="auto"/>
            <w:noWrap/>
            <w:vAlign w:val="center"/>
            <w:hideMark/>
          </w:tcPr>
          <w:p w14:paraId="56C15711"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0.10</w:t>
            </w:r>
          </w:p>
        </w:tc>
        <w:tc>
          <w:tcPr>
            <w:tcW w:w="0" w:type="auto"/>
            <w:noWrap/>
            <w:vAlign w:val="center"/>
            <w:hideMark/>
          </w:tcPr>
          <w:p w14:paraId="523617DE"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003E80A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0.15</w:t>
            </w:r>
          </w:p>
        </w:tc>
        <w:tc>
          <w:tcPr>
            <w:tcW w:w="0" w:type="auto"/>
            <w:noWrap/>
            <w:vAlign w:val="center"/>
            <w:hideMark/>
          </w:tcPr>
          <w:p w14:paraId="78DB75A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163DEE8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60F464F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0.59</w:t>
            </w:r>
          </w:p>
        </w:tc>
      </w:tr>
      <w:tr w:rsidR="000D6422" w:rsidRPr="00CC0A74" w14:paraId="08D1236F"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CF25A6"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Cannabis Use Disorder</w:t>
            </w:r>
          </w:p>
        </w:tc>
        <w:tc>
          <w:tcPr>
            <w:tcW w:w="0" w:type="auto"/>
            <w:noWrap/>
            <w:vAlign w:val="center"/>
            <w:hideMark/>
          </w:tcPr>
          <w:p w14:paraId="52E3FB6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0F30EE7F"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633A419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0.17</w:t>
            </w:r>
          </w:p>
        </w:tc>
        <w:tc>
          <w:tcPr>
            <w:tcW w:w="0" w:type="auto"/>
            <w:noWrap/>
            <w:vAlign w:val="center"/>
            <w:hideMark/>
          </w:tcPr>
          <w:p w14:paraId="4CF26A2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0ADF84D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3BF896D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0.29</w:t>
            </w:r>
          </w:p>
        </w:tc>
        <w:tc>
          <w:tcPr>
            <w:tcW w:w="0" w:type="auto"/>
            <w:noWrap/>
            <w:vAlign w:val="center"/>
            <w:hideMark/>
          </w:tcPr>
          <w:p w14:paraId="4AC02C7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976DA6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6FA6517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0.54</w:t>
            </w:r>
          </w:p>
        </w:tc>
        <w:tc>
          <w:tcPr>
            <w:tcW w:w="0" w:type="auto"/>
            <w:noWrap/>
            <w:vAlign w:val="center"/>
            <w:hideMark/>
          </w:tcPr>
          <w:p w14:paraId="5A9092E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7760A32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5160C77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0.35</w:t>
            </w:r>
          </w:p>
        </w:tc>
      </w:tr>
      <w:tr w:rsidR="000D6422" w:rsidRPr="00CC0A74" w14:paraId="36D57F29"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A490ED2"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Alcohol Use Disorder</w:t>
            </w:r>
          </w:p>
        </w:tc>
        <w:tc>
          <w:tcPr>
            <w:tcW w:w="0" w:type="auto"/>
            <w:noWrap/>
            <w:vAlign w:val="center"/>
            <w:hideMark/>
          </w:tcPr>
          <w:p w14:paraId="3FCA82A7"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-0.13</w:t>
            </w:r>
          </w:p>
        </w:tc>
        <w:tc>
          <w:tcPr>
            <w:tcW w:w="0" w:type="auto"/>
            <w:noWrap/>
            <w:vAlign w:val="center"/>
            <w:hideMark/>
          </w:tcPr>
          <w:p w14:paraId="57031DE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0.03</w:t>
            </w:r>
          </w:p>
        </w:tc>
        <w:tc>
          <w:tcPr>
            <w:tcW w:w="0" w:type="auto"/>
            <w:noWrap/>
            <w:vAlign w:val="center"/>
            <w:hideMark/>
          </w:tcPr>
          <w:p w14:paraId="2D9E1915"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2.2E-04</w:t>
            </w:r>
          </w:p>
        </w:tc>
        <w:tc>
          <w:tcPr>
            <w:tcW w:w="0" w:type="auto"/>
            <w:noWrap/>
            <w:vAlign w:val="center"/>
            <w:hideMark/>
          </w:tcPr>
          <w:p w14:paraId="2534F40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-0.11</w:t>
            </w:r>
          </w:p>
        </w:tc>
        <w:tc>
          <w:tcPr>
            <w:tcW w:w="0" w:type="auto"/>
            <w:noWrap/>
            <w:vAlign w:val="center"/>
            <w:hideMark/>
          </w:tcPr>
          <w:p w14:paraId="7B82694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550D1C6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6.7E-03</w:t>
            </w:r>
          </w:p>
        </w:tc>
        <w:tc>
          <w:tcPr>
            <w:tcW w:w="0" w:type="auto"/>
            <w:noWrap/>
            <w:vAlign w:val="center"/>
            <w:hideMark/>
          </w:tcPr>
          <w:p w14:paraId="7308BA2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-0.13</w:t>
            </w:r>
          </w:p>
        </w:tc>
        <w:tc>
          <w:tcPr>
            <w:tcW w:w="0" w:type="auto"/>
            <w:noWrap/>
            <w:vAlign w:val="center"/>
            <w:hideMark/>
          </w:tcPr>
          <w:p w14:paraId="30DA05E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3720DDC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02E844D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-0.09</w:t>
            </w:r>
          </w:p>
        </w:tc>
        <w:tc>
          <w:tcPr>
            <w:tcW w:w="0" w:type="auto"/>
            <w:noWrap/>
            <w:vAlign w:val="center"/>
            <w:hideMark/>
          </w:tcPr>
          <w:p w14:paraId="23A53B5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14E1D5D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0.10</w:t>
            </w:r>
          </w:p>
        </w:tc>
      </w:tr>
      <w:tr w:rsidR="000D6422" w:rsidRPr="00CC0A74" w14:paraId="7B068F00"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77C0A82"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Nicotine Dependence</w:t>
            </w:r>
          </w:p>
        </w:tc>
        <w:tc>
          <w:tcPr>
            <w:tcW w:w="0" w:type="auto"/>
            <w:noWrap/>
            <w:vAlign w:val="center"/>
            <w:hideMark/>
          </w:tcPr>
          <w:p w14:paraId="2CABE310"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59329B60"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057FA56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0.08</w:t>
            </w:r>
          </w:p>
        </w:tc>
        <w:tc>
          <w:tcPr>
            <w:tcW w:w="0" w:type="auto"/>
            <w:noWrap/>
            <w:vAlign w:val="center"/>
            <w:hideMark/>
          </w:tcPr>
          <w:p w14:paraId="0CF9B0C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62003B0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3DE663B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0.79</w:t>
            </w:r>
          </w:p>
        </w:tc>
        <w:tc>
          <w:tcPr>
            <w:tcW w:w="0" w:type="auto"/>
            <w:noWrap/>
            <w:vAlign w:val="center"/>
            <w:hideMark/>
          </w:tcPr>
          <w:p w14:paraId="4A8C8FA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0.00</w:t>
            </w:r>
          </w:p>
        </w:tc>
        <w:tc>
          <w:tcPr>
            <w:tcW w:w="0" w:type="auto"/>
            <w:noWrap/>
            <w:vAlign w:val="center"/>
            <w:hideMark/>
          </w:tcPr>
          <w:p w14:paraId="0D70565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9ACD21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0.95</w:t>
            </w:r>
          </w:p>
        </w:tc>
        <w:tc>
          <w:tcPr>
            <w:tcW w:w="0" w:type="auto"/>
            <w:noWrap/>
            <w:vAlign w:val="center"/>
            <w:hideMark/>
          </w:tcPr>
          <w:p w14:paraId="6604CD0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613AEF2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2CF62C1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0.64</w:t>
            </w:r>
          </w:p>
        </w:tc>
      </w:tr>
      <w:tr w:rsidR="000D6422" w:rsidRPr="00CC0A74" w14:paraId="2D24BA1C"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A8DD9F"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Negative Affectivity</w:t>
            </w:r>
          </w:p>
        </w:tc>
        <w:tc>
          <w:tcPr>
            <w:tcW w:w="0" w:type="auto"/>
            <w:noWrap/>
            <w:vAlign w:val="center"/>
            <w:hideMark/>
          </w:tcPr>
          <w:p w14:paraId="7A4B08E1"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2BA0A41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CC2CB4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67FC8DD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5ED9B23D"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6097BF2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0.18</w:t>
            </w:r>
          </w:p>
        </w:tc>
        <w:tc>
          <w:tcPr>
            <w:tcW w:w="0" w:type="auto"/>
            <w:noWrap/>
            <w:vAlign w:val="center"/>
            <w:hideMark/>
          </w:tcPr>
          <w:p w14:paraId="388D11B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16ED451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780524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0.71</w:t>
            </w:r>
          </w:p>
        </w:tc>
        <w:tc>
          <w:tcPr>
            <w:tcW w:w="0" w:type="auto"/>
            <w:noWrap/>
            <w:vAlign w:val="center"/>
            <w:hideMark/>
          </w:tcPr>
          <w:p w14:paraId="00E06BB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3C913F1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2B2E5FF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0.13</w:t>
            </w:r>
          </w:p>
        </w:tc>
      </w:tr>
      <w:tr w:rsidR="000D6422" w:rsidRPr="00CC0A74" w14:paraId="07350AD0"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04982A"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Detachment</w:t>
            </w:r>
          </w:p>
        </w:tc>
        <w:tc>
          <w:tcPr>
            <w:tcW w:w="0" w:type="auto"/>
            <w:noWrap/>
            <w:vAlign w:val="center"/>
            <w:hideMark/>
          </w:tcPr>
          <w:p w14:paraId="4C4E74D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78E590C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19EF39D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098AE585"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-0.11</w:t>
            </w:r>
          </w:p>
        </w:tc>
        <w:tc>
          <w:tcPr>
            <w:tcW w:w="0" w:type="auto"/>
            <w:noWrap/>
            <w:vAlign w:val="center"/>
            <w:hideMark/>
          </w:tcPr>
          <w:p w14:paraId="3093CED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31722E4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Pr>
                <w:rFonts w:ascii="Times" w:hAnsi="Times"/>
                <w:sz w:val="22"/>
                <w:szCs w:val="22"/>
              </w:rPr>
              <w:t>2.8E-03</w:t>
            </w:r>
          </w:p>
        </w:tc>
        <w:tc>
          <w:tcPr>
            <w:tcW w:w="0" w:type="auto"/>
            <w:noWrap/>
            <w:vAlign w:val="center"/>
            <w:hideMark/>
          </w:tcPr>
          <w:p w14:paraId="0466010F"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-0.15</w:t>
            </w:r>
          </w:p>
        </w:tc>
        <w:tc>
          <w:tcPr>
            <w:tcW w:w="0" w:type="auto"/>
            <w:noWrap/>
            <w:vAlign w:val="center"/>
            <w:hideMark/>
          </w:tcPr>
          <w:p w14:paraId="584356D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A667CE0"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38D154E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-0.08</w:t>
            </w:r>
          </w:p>
        </w:tc>
        <w:tc>
          <w:tcPr>
            <w:tcW w:w="0" w:type="auto"/>
            <w:noWrap/>
            <w:vAlign w:val="center"/>
            <w:hideMark/>
          </w:tcPr>
          <w:p w14:paraId="51B2C5E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525E502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0.11</w:t>
            </w:r>
          </w:p>
        </w:tc>
      </w:tr>
      <w:tr w:rsidR="000D6422" w:rsidRPr="00CC0A74" w14:paraId="51832475"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8EC749A"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Psychoticism</w:t>
            </w:r>
          </w:p>
        </w:tc>
        <w:tc>
          <w:tcPr>
            <w:tcW w:w="0" w:type="auto"/>
            <w:noWrap/>
            <w:vAlign w:val="center"/>
            <w:hideMark/>
          </w:tcPr>
          <w:p w14:paraId="424203C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799795D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75D8F2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0.60</w:t>
            </w:r>
          </w:p>
        </w:tc>
        <w:tc>
          <w:tcPr>
            <w:tcW w:w="0" w:type="auto"/>
            <w:noWrap/>
            <w:vAlign w:val="center"/>
            <w:hideMark/>
          </w:tcPr>
          <w:p w14:paraId="6B4906C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6B95208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530DFC8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0.14</w:t>
            </w:r>
          </w:p>
        </w:tc>
        <w:tc>
          <w:tcPr>
            <w:tcW w:w="0" w:type="auto"/>
            <w:noWrap/>
            <w:vAlign w:val="center"/>
            <w:hideMark/>
          </w:tcPr>
          <w:p w14:paraId="5A9D183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-0.09</w:t>
            </w:r>
          </w:p>
        </w:tc>
        <w:tc>
          <w:tcPr>
            <w:tcW w:w="0" w:type="auto"/>
            <w:noWrap/>
            <w:vAlign w:val="center"/>
            <w:hideMark/>
          </w:tcPr>
          <w:p w14:paraId="57B6BBA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184A3FC1"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0.16</w:t>
            </w:r>
          </w:p>
        </w:tc>
        <w:tc>
          <w:tcPr>
            <w:tcW w:w="0" w:type="auto"/>
            <w:noWrap/>
            <w:vAlign w:val="center"/>
            <w:hideMark/>
          </w:tcPr>
          <w:p w14:paraId="737C7E2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0A01142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666F28F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0.63</w:t>
            </w:r>
          </w:p>
        </w:tc>
      </w:tr>
      <w:tr w:rsidR="000D6422" w:rsidRPr="00CC0A74" w14:paraId="7CA31358"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1A7419"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Disinhibition</w:t>
            </w:r>
          </w:p>
        </w:tc>
        <w:tc>
          <w:tcPr>
            <w:tcW w:w="0" w:type="auto"/>
            <w:noWrap/>
            <w:vAlign w:val="center"/>
            <w:hideMark/>
          </w:tcPr>
          <w:p w14:paraId="24E4A38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-0.09</w:t>
            </w:r>
          </w:p>
        </w:tc>
        <w:tc>
          <w:tcPr>
            <w:tcW w:w="0" w:type="auto"/>
            <w:noWrap/>
            <w:vAlign w:val="center"/>
            <w:hideMark/>
          </w:tcPr>
          <w:p w14:paraId="7262073F"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35BCE53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2AB317A0"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339E0D0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516665F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6063675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-0.17</w:t>
            </w:r>
          </w:p>
        </w:tc>
        <w:tc>
          <w:tcPr>
            <w:tcW w:w="0" w:type="auto"/>
            <w:noWrap/>
            <w:vAlign w:val="center"/>
            <w:hideMark/>
          </w:tcPr>
          <w:p w14:paraId="6080329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3120ED3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57386F0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2B09486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1E2B428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0.61</w:t>
            </w:r>
          </w:p>
        </w:tc>
      </w:tr>
      <w:tr w:rsidR="000D6422" w:rsidRPr="00CC0A74" w14:paraId="3FB58969"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72A17EC"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Current Externalizing</w:t>
            </w:r>
          </w:p>
        </w:tc>
        <w:tc>
          <w:tcPr>
            <w:tcW w:w="0" w:type="auto"/>
            <w:noWrap/>
            <w:vAlign w:val="center"/>
            <w:hideMark/>
          </w:tcPr>
          <w:p w14:paraId="44E4837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0D933D3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649F9B6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0.47</w:t>
            </w:r>
          </w:p>
        </w:tc>
        <w:tc>
          <w:tcPr>
            <w:tcW w:w="0" w:type="auto"/>
            <w:noWrap/>
            <w:vAlign w:val="center"/>
            <w:hideMark/>
          </w:tcPr>
          <w:p w14:paraId="5A18A78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7EDF2D2B"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52D4CFFE"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0.66</w:t>
            </w:r>
          </w:p>
        </w:tc>
        <w:tc>
          <w:tcPr>
            <w:tcW w:w="0" w:type="auto"/>
            <w:noWrap/>
            <w:vAlign w:val="center"/>
            <w:hideMark/>
          </w:tcPr>
          <w:p w14:paraId="493C296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240D1E0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644A7B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0.55</w:t>
            </w:r>
          </w:p>
        </w:tc>
        <w:tc>
          <w:tcPr>
            <w:tcW w:w="0" w:type="auto"/>
            <w:noWrap/>
            <w:vAlign w:val="center"/>
            <w:hideMark/>
          </w:tcPr>
          <w:p w14:paraId="32E2D66C"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4348B6E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579D118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0.20</w:t>
            </w:r>
          </w:p>
        </w:tc>
      </w:tr>
      <w:tr w:rsidR="000D6422" w:rsidRPr="00CC0A74" w14:paraId="75B82CA9"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654B2D"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Savings Behavior</w:t>
            </w:r>
          </w:p>
        </w:tc>
        <w:tc>
          <w:tcPr>
            <w:tcW w:w="0" w:type="auto"/>
            <w:noWrap/>
            <w:vAlign w:val="center"/>
            <w:hideMark/>
          </w:tcPr>
          <w:p w14:paraId="7301C28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-0.10</w:t>
            </w:r>
          </w:p>
        </w:tc>
        <w:tc>
          <w:tcPr>
            <w:tcW w:w="0" w:type="auto"/>
            <w:noWrap/>
            <w:vAlign w:val="center"/>
            <w:hideMark/>
          </w:tcPr>
          <w:p w14:paraId="258FC1C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170AC7E4" w14:textId="77777777" w:rsidR="000D6422" w:rsidRPr="00DD761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highlight w:val="yellow"/>
              </w:rPr>
            </w:pPr>
            <w:r w:rsidRPr="00DD7612">
              <w:rPr>
                <w:rFonts w:ascii="Times" w:hAnsi="Times"/>
                <w:sz w:val="22"/>
                <w:szCs w:val="22"/>
              </w:rPr>
              <w:t>3.1E-03</w:t>
            </w:r>
          </w:p>
        </w:tc>
        <w:tc>
          <w:tcPr>
            <w:tcW w:w="0" w:type="auto"/>
            <w:noWrap/>
            <w:vAlign w:val="center"/>
            <w:hideMark/>
          </w:tcPr>
          <w:p w14:paraId="13A3375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778DEED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1B0FEAA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0.38</w:t>
            </w:r>
          </w:p>
        </w:tc>
        <w:tc>
          <w:tcPr>
            <w:tcW w:w="0" w:type="auto"/>
            <w:noWrap/>
            <w:vAlign w:val="center"/>
            <w:hideMark/>
          </w:tcPr>
          <w:p w14:paraId="4CAA900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4664BB6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17559B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0.41</w:t>
            </w:r>
          </w:p>
        </w:tc>
        <w:tc>
          <w:tcPr>
            <w:tcW w:w="0" w:type="auto"/>
            <w:noWrap/>
            <w:vAlign w:val="center"/>
            <w:hideMark/>
          </w:tcPr>
          <w:p w14:paraId="2DFFCDBF"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4984F36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0C7B6AA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0.70</w:t>
            </w:r>
          </w:p>
        </w:tc>
      </w:tr>
      <w:tr w:rsidR="000D6422" w:rsidRPr="00CC0A74" w14:paraId="58A1A8A9"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9649FA"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Financial Distress</w:t>
            </w:r>
          </w:p>
        </w:tc>
        <w:tc>
          <w:tcPr>
            <w:tcW w:w="0" w:type="auto"/>
            <w:noWrap/>
            <w:vAlign w:val="center"/>
            <w:hideMark/>
          </w:tcPr>
          <w:p w14:paraId="61A0DBF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0.13</w:t>
            </w:r>
          </w:p>
        </w:tc>
        <w:tc>
          <w:tcPr>
            <w:tcW w:w="0" w:type="auto"/>
            <w:noWrap/>
            <w:vAlign w:val="center"/>
            <w:hideMark/>
          </w:tcPr>
          <w:p w14:paraId="7322FB33"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b/>
                <w:bCs/>
                <w:sz w:val="22"/>
                <w:szCs w:val="22"/>
              </w:rPr>
              <w:t>0.04</w:t>
            </w:r>
          </w:p>
        </w:tc>
        <w:tc>
          <w:tcPr>
            <w:tcW w:w="0" w:type="auto"/>
            <w:noWrap/>
            <w:vAlign w:val="center"/>
            <w:hideMark/>
          </w:tcPr>
          <w:p w14:paraId="200BD262"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highlight w:val="yellow"/>
              </w:rPr>
            </w:pPr>
            <w:r w:rsidRPr="00AD1219">
              <w:rPr>
                <w:rFonts w:ascii="Times" w:hAnsi="Times" w:cs="Times New Roman"/>
                <w:b/>
                <w:bCs/>
                <w:sz w:val="22"/>
                <w:szCs w:val="22"/>
              </w:rPr>
              <w:t>4.4E-04</w:t>
            </w:r>
          </w:p>
        </w:tc>
        <w:tc>
          <w:tcPr>
            <w:tcW w:w="0" w:type="auto"/>
            <w:noWrap/>
            <w:vAlign w:val="center"/>
            <w:hideMark/>
          </w:tcPr>
          <w:p w14:paraId="0092C10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1903478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2DDC3C7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0.28</w:t>
            </w:r>
          </w:p>
        </w:tc>
        <w:tc>
          <w:tcPr>
            <w:tcW w:w="0" w:type="auto"/>
            <w:noWrap/>
            <w:vAlign w:val="center"/>
            <w:hideMark/>
          </w:tcPr>
          <w:p w14:paraId="75099E6D"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-0.08</w:t>
            </w:r>
          </w:p>
        </w:tc>
        <w:tc>
          <w:tcPr>
            <w:tcW w:w="0" w:type="auto"/>
            <w:noWrap/>
            <w:vAlign w:val="center"/>
            <w:hideMark/>
          </w:tcPr>
          <w:p w14:paraId="0D0FAC5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D52E3F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0.18</w:t>
            </w:r>
          </w:p>
        </w:tc>
        <w:tc>
          <w:tcPr>
            <w:tcW w:w="0" w:type="auto"/>
            <w:noWrap/>
            <w:vAlign w:val="center"/>
            <w:hideMark/>
          </w:tcPr>
          <w:p w14:paraId="60003F3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0.00</w:t>
            </w:r>
          </w:p>
        </w:tc>
        <w:tc>
          <w:tcPr>
            <w:tcW w:w="0" w:type="auto"/>
            <w:noWrap/>
            <w:vAlign w:val="center"/>
            <w:hideMark/>
          </w:tcPr>
          <w:p w14:paraId="0485FB9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2310DAAB"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0.93</w:t>
            </w:r>
          </w:p>
        </w:tc>
      </w:tr>
      <w:tr w:rsidR="000D6422" w:rsidRPr="00CC0A74" w14:paraId="5419044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CD053BB"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Income</w:t>
            </w:r>
          </w:p>
        </w:tc>
        <w:tc>
          <w:tcPr>
            <w:tcW w:w="0" w:type="auto"/>
            <w:noWrap/>
            <w:vAlign w:val="center"/>
            <w:hideMark/>
          </w:tcPr>
          <w:p w14:paraId="6F28FBD5"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1251FE7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6E9CA84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0.12</w:t>
            </w:r>
          </w:p>
        </w:tc>
        <w:tc>
          <w:tcPr>
            <w:tcW w:w="0" w:type="auto"/>
            <w:noWrap/>
            <w:vAlign w:val="center"/>
            <w:hideMark/>
          </w:tcPr>
          <w:p w14:paraId="0AF14FD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6691AC9F"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7D9839B5"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0.60</w:t>
            </w:r>
          </w:p>
        </w:tc>
        <w:tc>
          <w:tcPr>
            <w:tcW w:w="0" w:type="auto"/>
            <w:noWrap/>
            <w:vAlign w:val="center"/>
            <w:hideMark/>
          </w:tcPr>
          <w:p w14:paraId="53EACED0"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720CD75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71AE971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0.62</w:t>
            </w:r>
          </w:p>
        </w:tc>
        <w:tc>
          <w:tcPr>
            <w:tcW w:w="0" w:type="auto"/>
            <w:noWrap/>
            <w:vAlign w:val="center"/>
            <w:hideMark/>
          </w:tcPr>
          <w:p w14:paraId="51E685A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13A211B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B8F50B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0.85</w:t>
            </w:r>
          </w:p>
        </w:tc>
      </w:tr>
      <w:tr w:rsidR="000D6422" w:rsidRPr="00CC0A74" w14:paraId="5610AD45"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C6ED2A"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Unemployment</w:t>
            </w:r>
          </w:p>
        </w:tc>
        <w:tc>
          <w:tcPr>
            <w:tcW w:w="0" w:type="auto"/>
            <w:noWrap/>
            <w:vAlign w:val="center"/>
            <w:hideMark/>
          </w:tcPr>
          <w:p w14:paraId="10855361"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0.10</w:t>
            </w:r>
          </w:p>
        </w:tc>
        <w:tc>
          <w:tcPr>
            <w:tcW w:w="0" w:type="auto"/>
            <w:noWrap/>
            <w:vAlign w:val="center"/>
            <w:hideMark/>
          </w:tcPr>
          <w:p w14:paraId="65DC720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550F3C7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Pr>
                <w:rFonts w:ascii="Times" w:hAnsi="Times"/>
                <w:sz w:val="22"/>
                <w:szCs w:val="22"/>
              </w:rPr>
              <w:t>3.9E-03</w:t>
            </w:r>
          </w:p>
        </w:tc>
        <w:tc>
          <w:tcPr>
            <w:tcW w:w="0" w:type="auto"/>
            <w:noWrap/>
            <w:vAlign w:val="center"/>
            <w:hideMark/>
          </w:tcPr>
          <w:p w14:paraId="448EF3AD"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3B26FCE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61C1079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0.52</w:t>
            </w:r>
          </w:p>
        </w:tc>
        <w:tc>
          <w:tcPr>
            <w:tcW w:w="0" w:type="auto"/>
            <w:noWrap/>
            <w:vAlign w:val="center"/>
            <w:hideMark/>
          </w:tcPr>
          <w:p w14:paraId="454C948E"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25EBD29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62FBD8B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0.55</w:t>
            </w:r>
          </w:p>
        </w:tc>
        <w:tc>
          <w:tcPr>
            <w:tcW w:w="0" w:type="auto"/>
            <w:noWrap/>
            <w:vAlign w:val="center"/>
            <w:hideMark/>
          </w:tcPr>
          <w:p w14:paraId="72B655E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580A3BD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1BA64E2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0.78</w:t>
            </w:r>
          </w:p>
        </w:tc>
      </w:tr>
      <w:tr w:rsidR="000D6422" w:rsidRPr="00CC0A74" w14:paraId="0391405F"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8D40303"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Relationship Agreement</w:t>
            </w:r>
          </w:p>
        </w:tc>
        <w:tc>
          <w:tcPr>
            <w:tcW w:w="0" w:type="auto"/>
            <w:noWrap/>
            <w:vAlign w:val="center"/>
            <w:hideMark/>
          </w:tcPr>
          <w:p w14:paraId="588466D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6A6A8E1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14D9DA7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0.09</w:t>
            </w:r>
          </w:p>
        </w:tc>
        <w:tc>
          <w:tcPr>
            <w:tcW w:w="0" w:type="auto"/>
            <w:noWrap/>
            <w:vAlign w:val="center"/>
            <w:hideMark/>
          </w:tcPr>
          <w:p w14:paraId="049F572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6FDF756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6AA771B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0.61</w:t>
            </w:r>
          </w:p>
        </w:tc>
        <w:tc>
          <w:tcPr>
            <w:tcW w:w="0" w:type="auto"/>
            <w:noWrap/>
            <w:vAlign w:val="center"/>
            <w:hideMark/>
          </w:tcPr>
          <w:p w14:paraId="34C1709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7C0909C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01C9D91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0.78</w:t>
            </w:r>
          </w:p>
        </w:tc>
        <w:tc>
          <w:tcPr>
            <w:tcW w:w="0" w:type="auto"/>
            <w:noWrap/>
            <w:vAlign w:val="center"/>
            <w:hideMark/>
          </w:tcPr>
          <w:p w14:paraId="379AE6B5"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4C9177EF"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03B2F5E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0.62</w:t>
            </w:r>
          </w:p>
        </w:tc>
      </w:tr>
      <w:tr w:rsidR="000D6422" w:rsidRPr="00CC0A74" w14:paraId="18BDA0DE"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65F239F"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Legal Issues</w:t>
            </w:r>
          </w:p>
        </w:tc>
        <w:tc>
          <w:tcPr>
            <w:tcW w:w="0" w:type="auto"/>
            <w:noWrap/>
            <w:vAlign w:val="center"/>
            <w:hideMark/>
          </w:tcPr>
          <w:p w14:paraId="3AE683EC"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0.00</w:t>
            </w:r>
          </w:p>
        </w:tc>
        <w:tc>
          <w:tcPr>
            <w:tcW w:w="0" w:type="auto"/>
            <w:noWrap/>
            <w:vAlign w:val="center"/>
            <w:hideMark/>
          </w:tcPr>
          <w:p w14:paraId="385FC3A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CE101F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0.94</w:t>
            </w:r>
          </w:p>
        </w:tc>
        <w:tc>
          <w:tcPr>
            <w:tcW w:w="0" w:type="auto"/>
            <w:noWrap/>
            <w:vAlign w:val="center"/>
            <w:hideMark/>
          </w:tcPr>
          <w:p w14:paraId="6F14E141"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0F125ED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4ECE45FC"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0.39</w:t>
            </w:r>
          </w:p>
        </w:tc>
        <w:tc>
          <w:tcPr>
            <w:tcW w:w="0" w:type="auto"/>
            <w:noWrap/>
            <w:vAlign w:val="center"/>
            <w:hideMark/>
          </w:tcPr>
          <w:p w14:paraId="5A5FBE7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261BE1D5"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16B37E1A"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0.48</w:t>
            </w:r>
          </w:p>
        </w:tc>
        <w:tc>
          <w:tcPr>
            <w:tcW w:w="0" w:type="auto"/>
            <w:noWrap/>
            <w:vAlign w:val="center"/>
            <w:hideMark/>
          </w:tcPr>
          <w:p w14:paraId="7EF9572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3E9062DB"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442D4BB1"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0.62</w:t>
            </w:r>
          </w:p>
        </w:tc>
      </w:tr>
      <w:tr w:rsidR="000D6422" w:rsidRPr="00CC0A74" w14:paraId="7CB8D32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D116C7"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Occupational Citizenship</w:t>
            </w:r>
          </w:p>
        </w:tc>
        <w:tc>
          <w:tcPr>
            <w:tcW w:w="0" w:type="auto"/>
            <w:noWrap/>
            <w:vAlign w:val="center"/>
            <w:hideMark/>
          </w:tcPr>
          <w:p w14:paraId="196397A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1CBCABF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0D1E109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0.57</w:t>
            </w:r>
          </w:p>
        </w:tc>
        <w:tc>
          <w:tcPr>
            <w:tcW w:w="0" w:type="auto"/>
            <w:noWrap/>
            <w:vAlign w:val="center"/>
            <w:hideMark/>
          </w:tcPr>
          <w:p w14:paraId="556EBC2E"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1436165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7A02E09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0.81</w:t>
            </w:r>
          </w:p>
        </w:tc>
        <w:tc>
          <w:tcPr>
            <w:tcW w:w="0" w:type="auto"/>
            <w:noWrap/>
            <w:vAlign w:val="center"/>
            <w:hideMark/>
          </w:tcPr>
          <w:p w14:paraId="5B6EDF6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-0.12</w:t>
            </w:r>
          </w:p>
        </w:tc>
        <w:tc>
          <w:tcPr>
            <w:tcW w:w="0" w:type="auto"/>
            <w:noWrap/>
            <w:vAlign w:val="center"/>
            <w:hideMark/>
          </w:tcPr>
          <w:p w14:paraId="477DC857"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0.07</w:t>
            </w:r>
          </w:p>
        </w:tc>
        <w:tc>
          <w:tcPr>
            <w:tcW w:w="0" w:type="auto"/>
            <w:noWrap/>
            <w:vAlign w:val="center"/>
            <w:hideMark/>
          </w:tcPr>
          <w:p w14:paraId="3F7B7B7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7F3D21A1"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0.10</w:t>
            </w:r>
          </w:p>
        </w:tc>
        <w:tc>
          <w:tcPr>
            <w:tcW w:w="0" w:type="auto"/>
            <w:noWrap/>
            <w:vAlign w:val="center"/>
            <w:hideMark/>
          </w:tcPr>
          <w:p w14:paraId="674018A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0FF49A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0.10</w:t>
            </w:r>
          </w:p>
        </w:tc>
      </w:tr>
      <w:tr w:rsidR="000D6422" w:rsidRPr="00CC0A74" w14:paraId="6A07006E"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8A1A78"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 xml:space="preserve">Counter-productive Work </w:t>
            </w:r>
          </w:p>
        </w:tc>
        <w:tc>
          <w:tcPr>
            <w:tcW w:w="0" w:type="auto"/>
            <w:noWrap/>
            <w:vAlign w:val="center"/>
            <w:hideMark/>
          </w:tcPr>
          <w:p w14:paraId="2226658E"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3612CB0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0A02DE1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0.16</w:t>
            </w:r>
          </w:p>
        </w:tc>
        <w:tc>
          <w:tcPr>
            <w:tcW w:w="0" w:type="auto"/>
            <w:noWrap/>
            <w:vAlign w:val="center"/>
            <w:hideMark/>
          </w:tcPr>
          <w:p w14:paraId="2B0E4A4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-0.08</w:t>
            </w:r>
          </w:p>
        </w:tc>
        <w:tc>
          <w:tcPr>
            <w:tcW w:w="0" w:type="auto"/>
            <w:noWrap/>
            <w:vAlign w:val="center"/>
            <w:hideMark/>
          </w:tcPr>
          <w:p w14:paraId="5E447BA7"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0448AB2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72DAF02D"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-0.11</w:t>
            </w:r>
          </w:p>
        </w:tc>
        <w:tc>
          <w:tcPr>
            <w:tcW w:w="0" w:type="auto"/>
            <w:noWrap/>
            <w:vAlign w:val="center"/>
            <w:hideMark/>
          </w:tcPr>
          <w:p w14:paraId="543CD599"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3CDB341C"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0.09</w:t>
            </w:r>
          </w:p>
        </w:tc>
        <w:tc>
          <w:tcPr>
            <w:tcW w:w="0" w:type="auto"/>
            <w:noWrap/>
            <w:vAlign w:val="center"/>
            <w:hideMark/>
          </w:tcPr>
          <w:p w14:paraId="406AF4BB"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623B8C9D"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218E455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0.37</w:t>
            </w:r>
          </w:p>
        </w:tc>
      </w:tr>
      <w:tr w:rsidR="000D6422" w:rsidRPr="00CC0A74" w14:paraId="2D4B7CE6"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9A87665"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Community Attitude</w:t>
            </w:r>
          </w:p>
        </w:tc>
        <w:tc>
          <w:tcPr>
            <w:tcW w:w="0" w:type="auto"/>
            <w:noWrap/>
            <w:vAlign w:val="center"/>
            <w:hideMark/>
          </w:tcPr>
          <w:p w14:paraId="3ED2D2E3"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-0.01</w:t>
            </w:r>
          </w:p>
        </w:tc>
        <w:tc>
          <w:tcPr>
            <w:tcW w:w="0" w:type="auto"/>
            <w:noWrap/>
            <w:vAlign w:val="center"/>
            <w:hideMark/>
          </w:tcPr>
          <w:p w14:paraId="38F13245"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182258CF"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0.75</w:t>
            </w:r>
          </w:p>
        </w:tc>
        <w:tc>
          <w:tcPr>
            <w:tcW w:w="0" w:type="auto"/>
            <w:noWrap/>
            <w:vAlign w:val="center"/>
            <w:hideMark/>
          </w:tcPr>
          <w:p w14:paraId="78B5CB92"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714FA017"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16BD7C8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0.08</w:t>
            </w:r>
          </w:p>
        </w:tc>
        <w:tc>
          <w:tcPr>
            <w:tcW w:w="0" w:type="auto"/>
            <w:noWrap/>
            <w:vAlign w:val="center"/>
            <w:hideMark/>
          </w:tcPr>
          <w:p w14:paraId="7E5F2FB7"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24B6762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06E01EA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0.54</w:t>
            </w:r>
          </w:p>
        </w:tc>
        <w:tc>
          <w:tcPr>
            <w:tcW w:w="0" w:type="auto"/>
            <w:noWrap/>
            <w:vAlign w:val="center"/>
            <w:hideMark/>
          </w:tcPr>
          <w:p w14:paraId="5F057829"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-0.09</w:t>
            </w:r>
          </w:p>
        </w:tc>
        <w:tc>
          <w:tcPr>
            <w:tcW w:w="0" w:type="auto"/>
            <w:noWrap/>
            <w:vAlign w:val="center"/>
            <w:hideMark/>
          </w:tcPr>
          <w:p w14:paraId="6FDFA84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72471DB4"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r>
      <w:tr w:rsidR="000D6422" w:rsidRPr="00CC0A74" w14:paraId="7E044C45"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035CCB"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Community Behavior</w:t>
            </w:r>
          </w:p>
        </w:tc>
        <w:tc>
          <w:tcPr>
            <w:tcW w:w="0" w:type="auto"/>
            <w:noWrap/>
            <w:vAlign w:val="center"/>
            <w:hideMark/>
          </w:tcPr>
          <w:p w14:paraId="500BBE66"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6D94230C"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671174F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0.26</w:t>
            </w:r>
          </w:p>
        </w:tc>
        <w:tc>
          <w:tcPr>
            <w:tcW w:w="0" w:type="auto"/>
            <w:noWrap/>
            <w:vAlign w:val="center"/>
            <w:hideMark/>
          </w:tcPr>
          <w:p w14:paraId="23C07634"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29838042"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34DC35E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0.61</w:t>
            </w:r>
          </w:p>
        </w:tc>
        <w:tc>
          <w:tcPr>
            <w:tcW w:w="0" w:type="auto"/>
            <w:noWrap/>
            <w:vAlign w:val="center"/>
            <w:hideMark/>
          </w:tcPr>
          <w:p w14:paraId="7F0B9A4D"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0.00</w:t>
            </w:r>
          </w:p>
        </w:tc>
        <w:tc>
          <w:tcPr>
            <w:tcW w:w="0" w:type="auto"/>
            <w:noWrap/>
            <w:vAlign w:val="center"/>
            <w:hideMark/>
          </w:tcPr>
          <w:p w14:paraId="7B2B8A8F"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506F8343"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0.99</w:t>
            </w:r>
          </w:p>
        </w:tc>
        <w:tc>
          <w:tcPr>
            <w:tcW w:w="0" w:type="auto"/>
            <w:noWrap/>
            <w:vAlign w:val="center"/>
            <w:hideMark/>
          </w:tcPr>
          <w:p w14:paraId="610B9028"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13A6412D"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0.05</w:t>
            </w:r>
          </w:p>
        </w:tc>
        <w:tc>
          <w:tcPr>
            <w:tcW w:w="0" w:type="auto"/>
            <w:noWrap/>
            <w:vAlign w:val="center"/>
            <w:hideMark/>
          </w:tcPr>
          <w:p w14:paraId="6C1F0B60" w14:textId="77777777" w:rsidR="000D6422" w:rsidRPr="00CC0A7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CC0A74">
              <w:rPr>
                <w:rFonts w:ascii="Times" w:hAnsi="Times"/>
                <w:sz w:val="22"/>
                <w:szCs w:val="22"/>
              </w:rPr>
              <w:t>0.46</w:t>
            </w:r>
          </w:p>
        </w:tc>
      </w:tr>
      <w:tr w:rsidR="000D6422" w:rsidRPr="00CC0A74" w14:paraId="270281E3"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EEF093" w14:textId="77777777" w:rsidR="000D6422" w:rsidRPr="00CC0A74" w:rsidRDefault="000D6422" w:rsidP="000721BF">
            <w:pPr>
              <w:jc w:val="center"/>
              <w:rPr>
                <w:rFonts w:ascii="Times" w:hAnsi="Times" w:cs="Times New Roman"/>
                <w:b w:val="0"/>
                <w:bCs w:val="0"/>
                <w:sz w:val="22"/>
                <w:szCs w:val="22"/>
              </w:rPr>
            </w:pPr>
            <w:r w:rsidRPr="00CC0A74">
              <w:rPr>
                <w:rFonts w:ascii="Times" w:hAnsi="Times" w:cs="Times New Roman"/>
                <w:b w:val="0"/>
                <w:bCs w:val="0"/>
                <w:sz w:val="22"/>
                <w:szCs w:val="22"/>
              </w:rPr>
              <w:t>Cognitive Ability</w:t>
            </w:r>
          </w:p>
        </w:tc>
        <w:tc>
          <w:tcPr>
            <w:tcW w:w="0" w:type="auto"/>
            <w:noWrap/>
            <w:vAlign w:val="center"/>
            <w:hideMark/>
          </w:tcPr>
          <w:p w14:paraId="3A8FF47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0.02</w:t>
            </w:r>
          </w:p>
        </w:tc>
        <w:tc>
          <w:tcPr>
            <w:tcW w:w="0" w:type="auto"/>
            <w:noWrap/>
            <w:vAlign w:val="center"/>
            <w:hideMark/>
          </w:tcPr>
          <w:p w14:paraId="3FA27ADB"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5750068A"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0.63</w:t>
            </w:r>
          </w:p>
        </w:tc>
        <w:tc>
          <w:tcPr>
            <w:tcW w:w="0" w:type="auto"/>
            <w:noWrap/>
            <w:vAlign w:val="center"/>
            <w:hideMark/>
          </w:tcPr>
          <w:p w14:paraId="3417B3F3"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0C5F46A0"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0.03</w:t>
            </w:r>
          </w:p>
        </w:tc>
        <w:tc>
          <w:tcPr>
            <w:tcW w:w="0" w:type="auto"/>
            <w:noWrap/>
            <w:vAlign w:val="center"/>
            <w:hideMark/>
          </w:tcPr>
          <w:p w14:paraId="3E251755"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2FFCDBF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12905706"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46673A0D"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0.27</w:t>
            </w:r>
          </w:p>
        </w:tc>
        <w:tc>
          <w:tcPr>
            <w:tcW w:w="0" w:type="auto"/>
            <w:noWrap/>
            <w:vAlign w:val="center"/>
            <w:hideMark/>
          </w:tcPr>
          <w:p w14:paraId="012AD965"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0.06</w:t>
            </w:r>
          </w:p>
        </w:tc>
        <w:tc>
          <w:tcPr>
            <w:tcW w:w="0" w:type="auto"/>
            <w:noWrap/>
            <w:vAlign w:val="center"/>
            <w:hideMark/>
          </w:tcPr>
          <w:p w14:paraId="63E2B4E8"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0.04</w:t>
            </w:r>
          </w:p>
        </w:tc>
        <w:tc>
          <w:tcPr>
            <w:tcW w:w="0" w:type="auto"/>
            <w:noWrap/>
            <w:vAlign w:val="center"/>
            <w:hideMark/>
          </w:tcPr>
          <w:p w14:paraId="0B43117C" w14:textId="77777777" w:rsidR="000D6422" w:rsidRPr="00CC0A7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CC0A74">
              <w:rPr>
                <w:rFonts w:ascii="Times" w:hAnsi="Times"/>
                <w:sz w:val="22"/>
                <w:szCs w:val="22"/>
              </w:rPr>
              <w:t>0.11</w:t>
            </w:r>
          </w:p>
        </w:tc>
      </w:tr>
    </w:tbl>
    <w:p w14:paraId="7D7B9950" w14:textId="77777777" w:rsidR="000D6422" w:rsidRDefault="000D6422" w:rsidP="000D6422">
      <w:pPr>
        <w:rPr>
          <w:rFonts w:ascii="Times New Roman" w:hAnsi="Times New Roman" w:cs="Times New Roman"/>
        </w:rPr>
      </w:pPr>
      <w:r>
        <w:rPr>
          <w:rFonts w:ascii="Times New Roman" w:hAnsi="Times New Roman" w:cs="Times New Roman"/>
        </w:rPr>
        <w:t>Note: Individual and combined MZ-DZ estimates presented in main text Figure 1.Bolded rows indicate significant</w:t>
      </w:r>
    </w:p>
    <w:p w14:paraId="263DB204" w14:textId="09B59EDB" w:rsidR="000D6422" w:rsidRPr="000D6422" w:rsidRDefault="000D6422" w:rsidP="000D6422">
      <w:pPr>
        <w:rPr>
          <w:rFonts w:ascii="Times New Roman" w:hAnsi="Times New Roman" w:cs="Times New Roman"/>
        </w:rPr>
      </w:pPr>
      <w:r>
        <w:rPr>
          <w:rFonts w:ascii="Times New Roman" w:hAnsi="Times New Roman" w:cs="Times New Roman"/>
        </w:rPr>
        <w:t xml:space="preserve">estimates at the correct </w:t>
      </w:r>
      <w:r w:rsidRPr="00F9161F">
        <w:rPr>
          <w:rFonts w:ascii="Times" w:hAnsi="Times"/>
          <w:noProof/>
        </w:rPr>
        <w:t>α=</w:t>
      </w:r>
      <w:r>
        <w:rPr>
          <w:rFonts w:ascii="Times" w:hAnsi="Times"/>
          <w:noProof/>
        </w:rPr>
        <w:t>2.3</w:t>
      </w:r>
      <w:r w:rsidRPr="00056D9A">
        <w:rPr>
          <w:rFonts w:ascii="Times" w:hAnsi="Times"/>
          <w:noProof/>
        </w:rPr>
        <w:t>×10</w:t>
      </w:r>
      <w:r w:rsidRPr="00056D9A">
        <w:rPr>
          <w:rFonts w:ascii="Times" w:hAnsi="Times"/>
          <w:noProof/>
          <w:vertAlign w:val="superscript"/>
        </w:rPr>
        <w:t>-</w:t>
      </w:r>
      <w:r>
        <w:rPr>
          <w:rFonts w:ascii="Times" w:hAnsi="Times"/>
          <w:noProof/>
          <w:vertAlign w:val="superscript"/>
        </w:rPr>
        <w:t>3</w:t>
      </w:r>
    </w:p>
    <w:p w14:paraId="27E3010C" w14:textId="7269A667" w:rsidR="000D6422" w:rsidRDefault="000D6422">
      <w:pPr>
        <w:rPr>
          <w:rFonts w:ascii="Times" w:hAnsi="Times"/>
          <w:noProof/>
          <w:vertAlign w:val="superscript"/>
        </w:rPr>
      </w:pPr>
      <w:r>
        <w:rPr>
          <w:rFonts w:ascii="Times" w:hAnsi="Times"/>
          <w:noProof/>
          <w:vertAlign w:val="superscript"/>
        </w:rPr>
        <w:br w:type="page"/>
      </w:r>
    </w:p>
    <w:p w14:paraId="5A21A15F" w14:textId="77777777" w:rsidR="000D6422" w:rsidRDefault="000D6422" w:rsidP="000D6422">
      <w:pPr>
        <w:rPr>
          <w:rFonts w:ascii="Times" w:hAnsi="Times"/>
          <w:noProof/>
          <w:vertAlign w:val="superscript"/>
        </w:rPr>
      </w:pPr>
    </w:p>
    <w:tbl>
      <w:tblPr>
        <w:tblStyle w:val="PlainTable2"/>
        <w:tblW w:w="5000" w:type="pct"/>
        <w:tblLook w:val="04A0" w:firstRow="1" w:lastRow="0" w:firstColumn="1" w:lastColumn="0" w:noHBand="0" w:noVBand="1"/>
      </w:tblPr>
      <w:tblGrid>
        <w:gridCol w:w="2495"/>
        <w:gridCol w:w="776"/>
        <w:gridCol w:w="722"/>
        <w:gridCol w:w="1012"/>
        <w:gridCol w:w="976"/>
        <w:gridCol w:w="856"/>
        <w:gridCol w:w="1342"/>
        <w:gridCol w:w="868"/>
        <w:gridCol w:w="761"/>
        <w:gridCol w:w="647"/>
        <w:gridCol w:w="1192"/>
        <w:gridCol w:w="658"/>
        <w:gridCol w:w="655"/>
      </w:tblGrid>
      <w:tr w:rsidR="000D6422" w:rsidRPr="008D22DA" w14:paraId="4009FAFB" w14:textId="77777777" w:rsidTr="000D642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13"/>
            <w:noWrap/>
            <w:vAlign w:val="center"/>
          </w:tcPr>
          <w:p w14:paraId="4AABE8AC" w14:textId="77777777" w:rsidR="000D6422" w:rsidRPr="008D22DA" w:rsidRDefault="000D6422" w:rsidP="000721BF">
            <w:pPr>
              <w:rPr>
                <w:rFonts w:ascii="Times" w:hAnsi="Times" w:cs="Times New Roman"/>
                <w:sz w:val="22"/>
                <w:szCs w:val="22"/>
              </w:rPr>
            </w:pPr>
            <w:r w:rsidRPr="008D22DA">
              <w:rPr>
                <w:rFonts w:ascii="Times" w:hAnsi="Times" w:cs="Times New Roman"/>
                <w:sz w:val="22"/>
                <w:szCs w:val="22"/>
              </w:rPr>
              <w:t>Table S7: Inverse Propensity Score Weighted Co-Twin Control Results for Sensitivity Analysis</w:t>
            </w:r>
          </w:p>
        </w:tc>
      </w:tr>
      <w:tr w:rsidR="000D6422" w:rsidRPr="008D22DA" w14:paraId="20310B12"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vMerge w:val="restart"/>
            <w:noWrap/>
            <w:vAlign w:val="center"/>
          </w:tcPr>
          <w:p w14:paraId="59EE499F" w14:textId="77777777" w:rsidR="000D6422" w:rsidRPr="008D22DA" w:rsidRDefault="000D6422" w:rsidP="000721BF">
            <w:pPr>
              <w:jc w:val="center"/>
              <w:rPr>
                <w:rFonts w:ascii="Times" w:hAnsi="Times" w:cs="Times New Roman"/>
                <w:sz w:val="22"/>
                <w:szCs w:val="22"/>
              </w:rPr>
            </w:pPr>
            <w:r w:rsidRPr="008D22DA">
              <w:rPr>
                <w:rFonts w:ascii="Times" w:hAnsi="Times" w:cs="Times New Roman"/>
                <w:sz w:val="22"/>
                <w:szCs w:val="22"/>
              </w:rPr>
              <w:t>Phenotype</w:t>
            </w:r>
          </w:p>
        </w:tc>
        <w:tc>
          <w:tcPr>
            <w:tcW w:w="1063" w:type="pct"/>
            <w:gridSpan w:val="3"/>
            <w:noWrap/>
            <w:vAlign w:val="center"/>
          </w:tcPr>
          <w:p w14:paraId="258B3BD2"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Individual</w:t>
            </w:r>
          </w:p>
        </w:tc>
        <w:tc>
          <w:tcPr>
            <w:tcW w:w="1057" w:type="pct"/>
            <w:gridSpan w:val="3"/>
            <w:noWrap/>
            <w:vAlign w:val="center"/>
          </w:tcPr>
          <w:p w14:paraId="69829FB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MZ-DZ Combined Within-Pair</w:t>
            </w:r>
          </w:p>
        </w:tc>
        <w:tc>
          <w:tcPr>
            <w:tcW w:w="972" w:type="pct"/>
            <w:gridSpan w:val="3"/>
            <w:noWrap/>
            <w:vAlign w:val="center"/>
          </w:tcPr>
          <w:p w14:paraId="5335DA5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Same-Sex DZ</w:t>
            </w:r>
          </w:p>
          <w:p w14:paraId="5406118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Within-Pair</w:t>
            </w:r>
          </w:p>
        </w:tc>
        <w:tc>
          <w:tcPr>
            <w:tcW w:w="1061" w:type="pct"/>
            <w:gridSpan w:val="3"/>
            <w:noWrap/>
            <w:vAlign w:val="center"/>
          </w:tcPr>
          <w:p w14:paraId="07DC0ED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MZ Within-Pair</w:t>
            </w:r>
          </w:p>
        </w:tc>
      </w:tr>
      <w:tr w:rsidR="000D6422" w:rsidRPr="008D22DA" w14:paraId="5A8DA271" w14:textId="77777777" w:rsidTr="000D6422">
        <w:trPr>
          <w:trHeight w:val="395"/>
        </w:trPr>
        <w:tc>
          <w:tcPr>
            <w:cnfStyle w:val="001000000000" w:firstRow="0" w:lastRow="0" w:firstColumn="1" w:lastColumn="0" w:oddVBand="0" w:evenVBand="0" w:oddHBand="0" w:evenHBand="0" w:firstRowFirstColumn="0" w:firstRowLastColumn="0" w:lastRowFirstColumn="0" w:lastRowLastColumn="0"/>
            <w:tcW w:w="848" w:type="pct"/>
            <w:vMerge/>
            <w:vAlign w:val="center"/>
            <w:hideMark/>
          </w:tcPr>
          <w:p w14:paraId="14826C49" w14:textId="77777777" w:rsidR="000D6422" w:rsidRPr="008D22DA" w:rsidRDefault="000D6422" w:rsidP="000721BF">
            <w:pPr>
              <w:jc w:val="center"/>
              <w:rPr>
                <w:rFonts w:ascii="Times" w:hAnsi="Times" w:cs="Times New Roman"/>
                <w:sz w:val="22"/>
                <w:szCs w:val="22"/>
              </w:rPr>
            </w:pPr>
          </w:p>
        </w:tc>
        <w:tc>
          <w:tcPr>
            <w:tcW w:w="331" w:type="pct"/>
            <w:vAlign w:val="center"/>
            <w:hideMark/>
          </w:tcPr>
          <w:p w14:paraId="6A80EF9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Beta</w:t>
            </w:r>
          </w:p>
        </w:tc>
        <w:tc>
          <w:tcPr>
            <w:tcW w:w="310" w:type="pct"/>
            <w:vAlign w:val="center"/>
            <w:hideMark/>
          </w:tcPr>
          <w:p w14:paraId="6F73F06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SE</w:t>
            </w:r>
          </w:p>
        </w:tc>
        <w:tc>
          <w:tcPr>
            <w:tcW w:w="421" w:type="pct"/>
            <w:vAlign w:val="center"/>
            <w:hideMark/>
          </w:tcPr>
          <w:p w14:paraId="4DDAB85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P</w:t>
            </w:r>
          </w:p>
        </w:tc>
        <w:tc>
          <w:tcPr>
            <w:tcW w:w="325" w:type="pct"/>
            <w:vAlign w:val="center"/>
            <w:hideMark/>
          </w:tcPr>
          <w:p w14:paraId="5ADEFDD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Beta</w:t>
            </w:r>
          </w:p>
        </w:tc>
        <w:tc>
          <w:tcPr>
            <w:tcW w:w="285" w:type="pct"/>
            <w:vAlign w:val="center"/>
            <w:hideMark/>
          </w:tcPr>
          <w:p w14:paraId="37BCA38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SE</w:t>
            </w:r>
          </w:p>
        </w:tc>
        <w:tc>
          <w:tcPr>
            <w:tcW w:w="447" w:type="pct"/>
            <w:vAlign w:val="center"/>
            <w:hideMark/>
          </w:tcPr>
          <w:p w14:paraId="5AD95E8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P</w:t>
            </w:r>
          </w:p>
        </w:tc>
        <w:tc>
          <w:tcPr>
            <w:tcW w:w="366" w:type="pct"/>
            <w:vAlign w:val="center"/>
            <w:hideMark/>
          </w:tcPr>
          <w:p w14:paraId="600B887A"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Beta</w:t>
            </w:r>
          </w:p>
        </w:tc>
        <w:tc>
          <w:tcPr>
            <w:tcW w:w="325" w:type="pct"/>
            <w:vAlign w:val="center"/>
            <w:hideMark/>
          </w:tcPr>
          <w:p w14:paraId="357F95B3"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SE</w:t>
            </w:r>
          </w:p>
        </w:tc>
        <w:tc>
          <w:tcPr>
            <w:tcW w:w="281" w:type="pct"/>
            <w:vAlign w:val="center"/>
            <w:hideMark/>
          </w:tcPr>
          <w:p w14:paraId="7A9EC4A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P</w:t>
            </w:r>
          </w:p>
        </w:tc>
        <w:tc>
          <w:tcPr>
            <w:tcW w:w="491" w:type="pct"/>
            <w:vAlign w:val="center"/>
            <w:hideMark/>
          </w:tcPr>
          <w:p w14:paraId="37EAFF3A"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Beta</w:t>
            </w:r>
          </w:p>
        </w:tc>
        <w:tc>
          <w:tcPr>
            <w:tcW w:w="285" w:type="pct"/>
            <w:vAlign w:val="center"/>
            <w:hideMark/>
          </w:tcPr>
          <w:p w14:paraId="4D4E35B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SE</w:t>
            </w:r>
          </w:p>
        </w:tc>
        <w:tc>
          <w:tcPr>
            <w:tcW w:w="285" w:type="pct"/>
            <w:vAlign w:val="center"/>
            <w:hideMark/>
          </w:tcPr>
          <w:p w14:paraId="4C6F07D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8D22DA">
              <w:rPr>
                <w:rFonts w:ascii="Times" w:hAnsi="Times" w:cs="Times New Roman"/>
                <w:b/>
                <w:bCs/>
                <w:sz w:val="22"/>
                <w:szCs w:val="22"/>
              </w:rPr>
              <w:t>P</w:t>
            </w:r>
          </w:p>
        </w:tc>
      </w:tr>
      <w:tr w:rsidR="000D6422" w:rsidRPr="008D22DA" w14:paraId="20CCB223"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069DBE3E"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Cannabis Frequency</w:t>
            </w:r>
          </w:p>
        </w:tc>
        <w:tc>
          <w:tcPr>
            <w:tcW w:w="331" w:type="pct"/>
            <w:noWrap/>
            <w:vAlign w:val="center"/>
            <w:hideMark/>
          </w:tcPr>
          <w:p w14:paraId="6C98074B"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0.13</w:t>
            </w:r>
          </w:p>
        </w:tc>
        <w:tc>
          <w:tcPr>
            <w:tcW w:w="310" w:type="pct"/>
            <w:noWrap/>
            <w:vAlign w:val="center"/>
            <w:hideMark/>
          </w:tcPr>
          <w:p w14:paraId="1F5CBFF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0.03</w:t>
            </w:r>
          </w:p>
        </w:tc>
        <w:tc>
          <w:tcPr>
            <w:tcW w:w="421" w:type="pct"/>
            <w:noWrap/>
            <w:vAlign w:val="center"/>
            <w:hideMark/>
          </w:tcPr>
          <w:p w14:paraId="443DE43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3.0E-05</w:t>
            </w:r>
          </w:p>
        </w:tc>
        <w:tc>
          <w:tcPr>
            <w:tcW w:w="325" w:type="pct"/>
            <w:noWrap/>
            <w:vAlign w:val="center"/>
            <w:hideMark/>
          </w:tcPr>
          <w:p w14:paraId="1568D84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0.11</w:t>
            </w:r>
          </w:p>
        </w:tc>
        <w:tc>
          <w:tcPr>
            <w:tcW w:w="285" w:type="pct"/>
            <w:noWrap/>
            <w:vAlign w:val="center"/>
            <w:hideMark/>
          </w:tcPr>
          <w:p w14:paraId="723D6AB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0.03</w:t>
            </w:r>
          </w:p>
        </w:tc>
        <w:tc>
          <w:tcPr>
            <w:tcW w:w="447" w:type="pct"/>
            <w:noWrap/>
            <w:vAlign w:val="center"/>
            <w:hideMark/>
          </w:tcPr>
          <w:p w14:paraId="3933C94B"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1.8E-03</w:t>
            </w:r>
          </w:p>
        </w:tc>
        <w:tc>
          <w:tcPr>
            <w:tcW w:w="366" w:type="pct"/>
            <w:noWrap/>
            <w:vAlign w:val="center"/>
            <w:hideMark/>
          </w:tcPr>
          <w:p w14:paraId="12BE21C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0.12</w:t>
            </w:r>
          </w:p>
        </w:tc>
        <w:tc>
          <w:tcPr>
            <w:tcW w:w="325" w:type="pct"/>
            <w:noWrap/>
            <w:vAlign w:val="center"/>
            <w:hideMark/>
          </w:tcPr>
          <w:p w14:paraId="2322BFD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1" w:type="pct"/>
            <w:noWrap/>
            <w:vAlign w:val="center"/>
            <w:hideMark/>
          </w:tcPr>
          <w:p w14:paraId="072647D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91" w:type="pct"/>
            <w:noWrap/>
            <w:vAlign w:val="center"/>
            <w:hideMark/>
          </w:tcPr>
          <w:p w14:paraId="629EC77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c>
          <w:tcPr>
            <w:tcW w:w="285" w:type="pct"/>
            <w:noWrap/>
            <w:vAlign w:val="center"/>
            <w:hideMark/>
          </w:tcPr>
          <w:p w14:paraId="005606B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285" w:type="pct"/>
            <w:noWrap/>
            <w:vAlign w:val="center"/>
            <w:hideMark/>
          </w:tcPr>
          <w:p w14:paraId="7F4BFA42"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r>
      <w:tr w:rsidR="000D6422" w:rsidRPr="008D22DA" w14:paraId="4A87B9E1"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67DAA9D3"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Alcohol Frequency</w:t>
            </w:r>
          </w:p>
        </w:tc>
        <w:tc>
          <w:tcPr>
            <w:tcW w:w="331" w:type="pct"/>
            <w:noWrap/>
            <w:vAlign w:val="center"/>
            <w:hideMark/>
          </w:tcPr>
          <w:p w14:paraId="4AB1FDE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10" w:type="pct"/>
            <w:noWrap/>
            <w:vAlign w:val="center"/>
            <w:hideMark/>
          </w:tcPr>
          <w:p w14:paraId="2967A473"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21" w:type="pct"/>
            <w:noWrap/>
            <w:vAlign w:val="center"/>
            <w:hideMark/>
          </w:tcPr>
          <w:p w14:paraId="081C957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0.59</w:t>
            </w:r>
          </w:p>
        </w:tc>
        <w:tc>
          <w:tcPr>
            <w:tcW w:w="325" w:type="pct"/>
            <w:noWrap/>
            <w:vAlign w:val="center"/>
            <w:hideMark/>
          </w:tcPr>
          <w:p w14:paraId="4B9EA6DC"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20741B5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2149B52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0.61</w:t>
            </w:r>
          </w:p>
        </w:tc>
        <w:tc>
          <w:tcPr>
            <w:tcW w:w="366" w:type="pct"/>
            <w:noWrap/>
            <w:vAlign w:val="center"/>
            <w:hideMark/>
          </w:tcPr>
          <w:p w14:paraId="23B70C6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325" w:type="pct"/>
            <w:noWrap/>
            <w:vAlign w:val="center"/>
            <w:hideMark/>
          </w:tcPr>
          <w:p w14:paraId="4064B67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72B80F20"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0.35</w:t>
            </w:r>
          </w:p>
        </w:tc>
        <w:tc>
          <w:tcPr>
            <w:tcW w:w="491" w:type="pct"/>
            <w:noWrap/>
            <w:vAlign w:val="center"/>
            <w:hideMark/>
          </w:tcPr>
          <w:p w14:paraId="1A29250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285" w:type="pct"/>
            <w:noWrap/>
            <w:vAlign w:val="center"/>
            <w:hideMark/>
          </w:tcPr>
          <w:p w14:paraId="377F4940"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2929FAD0"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0.81</w:t>
            </w:r>
          </w:p>
        </w:tc>
      </w:tr>
      <w:tr w:rsidR="000D6422" w:rsidRPr="008D22DA" w14:paraId="2185E023"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53F2CF0B"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Tobacco Frequency</w:t>
            </w:r>
          </w:p>
        </w:tc>
        <w:tc>
          <w:tcPr>
            <w:tcW w:w="331" w:type="pct"/>
            <w:noWrap/>
            <w:vAlign w:val="center"/>
            <w:hideMark/>
          </w:tcPr>
          <w:p w14:paraId="24FDBED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0.11</w:t>
            </w:r>
          </w:p>
        </w:tc>
        <w:tc>
          <w:tcPr>
            <w:tcW w:w="310" w:type="pct"/>
            <w:noWrap/>
            <w:vAlign w:val="center"/>
            <w:hideMark/>
          </w:tcPr>
          <w:p w14:paraId="358E78B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0.03</w:t>
            </w:r>
          </w:p>
        </w:tc>
        <w:tc>
          <w:tcPr>
            <w:tcW w:w="421" w:type="pct"/>
            <w:noWrap/>
            <w:vAlign w:val="center"/>
            <w:hideMark/>
          </w:tcPr>
          <w:p w14:paraId="35BA236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8.2E-05</w:t>
            </w:r>
          </w:p>
        </w:tc>
        <w:tc>
          <w:tcPr>
            <w:tcW w:w="325" w:type="pct"/>
            <w:noWrap/>
            <w:vAlign w:val="center"/>
            <w:hideMark/>
          </w:tcPr>
          <w:p w14:paraId="40ED0A3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285" w:type="pct"/>
            <w:noWrap/>
            <w:vAlign w:val="center"/>
            <w:hideMark/>
          </w:tcPr>
          <w:p w14:paraId="60AE0472"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47" w:type="pct"/>
            <w:noWrap/>
            <w:vAlign w:val="center"/>
            <w:hideMark/>
          </w:tcPr>
          <w:p w14:paraId="0EED7E2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0.82</w:t>
            </w:r>
          </w:p>
        </w:tc>
        <w:tc>
          <w:tcPr>
            <w:tcW w:w="366" w:type="pct"/>
            <w:noWrap/>
            <w:vAlign w:val="center"/>
            <w:hideMark/>
          </w:tcPr>
          <w:p w14:paraId="480D77DB"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25" w:type="pct"/>
            <w:noWrap/>
            <w:vAlign w:val="center"/>
            <w:hideMark/>
          </w:tcPr>
          <w:p w14:paraId="47BBF6A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1" w:type="pct"/>
            <w:noWrap/>
            <w:vAlign w:val="center"/>
            <w:hideMark/>
          </w:tcPr>
          <w:p w14:paraId="10F26CA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0.65</w:t>
            </w:r>
          </w:p>
        </w:tc>
        <w:tc>
          <w:tcPr>
            <w:tcW w:w="491" w:type="pct"/>
            <w:noWrap/>
            <w:vAlign w:val="center"/>
            <w:hideMark/>
          </w:tcPr>
          <w:p w14:paraId="3F3F833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029A679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285" w:type="pct"/>
            <w:noWrap/>
            <w:vAlign w:val="center"/>
            <w:hideMark/>
          </w:tcPr>
          <w:p w14:paraId="7885010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0.46</w:t>
            </w:r>
          </w:p>
        </w:tc>
      </w:tr>
      <w:tr w:rsidR="000D6422" w:rsidRPr="008D22DA" w14:paraId="3187361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27F460BA"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Other Illicit Drug Use</w:t>
            </w:r>
          </w:p>
        </w:tc>
        <w:tc>
          <w:tcPr>
            <w:tcW w:w="331" w:type="pct"/>
            <w:noWrap/>
            <w:vAlign w:val="center"/>
            <w:hideMark/>
          </w:tcPr>
          <w:p w14:paraId="652F9A6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310" w:type="pct"/>
            <w:noWrap/>
            <w:vAlign w:val="center"/>
            <w:hideMark/>
          </w:tcPr>
          <w:p w14:paraId="6E42812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0860E5E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0.08</w:t>
            </w:r>
          </w:p>
        </w:tc>
        <w:tc>
          <w:tcPr>
            <w:tcW w:w="325" w:type="pct"/>
            <w:noWrap/>
            <w:vAlign w:val="center"/>
            <w:hideMark/>
          </w:tcPr>
          <w:p w14:paraId="0860557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5" w:type="pct"/>
            <w:noWrap/>
            <w:vAlign w:val="center"/>
            <w:hideMark/>
          </w:tcPr>
          <w:p w14:paraId="72BA7BF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773250C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0.14</w:t>
            </w:r>
          </w:p>
        </w:tc>
        <w:tc>
          <w:tcPr>
            <w:tcW w:w="366" w:type="pct"/>
            <w:noWrap/>
            <w:vAlign w:val="center"/>
            <w:hideMark/>
          </w:tcPr>
          <w:p w14:paraId="6051B5FC"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0.11</w:t>
            </w:r>
          </w:p>
        </w:tc>
        <w:tc>
          <w:tcPr>
            <w:tcW w:w="325" w:type="pct"/>
            <w:noWrap/>
            <w:vAlign w:val="center"/>
            <w:hideMark/>
          </w:tcPr>
          <w:p w14:paraId="39BF80B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281" w:type="pct"/>
            <w:noWrap/>
            <w:vAlign w:val="center"/>
            <w:hideMark/>
          </w:tcPr>
          <w:p w14:paraId="02B9526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0.13</w:t>
            </w:r>
          </w:p>
        </w:tc>
        <w:tc>
          <w:tcPr>
            <w:tcW w:w="491" w:type="pct"/>
            <w:noWrap/>
            <w:vAlign w:val="center"/>
            <w:hideMark/>
          </w:tcPr>
          <w:p w14:paraId="1A9B318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4EC7E86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662B988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0.67</w:t>
            </w:r>
          </w:p>
        </w:tc>
      </w:tr>
      <w:tr w:rsidR="000D6422" w:rsidRPr="008D22DA" w14:paraId="5BBEBF51"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2B337317"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Cannabis Use Disorder</w:t>
            </w:r>
          </w:p>
        </w:tc>
        <w:tc>
          <w:tcPr>
            <w:tcW w:w="331" w:type="pct"/>
            <w:noWrap/>
            <w:vAlign w:val="center"/>
            <w:hideMark/>
          </w:tcPr>
          <w:p w14:paraId="6FD3058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-0.08</w:t>
            </w:r>
          </w:p>
        </w:tc>
        <w:tc>
          <w:tcPr>
            <w:tcW w:w="310" w:type="pct"/>
            <w:noWrap/>
            <w:vAlign w:val="center"/>
            <w:hideMark/>
          </w:tcPr>
          <w:p w14:paraId="0D890E6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21" w:type="pct"/>
            <w:noWrap/>
            <w:vAlign w:val="center"/>
            <w:hideMark/>
          </w:tcPr>
          <w:p w14:paraId="5DF9410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325" w:type="pct"/>
            <w:noWrap/>
            <w:vAlign w:val="center"/>
            <w:hideMark/>
          </w:tcPr>
          <w:p w14:paraId="3E40A6A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5146FB5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2B25E15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0.69</w:t>
            </w:r>
          </w:p>
        </w:tc>
        <w:tc>
          <w:tcPr>
            <w:tcW w:w="366" w:type="pct"/>
            <w:noWrap/>
            <w:vAlign w:val="center"/>
            <w:hideMark/>
          </w:tcPr>
          <w:p w14:paraId="6741EC0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325" w:type="pct"/>
            <w:noWrap/>
            <w:vAlign w:val="center"/>
            <w:hideMark/>
          </w:tcPr>
          <w:p w14:paraId="67083E8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4252A7A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0.50</w:t>
            </w:r>
          </w:p>
        </w:tc>
        <w:tc>
          <w:tcPr>
            <w:tcW w:w="491" w:type="pct"/>
            <w:noWrap/>
            <w:vAlign w:val="center"/>
            <w:hideMark/>
          </w:tcPr>
          <w:p w14:paraId="77F7059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285" w:type="pct"/>
            <w:noWrap/>
            <w:vAlign w:val="center"/>
            <w:hideMark/>
          </w:tcPr>
          <w:p w14:paraId="5A9D593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6174DFE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0.91</w:t>
            </w:r>
          </w:p>
        </w:tc>
      </w:tr>
      <w:tr w:rsidR="000D6422" w:rsidRPr="008D22DA" w14:paraId="0841A896"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3FBE5FD1"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Alcohol Use Disorder</w:t>
            </w:r>
          </w:p>
        </w:tc>
        <w:tc>
          <w:tcPr>
            <w:tcW w:w="331" w:type="pct"/>
            <w:noWrap/>
            <w:vAlign w:val="center"/>
            <w:hideMark/>
          </w:tcPr>
          <w:p w14:paraId="056EA32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-0.13</w:t>
            </w:r>
          </w:p>
        </w:tc>
        <w:tc>
          <w:tcPr>
            <w:tcW w:w="310" w:type="pct"/>
            <w:noWrap/>
            <w:vAlign w:val="center"/>
            <w:hideMark/>
          </w:tcPr>
          <w:p w14:paraId="0075DAE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0.04</w:t>
            </w:r>
          </w:p>
        </w:tc>
        <w:tc>
          <w:tcPr>
            <w:tcW w:w="421" w:type="pct"/>
            <w:noWrap/>
            <w:vAlign w:val="center"/>
            <w:hideMark/>
          </w:tcPr>
          <w:p w14:paraId="445C5BB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1.3E-04</w:t>
            </w:r>
          </w:p>
        </w:tc>
        <w:tc>
          <w:tcPr>
            <w:tcW w:w="325" w:type="pct"/>
            <w:noWrap/>
            <w:vAlign w:val="center"/>
            <w:hideMark/>
          </w:tcPr>
          <w:p w14:paraId="2637360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-0.11</w:t>
            </w:r>
          </w:p>
        </w:tc>
        <w:tc>
          <w:tcPr>
            <w:tcW w:w="285" w:type="pct"/>
            <w:noWrap/>
            <w:vAlign w:val="center"/>
            <w:hideMark/>
          </w:tcPr>
          <w:p w14:paraId="2F1F7DFC"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6630FA2C"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6.9E-03</w:t>
            </w:r>
          </w:p>
        </w:tc>
        <w:tc>
          <w:tcPr>
            <w:tcW w:w="366" w:type="pct"/>
            <w:noWrap/>
            <w:vAlign w:val="center"/>
            <w:hideMark/>
          </w:tcPr>
          <w:p w14:paraId="7FFA4AB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-0.14</w:t>
            </w:r>
          </w:p>
        </w:tc>
        <w:tc>
          <w:tcPr>
            <w:tcW w:w="325" w:type="pct"/>
            <w:noWrap/>
            <w:vAlign w:val="center"/>
            <w:hideMark/>
          </w:tcPr>
          <w:p w14:paraId="40113B6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7021A2A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491" w:type="pct"/>
            <w:noWrap/>
            <w:vAlign w:val="center"/>
            <w:hideMark/>
          </w:tcPr>
          <w:p w14:paraId="5568F91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c>
          <w:tcPr>
            <w:tcW w:w="285" w:type="pct"/>
            <w:noWrap/>
            <w:vAlign w:val="center"/>
            <w:hideMark/>
          </w:tcPr>
          <w:p w14:paraId="3729CCD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5" w:type="pct"/>
            <w:noWrap/>
            <w:vAlign w:val="center"/>
            <w:hideMark/>
          </w:tcPr>
          <w:p w14:paraId="59A41EE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0.10</w:t>
            </w:r>
          </w:p>
        </w:tc>
      </w:tr>
      <w:tr w:rsidR="000D6422" w:rsidRPr="008D22DA" w14:paraId="01DD91D0"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59ED25DB"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Nicotine Dependence</w:t>
            </w:r>
          </w:p>
        </w:tc>
        <w:tc>
          <w:tcPr>
            <w:tcW w:w="331" w:type="pct"/>
            <w:noWrap/>
            <w:vAlign w:val="center"/>
            <w:hideMark/>
          </w:tcPr>
          <w:p w14:paraId="79D2389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10" w:type="pct"/>
            <w:noWrap/>
            <w:vAlign w:val="center"/>
            <w:hideMark/>
          </w:tcPr>
          <w:p w14:paraId="10D1161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21" w:type="pct"/>
            <w:noWrap/>
            <w:vAlign w:val="center"/>
            <w:hideMark/>
          </w:tcPr>
          <w:p w14:paraId="4049AE0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25" w:type="pct"/>
            <w:noWrap/>
            <w:vAlign w:val="center"/>
            <w:hideMark/>
          </w:tcPr>
          <w:p w14:paraId="65A50592"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06D3AE8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01DA0CA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0.66</w:t>
            </w:r>
          </w:p>
        </w:tc>
        <w:tc>
          <w:tcPr>
            <w:tcW w:w="366" w:type="pct"/>
            <w:noWrap/>
            <w:vAlign w:val="center"/>
            <w:hideMark/>
          </w:tcPr>
          <w:p w14:paraId="2524970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325" w:type="pct"/>
            <w:noWrap/>
            <w:vAlign w:val="center"/>
            <w:hideMark/>
          </w:tcPr>
          <w:p w14:paraId="07C27CA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4B35CBD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0.85</w:t>
            </w:r>
          </w:p>
        </w:tc>
        <w:tc>
          <w:tcPr>
            <w:tcW w:w="491" w:type="pct"/>
            <w:noWrap/>
            <w:vAlign w:val="center"/>
            <w:hideMark/>
          </w:tcPr>
          <w:p w14:paraId="69DAE76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0DEB450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15C3569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0.67</w:t>
            </w:r>
          </w:p>
        </w:tc>
      </w:tr>
      <w:tr w:rsidR="000D6422" w:rsidRPr="008D22DA" w14:paraId="371F94D7"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2C2F7975"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Negative Affectivity</w:t>
            </w:r>
          </w:p>
        </w:tc>
        <w:tc>
          <w:tcPr>
            <w:tcW w:w="331" w:type="pct"/>
            <w:noWrap/>
            <w:vAlign w:val="center"/>
            <w:hideMark/>
          </w:tcPr>
          <w:p w14:paraId="34534D6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310" w:type="pct"/>
            <w:noWrap/>
            <w:vAlign w:val="center"/>
            <w:hideMark/>
          </w:tcPr>
          <w:p w14:paraId="7ACC64D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0E458DC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325" w:type="pct"/>
            <w:noWrap/>
            <w:vAlign w:val="center"/>
            <w:hideMark/>
          </w:tcPr>
          <w:p w14:paraId="1D5E01D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3A7A2F9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7C805F1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0.21</w:t>
            </w:r>
          </w:p>
        </w:tc>
        <w:tc>
          <w:tcPr>
            <w:tcW w:w="366" w:type="pct"/>
            <w:noWrap/>
            <w:vAlign w:val="center"/>
            <w:hideMark/>
          </w:tcPr>
          <w:p w14:paraId="63CCC7C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325" w:type="pct"/>
            <w:noWrap/>
            <w:vAlign w:val="center"/>
            <w:hideMark/>
          </w:tcPr>
          <w:p w14:paraId="4218EFA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51AE31F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0.84</w:t>
            </w:r>
          </w:p>
        </w:tc>
        <w:tc>
          <w:tcPr>
            <w:tcW w:w="491" w:type="pct"/>
            <w:noWrap/>
            <w:vAlign w:val="center"/>
            <w:hideMark/>
          </w:tcPr>
          <w:p w14:paraId="22BF538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-0.08</w:t>
            </w:r>
          </w:p>
        </w:tc>
        <w:tc>
          <w:tcPr>
            <w:tcW w:w="285" w:type="pct"/>
            <w:noWrap/>
            <w:vAlign w:val="center"/>
            <w:hideMark/>
          </w:tcPr>
          <w:p w14:paraId="20F34AF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30909E8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0.10</w:t>
            </w:r>
          </w:p>
        </w:tc>
      </w:tr>
      <w:tr w:rsidR="000D6422" w:rsidRPr="008D22DA" w14:paraId="65F38CD2"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519DBB1F"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Detachment</w:t>
            </w:r>
          </w:p>
        </w:tc>
        <w:tc>
          <w:tcPr>
            <w:tcW w:w="331" w:type="pct"/>
            <w:noWrap/>
            <w:vAlign w:val="center"/>
            <w:hideMark/>
          </w:tcPr>
          <w:p w14:paraId="2B2064E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10" w:type="pct"/>
            <w:noWrap/>
            <w:vAlign w:val="center"/>
            <w:hideMark/>
          </w:tcPr>
          <w:p w14:paraId="14CB1D0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4F2550B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0.08</w:t>
            </w:r>
          </w:p>
        </w:tc>
        <w:tc>
          <w:tcPr>
            <w:tcW w:w="325" w:type="pct"/>
            <w:noWrap/>
            <w:vAlign w:val="center"/>
            <w:hideMark/>
          </w:tcPr>
          <w:p w14:paraId="6597292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-0.11</w:t>
            </w:r>
          </w:p>
        </w:tc>
        <w:tc>
          <w:tcPr>
            <w:tcW w:w="285" w:type="pct"/>
            <w:noWrap/>
            <w:vAlign w:val="center"/>
            <w:hideMark/>
          </w:tcPr>
          <w:p w14:paraId="73132D8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41C6D59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4.0E-03</w:t>
            </w:r>
          </w:p>
        </w:tc>
        <w:tc>
          <w:tcPr>
            <w:tcW w:w="366" w:type="pct"/>
            <w:noWrap/>
            <w:vAlign w:val="center"/>
            <w:hideMark/>
          </w:tcPr>
          <w:p w14:paraId="03FC95D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-0.14</w:t>
            </w:r>
          </w:p>
        </w:tc>
        <w:tc>
          <w:tcPr>
            <w:tcW w:w="325" w:type="pct"/>
            <w:noWrap/>
            <w:vAlign w:val="center"/>
            <w:hideMark/>
          </w:tcPr>
          <w:p w14:paraId="0C0E05D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1103F38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91" w:type="pct"/>
            <w:noWrap/>
            <w:vAlign w:val="center"/>
            <w:hideMark/>
          </w:tcPr>
          <w:p w14:paraId="5FA2991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-0.08</w:t>
            </w:r>
          </w:p>
        </w:tc>
        <w:tc>
          <w:tcPr>
            <w:tcW w:w="285" w:type="pct"/>
            <w:noWrap/>
            <w:vAlign w:val="center"/>
            <w:hideMark/>
          </w:tcPr>
          <w:p w14:paraId="7BD8351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307A7BF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r>
      <w:tr w:rsidR="000D6422" w:rsidRPr="008D22DA" w14:paraId="1A7B149D"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4B6E546B"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Psychoticism</w:t>
            </w:r>
          </w:p>
        </w:tc>
        <w:tc>
          <w:tcPr>
            <w:tcW w:w="331" w:type="pct"/>
            <w:noWrap/>
            <w:vAlign w:val="center"/>
            <w:hideMark/>
          </w:tcPr>
          <w:p w14:paraId="62A95793"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10" w:type="pct"/>
            <w:noWrap/>
            <w:vAlign w:val="center"/>
            <w:hideMark/>
          </w:tcPr>
          <w:p w14:paraId="15917FEA"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09E501D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0.56</w:t>
            </w:r>
          </w:p>
        </w:tc>
        <w:tc>
          <w:tcPr>
            <w:tcW w:w="325" w:type="pct"/>
            <w:noWrap/>
            <w:vAlign w:val="center"/>
            <w:hideMark/>
          </w:tcPr>
          <w:p w14:paraId="3185243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5BCA72B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00A0E86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0.19</w:t>
            </w:r>
          </w:p>
        </w:tc>
        <w:tc>
          <w:tcPr>
            <w:tcW w:w="366" w:type="pct"/>
            <w:noWrap/>
            <w:vAlign w:val="center"/>
            <w:hideMark/>
          </w:tcPr>
          <w:p w14:paraId="380050D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25" w:type="pct"/>
            <w:noWrap/>
            <w:vAlign w:val="center"/>
            <w:hideMark/>
          </w:tcPr>
          <w:p w14:paraId="7F2951D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6F36A52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0.31</w:t>
            </w:r>
          </w:p>
        </w:tc>
        <w:tc>
          <w:tcPr>
            <w:tcW w:w="491" w:type="pct"/>
            <w:noWrap/>
            <w:vAlign w:val="center"/>
            <w:hideMark/>
          </w:tcPr>
          <w:p w14:paraId="1E6BFFE0"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3043FB5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285" w:type="pct"/>
            <w:noWrap/>
            <w:vAlign w:val="center"/>
            <w:hideMark/>
          </w:tcPr>
          <w:p w14:paraId="3B0DC63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0.49</w:t>
            </w:r>
          </w:p>
        </w:tc>
      </w:tr>
      <w:tr w:rsidR="000D6422" w:rsidRPr="008D22DA" w14:paraId="1A86D0A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7ED28793"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Disinhibition</w:t>
            </w:r>
          </w:p>
        </w:tc>
        <w:tc>
          <w:tcPr>
            <w:tcW w:w="331" w:type="pct"/>
            <w:noWrap/>
            <w:vAlign w:val="center"/>
            <w:hideMark/>
          </w:tcPr>
          <w:p w14:paraId="6DA8099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c>
          <w:tcPr>
            <w:tcW w:w="310" w:type="pct"/>
            <w:noWrap/>
            <w:vAlign w:val="center"/>
            <w:hideMark/>
          </w:tcPr>
          <w:p w14:paraId="6285A59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3C2DD4A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8.5E-03</w:t>
            </w:r>
          </w:p>
        </w:tc>
        <w:tc>
          <w:tcPr>
            <w:tcW w:w="325" w:type="pct"/>
            <w:noWrap/>
            <w:vAlign w:val="center"/>
            <w:hideMark/>
          </w:tcPr>
          <w:p w14:paraId="4543620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285" w:type="pct"/>
            <w:noWrap/>
            <w:vAlign w:val="center"/>
            <w:hideMark/>
          </w:tcPr>
          <w:p w14:paraId="4515A20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69F6CD4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0.08</w:t>
            </w:r>
          </w:p>
        </w:tc>
        <w:tc>
          <w:tcPr>
            <w:tcW w:w="366" w:type="pct"/>
            <w:noWrap/>
            <w:vAlign w:val="center"/>
            <w:hideMark/>
          </w:tcPr>
          <w:p w14:paraId="3C2ED12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-0.16</w:t>
            </w:r>
          </w:p>
        </w:tc>
        <w:tc>
          <w:tcPr>
            <w:tcW w:w="325" w:type="pct"/>
            <w:noWrap/>
            <w:vAlign w:val="center"/>
            <w:hideMark/>
          </w:tcPr>
          <w:p w14:paraId="6B197D6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4BECF53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491" w:type="pct"/>
            <w:noWrap/>
            <w:vAlign w:val="center"/>
            <w:hideMark/>
          </w:tcPr>
          <w:p w14:paraId="5C892C1B"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156DE6D2"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343CC60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0.62</w:t>
            </w:r>
          </w:p>
        </w:tc>
      </w:tr>
      <w:tr w:rsidR="000D6422" w:rsidRPr="008D22DA" w14:paraId="7FB55176"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40FFF1D5"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Current Externalizing</w:t>
            </w:r>
          </w:p>
        </w:tc>
        <w:tc>
          <w:tcPr>
            <w:tcW w:w="331" w:type="pct"/>
            <w:noWrap/>
            <w:vAlign w:val="center"/>
            <w:hideMark/>
          </w:tcPr>
          <w:p w14:paraId="35ED5DA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310" w:type="pct"/>
            <w:noWrap/>
            <w:vAlign w:val="center"/>
            <w:hideMark/>
          </w:tcPr>
          <w:p w14:paraId="6E2FCC3A"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3ABABC1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0.35</w:t>
            </w:r>
          </w:p>
        </w:tc>
        <w:tc>
          <w:tcPr>
            <w:tcW w:w="325" w:type="pct"/>
            <w:noWrap/>
            <w:vAlign w:val="center"/>
            <w:hideMark/>
          </w:tcPr>
          <w:p w14:paraId="28CF85D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3C4F6D9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4E2D035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0.64</w:t>
            </w:r>
          </w:p>
        </w:tc>
        <w:tc>
          <w:tcPr>
            <w:tcW w:w="366" w:type="pct"/>
            <w:noWrap/>
            <w:vAlign w:val="center"/>
            <w:hideMark/>
          </w:tcPr>
          <w:p w14:paraId="2FE507C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325" w:type="pct"/>
            <w:noWrap/>
            <w:vAlign w:val="center"/>
            <w:hideMark/>
          </w:tcPr>
          <w:p w14:paraId="00673BFA"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1374968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0.58</w:t>
            </w:r>
          </w:p>
        </w:tc>
        <w:tc>
          <w:tcPr>
            <w:tcW w:w="491" w:type="pct"/>
            <w:noWrap/>
            <w:vAlign w:val="center"/>
            <w:hideMark/>
          </w:tcPr>
          <w:p w14:paraId="7ABF6F1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285" w:type="pct"/>
            <w:noWrap/>
            <w:vAlign w:val="center"/>
            <w:hideMark/>
          </w:tcPr>
          <w:p w14:paraId="1D14C5F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40FB31E1"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0.20</w:t>
            </w:r>
          </w:p>
        </w:tc>
      </w:tr>
      <w:tr w:rsidR="000D6422" w:rsidRPr="008D22DA" w14:paraId="108A09C4"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6A031C11"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Savings Behavior</w:t>
            </w:r>
          </w:p>
        </w:tc>
        <w:tc>
          <w:tcPr>
            <w:tcW w:w="331" w:type="pct"/>
            <w:noWrap/>
            <w:vAlign w:val="center"/>
            <w:hideMark/>
          </w:tcPr>
          <w:p w14:paraId="1458B04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-0.10</w:t>
            </w:r>
          </w:p>
        </w:tc>
        <w:tc>
          <w:tcPr>
            <w:tcW w:w="310" w:type="pct"/>
            <w:noWrap/>
            <w:vAlign w:val="center"/>
            <w:hideMark/>
          </w:tcPr>
          <w:p w14:paraId="296FC0E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3F4741D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highlight w:val="yellow"/>
              </w:rPr>
            </w:pPr>
            <w:r w:rsidRPr="000721BF">
              <w:rPr>
                <w:rFonts w:ascii="Times" w:hAnsi="Times" w:cs="Calibri"/>
                <w:color w:val="000000"/>
                <w:sz w:val="22"/>
                <w:szCs w:val="22"/>
              </w:rPr>
              <w:t>4.0E-03</w:t>
            </w:r>
          </w:p>
        </w:tc>
        <w:tc>
          <w:tcPr>
            <w:tcW w:w="325" w:type="pct"/>
            <w:noWrap/>
            <w:vAlign w:val="center"/>
            <w:hideMark/>
          </w:tcPr>
          <w:p w14:paraId="2BB5C79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77B7010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42AFA8E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0.35</w:t>
            </w:r>
          </w:p>
        </w:tc>
        <w:tc>
          <w:tcPr>
            <w:tcW w:w="366" w:type="pct"/>
            <w:noWrap/>
            <w:vAlign w:val="center"/>
            <w:hideMark/>
          </w:tcPr>
          <w:p w14:paraId="67EFC92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325" w:type="pct"/>
            <w:noWrap/>
            <w:vAlign w:val="center"/>
            <w:hideMark/>
          </w:tcPr>
          <w:p w14:paraId="7506086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037D730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0.52</w:t>
            </w:r>
          </w:p>
        </w:tc>
        <w:tc>
          <w:tcPr>
            <w:tcW w:w="491" w:type="pct"/>
            <w:noWrap/>
            <w:vAlign w:val="center"/>
            <w:hideMark/>
          </w:tcPr>
          <w:p w14:paraId="7EB3512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403DFF9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25823DD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0.52</w:t>
            </w:r>
          </w:p>
        </w:tc>
      </w:tr>
      <w:tr w:rsidR="000D6422" w:rsidRPr="008D22DA" w14:paraId="726BBCE2"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1AA55655"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Financial Distress</w:t>
            </w:r>
          </w:p>
        </w:tc>
        <w:tc>
          <w:tcPr>
            <w:tcW w:w="331" w:type="pct"/>
            <w:noWrap/>
            <w:vAlign w:val="center"/>
            <w:hideMark/>
          </w:tcPr>
          <w:p w14:paraId="53EDC23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0.13</w:t>
            </w:r>
          </w:p>
        </w:tc>
        <w:tc>
          <w:tcPr>
            <w:tcW w:w="310" w:type="pct"/>
            <w:noWrap/>
            <w:vAlign w:val="center"/>
            <w:hideMark/>
          </w:tcPr>
          <w:p w14:paraId="6340687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sz w:val="22"/>
                <w:szCs w:val="22"/>
              </w:rPr>
              <w:t>0.04</w:t>
            </w:r>
          </w:p>
        </w:tc>
        <w:tc>
          <w:tcPr>
            <w:tcW w:w="421" w:type="pct"/>
            <w:noWrap/>
            <w:vAlign w:val="center"/>
            <w:hideMark/>
          </w:tcPr>
          <w:p w14:paraId="38F43E5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highlight w:val="yellow"/>
              </w:rPr>
            </w:pPr>
            <w:r w:rsidRPr="000721BF">
              <w:rPr>
                <w:rFonts w:ascii="Times" w:hAnsi="Times" w:cs="Calibri"/>
                <w:b/>
                <w:bCs/>
                <w:color w:val="000000"/>
                <w:sz w:val="22"/>
                <w:szCs w:val="22"/>
              </w:rPr>
              <w:t>1.2E-03</w:t>
            </w:r>
          </w:p>
        </w:tc>
        <w:tc>
          <w:tcPr>
            <w:tcW w:w="325" w:type="pct"/>
            <w:noWrap/>
            <w:vAlign w:val="center"/>
            <w:hideMark/>
          </w:tcPr>
          <w:p w14:paraId="0D08C11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23E534C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2B26757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0.25</w:t>
            </w:r>
          </w:p>
        </w:tc>
        <w:tc>
          <w:tcPr>
            <w:tcW w:w="366" w:type="pct"/>
            <w:noWrap/>
            <w:vAlign w:val="center"/>
            <w:hideMark/>
          </w:tcPr>
          <w:p w14:paraId="7D74E80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325" w:type="pct"/>
            <w:noWrap/>
            <w:vAlign w:val="center"/>
            <w:hideMark/>
          </w:tcPr>
          <w:p w14:paraId="08F7907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1C6F142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0.25</w:t>
            </w:r>
          </w:p>
        </w:tc>
        <w:tc>
          <w:tcPr>
            <w:tcW w:w="491" w:type="pct"/>
            <w:noWrap/>
            <w:vAlign w:val="center"/>
            <w:hideMark/>
          </w:tcPr>
          <w:p w14:paraId="6C6508F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7B15BBA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0BCDD4DC"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0.69</w:t>
            </w:r>
          </w:p>
        </w:tc>
      </w:tr>
      <w:tr w:rsidR="000D6422" w:rsidRPr="008D22DA" w14:paraId="2765E924"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2A3A1673"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Income</w:t>
            </w:r>
          </w:p>
        </w:tc>
        <w:tc>
          <w:tcPr>
            <w:tcW w:w="331" w:type="pct"/>
            <w:noWrap/>
            <w:vAlign w:val="center"/>
            <w:hideMark/>
          </w:tcPr>
          <w:p w14:paraId="117C066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310" w:type="pct"/>
            <w:noWrap/>
            <w:vAlign w:val="center"/>
            <w:hideMark/>
          </w:tcPr>
          <w:p w14:paraId="5E0F7CD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21" w:type="pct"/>
            <w:noWrap/>
            <w:vAlign w:val="center"/>
            <w:hideMark/>
          </w:tcPr>
          <w:p w14:paraId="1334CD2D"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0.12</w:t>
            </w:r>
          </w:p>
        </w:tc>
        <w:tc>
          <w:tcPr>
            <w:tcW w:w="325" w:type="pct"/>
            <w:noWrap/>
            <w:vAlign w:val="center"/>
            <w:hideMark/>
          </w:tcPr>
          <w:p w14:paraId="6BAFE9F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56B0D3B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58B826D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0.45</w:t>
            </w:r>
          </w:p>
        </w:tc>
        <w:tc>
          <w:tcPr>
            <w:tcW w:w="366" w:type="pct"/>
            <w:noWrap/>
            <w:vAlign w:val="center"/>
            <w:hideMark/>
          </w:tcPr>
          <w:p w14:paraId="2BB6175D"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325" w:type="pct"/>
            <w:noWrap/>
            <w:vAlign w:val="center"/>
            <w:hideMark/>
          </w:tcPr>
          <w:p w14:paraId="03AB12CC"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54FCBE9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0.46</w:t>
            </w:r>
          </w:p>
        </w:tc>
        <w:tc>
          <w:tcPr>
            <w:tcW w:w="491" w:type="pct"/>
            <w:noWrap/>
            <w:vAlign w:val="center"/>
            <w:hideMark/>
          </w:tcPr>
          <w:p w14:paraId="7F27FC8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285" w:type="pct"/>
            <w:noWrap/>
            <w:vAlign w:val="center"/>
            <w:hideMark/>
          </w:tcPr>
          <w:p w14:paraId="3C0F6278"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285" w:type="pct"/>
            <w:noWrap/>
            <w:vAlign w:val="center"/>
            <w:hideMark/>
          </w:tcPr>
          <w:p w14:paraId="35415BA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0.81</w:t>
            </w:r>
          </w:p>
        </w:tc>
      </w:tr>
      <w:tr w:rsidR="000D6422" w:rsidRPr="008D22DA" w14:paraId="1210B85D"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0BADCAE5"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Unemployment</w:t>
            </w:r>
          </w:p>
        </w:tc>
        <w:tc>
          <w:tcPr>
            <w:tcW w:w="331" w:type="pct"/>
            <w:noWrap/>
            <w:vAlign w:val="center"/>
            <w:hideMark/>
          </w:tcPr>
          <w:p w14:paraId="254D6B3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c>
          <w:tcPr>
            <w:tcW w:w="310" w:type="pct"/>
            <w:noWrap/>
            <w:vAlign w:val="center"/>
            <w:hideMark/>
          </w:tcPr>
          <w:p w14:paraId="2617D7E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7BC2A37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325" w:type="pct"/>
            <w:noWrap/>
            <w:vAlign w:val="center"/>
            <w:hideMark/>
          </w:tcPr>
          <w:p w14:paraId="7505F14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285" w:type="pct"/>
            <w:noWrap/>
            <w:vAlign w:val="center"/>
            <w:hideMark/>
          </w:tcPr>
          <w:p w14:paraId="00073EE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3104668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0.74</w:t>
            </w:r>
          </w:p>
        </w:tc>
        <w:tc>
          <w:tcPr>
            <w:tcW w:w="366" w:type="pct"/>
            <w:noWrap/>
            <w:vAlign w:val="center"/>
            <w:hideMark/>
          </w:tcPr>
          <w:p w14:paraId="10DF122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25" w:type="pct"/>
            <w:noWrap/>
            <w:vAlign w:val="center"/>
            <w:hideMark/>
          </w:tcPr>
          <w:p w14:paraId="58C75A7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72E6AFAB"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0.70</w:t>
            </w:r>
          </w:p>
        </w:tc>
        <w:tc>
          <w:tcPr>
            <w:tcW w:w="491" w:type="pct"/>
            <w:noWrap/>
            <w:vAlign w:val="center"/>
            <w:hideMark/>
          </w:tcPr>
          <w:p w14:paraId="16EE198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0.00</w:t>
            </w:r>
          </w:p>
        </w:tc>
        <w:tc>
          <w:tcPr>
            <w:tcW w:w="285" w:type="pct"/>
            <w:noWrap/>
            <w:vAlign w:val="center"/>
            <w:hideMark/>
          </w:tcPr>
          <w:p w14:paraId="4756F563"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5" w:type="pct"/>
            <w:noWrap/>
            <w:vAlign w:val="center"/>
            <w:hideMark/>
          </w:tcPr>
          <w:p w14:paraId="6E10B58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0.94</w:t>
            </w:r>
          </w:p>
        </w:tc>
      </w:tr>
      <w:tr w:rsidR="000D6422" w:rsidRPr="008D22DA" w14:paraId="58612B00"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267D83CE"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Relationship Agreement</w:t>
            </w:r>
          </w:p>
        </w:tc>
        <w:tc>
          <w:tcPr>
            <w:tcW w:w="331" w:type="pct"/>
            <w:noWrap/>
            <w:vAlign w:val="center"/>
            <w:hideMark/>
          </w:tcPr>
          <w:p w14:paraId="38363C4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310" w:type="pct"/>
            <w:noWrap/>
            <w:vAlign w:val="center"/>
            <w:hideMark/>
          </w:tcPr>
          <w:p w14:paraId="13B2F30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5321B30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c>
          <w:tcPr>
            <w:tcW w:w="325" w:type="pct"/>
            <w:noWrap/>
            <w:vAlign w:val="center"/>
            <w:hideMark/>
          </w:tcPr>
          <w:p w14:paraId="4EDDCD7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2E20115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447" w:type="pct"/>
            <w:noWrap/>
            <w:vAlign w:val="center"/>
            <w:hideMark/>
          </w:tcPr>
          <w:p w14:paraId="1F47136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0.53</w:t>
            </w:r>
          </w:p>
        </w:tc>
        <w:tc>
          <w:tcPr>
            <w:tcW w:w="366" w:type="pct"/>
            <w:noWrap/>
            <w:vAlign w:val="center"/>
            <w:hideMark/>
          </w:tcPr>
          <w:p w14:paraId="04BFF82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325" w:type="pct"/>
            <w:noWrap/>
            <w:vAlign w:val="center"/>
            <w:hideMark/>
          </w:tcPr>
          <w:p w14:paraId="539F268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281" w:type="pct"/>
            <w:noWrap/>
            <w:vAlign w:val="center"/>
            <w:hideMark/>
          </w:tcPr>
          <w:p w14:paraId="1B955A9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0.49</w:t>
            </w:r>
          </w:p>
        </w:tc>
        <w:tc>
          <w:tcPr>
            <w:tcW w:w="491" w:type="pct"/>
            <w:noWrap/>
            <w:vAlign w:val="center"/>
            <w:hideMark/>
          </w:tcPr>
          <w:p w14:paraId="4BC1150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285" w:type="pct"/>
            <w:noWrap/>
            <w:vAlign w:val="center"/>
            <w:hideMark/>
          </w:tcPr>
          <w:p w14:paraId="4950233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5" w:type="pct"/>
            <w:noWrap/>
            <w:vAlign w:val="center"/>
            <w:hideMark/>
          </w:tcPr>
          <w:p w14:paraId="2263592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0.83</w:t>
            </w:r>
          </w:p>
        </w:tc>
      </w:tr>
      <w:tr w:rsidR="000D6422" w:rsidRPr="008D22DA" w14:paraId="08AF3610"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22BB916B"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Legal Issues</w:t>
            </w:r>
          </w:p>
        </w:tc>
        <w:tc>
          <w:tcPr>
            <w:tcW w:w="331" w:type="pct"/>
            <w:noWrap/>
            <w:vAlign w:val="center"/>
            <w:hideMark/>
          </w:tcPr>
          <w:p w14:paraId="10C6775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0.00</w:t>
            </w:r>
          </w:p>
        </w:tc>
        <w:tc>
          <w:tcPr>
            <w:tcW w:w="310" w:type="pct"/>
            <w:noWrap/>
            <w:vAlign w:val="center"/>
            <w:hideMark/>
          </w:tcPr>
          <w:p w14:paraId="28DDD4D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613A524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0.94</w:t>
            </w:r>
          </w:p>
        </w:tc>
        <w:tc>
          <w:tcPr>
            <w:tcW w:w="325" w:type="pct"/>
            <w:noWrap/>
            <w:vAlign w:val="center"/>
            <w:hideMark/>
          </w:tcPr>
          <w:p w14:paraId="1574684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2DD0715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3099B7E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0.54</w:t>
            </w:r>
          </w:p>
        </w:tc>
        <w:tc>
          <w:tcPr>
            <w:tcW w:w="366" w:type="pct"/>
            <w:noWrap/>
            <w:vAlign w:val="center"/>
            <w:hideMark/>
          </w:tcPr>
          <w:p w14:paraId="1430FED3"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25" w:type="pct"/>
            <w:noWrap/>
            <w:vAlign w:val="center"/>
            <w:hideMark/>
          </w:tcPr>
          <w:p w14:paraId="36AC995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281" w:type="pct"/>
            <w:noWrap/>
            <w:vAlign w:val="center"/>
            <w:hideMark/>
          </w:tcPr>
          <w:p w14:paraId="1682F99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0.73</w:t>
            </w:r>
          </w:p>
        </w:tc>
        <w:tc>
          <w:tcPr>
            <w:tcW w:w="491" w:type="pct"/>
            <w:noWrap/>
            <w:vAlign w:val="center"/>
            <w:hideMark/>
          </w:tcPr>
          <w:p w14:paraId="39ADFA0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625DFF7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4B1F3E8B"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0.60</w:t>
            </w:r>
          </w:p>
        </w:tc>
      </w:tr>
      <w:tr w:rsidR="000D6422" w:rsidRPr="008D22DA" w14:paraId="0CBE5C7F"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44B9B5F1"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Occupational Citizenship</w:t>
            </w:r>
          </w:p>
        </w:tc>
        <w:tc>
          <w:tcPr>
            <w:tcW w:w="331" w:type="pct"/>
            <w:noWrap/>
            <w:vAlign w:val="center"/>
            <w:hideMark/>
          </w:tcPr>
          <w:p w14:paraId="2385A5E2"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10" w:type="pct"/>
            <w:noWrap/>
            <w:vAlign w:val="center"/>
            <w:hideMark/>
          </w:tcPr>
          <w:p w14:paraId="5939A5F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139FFC6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0.61</w:t>
            </w:r>
          </w:p>
        </w:tc>
        <w:tc>
          <w:tcPr>
            <w:tcW w:w="325" w:type="pct"/>
            <w:noWrap/>
            <w:vAlign w:val="center"/>
            <w:hideMark/>
          </w:tcPr>
          <w:p w14:paraId="7BA2937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285" w:type="pct"/>
            <w:noWrap/>
            <w:vAlign w:val="center"/>
            <w:hideMark/>
          </w:tcPr>
          <w:p w14:paraId="2700483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50DE8BB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0.78</w:t>
            </w:r>
          </w:p>
        </w:tc>
        <w:tc>
          <w:tcPr>
            <w:tcW w:w="366" w:type="pct"/>
            <w:noWrap/>
            <w:vAlign w:val="center"/>
            <w:hideMark/>
          </w:tcPr>
          <w:p w14:paraId="04A1E3DD"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-0.12</w:t>
            </w:r>
          </w:p>
        </w:tc>
        <w:tc>
          <w:tcPr>
            <w:tcW w:w="325" w:type="pct"/>
            <w:noWrap/>
            <w:vAlign w:val="center"/>
            <w:hideMark/>
          </w:tcPr>
          <w:p w14:paraId="51AF519A"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281" w:type="pct"/>
            <w:noWrap/>
            <w:vAlign w:val="center"/>
            <w:hideMark/>
          </w:tcPr>
          <w:p w14:paraId="4DDA634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491" w:type="pct"/>
            <w:noWrap/>
            <w:vAlign w:val="center"/>
            <w:hideMark/>
          </w:tcPr>
          <w:p w14:paraId="4E1E741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c>
          <w:tcPr>
            <w:tcW w:w="285" w:type="pct"/>
            <w:noWrap/>
            <w:vAlign w:val="center"/>
            <w:hideMark/>
          </w:tcPr>
          <w:p w14:paraId="0157F75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5" w:type="pct"/>
            <w:noWrap/>
            <w:vAlign w:val="center"/>
            <w:hideMark/>
          </w:tcPr>
          <w:p w14:paraId="26B8707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0.13</w:t>
            </w:r>
          </w:p>
        </w:tc>
      </w:tr>
      <w:tr w:rsidR="000D6422" w:rsidRPr="008D22DA" w14:paraId="531BEEC2"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7DEF3103"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Counter-productive Work</w:t>
            </w:r>
          </w:p>
        </w:tc>
        <w:tc>
          <w:tcPr>
            <w:tcW w:w="331" w:type="pct"/>
            <w:noWrap/>
            <w:vAlign w:val="center"/>
            <w:hideMark/>
          </w:tcPr>
          <w:p w14:paraId="5C38437A"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310" w:type="pct"/>
            <w:noWrap/>
            <w:vAlign w:val="center"/>
            <w:hideMark/>
          </w:tcPr>
          <w:p w14:paraId="7581797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031D6B0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0.25</w:t>
            </w:r>
          </w:p>
        </w:tc>
        <w:tc>
          <w:tcPr>
            <w:tcW w:w="325" w:type="pct"/>
            <w:noWrap/>
            <w:vAlign w:val="center"/>
            <w:hideMark/>
          </w:tcPr>
          <w:p w14:paraId="1AA09AC8"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1E5EA1F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2F78006F"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0.23</w:t>
            </w:r>
          </w:p>
        </w:tc>
        <w:tc>
          <w:tcPr>
            <w:tcW w:w="366" w:type="pct"/>
            <w:noWrap/>
            <w:vAlign w:val="center"/>
            <w:hideMark/>
          </w:tcPr>
          <w:p w14:paraId="29B5604B"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25" w:type="pct"/>
            <w:noWrap/>
            <w:vAlign w:val="center"/>
            <w:hideMark/>
          </w:tcPr>
          <w:p w14:paraId="2E3BD90A"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49022C86"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0.31</w:t>
            </w:r>
          </w:p>
        </w:tc>
        <w:tc>
          <w:tcPr>
            <w:tcW w:w="491" w:type="pct"/>
            <w:noWrap/>
            <w:vAlign w:val="center"/>
            <w:hideMark/>
          </w:tcPr>
          <w:p w14:paraId="7372ECF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285" w:type="pct"/>
            <w:noWrap/>
            <w:vAlign w:val="center"/>
            <w:hideMark/>
          </w:tcPr>
          <w:p w14:paraId="1AFA9DB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1B8186C5"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0.53</w:t>
            </w:r>
          </w:p>
        </w:tc>
      </w:tr>
      <w:tr w:rsidR="000D6422" w:rsidRPr="008D22DA" w14:paraId="57ADF673"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71A37558"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Community Attitude</w:t>
            </w:r>
          </w:p>
        </w:tc>
        <w:tc>
          <w:tcPr>
            <w:tcW w:w="331" w:type="pct"/>
            <w:noWrap/>
            <w:vAlign w:val="center"/>
            <w:hideMark/>
          </w:tcPr>
          <w:p w14:paraId="26D9AE40"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10" w:type="pct"/>
            <w:noWrap/>
            <w:vAlign w:val="center"/>
            <w:hideMark/>
          </w:tcPr>
          <w:p w14:paraId="07FE9BB4"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4DA802A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0.60</w:t>
            </w:r>
          </w:p>
        </w:tc>
        <w:tc>
          <w:tcPr>
            <w:tcW w:w="325" w:type="pct"/>
            <w:noWrap/>
            <w:vAlign w:val="center"/>
            <w:hideMark/>
          </w:tcPr>
          <w:p w14:paraId="417BD98D"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-0.07</w:t>
            </w:r>
          </w:p>
        </w:tc>
        <w:tc>
          <w:tcPr>
            <w:tcW w:w="285" w:type="pct"/>
            <w:noWrap/>
            <w:vAlign w:val="center"/>
            <w:hideMark/>
          </w:tcPr>
          <w:p w14:paraId="4755D83B"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4355196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66" w:type="pct"/>
            <w:noWrap/>
            <w:vAlign w:val="center"/>
            <w:hideMark/>
          </w:tcPr>
          <w:p w14:paraId="32BBCF8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325" w:type="pct"/>
            <w:noWrap/>
            <w:vAlign w:val="center"/>
            <w:hideMark/>
          </w:tcPr>
          <w:p w14:paraId="6A14F203"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40954EFB"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0.36</w:t>
            </w:r>
          </w:p>
        </w:tc>
        <w:tc>
          <w:tcPr>
            <w:tcW w:w="491" w:type="pct"/>
            <w:noWrap/>
            <w:vAlign w:val="center"/>
            <w:hideMark/>
          </w:tcPr>
          <w:p w14:paraId="3B03D09F"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-0.09</w:t>
            </w:r>
          </w:p>
        </w:tc>
        <w:tc>
          <w:tcPr>
            <w:tcW w:w="285" w:type="pct"/>
            <w:noWrap/>
            <w:vAlign w:val="center"/>
            <w:hideMark/>
          </w:tcPr>
          <w:p w14:paraId="1C672AA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3CDBCF5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0.08</w:t>
            </w:r>
          </w:p>
        </w:tc>
      </w:tr>
      <w:tr w:rsidR="000D6422" w:rsidRPr="008D22DA" w14:paraId="16F64C2D"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47D47C4F"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Community Behavior</w:t>
            </w:r>
          </w:p>
        </w:tc>
        <w:tc>
          <w:tcPr>
            <w:tcW w:w="331" w:type="pct"/>
            <w:noWrap/>
            <w:vAlign w:val="center"/>
            <w:hideMark/>
          </w:tcPr>
          <w:p w14:paraId="3DB1B71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310" w:type="pct"/>
            <w:noWrap/>
            <w:vAlign w:val="center"/>
            <w:hideMark/>
          </w:tcPr>
          <w:p w14:paraId="65C8F53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69754534"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0.25</w:t>
            </w:r>
          </w:p>
        </w:tc>
        <w:tc>
          <w:tcPr>
            <w:tcW w:w="325" w:type="pct"/>
            <w:noWrap/>
            <w:vAlign w:val="center"/>
            <w:hideMark/>
          </w:tcPr>
          <w:p w14:paraId="52ECDB7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63AD576C"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47" w:type="pct"/>
            <w:noWrap/>
            <w:vAlign w:val="center"/>
            <w:hideMark/>
          </w:tcPr>
          <w:p w14:paraId="0BFFC49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0.65</w:t>
            </w:r>
          </w:p>
        </w:tc>
        <w:tc>
          <w:tcPr>
            <w:tcW w:w="366" w:type="pct"/>
            <w:noWrap/>
            <w:vAlign w:val="center"/>
            <w:hideMark/>
          </w:tcPr>
          <w:p w14:paraId="6E25C67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-0.01</w:t>
            </w:r>
          </w:p>
        </w:tc>
        <w:tc>
          <w:tcPr>
            <w:tcW w:w="325" w:type="pct"/>
            <w:noWrap/>
            <w:vAlign w:val="center"/>
            <w:hideMark/>
          </w:tcPr>
          <w:p w14:paraId="3A3AEB57"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0163400D"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0.82</w:t>
            </w:r>
          </w:p>
        </w:tc>
        <w:tc>
          <w:tcPr>
            <w:tcW w:w="491" w:type="pct"/>
            <w:noWrap/>
            <w:vAlign w:val="center"/>
            <w:hideMark/>
          </w:tcPr>
          <w:p w14:paraId="579CE539"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285" w:type="pct"/>
            <w:noWrap/>
            <w:vAlign w:val="center"/>
            <w:hideMark/>
          </w:tcPr>
          <w:p w14:paraId="3912A5E2"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0.05</w:t>
            </w:r>
          </w:p>
        </w:tc>
        <w:tc>
          <w:tcPr>
            <w:tcW w:w="285" w:type="pct"/>
            <w:noWrap/>
            <w:vAlign w:val="center"/>
            <w:hideMark/>
          </w:tcPr>
          <w:p w14:paraId="1B729CCE" w14:textId="77777777" w:rsidR="000D6422" w:rsidRPr="008D22DA"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0.66</w:t>
            </w:r>
          </w:p>
        </w:tc>
      </w:tr>
      <w:tr w:rsidR="000D6422" w:rsidRPr="008D22DA" w14:paraId="53922F36"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48" w:type="pct"/>
            <w:noWrap/>
            <w:vAlign w:val="center"/>
            <w:hideMark/>
          </w:tcPr>
          <w:p w14:paraId="01D51CD0" w14:textId="77777777" w:rsidR="000D6422" w:rsidRPr="008D22DA" w:rsidRDefault="000D6422" w:rsidP="000721BF">
            <w:pPr>
              <w:jc w:val="center"/>
              <w:rPr>
                <w:rFonts w:ascii="Times" w:hAnsi="Times" w:cs="Times New Roman"/>
                <w:b w:val="0"/>
                <w:bCs w:val="0"/>
                <w:sz w:val="22"/>
                <w:szCs w:val="22"/>
              </w:rPr>
            </w:pPr>
            <w:r w:rsidRPr="008D22DA">
              <w:rPr>
                <w:rFonts w:ascii="Times" w:hAnsi="Times" w:cs="Times New Roman"/>
                <w:b w:val="0"/>
                <w:bCs w:val="0"/>
                <w:sz w:val="22"/>
                <w:szCs w:val="22"/>
              </w:rPr>
              <w:t>Cognitive Ability</w:t>
            </w:r>
          </w:p>
        </w:tc>
        <w:tc>
          <w:tcPr>
            <w:tcW w:w="331" w:type="pct"/>
            <w:noWrap/>
            <w:vAlign w:val="center"/>
            <w:hideMark/>
          </w:tcPr>
          <w:p w14:paraId="67BF0F75"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0.02</w:t>
            </w:r>
          </w:p>
        </w:tc>
        <w:tc>
          <w:tcPr>
            <w:tcW w:w="310" w:type="pct"/>
            <w:noWrap/>
            <w:vAlign w:val="center"/>
            <w:hideMark/>
          </w:tcPr>
          <w:p w14:paraId="27C0E8A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421" w:type="pct"/>
            <w:noWrap/>
            <w:vAlign w:val="center"/>
            <w:hideMark/>
          </w:tcPr>
          <w:p w14:paraId="2EAB184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0.53</w:t>
            </w:r>
          </w:p>
        </w:tc>
        <w:tc>
          <w:tcPr>
            <w:tcW w:w="325" w:type="pct"/>
            <w:noWrap/>
            <w:vAlign w:val="center"/>
            <w:hideMark/>
          </w:tcPr>
          <w:p w14:paraId="74CF370D"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5" w:type="pct"/>
            <w:noWrap/>
            <w:vAlign w:val="center"/>
            <w:hideMark/>
          </w:tcPr>
          <w:p w14:paraId="4C7FF71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0.03</w:t>
            </w:r>
          </w:p>
        </w:tc>
        <w:tc>
          <w:tcPr>
            <w:tcW w:w="447" w:type="pct"/>
            <w:noWrap/>
            <w:vAlign w:val="center"/>
            <w:hideMark/>
          </w:tcPr>
          <w:p w14:paraId="64361F1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66" w:type="pct"/>
            <w:noWrap/>
            <w:vAlign w:val="center"/>
            <w:hideMark/>
          </w:tcPr>
          <w:p w14:paraId="0B52AB7E"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325" w:type="pct"/>
            <w:noWrap/>
            <w:vAlign w:val="center"/>
            <w:hideMark/>
          </w:tcPr>
          <w:p w14:paraId="7D89ABDB"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1" w:type="pct"/>
            <w:noWrap/>
            <w:vAlign w:val="center"/>
            <w:hideMark/>
          </w:tcPr>
          <w:p w14:paraId="2592DB69"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0.26</w:t>
            </w:r>
          </w:p>
        </w:tc>
        <w:tc>
          <w:tcPr>
            <w:tcW w:w="491" w:type="pct"/>
            <w:noWrap/>
            <w:vAlign w:val="center"/>
            <w:hideMark/>
          </w:tcPr>
          <w:p w14:paraId="0DF7FF86"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0.06</w:t>
            </w:r>
          </w:p>
        </w:tc>
        <w:tc>
          <w:tcPr>
            <w:tcW w:w="285" w:type="pct"/>
            <w:noWrap/>
            <w:vAlign w:val="center"/>
            <w:hideMark/>
          </w:tcPr>
          <w:p w14:paraId="7E1269E1"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0.04</w:t>
            </w:r>
          </w:p>
        </w:tc>
        <w:tc>
          <w:tcPr>
            <w:tcW w:w="285" w:type="pct"/>
            <w:noWrap/>
            <w:vAlign w:val="center"/>
            <w:hideMark/>
          </w:tcPr>
          <w:p w14:paraId="2374D167" w14:textId="77777777" w:rsidR="000D6422" w:rsidRPr="008D22DA"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sz w:val="22"/>
                <w:szCs w:val="22"/>
              </w:rPr>
              <w:t>0.12</w:t>
            </w:r>
          </w:p>
        </w:tc>
      </w:tr>
    </w:tbl>
    <w:p w14:paraId="2A2A1FCF" w14:textId="77777777" w:rsidR="000D6422" w:rsidRDefault="000D6422" w:rsidP="000D6422">
      <w:pPr>
        <w:rPr>
          <w:rFonts w:ascii="Times New Roman" w:hAnsi="Times New Roman" w:cs="Times New Roman"/>
        </w:rPr>
      </w:pPr>
      <w:r>
        <w:rPr>
          <w:rFonts w:ascii="Times New Roman" w:hAnsi="Times New Roman" w:cs="Times New Roman"/>
        </w:rPr>
        <w:t xml:space="preserve">Note: Bolded rows indicate significant estimates at the correct </w:t>
      </w:r>
      <w:r w:rsidRPr="00F9161F">
        <w:rPr>
          <w:rFonts w:ascii="Times" w:hAnsi="Times"/>
          <w:noProof/>
        </w:rPr>
        <w:t>α=</w:t>
      </w:r>
      <w:r>
        <w:rPr>
          <w:rFonts w:ascii="Times" w:hAnsi="Times"/>
          <w:noProof/>
        </w:rPr>
        <w:t>2.3</w:t>
      </w:r>
      <w:r w:rsidRPr="00056D9A">
        <w:rPr>
          <w:rFonts w:ascii="Times" w:hAnsi="Times"/>
          <w:noProof/>
        </w:rPr>
        <w:t>×10</w:t>
      </w:r>
      <w:r w:rsidRPr="00056D9A">
        <w:rPr>
          <w:rFonts w:ascii="Times" w:hAnsi="Times"/>
          <w:noProof/>
          <w:vertAlign w:val="superscript"/>
        </w:rPr>
        <w:t>-</w:t>
      </w:r>
      <w:r>
        <w:rPr>
          <w:rFonts w:ascii="Times" w:hAnsi="Times"/>
          <w:noProof/>
          <w:vertAlign w:val="superscript"/>
        </w:rPr>
        <w:t>3</w:t>
      </w:r>
    </w:p>
    <w:p w14:paraId="2D12FEF9" w14:textId="77777777" w:rsidR="000D6422" w:rsidRDefault="000D6422" w:rsidP="000D6422">
      <w:pPr>
        <w:rPr>
          <w:rFonts w:ascii="Times New Roman" w:hAnsi="Times New Roman" w:cs="Times New Roman"/>
        </w:rPr>
      </w:pPr>
    </w:p>
    <w:p w14:paraId="4CCC67D4" w14:textId="77777777" w:rsidR="000D6422" w:rsidRDefault="000D6422" w:rsidP="000D6422">
      <w:pPr>
        <w:rPr>
          <w:rFonts w:ascii="Times New Roman" w:hAnsi="Times New Roman" w:cs="Times New Roman"/>
        </w:rPr>
      </w:pPr>
      <w:r>
        <w:rPr>
          <w:rFonts w:ascii="Times New Roman" w:hAnsi="Times New Roman" w:cs="Times New Roman"/>
        </w:rPr>
        <w:br w:type="page"/>
      </w:r>
    </w:p>
    <w:p w14:paraId="58B813E5" w14:textId="77777777" w:rsidR="000D6422" w:rsidRDefault="000D6422" w:rsidP="000D6422">
      <w:pPr>
        <w:rPr>
          <w:rFonts w:ascii="Times New Roman" w:hAnsi="Times New Roman" w:cs="Times New Roman"/>
        </w:rPr>
      </w:pPr>
    </w:p>
    <w:tbl>
      <w:tblPr>
        <w:tblStyle w:val="PlainTable2"/>
        <w:tblW w:w="5000" w:type="pct"/>
        <w:tblLook w:val="04A0" w:firstRow="1" w:lastRow="0" w:firstColumn="1" w:lastColumn="0" w:noHBand="0" w:noVBand="1"/>
      </w:tblPr>
      <w:tblGrid>
        <w:gridCol w:w="3283"/>
        <w:gridCol w:w="989"/>
        <w:gridCol w:w="940"/>
        <w:gridCol w:w="1165"/>
        <w:gridCol w:w="1150"/>
        <w:gridCol w:w="911"/>
        <w:gridCol w:w="1158"/>
        <w:gridCol w:w="1295"/>
        <w:gridCol w:w="862"/>
        <w:gridCol w:w="1207"/>
      </w:tblGrid>
      <w:tr w:rsidR="000D6422" w:rsidRPr="008E2604" w14:paraId="37DB662C" w14:textId="77777777" w:rsidTr="000D642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10"/>
            <w:noWrap/>
            <w:vAlign w:val="center"/>
          </w:tcPr>
          <w:p w14:paraId="28E016E7" w14:textId="77777777" w:rsidR="000D6422" w:rsidRPr="0034511B" w:rsidRDefault="000D6422" w:rsidP="000721BF">
            <w:pPr>
              <w:rPr>
                <w:rFonts w:ascii="Times New Roman" w:hAnsi="Times New Roman" w:cs="Times New Roman"/>
                <w:sz w:val="22"/>
                <w:szCs w:val="22"/>
              </w:rPr>
            </w:pPr>
            <w:r>
              <w:rPr>
                <w:rFonts w:ascii="Times New Roman" w:hAnsi="Times New Roman" w:cs="Times New Roman"/>
                <w:sz w:val="22"/>
                <w:szCs w:val="22"/>
              </w:rPr>
              <w:t>Table S8</w:t>
            </w:r>
            <w:r w:rsidRPr="0034511B">
              <w:rPr>
                <w:rFonts w:ascii="Times New Roman" w:hAnsi="Times New Roman" w:cs="Times New Roman"/>
                <w:sz w:val="22"/>
                <w:szCs w:val="22"/>
              </w:rPr>
              <w:t>: Sensitivity Analysis of Recreational Environment Definition</w:t>
            </w:r>
          </w:p>
        </w:tc>
      </w:tr>
      <w:tr w:rsidR="000D6422" w:rsidRPr="008E2604" w14:paraId="6D746333"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vMerge w:val="restart"/>
            <w:noWrap/>
            <w:vAlign w:val="center"/>
          </w:tcPr>
          <w:p w14:paraId="76EB800C" w14:textId="77777777" w:rsidR="000D6422" w:rsidRPr="0034511B" w:rsidRDefault="000D6422" w:rsidP="000721BF">
            <w:pPr>
              <w:jc w:val="center"/>
              <w:rPr>
                <w:rFonts w:ascii="Times New Roman" w:hAnsi="Times New Roman" w:cs="Times New Roman"/>
                <w:sz w:val="22"/>
                <w:szCs w:val="22"/>
              </w:rPr>
            </w:pPr>
            <w:r w:rsidRPr="0034511B">
              <w:rPr>
                <w:rFonts w:ascii="Times New Roman" w:hAnsi="Times New Roman" w:cs="Times New Roman"/>
                <w:sz w:val="22"/>
                <w:szCs w:val="22"/>
              </w:rPr>
              <w:t>Phenotype</w:t>
            </w:r>
          </w:p>
        </w:tc>
        <w:tc>
          <w:tcPr>
            <w:tcW w:w="1276" w:type="pct"/>
            <w:gridSpan w:val="3"/>
            <w:vMerge w:val="restart"/>
            <w:noWrap/>
            <w:vAlign w:val="center"/>
          </w:tcPr>
          <w:p w14:paraId="439C32F0"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Individual</w:t>
            </w:r>
          </w:p>
        </w:tc>
        <w:tc>
          <w:tcPr>
            <w:tcW w:w="2704" w:type="pct"/>
            <w:gridSpan w:val="6"/>
            <w:noWrap/>
            <w:vAlign w:val="center"/>
          </w:tcPr>
          <w:p w14:paraId="5A5AEE4A"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Pr>
                <w:rFonts w:ascii="Times New Roman" w:hAnsi="Times New Roman" w:cs="Times New Roman"/>
                <w:b/>
                <w:bCs/>
                <w:sz w:val="22"/>
                <w:szCs w:val="22"/>
              </w:rPr>
              <w:t>MZ-DZ Combined</w:t>
            </w:r>
            <w:r w:rsidRPr="0034511B">
              <w:rPr>
                <w:rFonts w:ascii="Times New Roman" w:hAnsi="Times New Roman" w:cs="Times New Roman"/>
                <w:b/>
                <w:bCs/>
                <w:sz w:val="22"/>
                <w:szCs w:val="22"/>
              </w:rPr>
              <w:t xml:space="preserve"> Co-Twin Control</w:t>
            </w:r>
          </w:p>
        </w:tc>
      </w:tr>
      <w:tr w:rsidR="000D6422" w:rsidRPr="008E2604" w14:paraId="30D2F1E0"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vMerge/>
            <w:noWrap/>
          </w:tcPr>
          <w:p w14:paraId="250E7EF6" w14:textId="77777777" w:rsidR="000D6422" w:rsidRPr="0034511B" w:rsidRDefault="000D6422" w:rsidP="000721BF">
            <w:pPr>
              <w:ind w:right="460"/>
              <w:jc w:val="center"/>
              <w:rPr>
                <w:rFonts w:ascii="Times New Roman" w:hAnsi="Times New Roman" w:cs="Times New Roman"/>
                <w:sz w:val="22"/>
                <w:szCs w:val="22"/>
              </w:rPr>
            </w:pPr>
          </w:p>
        </w:tc>
        <w:tc>
          <w:tcPr>
            <w:tcW w:w="1276" w:type="pct"/>
            <w:gridSpan w:val="3"/>
            <w:vMerge/>
            <w:noWrap/>
          </w:tcPr>
          <w:p w14:paraId="38295858" w14:textId="77777777" w:rsidR="000D6422" w:rsidRPr="0034511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p>
        </w:tc>
        <w:tc>
          <w:tcPr>
            <w:tcW w:w="1324" w:type="pct"/>
            <w:gridSpan w:val="3"/>
            <w:noWrap/>
            <w:vAlign w:val="center"/>
          </w:tcPr>
          <w:p w14:paraId="252EEB8E" w14:textId="77777777" w:rsidR="000D6422" w:rsidRPr="0034511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Between</w:t>
            </w:r>
            <w:r>
              <w:rPr>
                <w:rFonts w:ascii="Times New Roman" w:hAnsi="Times New Roman" w:cs="Times New Roman"/>
                <w:b/>
                <w:bCs/>
                <w:sz w:val="22"/>
                <w:szCs w:val="22"/>
              </w:rPr>
              <w:t>-</w:t>
            </w:r>
            <w:r w:rsidRPr="0034511B">
              <w:rPr>
                <w:rFonts w:ascii="Times New Roman" w:hAnsi="Times New Roman" w:cs="Times New Roman"/>
                <w:b/>
                <w:bCs/>
                <w:sz w:val="22"/>
                <w:szCs w:val="22"/>
              </w:rPr>
              <w:t>Pair</w:t>
            </w:r>
          </w:p>
        </w:tc>
        <w:tc>
          <w:tcPr>
            <w:tcW w:w="1380" w:type="pct"/>
            <w:gridSpan w:val="3"/>
            <w:noWrap/>
            <w:vAlign w:val="center"/>
          </w:tcPr>
          <w:p w14:paraId="140F7A49" w14:textId="77777777" w:rsidR="000D6422" w:rsidRPr="0034511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Within</w:t>
            </w:r>
            <w:r>
              <w:rPr>
                <w:rFonts w:ascii="Times New Roman" w:hAnsi="Times New Roman" w:cs="Times New Roman"/>
                <w:b/>
                <w:bCs/>
                <w:sz w:val="22"/>
                <w:szCs w:val="22"/>
              </w:rPr>
              <w:t>-</w:t>
            </w:r>
            <w:r w:rsidRPr="0034511B">
              <w:rPr>
                <w:rFonts w:ascii="Times New Roman" w:hAnsi="Times New Roman" w:cs="Times New Roman"/>
                <w:b/>
                <w:bCs/>
                <w:sz w:val="22"/>
                <w:szCs w:val="22"/>
              </w:rPr>
              <w:t>Pair</w:t>
            </w:r>
          </w:p>
        </w:tc>
      </w:tr>
      <w:tr w:rsidR="000D6422" w:rsidRPr="008E2604" w14:paraId="388E25E8"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vMerge/>
            <w:noWrap/>
            <w:hideMark/>
          </w:tcPr>
          <w:p w14:paraId="2795F06C" w14:textId="77777777" w:rsidR="000D6422" w:rsidRPr="0034511B" w:rsidRDefault="000D6422" w:rsidP="000721BF">
            <w:pPr>
              <w:ind w:right="460"/>
              <w:jc w:val="center"/>
              <w:rPr>
                <w:rFonts w:ascii="Times New Roman" w:hAnsi="Times New Roman" w:cs="Times New Roman"/>
                <w:sz w:val="22"/>
                <w:szCs w:val="22"/>
              </w:rPr>
            </w:pPr>
          </w:p>
        </w:tc>
        <w:tc>
          <w:tcPr>
            <w:tcW w:w="409" w:type="pct"/>
            <w:noWrap/>
            <w:vAlign w:val="center"/>
            <w:hideMark/>
          </w:tcPr>
          <w:p w14:paraId="3E35351A"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Beta</w:t>
            </w:r>
          </w:p>
        </w:tc>
        <w:tc>
          <w:tcPr>
            <w:tcW w:w="390" w:type="pct"/>
            <w:noWrap/>
            <w:vAlign w:val="center"/>
            <w:hideMark/>
          </w:tcPr>
          <w:p w14:paraId="1A43066E"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SE</w:t>
            </w:r>
          </w:p>
        </w:tc>
        <w:tc>
          <w:tcPr>
            <w:tcW w:w="476" w:type="pct"/>
            <w:noWrap/>
            <w:vAlign w:val="center"/>
            <w:hideMark/>
          </w:tcPr>
          <w:p w14:paraId="185A7797"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P</w:t>
            </w:r>
          </w:p>
        </w:tc>
        <w:tc>
          <w:tcPr>
            <w:tcW w:w="471" w:type="pct"/>
            <w:noWrap/>
            <w:vAlign w:val="center"/>
            <w:hideMark/>
          </w:tcPr>
          <w:p w14:paraId="61AA9639"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Beta</w:t>
            </w:r>
          </w:p>
        </w:tc>
        <w:tc>
          <w:tcPr>
            <w:tcW w:w="379" w:type="pct"/>
            <w:noWrap/>
            <w:vAlign w:val="center"/>
            <w:hideMark/>
          </w:tcPr>
          <w:p w14:paraId="6851F5A7"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SE</w:t>
            </w:r>
          </w:p>
        </w:tc>
        <w:tc>
          <w:tcPr>
            <w:tcW w:w="474" w:type="pct"/>
            <w:noWrap/>
            <w:vAlign w:val="center"/>
            <w:hideMark/>
          </w:tcPr>
          <w:p w14:paraId="2B49E58E"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P</w:t>
            </w:r>
          </w:p>
        </w:tc>
        <w:tc>
          <w:tcPr>
            <w:tcW w:w="527" w:type="pct"/>
            <w:noWrap/>
            <w:vAlign w:val="center"/>
            <w:hideMark/>
          </w:tcPr>
          <w:p w14:paraId="4CF842EA"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Beta</w:t>
            </w:r>
          </w:p>
        </w:tc>
        <w:tc>
          <w:tcPr>
            <w:tcW w:w="360" w:type="pct"/>
            <w:noWrap/>
            <w:vAlign w:val="center"/>
            <w:hideMark/>
          </w:tcPr>
          <w:p w14:paraId="6B2BEC0A"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SE</w:t>
            </w:r>
          </w:p>
        </w:tc>
        <w:tc>
          <w:tcPr>
            <w:tcW w:w="493" w:type="pct"/>
            <w:noWrap/>
            <w:vAlign w:val="center"/>
            <w:hideMark/>
          </w:tcPr>
          <w:p w14:paraId="0F0B1E18" w14:textId="77777777" w:rsidR="000D6422" w:rsidRPr="0034511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34511B">
              <w:rPr>
                <w:rFonts w:ascii="Times New Roman" w:hAnsi="Times New Roman" w:cs="Times New Roman"/>
                <w:b/>
                <w:bCs/>
                <w:sz w:val="22"/>
                <w:szCs w:val="22"/>
              </w:rPr>
              <w:t>P</w:t>
            </w:r>
          </w:p>
        </w:tc>
      </w:tr>
      <w:tr w:rsidR="000D6422" w:rsidRPr="008E2604" w14:paraId="57A22119"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40510F0C"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Cannabis Frequency</w:t>
            </w:r>
          </w:p>
        </w:tc>
        <w:tc>
          <w:tcPr>
            <w:tcW w:w="409" w:type="pct"/>
            <w:noWrap/>
            <w:vAlign w:val="center"/>
          </w:tcPr>
          <w:p w14:paraId="00BB0A1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0.15</w:t>
            </w:r>
          </w:p>
        </w:tc>
        <w:tc>
          <w:tcPr>
            <w:tcW w:w="390" w:type="pct"/>
            <w:noWrap/>
            <w:vAlign w:val="center"/>
          </w:tcPr>
          <w:p w14:paraId="227DE553"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0.03</w:t>
            </w:r>
          </w:p>
        </w:tc>
        <w:tc>
          <w:tcPr>
            <w:tcW w:w="476" w:type="pct"/>
            <w:noWrap/>
            <w:vAlign w:val="center"/>
          </w:tcPr>
          <w:p w14:paraId="52D36F0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1.6E-06</w:t>
            </w:r>
          </w:p>
        </w:tc>
        <w:tc>
          <w:tcPr>
            <w:tcW w:w="471" w:type="pct"/>
            <w:noWrap/>
            <w:vAlign w:val="center"/>
          </w:tcPr>
          <w:p w14:paraId="14565424"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0.10</w:t>
            </w:r>
          </w:p>
        </w:tc>
        <w:tc>
          <w:tcPr>
            <w:tcW w:w="379" w:type="pct"/>
            <w:noWrap/>
            <w:vAlign w:val="center"/>
          </w:tcPr>
          <w:p w14:paraId="4EE6B1E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4" w:type="pct"/>
            <w:noWrap/>
            <w:vAlign w:val="center"/>
          </w:tcPr>
          <w:p w14:paraId="03440067"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527" w:type="pct"/>
            <w:noWrap/>
            <w:vAlign w:val="center"/>
          </w:tcPr>
          <w:p w14:paraId="62D0313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0.15</w:t>
            </w:r>
          </w:p>
        </w:tc>
        <w:tc>
          <w:tcPr>
            <w:tcW w:w="360" w:type="pct"/>
            <w:noWrap/>
            <w:vAlign w:val="center"/>
          </w:tcPr>
          <w:p w14:paraId="67FC842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0.03</w:t>
            </w:r>
          </w:p>
        </w:tc>
        <w:tc>
          <w:tcPr>
            <w:tcW w:w="493" w:type="pct"/>
            <w:noWrap/>
            <w:vAlign w:val="center"/>
          </w:tcPr>
          <w:p w14:paraId="5D671BCB"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1.5E-05</w:t>
            </w:r>
          </w:p>
        </w:tc>
      </w:tr>
      <w:tr w:rsidR="000D6422" w:rsidRPr="008E2604" w14:paraId="553DFCBC"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01DC9A92"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Alcohol Frequency</w:t>
            </w:r>
          </w:p>
        </w:tc>
        <w:tc>
          <w:tcPr>
            <w:tcW w:w="409" w:type="pct"/>
            <w:noWrap/>
            <w:vAlign w:val="center"/>
          </w:tcPr>
          <w:p w14:paraId="07228864"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390" w:type="pct"/>
            <w:noWrap/>
            <w:vAlign w:val="center"/>
          </w:tcPr>
          <w:p w14:paraId="52D72465"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476" w:type="pct"/>
            <w:noWrap/>
            <w:vAlign w:val="center"/>
          </w:tcPr>
          <w:p w14:paraId="229C0CC7"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0.22</w:t>
            </w:r>
          </w:p>
        </w:tc>
        <w:tc>
          <w:tcPr>
            <w:tcW w:w="471" w:type="pct"/>
            <w:noWrap/>
            <w:vAlign w:val="center"/>
          </w:tcPr>
          <w:p w14:paraId="57A2ED88"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379" w:type="pct"/>
            <w:noWrap/>
            <w:vAlign w:val="center"/>
          </w:tcPr>
          <w:p w14:paraId="207F5FF0"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4" w:type="pct"/>
            <w:noWrap/>
            <w:vAlign w:val="center"/>
          </w:tcPr>
          <w:p w14:paraId="51903262"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0.16</w:t>
            </w:r>
          </w:p>
        </w:tc>
        <w:tc>
          <w:tcPr>
            <w:tcW w:w="527" w:type="pct"/>
            <w:noWrap/>
            <w:vAlign w:val="center"/>
          </w:tcPr>
          <w:p w14:paraId="23E9BC49"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0.00</w:t>
            </w:r>
          </w:p>
        </w:tc>
        <w:tc>
          <w:tcPr>
            <w:tcW w:w="360" w:type="pct"/>
            <w:noWrap/>
            <w:vAlign w:val="center"/>
          </w:tcPr>
          <w:p w14:paraId="58E8F87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7C90ACB1"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0.97</w:t>
            </w:r>
          </w:p>
        </w:tc>
      </w:tr>
      <w:tr w:rsidR="000D6422" w:rsidRPr="008E2604" w14:paraId="0EECAF95"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46158AA5"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Tobacco Frequency</w:t>
            </w:r>
          </w:p>
        </w:tc>
        <w:tc>
          <w:tcPr>
            <w:tcW w:w="409" w:type="pct"/>
            <w:noWrap/>
            <w:vAlign w:val="center"/>
          </w:tcPr>
          <w:p w14:paraId="4374A752"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0.12</w:t>
            </w:r>
          </w:p>
        </w:tc>
        <w:tc>
          <w:tcPr>
            <w:tcW w:w="390" w:type="pct"/>
            <w:noWrap/>
            <w:vAlign w:val="center"/>
          </w:tcPr>
          <w:p w14:paraId="6D43C44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0.03</w:t>
            </w:r>
          </w:p>
        </w:tc>
        <w:tc>
          <w:tcPr>
            <w:tcW w:w="476" w:type="pct"/>
            <w:noWrap/>
            <w:vAlign w:val="center"/>
          </w:tcPr>
          <w:p w14:paraId="5BCE1A0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2.7E-05</w:t>
            </w:r>
          </w:p>
        </w:tc>
        <w:tc>
          <w:tcPr>
            <w:tcW w:w="471" w:type="pct"/>
            <w:noWrap/>
            <w:vAlign w:val="center"/>
          </w:tcPr>
          <w:p w14:paraId="0CC89160"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0.15</w:t>
            </w:r>
          </w:p>
        </w:tc>
        <w:tc>
          <w:tcPr>
            <w:tcW w:w="379" w:type="pct"/>
            <w:noWrap/>
            <w:vAlign w:val="center"/>
          </w:tcPr>
          <w:p w14:paraId="057DD0C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0.04</w:t>
            </w:r>
          </w:p>
        </w:tc>
        <w:tc>
          <w:tcPr>
            <w:tcW w:w="474" w:type="pct"/>
            <w:noWrap/>
            <w:vAlign w:val="center"/>
          </w:tcPr>
          <w:p w14:paraId="46BEAE3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4.7E-05</w:t>
            </w:r>
          </w:p>
        </w:tc>
        <w:tc>
          <w:tcPr>
            <w:tcW w:w="527" w:type="pct"/>
            <w:noWrap/>
            <w:vAlign w:val="center"/>
          </w:tcPr>
          <w:p w14:paraId="1C2E6AF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360" w:type="pct"/>
            <w:noWrap/>
            <w:vAlign w:val="center"/>
          </w:tcPr>
          <w:p w14:paraId="3BCA70A7"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493" w:type="pct"/>
            <w:noWrap/>
            <w:vAlign w:val="center"/>
          </w:tcPr>
          <w:p w14:paraId="6050983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0.74</w:t>
            </w:r>
          </w:p>
        </w:tc>
      </w:tr>
      <w:tr w:rsidR="000D6422" w:rsidRPr="008E2604" w14:paraId="32B15D2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291897AF"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Other Illicit Drug Use</w:t>
            </w:r>
          </w:p>
        </w:tc>
        <w:tc>
          <w:tcPr>
            <w:tcW w:w="409" w:type="pct"/>
            <w:noWrap/>
            <w:vAlign w:val="center"/>
          </w:tcPr>
          <w:p w14:paraId="2F7FE307"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390" w:type="pct"/>
            <w:noWrap/>
            <w:vAlign w:val="center"/>
          </w:tcPr>
          <w:p w14:paraId="58353DD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0D9220B9"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471" w:type="pct"/>
            <w:noWrap/>
            <w:vAlign w:val="center"/>
          </w:tcPr>
          <w:p w14:paraId="39FE14DA"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379" w:type="pct"/>
            <w:noWrap/>
            <w:vAlign w:val="center"/>
          </w:tcPr>
          <w:p w14:paraId="6372B92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4335CB5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0.36</w:t>
            </w:r>
          </w:p>
        </w:tc>
        <w:tc>
          <w:tcPr>
            <w:tcW w:w="527" w:type="pct"/>
            <w:noWrap/>
            <w:vAlign w:val="center"/>
          </w:tcPr>
          <w:p w14:paraId="01C75920"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360" w:type="pct"/>
            <w:noWrap/>
            <w:vAlign w:val="center"/>
          </w:tcPr>
          <w:p w14:paraId="57B2C5CA"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005AB3D3"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0.15</w:t>
            </w:r>
          </w:p>
        </w:tc>
      </w:tr>
      <w:tr w:rsidR="000D6422" w:rsidRPr="008E2604" w14:paraId="17D5341F"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595051AD"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Cannabis Use Disorder</w:t>
            </w:r>
          </w:p>
        </w:tc>
        <w:tc>
          <w:tcPr>
            <w:tcW w:w="409" w:type="pct"/>
            <w:noWrap/>
            <w:vAlign w:val="center"/>
          </w:tcPr>
          <w:p w14:paraId="795A4943"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390" w:type="pct"/>
            <w:noWrap/>
            <w:vAlign w:val="center"/>
          </w:tcPr>
          <w:p w14:paraId="17B9935E"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476" w:type="pct"/>
            <w:noWrap/>
            <w:vAlign w:val="center"/>
          </w:tcPr>
          <w:p w14:paraId="455732B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0.16</w:t>
            </w:r>
          </w:p>
        </w:tc>
        <w:tc>
          <w:tcPr>
            <w:tcW w:w="471" w:type="pct"/>
            <w:noWrap/>
            <w:vAlign w:val="center"/>
          </w:tcPr>
          <w:p w14:paraId="3D41B82D"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379" w:type="pct"/>
            <w:noWrap/>
            <w:vAlign w:val="center"/>
          </w:tcPr>
          <w:p w14:paraId="1D436F71"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4" w:type="pct"/>
            <w:noWrap/>
            <w:vAlign w:val="center"/>
          </w:tcPr>
          <w:p w14:paraId="3F16F467"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0.19</w:t>
            </w:r>
          </w:p>
        </w:tc>
        <w:tc>
          <w:tcPr>
            <w:tcW w:w="527" w:type="pct"/>
            <w:noWrap/>
            <w:vAlign w:val="center"/>
          </w:tcPr>
          <w:p w14:paraId="6EAAEFA7"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360" w:type="pct"/>
            <w:noWrap/>
            <w:vAlign w:val="center"/>
          </w:tcPr>
          <w:p w14:paraId="2EB8CA83"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023DCC5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0.23</w:t>
            </w:r>
          </w:p>
        </w:tc>
      </w:tr>
      <w:tr w:rsidR="000D6422" w:rsidRPr="008E2604" w14:paraId="02F41C8F"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693D4F2C"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Alcohol Use Disorder</w:t>
            </w:r>
          </w:p>
        </w:tc>
        <w:tc>
          <w:tcPr>
            <w:tcW w:w="409" w:type="pct"/>
            <w:noWrap/>
            <w:vAlign w:val="center"/>
          </w:tcPr>
          <w:p w14:paraId="7013278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-0.13</w:t>
            </w:r>
          </w:p>
        </w:tc>
        <w:tc>
          <w:tcPr>
            <w:tcW w:w="390" w:type="pct"/>
            <w:noWrap/>
            <w:vAlign w:val="center"/>
          </w:tcPr>
          <w:p w14:paraId="29DFFFAC"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0.03</w:t>
            </w:r>
          </w:p>
        </w:tc>
        <w:tc>
          <w:tcPr>
            <w:tcW w:w="476" w:type="pct"/>
            <w:noWrap/>
            <w:vAlign w:val="center"/>
          </w:tcPr>
          <w:p w14:paraId="116021C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1.5E-04</w:t>
            </w:r>
          </w:p>
        </w:tc>
        <w:tc>
          <w:tcPr>
            <w:tcW w:w="471" w:type="pct"/>
            <w:noWrap/>
            <w:vAlign w:val="center"/>
          </w:tcPr>
          <w:p w14:paraId="2FFBD2C3"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-0.13</w:t>
            </w:r>
          </w:p>
        </w:tc>
        <w:tc>
          <w:tcPr>
            <w:tcW w:w="379" w:type="pct"/>
            <w:noWrap/>
            <w:vAlign w:val="center"/>
          </w:tcPr>
          <w:p w14:paraId="6AD1610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4" w:type="pct"/>
            <w:noWrap/>
            <w:vAlign w:val="center"/>
          </w:tcPr>
          <w:p w14:paraId="7D840961"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Pr>
                <w:rFonts w:ascii="Times" w:hAnsi="Times" w:cs="Calibri"/>
                <w:color w:val="000000"/>
                <w:sz w:val="22"/>
                <w:szCs w:val="22"/>
              </w:rPr>
              <w:t>2.4</w:t>
            </w:r>
            <w:r w:rsidRPr="004C753F">
              <w:rPr>
                <w:rFonts w:ascii="Times" w:hAnsi="Times" w:cs="Calibri"/>
                <w:color w:val="000000"/>
                <w:sz w:val="22"/>
                <w:szCs w:val="22"/>
              </w:rPr>
              <w:t>E-0</w:t>
            </w:r>
            <w:r>
              <w:rPr>
                <w:rFonts w:ascii="Times" w:hAnsi="Times" w:cs="Calibri"/>
                <w:color w:val="000000"/>
                <w:sz w:val="22"/>
                <w:szCs w:val="22"/>
              </w:rPr>
              <w:t>3</w:t>
            </w:r>
          </w:p>
        </w:tc>
        <w:tc>
          <w:tcPr>
            <w:tcW w:w="527" w:type="pct"/>
            <w:noWrap/>
            <w:vAlign w:val="center"/>
          </w:tcPr>
          <w:p w14:paraId="4D68C52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-0.12</w:t>
            </w:r>
          </w:p>
        </w:tc>
        <w:tc>
          <w:tcPr>
            <w:tcW w:w="360" w:type="pct"/>
            <w:noWrap/>
            <w:vAlign w:val="center"/>
          </w:tcPr>
          <w:p w14:paraId="476026D5"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4EBEA60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Pr>
                <w:rFonts w:ascii="Times" w:hAnsi="Times" w:cs="Calibri"/>
                <w:color w:val="000000"/>
                <w:sz w:val="22"/>
                <w:szCs w:val="22"/>
              </w:rPr>
              <w:t>2</w:t>
            </w:r>
            <w:r w:rsidRPr="004C753F">
              <w:rPr>
                <w:rFonts w:ascii="Times" w:hAnsi="Times" w:cs="Calibri"/>
                <w:color w:val="000000"/>
                <w:sz w:val="22"/>
                <w:szCs w:val="22"/>
              </w:rPr>
              <w:t>.</w:t>
            </w:r>
            <w:r>
              <w:rPr>
                <w:rFonts w:ascii="Times" w:hAnsi="Times" w:cs="Calibri"/>
                <w:color w:val="000000"/>
                <w:sz w:val="22"/>
                <w:szCs w:val="22"/>
              </w:rPr>
              <w:t>5</w:t>
            </w:r>
            <w:r w:rsidRPr="004C753F">
              <w:rPr>
                <w:rFonts w:ascii="Times" w:hAnsi="Times" w:cs="Calibri"/>
                <w:color w:val="000000"/>
                <w:sz w:val="22"/>
                <w:szCs w:val="22"/>
              </w:rPr>
              <w:t>E-0</w:t>
            </w:r>
            <w:r>
              <w:rPr>
                <w:rFonts w:ascii="Times" w:hAnsi="Times" w:cs="Calibri"/>
                <w:color w:val="000000"/>
                <w:sz w:val="22"/>
                <w:szCs w:val="22"/>
              </w:rPr>
              <w:t>3</w:t>
            </w:r>
          </w:p>
        </w:tc>
      </w:tr>
      <w:tr w:rsidR="000D6422" w:rsidRPr="008E2604" w14:paraId="68C4497A"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69F84E66"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Nicotine Dependence</w:t>
            </w:r>
          </w:p>
        </w:tc>
        <w:tc>
          <w:tcPr>
            <w:tcW w:w="409" w:type="pct"/>
            <w:noWrap/>
            <w:vAlign w:val="center"/>
          </w:tcPr>
          <w:p w14:paraId="75E47E9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90" w:type="pct"/>
            <w:noWrap/>
            <w:vAlign w:val="center"/>
          </w:tcPr>
          <w:p w14:paraId="59D9480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476" w:type="pct"/>
            <w:noWrap/>
            <w:vAlign w:val="center"/>
          </w:tcPr>
          <w:p w14:paraId="7FAD71BC"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1" w:type="pct"/>
            <w:noWrap/>
            <w:vAlign w:val="center"/>
          </w:tcPr>
          <w:p w14:paraId="3BF12BCA"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-0.09</w:t>
            </w:r>
          </w:p>
        </w:tc>
        <w:tc>
          <w:tcPr>
            <w:tcW w:w="379" w:type="pct"/>
            <w:noWrap/>
            <w:vAlign w:val="center"/>
          </w:tcPr>
          <w:p w14:paraId="2E29ACD7"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4" w:type="pct"/>
            <w:noWrap/>
            <w:vAlign w:val="center"/>
          </w:tcPr>
          <w:p w14:paraId="0FD88063"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0.02</w:t>
            </w:r>
          </w:p>
        </w:tc>
        <w:tc>
          <w:tcPr>
            <w:tcW w:w="527" w:type="pct"/>
            <w:noWrap/>
            <w:vAlign w:val="center"/>
          </w:tcPr>
          <w:p w14:paraId="7FC205FE"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360" w:type="pct"/>
            <w:noWrap/>
            <w:vAlign w:val="center"/>
          </w:tcPr>
          <w:p w14:paraId="516CCBAC"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55CE5CA0"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0.84</w:t>
            </w:r>
          </w:p>
        </w:tc>
      </w:tr>
      <w:tr w:rsidR="000D6422" w:rsidRPr="008E2604" w14:paraId="698D5E8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4D43C7FA"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Negative Affectivity</w:t>
            </w:r>
          </w:p>
        </w:tc>
        <w:tc>
          <w:tcPr>
            <w:tcW w:w="409" w:type="pct"/>
            <w:noWrap/>
            <w:vAlign w:val="center"/>
          </w:tcPr>
          <w:p w14:paraId="3C5BA8E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-0.08</w:t>
            </w:r>
          </w:p>
        </w:tc>
        <w:tc>
          <w:tcPr>
            <w:tcW w:w="390" w:type="pct"/>
            <w:noWrap/>
            <w:vAlign w:val="center"/>
          </w:tcPr>
          <w:p w14:paraId="236C3D2E"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0A73C037"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1" w:type="pct"/>
            <w:noWrap/>
            <w:vAlign w:val="center"/>
          </w:tcPr>
          <w:p w14:paraId="15A1C1CB"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-0.02</w:t>
            </w:r>
          </w:p>
        </w:tc>
        <w:tc>
          <w:tcPr>
            <w:tcW w:w="379" w:type="pct"/>
            <w:noWrap/>
            <w:vAlign w:val="center"/>
          </w:tcPr>
          <w:p w14:paraId="79944AFB"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490D6EE7"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0.68</w:t>
            </w:r>
          </w:p>
        </w:tc>
        <w:tc>
          <w:tcPr>
            <w:tcW w:w="527" w:type="pct"/>
            <w:noWrap/>
            <w:vAlign w:val="center"/>
          </w:tcPr>
          <w:p w14:paraId="2364672A"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360" w:type="pct"/>
            <w:noWrap/>
            <w:vAlign w:val="center"/>
          </w:tcPr>
          <w:p w14:paraId="5DD68887"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0A408DD2"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0.26</w:t>
            </w:r>
          </w:p>
        </w:tc>
      </w:tr>
      <w:tr w:rsidR="000D6422" w:rsidRPr="008E2604" w14:paraId="26445DF1"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6F70EF9B"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Detachment</w:t>
            </w:r>
          </w:p>
        </w:tc>
        <w:tc>
          <w:tcPr>
            <w:tcW w:w="409" w:type="pct"/>
            <w:noWrap/>
            <w:vAlign w:val="center"/>
          </w:tcPr>
          <w:p w14:paraId="5AA509D7"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90" w:type="pct"/>
            <w:noWrap/>
            <w:vAlign w:val="center"/>
          </w:tcPr>
          <w:p w14:paraId="087752C1"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64AE5AD4"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1" w:type="pct"/>
            <w:noWrap/>
            <w:vAlign w:val="center"/>
          </w:tcPr>
          <w:p w14:paraId="0FDF5102"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379" w:type="pct"/>
            <w:noWrap/>
            <w:vAlign w:val="center"/>
          </w:tcPr>
          <w:p w14:paraId="053372FA"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21CE8B9B"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0.58</w:t>
            </w:r>
          </w:p>
        </w:tc>
        <w:tc>
          <w:tcPr>
            <w:tcW w:w="527" w:type="pct"/>
            <w:noWrap/>
            <w:vAlign w:val="center"/>
          </w:tcPr>
          <w:p w14:paraId="0BCE884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-0.14</w:t>
            </w:r>
          </w:p>
        </w:tc>
        <w:tc>
          <w:tcPr>
            <w:tcW w:w="360" w:type="pct"/>
            <w:noWrap/>
            <w:vAlign w:val="center"/>
          </w:tcPr>
          <w:p w14:paraId="0D4F1D3B"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0.04</w:t>
            </w:r>
          </w:p>
        </w:tc>
        <w:tc>
          <w:tcPr>
            <w:tcW w:w="493" w:type="pct"/>
            <w:noWrap/>
            <w:vAlign w:val="center"/>
          </w:tcPr>
          <w:p w14:paraId="2F21299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5.4E-04</w:t>
            </w:r>
          </w:p>
        </w:tc>
      </w:tr>
      <w:tr w:rsidR="000D6422" w:rsidRPr="008E2604" w14:paraId="6C19CA6A"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27D4BE38"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Psychoticism</w:t>
            </w:r>
          </w:p>
        </w:tc>
        <w:tc>
          <w:tcPr>
            <w:tcW w:w="409" w:type="pct"/>
            <w:noWrap/>
            <w:vAlign w:val="center"/>
          </w:tcPr>
          <w:p w14:paraId="279231C1"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390" w:type="pct"/>
            <w:noWrap/>
            <w:vAlign w:val="center"/>
          </w:tcPr>
          <w:p w14:paraId="2E8B7090"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366A07AD"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0.33</w:t>
            </w:r>
          </w:p>
        </w:tc>
        <w:tc>
          <w:tcPr>
            <w:tcW w:w="471" w:type="pct"/>
            <w:noWrap/>
            <w:vAlign w:val="center"/>
          </w:tcPr>
          <w:p w14:paraId="1CB536A4"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0.12</w:t>
            </w:r>
          </w:p>
        </w:tc>
        <w:tc>
          <w:tcPr>
            <w:tcW w:w="379" w:type="pct"/>
            <w:noWrap/>
            <w:vAlign w:val="center"/>
          </w:tcPr>
          <w:p w14:paraId="6EFDED4B"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1E854D89"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527" w:type="pct"/>
            <w:noWrap/>
            <w:vAlign w:val="center"/>
          </w:tcPr>
          <w:p w14:paraId="7AFC3AD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360" w:type="pct"/>
            <w:noWrap/>
            <w:vAlign w:val="center"/>
          </w:tcPr>
          <w:p w14:paraId="396A1B2E"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36A17BDE"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0.17</w:t>
            </w:r>
          </w:p>
        </w:tc>
      </w:tr>
      <w:tr w:rsidR="000D6422" w:rsidRPr="008E2604" w14:paraId="5FE783E2"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34772B63"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Disinhibition</w:t>
            </w:r>
          </w:p>
        </w:tc>
        <w:tc>
          <w:tcPr>
            <w:tcW w:w="409" w:type="pct"/>
            <w:noWrap/>
            <w:vAlign w:val="center"/>
          </w:tcPr>
          <w:p w14:paraId="5AC83793"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-0.08</w:t>
            </w:r>
          </w:p>
        </w:tc>
        <w:tc>
          <w:tcPr>
            <w:tcW w:w="390" w:type="pct"/>
            <w:noWrap/>
            <w:vAlign w:val="center"/>
          </w:tcPr>
          <w:p w14:paraId="4E08EE9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47B64883"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0.02</w:t>
            </w:r>
          </w:p>
        </w:tc>
        <w:tc>
          <w:tcPr>
            <w:tcW w:w="471" w:type="pct"/>
            <w:noWrap/>
            <w:vAlign w:val="center"/>
          </w:tcPr>
          <w:p w14:paraId="370896C4"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379" w:type="pct"/>
            <w:noWrap/>
            <w:vAlign w:val="center"/>
          </w:tcPr>
          <w:p w14:paraId="5F8CBA7D"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34DB2CB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0.32</w:t>
            </w:r>
          </w:p>
        </w:tc>
        <w:tc>
          <w:tcPr>
            <w:tcW w:w="527" w:type="pct"/>
            <w:noWrap/>
            <w:vAlign w:val="center"/>
          </w:tcPr>
          <w:p w14:paraId="574F6A7B"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60" w:type="pct"/>
            <w:noWrap/>
            <w:vAlign w:val="center"/>
          </w:tcPr>
          <w:p w14:paraId="1CB4D025"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5FA1DEA7"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0.08</w:t>
            </w:r>
          </w:p>
        </w:tc>
      </w:tr>
      <w:tr w:rsidR="000D6422" w:rsidRPr="008E2604" w14:paraId="694A98D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4FBB5F6D"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Current Externalizing</w:t>
            </w:r>
          </w:p>
        </w:tc>
        <w:tc>
          <w:tcPr>
            <w:tcW w:w="409" w:type="pct"/>
            <w:noWrap/>
            <w:vAlign w:val="center"/>
          </w:tcPr>
          <w:p w14:paraId="6248A8C5"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390" w:type="pct"/>
            <w:noWrap/>
            <w:vAlign w:val="center"/>
          </w:tcPr>
          <w:p w14:paraId="187F750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6CB9FAEA"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0.46</w:t>
            </w:r>
          </w:p>
        </w:tc>
        <w:tc>
          <w:tcPr>
            <w:tcW w:w="471" w:type="pct"/>
            <w:noWrap/>
            <w:vAlign w:val="center"/>
          </w:tcPr>
          <w:p w14:paraId="35DBCDA2"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379" w:type="pct"/>
            <w:noWrap/>
            <w:vAlign w:val="center"/>
          </w:tcPr>
          <w:p w14:paraId="4C6C859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4" w:type="pct"/>
            <w:noWrap/>
            <w:vAlign w:val="center"/>
          </w:tcPr>
          <w:p w14:paraId="7A4E8FA1"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0.30</w:t>
            </w:r>
          </w:p>
        </w:tc>
        <w:tc>
          <w:tcPr>
            <w:tcW w:w="527" w:type="pct"/>
            <w:noWrap/>
            <w:vAlign w:val="center"/>
          </w:tcPr>
          <w:p w14:paraId="32E90B2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360" w:type="pct"/>
            <w:noWrap/>
            <w:vAlign w:val="center"/>
          </w:tcPr>
          <w:p w14:paraId="315D8DCB"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6D15682E"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0.89</w:t>
            </w:r>
          </w:p>
        </w:tc>
      </w:tr>
      <w:tr w:rsidR="000D6422" w:rsidRPr="008E2604" w14:paraId="0A894667"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hideMark/>
          </w:tcPr>
          <w:p w14:paraId="6DD60169"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Savings Behavior</w:t>
            </w:r>
          </w:p>
        </w:tc>
        <w:tc>
          <w:tcPr>
            <w:tcW w:w="409" w:type="pct"/>
            <w:noWrap/>
            <w:vAlign w:val="center"/>
          </w:tcPr>
          <w:p w14:paraId="460117C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-0.09</w:t>
            </w:r>
          </w:p>
        </w:tc>
        <w:tc>
          <w:tcPr>
            <w:tcW w:w="390" w:type="pct"/>
            <w:noWrap/>
            <w:vAlign w:val="center"/>
          </w:tcPr>
          <w:p w14:paraId="32F9DFDF"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370E38CB"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471" w:type="pct"/>
            <w:noWrap/>
            <w:vAlign w:val="center"/>
          </w:tcPr>
          <w:p w14:paraId="37A581D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-0.18</w:t>
            </w:r>
          </w:p>
        </w:tc>
        <w:tc>
          <w:tcPr>
            <w:tcW w:w="379" w:type="pct"/>
            <w:noWrap/>
            <w:vAlign w:val="center"/>
          </w:tcPr>
          <w:p w14:paraId="6373C503"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0.05</w:t>
            </w:r>
          </w:p>
        </w:tc>
        <w:tc>
          <w:tcPr>
            <w:tcW w:w="474" w:type="pct"/>
            <w:noWrap/>
            <w:vAlign w:val="center"/>
          </w:tcPr>
          <w:p w14:paraId="6B59FA1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1.4E-04</w:t>
            </w:r>
          </w:p>
        </w:tc>
        <w:tc>
          <w:tcPr>
            <w:tcW w:w="527" w:type="pct"/>
            <w:noWrap/>
            <w:vAlign w:val="center"/>
          </w:tcPr>
          <w:p w14:paraId="75DC9481"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60" w:type="pct"/>
            <w:noWrap/>
            <w:vAlign w:val="center"/>
          </w:tcPr>
          <w:p w14:paraId="2A3A09C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0F960D4F"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r>
      <w:tr w:rsidR="000D6422" w:rsidRPr="008E2604" w14:paraId="16F28F77"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4F5E8175"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Financial Distress</w:t>
            </w:r>
          </w:p>
        </w:tc>
        <w:tc>
          <w:tcPr>
            <w:tcW w:w="409" w:type="pct"/>
            <w:noWrap/>
            <w:vAlign w:val="center"/>
          </w:tcPr>
          <w:p w14:paraId="77994D80"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0.14</w:t>
            </w:r>
          </w:p>
        </w:tc>
        <w:tc>
          <w:tcPr>
            <w:tcW w:w="390" w:type="pct"/>
            <w:noWrap/>
            <w:vAlign w:val="center"/>
          </w:tcPr>
          <w:p w14:paraId="4F3F2C33"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0.04</w:t>
            </w:r>
          </w:p>
        </w:tc>
        <w:tc>
          <w:tcPr>
            <w:tcW w:w="476" w:type="pct"/>
            <w:noWrap/>
            <w:vAlign w:val="center"/>
          </w:tcPr>
          <w:p w14:paraId="458F6E61"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2.7E-04</w:t>
            </w:r>
          </w:p>
        </w:tc>
        <w:tc>
          <w:tcPr>
            <w:tcW w:w="471" w:type="pct"/>
            <w:noWrap/>
            <w:vAlign w:val="center"/>
          </w:tcPr>
          <w:p w14:paraId="2A8A4E84"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0.23</w:t>
            </w:r>
          </w:p>
        </w:tc>
        <w:tc>
          <w:tcPr>
            <w:tcW w:w="379" w:type="pct"/>
            <w:noWrap/>
            <w:vAlign w:val="center"/>
          </w:tcPr>
          <w:p w14:paraId="16F2D82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0.05</w:t>
            </w:r>
          </w:p>
        </w:tc>
        <w:tc>
          <w:tcPr>
            <w:tcW w:w="474" w:type="pct"/>
            <w:noWrap/>
            <w:vAlign w:val="center"/>
          </w:tcPr>
          <w:p w14:paraId="7D5BEEF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9.4E-06</w:t>
            </w:r>
          </w:p>
        </w:tc>
        <w:tc>
          <w:tcPr>
            <w:tcW w:w="527" w:type="pct"/>
            <w:noWrap/>
            <w:vAlign w:val="center"/>
          </w:tcPr>
          <w:p w14:paraId="4AEC6C6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360" w:type="pct"/>
            <w:noWrap/>
            <w:vAlign w:val="center"/>
          </w:tcPr>
          <w:p w14:paraId="6B077512"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1823229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0.28</w:t>
            </w:r>
          </w:p>
        </w:tc>
      </w:tr>
      <w:tr w:rsidR="000D6422" w:rsidRPr="008E2604" w14:paraId="617A0BB8"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727679D5"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Income</w:t>
            </w:r>
          </w:p>
        </w:tc>
        <w:tc>
          <w:tcPr>
            <w:tcW w:w="409" w:type="pct"/>
            <w:noWrap/>
            <w:vAlign w:val="center"/>
          </w:tcPr>
          <w:p w14:paraId="462CC3A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90" w:type="pct"/>
            <w:noWrap/>
            <w:vAlign w:val="center"/>
          </w:tcPr>
          <w:p w14:paraId="3E5AF7CC"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476" w:type="pct"/>
            <w:noWrap/>
            <w:vAlign w:val="center"/>
          </w:tcPr>
          <w:p w14:paraId="42E118F0"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471" w:type="pct"/>
            <w:noWrap/>
            <w:vAlign w:val="center"/>
          </w:tcPr>
          <w:p w14:paraId="50868222"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-0.10</w:t>
            </w:r>
          </w:p>
        </w:tc>
        <w:tc>
          <w:tcPr>
            <w:tcW w:w="379" w:type="pct"/>
            <w:noWrap/>
            <w:vAlign w:val="center"/>
          </w:tcPr>
          <w:p w14:paraId="533B2F1D"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208B406E"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0.02</w:t>
            </w:r>
          </w:p>
        </w:tc>
        <w:tc>
          <w:tcPr>
            <w:tcW w:w="527" w:type="pct"/>
            <w:noWrap/>
            <w:vAlign w:val="center"/>
          </w:tcPr>
          <w:p w14:paraId="19338E1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360" w:type="pct"/>
            <w:noWrap/>
            <w:vAlign w:val="center"/>
          </w:tcPr>
          <w:p w14:paraId="69DE987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1B8BE91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0.40</w:t>
            </w:r>
          </w:p>
        </w:tc>
      </w:tr>
      <w:tr w:rsidR="000D6422" w:rsidRPr="008E2604" w14:paraId="0F1537E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22206F0F"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Unemployment</w:t>
            </w:r>
          </w:p>
        </w:tc>
        <w:tc>
          <w:tcPr>
            <w:tcW w:w="409" w:type="pct"/>
            <w:noWrap/>
            <w:vAlign w:val="center"/>
          </w:tcPr>
          <w:p w14:paraId="5151446D"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0.08</w:t>
            </w:r>
          </w:p>
        </w:tc>
        <w:tc>
          <w:tcPr>
            <w:tcW w:w="390" w:type="pct"/>
            <w:noWrap/>
            <w:vAlign w:val="center"/>
          </w:tcPr>
          <w:p w14:paraId="35BAE95B"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5E972724"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471" w:type="pct"/>
            <w:noWrap/>
            <w:vAlign w:val="center"/>
          </w:tcPr>
          <w:p w14:paraId="67C57D2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0.08</w:t>
            </w:r>
          </w:p>
        </w:tc>
        <w:tc>
          <w:tcPr>
            <w:tcW w:w="379" w:type="pct"/>
            <w:noWrap/>
            <w:vAlign w:val="center"/>
          </w:tcPr>
          <w:p w14:paraId="1E5FECCF"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610C8349"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527" w:type="pct"/>
            <w:noWrap/>
            <w:vAlign w:val="center"/>
          </w:tcPr>
          <w:p w14:paraId="3815694D"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360" w:type="pct"/>
            <w:noWrap/>
            <w:vAlign w:val="center"/>
          </w:tcPr>
          <w:p w14:paraId="28758A63"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404AC285"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0.32</w:t>
            </w:r>
          </w:p>
        </w:tc>
      </w:tr>
      <w:tr w:rsidR="000D6422" w:rsidRPr="008E2604" w14:paraId="63E72D7A"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3C0DFBEC"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Relationship Agreement</w:t>
            </w:r>
          </w:p>
        </w:tc>
        <w:tc>
          <w:tcPr>
            <w:tcW w:w="409" w:type="pct"/>
            <w:noWrap/>
            <w:vAlign w:val="center"/>
          </w:tcPr>
          <w:p w14:paraId="7F865B41"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0.08</w:t>
            </w:r>
          </w:p>
        </w:tc>
        <w:tc>
          <w:tcPr>
            <w:tcW w:w="390" w:type="pct"/>
            <w:noWrap/>
            <w:vAlign w:val="center"/>
          </w:tcPr>
          <w:p w14:paraId="6067DA9A"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0B3A27E1"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1" w:type="pct"/>
            <w:noWrap/>
            <w:vAlign w:val="center"/>
          </w:tcPr>
          <w:p w14:paraId="5118A5B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79" w:type="pct"/>
            <w:noWrap/>
            <w:vAlign w:val="center"/>
          </w:tcPr>
          <w:p w14:paraId="399A92E2"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7A01B86C"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0.18</w:t>
            </w:r>
          </w:p>
        </w:tc>
        <w:tc>
          <w:tcPr>
            <w:tcW w:w="527" w:type="pct"/>
            <w:noWrap/>
            <w:vAlign w:val="center"/>
          </w:tcPr>
          <w:p w14:paraId="2F0CFCA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60" w:type="pct"/>
            <w:noWrap/>
            <w:vAlign w:val="center"/>
          </w:tcPr>
          <w:p w14:paraId="2045380F"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93" w:type="pct"/>
            <w:noWrap/>
            <w:vAlign w:val="center"/>
          </w:tcPr>
          <w:p w14:paraId="1A84636E"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0.12</w:t>
            </w:r>
          </w:p>
        </w:tc>
      </w:tr>
      <w:tr w:rsidR="000D6422" w:rsidRPr="008E2604" w14:paraId="18920D5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36C89C34"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Legal Issues</w:t>
            </w:r>
          </w:p>
        </w:tc>
        <w:tc>
          <w:tcPr>
            <w:tcW w:w="409" w:type="pct"/>
            <w:noWrap/>
            <w:vAlign w:val="center"/>
          </w:tcPr>
          <w:p w14:paraId="491D4C89"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0.00</w:t>
            </w:r>
          </w:p>
        </w:tc>
        <w:tc>
          <w:tcPr>
            <w:tcW w:w="390" w:type="pct"/>
            <w:noWrap/>
            <w:vAlign w:val="center"/>
          </w:tcPr>
          <w:p w14:paraId="040DEEDA"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2590D4D3"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0.99</w:t>
            </w:r>
          </w:p>
        </w:tc>
        <w:tc>
          <w:tcPr>
            <w:tcW w:w="471" w:type="pct"/>
            <w:noWrap/>
            <w:vAlign w:val="center"/>
          </w:tcPr>
          <w:p w14:paraId="40415BE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0.00</w:t>
            </w:r>
          </w:p>
        </w:tc>
        <w:tc>
          <w:tcPr>
            <w:tcW w:w="379" w:type="pct"/>
            <w:noWrap/>
            <w:vAlign w:val="center"/>
          </w:tcPr>
          <w:p w14:paraId="266F57B4"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4" w:type="pct"/>
            <w:noWrap/>
            <w:vAlign w:val="center"/>
          </w:tcPr>
          <w:p w14:paraId="1884635E"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0.97</w:t>
            </w:r>
          </w:p>
        </w:tc>
        <w:tc>
          <w:tcPr>
            <w:tcW w:w="527" w:type="pct"/>
            <w:noWrap/>
            <w:vAlign w:val="center"/>
          </w:tcPr>
          <w:p w14:paraId="29E4D1D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360" w:type="pct"/>
            <w:noWrap/>
            <w:vAlign w:val="center"/>
          </w:tcPr>
          <w:p w14:paraId="4A53AE0D"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07490D5B"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0.21</w:t>
            </w:r>
          </w:p>
        </w:tc>
      </w:tr>
      <w:tr w:rsidR="000D6422" w:rsidRPr="008E2604" w14:paraId="20EE36F4"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36177031"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Occupational Citizenship</w:t>
            </w:r>
          </w:p>
        </w:tc>
        <w:tc>
          <w:tcPr>
            <w:tcW w:w="409" w:type="pct"/>
            <w:noWrap/>
            <w:vAlign w:val="center"/>
          </w:tcPr>
          <w:p w14:paraId="3C37E59D"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390" w:type="pct"/>
            <w:noWrap/>
            <w:vAlign w:val="center"/>
          </w:tcPr>
          <w:p w14:paraId="47707B65"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413AB6D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0.41</w:t>
            </w:r>
          </w:p>
        </w:tc>
        <w:tc>
          <w:tcPr>
            <w:tcW w:w="471" w:type="pct"/>
            <w:noWrap/>
            <w:vAlign w:val="center"/>
          </w:tcPr>
          <w:p w14:paraId="04855E8E"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-0.07</w:t>
            </w:r>
          </w:p>
        </w:tc>
        <w:tc>
          <w:tcPr>
            <w:tcW w:w="379" w:type="pct"/>
            <w:noWrap/>
            <w:vAlign w:val="center"/>
          </w:tcPr>
          <w:p w14:paraId="0B89182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257023E0"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0.16</w:t>
            </w:r>
          </w:p>
        </w:tc>
        <w:tc>
          <w:tcPr>
            <w:tcW w:w="527" w:type="pct"/>
            <w:noWrap/>
            <w:vAlign w:val="center"/>
          </w:tcPr>
          <w:p w14:paraId="5A1D1972"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360" w:type="pct"/>
            <w:noWrap/>
            <w:vAlign w:val="center"/>
          </w:tcPr>
          <w:p w14:paraId="296618C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93" w:type="pct"/>
            <w:noWrap/>
            <w:vAlign w:val="center"/>
          </w:tcPr>
          <w:p w14:paraId="4CD19FD9"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0.82</w:t>
            </w:r>
          </w:p>
        </w:tc>
      </w:tr>
      <w:tr w:rsidR="000D6422" w:rsidRPr="008E2604" w14:paraId="1F592151"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6DBEF06D"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Counterproductive Work Behavior</w:t>
            </w:r>
          </w:p>
        </w:tc>
        <w:tc>
          <w:tcPr>
            <w:tcW w:w="409" w:type="pct"/>
            <w:noWrap/>
            <w:vAlign w:val="center"/>
          </w:tcPr>
          <w:p w14:paraId="511A71DE"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390" w:type="pct"/>
            <w:noWrap/>
            <w:vAlign w:val="center"/>
          </w:tcPr>
          <w:p w14:paraId="7E8F3D9E"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583BCCC9"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0.11</w:t>
            </w:r>
          </w:p>
        </w:tc>
        <w:tc>
          <w:tcPr>
            <w:tcW w:w="471" w:type="pct"/>
            <w:noWrap/>
            <w:vAlign w:val="center"/>
          </w:tcPr>
          <w:p w14:paraId="092C1490"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0.00</w:t>
            </w:r>
          </w:p>
        </w:tc>
        <w:tc>
          <w:tcPr>
            <w:tcW w:w="379" w:type="pct"/>
            <w:noWrap/>
            <w:vAlign w:val="center"/>
          </w:tcPr>
          <w:p w14:paraId="7B1D8E1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37E1B20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0.93</w:t>
            </w:r>
          </w:p>
        </w:tc>
        <w:tc>
          <w:tcPr>
            <w:tcW w:w="527" w:type="pct"/>
            <w:noWrap/>
            <w:vAlign w:val="center"/>
          </w:tcPr>
          <w:p w14:paraId="68784329"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360" w:type="pct"/>
            <w:noWrap/>
            <w:vAlign w:val="center"/>
          </w:tcPr>
          <w:p w14:paraId="68B55CB3"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10B232F2"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0.18</w:t>
            </w:r>
          </w:p>
        </w:tc>
      </w:tr>
      <w:tr w:rsidR="000D6422" w:rsidRPr="008E2604" w14:paraId="456E215C"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395FEB21"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Community Attitude</w:t>
            </w:r>
          </w:p>
        </w:tc>
        <w:tc>
          <w:tcPr>
            <w:tcW w:w="409" w:type="pct"/>
            <w:noWrap/>
            <w:vAlign w:val="center"/>
          </w:tcPr>
          <w:p w14:paraId="2FCC2E80"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-0.02</w:t>
            </w:r>
          </w:p>
        </w:tc>
        <w:tc>
          <w:tcPr>
            <w:tcW w:w="390" w:type="pct"/>
            <w:noWrap/>
            <w:vAlign w:val="center"/>
          </w:tcPr>
          <w:p w14:paraId="4720B25A"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4C66F5F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0.61</w:t>
            </w:r>
          </w:p>
        </w:tc>
        <w:tc>
          <w:tcPr>
            <w:tcW w:w="471" w:type="pct"/>
            <w:noWrap/>
            <w:vAlign w:val="center"/>
          </w:tcPr>
          <w:p w14:paraId="24F70BAE"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-0.02</w:t>
            </w:r>
          </w:p>
        </w:tc>
        <w:tc>
          <w:tcPr>
            <w:tcW w:w="379" w:type="pct"/>
            <w:noWrap/>
            <w:vAlign w:val="center"/>
          </w:tcPr>
          <w:p w14:paraId="3487CADC"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587E19AF"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0.64</w:t>
            </w:r>
          </w:p>
        </w:tc>
        <w:tc>
          <w:tcPr>
            <w:tcW w:w="527" w:type="pct"/>
            <w:noWrap/>
            <w:vAlign w:val="center"/>
          </w:tcPr>
          <w:p w14:paraId="78AC3E84"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360" w:type="pct"/>
            <w:noWrap/>
            <w:vAlign w:val="center"/>
          </w:tcPr>
          <w:p w14:paraId="02E7360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7B108FEB"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0.31</w:t>
            </w:r>
          </w:p>
        </w:tc>
      </w:tr>
      <w:tr w:rsidR="000D6422" w:rsidRPr="008E2604" w14:paraId="17B0A63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2D02A210"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Community Behavior</w:t>
            </w:r>
          </w:p>
        </w:tc>
        <w:tc>
          <w:tcPr>
            <w:tcW w:w="409" w:type="pct"/>
            <w:noWrap/>
            <w:vAlign w:val="center"/>
          </w:tcPr>
          <w:p w14:paraId="590FF8E8"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390" w:type="pct"/>
            <w:noWrap/>
            <w:vAlign w:val="center"/>
          </w:tcPr>
          <w:p w14:paraId="54CCC5DB"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4ECF39C6"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0.29</w:t>
            </w:r>
          </w:p>
        </w:tc>
        <w:tc>
          <w:tcPr>
            <w:tcW w:w="471" w:type="pct"/>
            <w:noWrap/>
            <w:vAlign w:val="center"/>
          </w:tcPr>
          <w:p w14:paraId="7EE84B40"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0.01</w:t>
            </w:r>
          </w:p>
        </w:tc>
        <w:tc>
          <w:tcPr>
            <w:tcW w:w="379" w:type="pct"/>
            <w:noWrap/>
            <w:vAlign w:val="center"/>
          </w:tcPr>
          <w:p w14:paraId="309BCCCA"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640C22A5"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0.91</w:t>
            </w:r>
          </w:p>
        </w:tc>
        <w:tc>
          <w:tcPr>
            <w:tcW w:w="527" w:type="pct"/>
            <w:noWrap/>
            <w:vAlign w:val="center"/>
          </w:tcPr>
          <w:p w14:paraId="4099F5CC"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0.02</w:t>
            </w:r>
          </w:p>
        </w:tc>
        <w:tc>
          <w:tcPr>
            <w:tcW w:w="360" w:type="pct"/>
            <w:noWrap/>
            <w:vAlign w:val="center"/>
          </w:tcPr>
          <w:p w14:paraId="6D77757D"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93" w:type="pct"/>
            <w:noWrap/>
            <w:vAlign w:val="center"/>
          </w:tcPr>
          <w:p w14:paraId="1AE32935" w14:textId="77777777" w:rsidR="000D6422" w:rsidRPr="004C753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0.63</w:t>
            </w:r>
          </w:p>
        </w:tc>
      </w:tr>
      <w:tr w:rsidR="000D6422" w:rsidRPr="008E2604" w14:paraId="03E9A104"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1020" w:type="pct"/>
            <w:noWrap/>
            <w:vAlign w:val="center"/>
          </w:tcPr>
          <w:p w14:paraId="6EE4EB76" w14:textId="77777777" w:rsidR="000D6422" w:rsidRPr="0034511B" w:rsidRDefault="000D6422" w:rsidP="000721BF">
            <w:pPr>
              <w:jc w:val="center"/>
              <w:rPr>
                <w:rFonts w:ascii="Times" w:hAnsi="Times" w:cs="Times New Roman"/>
                <w:b w:val="0"/>
                <w:bCs w:val="0"/>
                <w:sz w:val="22"/>
                <w:szCs w:val="22"/>
              </w:rPr>
            </w:pPr>
            <w:r w:rsidRPr="0034511B">
              <w:rPr>
                <w:rFonts w:ascii="Times" w:hAnsi="Times"/>
                <w:b w:val="0"/>
                <w:bCs w:val="0"/>
                <w:color w:val="000000"/>
                <w:sz w:val="22"/>
                <w:szCs w:val="22"/>
              </w:rPr>
              <w:t>Cognitive Ability</w:t>
            </w:r>
          </w:p>
        </w:tc>
        <w:tc>
          <w:tcPr>
            <w:tcW w:w="409" w:type="pct"/>
            <w:noWrap/>
            <w:vAlign w:val="center"/>
          </w:tcPr>
          <w:p w14:paraId="5F29EE2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390" w:type="pct"/>
            <w:noWrap/>
            <w:vAlign w:val="center"/>
          </w:tcPr>
          <w:p w14:paraId="66A21160"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0.04</w:t>
            </w:r>
          </w:p>
        </w:tc>
        <w:tc>
          <w:tcPr>
            <w:tcW w:w="476" w:type="pct"/>
            <w:noWrap/>
            <w:vAlign w:val="center"/>
          </w:tcPr>
          <w:p w14:paraId="72818D74"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0.48</w:t>
            </w:r>
          </w:p>
        </w:tc>
        <w:tc>
          <w:tcPr>
            <w:tcW w:w="471" w:type="pct"/>
            <w:noWrap/>
            <w:vAlign w:val="center"/>
          </w:tcPr>
          <w:p w14:paraId="6F1C8576"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-0.09</w:t>
            </w:r>
          </w:p>
        </w:tc>
        <w:tc>
          <w:tcPr>
            <w:tcW w:w="379" w:type="pct"/>
            <w:noWrap/>
            <w:vAlign w:val="center"/>
          </w:tcPr>
          <w:p w14:paraId="3438F67B"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474" w:type="pct"/>
            <w:noWrap/>
            <w:vAlign w:val="center"/>
          </w:tcPr>
          <w:p w14:paraId="085494D8"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0.06</w:t>
            </w:r>
          </w:p>
        </w:tc>
        <w:tc>
          <w:tcPr>
            <w:tcW w:w="527" w:type="pct"/>
            <w:noWrap/>
            <w:vAlign w:val="center"/>
          </w:tcPr>
          <w:p w14:paraId="2FDED2E0"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0.05</w:t>
            </w:r>
          </w:p>
        </w:tc>
        <w:tc>
          <w:tcPr>
            <w:tcW w:w="360" w:type="pct"/>
            <w:noWrap/>
            <w:vAlign w:val="center"/>
          </w:tcPr>
          <w:p w14:paraId="124C9BE4"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0.03</w:t>
            </w:r>
          </w:p>
        </w:tc>
        <w:tc>
          <w:tcPr>
            <w:tcW w:w="493" w:type="pct"/>
            <w:noWrap/>
            <w:vAlign w:val="center"/>
          </w:tcPr>
          <w:p w14:paraId="20053C5E" w14:textId="77777777" w:rsidR="000D6422" w:rsidRPr="004C753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4C753F">
              <w:rPr>
                <w:rFonts w:ascii="Times" w:hAnsi="Times" w:cs="Calibri"/>
                <w:color w:val="000000"/>
                <w:sz w:val="22"/>
                <w:szCs w:val="22"/>
              </w:rPr>
              <w:t>0.12</w:t>
            </w:r>
          </w:p>
        </w:tc>
      </w:tr>
    </w:tbl>
    <w:p w14:paraId="34D2D924" w14:textId="77777777" w:rsidR="000D6422" w:rsidRDefault="000D6422" w:rsidP="000D6422">
      <w:pPr>
        <w:rPr>
          <w:rFonts w:ascii="Times New Roman" w:hAnsi="Times New Roman" w:cs="Times New Roman"/>
        </w:rPr>
      </w:pPr>
      <w:r>
        <w:rPr>
          <w:rFonts w:ascii="Times New Roman" w:hAnsi="Times New Roman" w:cs="Times New Roman"/>
        </w:rPr>
        <w:t xml:space="preserve">Note: No broad differences identified between these sensitivity analyses and primary analyses. Bolded rows indicate significant estimates at the correct </w:t>
      </w:r>
      <w:r w:rsidRPr="00F9161F">
        <w:rPr>
          <w:rFonts w:ascii="Times" w:hAnsi="Times"/>
          <w:noProof/>
        </w:rPr>
        <w:t>α=</w:t>
      </w:r>
      <w:r>
        <w:rPr>
          <w:rFonts w:ascii="Times" w:hAnsi="Times"/>
          <w:noProof/>
        </w:rPr>
        <w:t>2.3</w:t>
      </w:r>
      <w:r w:rsidRPr="00056D9A">
        <w:rPr>
          <w:rFonts w:ascii="Times" w:hAnsi="Times"/>
          <w:noProof/>
        </w:rPr>
        <w:t>×10</w:t>
      </w:r>
      <w:r w:rsidRPr="00056D9A">
        <w:rPr>
          <w:rFonts w:ascii="Times" w:hAnsi="Times"/>
          <w:noProof/>
          <w:vertAlign w:val="superscript"/>
        </w:rPr>
        <w:t>-</w:t>
      </w:r>
      <w:r>
        <w:rPr>
          <w:rFonts w:ascii="Times" w:hAnsi="Times"/>
          <w:noProof/>
          <w:vertAlign w:val="superscript"/>
        </w:rPr>
        <w:t>3</w:t>
      </w:r>
      <w:r>
        <w:rPr>
          <w:rFonts w:ascii="Times" w:hAnsi="Times"/>
          <w:noProof/>
        </w:rPr>
        <w:t xml:space="preserve"> </w:t>
      </w:r>
      <w:r>
        <w:rPr>
          <w:rFonts w:ascii="Times New Roman" w:hAnsi="Times New Roman" w:cs="Times New Roman"/>
        </w:rPr>
        <w:br w:type="page"/>
      </w:r>
    </w:p>
    <w:tbl>
      <w:tblPr>
        <w:tblStyle w:val="PlainTable2"/>
        <w:tblW w:w="10620" w:type="dxa"/>
        <w:tblInd w:w="-270" w:type="dxa"/>
        <w:tblLayout w:type="fixed"/>
        <w:tblLook w:val="04A0" w:firstRow="1" w:lastRow="0" w:firstColumn="1" w:lastColumn="0" w:noHBand="0" w:noVBand="1"/>
      </w:tblPr>
      <w:tblGrid>
        <w:gridCol w:w="1530"/>
        <w:gridCol w:w="1080"/>
        <w:gridCol w:w="810"/>
        <w:gridCol w:w="1170"/>
        <w:gridCol w:w="1080"/>
        <w:gridCol w:w="810"/>
        <w:gridCol w:w="1148"/>
        <w:gridCol w:w="1012"/>
        <w:gridCol w:w="805"/>
        <w:gridCol w:w="1175"/>
      </w:tblGrid>
      <w:tr w:rsidR="000D6422" w:rsidRPr="00D667F8" w14:paraId="2ED1C68C" w14:textId="77777777" w:rsidTr="000721BF">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0620" w:type="dxa"/>
            <w:gridSpan w:val="10"/>
            <w:noWrap/>
          </w:tcPr>
          <w:p w14:paraId="17E106E2" w14:textId="77777777" w:rsidR="000D6422" w:rsidRPr="00D667F8" w:rsidRDefault="000D6422" w:rsidP="000721BF">
            <w:pPr>
              <w:rPr>
                <w:rFonts w:ascii="Times" w:hAnsi="Times" w:cs="Calibri"/>
                <w:b w:val="0"/>
                <w:bCs w:val="0"/>
                <w:color w:val="000000"/>
              </w:rPr>
            </w:pPr>
            <w:r>
              <w:rPr>
                <w:rFonts w:ascii="Times" w:hAnsi="Times" w:cs="Calibri"/>
                <w:color w:val="000000"/>
              </w:rPr>
              <w:lastRenderedPageBreak/>
              <w:t>Table S9: Sensitivity Analyses of Ordinal Frequency and Binary Diagnosis</w:t>
            </w:r>
          </w:p>
        </w:tc>
      </w:tr>
      <w:tr w:rsidR="000D6422" w:rsidRPr="00D667F8" w14:paraId="42947FD8"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vMerge w:val="restart"/>
            <w:noWrap/>
            <w:vAlign w:val="center"/>
          </w:tcPr>
          <w:p w14:paraId="40BAB669" w14:textId="77777777" w:rsidR="000D6422" w:rsidRPr="00D667F8" w:rsidRDefault="000D6422" w:rsidP="000721BF">
            <w:pPr>
              <w:jc w:val="center"/>
              <w:rPr>
                <w:rFonts w:ascii="Times" w:hAnsi="Times"/>
              </w:rPr>
            </w:pPr>
          </w:p>
        </w:tc>
        <w:tc>
          <w:tcPr>
            <w:tcW w:w="3060" w:type="dxa"/>
            <w:gridSpan w:val="3"/>
            <w:vMerge w:val="restart"/>
            <w:noWrap/>
            <w:vAlign w:val="center"/>
          </w:tcPr>
          <w:p w14:paraId="55F4B3E8"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Individual</w:t>
            </w:r>
          </w:p>
        </w:tc>
        <w:tc>
          <w:tcPr>
            <w:tcW w:w="6030" w:type="dxa"/>
            <w:gridSpan w:val="6"/>
            <w:noWrap/>
            <w:vAlign w:val="center"/>
          </w:tcPr>
          <w:p w14:paraId="27A6BC5A"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Pr>
                <w:rFonts w:ascii="Times" w:hAnsi="Times" w:cs="Calibri"/>
                <w:b/>
                <w:bCs/>
                <w:color w:val="000000"/>
              </w:rPr>
              <w:t>MZ-DZ Combined</w:t>
            </w:r>
            <w:r w:rsidRPr="00D667F8">
              <w:rPr>
                <w:rFonts w:ascii="Times" w:hAnsi="Times" w:cs="Calibri"/>
                <w:b/>
                <w:bCs/>
                <w:color w:val="000000"/>
              </w:rPr>
              <w:t xml:space="preserve"> Co-Twin Control</w:t>
            </w:r>
          </w:p>
        </w:tc>
      </w:tr>
      <w:tr w:rsidR="000D6422" w:rsidRPr="00D667F8" w14:paraId="797E0827"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530" w:type="dxa"/>
            <w:vMerge/>
            <w:noWrap/>
            <w:vAlign w:val="center"/>
          </w:tcPr>
          <w:p w14:paraId="55F94F51" w14:textId="77777777" w:rsidR="000D6422" w:rsidRPr="00D667F8" w:rsidRDefault="000D6422" w:rsidP="000721BF">
            <w:pPr>
              <w:jc w:val="center"/>
              <w:rPr>
                <w:rFonts w:ascii="Times" w:hAnsi="Times"/>
              </w:rPr>
            </w:pPr>
          </w:p>
        </w:tc>
        <w:tc>
          <w:tcPr>
            <w:tcW w:w="3060" w:type="dxa"/>
            <w:gridSpan w:val="3"/>
            <w:vMerge/>
            <w:noWrap/>
            <w:vAlign w:val="center"/>
          </w:tcPr>
          <w:p w14:paraId="5864CC10" w14:textId="77777777" w:rsidR="000D6422" w:rsidRPr="00D667F8"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p>
        </w:tc>
        <w:tc>
          <w:tcPr>
            <w:tcW w:w="3038" w:type="dxa"/>
            <w:gridSpan w:val="3"/>
            <w:noWrap/>
            <w:vAlign w:val="center"/>
          </w:tcPr>
          <w:p w14:paraId="2DF56266" w14:textId="77777777" w:rsidR="000D6422" w:rsidRPr="00D667F8"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Between</w:t>
            </w:r>
            <w:r>
              <w:rPr>
                <w:rFonts w:ascii="Times" w:hAnsi="Times" w:cs="Calibri"/>
                <w:b/>
                <w:bCs/>
                <w:color w:val="000000"/>
              </w:rPr>
              <w:t>-</w:t>
            </w:r>
            <w:r w:rsidRPr="00D667F8">
              <w:rPr>
                <w:rFonts w:ascii="Times" w:hAnsi="Times" w:cs="Calibri"/>
                <w:b/>
                <w:bCs/>
                <w:color w:val="000000"/>
              </w:rPr>
              <w:t>Pair</w:t>
            </w:r>
          </w:p>
        </w:tc>
        <w:tc>
          <w:tcPr>
            <w:tcW w:w="2992" w:type="dxa"/>
            <w:gridSpan w:val="3"/>
            <w:noWrap/>
            <w:vAlign w:val="center"/>
          </w:tcPr>
          <w:p w14:paraId="39CC9BB4" w14:textId="77777777" w:rsidR="000D6422" w:rsidRPr="00D667F8"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Within</w:t>
            </w:r>
            <w:r>
              <w:rPr>
                <w:rFonts w:ascii="Times" w:hAnsi="Times" w:cs="Calibri"/>
                <w:b/>
                <w:bCs/>
                <w:color w:val="000000"/>
              </w:rPr>
              <w:t>-</w:t>
            </w:r>
            <w:r w:rsidRPr="00D667F8">
              <w:rPr>
                <w:rFonts w:ascii="Times" w:hAnsi="Times" w:cs="Calibri"/>
                <w:b/>
                <w:bCs/>
                <w:color w:val="000000"/>
              </w:rPr>
              <w:t>Pair</w:t>
            </w:r>
          </w:p>
        </w:tc>
      </w:tr>
      <w:tr w:rsidR="000D6422" w:rsidRPr="00D667F8" w14:paraId="7B084B29"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noWrap/>
            <w:vAlign w:val="center"/>
            <w:hideMark/>
          </w:tcPr>
          <w:p w14:paraId="730BB01C" w14:textId="77777777" w:rsidR="000D6422" w:rsidRPr="00D667F8" w:rsidRDefault="000D6422" w:rsidP="000721BF">
            <w:pPr>
              <w:jc w:val="center"/>
              <w:rPr>
                <w:rFonts w:ascii="Times" w:hAnsi="Times"/>
              </w:rPr>
            </w:pPr>
            <w:r w:rsidRPr="00D667F8">
              <w:rPr>
                <w:rFonts w:ascii="Times" w:hAnsi="Times"/>
              </w:rPr>
              <w:t>Phenotype</w:t>
            </w:r>
          </w:p>
        </w:tc>
        <w:tc>
          <w:tcPr>
            <w:tcW w:w="1080" w:type="dxa"/>
            <w:noWrap/>
            <w:vAlign w:val="center"/>
            <w:hideMark/>
          </w:tcPr>
          <w:p w14:paraId="22700A66"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Beta</w:t>
            </w:r>
          </w:p>
        </w:tc>
        <w:tc>
          <w:tcPr>
            <w:tcW w:w="810" w:type="dxa"/>
            <w:noWrap/>
            <w:vAlign w:val="center"/>
            <w:hideMark/>
          </w:tcPr>
          <w:p w14:paraId="3F4BB802"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SE</w:t>
            </w:r>
          </w:p>
        </w:tc>
        <w:tc>
          <w:tcPr>
            <w:tcW w:w="1170" w:type="dxa"/>
            <w:noWrap/>
            <w:vAlign w:val="center"/>
            <w:hideMark/>
          </w:tcPr>
          <w:p w14:paraId="56DEED1B"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P</w:t>
            </w:r>
          </w:p>
        </w:tc>
        <w:tc>
          <w:tcPr>
            <w:tcW w:w="1080" w:type="dxa"/>
            <w:noWrap/>
            <w:vAlign w:val="center"/>
            <w:hideMark/>
          </w:tcPr>
          <w:p w14:paraId="413B107B"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Beta</w:t>
            </w:r>
          </w:p>
        </w:tc>
        <w:tc>
          <w:tcPr>
            <w:tcW w:w="810" w:type="dxa"/>
            <w:noWrap/>
            <w:vAlign w:val="center"/>
            <w:hideMark/>
          </w:tcPr>
          <w:p w14:paraId="11F41933"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SE</w:t>
            </w:r>
          </w:p>
        </w:tc>
        <w:tc>
          <w:tcPr>
            <w:tcW w:w="1148" w:type="dxa"/>
            <w:noWrap/>
            <w:vAlign w:val="center"/>
            <w:hideMark/>
          </w:tcPr>
          <w:p w14:paraId="5C777D30"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P</w:t>
            </w:r>
          </w:p>
        </w:tc>
        <w:tc>
          <w:tcPr>
            <w:tcW w:w="1012" w:type="dxa"/>
            <w:noWrap/>
            <w:vAlign w:val="center"/>
            <w:hideMark/>
          </w:tcPr>
          <w:p w14:paraId="6F0A7519"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Beta</w:t>
            </w:r>
          </w:p>
        </w:tc>
        <w:tc>
          <w:tcPr>
            <w:tcW w:w="805" w:type="dxa"/>
            <w:noWrap/>
            <w:vAlign w:val="center"/>
            <w:hideMark/>
          </w:tcPr>
          <w:p w14:paraId="7F3B380A"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SE</w:t>
            </w:r>
          </w:p>
        </w:tc>
        <w:tc>
          <w:tcPr>
            <w:tcW w:w="1175" w:type="dxa"/>
            <w:noWrap/>
            <w:vAlign w:val="center"/>
            <w:hideMark/>
          </w:tcPr>
          <w:p w14:paraId="1DE1D07F" w14:textId="77777777" w:rsidR="000D6422" w:rsidRPr="00D667F8"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D667F8">
              <w:rPr>
                <w:rFonts w:ascii="Times" w:hAnsi="Times" w:cs="Calibri"/>
                <w:b/>
                <w:bCs/>
                <w:color w:val="000000"/>
              </w:rPr>
              <w:t>P</w:t>
            </w:r>
          </w:p>
        </w:tc>
      </w:tr>
      <w:tr w:rsidR="000D6422" w:rsidRPr="00D667F8" w14:paraId="7149615A"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530" w:type="dxa"/>
            <w:noWrap/>
            <w:vAlign w:val="center"/>
            <w:hideMark/>
          </w:tcPr>
          <w:p w14:paraId="0838587D" w14:textId="77777777" w:rsidR="000D6422" w:rsidRPr="00D667F8" w:rsidRDefault="000D6422" w:rsidP="000721BF">
            <w:pPr>
              <w:jc w:val="center"/>
              <w:rPr>
                <w:rFonts w:ascii="Times" w:hAnsi="Times" w:cs="Calibri"/>
                <w:b w:val="0"/>
                <w:bCs w:val="0"/>
                <w:color w:val="000000"/>
              </w:rPr>
            </w:pPr>
            <w:r w:rsidRPr="00D667F8">
              <w:rPr>
                <w:rFonts w:ascii="Times" w:hAnsi="Times" w:cs="Calibri"/>
                <w:b w:val="0"/>
                <w:bCs w:val="0"/>
                <w:color w:val="000000"/>
              </w:rPr>
              <w:t>Cannabis Frequency</w:t>
            </w:r>
          </w:p>
        </w:tc>
        <w:tc>
          <w:tcPr>
            <w:tcW w:w="1080" w:type="dxa"/>
            <w:noWrap/>
            <w:vAlign w:val="center"/>
            <w:hideMark/>
          </w:tcPr>
          <w:p w14:paraId="74A758C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0.26</w:t>
            </w:r>
          </w:p>
        </w:tc>
        <w:tc>
          <w:tcPr>
            <w:tcW w:w="810" w:type="dxa"/>
            <w:noWrap/>
            <w:vAlign w:val="center"/>
            <w:hideMark/>
          </w:tcPr>
          <w:p w14:paraId="53067C73"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0.06</w:t>
            </w:r>
          </w:p>
        </w:tc>
        <w:tc>
          <w:tcPr>
            <w:tcW w:w="1170" w:type="dxa"/>
            <w:noWrap/>
            <w:vAlign w:val="center"/>
            <w:hideMark/>
          </w:tcPr>
          <w:p w14:paraId="3AE128C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1.7E-05</w:t>
            </w:r>
          </w:p>
        </w:tc>
        <w:tc>
          <w:tcPr>
            <w:tcW w:w="1080" w:type="dxa"/>
            <w:noWrap/>
            <w:vAlign w:val="center"/>
            <w:hideMark/>
          </w:tcPr>
          <w:p w14:paraId="6AE76FA7"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0.22</w:t>
            </w:r>
          </w:p>
        </w:tc>
        <w:tc>
          <w:tcPr>
            <w:tcW w:w="810" w:type="dxa"/>
            <w:noWrap/>
            <w:vAlign w:val="center"/>
            <w:hideMark/>
          </w:tcPr>
          <w:p w14:paraId="4BB34D6F"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0.08</w:t>
            </w:r>
          </w:p>
        </w:tc>
        <w:tc>
          <w:tcPr>
            <w:tcW w:w="1148" w:type="dxa"/>
            <w:noWrap/>
            <w:vAlign w:val="center"/>
            <w:hideMark/>
          </w:tcPr>
          <w:p w14:paraId="38AE673A"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4.5E-03</w:t>
            </w:r>
          </w:p>
        </w:tc>
        <w:tc>
          <w:tcPr>
            <w:tcW w:w="1012" w:type="dxa"/>
            <w:noWrap/>
            <w:vAlign w:val="center"/>
            <w:hideMark/>
          </w:tcPr>
          <w:p w14:paraId="15BAF5F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0.23</w:t>
            </w:r>
          </w:p>
        </w:tc>
        <w:tc>
          <w:tcPr>
            <w:tcW w:w="805" w:type="dxa"/>
            <w:noWrap/>
            <w:vAlign w:val="center"/>
            <w:hideMark/>
          </w:tcPr>
          <w:p w14:paraId="407B9D30"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0.07</w:t>
            </w:r>
          </w:p>
        </w:tc>
        <w:tc>
          <w:tcPr>
            <w:tcW w:w="1175" w:type="dxa"/>
            <w:noWrap/>
            <w:vAlign w:val="center"/>
            <w:hideMark/>
          </w:tcPr>
          <w:p w14:paraId="614A0FB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4.7E-04</w:t>
            </w:r>
          </w:p>
        </w:tc>
      </w:tr>
      <w:tr w:rsidR="000D6422" w:rsidRPr="00D667F8" w14:paraId="5180A89D"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noWrap/>
            <w:vAlign w:val="center"/>
            <w:hideMark/>
          </w:tcPr>
          <w:p w14:paraId="2728A84B" w14:textId="77777777" w:rsidR="000D6422" w:rsidRPr="00D667F8" w:rsidRDefault="000D6422" w:rsidP="000721BF">
            <w:pPr>
              <w:jc w:val="center"/>
              <w:rPr>
                <w:rFonts w:ascii="Times" w:hAnsi="Times" w:cs="Calibri"/>
                <w:b w:val="0"/>
                <w:bCs w:val="0"/>
                <w:color w:val="000000"/>
              </w:rPr>
            </w:pPr>
            <w:r w:rsidRPr="00D667F8">
              <w:rPr>
                <w:rFonts w:ascii="Times" w:hAnsi="Times" w:cs="Calibri"/>
                <w:b w:val="0"/>
                <w:bCs w:val="0"/>
                <w:color w:val="000000"/>
              </w:rPr>
              <w:t>Alcohol Frequency</w:t>
            </w:r>
          </w:p>
        </w:tc>
        <w:tc>
          <w:tcPr>
            <w:tcW w:w="1080" w:type="dxa"/>
            <w:noWrap/>
            <w:vAlign w:val="center"/>
            <w:hideMark/>
          </w:tcPr>
          <w:p w14:paraId="5DCCFC9E"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-0.09</w:t>
            </w:r>
          </w:p>
        </w:tc>
        <w:tc>
          <w:tcPr>
            <w:tcW w:w="810" w:type="dxa"/>
            <w:noWrap/>
            <w:vAlign w:val="center"/>
            <w:hideMark/>
          </w:tcPr>
          <w:p w14:paraId="1C041C28"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0.06</w:t>
            </w:r>
          </w:p>
        </w:tc>
        <w:tc>
          <w:tcPr>
            <w:tcW w:w="1170" w:type="dxa"/>
            <w:noWrap/>
            <w:vAlign w:val="center"/>
            <w:hideMark/>
          </w:tcPr>
          <w:p w14:paraId="64B8ED71"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0.17</w:t>
            </w:r>
          </w:p>
        </w:tc>
        <w:tc>
          <w:tcPr>
            <w:tcW w:w="1080" w:type="dxa"/>
            <w:noWrap/>
            <w:vAlign w:val="center"/>
            <w:hideMark/>
          </w:tcPr>
          <w:p w14:paraId="2579E9C2"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-0.13</w:t>
            </w:r>
          </w:p>
        </w:tc>
        <w:tc>
          <w:tcPr>
            <w:tcW w:w="810" w:type="dxa"/>
            <w:noWrap/>
            <w:vAlign w:val="center"/>
            <w:hideMark/>
          </w:tcPr>
          <w:p w14:paraId="51098BEC"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0.08</w:t>
            </w:r>
          </w:p>
        </w:tc>
        <w:tc>
          <w:tcPr>
            <w:tcW w:w="1148" w:type="dxa"/>
            <w:noWrap/>
            <w:vAlign w:val="center"/>
            <w:hideMark/>
          </w:tcPr>
          <w:p w14:paraId="7649AB68"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0.11</w:t>
            </w:r>
          </w:p>
        </w:tc>
        <w:tc>
          <w:tcPr>
            <w:tcW w:w="1012" w:type="dxa"/>
            <w:noWrap/>
            <w:vAlign w:val="center"/>
            <w:hideMark/>
          </w:tcPr>
          <w:p w14:paraId="0341AA59"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-0.01</w:t>
            </w:r>
          </w:p>
        </w:tc>
        <w:tc>
          <w:tcPr>
            <w:tcW w:w="805" w:type="dxa"/>
            <w:noWrap/>
            <w:vAlign w:val="center"/>
            <w:hideMark/>
          </w:tcPr>
          <w:p w14:paraId="0930CBA9"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0.07</w:t>
            </w:r>
          </w:p>
        </w:tc>
        <w:tc>
          <w:tcPr>
            <w:tcW w:w="1175" w:type="dxa"/>
            <w:noWrap/>
            <w:vAlign w:val="center"/>
            <w:hideMark/>
          </w:tcPr>
          <w:p w14:paraId="3001D622"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0.87</w:t>
            </w:r>
          </w:p>
        </w:tc>
      </w:tr>
      <w:tr w:rsidR="000D6422" w:rsidRPr="00D667F8" w14:paraId="726DE9B8"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530" w:type="dxa"/>
            <w:noWrap/>
            <w:vAlign w:val="center"/>
            <w:hideMark/>
          </w:tcPr>
          <w:p w14:paraId="4FD16A8F" w14:textId="77777777" w:rsidR="000D6422" w:rsidRPr="00D667F8" w:rsidRDefault="000D6422" w:rsidP="000721BF">
            <w:pPr>
              <w:jc w:val="center"/>
              <w:rPr>
                <w:rFonts w:ascii="Times" w:hAnsi="Times" w:cs="Calibri"/>
                <w:b w:val="0"/>
                <w:bCs w:val="0"/>
                <w:color w:val="000000"/>
              </w:rPr>
            </w:pPr>
            <w:r w:rsidRPr="00D667F8">
              <w:rPr>
                <w:rFonts w:ascii="Times" w:hAnsi="Times" w:cs="Times New Roman"/>
                <w:b w:val="0"/>
                <w:bCs w:val="0"/>
              </w:rPr>
              <w:t>Cannabis Use Disorder</w:t>
            </w:r>
          </w:p>
        </w:tc>
        <w:tc>
          <w:tcPr>
            <w:tcW w:w="1080" w:type="dxa"/>
            <w:noWrap/>
            <w:vAlign w:val="center"/>
            <w:hideMark/>
          </w:tcPr>
          <w:p w14:paraId="2FF1D81A"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0.10</w:t>
            </w:r>
          </w:p>
        </w:tc>
        <w:tc>
          <w:tcPr>
            <w:tcW w:w="810" w:type="dxa"/>
            <w:noWrap/>
            <w:vAlign w:val="center"/>
            <w:hideMark/>
          </w:tcPr>
          <w:p w14:paraId="6BFC235A"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0.17</w:t>
            </w:r>
          </w:p>
        </w:tc>
        <w:tc>
          <w:tcPr>
            <w:tcW w:w="1170" w:type="dxa"/>
            <w:noWrap/>
            <w:vAlign w:val="center"/>
            <w:hideMark/>
          </w:tcPr>
          <w:p w14:paraId="42E51F98"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0.56</w:t>
            </w:r>
          </w:p>
        </w:tc>
        <w:tc>
          <w:tcPr>
            <w:tcW w:w="1080" w:type="dxa"/>
            <w:noWrap/>
            <w:vAlign w:val="center"/>
            <w:hideMark/>
          </w:tcPr>
          <w:p w14:paraId="6AF9D346"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0.14</w:t>
            </w:r>
          </w:p>
        </w:tc>
        <w:tc>
          <w:tcPr>
            <w:tcW w:w="810" w:type="dxa"/>
            <w:noWrap/>
            <w:vAlign w:val="center"/>
            <w:hideMark/>
          </w:tcPr>
          <w:p w14:paraId="0D2B0218"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0.22</w:t>
            </w:r>
          </w:p>
        </w:tc>
        <w:tc>
          <w:tcPr>
            <w:tcW w:w="1148" w:type="dxa"/>
            <w:noWrap/>
            <w:vAlign w:val="center"/>
            <w:hideMark/>
          </w:tcPr>
          <w:p w14:paraId="45FC084B"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0.53</w:t>
            </w:r>
          </w:p>
        </w:tc>
        <w:tc>
          <w:tcPr>
            <w:tcW w:w="1012" w:type="dxa"/>
            <w:noWrap/>
            <w:vAlign w:val="center"/>
            <w:hideMark/>
          </w:tcPr>
          <w:p w14:paraId="70D6FA36"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0.36</w:t>
            </w:r>
          </w:p>
        </w:tc>
        <w:tc>
          <w:tcPr>
            <w:tcW w:w="805" w:type="dxa"/>
            <w:noWrap/>
            <w:vAlign w:val="center"/>
            <w:hideMark/>
          </w:tcPr>
          <w:p w14:paraId="0249E913"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0.21</w:t>
            </w:r>
          </w:p>
        </w:tc>
        <w:tc>
          <w:tcPr>
            <w:tcW w:w="1175" w:type="dxa"/>
            <w:noWrap/>
            <w:vAlign w:val="center"/>
            <w:hideMark/>
          </w:tcPr>
          <w:p w14:paraId="687F3054"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0.09</w:t>
            </w:r>
          </w:p>
        </w:tc>
      </w:tr>
      <w:tr w:rsidR="000D6422" w:rsidRPr="00D667F8" w14:paraId="4545021B"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noWrap/>
            <w:vAlign w:val="center"/>
            <w:hideMark/>
          </w:tcPr>
          <w:p w14:paraId="7DAC3B90" w14:textId="77777777" w:rsidR="000D6422" w:rsidRPr="00D667F8" w:rsidRDefault="000D6422" w:rsidP="000721BF">
            <w:pPr>
              <w:jc w:val="center"/>
              <w:rPr>
                <w:rFonts w:ascii="Times" w:hAnsi="Times" w:cs="Calibri"/>
                <w:b w:val="0"/>
                <w:bCs w:val="0"/>
                <w:color w:val="000000"/>
              </w:rPr>
            </w:pPr>
            <w:r w:rsidRPr="00D667F8">
              <w:rPr>
                <w:rFonts w:ascii="Times" w:hAnsi="Times" w:cs="Times New Roman"/>
                <w:b w:val="0"/>
                <w:bCs w:val="0"/>
              </w:rPr>
              <w:t>Alcohol Use Disorder</w:t>
            </w:r>
          </w:p>
        </w:tc>
        <w:tc>
          <w:tcPr>
            <w:tcW w:w="1080" w:type="dxa"/>
            <w:noWrap/>
            <w:vAlign w:val="center"/>
            <w:hideMark/>
          </w:tcPr>
          <w:p w14:paraId="5376101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-0.35</w:t>
            </w:r>
          </w:p>
        </w:tc>
        <w:tc>
          <w:tcPr>
            <w:tcW w:w="810" w:type="dxa"/>
            <w:noWrap/>
            <w:vAlign w:val="center"/>
            <w:hideMark/>
          </w:tcPr>
          <w:p w14:paraId="73549AF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0.11</w:t>
            </w:r>
          </w:p>
        </w:tc>
        <w:tc>
          <w:tcPr>
            <w:tcW w:w="1170" w:type="dxa"/>
            <w:noWrap/>
            <w:vAlign w:val="center"/>
            <w:hideMark/>
          </w:tcPr>
          <w:p w14:paraId="0FCA210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1.9E-03</w:t>
            </w:r>
          </w:p>
        </w:tc>
        <w:tc>
          <w:tcPr>
            <w:tcW w:w="1080" w:type="dxa"/>
            <w:noWrap/>
            <w:vAlign w:val="center"/>
            <w:hideMark/>
          </w:tcPr>
          <w:p w14:paraId="58617948"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-0.17</w:t>
            </w:r>
          </w:p>
        </w:tc>
        <w:tc>
          <w:tcPr>
            <w:tcW w:w="810" w:type="dxa"/>
            <w:noWrap/>
            <w:vAlign w:val="center"/>
            <w:hideMark/>
          </w:tcPr>
          <w:p w14:paraId="2E76AF66"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0.14</w:t>
            </w:r>
          </w:p>
        </w:tc>
        <w:tc>
          <w:tcPr>
            <w:tcW w:w="1148" w:type="dxa"/>
            <w:noWrap/>
            <w:vAlign w:val="center"/>
            <w:hideMark/>
          </w:tcPr>
          <w:p w14:paraId="1A33B9A5" w14:textId="77777777" w:rsidR="000D6422" w:rsidRPr="003859B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rPr>
            </w:pPr>
            <w:r w:rsidRPr="003859BE">
              <w:rPr>
                <w:rFonts w:ascii="Times" w:hAnsi="Times" w:cs="Calibri"/>
                <w:color w:val="000000"/>
              </w:rPr>
              <w:t>0.24</w:t>
            </w:r>
          </w:p>
        </w:tc>
        <w:tc>
          <w:tcPr>
            <w:tcW w:w="1012" w:type="dxa"/>
            <w:noWrap/>
            <w:vAlign w:val="center"/>
            <w:hideMark/>
          </w:tcPr>
          <w:p w14:paraId="4D659D6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-0.48</w:t>
            </w:r>
          </w:p>
        </w:tc>
        <w:tc>
          <w:tcPr>
            <w:tcW w:w="805" w:type="dxa"/>
            <w:noWrap/>
            <w:vAlign w:val="center"/>
            <w:hideMark/>
          </w:tcPr>
          <w:p w14:paraId="4E541D3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0.14</w:t>
            </w:r>
          </w:p>
        </w:tc>
        <w:tc>
          <w:tcPr>
            <w:tcW w:w="1175" w:type="dxa"/>
            <w:noWrap/>
            <w:vAlign w:val="center"/>
            <w:hideMark/>
          </w:tcPr>
          <w:p w14:paraId="0BF15B3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rPr>
            </w:pPr>
            <w:r w:rsidRPr="00AD1219">
              <w:rPr>
                <w:rFonts w:ascii="Times" w:hAnsi="Times" w:cs="Calibri"/>
                <w:b/>
                <w:bCs/>
                <w:color w:val="000000"/>
              </w:rPr>
              <w:t>5.5E-04</w:t>
            </w:r>
          </w:p>
        </w:tc>
      </w:tr>
      <w:tr w:rsidR="000D6422" w:rsidRPr="00D667F8" w14:paraId="3BD9C051"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530" w:type="dxa"/>
            <w:noWrap/>
            <w:vAlign w:val="center"/>
            <w:hideMark/>
          </w:tcPr>
          <w:p w14:paraId="036E9756" w14:textId="77777777" w:rsidR="000D6422" w:rsidRPr="00D667F8" w:rsidRDefault="000D6422" w:rsidP="000721BF">
            <w:pPr>
              <w:jc w:val="center"/>
              <w:rPr>
                <w:rFonts w:ascii="Times" w:hAnsi="Times" w:cs="Calibri"/>
                <w:b w:val="0"/>
                <w:bCs w:val="0"/>
                <w:color w:val="000000"/>
              </w:rPr>
            </w:pPr>
            <w:r w:rsidRPr="00D667F8">
              <w:rPr>
                <w:rFonts w:ascii="Times" w:hAnsi="Times" w:cs="Times New Roman"/>
                <w:b w:val="0"/>
                <w:bCs w:val="0"/>
              </w:rPr>
              <w:t>Nicotine Dependence</w:t>
            </w:r>
          </w:p>
        </w:tc>
        <w:tc>
          <w:tcPr>
            <w:tcW w:w="1080" w:type="dxa"/>
            <w:noWrap/>
            <w:vAlign w:val="center"/>
            <w:hideMark/>
          </w:tcPr>
          <w:p w14:paraId="44B06355"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-0.25</w:t>
            </w:r>
          </w:p>
        </w:tc>
        <w:tc>
          <w:tcPr>
            <w:tcW w:w="810" w:type="dxa"/>
            <w:noWrap/>
            <w:vAlign w:val="center"/>
            <w:hideMark/>
          </w:tcPr>
          <w:p w14:paraId="3DDF8A59"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0.13</w:t>
            </w:r>
          </w:p>
        </w:tc>
        <w:tc>
          <w:tcPr>
            <w:tcW w:w="1170" w:type="dxa"/>
            <w:noWrap/>
            <w:vAlign w:val="center"/>
            <w:hideMark/>
          </w:tcPr>
          <w:p w14:paraId="43CB4356"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0.06</w:t>
            </w:r>
          </w:p>
        </w:tc>
        <w:tc>
          <w:tcPr>
            <w:tcW w:w="1080" w:type="dxa"/>
            <w:noWrap/>
            <w:vAlign w:val="center"/>
            <w:hideMark/>
          </w:tcPr>
          <w:p w14:paraId="67E30D43"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-0.25</w:t>
            </w:r>
          </w:p>
        </w:tc>
        <w:tc>
          <w:tcPr>
            <w:tcW w:w="810" w:type="dxa"/>
            <w:noWrap/>
            <w:vAlign w:val="center"/>
            <w:hideMark/>
          </w:tcPr>
          <w:p w14:paraId="0C80A713"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0.17</w:t>
            </w:r>
          </w:p>
        </w:tc>
        <w:tc>
          <w:tcPr>
            <w:tcW w:w="1148" w:type="dxa"/>
            <w:noWrap/>
            <w:vAlign w:val="center"/>
            <w:hideMark/>
          </w:tcPr>
          <w:p w14:paraId="3E962E50"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0.14</w:t>
            </w:r>
          </w:p>
        </w:tc>
        <w:tc>
          <w:tcPr>
            <w:tcW w:w="1012" w:type="dxa"/>
            <w:noWrap/>
            <w:vAlign w:val="center"/>
            <w:hideMark/>
          </w:tcPr>
          <w:p w14:paraId="227B8590"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-0.11</w:t>
            </w:r>
          </w:p>
        </w:tc>
        <w:tc>
          <w:tcPr>
            <w:tcW w:w="805" w:type="dxa"/>
            <w:noWrap/>
            <w:vAlign w:val="center"/>
            <w:hideMark/>
          </w:tcPr>
          <w:p w14:paraId="77BF9843"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0.17</w:t>
            </w:r>
          </w:p>
        </w:tc>
        <w:tc>
          <w:tcPr>
            <w:tcW w:w="1175" w:type="dxa"/>
            <w:noWrap/>
            <w:vAlign w:val="center"/>
            <w:hideMark/>
          </w:tcPr>
          <w:p w14:paraId="0C412FF7" w14:textId="77777777" w:rsidR="000D6422" w:rsidRPr="003859B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rPr>
            </w:pPr>
            <w:r w:rsidRPr="003859BE">
              <w:rPr>
                <w:rFonts w:ascii="Times" w:hAnsi="Times" w:cs="Calibri"/>
                <w:color w:val="000000"/>
              </w:rPr>
              <w:t>0.54</w:t>
            </w:r>
          </w:p>
        </w:tc>
      </w:tr>
    </w:tbl>
    <w:p w14:paraId="5554F5C4" w14:textId="77777777" w:rsidR="000D6422" w:rsidRDefault="000D6422" w:rsidP="000D6422">
      <w:pPr>
        <w:rPr>
          <w:rFonts w:ascii="Times New Roman" w:hAnsi="Times New Roman" w:cs="Times New Roman"/>
        </w:rPr>
      </w:pPr>
      <w:r>
        <w:rPr>
          <w:rFonts w:ascii="Times New Roman" w:hAnsi="Times New Roman" w:cs="Times New Roman"/>
        </w:rPr>
        <w:t xml:space="preserve">Note: No broad differences identified between these sensitivity analyses and primary analyses. Bolded rows </w:t>
      </w:r>
    </w:p>
    <w:p w14:paraId="2BB3B600" w14:textId="179BF6BA" w:rsidR="000D6422" w:rsidRDefault="000D6422" w:rsidP="000D6422">
      <w:pPr>
        <w:rPr>
          <w:rFonts w:ascii="Times New Roman" w:hAnsi="Times New Roman" w:cs="Times New Roman"/>
        </w:rPr>
      </w:pPr>
      <w:r>
        <w:rPr>
          <w:rFonts w:ascii="Times New Roman" w:hAnsi="Times New Roman" w:cs="Times New Roman"/>
        </w:rPr>
        <w:t xml:space="preserve">indicate significant estimates at the correct </w:t>
      </w:r>
      <w:r w:rsidRPr="00F9161F">
        <w:rPr>
          <w:rFonts w:ascii="Times" w:hAnsi="Times"/>
          <w:noProof/>
        </w:rPr>
        <w:t>α=</w:t>
      </w:r>
      <w:r>
        <w:rPr>
          <w:rFonts w:ascii="Times" w:hAnsi="Times"/>
          <w:noProof/>
        </w:rPr>
        <w:t>2.3</w:t>
      </w:r>
      <w:r w:rsidRPr="00056D9A">
        <w:rPr>
          <w:rFonts w:ascii="Times" w:hAnsi="Times"/>
          <w:noProof/>
        </w:rPr>
        <w:t>×10</w:t>
      </w:r>
      <w:r w:rsidRPr="00056D9A">
        <w:rPr>
          <w:rFonts w:ascii="Times" w:hAnsi="Times"/>
          <w:noProof/>
          <w:vertAlign w:val="superscript"/>
        </w:rPr>
        <w:t>-</w:t>
      </w:r>
      <w:r>
        <w:rPr>
          <w:rFonts w:ascii="Times" w:hAnsi="Times"/>
          <w:noProof/>
          <w:vertAlign w:val="superscript"/>
        </w:rPr>
        <w:t>3</w:t>
      </w:r>
      <w:r>
        <w:rPr>
          <w:rFonts w:ascii="Times" w:hAnsi="Times"/>
          <w:noProof/>
        </w:rPr>
        <w:t xml:space="preserve"> </w:t>
      </w:r>
      <w:r>
        <w:rPr>
          <w:rFonts w:ascii="Times New Roman" w:hAnsi="Times New Roman" w:cs="Times New Roman"/>
        </w:rPr>
        <w:br w:type="page"/>
      </w:r>
    </w:p>
    <w:tbl>
      <w:tblPr>
        <w:tblStyle w:val="PlainTable2"/>
        <w:tblW w:w="5000" w:type="pct"/>
        <w:tblLook w:val="04A0" w:firstRow="1" w:lastRow="0" w:firstColumn="1" w:lastColumn="0" w:noHBand="0" w:noVBand="1"/>
      </w:tblPr>
      <w:tblGrid>
        <w:gridCol w:w="2443"/>
        <w:gridCol w:w="1080"/>
        <w:gridCol w:w="1028"/>
        <w:gridCol w:w="1110"/>
        <w:gridCol w:w="1395"/>
        <w:gridCol w:w="1001"/>
        <w:gridCol w:w="1255"/>
        <w:gridCol w:w="1395"/>
        <w:gridCol w:w="949"/>
        <w:gridCol w:w="1304"/>
      </w:tblGrid>
      <w:tr w:rsidR="000D6422" w:rsidRPr="008E2604" w14:paraId="19BD3BDF" w14:textId="77777777" w:rsidTr="000D642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10"/>
            <w:noWrap/>
            <w:vAlign w:val="center"/>
          </w:tcPr>
          <w:p w14:paraId="2859D7EC" w14:textId="77777777" w:rsidR="000D6422" w:rsidRPr="008E2604" w:rsidRDefault="000D6422" w:rsidP="000721BF">
            <w:pPr>
              <w:rPr>
                <w:rFonts w:ascii="Times New Roman" w:hAnsi="Times New Roman" w:cs="Times New Roman"/>
              </w:rPr>
            </w:pPr>
            <w:r>
              <w:rPr>
                <w:rFonts w:ascii="Times New Roman" w:hAnsi="Times New Roman" w:cs="Times New Roman"/>
              </w:rPr>
              <w:lastRenderedPageBreak/>
              <w:t>Table S10: Sensitivity Analysis of Covariates</w:t>
            </w:r>
          </w:p>
        </w:tc>
      </w:tr>
      <w:tr w:rsidR="000D6422" w:rsidRPr="008E2604" w14:paraId="5B9EF4E7"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vMerge w:val="restart"/>
            <w:noWrap/>
            <w:vAlign w:val="center"/>
          </w:tcPr>
          <w:p w14:paraId="0BAEAA43" w14:textId="77777777" w:rsidR="000D6422" w:rsidRPr="005A707F" w:rsidRDefault="000D6422" w:rsidP="000721BF">
            <w:pPr>
              <w:jc w:val="center"/>
              <w:rPr>
                <w:rFonts w:ascii="Times New Roman" w:hAnsi="Times New Roman" w:cs="Times New Roman"/>
              </w:rPr>
            </w:pPr>
            <w:r w:rsidRPr="005A707F">
              <w:rPr>
                <w:rFonts w:ascii="Times New Roman" w:hAnsi="Times New Roman" w:cs="Times New Roman"/>
              </w:rPr>
              <w:t>Phenotype</w:t>
            </w:r>
          </w:p>
        </w:tc>
        <w:tc>
          <w:tcPr>
            <w:tcW w:w="1263" w:type="pct"/>
            <w:gridSpan w:val="3"/>
            <w:vMerge w:val="restart"/>
            <w:noWrap/>
          </w:tcPr>
          <w:p w14:paraId="46C6946C"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Individual</w:t>
            </w:r>
          </w:p>
        </w:tc>
        <w:tc>
          <w:tcPr>
            <w:tcW w:w="2857" w:type="pct"/>
            <w:gridSpan w:val="6"/>
            <w:noWrap/>
          </w:tcPr>
          <w:p w14:paraId="4B38C308"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Pr>
                <w:rFonts w:ascii="Times New Roman" w:hAnsi="Times New Roman" w:cs="Times New Roman"/>
                <w:b/>
                <w:bCs/>
              </w:rPr>
              <w:t xml:space="preserve">MZ-DZ Combined </w:t>
            </w:r>
            <w:r w:rsidRPr="008E2604">
              <w:rPr>
                <w:rFonts w:ascii="Times New Roman" w:hAnsi="Times New Roman" w:cs="Times New Roman"/>
                <w:b/>
                <w:bCs/>
              </w:rPr>
              <w:t>Co-Twin Control</w:t>
            </w:r>
          </w:p>
        </w:tc>
      </w:tr>
      <w:tr w:rsidR="000D6422" w:rsidRPr="008E2604" w14:paraId="498DBE2F"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vMerge/>
            <w:noWrap/>
          </w:tcPr>
          <w:p w14:paraId="7C262A71" w14:textId="77777777" w:rsidR="000D6422" w:rsidRPr="008E2604" w:rsidRDefault="000D6422" w:rsidP="000721BF">
            <w:pPr>
              <w:ind w:right="460"/>
              <w:jc w:val="center"/>
              <w:rPr>
                <w:rFonts w:ascii="Times New Roman" w:hAnsi="Times New Roman" w:cs="Times New Roman"/>
              </w:rPr>
            </w:pPr>
          </w:p>
        </w:tc>
        <w:tc>
          <w:tcPr>
            <w:tcW w:w="1263" w:type="pct"/>
            <w:gridSpan w:val="3"/>
            <w:vMerge/>
            <w:noWrap/>
          </w:tcPr>
          <w:p w14:paraId="5F3719CD" w14:textId="77777777" w:rsidR="000D6422" w:rsidRPr="008E260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429" w:type="pct"/>
            <w:gridSpan w:val="3"/>
            <w:noWrap/>
          </w:tcPr>
          <w:p w14:paraId="5FE5A4EA" w14:textId="77777777" w:rsidR="000D6422" w:rsidRPr="008E260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Between</w:t>
            </w:r>
            <w:r>
              <w:rPr>
                <w:rFonts w:ascii="Times New Roman" w:hAnsi="Times New Roman" w:cs="Times New Roman"/>
                <w:b/>
                <w:bCs/>
              </w:rPr>
              <w:t>-</w:t>
            </w:r>
            <w:r w:rsidRPr="008E2604">
              <w:rPr>
                <w:rFonts w:ascii="Times New Roman" w:hAnsi="Times New Roman" w:cs="Times New Roman"/>
                <w:b/>
                <w:bCs/>
              </w:rPr>
              <w:t>Pair</w:t>
            </w:r>
          </w:p>
        </w:tc>
        <w:tc>
          <w:tcPr>
            <w:tcW w:w="1429" w:type="pct"/>
            <w:gridSpan w:val="3"/>
            <w:noWrap/>
          </w:tcPr>
          <w:p w14:paraId="07F47DE0" w14:textId="77777777" w:rsidR="000D6422" w:rsidRPr="008E260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Within</w:t>
            </w:r>
            <w:r>
              <w:rPr>
                <w:rFonts w:ascii="Times New Roman" w:hAnsi="Times New Roman" w:cs="Times New Roman"/>
                <w:b/>
                <w:bCs/>
              </w:rPr>
              <w:t>-</w:t>
            </w:r>
            <w:r w:rsidRPr="008E2604">
              <w:rPr>
                <w:rFonts w:ascii="Times New Roman" w:hAnsi="Times New Roman" w:cs="Times New Roman"/>
                <w:b/>
                <w:bCs/>
              </w:rPr>
              <w:t>Pair</w:t>
            </w:r>
          </w:p>
        </w:tc>
      </w:tr>
      <w:tr w:rsidR="000D6422" w:rsidRPr="008E2604" w14:paraId="1C404107"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vMerge/>
            <w:noWrap/>
            <w:hideMark/>
          </w:tcPr>
          <w:p w14:paraId="5DC5F9AC" w14:textId="77777777" w:rsidR="000D6422" w:rsidRPr="008E2604" w:rsidRDefault="000D6422" w:rsidP="000721BF">
            <w:pPr>
              <w:ind w:right="460"/>
              <w:jc w:val="center"/>
              <w:rPr>
                <w:rFonts w:ascii="Times New Roman" w:hAnsi="Times New Roman" w:cs="Times New Roman"/>
              </w:rPr>
            </w:pPr>
          </w:p>
        </w:tc>
        <w:tc>
          <w:tcPr>
            <w:tcW w:w="424" w:type="pct"/>
            <w:noWrap/>
            <w:hideMark/>
          </w:tcPr>
          <w:p w14:paraId="0F082B35"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Beta</w:t>
            </w:r>
          </w:p>
        </w:tc>
        <w:tc>
          <w:tcPr>
            <w:tcW w:w="404" w:type="pct"/>
            <w:noWrap/>
            <w:hideMark/>
          </w:tcPr>
          <w:p w14:paraId="476E3D10"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SE</w:t>
            </w:r>
          </w:p>
        </w:tc>
        <w:tc>
          <w:tcPr>
            <w:tcW w:w="435" w:type="pct"/>
            <w:noWrap/>
            <w:hideMark/>
          </w:tcPr>
          <w:p w14:paraId="6B295A1D"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P</w:t>
            </w:r>
          </w:p>
        </w:tc>
        <w:tc>
          <w:tcPr>
            <w:tcW w:w="545" w:type="pct"/>
            <w:noWrap/>
            <w:hideMark/>
          </w:tcPr>
          <w:p w14:paraId="2C72F96E"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Beta</w:t>
            </w:r>
          </w:p>
        </w:tc>
        <w:tc>
          <w:tcPr>
            <w:tcW w:w="393" w:type="pct"/>
            <w:noWrap/>
            <w:hideMark/>
          </w:tcPr>
          <w:p w14:paraId="51D7C435"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SE</w:t>
            </w:r>
          </w:p>
        </w:tc>
        <w:tc>
          <w:tcPr>
            <w:tcW w:w="491" w:type="pct"/>
            <w:noWrap/>
            <w:hideMark/>
          </w:tcPr>
          <w:p w14:paraId="5D8EF786"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P</w:t>
            </w:r>
          </w:p>
        </w:tc>
        <w:tc>
          <w:tcPr>
            <w:tcW w:w="545" w:type="pct"/>
            <w:noWrap/>
            <w:hideMark/>
          </w:tcPr>
          <w:p w14:paraId="50BABA74"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Beta</w:t>
            </w:r>
          </w:p>
        </w:tc>
        <w:tc>
          <w:tcPr>
            <w:tcW w:w="373" w:type="pct"/>
            <w:noWrap/>
            <w:hideMark/>
          </w:tcPr>
          <w:p w14:paraId="268FC7C3"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SE</w:t>
            </w:r>
          </w:p>
        </w:tc>
        <w:tc>
          <w:tcPr>
            <w:tcW w:w="511" w:type="pct"/>
            <w:noWrap/>
            <w:hideMark/>
          </w:tcPr>
          <w:p w14:paraId="74EF5296" w14:textId="77777777" w:rsidR="000D6422" w:rsidRPr="008E260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8E2604">
              <w:rPr>
                <w:rFonts w:ascii="Times New Roman" w:hAnsi="Times New Roman" w:cs="Times New Roman"/>
                <w:b/>
                <w:bCs/>
              </w:rPr>
              <w:t>P</w:t>
            </w:r>
          </w:p>
        </w:tc>
      </w:tr>
      <w:tr w:rsidR="000D6422" w:rsidRPr="008E2604" w14:paraId="165B61BC"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5000" w:type="pct"/>
            <w:gridSpan w:val="10"/>
            <w:noWrap/>
          </w:tcPr>
          <w:p w14:paraId="680B58D2" w14:textId="77777777" w:rsidR="000D6422" w:rsidRPr="00127724" w:rsidRDefault="000D6422" w:rsidP="000721BF">
            <w:pPr>
              <w:jc w:val="center"/>
              <w:rPr>
                <w:rFonts w:ascii="Times" w:hAnsi="Times" w:cs="Calibri"/>
                <w:color w:val="000000"/>
                <w:sz w:val="22"/>
                <w:szCs w:val="22"/>
              </w:rPr>
            </w:pPr>
            <w:r>
              <w:rPr>
                <w:rFonts w:ascii="Times" w:hAnsi="Times" w:cs="Calibri"/>
                <w:color w:val="000000"/>
                <w:sz w:val="22"/>
                <w:szCs w:val="22"/>
              </w:rPr>
              <w:t>Removal of Pre-Legalization Covariate</w:t>
            </w:r>
          </w:p>
        </w:tc>
      </w:tr>
      <w:tr w:rsidR="000D6422" w:rsidRPr="008E2604" w14:paraId="13CF405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4AC11CEC"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Cannabis Frequency</w:t>
            </w:r>
          </w:p>
        </w:tc>
        <w:tc>
          <w:tcPr>
            <w:tcW w:w="424" w:type="pct"/>
            <w:noWrap/>
            <w:vAlign w:val="center"/>
            <w:hideMark/>
          </w:tcPr>
          <w:p w14:paraId="6D7F695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0.13</w:t>
            </w:r>
          </w:p>
        </w:tc>
        <w:tc>
          <w:tcPr>
            <w:tcW w:w="404" w:type="pct"/>
            <w:noWrap/>
            <w:vAlign w:val="center"/>
            <w:hideMark/>
          </w:tcPr>
          <w:p w14:paraId="4BF9261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0.04</w:t>
            </w:r>
          </w:p>
        </w:tc>
        <w:tc>
          <w:tcPr>
            <w:tcW w:w="435" w:type="pct"/>
            <w:noWrap/>
            <w:vAlign w:val="center"/>
            <w:hideMark/>
          </w:tcPr>
          <w:p w14:paraId="30381BF3"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2.4E-04</w:t>
            </w:r>
          </w:p>
        </w:tc>
        <w:tc>
          <w:tcPr>
            <w:tcW w:w="545" w:type="pct"/>
            <w:noWrap/>
            <w:vAlign w:val="center"/>
            <w:hideMark/>
          </w:tcPr>
          <w:p w14:paraId="739504F4"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0.11</w:t>
            </w:r>
          </w:p>
        </w:tc>
        <w:tc>
          <w:tcPr>
            <w:tcW w:w="393" w:type="pct"/>
            <w:noWrap/>
            <w:vAlign w:val="center"/>
            <w:hideMark/>
          </w:tcPr>
          <w:p w14:paraId="36EBF004"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91" w:type="pct"/>
            <w:noWrap/>
            <w:vAlign w:val="center"/>
            <w:hideMark/>
          </w:tcPr>
          <w:p w14:paraId="1463882C"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545" w:type="pct"/>
            <w:noWrap/>
            <w:vAlign w:val="center"/>
            <w:hideMark/>
          </w:tcPr>
          <w:p w14:paraId="496BB4BC"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0.08</w:t>
            </w:r>
          </w:p>
        </w:tc>
        <w:tc>
          <w:tcPr>
            <w:tcW w:w="373" w:type="pct"/>
            <w:noWrap/>
            <w:vAlign w:val="center"/>
            <w:hideMark/>
          </w:tcPr>
          <w:p w14:paraId="44016557"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04999AAB"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0.02</w:t>
            </w:r>
          </w:p>
        </w:tc>
      </w:tr>
      <w:tr w:rsidR="000D6422" w:rsidRPr="008E2604" w14:paraId="46A591A9"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10E4994F"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Alcohol Frequency</w:t>
            </w:r>
          </w:p>
        </w:tc>
        <w:tc>
          <w:tcPr>
            <w:tcW w:w="424" w:type="pct"/>
            <w:noWrap/>
            <w:vAlign w:val="center"/>
            <w:hideMark/>
          </w:tcPr>
          <w:p w14:paraId="2CDA32A8"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04" w:type="pct"/>
            <w:noWrap/>
            <w:vAlign w:val="center"/>
            <w:hideMark/>
          </w:tcPr>
          <w:p w14:paraId="49D63165"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3931CBC7"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0.32</w:t>
            </w:r>
          </w:p>
        </w:tc>
        <w:tc>
          <w:tcPr>
            <w:tcW w:w="545" w:type="pct"/>
            <w:noWrap/>
            <w:vAlign w:val="center"/>
            <w:hideMark/>
          </w:tcPr>
          <w:p w14:paraId="46637433"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393" w:type="pct"/>
            <w:noWrap/>
            <w:vAlign w:val="center"/>
            <w:hideMark/>
          </w:tcPr>
          <w:p w14:paraId="706D995F"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91" w:type="pct"/>
            <w:noWrap/>
            <w:vAlign w:val="center"/>
            <w:hideMark/>
          </w:tcPr>
          <w:p w14:paraId="37A1D157"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0.45</w:t>
            </w:r>
          </w:p>
        </w:tc>
        <w:tc>
          <w:tcPr>
            <w:tcW w:w="545" w:type="pct"/>
            <w:noWrap/>
            <w:vAlign w:val="center"/>
            <w:hideMark/>
          </w:tcPr>
          <w:p w14:paraId="55E8CBF3"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373" w:type="pct"/>
            <w:noWrap/>
            <w:vAlign w:val="center"/>
            <w:hideMark/>
          </w:tcPr>
          <w:p w14:paraId="5EE4FED8"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12118EF2"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0.31</w:t>
            </w:r>
          </w:p>
        </w:tc>
      </w:tr>
      <w:tr w:rsidR="000D6422" w:rsidRPr="008E2604" w14:paraId="5433BD67"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58D1DFA1"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Tobacco Frequency</w:t>
            </w:r>
          </w:p>
        </w:tc>
        <w:tc>
          <w:tcPr>
            <w:tcW w:w="424" w:type="pct"/>
            <w:noWrap/>
            <w:vAlign w:val="center"/>
            <w:hideMark/>
          </w:tcPr>
          <w:p w14:paraId="067CF829"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-0.02</w:t>
            </w:r>
          </w:p>
        </w:tc>
        <w:tc>
          <w:tcPr>
            <w:tcW w:w="404" w:type="pct"/>
            <w:noWrap/>
            <w:vAlign w:val="center"/>
            <w:hideMark/>
          </w:tcPr>
          <w:p w14:paraId="0348FA1D"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21AFED60"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0.67</w:t>
            </w:r>
          </w:p>
        </w:tc>
        <w:tc>
          <w:tcPr>
            <w:tcW w:w="545" w:type="pct"/>
            <w:noWrap/>
            <w:vAlign w:val="center"/>
            <w:hideMark/>
          </w:tcPr>
          <w:p w14:paraId="75323040"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0.00</w:t>
            </w:r>
          </w:p>
        </w:tc>
        <w:tc>
          <w:tcPr>
            <w:tcW w:w="393" w:type="pct"/>
            <w:noWrap/>
            <w:vAlign w:val="center"/>
            <w:hideMark/>
          </w:tcPr>
          <w:p w14:paraId="2171F6D2"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91" w:type="pct"/>
            <w:noWrap/>
            <w:vAlign w:val="center"/>
            <w:hideMark/>
          </w:tcPr>
          <w:p w14:paraId="2C169B99"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0.99</w:t>
            </w:r>
          </w:p>
        </w:tc>
        <w:tc>
          <w:tcPr>
            <w:tcW w:w="545" w:type="pct"/>
            <w:noWrap/>
            <w:vAlign w:val="center"/>
            <w:hideMark/>
          </w:tcPr>
          <w:p w14:paraId="7A5C1718"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373" w:type="pct"/>
            <w:noWrap/>
            <w:vAlign w:val="center"/>
            <w:hideMark/>
          </w:tcPr>
          <w:p w14:paraId="39EEDDBE"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1BBD9CC4"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0.42</w:t>
            </w:r>
          </w:p>
        </w:tc>
      </w:tr>
      <w:tr w:rsidR="000D6422" w:rsidRPr="008E2604" w14:paraId="14A46FB8"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5FF60D14"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Cannabis Use Disorder</w:t>
            </w:r>
          </w:p>
        </w:tc>
        <w:tc>
          <w:tcPr>
            <w:tcW w:w="424" w:type="pct"/>
            <w:noWrap/>
            <w:vAlign w:val="center"/>
            <w:hideMark/>
          </w:tcPr>
          <w:p w14:paraId="7D60B159"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-0.02</w:t>
            </w:r>
          </w:p>
        </w:tc>
        <w:tc>
          <w:tcPr>
            <w:tcW w:w="404" w:type="pct"/>
            <w:noWrap/>
            <w:vAlign w:val="center"/>
            <w:hideMark/>
          </w:tcPr>
          <w:p w14:paraId="0180918E"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3C5CAF8E"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0.61</w:t>
            </w:r>
          </w:p>
        </w:tc>
        <w:tc>
          <w:tcPr>
            <w:tcW w:w="545" w:type="pct"/>
            <w:noWrap/>
            <w:vAlign w:val="center"/>
            <w:hideMark/>
          </w:tcPr>
          <w:p w14:paraId="4AC7B28D"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393" w:type="pct"/>
            <w:noWrap/>
            <w:vAlign w:val="center"/>
            <w:hideMark/>
          </w:tcPr>
          <w:p w14:paraId="6A19B9F7"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91" w:type="pct"/>
            <w:noWrap/>
            <w:vAlign w:val="center"/>
            <w:hideMark/>
          </w:tcPr>
          <w:p w14:paraId="78002466"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0.81</w:t>
            </w:r>
          </w:p>
        </w:tc>
        <w:tc>
          <w:tcPr>
            <w:tcW w:w="545" w:type="pct"/>
            <w:noWrap/>
            <w:vAlign w:val="center"/>
            <w:hideMark/>
          </w:tcPr>
          <w:p w14:paraId="38815DEF"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373" w:type="pct"/>
            <w:noWrap/>
            <w:vAlign w:val="center"/>
            <w:hideMark/>
          </w:tcPr>
          <w:p w14:paraId="55FD5D7C"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73F838B5"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0.33</w:t>
            </w:r>
          </w:p>
        </w:tc>
      </w:tr>
      <w:tr w:rsidR="000D6422" w:rsidRPr="008E2604" w14:paraId="2F00F0DE"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035E91FB"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Alcohol Use Disorder</w:t>
            </w:r>
          </w:p>
        </w:tc>
        <w:tc>
          <w:tcPr>
            <w:tcW w:w="424" w:type="pct"/>
            <w:noWrap/>
            <w:vAlign w:val="center"/>
            <w:hideMark/>
          </w:tcPr>
          <w:p w14:paraId="5E12FD22"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-0.06</w:t>
            </w:r>
          </w:p>
        </w:tc>
        <w:tc>
          <w:tcPr>
            <w:tcW w:w="404" w:type="pct"/>
            <w:noWrap/>
            <w:vAlign w:val="center"/>
            <w:hideMark/>
          </w:tcPr>
          <w:p w14:paraId="1985EEF9"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422D9655"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0.11</w:t>
            </w:r>
          </w:p>
        </w:tc>
        <w:tc>
          <w:tcPr>
            <w:tcW w:w="545" w:type="pct"/>
            <w:noWrap/>
            <w:vAlign w:val="center"/>
            <w:hideMark/>
          </w:tcPr>
          <w:p w14:paraId="69ED067B"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393" w:type="pct"/>
            <w:noWrap/>
            <w:vAlign w:val="center"/>
            <w:hideMark/>
          </w:tcPr>
          <w:p w14:paraId="451E8116"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91" w:type="pct"/>
            <w:noWrap/>
            <w:vAlign w:val="center"/>
            <w:hideMark/>
          </w:tcPr>
          <w:p w14:paraId="3E4B121E"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0.88</w:t>
            </w:r>
          </w:p>
        </w:tc>
        <w:tc>
          <w:tcPr>
            <w:tcW w:w="545" w:type="pct"/>
            <w:noWrap/>
            <w:vAlign w:val="center"/>
            <w:hideMark/>
          </w:tcPr>
          <w:p w14:paraId="6102DCAB"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-0.12</w:t>
            </w:r>
          </w:p>
        </w:tc>
        <w:tc>
          <w:tcPr>
            <w:tcW w:w="373" w:type="pct"/>
            <w:noWrap/>
            <w:vAlign w:val="center"/>
            <w:hideMark/>
          </w:tcPr>
          <w:p w14:paraId="45D868CF"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1A399B21"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0.00</w:t>
            </w:r>
          </w:p>
        </w:tc>
      </w:tr>
      <w:tr w:rsidR="000D6422" w:rsidRPr="008E2604" w14:paraId="43C30E7A"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5225511C"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Nicotine Dependence</w:t>
            </w:r>
          </w:p>
        </w:tc>
        <w:tc>
          <w:tcPr>
            <w:tcW w:w="424" w:type="pct"/>
            <w:noWrap/>
            <w:vAlign w:val="center"/>
            <w:hideMark/>
          </w:tcPr>
          <w:p w14:paraId="7CA57E8D"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404" w:type="pct"/>
            <w:noWrap/>
            <w:vAlign w:val="center"/>
            <w:hideMark/>
          </w:tcPr>
          <w:p w14:paraId="73F4F030"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16AF6324"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0.45</w:t>
            </w:r>
          </w:p>
        </w:tc>
        <w:tc>
          <w:tcPr>
            <w:tcW w:w="545" w:type="pct"/>
            <w:noWrap/>
            <w:vAlign w:val="center"/>
            <w:hideMark/>
          </w:tcPr>
          <w:p w14:paraId="617B1FBD"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393" w:type="pct"/>
            <w:noWrap/>
            <w:vAlign w:val="center"/>
            <w:hideMark/>
          </w:tcPr>
          <w:p w14:paraId="4B7D7053"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91" w:type="pct"/>
            <w:noWrap/>
            <w:vAlign w:val="center"/>
            <w:hideMark/>
          </w:tcPr>
          <w:p w14:paraId="264AF1C0"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0.42</w:t>
            </w:r>
          </w:p>
        </w:tc>
        <w:tc>
          <w:tcPr>
            <w:tcW w:w="545" w:type="pct"/>
            <w:noWrap/>
            <w:vAlign w:val="center"/>
            <w:hideMark/>
          </w:tcPr>
          <w:p w14:paraId="2429252C"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373" w:type="pct"/>
            <w:noWrap/>
            <w:vAlign w:val="center"/>
            <w:hideMark/>
          </w:tcPr>
          <w:p w14:paraId="5983DB54"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32821742"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0.48</w:t>
            </w:r>
          </w:p>
        </w:tc>
      </w:tr>
      <w:tr w:rsidR="000D6422" w:rsidRPr="008E2604" w14:paraId="0BD986DA"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2D0F2D72"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Disinhibition</w:t>
            </w:r>
          </w:p>
        </w:tc>
        <w:tc>
          <w:tcPr>
            <w:tcW w:w="424" w:type="pct"/>
            <w:noWrap/>
            <w:vAlign w:val="center"/>
            <w:hideMark/>
          </w:tcPr>
          <w:p w14:paraId="3A4F4110"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04" w:type="pct"/>
            <w:noWrap/>
            <w:vAlign w:val="center"/>
            <w:hideMark/>
          </w:tcPr>
          <w:p w14:paraId="0D7FC3B4"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79838F67"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0.15</w:t>
            </w:r>
          </w:p>
        </w:tc>
        <w:tc>
          <w:tcPr>
            <w:tcW w:w="545" w:type="pct"/>
            <w:noWrap/>
            <w:vAlign w:val="center"/>
            <w:hideMark/>
          </w:tcPr>
          <w:p w14:paraId="47215967"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-0.02</w:t>
            </w:r>
          </w:p>
        </w:tc>
        <w:tc>
          <w:tcPr>
            <w:tcW w:w="393" w:type="pct"/>
            <w:noWrap/>
            <w:vAlign w:val="center"/>
            <w:hideMark/>
          </w:tcPr>
          <w:p w14:paraId="656FAF57"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91" w:type="pct"/>
            <w:noWrap/>
            <w:vAlign w:val="center"/>
            <w:hideMark/>
          </w:tcPr>
          <w:p w14:paraId="08A67E2A"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0.62</w:t>
            </w:r>
          </w:p>
        </w:tc>
        <w:tc>
          <w:tcPr>
            <w:tcW w:w="545" w:type="pct"/>
            <w:noWrap/>
            <w:vAlign w:val="center"/>
            <w:hideMark/>
          </w:tcPr>
          <w:p w14:paraId="7642D7C3"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-0.06</w:t>
            </w:r>
          </w:p>
        </w:tc>
        <w:tc>
          <w:tcPr>
            <w:tcW w:w="373" w:type="pct"/>
            <w:noWrap/>
            <w:vAlign w:val="center"/>
            <w:hideMark/>
          </w:tcPr>
          <w:p w14:paraId="7D5C511E"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59A0E0B6"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0.10</w:t>
            </w:r>
          </w:p>
        </w:tc>
      </w:tr>
      <w:tr w:rsidR="000D6422" w:rsidRPr="008E2604" w14:paraId="386469F4"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33171FC7"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Current Externalizing</w:t>
            </w:r>
          </w:p>
        </w:tc>
        <w:tc>
          <w:tcPr>
            <w:tcW w:w="424" w:type="pct"/>
            <w:noWrap/>
            <w:vAlign w:val="center"/>
            <w:hideMark/>
          </w:tcPr>
          <w:p w14:paraId="192AF32E"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04" w:type="pct"/>
            <w:noWrap/>
            <w:vAlign w:val="center"/>
            <w:hideMark/>
          </w:tcPr>
          <w:p w14:paraId="1FBFF60B"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435" w:type="pct"/>
            <w:noWrap/>
            <w:vAlign w:val="center"/>
            <w:hideMark/>
          </w:tcPr>
          <w:p w14:paraId="224EBEAB"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0.23</w:t>
            </w:r>
          </w:p>
        </w:tc>
        <w:tc>
          <w:tcPr>
            <w:tcW w:w="545" w:type="pct"/>
            <w:noWrap/>
            <w:vAlign w:val="center"/>
            <w:hideMark/>
          </w:tcPr>
          <w:p w14:paraId="41F56237"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0.06</w:t>
            </w:r>
          </w:p>
        </w:tc>
        <w:tc>
          <w:tcPr>
            <w:tcW w:w="393" w:type="pct"/>
            <w:noWrap/>
            <w:vAlign w:val="center"/>
            <w:hideMark/>
          </w:tcPr>
          <w:p w14:paraId="7DC5A561"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91" w:type="pct"/>
            <w:noWrap/>
            <w:vAlign w:val="center"/>
            <w:hideMark/>
          </w:tcPr>
          <w:p w14:paraId="22666C6E"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0.17</w:t>
            </w:r>
          </w:p>
        </w:tc>
        <w:tc>
          <w:tcPr>
            <w:tcW w:w="545" w:type="pct"/>
            <w:noWrap/>
            <w:vAlign w:val="center"/>
            <w:hideMark/>
          </w:tcPr>
          <w:p w14:paraId="4E5A8AE8"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0.02</w:t>
            </w:r>
          </w:p>
        </w:tc>
        <w:tc>
          <w:tcPr>
            <w:tcW w:w="373" w:type="pct"/>
            <w:noWrap/>
            <w:vAlign w:val="center"/>
            <w:hideMark/>
          </w:tcPr>
          <w:p w14:paraId="028FC30C"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603A51E3"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0.62</w:t>
            </w:r>
          </w:p>
        </w:tc>
      </w:tr>
      <w:tr w:rsidR="000D6422" w:rsidRPr="008E2604" w14:paraId="0B045063"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7F41831D"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Savings Behavior</w:t>
            </w:r>
          </w:p>
        </w:tc>
        <w:tc>
          <w:tcPr>
            <w:tcW w:w="424" w:type="pct"/>
            <w:noWrap/>
            <w:vAlign w:val="center"/>
            <w:hideMark/>
          </w:tcPr>
          <w:p w14:paraId="0F4FE8B3"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-0.06</w:t>
            </w:r>
          </w:p>
        </w:tc>
        <w:tc>
          <w:tcPr>
            <w:tcW w:w="404" w:type="pct"/>
            <w:noWrap/>
            <w:vAlign w:val="center"/>
            <w:hideMark/>
          </w:tcPr>
          <w:p w14:paraId="079EC391"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70C14F6A"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0.07</w:t>
            </w:r>
          </w:p>
        </w:tc>
        <w:tc>
          <w:tcPr>
            <w:tcW w:w="545" w:type="pct"/>
            <w:noWrap/>
            <w:vAlign w:val="center"/>
            <w:hideMark/>
          </w:tcPr>
          <w:p w14:paraId="4310891F"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-0.13</w:t>
            </w:r>
          </w:p>
        </w:tc>
        <w:tc>
          <w:tcPr>
            <w:tcW w:w="393" w:type="pct"/>
            <w:noWrap/>
            <w:vAlign w:val="center"/>
            <w:hideMark/>
          </w:tcPr>
          <w:p w14:paraId="6C694E97"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91" w:type="pct"/>
            <w:noWrap/>
            <w:vAlign w:val="center"/>
            <w:hideMark/>
          </w:tcPr>
          <w:p w14:paraId="1EF8D904"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5.1E-03</w:t>
            </w:r>
          </w:p>
        </w:tc>
        <w:tc>
          <w:tcPr>
            <w:tcW w:w="545" w:type="pct"/>
            <w:noWrap/>
            <w:vAlign w:val="center"/>
            <w:hideMark/>
          </w:tcPr>
          <w:p w14:paraId="4BAA2021"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373" w:type="pct"/>
            <w:noWrap/>
            <w:vAlign w:val="center"/>
            <w:hideMark/>
          </w:tcPr>
          <w:p w14:paraId="589F7C3C"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796DF95D"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0.41</w:t>
            </w:r>
          </w:p>
        </w:tc>
      </w:tr>
      <w:tr w:rsidR="000D6422" w:rsidRPr="008E2604" w14:paraId="683348A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3F8C9326"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Financial Distress</w:t>
            </w:r>
          </w:p>
        </w:tc>
        <w:tc>
          <w:tcPr>
            <w:tcW w:w="424" w:type="pct"/>
            <w:noWrap/>
            <w:vAlign w:val="center"/>
            <w:hideMark/>
          </w:tcPr>
          <w:p w14:paraId="0EF5E097"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0.10</w:t>
            </w:r>
          </w:p>
        </w:tc>
        <w:tc>
          <w:tcPr>
            <w:tcW w:w="404" w:type="pct"/>
            <w:noWrap/>
            <w:vAlign w:val="center"/>
            <w:hideMark/>
          </w:tcPr>
          <w:p w14:paraId="09B5B4C9"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1AE531C7"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545" w:type="pct"/>
            <w:noWrap/>
            <w:vAlign w:val="center"/>
            <w:hideMark/>
          </w:tcPr>
          <w:p w14:paraId="65B35FF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0.19</w:t>
            </w:r>
          </w:p>
        </w:tc>
        <w:tc>
          <w:tcPr>
            <w:tcW w:w="393" w:type="pct"/>
            <w:noWrap/>
            <w:vAlign w:val="center"/>
            <w:hideMark/>
          </w:tcPr>
          <w:p w14:paraId="2D750A7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0.05</w:t>
            </w:r>
          </w:p>
        </w:tc>
        <w:tc>
          <w:tcPr>
            <w:tcW w:w="491" w:type="pct"/>
            <w:noWrap/>
            <w:vAlign w:val="center"/>
            <w:hideMark/>
          </w:tcPr>
          <w:p w14:paraId="7E1FC74E"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AD1219">
              <w:rPr>
                <w:rFonts w:ascii="Times" w:hAnsi="Times" w:cs="Calibri"/>
                <w:b/>
                <w:bCs/>
                <w:color w:val="000000"/>
                <w:sz w:val="22"/>
                <w:szCs w:val="22"/>
              </w:rPr>
              <w:t>2.3E-04</w:t>
            </w:r>
          </w:p>
        </w:tc>
        <w:tc>
          <w:tcPr>
            <w:tcW w:w="545" w:type="pct"/>
            <w:noWrap/>
            <w:vAlign w:val="center"/>
            <w:hideMark/>
          </w:tcPr>
          <w:p w14:paraId="242DE523"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373" w:type="pct"/>
            <w:noWrap/>
            <w:vAlign w:val="center"/>
            <w:hideMark/>
          </w:tcPr>
          <w:p w14:paraId="0FBC357A"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425C40EB"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0.26</w:t>
            </w:r>
          </w:p>
        </w:tc>
      </w:tr>
      <w:tr w:rsidR="000D6422" w:rsidRPr="008E2604" w14:paraId="3661F63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1277A509"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Income</w:t>
            </w:r>
          </w:p>
        </w:tc>
        <w:tc>
          <w:tcPr>
            <w:tcW w:w="424" w:type="pct"/>
            <w:noWrap/>
            <w:vAlign w:val="center"/>
            <w:hideMark/>
          </w:tcPr>
          <w:p w14:paraId="130306BD"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404" w:type="pct"/>
            <w:noWrap/>
            <w:vAlign w:val="center"/>
            <w:hideMark/>
          </w:tcPr>
          <w:p w14:paraId="76264A89"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435" w:type="pct"/>
            <w:noWrap/>
            <w:vAlign w:val="center"/>
            <w:hideMark/>
          </w:tcPr>
          <w:p w14:paraId="36066DB8"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0.70</w:t>
            </w:r>
          </w:p>
        </w:tc>
        <w:tc>
          <w:tcPr>
            <w:tcW w:w="545" w:type="pct"/>
            <w:noWrap/>
            <w:vAlign w:val="center"/>
            <w:hideMark/>
          </w:tcPr>
          <w:p w14:paraId="2FAC00BD"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-0.06</w:t>
            </w:r>
          </w:p>
        </w:tc>
        <w:tc>
          <w:tcPr>
            <w:tcW w:w="393" w:type="pct"/>
            <w:noWrap/>
            <w:vAlign w:val="center"/>
            <w:hideMark/>
          </w:tcPr>
          <w:p w14:paraId="74A524C7"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491" w:type="pct"/>
            <w:noWrap/>
            <w:vAlign w:val="center"/>
            <w:hideMark/>
          </w:tcPr>
          <w:p w14:paraId="7E80E97D"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0.16</w:t>
            </w:r>
          </w:p>
        </w:tc>
        <w:tc>
          <w:tcPr>
            <w:tcW w:w="545" w:type="pct"/>
            <w:noWrap/>
            <w:vAlign w:val="center"/>
            <w:hideMark/>
          </w:tcPr>
          <w:p w14:paraId="328A62B6"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0.02</w:t>
            </w:r>
          </w:p>
        </w:tc>
        <w:tc>
          <w:tcPr>
            <w:tcW w:w="373" w:type="pct"/>
            <w:noWrap/>
            <w:vAlign w:val="center"/>
            <w:hideMark/>
          </w:tcPr>
          <w:p w14:paraId="01F9B52A"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511" w:type="pct"/>
            <w:noWrap/>
            <w:vAlign w:val="center"/>
            <w:hideMark/>
          </w:tcPr>
          <w:p w14:paraId="63A7C5F3"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0.56</w:t>
            </w:r>
          </w:p>
        </w:tc>
      </w:tr>
      <w:tr w:rsidR="000D6422" w:rsidRPr="008E2604" w14:paraId="0DAE5C91"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67304F69"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Unemployment</w:t>
            </w:r>
          </w:p>
        </w:tc>
        <w:tc>
          <w:tcPr>
            <w:tcW w:w="424" w:type="pct"/>
            <w:noWrap/>
            <w:vAlign w:val="center"/>
            <w:hideMark/>
          </w:tcPr>
          <w:p w14:paraId="43635366"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0.09</w:t>
            </w:r>
          </w:p>
        </w:tc>
        <w:tc>
          <w:tcPr>
            <w:tcW w:w="404" w:type="pct"/>
            <w:noWrap/>
            <w:vAlign w:val="center"/>
            <w:hideMark/>
          </w:tcPr>
          <w:p w14:paraId="54834B3E"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4BEA6589"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545" w:type="pct"/>
            <w:noWrap/>
            <w:vAlign w:val="center"/>
            <w:hideMark/>
          </w:tcPr>
          <w:p w14:paraId="7A4614B4"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0.08</w:t>
            </w:r>
          </w:p>
        </w:tc>
        <w:tc>
          <w:tcPr>
            <w:tcW w:w="393" w:type="pct"/>
            <w:noWrap/>
            <w:vAlign w:val="center"/>
            <w:hideMark/>
          </w:tcPr>
          <w:p w14:paraId="6D9538B8"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91" w:type="pct"/>
            <w:noWrap/>
            <w:vAlign w:val="center"/>
            <w:hideMark/>
          </w:tcPr>
          <w:p w14:paraId="10ADEA73"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0.07</w:t>
            </w:r>
          </w:p>
        </w:tc>
        <w:tc>
          <w:tcPr>
            <w:tcW w:w="545" w:type="pct"/>
            <w:noWrap/>
            <w:vAlign w:val="center"/>
            <w:hideMark/>
          </w:tcPr>
          <w:p w14:paraId="7B07FE23"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0.03</w:t>
            </w:r>
          </w:p>
        </w:tc>
        <w:tc>
          <w:tcPr>
            <w:tcW w:w="373" w:type="pct"/>
            <w:noWrap/>
            <w:vAlign w:val="center"/>
            <w:hideMark/>
          </w:tcPr>
          <w:p w14:paraId="7CAD860A"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27FC1B41" w14:textId="77777777" w:rsidR="000D6422" w:rsidRPr="00127724"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0.49</w:t>
            </w:r>
          </w:p>
        </w:tc>
      </w:tr>
      <w:tr w:rsidR="000D6422" w:rsidRPr="008E2604" w14:paraId="6CEE519F"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hideMark/>
          </w:tcPr>
          <w:p w14:paraId="7521D2E1" w14:textId="77777777" w:rsidR="000D6422" w:rsidRPr="008E2604" w:rsidRDefault="000D6422" w:rsidP="000721BF">
            <w:pPr>
              <w:jc w:val="center"/>
              <w:rPr>
                <w:rFonts w:ascii="Times New Roman" w:hAnsi="Times New Roman" w:cs="Times New Roman"/>
                <w:b w:val="0"/>
                <w:bCs w:val="0"/>
              </w:rPr>
            </w:pPr>
            <w:r w:rsidRPr="008E2604">
              <w:rPr>
                <w:rFonts w:ascii="Times New Roman" w:hAnsi="Times New Roman" w:cs="Times New Roman"/>
                <w:b w:val="0"/>
                <w:bCs w:val="0"/>
              </w:rPr>
              <w:t>Legal Issues</w:t>
            </w:r>
          </w:p>
        </w:tc>
        <w:tc>
          <w:tcPr>
            <w:tcW w:w="424" w:type="pct"/>
            <w:noWrap/>
            <w:vAlign w:val="center"/>
            <w:hideMark/>
          </w:tcPr>
          <w:p w14:paraId="2DA40863"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404" w:type="pct"/>
            <w:noWrap/>
            <w:vAlign w:val="center"/>
            <w:hideMark/>
          </w:tcPr>
          <w:p w14:paraId="08E2812E"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35" w:type="pct"/>
            <w:noWrap/>
            <w:vAlign w:val="center"/>
            <w:hideMark/>
          </w:tcPr>
          <w:p w14:paraId="74827290"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0.77</w:t>
            </w:r>
          </w:p>
        </w:tc>
        <w:tc>
          <w:tcPr>
            <w:tcW w:w="545" w:type="pct"/>
            <w:noWrap/>
            <w:vAlign w:val="center"/>
            <w:hideMark/>
          </w:tcPr>
          <w:p w14:paraId="4B71E8A3"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0.01</w:t>
            </w:r>
          </w:p>
        </w:tc>
        <w:tc>
          <w:tcPr>
            <w:tcW w:w="393" w:type="pct"/>
            <w:noWrap/>
            <w:vAlign w:val="center"/>
            <w:hideMark/>
          </w:tcPr>
          <w:p w14:paraId="6BF68576"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491" w:type="pct"/>
            <w:noWrap/>
            <w:vAlign w:val="center"/>
            <w:hideMark/>
          </w:tcPr>
          <w:p w14:paraId="6B6AEE4F"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0.87</w:t>
            </w:r>
          </w:p>
        </w:tc>
        <w:tc>
          <w:tcPr>
            <w:tcW w:w="545" w:type="pct"/>
            <w:noWrap/>
            <w:vAlign w:val="center"/>
            <w:hideMark/>
          </w:tcPr>
          <w:p w14:paraId="00454304"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-0.05</w:t>
            </w:r>
          </w:p>
        </w:tc>
        <w:tc>
          <w:tcPr>
            <w:tcW w:w="373" w:type="pct"/>
            <w:noWrap/>
            <w:vAlign w:val="center"/>
            <w:hideMark/>
          </w:tcPr>
          <w:p w14:paraId="7C289CBB"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0.04</w:t>
            </w:r>
          </w:p>
        </w:tc>
        <w:tc>
          <w:tcPr>
            <w:tcW w:w="511" w:type="pct"/>
            <w:noWrap/>
            <w:vAlign w:val="center"/>
            <w:hideMark/>
          </w:tcPr>
          <w:p w14:paraId="3D11BF8D" w14:textId="77777777" w:rsidR="000D6422" w:rsidRPr="00127724"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127724">
              <w:rPr>
                <w:rFonts w:ascii="Times" w:hAnsi="Times" w:cs="Calibri"/>
                <w:color w:val="000000"/>
                <w:sz w:val="22"/>
                <w:szCs w:val="22"/>
              </w:rPr>
              <w:t>0.26</w:t>
            </w:r>
          </w:p>
        </w:tc>
      </w:tr>
      <w:tr w:rsidR="000D6422" w:rsidRPr="008E2604" w14:paraId="54B58D96"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5000" w:type="pct"/>
            <w:gridSpan w:val="10"/>
            <w:noWrap/>
          </w:tcPr>
          <w:p w14:paraId="0DBE32F5" w14:textId="77777777" w:rsidR="000D6422" w:rsidRPr="000721BF" w:rsidRDefault="000D6422" w:rsidP="000721BF">
            <w:pPr>
              <w:jc w:val="center"/>
              <w:rPr>
                <w:rFonts w:ascii="Times" w:hAnsi="Times" w:cs="Calibri"/>
                <w:b w:val="0"/>
                <w:bCs w:val="0"/>
                <w:color w:val="000000"/>
                <w:sz w:val="22"/>
                <w:szCs w:val="22"/>
              </w:rPr>
            </w:pPr>
            <w:r>
              <w:rPr>
                <w:rFonts w:ascii="Times" w:hAnsi="Times" w:cs="Calibri"/>
                <w:color w:val="000000"/>
                <w:sz w:val="22"/>
                <w:szCs w:val="22"/>
              </w:rPr>
              <w:t>Adding Covariate of Pre-Legalization Assessment Year</w:t>
            </w:r>
          </w:p>
        </w:tc>
      </w:tr>
      <w:tr w:rsidR="000D6422" w:rsidRPr="00EA7542" w14:paraId="3E5C80F1"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tcPr>
          <w:p w14:paraId="54059041" w14:textId="77777777" w:rsidR="000D6422" w:rsidRPr="008E2604" w:rsidRDefault="000D6422" w:rsidP="000721BF">
            <w:pPr>
              <w:jc w:val="center"/>
              <w:rPr>
                <w:rFonts w:ascii="Times New Roman" w:hAnsi="Times New Roman" w:cs="Times New Roman"/>
              </w:rPr>
            </w:pPr>
            <w:r w:rsidRPr="008E2604">
              <w:rPr>
                <w:rFonts w:ascii="Times New Roman" w:hAnsi="Times New Roman" w:cs="Times New Roman"/>
                <w:b w:val="0"/>
                <w:bCs w:val="0"/>
              </w:rPr>
              <w:t>Cannabis Frequency</w:t>
            </w:r>
          </w:p>
        </w:tc>
        <w:tc>
          <w:tcPr>
            <w:tcW w:w="424" w:type="pct"/>
            <w:noWrap/>
            <w:vAlign w:val="center"/>
          </w:tcPr>
          <w:p w14:paraId="747BE281"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sidRPr="000721BF">
              <w:rPr>
                <w:rFonts w:ascii="Times" w:hAnsi="Times" w:cs="Calibri"/>
                <w:b/>
                <w:bCs/>
                <w:color w:val="000000"/>
                <w:sz w:val="22"/>
                <w:szCs w:val="22"/>
              </w:rPr>
              <w:t>0.23</w:t>
            </w:r>
          </w:p>
        </w:tc>
        <w:tc>
          <w:tcPr>
            <w:tcW w:w="404" w:type="pct"/>
            <w:noWrap/>
            <w:vAlign w:val="center"/>
          </w:tcPr>
          <w:p w14:paraId="4FAD6759"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sidRPr="000721BF">
              <w:rPr>
                <w:rFonts w:ascii="Times" w:hAnsi="Times" w:cs="Calibri"/>
                <w:b/>
                <w:bCs/>
                <w:color w:val="000000"/>
                <w:sz w:val="22"/>
                <w:szCs w:val="22"/>
              </w:rPr>
              <w:t>0.05</w:t>
            </w:r>
          </w:p>
        </w:tc>
        <w:tc>
          <w:tcPr>
            <w:tcW w:w="435" w:type="pct"/>
            <w:noWrap/>
            <w:vAlign w:val="center"/>
          </w:tcPr>
          <w:p w14:paraId="4A629E2B"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sidRPr="000721BF">
              <w:rPr>
                <w:rFonts w:ascii="Times" w:hAnsi="Times" w:cs="Calibri"/>
                <w:b/>
                <w:bCs/>
                <w:color w:val="000000"/>
                <w:sz w:val="22"/>
                <w:szCs w:val="22"/>
              </w:rPr>
              <w:t>3.2E-06</w:t>
            </w:r>
          </w:p>
        </w:tc>
        <w:tc>
          <w:tcPr>
            <w:tcW w:w="545" w:type="pct"/>
            <w:noWrap/>
            <w:vAlign w:val="center"/>
          </w:tcPr>
          <w:p w14:paraId="445AB37C"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0.18</w:t>
            </w:r>
          </w:p>
        </w:tc>
        <w:tc>
          <w:tcPr>
            <w:tcW w:w="393" w:type="pct"/>
            <w:noWrap/>
            <w:vAlign w:val="center"/>
          </w:tcPr>
          <w:p w14:paraId="66A46A0C"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0.06</w:t>
            </w:r>
          </w:p>
        </w:tc>
        <w:tc>
          <w:tcPr>
            <w:tcW w:w="491" w:type="pct"/>
            <w:noWrap/>
            <w:vAlign w:val="center"/>
          </w:tcPr>
          <w:p w14:paraId="4C852B92"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3.1E-03</w:t>
            </w:r>
          </w:p>
        </w:tc>
        <w:tc>
          <w:tcPr>
            <w:tcW w:w="545" w:type="pct"/>
            <w:noWrap/>
            <w:vAlign w:val="center"/>
          </w:tcPr>
          <w:p w14:paraId="2BE55862"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sidRPr="000721BF">
              <w:rPr>
                <w:rFonts w:ascii="Times" w:hAnsi="Times" w:cs="Calibri"/>
                <w:b/>
                <w:bCs/>
                <w:color w:val="000000"/>
                <w:sz w:val="22"/>
                <w:szCs w:val="22"/>
              </w:rPr>
              <w:t>0.17</w:t>
            </w:r>
          </w:p>
        </w:tc>
        <w:tc>
          <w:tcPr>
            <w:tcW w:w="373" w:type="pct"/>
            <w:noWrap/>
            <w:vAlign w:val="center"/>
          </w:tcPr>
          <w:p w14:paraId="187C6100"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sidRPr="000721BF">
              <w:rPr>
                <w:rFonts w:ascii="Times" w:hAnsi="Times" w:cs="Calibri"/>
                <w:b/>
                <w:bCs/>
                <w:color w:val="000000"/>
                <w:sz w:val="22"/>
                <w:szCs w:val="22"/>
              </w:rPr>
              <w:t>0.05</w:t>
            </w:r>
          </w:p>
        </w:tc>
        <w:tc>
          <w:tcPr>
            <w:tcW w:w="511" w:type="pct"/>
            <w:noWrap/>
            <w:vAlign w:val="center"/>
          </w:tcPr>
          <w:p w14:paraId="76A1F5B8"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sidRPr="000721BF">
              <w:rPr>
                <w:rFonts w:ascii="Times" w:hAnsi="Times" w:cs="Calibri"/>
                <w:b/>
                <w:bCs/>
                <w:color w:val="000000"/>
                <w:sz w:val="22"/>
                <w:szCs w:val="22"/>
              </w:rPr>
              <w:t>1.3E-03</w:t>
            </w:r>
          </w:p>
        </w:tc>
      </w:tr>
      <w:tr w:rsidR="000D6422" w:rsidRPr="00EA7542" w14:paraId="44A21BBA"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880" w:type="pct"/>
            <w:noWrap/>
          </w:tcPr>
          <w:p w14:paraId="7DCB6302" w14:textId="77777777" w:rsidR="000D6422" w:rsidRPr="008E2604" w:rsidRDefault="000D6422" w:rsidP="000721BF">
            <w:pPr>
              <w:jc w:val="center"/>
              <w:rPr>
                <w:rFonts w:ascii="Times New Roman" w:hAnsi="Times New Roman" w:cs="Times New Roman"/>
              </w:rPr>
            </w:pPr>
            <w:r w:rsidRPr="008E2604">
              <w:rPr>
                <w:rFonts w:ascii="Times New Roman" w:hAnsi="Times New Roman" w:cs="Times New Roman"/>
                <w:b w:val="0"/>
                <w:bCs w:val="0"/>
              </w:rPr>
              <w:t>Alcohol Frequency</w:t>
            </w:r>
          </w:p>
        </w:tc>
        <w:tc>
          <w:tcPr>
            <w:tcW w:w="424" w:type="pct"/>
            <w:noWrap/>
            <w:vAlign w:val="center"/>
          </w:tcPr>
          <w:p w14:paraId="7EA22C2C"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-0.04</w:t>
            </w:r>
          </w:p>
        </w:tc>
        <w:tc>
          <w:tcPr>
            <w:tcW w:w="404" w:type="pct"/>
            <w:noWrap/>
            <w:vAlign w:val="center"/>
          </w:tcPr>
          <w:p w14:paraId="2E859C48"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0.05</w:t>
            </w:r>
          </w:p>
        </w:tc>
        <w:tc>
          <w:tcPr>
            <w:tcW w:w="435" w:type="pct"/>
            <w:noWrap/>
            <w:vAlign w:val="center"/>
          </w:tcPr>
          <w:p w14:paraId="56C93937"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0.45</w:t>
            </w:r>
          </w:p>
        </w:tc>
        <w:tc>
          <w:tcPr>
            <w:tcW w:w="545" w:type="pct"/>
            <w:noWrap/>
            <w:vAlign w:val="center"/>
          </w:tcPr>
          <w:p w14:paraId="00A4E2A1"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-0.10</w:t>
            </w:r>
          </w:p>
        </w:tc>
        <w:tc>
          <w:tcPr>
            <w:tcW w:w="393" w:type="pct"/>
            <w:noWrap/>
            <w:vAlign w:val="center"/>
          </w:tcPr>
          <w:p w14:paraId="5096E054"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0.07</w:t>
            </w:r>
          </w:p>
        </w:tc>
        <w:tc>
          <w:tcPr>
            <w:tcW w:w="491" w:type="pct"/>
            <w:noWrap/>
            <w:vAlign w:val="center"/>
          </w:tcPr>
          <w:p w14:paraId="4728C5F1"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0.17</w:t>
            </w:r>
          </w:p>
        </w:tc>
        <w:tc>
          <w:tcPr>
            <w:tcW w:w="545" w:type="pct"/>
            <w:noWrap/>
            <w:vAlign w:val="center"/>
          </w:tcPr>
          <w:p w14:paraId="023E822D"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0.04</w:t>
            </w:r>
          </w:p>
        </w:tc>
        <w:tc>
          <w:tcPr>
            <w:tcW w:w="373" w:type="pct"/>
            <w:noWrap/>
            <w:vAlign w:val="center"/>
          </w:tcPr>
          <w:p w14:paraId="3314A0BC"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0.06</w:t>
            </w:r>
          </w:p>
        </w:tc>
        <w:tc>
          <w:tcPr>
            <w:tcW w:w="511" w:type="pct"/>
            <w:noWrap/>
            <w:vAlign w:val="center"/>
          </w:tcPr>
          <w:p w14:paraId="39672278" w14:textId="77777777" w:rsidR="000D6422" w:rsidRPr="00EA7542"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0.50</w:t>
            </w:r>
          </w:p>
        </w:tc>
      </w:tr>
      <w:tr w:rsidR="000D6422" w:rsidRPr="00EA7542" w14:paraId="1F07B11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880" w:type="pct"/>
            <w:noWrap/>
          </w:tcPr>
          <w:p w14:paraId="1A0E8903" w14:textId="77777777" w:rsidR="000D6422" w:rsidRPr="008E2604" w:rsidRDefault="000D6422" w:rsidP="000721BF">
            <w:pPr>
              <w:jc w:val="center"/>
              <w:rPr>
                <w:rFonts w:ascii="Times New Roman" w:hAnsi="Times New Roman" w:cs="Times New Roman"/>
              </w:rPr>
            </w:pPr>
            <w:r w:rsidRPr="008E2604">
              <w:rPr>
                <w:rFonts w:ascii="Times New Roman" w:hAnsi="Times New Roman" w:cs="Times New Roman"/>
                <w:b w:val="0"/>
                <w:bCs w:val="0"/>
              </w:rPr>
              <w:t>Tobacco Frequency</w:t>
            </w:r>
          </w:p>
        </w:tc>
        <w:tc>
          <w:tcPr>
            <w:tcW w:w="424" w:type="pct"/>
            <w:noWrap/>
            <w:vAlign w:val="center"/>
          </w:tcPr>
          <w:p w14:paraId="3AAAF4C8"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0.13</w:t>
            </w:r>
          </w:p>
        </w:tc>
        <w:tc>
          <w:tcPr>
            <w:tcW w:w="404" w:type="pct"/>
            <w:noWrap/>
            <w:vAlign w:val="center"/>
          </w:tcPr>
          <w:p w14:paraId="4B7D7B71"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0.05</w:t>
            </w:r>
          </w:p>
        </w:tc>
        <w:tc>
          <w:tcPr>
            <w:tcW w:w="435" w:type="pct"/>
            <w:noWrap/>
            <w:vAlign w:val="center"/>
          </w:tcPr>
          <w:p w14:paraId="27F56F46"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0.02</w:t>
            </w:r>
          </w:p>
        </w:tc>
        <w:tc>
          <w:tcPr>
            <w:tcW w:w="545" w:type="pct"/>
            <w:noWrap/>
            <w:vAlign w:val="center"/>
          </w:tcPr>
          <w:p w14:paraId="0DBAA660"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0.18</w:t>
            </w:r>
          </w:p>
        </w:tc>
        <w:tc>
          <w:tcPr>
            <w:tcW w:w="393" w:type="pct"/>
            <w:noWrap/>
            <w:vAlign w:val="center"/>
          </w:tcPr>
          <w:p w14:paraId="4C8D7176"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0.07</w:t>
            </w:r>
          </w:p>
        </w:tc>
        <w:tc>
          <w:tcPr>
            <w:tcW w:w="491" w:type="pct"/>
            <w:noWrap/>
            <w:vAlign w:val="center"/>
          </w:tcPr>
          <w:p w14:paraId="6946ABBC"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0.01</w:t>
            </w:r>
          </w:p>
        </w:tc>
        <w:tc>
          <w:tcPr>
            <w:tcW w:w="545" w:type="pct"/>
            <w:noWrap/>
            <w:vAlign w:val="center"/>
          </w:tcPr>
          <w:p w14:paraId="57372C67"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-0.01</w:t>
            </w:r>
          </w:p>
        </w:tc>
        <w:tc>
          <w:tcPr>
            <w:tcW w:w="373" w:type="pct"/>
            <w:noWrap/>
            <w:vAlign w:val="center"/>
          </w:tcPr>
          <w:p w14:paraId="7AAF54D7"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0.06</w:t>
            </w:r>
          </w:p>
        </w:tc>
        <w:tc>
          <w:tcPr>
            <w:tcW w:w="511" w:type="pct"/>
            <w:noWrap/>
            <w:vAlign w:val="center"/>
          </w:tcPr>
          <w:p w14:paraId="3356ABC0" w14:textId="77777777" w:rsidR="000D6422" w:rsidRPr="00EA7542"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2"/>
                <w:szCs w:val="22"/>
              </w:rPr>
            </w:pPr>
            <w:r w:rsidRPr="000721BF">
              <w:rPr>
                <w:rFonts w:ascii="Times" w:hAnsi="Times" w:cs="Calibri"/>
                <w:color w:val="000000"/>
                <w:sz w:val="22"/>
                <w:szCs w:val="22"/>
              </w:rPr>
              <w:t>0.93</w:t>
            </w:r>
          </w:p>
        </w:tc>
      </w:tr>
    </w:tbl>
    <w:p w14:paraId="05220FCF" w14:textId="77777777" w:rsidR="000D6422" w:rsidRDefault="000D6422" w:rsidP="000D6422">
      <w:pPr>
        <w:rPr>
          <w:rFonts w:ascii="Times New Roman" w:hAnsi="Times New Roman" w:cs="Times New Roman"/>
        </w:rPr>
      </w:pPr>
      <w:r w:rsidRPr="008E2604">
        <w:rPr>
          <w:rFonts w:ascii="Times New Roman" w:hAnsi="Times New Roman" w:cs="Times New Roman"/>
        </w:rPr>
        <w:t xml:space="preserve"> </w:t>
      </w:r>
      <w:r>
        <w:rPr>
          <w:rFonts w:ascii="Times New Roman" w:hAnsi="Times New Roman" w:cs="Times New Roman"/>
        </w:rPr>
        <w:t xml:space="preserve">Note: No broad differences identified between these sensitivity analyses and primary analyses. Bolded rows indicate significant estimates at the correct </w:t>
      </w:r>
      <w:r w:rsidRPr="00F9161F">
        <w:rPr>
          <w:rFonts w:ascii="Times" w:hAnsi="Times"/>
          <w:noProof/>
        </w:rPr>
        <w:t>α=</w:t>
      </w:r>
      <w:r>
        <w:rPr>
          <w:rFonts w:ascii="Times" w:hAnsi="Times"/>
          <w:noProof/>
        </w:rPr>
        <w:t>2.3</w:t>
      </w:r>
      <w:r w:rsidRPr="00056D9A">
        <w:rPr>
          <w:rFonts w:ascii="Times" w:hAnsi="Times"/>
          <w:noProof/>
        </w:rPr>
        <w:t>×10</w:t>
      </w:r>
      <w:r w:rsidRPr="00056D9A">
        <w:rPr>
          <w:rFonts w:ascii="Times" w:hAnsi="Times"/>
          <w:noProof/>
          <w:vertAlign w:val="superscript"/>
        </w:rPr>
        <w:t>-</w:t>
      </w:r>
      <w:r>
        <w:rPr>
          <w:rFonts w:ascii="Times" w:hAnsi="Times"/>
          <w:noProof/>
          <w:vertAlign w:val="superscript"/>
        </w:rPr>
        <w:t>3</w:t>
      </w:r>
      <w:r>
        <w:rPr>
          <w:rFonts w:ascii="Times" w:hAnsi="Times"/>
          <w:noProof/>
        </w:rPr>
        <w:t xml:space="preserve"> </w:t>
      </w:r>
      <w:r>
        <w:rPr>
          <w:rFonts w:ascii="Times New Roman" w:hAnsi="Times New Roman" w:cs="Times New Roman"/>
        </w:rPr>
        <w:br w:type="page"/>
      </w:r>
    </w:p>
    <w:tbl>
      <w:tblPr>
        <w:tblStyle w:val="PlainTable2"/>
        <w:tblW w:w="10345" w:type="dxa"/>
        <w:tblLook w:val="04A0" w:firstRow="1" w:lastRow="0" w:firstColumn="1" w:lastColumn="0" w:noHBand="0" w:noVBand="1"/>
      </w:tblPr>
      <w:tblGrid>
        <w:gridCol w:w="1947"/>
        <w:gridCol w:w="928"/>
        <w:gridCol w:w="900"/>
        <w:gridCol w:w="1080"/>
        <w:gridCol w:w="1080"/>
        <w:gridCol w:w="810"/>
        <w:gridCol w:w="990"/>
        <w:gridCol w:w="900"/>
        <w:gridCol w:w="720"/>
        <w:gridCol w:w="990"/>
      </w:tblGrid>
      <w:tr w:rsidR="000D6422" w:rsidRPr="002F33AB" w14:paraId="5706880D" w14:textId="77777777" w:rsidTr="000721B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345" w:type="dxa"/>
            <w:gridSpan w:val="10"/>
            <w:vAlign w:val="center"/>
          </w:tcPr>
          <w:p w14:paraId="06C5381E" w14:textId="77777777" w:rsidR="000D6422" w:rsidRPr="00C16F2B" w:rsidRDefault="000D6422" w:rsidP="000721BF">
            <w:pPr>
              <w:rPr>
                <w:rFonts w:ascii="Times" w:hAnsi="Times" w:cs="Times New Roman"/>
              </w:rPr>
            </w:pPr>
            <w:r>
              <w:rPr>
                <w:rFonts w:ascii="Times" w:hAnsi="Times" w:cs="Times New Roman"/>
              </w:rPr>
              <w:lastRenderedPageBreak/>
              <w:t>Table S11</w:t>
            </w:r>
            <w:r w:rsidRPr="00C16F2B">
              <w:rPr>
                <w:rFonts w:ascii="Times" w:hAnsi="Times" w:cs="Times New Roman"/>
              </w:rPr>
              <w:t>: Results of Covid Sensitivity Analyses on Financial Outcomes</w:t>
            </w:r>
          </w:p>
        </w:tc>
      </w:tr>
      <w:tr w:rsidR="000D6422" w:rsidRPr="002F33AB" w14:paraId="4C4B3930" w14:textId="77777777" w:rsidTr="000721B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947" w:type="dxa"/>
            <w:vMerge w:val="restart"/>
            <w:vAlign w:val="center"/>
          </w:tcPr>
          <w:p w14:paraId="309E3A8F" w14:textId="77777777" w:rsidR="000D6422" w:rsidRPr="002F33AB" w:rsidRDefault="000D6422" w:rsidP="000721BF">
            <w:pPr>
              <w:jc w:val="center"/>
              <w:rPr>
                <w:rFonts w:ascii="Times" w:hAnsi="Times" w:cs="Times New Roman"/>
                <w:b w:val="0"/>
                <w:bCs w:val="0"/>
              </w:rPr>
            </w:pPr>
          </w:p>
        </w:tc>
        <w:tc>
          <w:tcPr>
            <w:tcW w:w="8398" w:type="dxa"/>
            <w:gridSpan w:val="9"/>
            <w:vAlign w:val="center"/>
          </w:tcPr>
          <w:p w14:paraId="41393FA3"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Pr>
                <w:rFonts w:ascii="Times" w:hAnsi="Times" w:cs="Times New Roman"/>
                <w:b/>
                <w:bCs/>
              </w:rPr>
              <w:t>Individual</w:t>
            </w:r>
          </w:p>
        </w:tc>
      </w:tr>
      <w:tr w:rsidR="000D6422" w:rsidRPr="002F33AB" w14:paraId="7B4A1688" w14:textId="77777777" w:rsidTr="000721BF">
        <w:trPr>
          <w:trHeight w:val="288"/>
        </w:trPr>
        <w:tc>
          <w:tcPr>
            <w:cnfStyle w:val="001000000000" w:firstRow="0" w:lastRow="0" w:firstColumn="1" w:lastColumn="0" w:oddVBand="0" w:evenVBand="0" w:oddHBand="0" w:evenHBand="0" w:firstRowFirstColumn="0" w:firstRowLastColumn="0" w:lastRowFirstColumn="0" w:lastRowLastColumn="0"/>
            <w:tcW w:w="1947" w:type="dxa"/>
            <w:vMerge/>
            <w:vAlign w:val="center"/>
          </w:tcPr>
          <w:p w14:paraId="7CDDD2A1" w14:textId="77777777" w:rsidR="000D6422" w:rsidRPr="002F33AB" w:rsidRDefault="000D6422" w:rsidP="000721BF">
            <w:pPr>
              <w:jc w:val="center"/>
              <w:rPr>
                <w:rFonts w:ascii="Times" w:hAnsi="Times" w:cs="Times New Roman"/>
                <w:b w:val="0"/>
                <w:bCs w:val="0"/>
              </w:rPr>
            </w:pPr>
          </w:p>
        </w:tc>
        <w:tc>
          <w:tcPr>
            <w:tcW w:w="2908" w:type="dxa"/>
            <w:gridSpan w:val="3"/>
            <w:vAlign w:val="center"/>
          </w:tcPr>
          <w:p w14:paraId="64E675C7"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Legalization</w:t>
            </w:r>
          </w:p>
        </w:tc>
        <w:tc>
          <w:tcPr>
            <w:tcW w:w="5490" w:type="dxa"/>
            <w:gridSpan w:val="6"/>
            <w:vAlign w:val="center"/>
          </w:tcPr>
          <w:p w14:paraId="784146E7"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Covid</w:t>
            </w:r>
          </w:p>
        </w:tc>
      </w:tr>
      <w:tr w:rsidR="000D6422" w:rsidRPr="002F33AB" w14:paraId="35426BD2" w14:textId="77777777" w:rsidTr="000721BF">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947" w:type="dxa"/>
            <w:vAlign w:val="center"/>
            <w:hideMark/>
          </w:tcPr>
          <w:p w14:paraId="644F611B" w14:textId="77777777" w:rsidR="000D6422" w:rsidRPr="002F33AB" w:rsidRDefault="000D6422" w:rsidP="000721BF">
            <w:pPr>
              <w:jc w:val="center"/>
              <w:rPr>
                <w:rFonts w:ascii="Times" w:hAnsi="Times" w:cs="Times New Roman"/>
                <w:b w:val="0"/>
                <w:bCs w:val="0"/>
              </w:rPr>
            </w:pPr>
          </w:p>
        </w:tc>
        <w:tc>
          <w:tcPr>
            <w:tcW w:w="928" w:type="dxa"/>
            <w:vAlign w:val="center"/>
            <w:hideMark/>
          </w:tcPr>
          <w:p w14:paraId="544D32D5"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Beta</w:t>
            </w:r>
          </w:p>
        </w:tc>
        <w:tc>
          <w:tcPr>
            <w:tcW w:w="900" w:type="dxa"/>
            <w:vAlign w:val="center"/>
            <w:hideMark/>
          </w:tcPr>
          <w:p w14:paraId="30A3F00B"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SE</w:t>
            </w:r>
          </w:p>
        </w:tc>
        <w:tc>
          <w:tcPr>
            <w:tcW w:w="1080" w:type="dxa"/>
            <w:vAlign w:val="center"/>
            <w:hideMark/>
          </w:tcPr>
          <w:p w14:paraId="1C3CA798"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P</w:t>
            </w:r>
          </w:p>
        </w:tc>
        <w:tc>
          <w:tcPr>
            <w:tcW w:w="1890" w:type="dxa"/>
            <w:gridSpan w:val="2"/>
            <w:vAlign w:val="center"/>
            <w:hideMark/>
          </w:tcPr>
          <w:p w14:paraId="5DF644A3"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Beta</w:t>
            </w:r>
          </w:p>
        </w:tc>
        <w:tc>
          <w:tcPr>
            <w:tcW w:w="1890" w:type="dxa"/>
            <w:gridSpan w:val="2"/>
            <w:vAlign w:val="center"/>
            <w:hideMark/>
          </w:tcPr>
          <w:p w14:paraId="4BB419ED"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SE</w:t>
            </w:r>
          </w:p>
        </w:tc>
        <w:tc>
          <w:tcPr>
            <w:tcW w:w="1710" w:type="dxa"/>
            <w:gridSpan w:val="2"/>
            <w:vAlign w:val="center"/>
          </w:tcPr>
          <w:p w14:paraId="57536479"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P</w:t>
            </w:r>
          </w:p>
        </w:tc>
      </w:tr>
      <w:tr w:rsidR="000D6422" w:rsidRPr="002F33AB" w14:paraId="69B6CC1B"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hideMark/>
          </w:tcPr>
          <w:p w14:paraId="502F266A"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Savings Behavior</w:t>
            </w:r>
          </w:p>
        </w:tc>
        <w:tc>
          <w:tcPr>
            <w:tcW w:w="928" w:type="dxa"/>
            <w:noWrap/>
            <w:vAlign w:val="center"/>
            <w:hideMark/>
          </w:tcPr>
          <w:p w14:paraId="3BE18327"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-0.10</w:t>
            </w:r>
          </w:p>
        </w:tc>
        <w:tc>
          <w:tcPr>
            <w:tcW w:w="900" w:type="dxa"/>
            <w:noWrap/>
            <w:vAlign w:val="center"/>
            <w:hideMark/>
          </w:tcPr>
          <w:p w14:paraId="5571566B"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0.03</w:t>
            </w:r>
          </w:p>
        </w:tc>
        <w:tc>
          <w:tcPr>
            <w:tcW w:w="1080" w:type="dxa"/>
            <w:noWrap/>
            <w:vAlign w:val="center"/>
            <w:hideMark/>
          </w:tcPr>
          <w:p w14:paraId="780D2C3F"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3.</w:t>
            </w:r>
            <w:r>
              <w:rPr>
                <w:rFonts w:ascii="Times" w:hAnsi="Times" w:cs="Calibri"/>
                <w:color w:val="000000"/>
              </w:rPr>
              <w:t>5</w:t>
            </w:r>
            <w:r w:rsidRPr="009B569D">
              <w:rPr>
                <w:rFonts w:ascii="Times" w:hAnsi="Times" w:cs="Calibri"/>
                <w:color w:val="000000"/>
              </w:rPr>
              <w:t>E-03</w:t>
            </w:r>
          </w:p>
        </w:tc>
        <w:tc>
          <w:tcPr>
            <w:tcW w:w="1890" w:type="dxa"/>
            <w:gridSpan w:val="2"/>
            <w:noWrap/>
            <w:vAlign w:val="center"/>
            <w:hideMark/>
          </w:tcPr>
          <w:p w14:paraId="2C6763E0"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0.06</w:t>
            </w:r>
          </w:p>
        </w:tc>
        <w:tc>
          <w:tcPr>
            <w:tcW w:w="1890" w:type="dxa"/>
            <w:gridSpan w:val="2"/>
            <w:noWrap/>
            <w:vAlign w:val="center"/>
            <w:hideMark/>
          </w:tcPr>
          <w:p w14:paraId="156F4CF0"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0.03</w:t>
            </w:r>
          </w:p>
        </w:tc>
        <w:tc>
          <w:tcPr>
            <w:tcW w:w="1710" w:type="dxa"/>
            <w:gridSpan w:val="2"/>
            <w:noWrap/>
            <w:vAlign w:val="center"/>
          </w:tcPr>
          <w:p w14:paraId="69E74E61"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0.08</w:t>
            </w:r>
          </w:p>
        </w:tc>
      </w:tr>
      <w:tr w:rsidR="000D6422" w:rsidRPr="002F33AB" w14:paraId="063E0AA8"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hideMark/>
          </w:tcPr>
          <w:p w14:paraId="24C12517"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Financial Distress</w:t>
            </w:r>
          </w:p>
        </w:tc>
        <w:tc>
          <w:tcPr>
            <w:tcW w:w="928" w:type="dxa"/>
            <w:noWrap/>
            <w:vAlign w:val="center"/>
            <w:hideMark/>
          </w:tcPr>
          <w:p w14:paraId="20B8B1C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0.13</w:t>
            </w:r>
          </w:p>
        </w:tc>
        <w:tc>
          <w:tcPr>
            <w:tcW w:w="900" w:type="dxa"/>
            <w:noWrap/>
            <w:vAlign w:val="center"/>
            <w:hideMark/>
          </w:tcPr>
          <w:p w14:paraId="688A0C7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0.04</w:t>
            </w:r>
          </w:p>
        </w:tc>
        <w:tc>
          <w:tcPr>
            <w:tcW w:w="1080" w:type="dxa"/>
            <w:noWrap/>
            <w:vAlign w:val="center"/>
            <w:hideMark/>
          </w:tcPr>
          <w:p w14:paraId="130E23C1"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3.9E-04</w:t>
            </w:r>
          </w:p>
        </w:tc>
        <w:tc>
          <w:tcPr>
            <w:tcW w:w="1890" w:type="dxa"/>
            <w:gridSpan w:val="2"/>
            <w:noWrap/>
            <w:vAlign w:val="center"/>
            <w:hideMark/>
          </w:tcPr>
          <w:p w14:paraId="207E5EC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-0.18</w:t>
            </w:r>
          </w:p>
        </w:tc>
        <w:tc>
          <w:tcPr>
            <w:tcW w:w="1890" w:type="dxa"/>
            <w:gridSpan w:val="2"/>
            <w:noWrap/>
            <w:vAlign w:val="center"/>
            <w:hideMark/>
          </w:tcPr>
          <w:p w14:paraId="2B06026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0.04</w:t>
            </w:r>
          </w:p>
        </w:tc>
        <w:tc>
          <w:tcPr>
            <w:tcW w:w="1710" w:type="dxa"/>
            <w:gridSpan w:val="2"/>
            <w:noWrap/>
            <w:vAlign w:val="center"/>
          </w:tcPr>
          <w:p w14:paraId="20981A84"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7.4E-06</w:t>
            </w:r>
          </w:p>
        </w:tc>
      </w:tr>
      <w:tr w:rsidR="000D6422" w:rsidRPr="002F33AB" w14:paraId="1615FBC3"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hideMark/>
          </w:tcPr>
          <w:p w14:paraId="152B7433"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Income</w:t>
            </w:r>
          </w:p>
        </w:tc>
        <w:tc>
          <w:tcPr>
            <w:tcW w:w="928" w:type="dxa"/>
            <w:noWrap/>
            <w:vAlign w:val="center"/>
            <w:hideMark/>
          </w:tcPr>
          <w:p w14:paraId="3F157F9A"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-0.05</w:t>
            </w:r>
          </w:p>
        </w:tc>
        <w:tc>
          <w:tcPr>
            <w:tcW w:w="900" w:type="dxa"/>
            <w:noWrap/>
            <w:vAlign w:val="center"/>
            <w:hideMark/>
          </w:tcPr>
          <w:p w14:paraId="36CCFDD4"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0.03</w:t>
            </w:r>
          </w:p>
        </w:tc>
        <w:tc>
          <w:tcPr>
            <w:tcW w:w="1080" w:type="dxa"/>
            <w:noWrap/>
            <w:vAlign w:val="center"/>
            <w:hideMark/>
          </w:tcPr>
          <w:p w14:paraId="71328168"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0.13</w:t>
            </w:r>
          </w:p>
        </w:tc>
        <w:tc>
          <w:tcPr>
            <w:tcW w:w="1890" w:type="dxa"/>
            <w:gridSpan w:val="2"/>
            <w:noWrap/>
            <w:vAlign w:val="center"/>
            <w:hideMark/>
          </w:tcPr>
          <w:p w14:paraId="399B795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AD1219">
              <w:rPr>
                <w:rFonts w:ascii="Times" w:hAnsi="Times" w:cs="Calibri"/>
                <w:b/>
                <w:bCs/>
                <w:color w:val="000000"/>
              </w:rPr>
              <w:t>0.12</w:t>
            </w:r>
          </w:p>
        </w:tc>
        <w:tc>
          <w:tcPr>
            <w:tcW w:w="1890" w:type="dxa"/>
            <w:gridSpan w:val="2"/>
            <w:noWrap/>
            <w:vAlign w:val="center"/>
            <w:hideMark/>
          </w:tcPr>
          <w:p w14:paraId="1C8B543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AD1219">
              <w:rPr>
                <w:rFonts w:ascii="Times" w:hAnsi="Times" w:cs="Calibri"/>
                <w:b/>
                <w:bCs/>
                <w:color w:val="000000"/>
              </w:rPr>
              <w:t>0.03</w:t>
            </w:r>
          </w:p>
        </w:tc>
        <w:tc>
          <w:tcPr>
            <w:tcW w:w="1710" w:type="dxa"/>
            <w:gridSpan w:val="2"/>
            <w:noWrap/>
            <w:vAlign w:val="center"/>
          </w:tcPr>
          <w:p w14:paraId="282B097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AD1219">
              <w:rPr>
                <w:rFonts w:ascii="Times" w:hAnsi="Times" w:cs="Calibri"/>
                <w:b/>
                <w:bCs/>
                <w:color w:val="000000"/>
              </w:rPr>
              <w:t>6.1E-04</w:t>
            </w:r>
          </w:p>
        </w:tc>
      </w:tr>
      <w:tr w:rsidR="000D6422" w:rsidRPr="002F33AB" w14:paraId="5614A5BD"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hideMark/>
          </w:tcPr>
          <w:p w14:paraId="646814CC"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Unemployment</w:t>
            </w:r>
          </w:p>
        </w:tc>
        <w:tc>
          <w:tcPr>
            <w:tcW w:w="928" w:type="dxa"/>
            <w:noWrap/>
            <w:vAlign w:val="center"/>
            <w:hideMark/>
          </w:tcPr>
          <w:p w14:paraId="07F2AF5A"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0.11</w:t>
            </w:r>
          </w:p>
        </w:tc>
        <w:tc>
          <w:tcPr>
            <w:tcW w:w="900" w:type="dxa"/>
            <w:noWrap/>
            <w:vAlign w:val="center"/>
            <w:hideMark/>
          </w:tcPr>
          <w:p w14:paraId="043DCFFD"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1080" w:type="dxa"/>
            <w:noWrap/>
            <w:vAlign w:val="center"/>
            <w:hideMark/>
          </w:tcPr>
          <w:p w14:paraId="5260CA8A"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2.7E-03</w:t>
            </w:r>
          </w:p>
        </w:tc>
        <w:tc>
          <w:tcPr>
            <w:tcW w:w="1890" w:type="dxa"/>
            <w:gridSpan w:val="2"/>
            <w:noWrap/>
            <w:vAlign w:val="center"/>
            <w:hideMark/>
          </w:tcPr>
          <w:p w14:paraId="664701B9"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0.13</w:t>
            </w:r>
          </w:p>
        </w:tc>
        <w:tc>
          <w:tcPr>
            <w:tcW w:w="1890" w:type="dxa"/>
            <w:gridSpan w:val="2"/>
            <w:noWrap/>
            <w:vAlign w:val="center"/>
            <w:hideMark/>
          </w:tcPr>
          <w:p w14:paraId="4D19FE2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0.03</w:t>
            </w:r>
          </w:p>
        </w:tc>
        <w:tc>
          <w:tcPr>
            <w:tcW w:w="1710" w:type="dxa"/>
            <w:gridSpan w:val="2"/>
            <w:noWrap/>
            <w:vAlign w:val="center"/>
          </w:tcPr>
          <w:p w14:paraId="793735B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1.1E-04</w:t>
            </w:r>
          </w:p>
        </w:tc>
      </w:tr>
      <w:tr w:rsidR="000D6422" w:rsidRPr="002F33AB" w14:paraId="182F8C6B"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947" w:type="dxa"/>
            <w:vMerge w:val="restart"/>
            <w:noWrap/>
            <w:vAlign w:val="center"/>
          </w:tcPr>
          <w:p w14:paraId="71273207" w14:textId="77777777" w:rsidR="000D6422" w:rsidRPr="002F33AB" w:rsidRDefault="000D6422" w:rsidP="000721BF">
            <w:pPr>
              <w:jc w:val="center"/>
              <w:rPr>
                <w:rFonts w:ascii="Times" w:hAnsi="Times" w:cs="Times New Roman"/>
                <w:b w:val="0"/>
                <w:bCs w:val="0"/>
              </w:rPr>
            </w:pPr>
          </w:p>
        </w:tc>
        <w:tc>
          <w:tcPr>
            <w:tcW w:w="8398" w:type="dxa"/>
            <w:gridSpan w:val="9"/>
            <w:noWrap/>
            <w:vAlign w:val="center"/>
          </w:tcPr>
          <w:p w14:paraId="07B725BE"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Pr>
                <w:rFonts w:ascii="Times" w:hAnsi="Times" w:cs="Times New Roman"/>
                <w:b/>
                <w:bCs/>
              </w:rPr>
              <w:t>MZ-DZ Combined</w:t>
            </w:r>
            <w:r w:rsidRPr="002F33AB">
              <w:rPr>
                <w:rFonts w:ascii="Times" w:hAnsi="Times" w:cs="Times New Roman"/>
                <w:b/>
                <w:bCs/>
              </w:rPr>
              <w:t xml:space="preserve"> Co-Twin</w:t>
            </w:r>
          </w:p>
        </w:tc>
      </w:tr>
      <w:tr w:rsidR="000D6422" w:rsidRPr="002F33AB" w14:paraId="741D6DCE"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47" w:type="dxa"/>
            <w:vMerge/>
            <w:noWrap/>
            <w:vAlign w:val="center"/>
          </w:tcPr>
          <w:p w14:paraId="732AA6A8" w14:textId="77777777" w:rsidR="000D6422" w:rsidRPr="002F33AB" w:rsidRDefault="000D6422" w:rsidP="000721BF">
            <w:pPr>
              <w:jc w:val="center"/>
              <w:rPr>
                <w:rFonts w:ascii="Times" w:hAnsi="Times" w:cs="Times New Roman"/>
                <w:b w:val="0"/>
                <w:bCs w:val="0"/>
              </w:rPr>
            </w:pPr>
          </w:p>
        </w:tc>
        <w:tc>
          <w:tcPr>
            <w:tcW w:w="2908" w:type="dxa"/>
            <w:gridSpan w:val="3"/>
            <w:noWrap/>
            <w:vAlign w:val="center"/>
          </w:tcPr>
          <w:p w14:paraId="4648674D"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Legalization</w:t>
            </w:r>
          </w:p>
          <w:p w14:paraId="62AFE0F1"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Between</w:t>
            </w:r>
            <w:r>
              <w:rPr>
                <w:rFonts w:ascii="Times" w:hAnsi="Times" w:cs="Times New Roman"/>
                <w:b/>
                <w:bCs/>
              </w:rPr>
              <w:t>-</w:t>
            </w:r>
            <w:r w:rsidRPr="002F33AB">
              <w:rPr>
                <w:rFonts w:ascii="Times" w:hAnsi="Times" w:cs="Times New Roman"/>
                <w:b/>
                <w:bCs/>
              </w:rPr>
              <w:t>Pair</w:t>
            </w:r>
          </w:p>
        </w:tc>
        <w:tc>
          <w:tcPr>
            <w:tcW w:w="2880" w:type="dxa"/>
            <w:gridSpan w:val="3"/>
            <w:noWrap/>
            <w:vAlign w:val="center"/>
          </w:tcPr>
          <w:p w14:paraId="105573F1"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Legalization</w:t>
            </w:r>
          </w:p>
          <w:p w14:paraId="394D97BA"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Within-Pair</w:t>
            </w:r>
          </w:p>
        </w:tc>
        <w:tc>
          <w:tcPr>
            <w:tcW w:w="2610" w:type="dxa"/>
            <w:gridSpan w:val="3"/>
            <w:noWrap/>
            <w:vAlign w:val="center"/>
          </w:tcPr>
          <w:p w14:paraId="70C296BB" w14:textId="77777777" w:rsidR="000D6422" w:rsidRPr="002F33AB"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2F33AB">
              <w:rPr>
                <w:rFonts w:ascii="Times" w:hAnsi="Times" w:cs="Times New Roman"/>
                <w:b/>
                <w:bCs/>
              </w:rPr>
              <w:t>Covid</w:t>
            </w:r>
          </w:p>
        </w:tc>
      </w:tr>
      <w:tr w:rsidR="000D6422" w:rsidRPr="002F33AB" w14:paraId="2A690996"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tcPr>
          <w:p w14:paraId="280A6B01" w14:textId="77777777" w:rsidR="000D6422" w:rsidRPr="002F33AB" w:rsidRDefault="000D6422" w:rsidP="000721BF">
            <w:pPr>
              <w:jc w:val="center"/>
              <w:rPr>
                <w:rFonts w:ascii="Times" w:hAnsi="Times" w:cs="Times New Roman"/>
                <w:b w:val="0"/>
                <w:bCs w:val="0"/>
              </w:rPr>
            </w:pPr>
          </w:p>
        </w:tc>
        <w:tc>
          <w:tcPr>
            <w:tcW w:w="928" w:type="dxa"/>
            <w:noWrap/>
            <w:vAlign w:val="center"/>
          </w:tcPr>
          <w:p w14:paraId="32B7BFE2"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Beta</w:t>
            </w:r>
          </w:p>
        </w:tc>
        <w:tc>
          <w:tcPr>
            <w:tcW w:w="900" w:type="dxa"/>
            <w:noWrap/>
            <w:vAlign w:val="center"/>
          </w:tcPr>
          <w:p w14:paraId="4E49159F"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SE</w:t>
            </w:r>
          </w:p>
        </w:tc>
        <w:tc>
          <w:tcPr>
            <w:tcW w:w="1080" w:type="dxa"/>
            <w:noWrap/>
            <w:vAlign w:val="center"/>
          </w:tcPr>
          <w:p w14:paraId="64CF4A67"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P</w:t>
            </w:r>
          </w:p>
        </w:tc>
        <w:tc>
          <w:tcPr>
            <w:tcW w:w="1080" w:type="dxa"/>
            <w:noWrap/>
            <w:vAlign w:val="center"/>
          </w:tcPr>
          <w:p w14:paraId="7F6642DB"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Beta</w:t>
            </w:r>
          </w:p>
        </w:tc>
        <w:tc>
          <w:tcPr>
            <w:tcW w:w="810" w:type="dxa"/>
            <w:noWrap/>
            <w:vAlign w:val="center"/>
          </w:tcPr>
          <w:p w14:paraId="111FCBEA"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SE</w:t>
            </w:r>
          </w:p>
        </w:tc>
        <w:tc>
          <w:tcPr>
            <w:tcW w:w="990" w:type="dxa"/>
            <w:noWrap/>
            <w:vAlign w:val="center"/>
          </w:tcPr>
          <w:p w14:paraId="0BDE8955"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P</w:t>
            </w:r>
          </w:p>
        </w:tc>
        <w:tc>
          <w:tcPr>
            <w:tcW w:w="900" w:type="dxa"/>
            <w:noWrap/>
            <w:vAlign w:val="center"/>
          </w:tcPr>
          <w:p w14:paraId="734733A1"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Beta</w:t>
            </w:r>
          </w:p>
        </w:tc>
        <w:tc>
          <w:tcPr>
            <w:tcW w:w="720" w:type="dxa"/>
            <w:noWrap/>
            <w:vAlign w:val="center"/>
          </w:tcPr>
          <w:p w14:paraId="0D9498B5"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SE</w:t>
            </w:r>
          </w:p>
        </w:tc>
        <w:tc>
          <w:tcPr>
            <w:tcW w:w="990" w:type="dxa"/>
            <w:noWrap/>
            <w:vAlign w:val="center"/>
          </w:tcPr>
          <w:p w14:paraId="18B31CEA" w14:textId="77777777" w:rsidR="000D6422" w:rsidRPr="002F33AB"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2F33AB">
              <w:rPr>
                <w:rFonts w:ascii="Times" w:hAnsi="Times" w:cs="Times New Roman"/>
                <w:b/>
                <w:bCs/>
              </w:rPr>
              <w:t>P</w:t>
            </w:r>
          </w:p>
        </w:tc>
      </w:tr>
      <w:tr w:rsidR="000D6422" w:rsidRPr="002F33AB" w14:paraId="75C9B303"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tcPr>
          <w:p w14:paraId="1AA18B66"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Savings Behavior</w:t>
            </w:r>
          </w:p>
        </w:tc>
        <w:tc>
          <w:tcPr>
            <w:tcW w:w="928" w:type="dxa"/>
            <w:noWrap/>
            <w:vAlign w:val="center"/>
          </w:tcPr>
          <w:p w14:paraId="426D7B9B"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-0.18</w:t>
            </w:r>
          </w:p>
        </w:tc>
        <w:tc>
          <w:tcPr>
            <w:tcW w:w="900" w:type="dxa"/>
            <w:noWrap/>
            <w:vAlign w:val="center"/>
          </w:tcPr>
          <w:p w14:paraId="7D2BC1F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0.05</w:t>
            </w:r>
          </w:p>
        </w:tc>
        <w:tc>
          <w:tcPr>
            <w:tcW w:w="1080" w:type="dxa"/>
            <w:noWrap/>
            <w:vAlign w:val="center"/>
          </w:tcPr>
          <w:p w14:paraId="12BC5C8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rPr>
            </w:pPr>
            <w:r w:rsidRPr="00AD1219">
              <w:rPr>
                <w:rFonts w:ascii="Times" w:hAnsi="Times" w:cs="Calibri"/>
                <w:b/>
                <w:bCs/>
                <w:color w:val="000000"/>
              </w:rPr>
              <w:t>1.2E-04</w:t>
            </w:r>
          </w:p>
        </w:tc>
        <w:tc>
          <w:tcPr>
            <w:tcW w:w="1080" w:type="dxa"/>
            <w:noWrap/>
            <w:vAlign w:val="center"/>
          </w:tcPr>
          <w:p w14:paraId="5F37359C"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0.03</w:t>
            </w:r>
          </w:p>
        </w:tc>
        <w:tc>
          <w:tcPr>
            <w:tcW w:w="810" w:type="dxa"/>
            <w:noWrap/>
            <w:vAlign w:val="center"/>
          </w:tcPr>
          <w:p w14:paraId="641077D6"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990" w:type="dxa"/>
            <w:noWrap/>
            <w:vAlign w:val="center"/>
          </w:tcPr>
          <w:p w14:paraId="66D24899"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0.38</w:t>
            </w:r>
          </w:p>
        </w:tc>
        <w:tc>
          <w:tcPr>
            <w:tcW w:w="900" w:type="dxa"/>
            <w:noWrap/>
            <w:vAlign w:val="center"/>
          </w:tcPr>
          <w:p w14:paraId="2C37F917"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0.06</w:t>
            </w:r>
          </w:p>
        </w:tc>
        <w:tc>
          <w:tcPr>
            <w:tcW w:w="720" w:type="dxa"/>
            <w:noWrap/>
            <w:vAlign w:val="center"/>
          </w:tcPr>
          <w:p w14:paraId="7A5BA338"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990" w:type="dxa"/>
            <w:noWrap/>
            <w:vAlign w:val="center"/>
          </w:tcPr>
          <w:p w14:paraId="2891A091"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-0.18</w:t>
            </w:r>
          </w:p>
        </w:tc>
      </w:tr>
      <w:tr w:rsidR="000D6422" w:rsidRPr="002F33AB" w14:paraId="487077D6"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tcPr>
          <w:p w14:paraId="55E58036"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Financial Distress</w:t>
            </w:r>
          </w:p>
        </w:tc>
        <w:tc>
          <w:tcPr>
            <w:tcW w:w="928" w:type="dxa"/>
            <w:noWrap/>
            <w:vAlign w:val="center"/>
          </w:tcPr>
          <w:p w14:paraId="607476D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AD1219">
              <w:rPr>
                <w:rFonts w:ascii="Times" w:hAnsi="Times" w:cs="Calibri"/>
                <w:b/>
                <w:bCs/>
                <w:color w:val="000000"/>
              </w:rPr>
              <w:t>0.22</w:t>
            </w:r>
          </w:p>
        </w:tc>
        <w:tc>
          <w:tcPr>
            <w:tcW w:w="900" w:type="dxa"/>
            <w:noWrap/>
            <w:vAlign w:val="center"/>
          </w:tcPr>
          <w:p w14:paraId="6F005DD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AD1219">
              <w:rPr>
                <w:rFonts w:ascii="Times" w:hAnsi="Times" w:cs="Calibri"/>
                <w:b/>
                <w:bCs/>
                <w:color w:val="000000"/>
              </w:rPr>
              <w:t>0.05</w:t>
            </w:r>
          </w:p>
        </w:tc>
        <w:tc>
          <w:tcPr>
            <w:tcW w:w="1080" w:type="dxa"/>
            <w:noWrap/>
            <w:vAlign w:val="center"/>
          </w:tcPr>
          <w:p w14:paraId="7C1DCAD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rPr>
            </w:pPr>
            <w:r w:rsidRPr="00AD1219">
              <w:rPr>
                <w:rFonts w:ascii="Times" w:hAnsi="Times" w:cs="Calibri"/>
                <w:b/>
                <w:bCs/>
                <w:color w:val="000000"/>
              </w:rPr>
              <w:t>1.5E-05</w:t>
            </w:r>
          </w:p>
        </w:tc>
        <w:tc>
          <w:tcPr>
            <w:tcW w:w="1080" w:type="dxa"/>
            <w:noWrap/>
            <w:vAlign w:val="center"/>
          </w:tcPr>
          <w:p w14:paraId="1DFC6990"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810" w:type="dxa"/>
            <w:noWrap/>
            <w:vAlign w:val="center"/>
          </w:tcPr>
          <w:p w14:paraId="776A74BA"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990" w:type="dxa"/>
            <w:noWrap/>
            <w:vAlign w:val="center"/>
          </w:tcPr>
          <w:p w14:paraId="4A0D0559"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0.29</w:t>
            </w:r>
          </w:p>
        </w:tc>
        <w:tc>
          <w:tcPr>
            <w:tcW w:w="900" w:type="dxa"/>
            <w:noWrap/>
            <w:vAlign w:val="center"/>
          </w:tcPr>
          <w:p w14:paraId="7092F1E2"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-0.19</w:t>
            </w:r>
          </w:p>
        </w:tc>
        <w:tc>
          <w:tcPr>
            <w:tcW w:w="720" w:type="dxa"/>
            <w:noWrap/>
            <w:vAlign w:val="center"/>
          </w:tcPr>
          <w:p w14:paraId="5056610A"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0.05</w:t>
            </w:r>
          </w:p>
        </w:tc>
        <w:tc>
          <w:tcPr>
            <w:tcW w:w="990" w:type="dxa"/>
            <w:noWrap/>
            <w:vAlign w:val="center"/>
          </w:tcPr>
          <w:p w14:paraId="1CD592E1"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0.22</w:t>
            </w:r>
          </w:p>
        </w:tc>
      </w:tr>
      <w:tr w:rsidR="000D6422" w:rsidRPr="002F33AB" w14:paraId="65A44767"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tcPr>
          <w:p w14:paraId="1DB22C21"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Income</w:t>
            </w:r>
          </w:p>
        </w:tc>
        <w:tc>
          <w:tcPr>
            <w:tcW w:w="928" w:type="dxa"/>
            <w:noWrap/>
            <w:vAlign w:val="center"/>
          </w:tcPr>
          <w:p w14:paraId="5753AA3B"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-0.10</w:t>
            </w:r>
          </w:p>
        </w:tc>
        <w:tc>
          <w:tcPr>
            <w:tcW w:w="900" w:type="dxa"/>
            <w:noWrap/>
            <w:vAlign w:val="center"/>
          </w:tcPr>
          <w:p w14:paraId="3FB674C6"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1080" w:type="dxa"/>
            <w:noWrap/>
            <w:vAlign w:val="center"/>
          </w:tcPr>
          <w:p w14:paraId="55AA9384"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0.02</w:t>
            </w:r>
          </w:p>
        </w:tc>
        <w:tc>
          <w:tcPr>
            <w:tcW w:w="1080" w:type="dxa"/>
            <w:noWrap/>
            <w:vAlign w:val="center"/>
          </w:tcPr>
          <w:p w14:paraId="0BEA02A7"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0.02</w:t>
            </w:r>
          </w:p>
        </w:tc>
        <w:tc>
          <w:tcPr>
            <w:tcW w:w="810" w:type="dxa"/>
            <w:noWrap/>
            <w:vAlign w:val="center"/>
          </w:tcPr>
          <w:p w14:paraId="2B747006"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0.03</w:t>
            </w:r>
          </w:p>
        </w:tc>
        <w:tc>
          <w:tcPr>
            <w:tcW w:w="990" w:type="dxa"/>
            <w:noWrap/>
            <w:vAlign w:val="center"/>
          </w:tcPr>
          <w:p w14:paraId="2CFA683A"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0.61</w:t>
            </w:r>
          </w:p>
        </w:tc>
        <w:tc>
          <w:tcPr>
            <w:tcW w:w="900" w:type="dxa"/>
            <w:noWrap/>
            <w:vAlign w:val="center"/>
          </w:tcPr>
          <w:p w14:paraId="1D7D4EF1"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0.11</w:t>
            </w:r>
          </w:p>
        </w:tc>
        <w:tc>
          <w:tcPr>
            <w:tcW w:w="720" w:type="dxa"/>
            <w:noWrap/>
            <w:vAlign w:val="center"/>
          </w:tcPr>
          <w:p w14:paraId="6B4A2D2B"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990" w:type="dxa"/>
            <w:noWrap/>
            <w:vAlign w:val="center"/>
          </w:tcPr>
          <w:p w14:paraId="17B3BE9D" w14:textId="77777777" w:rsidR="000D6422" w:rsidRPr="009B56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rPr>
            </w:pPr>
            <w:r w:rsidRPr="009B569D">
              <w:rPr>
                <w:rFonts w:ascii="Times" w:hAnsi="Times" w:cs="Calibri"/>
                <w:color w:val="000000"/>
              </w:rPr>
              <w:t>-0.10</w:t>
            </w:r>
          </w:p>
        </w:tc>
      </w:tr>
      <w:tr w:rsidR="000D6422" w:rsidRPr="002F33AB" w14:paraId="09B5A838"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1947" w:type="dxa"/>
            <w:noWrap/>
            <w:vAlign w:val="center"/>
          </w:tcPr>
          <w:p w14:paraId="6A54275D" w14:textId="77777777" w:rsidR="000D6422" w:rsidRPr="002F33AB" w:rsidRDefault="000D6422" w:rsidP="000721BF">
            <w:pPr>
              <w:jc w:val="center"/>
              <w:rPr>
                <w:rFonts w:ascii="Times" w:hAnsi="Times" w:cs="Times New Roman"/>
                <w:b w:val="0"/>
                <w:bCs w:val="0"/>
              </w:rPr>
            </w:pPr>
            <w:r w:rsidRPr="002F33AB">
              <w:rPr>
                <w:rFonts w:ascii="Times" w:hAnsi="Times" w:cs="Times New Roman"/>
                <w:b w:val="0"/>
                <w:bCs w:val="0"/>
              </w:rPr>
              <w:t>Unemployment</w:t>
            </w:r>
          </w:p>
        </w:tc>
        <w:tc>
          <w:tcPr>
            <w:tcW w:w="928" w:type="dxa"/>
            <w:noWrap/>
            <w:vAlign w:val="center"/>
          </w:tcPr>
          <w:p w14:paraId="3976F8AC"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0.11</w:t>
            </w:r>
          </w:p>
        </w:tc>
        <w:tc>
          <w:tcPr>
            <w:tcW w:w="900" w:type="dxa"/>
            <w:noWrap/>
            <w:vAlign w:val="center"/>
          </w:tcPr>
          <w:p w14:paraId="242EA8D1"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1080" w:type="dxa"/>
            <w:noWrap/>
            <w:vAlign w:val="center"/>
          </w:tcPr>
          <w:p w14:paraId="2D0F1499"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0.02</w:t>
            </w:r>
          </w:p>
        </w:tc>
        <w:tc>
          <w:tcPr>
            <w:tcW w:w="1080" w:type="dxa"/>
            <w:noWrap/>
            <w:vAlign w:val="center"/>
          </w:tcPr>
          <w:p w14:paraId="3695EDAD"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0.03</w:t>
            </w:r>
          </w:p>
        </w:tc>
        <w:tc>
          <w:tcPr>
            <w:tcW w:w="810" w:type="dxa"/>
            <w:noWrap/>
            <w:vAlign w:val="center"/>
          </w:tcPr>
          <w:p w14:paraId="30CBD340"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990" w:type="dxa"/>
            <w:noWrap/>
            <w:vAlign w:val="center"/>
          </w:tcPr>
          <w:p w14:paraId="16740A15"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0.53</w:t>
            </w:r>
          </w:p>
        </w:tc>
        <w:tc>
          <w:tcPr>
            <w:tcW w:w="900" w:type="dxa"/>
            <w:noWrap/>
            <w:vAlign w:val="center"/>
          </w:tcPr>
          <w:p w14:paraId="7CB37435"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0.14</w:t>
            </w:r>
          </w:p>
        </w:tc>
        <w:tc>
          <w:tcPr>
            <w:tcW w:w="720" w:type="dxa"/>
            <w:noWrap/>
            <w:vAlign w:val="center"/>
          </w:tcPr>
          <w:p w14:paraId="0B7E1862"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0.04</w:t>
            </w:r>
          </w:p>
        </w:tc>
        <w:tc>
          <w:tcPr>
            <w:tcW w:w="990" w:type="dxa"/>
            <w:noWrap/>
            <w:vAlign w:val="center"/>
          </w:tcPr>
          <w:p w14:paraId="7F7A1647" w14:textId="77777777" w:rsidR="000D6422" w:rsidRPr="009B56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rPr>
            </w:pPr>
            <w:r w:rsidRPr="009B569D">
              <w:rPr>
                <w:rFonts w:ascii="Times" w:hAnsi="Times" w:cs="Calibri"/>
                <w:color w:val="000000"/>
              </w:rPr>
              <w:t>0.11</w:t>
            </w:r>
          </w:p>
        </w:tc>
      </w:tr>
    </w:tbl>
    <w:p w14:paraId="42C3BA68" w14:textId="77777777" w:rsidR="000D6422" w:rsidRDefault="000D6422">
      <w:pPr>
        <w:rPr>
          <w:rFonts w:ascii="Times New Roman" w:hAnsi="Times New Roman" w:cs="Times New Roman"/>
        </w:rPr>
      </w:pPr>
      <w:r>
        <w:rPr>
          <w:rFonts w:ascii="Times New Roman" w:hAnsi="Times New Roman" w:cs="Times New Roman"/>
        </w:rPr>
        <w:t xml:space="preserve">Note: No broad differences identified between these sensitivity analyses and primary analyses. Bolded rows </w:t>
      </w:r>
    </w:p>
    <w:p w14:paraId="2BBFCCB6" w14:textId="376542E2" w:rsidR="00FE7EDB" w:rsidRDefault="000D6422">
      <w:pPr>
        <w:rPr>
          <w:rFonts w:ascii="Times" w:hAnsi="Times"/>
          <w:noProof/>
          <w:vertAlign w:val="superscript"/>
        </w:rPr>
      </w:pPr>
      <w:r>
        <w:rPr>
          <w:rFonts w:ascii="Times New Roman" w:hAnsi="Times New Roman" w:cs="Times New Roman"/>
        </w:rPr>
        <w:t xml:space="preserve">indicate significant estimates at the correct </w:t>
      </w:r>
      <w:r w:rsidRPr="00F9161F">
        <w:rPr>
          <w:rFonts w:ascii="Times" w:hAnsi="Times"/>
          <w:noProof/>
        </w:rPr>
        <w:t>α=</w:t>
      </w:r>
      <w:r>
        <w:rPr>
          <w:rFonts w:ascii="Times" w:hAnsi="Times"/>
          <w:noProof/>
        </w:rPr>
        <w:t>2.3</w:t>
      </w:r>
      <w:r w:rsidRPr="00056D9A">
        <w:rPr>
          <w:rFonts w:ascii="Times" w:hAnsi="Times"/>
          <w:noProof/>
        </w:rPr>
        <w:t>×10</w:t>
      </w:r>
      <w:r w:rsidRPr="00056D9A">
        <w:rPr>
          <w:rFonts w:ascii="Times" w:hAnsi="Times"/>
          <w:noProof/>
          <w:vertAlign w:val="superscript"/>
        </w:rPr>
        <w:t>-</w:t>
      </w:r>
      <w:r>
        <w:rPr>
          <w:rFonts w:ascii="Times" w:hAnsi="Times"/>
          <w:noProof/>
          <w:vertAlign w:val="superscript"/>
        </w:rPr>
        <w:t>3</w:t>
      </w:r>
    </w:p>
    <w:p w14:paraId="287D0E46" w14:textId="609961E1" w:rsidR="000D6422" w:rsidRDefault="000D6422">
      <w:pPr>
        <w:rPr>
          <w:rFonts w:ascii="Times" w:hAnsi="Times"/>
          <w:noProof/>
          <w:vertAlign w:val="superscript"/>
        </w:rPr>
      </w:pPr>
    </w:p>
    <w:p w14:paraId="774CD565" w14:textId="59A369AB" w:rsidR="000D6422" w:rsidRDefault="000D6422">
      <w:pPr>
        <w:rPr>
          <w:rFonts w:ascii="Times" w:hAnsi="Times"/>
          <w:noProof/>
          <w:vertAlign w:val="superscript"/>
        </w:rPr>
      </w:pPr>
      <w:r>
        <w:rPr>
          <w:rFonts w:ascii="Times" w:hAnsi="Times"/>
          <w:noProof/>
          <w:vertAlign w:val="superscript"/>
        </w:rPr>
        <w:br w:type="page"/>
      </w:r>
    </w:p>
    <w:tbl>
      <w:tblPr>
        <w:tblStyle w:val="PlainTable2"/>
        <w:tblW w:w="13320" w:type="dxa"/>
        <w:tblLayout w:type="fixed"/>
        <w:tblLook w:val="04A0" w:firstRow="1" w:lastRow="0" w:firstColumn="1" w:lastColumn="0" w:noHBand="0" w:noVBand="1"/>
      </w:tblPr>
      <w:tblGrid>
        <w:gridCol w:w="2610"/>
        <w:gridCol w:w="1170"/>
        <w:gridCol w:w="720"/>
        <w:gridCol w:w="1080"/>
        <w:gridCol w:w="810"/>
        <w:gridCol w:w="900"/>
        <w:gridCol w:w="900"/>
        <w:gridCol w:w="810"/>
        <w:gridCol w:w="720"/>
        <w:gridCol w:w="1080"/>
        <w:gridCol w:w="810"/>
        <w:gridCol w:w="810"/>
        <w:gridCol w:w="900"/>
      </w:tblGrid>
      <w:tr w:rsidR="000D6422" w:rsidRPr="00D53F93" w14:paraId="7369FCB5" w14:textId="77777777" w:rsidTr="000721BF">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320" w:type="dxa"/>
            <w:gridSpan w:val="13"/>
            <w:noWrap/>
            <w:vAlign w:val="center"/>
          </w:tcPr>
          <w:p w14:paraId="331979FF" w14:textId="77777777" w:rsidR="000D6422" w:rsidRPr="00621A9D" w:rsidRDefault="000D6422" w:rsidP="000721BF">
            <w:pPr>
              <w:rPr>
                <w:rFonts w:ascii="Times" w:hAnsi="Times" w:cs="Calibri"/>
                <w:color w:val="000000"/>
                <w:sz w:val="21"/>
                <w:szCs w:val="21"/>
              </w:rPr>
            </w:pPr>
            <w:r w:rsidRPr="00621A9D">
              <w:rPr>
                <w:rFonts w:ascii="Times" w:hAnsi="Times" w:cs="Calibri"/>
                <w:color w:val="000000"/>
                <w:sz w:val="21"/>
                <w:szCs w:val="21"/>
              </w:rPr>
              <w:lastRenderedPageBreak/>
              <w:t>Table S12: Differential Vulnerability Analyses</w:t>
            </w:r>
          </w:p>
        </w:tc>
      </w:tr>
      <w:tr w:rsidR="000D6422" w:rsidRPr="00D53F93" w14:paraId="451AD904"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vMerge w:val="restart"/>
            <w:noWrap/>
            <w:vAlign w:val="center"/>
          </w:tcPr>
          <w:p w14:paraId="44109A20" w14:textId="77777777" w:rsidR="000D6422" w:rsidRPr="00621A9D" w:rsidRDefault="000D6422" w:rsidP="000721BF">
            <w:pPr>
              <w:jc w:val="center"/>
              <w:rPr>
                <w:rFonts w:ascii="Times" w:hAnsi="Times" w:cs="Times New Roman"/>
                <w:sz w:val="21"/>
                <w:szCs w:val="21"/>
              </w:rPr>
            </w:pPr>
            <w:r w:rsidRPr="00621A9D">
              <w:rPr>
                <w:rFonts w:ascii="Times" w:hAnsi="Times" w:cs="Times New Roman"/>
                <w:sz w:val="21"/>
                <w:szCs w:val="21"/>
              </w:rPr>
              <w:t>Phenotype</w:t>
            </w:r>
          </w:p>
        </w:tc>
        <w:tc>
          <w:tcPr>
            <w:tcW w:w="5580" w:type="dxa"/>
            <w:gridSpan w:val="6"/>
            <w:noWrap/>
            <w:vAlign w:val="center"/>
          </w:tcPr>
          <w:p w14:paraId="4BF58688"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Age</w:t>
            </w:r>
          </w:p>
        </w:tc>
        <w:tc>
          <w:tcPr>
            <w:tcW w:w="5130" w:type="dxa"/>
            <w:gridSpan w:val="6"/>
            <w:noWrap/>
            <w:vAlign w:val="center"/>
          </w:tcPr>
          <w:p w14:paraId="2536DF22"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Sex</w:t>
            </w:r>
          </w:p>
        </w:tc>
      </w:tr>
      <w:tr w:rsidR="000D6422" w:rsidRPr="00D53F93" w14:paraId="7AA7901A"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vMerge/>
            <w:noWrap/>
            <w:vAlign w:val="center"/>
          </w:tcPr>
          <w:p w14:paraId="32045B1A" w14:textId="77777777" w:rsidR="000D6422" w:rsidRPr="00621A9D" w:rsidRDefault="000D6422" w:rsidP="000721BF">
            <w:pPr>
              <w:jc w:val="center"/>
              <w:rPr>
                <w:rFonts w:ascii="Times" w:hAnsi="Times" w:cs="Times New Roman"/>
                <w:sz w:val="21"/>
                <w:szCs w:val="21"/>
              </w:rPr>
            </w:pPr>
          </w:p>
        </w:tc>
        <w:tc>
          <w:tcPr>
            <w:tcW w:w="2970" w:type="dxa"/>
            <w:gridSpan w:val="3"/>
            <w:noWrap/>
            <w:vAlign w:val="center"/>
          </w:tcPr>
          <w:p w14:paraId="6C27B674"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621A9D">
              <w:rPr>
                <w:rFonts w:ascii="Times" w:hAnsi="Times" w:cs="Calibri"/>
                <w:b/>
                <w:bCs/>
                <w:color w:val="000000"/>
                <w:sz w:val="21"/>
                <w:szCs w:val="21"/>
              </w:rPr>
              <w:t>Main Effect</w:t>
            </w:r>
          </w:p>
        </w:tc>
        <w:tc>
          <w:tcPr>
            <w:tcW w:w="2610" w:type="dxa"/>
            <w:gridSpan w:val="3"/>
            <w:noWrap/>
            <w:vAlign w:val="center"/>
          </w:tcPr>
          <w:p w14:paraId="4A8F8151"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Interaction</w:t>
            </w:r>
          </w:p>
        </w:tc>
        <w:tc>
          <w:tcPr>
            <w:tcW w:w="2610" w:type="dxa"/>
            <w:gridSpan w:val="3"/>
            <w:noWrap/>
            <w:vAlign w:val="center"/>
          </w:tcPr>
          <w:p w14:paraId="7E60DFF5" w14:textId="77777777" w:rsidR="000D6422" w:rsidRPr="00621A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621A9D">
              <w:rPr>
                <w:rFonts w:ascii="Times" w:hAnsi="Times" w:cs="Calibri"/>
                <w:b/>
                <w:bCs/>
                <w:color w:val="000000"/>
                <w:sz w:val="21"/>
                <w:szCs w:val="21"/>
              </w:rPr>
              <w:t>Main Effect</w:t>
            </w:r>
          </w:p>
        </w:tc>
        <w:tc>
          <w:tcPr>
            <w:tcW w:w="2520" w:type="dxa"/>
            <w:gridSpan w:val="3"/>
            <w:noWrap/>
            <w:vAlign w:val="center"/>
          </w:tcPr>
          <w:p w14:paraId="657CAA8B"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Interaction</w:t>
            </w:r>
          </w:p>
        </w:tc>
      </w:tr>
      <w:tr w:rsidR="000D6422" w:rsidRPr="00D53F93" w14:paraId="01CBF915"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vMerge/>
            <w:noWrap/>
            <w:vAlign w:val="center"/>
          </w:tcPr>
          <w:p w14:paraId="09502E15" w14:textId="77777777" w:rsidR="000D6422" w:rsidRPr="00621A9D" w:rsidRDefault="000D6422" w:rsidP="000721BF">
            <w:pPr>
              <w:jc w:val="center"/>
              <w:rPr>
                <w:rFonts w:ascii="Times" w:hAnsi="Times" w:cs="Times New Roman"/>
                <w:sz w:val="21"/>
                <w:szCs w:val="21"/>
              </w:rPr>
            </w:pPr>
          </w:p>
        </w:tc>
        <w:tc>
          <w:tcPr>
            <w:tcW w:w="1170" w:type="dxa"/>
            <w:noWrap/>
            <w:vAlign w:val="center"/>
          </w:tcPr>
          <w:p w14:paraId="6404A030"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720" w:type="dxa"/>
            <w:noWrap/>
            <w:vAlign w:val="center"/>
          </w:tcPr>
          <w:p w14:paraId="208232FF"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1080" w:type="dxa"/>
            <w:noWrap/>
            <w:vAlign w:val="center"/>
          </w:tcPr>
          <w:p w14:paraId="3DEB2725"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Pr>
                <w:rFonts w:ascii="Times" w:hAnsi="Times" w:cs="Times New Roman"/>
                <w:b/>
                <w:bCs/>
                <w:sz w:val="21"/>
                <w:szCs w:val="21"/>
              </w:rPr>
              <w:t>p-value</w:t>
            </w:r>
          </w:p>
        </w:tc>
        <w:tc>
          <w:tcPr>
            <w:tcW w:w="810" w:type="dxa"/>
            <w:noWrap/>
            <w:vAlign w:val="center"/>
          </w:tcPr>
          <w:p w14:paraId="01498D5D"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900" w:type="dxa"/>
            <w:noWrap/>
            <w:vAlign w:val="center"/>
          </w:tcPr>
          <w:p w14:paraId="7DC0D0DE"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900" w:type="dxa"/>
            <w:noWrap/>
            <w:vAlign w:val="center"/>
          </w:tcPr>
          <w:p w14:paraId="6919DBAB"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Pr>
                <w:rFonts w:ascii="Times" w:hAnsi="Times" w:cs="Times New Roman"/>
                <w:b/>
                <w:bCs/>
                <w:sz w:val="21"/>
                <w:szCs w:val="21"/>
              </w:rPr>
              <w:t>p-value</w:t>
            </w:r>
          </w:p>
        </w:tc>
        <w:tc>
          <w:tcPr>
            <w:tcW w:w="810" w:type="dxa"/>
            <w:noWrap/>
            <w:vAlign w:val="center"/>
          </w:tcPr>
          <w:p w14:paraId="200D20A4" w14:textId="77777777" w:rsidR="000D6422" w:rsidRPr="00621A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720" w:type="dxa"/>
            <w:noWrap/>
            <w:vAlign w:val="center"/>
          </w:tcPr>
          <w:p w14:paraId="32A9EE2C" w14:textId="77777777" w:rsidR="000D6422" w:rsidRPr="00621A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1080" w:type="dxa"/>
            <w:noWrap/>
            <w:vAlign w:val="center"/>
          </w:tcPr>
          <w:p w14:paraId="3C22E979" w14:textId="77777777" w:rsidR="000D6422" w:rsidRPr="00621A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Pr>
                <w:rFonts w:ascii="Times" w:hAnsi="Times" w:cs="Times New Roman"/>
                <w:b/>
                <w:bCs/>
                <w:sz w:val="21"/>
                <w:szCs w:val="21"/>
              </w:rPr>
              <w:t>p-value</w:t>
            </w:r>
          </w:p>
        </w:tc>
        <w:tc>
          <w:tcPr>
            <w:tcW w:w="810" w:type="dxa"/>
            <w:noWrap/>
            <w:vAlign w:val="center"/>
          </w:tcPr>
          <w:p w14:paraId="2263987B"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810" w:type="dxa"/>
            <w:noWrap/>
            <w:vAlign w:val="center"/>
          </w:tcPr>
          <w:p w14:paraId="61DD7222"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900" w:type="dxa"/>
            <w:noWrap/>
            <w:vAlign w:val="center"/>
          </w:tcPr>
          <w:p w14:paraId="07707F30"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Pr>
                <w:rFonts w:ascii="Times" w:hAnsi="Times" w:cs="Times New Roman"/>
                <w:b/>
                <w:bCs/>
                <w:sz w:val="21"/>
                <w:szCs w:val="21"/>
              </w:rPr>
              <w:t>p-value</w:t>
            </w:r>
          </w:p>
        </w:tc>
      </w:tr>
      <w:tr w:rsidR="000D6422" w:rsidRPr="00D53F93" w14:paraId="02A74C48"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91F474A"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Cannabis Frequency</w:t>
            </w:r>
          </w:p>
        </w:tc>
        <w:tc>
          <w:tcPr>
            <w:tcW w:w="1170" w:type="dxa"/>
            <w:noWrap/>
            <w:vAlign w:val="center"/>
            <w:hideMark/>
          </w:tcPr>
          <w:p w14:paraId="0FFE9F4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-0.122</w:t>
            </w:r>
          </w:p>
        </w:tc>
        <w:tc>
          <w:tcPr>
            <w:tcW w:w="720" w:type="dxa"/>
            <w:noWrap/>
            <w:vAlign w:val="center"/>
            <w:hideMark/>
          </w:tcPr>
          <w:p w14:paraId="3630420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0.039</w:t>
            </w:r>
          </w:p>
        </w:tc>
        <w:tc>
          <w:tcPr>
            <w:tcW w:w="0" w:type="dxa"/>
            <w:noWrap/>
            <w:vAlign w:val="center"/>
            <w:hideMark/>
          </w:tcPr>
          <w:p w14:paraId="746173F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1.83E-03</w:t>
            </w:r>
          </w:p>
        </w:tc>
        <w:tc>
          <w:tcPr>
            <w:tcW w:w="0" w:type="dxa"/>
            <w:noWrap/>
            <w:vAlign w:val="center"/>
            <w:hideMark/>
          </w:tcPr>
          <w:p w14:paraId="59ABEC6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-0.047</w:t>
            </w:r>
          </w:p>
        </w:tc>
        <w:tc>
          <w:tcPr>
            <w:tcW w:w="900" w:type="dxa"/>
            <w:noWrap/>
            <w:vAlign w:val="center"/>
            <w:hideMark/>
          </w:tcPr>
          <w:p w14:paraId="33983110"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0.058</w:t>
            </w:r>
          </w:p>
        </w:tc>
        <w:tc>
          <w:tcPr>
            <w:tcW w:w="900" w:type="dxa"/>
            <w:noWrap/>
            <w:vAlign w:val="center"/>
            <w:hideMark/>
          </w:tcPr>
          <w:p w14:paraId="709EF4E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0.42</w:t>
            </w:r>
          </w:p>
        </w:tc>
        <w:tc>
          <w:tcPr>
            <w:tcW w:w="0" w:type="dxa"/>
            <w:noWrap/>
            <w:vAlign w:val="center"/>
            <w:hideMark/>
          </w:tcPr>
          <w:p w14:paraId="1D25FD57"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-0.018</w:t>
            </w:r>
          </w:p>
        </w:tc>
        <w:tc>
          <w:tcPr>
            <w:tcW w:w="0" w:type="dxa"/>
            <w:noWrap/>
            <w:vAlign w:val="center"/>
            <w:hideMark/>
          </w:tcPr>
          <w:p w14:paraId="5574A7BB"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7753827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1.11E-06</w:t>
            </w:r>
          </w:p>
        </w:tc>
        <w:tc>
          <w:tcPr>
            <w:tcW w:w="0" w:type="dxa"/>
            <w:noWrap/>
            <w:vAlign w:val="center"/>
            <w:hideMark/>
          </w:tcPr>
          <w:p w14:paraId="59C08DF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0.003</w:t>
            </w:r>
          </w:p>
        </w:tc>
        <w:tc>
          <w:tcPr>
            <w:tcW w:w="0" w:type="dxa"/>
            <w:noWrap/>
            <w:vAlign w:val="center"/>
            <w:hideMark/>
          </w:tcPr>
          <w:p w14:paraId="4B12C68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2A57BAD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0.74</w:t>
            </w:r>
          </w:p>
        </w:tc>
      </w:tr>
      <w:tr w:rsidR="000D6422" w:rsidRPr="00D53F93" w14:paraId="629381EE"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72623E5"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Alcohol Frequency</w:t>
            </w:r>
          </w:p>
        </w:tc>
        <w:tc>
          <w:tcPr>
            <w:tcW w:w="1170" w:type="dxa"/>
            <w:noWrap/>
            <w:vAlign w:val="center"/>
            <w:hideMark/>
          </w:tcPr>
          <w:p w14:paraId="3D3BFBC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-0.140</w:t>
            </w:r>
          </w:p>
        </w:tc>
        <w:tc>
          <w:tcPr>
            <w:tcW w:w="720" w:type="dxa"/>
            <w:noWrap/>
            <w:vAlign w:val="center"/>
            <w:hideMark/>
          </w:tcPr>
          <w:p w14:paraId="4138091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0.042</w:t>
            </w:r>
          </w:p>
        </w:tc>
        <w:tc>
          <w:tcPr>
            <w:tcW w:w="0" w:type="dxa"/>
            <w:noWrap/>
            <w:vAlign w:val="center"/>
            <w:hideMark/>
          </w:tcPr>
          <w:p w14:paraId="1DC1AFD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8.44E-04</w:t>
            </w:r>
          </w:p>
        </w:tc>
        <w:tc>
          <w:tcPr>
            <w:tcW w:w="0" w:type="dxa"/>
            <w:noWrap/>
            <w:vAlign w:val="center"/>
            <w:hideMark/>
          </w:tcPr>
          <w:p w14:paraId="2A83A7F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0.114</w:t>
            </w:r>
          </w:p>
        </w:tc>
        <w:tc>
          <w:tcPr>
            <w:tcW w:w="900" w:type="dxa"/>
            <w:noWrap/>
            <w:vAlign w:val="center"/>
            <w:hideMark/>
          </w:tcPr>
          <w:p w14:paraId="17CEA46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0.063</w:t>
            </w:r>
          </w:p>
        </w:tc>
        <w:tc>
          <w:tcPr>
            <w:tcW w:w="900" w:type="dxa"/>
            <w:noWrap/>
            <w:vAlign w:val="center"/>
            <w:hideMark/>
          </w:tcPr>
          <w:p w14:paraId="6D86448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0.07</w:t>
            </w:r>
          </w:p>
        </w:tc>
        <w:tc>
          <w:tcPr>
            <w:tcW w:w="0" w:type="dxa"/>
            <w:noWrap/>
            <w:vAlign w:val="center"/>
            <w:hideMark/>
          </w:tcPr>
          <w:p w14:paraId="52FF0C7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0" w:type="dxa"/>
            <w:noWrap/>
            <w:vAlign w:val="center"/>
            <w:hideMark/>
          </w:tcPr>
          <w:p w14:paraId="1D8CFD0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44D3D54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5.81E-04</w:t>
            </w:r>
          </w:p>
        </w:tc>
        <w:tc>
          <w:tcPr>
            <w:tcW w:w="0" w:type="dxa"/>
            <w:noWrap/>
            <w:vAlign w:val="center"/>
            <w:hideMark/>
          </w:tcPr>
          <w:p w14:paraId="0DAACA0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0.024</w:t>
            </w:r>
          </w:p>
        </w:tc>
        <w:tc>
          <w:tcPr>
            <w:tcW w:w="0" w:type="dxa"/>
            <w:noWrap/>
            <w:vAlign w:val="center"/>
            <w:hideMark/>
          </w:tcPr>
          <w:p w14:paraId="6C16682E"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32A7988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w:t>
            </w:r>
          </w:p>
        </w:tc>
      </w:tr>
      <w:tr w:rsidR="000D6422" w:rsidRPr="00D53F93" w14:paraId="00AF276A"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FEC7036"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Tobacco Frequency</w:t>
            </w:r>
          </w:p>
        </w:tc>
        <w:tc>
          <w:tcPr>
            <w:tcW w:w="1170" w:type="dxa"/>
            <w:noWrap/>
            <w:vAlign w:val="center"/>
            <w:hideMark/>
          </w:tcPr>
          <w:p w14:paraId="3C999EE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-0.199</w:t>
            </w:r>
          </w:p>
        </w:tc>
        <w:tc>
          <w:tcPr>
            <w:tcW w:w="720" w:type="dxa"/>
            <w:noWrap/>
            <w:vAlign w:val="center"/>
            <w:hideMark/>
          </w:tcPr>
          <w:p w14:paraId="6C721B92"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0.036</w:t>
            </w:r>
          </w:p>
        </w:tc>
        <w:tc>
          <w:tcPr>
            <w:tcW w:w="0" w:type="dxa"/>
            <w:noWrap/>
            <w:vAlign w:val="center"/>
            <w:hideMark/>
          </w:tcPr>
          <w:p w14:paraId="7098A27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2.78E-08</w:t>
            </w:r>
          </w:p>
        </w:tc>
        <w:tc>
          <w:tcPr>
            <w:tcW w:w="0" w:type="dxa"/>
            <w:noWrap/>
            <w:vAlign w:val="center"/>
            <w:hideMark/>
          </w:tcPr>
          <w:p w14:paraId="2A9D241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0.044</w:t>
            </w:r>
          </w:p>
        </w:tc>
        <w:tc>
          <w:tcPr>
            <w:tcW w:w="900" w:type="dxa"/>
            <w:noWrap/>
            <w:vAlign w:val="center"/>
            <w:hideMark/>
          </w:tcPr>
          <w:p w14:paraId="697D779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0.054</w:t>
            </w:r>
          </w:p>
        </w:tc>
        <w:tc>
          <w:tcPr>
            <w:tcW w:w="900" w:type="dxa"/>
            <w:noWrap/>
            <w:vAlign w:val="center"/>
            <w:hideMark/>
          </w:tcPr>
          <w:p w14:paraId="0D62C14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0.41</w:t>
            </w:r>
          </w:p>
        </w:tc>
        <w:tc>
          <w:tcPr>
            <w:tcW w:w="0" w:type="dxa"/>
            <w:noWrap/>
            <w:vAlign w:val="center"/>
            <w:hideMark/>
          </w:tcPr>
          <w:p w14:paraId="209D118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-0.018</w:t>
            </w:r>
          </w:p>
        </w:tc>
        <w:tc>
          <w:tcPr>
            <w:tcW w:w="0" w:type="dxa"/>
            <w:noWrap/>
            <w:vAlign w:val="center"/>
            <w:hideMark/>
          </w:tcPr>
          <w:p w14:paraId="44B5B73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0.003</w:t>
            </w:r>
          </w:p>
        </w:tc>
        <w:tc>
          <w:tcPr>
            <w:tcW w:w="0" w:type="dxa"/>
            <w:noWrap/>
            <w:vAlign w:val="center"/>
            <w:hideMark/>
          </w:tcPr>
          <w:p w14:paraId="0A419C2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1.16E-07</w:t>
            </w:r>
          </w:p>
        </w:tc>
        <w:tc>
          <w:tcPr>
            <w:tcW w:w="0" w:type="dxa"/>
            <w:noWrap/>
            <w:vAlign w:val="center"/>
            <w:hideMark/>
          </w:tcPr>
          <w:p w14:paraId="12107DB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0.007</w:t>
            </w:r>
          </w:p>
        </w:tc>
        <w:tc>
          <w:tcPr>
            <w:tcW w:w="0" w:type="dxa"/>
            <w:noWrap/>
            <w:vAlign w:val="center"/>
            <w:hideMark/>
          </w:tcPr>
          <w:p w14:paraId="1DB32DB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0.007</w:t>
            </w:r>
          </w:p>
        </w:tc>
        <w:tc>
          <w:tcPr>
            <w:tcW w:w="900" w:type="dxa"/>
            <w:noWrap/>
            <w:vAlign w:val="center"/>
            <w:hideMark/>
          </w:tcPr>
          <w:p w14:paraId="7DECCE3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0.33</w:t>
            </w:r>
          </w:p>
        </w:tc>
      </w:tr>
      <w:tr w:rsidR="000D6422" w:rsidRPr="00D53F93" w14:paraId="5EBB7D3E"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A87B97D"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Other Illicit Drug Use</w:t>
            </w:r>
          </w:p>
        </w:tc>
        <w:tc>
          <w:tcPr>
            <w:tcW w:w="1170" w:type="dxa"/>
            <w:noWrap/>
            <w:vAlign w:val="center"/>
            <w:hideMark/>
          </w:tcPr>
          <w:p w14:paraId="23E3E22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-0.177</w:t>
            </w:r>
          </w:p>
        </w:tc>
        <w:tc>
          <w:tcPr>
            <w:tcW w:w="720" w:type="dxa"/>
            <w:noWrap/>
            <w:vAlign w:val="center"/>
            <w:hideMark/>
          </w:tcPr>
          <w:p w14:paraId="7867CD21"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0.044</w:t>
            </w:r>
          </w:p>
        </w:tc>
        <w:tc>
          <w:tcPr>
            <w:tcW w:w="0" w:type="dxa"/>
            <w:noWrap/>
            <w:vAlign w:val="center"/>
            <w:hideMark/>
          </w:tcPr>
          <w:p w14:paraId="4135587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7.28E-05</w:t>
            </w:r>
          </w:p>
        </w:tc>
        <w:tc>
          <w:tcPr>
            <w:tcW w:w="0" w:type="dxa"/>
            <w:noWrap/>
            <w:vAlign w:val="center"/>
            <w:hideMark/>
          </w:tcPr>
          <w:p w14:paraId="368F68E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-0.072</w:t>
            </w:r>
          </w:p>
        </w:tc>
        <w:tc>
          <w:tcPr>
            <w:tcW w:w="900" w:type="dxa"/>
            <w:noWrap/>
            <w:vAlign w:val="center"/>
            <w:hideMark/>
          </w:tcPr>
          <w:p w14:paraId="36B75A8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0.068</w:t>
            </w:r>
          </w:p>
        </w:tc>
        <w:tc>
          <w:tcPr>
            <w:tcW w:w="900" w:type="dxa"/>
            <w:noWrap/>
            <w:vAlign w:val="center"/>
            <w:hideMark/>
          </w:tcPr>
          <w:p w14:paraId="3319B2C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0.29</w:t>
            </w:r>
          </w:p>
        </w:tc>
        <w:tc>
          <w:tcPr>
            <w:tcW w:w="0" w:type="dxa"/>
            <w:noWrap/>
            <w:vAlign w:val="center"/>
            <w:hideMark/>
          </w:tcPr>
          <w:p w14:paraId="7BEB86A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-0.023</w:t>
            </w:r>
          </w:p>
        </w:tc>
        <w:tc>
          <w:tcPr>
            <w:tcW w:w="0" w:type="dxa"/>
            <w:noWrap/>
            <w:vAlign w:val="center"/>
            <w:hideMark/>
          </w:tcPr>
          <w:p w14:paraId="1599AE21"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43B9EC6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4.36E-08</w:t>
            </w:r>
          </w:p>
        </w:tc>
        <w:tc>
          <w:tcPr>
            <w:tcW w:w="0" w:type="dxa"/>
            <w:noWrap/>
            <w:vAlign w:val="center"/>
            <w:hideMark/>
          </w:tcPr>
          <w:p w14:paraId="4EAED8A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24BB339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3CB74AC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0.62</w:t>
            </w:r>
          </w:p>
        </w:tc>
      </w:tr>
      <w:tr w:rsidR="000D6422" w:rsidRPr="00D53F93" w14:paraId="0DA77BFD"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9C09707"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Cannabis Use Disorder</w:t>
            </w:r>
          </w:p>
        </w:tc>
        <w:tc>
          <w:tcPr>
            <w:tcW w:w="1170" w:type="dxa"/>
            <w:noWrap/>
            <w:vAlign w:val="center"/>
            <w:hideMark/>
          </w:tcPr>
          <w:p w14:paraId="4C6EC9C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-0.142</w:t>
            </w:r>
          </w:p>
        </w:tc>
        <w:tc>
          <w:tcPr>
            <w:tcW w:w="720" w:type="dxa"/>
            <w:noWrap/>
            <w:vAlign w:val="center"/>
            <w:hideMark/>
          </w:tcPr>
          <w:p w14:paraId="513F8FC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0.042</w:t>
            </w:r>
          </w:p>
        </w:tc>
        <w:tc>
          <w:tcPr>
            <w:tcW w:w="0" w:type="dxa"/>
            <w:noWrap/>
            <w:vAlign w:val="center"/>
            <w:hideMark/>
          </w:tcPr>
          <w:p w14:paraId="0E7C109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6.95E-04</w:t>
            </w:r>
          </w:p>
        </w:tc>
        <w:tc>
          <w:tcPr>
            <w:tcW w:w="0" w:type="dxa"/>
            <w:noWrap/>
            <w:vAlign w:val="center"/>
            <w:hideMark/>
          </w:tcPr>
          <w:p w14:paraId="4894A93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0.023</w:t>
            </w:r>
          </w:p>
        </w:tc>
        <w:tc>
          <w:tcPr>
            <w:tcW w:w="900" w:type="dxa"/>
            <w:noWrap/>
            <w:vAlign w:val="center"/>
            <w:hideMark/>
          </w:tcPr>
          <w:p w14:paraId="0A2CD70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0.064</w:t>
            </w:r>
          </w:p>
        </w:tc>
        <w:tc>
          <w:tcPr>
            <w:tcW w:w="900" w:type="dxa"/>
            <w:noWrap/>
            <w:vAlign w:val="center"/>
            <w:hideMark/>
          </w:tcPr>
          <w:p w14:paraId="75423A40"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0.72</w:t>
            </w:r>
          </w:p>
        </w:tc>
        <w:tc>
          <w:tcPr>
            <w:tcW w:w="0" w:type="dxa"/>
            <w:noWrap/>
            <w:vAlign w:val="center"/>
            <w:hideMark/>
          </w:tcPr>
          <w:p w14:paraId="08C19C1E"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-0.021</w:t>
            </w:r>
          </w:p>
        </w:tc>
        <w:tc>
          <w:tcPr>
            <w:tcW w:w="0" w:type="dxa"/>
            <w:noWrap/>
            <w:vAlign w:val="center"/>
            <w:hideMark/>
          </w:tcPr>
          <w:p w14:paraId="068EEFE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34967C4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1.60E-07</w:t>
            </w:r>
          </w:p>
        </w:tc>
        <w:tc>
          <w:tcPr>
            <w:tcW w:w="0" w:type="dxa"/>
            <w:noWrap/>
            <w:vAlign w:val="center"/>
            <w:hideMark/>
          </w:tcPr>
          <w:p w14:paraId="0C2AD0A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-0.012</w:t>
            </w:r>
          </w:p>
        </w:tc>
        <w:tc>
          <w:tcPr>
            <w:tcW w:w="0" w:type="dxa"/>
            <w:noWrap/>
            <w:vAlign w:val="center"/>
            <w:hideMark/>
          </w:tcPr>
          <w:p w14:paraId="6193E2E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0175576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0.15</w:t>
            </w:r>
          </w:p>
        </w:tc>
      </w:tr>
      <w:tr w:rsidR="000D6422" w:rsidRPr="00D53F93" w14:paraId="68A2C61C"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D4C63C3"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Alcohol Use Disorder</w:t>
            </w:r>
          </w:p>
        </w:tc>
        <w:tc>
          <w:tcPr>
            <w:tcW w:w="1170" w:type="dxa"/>
            <w:noWrap/>
            <w:vAlign w:val="center"/>
            <w:hideMark/>
          </w:tcPr>
          <w:p w14:paraId="269C26C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-0.164</w:t>
            </w:r>
          </w:p>
        </w:tc>
        <w:tc>
          <w:tcPr>
            <w:tcW w:w="720" w:type="dxa"/>
            <w:noWrap/>
            <w:vAlign w:val="center"/>
            <w:hideMark/>
          </w:tcPr>
          <w:p w14:paraId="4F88E7A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0.043</w:t>
            </w:r>
          </w:p>
        </w:tc>
        <w:tc>
          <w:tcPr>
            <w:tcW w:w="0" w:type="dxa"/>
            <w:noWrap/>
            <w:vAlign w:val="center"/>
            <w:hideMark/>
          </w:tcPr>
          <w:p w14:paraId="522CBEF3"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1.20E-04</w:t>
            </w:r>
          </w:p>
        </w:tc>
        <w:tc>
          <w:tcPr>
            <w:tcW w:w="0" w:type="dxa"/>
            <w:noWrap/>
            <w:vAlign w:val="center"/>
            <w:hideMark/>
          </w:tcPr>
          <w:p w14:paraId="19A647B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0.036</w:t>
            </w:r>
          </w:p>
        </w:tc>
        <w:tc>
          <w:tcPr>
            <w:tcW w:w="900" w:type="dxa"/>
            <w:noWrap/>
            <w:vAlign w:val="center"/>
            <w:hideMark/>
          </w:tcPr>
          <w:p w14:paraId="1B1A36B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0.065</w:t>
            </w:r>
          </w:p>
        </w:tc>
        <w:tc>
          <w:tcPr>
            <w:tcW w:w="900" w:type="dxa"/>
            <w:noWrap/>
            <w:vAlign w:val="center"/>
            <w:hideMark/>
          </w:tcPr>
          <w:p w14:paraId="57B1A7E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0.58</w:t>
            </w:r>
          </w:p>
        </w:tc>
        <w:tc>
          <w:tcPr>
            <w:tcW w:w="0" w:type="dxa"/>
            <w:noWrap/>
            <w:vAlign w:val="center"/>
            <w:hideMark/>
          </w:tcPr>
          <w:p w14:paraId="558417B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-0.020</w:t>
            </w:r>
          </w:p>
        </w:tc>
        <w:tc>
          <w:tcPr>
            <w:tcW w:w="0" w:type="dxa"/>
            <w:noWrap/>
            <w:vAlign w:val="center"/>
            <w:hideMark/>
          </w:tcPr>
          <w:p w14:paraId="478DF76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2C583DC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4.09E-07</w:t>
            </w:r>
          </w:p>
        </w:tc>
        <w:tc>
          <w:tcPr>
            <w:tcW w:w="0" w:type="dxa"/>
            <w:noWrap/>
            <w:vAlign w:val="center"/>
            <w:hideMark/>
          </w:tcPr>
          <w:p w14:paraId="5046A03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0" w:type="dxa"/>
            <w:noWrap/>
            <w:vAlign w:val="center"/>
            <w:hideMark/>
          </w:tcPr>
          <w:p w14:paraId="407DE654"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38F9F7C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0.51</w:t>
            </w:r>
          </w:p>
        </w:tc>
      </w:tr>
      <w:tr w:rsidR="000D6422" w:rsidRPr="00D53F93" w14:paraId="1E8F6BC9"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7970AF2"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Nicotine Dependence</w:t>
            </w:r>
          </w:p>
        </w:tc>
        <w:tc>
          <w:tcPr>
            <w:tcW w:w="1170" w:type="dxa"/>
            <w:noWrap/>
            <w:vAlign w:val="center"/>
            <w:hideMark/>
          </w:tcPr>
          <w:p w14:paraId="088BB98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-0.201</w:t>
            </w:r>
          </w:p>
        </w:tc>
        <w:tc>
          <w:tcPr>
            <w:tcW w:w="720" w:type="dxa"/>
            <w:noWrap/>
            <w:vAlign w:val="center"/>
            <w:hideMark/>
          </w:tcPr>
          <w:p w14:paraId="73598B8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0.039</w:t>
            </w:r>
          </w:p>
        </w:tc>
        <w:tc>
          <w:tcPr>
            <w:tcW w:w="0" w:type="dxa"/>
            <w:noWrap/>
            <w:vAlign w:val="center"/>
            <w:hideMark/>
          </w:tcPr>
          <w:p w14:paraId="4D4A437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3.55E-07</w:t>
            </w:r>
          </w:p>
        </w:tc>
        <w:tc>
          <w:tcPr>
            <w:tcW w:w="0" w:type="dxa"/>
            <w:noWrap/>
            <w:vAlign w:val="center"/>
            <w:hideMark/>
          </w:tcPr>
          <w:p w14:paraId="350BC1B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0.085</w:t>
            </w:r>
          </w:p>
        </w:tc>
        <w:tc>
          <w:tcPr>
            <w:tcW w:w="900" w:type="dxa"/>
            <w:noWrap/>
            <w:vAlign w:val="center"/>
            <w:hideMark/>
          </w:tcPr>
          <w:p w14:paraId="1F126E6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0.061</w:t>
            </w:r>
          </w:p>
        </w:tc>
        <w:tc>
          <w:tcPr>
            <w:tcW w:w="900" w:type="dxa"/>
            <w:noWrap/>
            <w:vAlign w:val="center"/>
            <w:hideMark/>
          </w:tcPr>
          <w:p w14:paraId="2121593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0.17</w:t>
            </w:r>
          </w:p>
        </w:tc>
        <w:tc>
          <w:tcPr>
            <w:tcW w:w="0" w:type="dxa"/>
            <w:noWrap/>
            <w:vAlign w:val="center"/>
            <w:hideMark/>
          </w:tcPr>
          <w:p w14:paraId="1768E5AE"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-0.019</w:t>
            </w:r>
          </w:p>
        </w:tc>
        <w:tc>
          <w:tcPr>
            <w:tcW w:w="0" w:type="dxa"/>
            <w:noWrap/>
            <w:vAlign w:val="center"/>
            <w:hideMark/>
          </w:tcPr>
          <w:p w14:paraId="2E40155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6B803965"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4.02E-07</w:t>
            </w:r>
          </w:p>
        </w:tc>
        <w:tc>
          <w:tcPr>
            <w:tcW w:w="0" w:type="dxa"/>
            <w:noWrap/>
            <w:vAlign w:val="center"/>
            <w:hideMark/>
          </w:tcPr>
          <w:p w14:paraId="3126C2C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-0.003</w:t>
            </w:r>
          </w:p>
        </w:tc>
        <w:tc>
          <w:tcPr>
            <w:tcW w:w="0" w:type="dxa"/>
            <w:noWrap/>
            <w:vAlign w:val="center"/>
            <w:hideMark/>
          </w:tcPr>
          <w:p w14:paraId="370AA26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2E055B6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0.66</w:t>
            </w:r>
          </w:p>
        </w:tc>
      </w:tr>
      <w:tr w:rsidR="000D6422" w:rsidRPr="00D53F93" w14:paraId="4D5EE8D5"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F26C5CC"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Negative Affectivity</w:t>
            </w:r>
          </w:p>
        </w:tc>
        <w:tc>
          <w:tcPr>
            <w:tcW w:w="1170" w:type="dxa"/>
            <w:noWrap/>
            <w:vAlign w:val="center"/>
            <w:hideMark/>
          </w:tcPr>
          <w:p w14:paraId="0D7F23C4"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0.233</w:t>
            </w:r>
          </w:p>
        </w:tc>
        <w:tc>
          <w:tcPr>
            <w:tcW w:w="720" w:type="dxa"/>
            <w:noWrap/>
            <w:vAlign w:val="center"/>
            <w:hideMark/>
          </w:tcPr>
          <w:p w14:paraId="618BC50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0.045</w:t>
            </w:r>
          </w:p>
        </w:tc>
        <w:tc>
          <w:tcPr>
            <w:tcW w:w="0" w:type="dxa"/>
            <w:noWrap/>
            <w:vAlign w:val="center"/>
            <w:hideMark/>
          </w:tcPr>
          <w:p w14:paraId="4A12B1E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2.68E-07</w:t>
            </w:r>
          </w:p>
        </w:tc>
        <w:tc>
          <w:tcPr>
            <w:tcW w:w="0" w:type="dxa"/>
            <w:noWrap/>
            <w:vAlign w:val="center"/>
            <w:hideMark/>
          </w:tcPr>
          <w:p w14:paraId="4A3FB74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0.072</w:t>
            </w:r>
          </w:p>
        </w:tc>
        <w:tc>
          <w:tcPr>
            <w:tcW w:w="900" w:type="dxa"/>
            <w:noWrap/>
            <w:vAlign w:val="center"/>
            <w:hideMark/>
          </w:tcPr>
          <w:p w14:paraId="0966AF6E"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0.067</w:t>
            </w:r>
          </w:p>
        </w:tc>
        <w:tc>
          <w:tcPr>
            <w:tcW w:w="900" w:type="dxa"/>
            <w:noWrap/>
            <w:vAlign w:val="center"/>
            <w:hideMark/>
          </w:tcPr>
          <w:p w14:paraId="4364CEE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0.28</w:t>
            </w:r>
          </w:p>
        </w:tc>
        <w:tc>
          <w:tcPr>
            <w:tcW w:w="0" w:type="dxa"/>
            <w:noWrap/>
            <w:vAlign w:val="center"/>
            <w:hideMark/>
          </w:tcPr>
          <w:p w14:paraId="0D613EE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-0.021</w:t>
            </w:r>
          </w:p>
        </w:tc>
        <w:tc>
          <w:tcPr>
            <w:tcW w:w="0" w:type="dxa"/>
            <w:noWrap/>
            <w:vAlign w:val="center"/>
            <w:hideMark/>
          </w:tcPr>
          <w:p w14:paraId="66B690A9"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04D88973"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8.89E-07</w:t>
            </w:r>
          </w:p>
        </w:tc>
        <w:tc>
          <w:tcPr>
            <w:tcW w:w="0" w:type="dxa"/>
            <w:noWrap/>
            <w:vAlign w:val="center"/>
            <w:hideMark/>
          </w:tcPr>
          <w:p w14:paraId="021DC36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-0.001</w:t>
            </w:r>
          </w:p>
        </w:tc>
        <w:tc>
          <w:tcPr>
            <w:tcW w:w="0" w:type="dxa"/>
            <w:noWrap/>
            <w:vAlign w:val="center"/>
            <w:hideMark/>
          </w:tcPr>
          <w:p w14:paraId="4ADD992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32499ED4"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0.94</w:t>
            </w:r>
          </w:p>
        </w:tc>
      </w:tr>
      <w:tr w:rsidR="000D6422" w:rsidRPr="00D53F93" w14:paraId="5CCAAD48"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D170799"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Detachment</w:t>
            </w:r>
          </w:p>
        </w:tc>
        <w:tc>
          <w:tcPr>
            <w:tcW w:w="1170" w:type="dxa"/>
            <w:noWrap/>
            <w:vAlign w:val="center"/>
            <w:hideMark/>
          </w:tcPr>
          <w:p w14:paraId="078B58B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-0.202</w:t>
            </w:r>
          </w:p>
        </w:tc>
        <w:tc>
          <w:tcPr>
            <w:tcW w:w="720" w:type="dxa"/>
            <w:noWrap/>
            <w:vAlign w:val="center"/>
            <w:hideMark/>
          </w:tcPr>
          <w:p w14:paraId="07D7400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0.046</w:t>
            </w:r>
          </w:p>
        </w:tc>
        <w:tc>
          <w:tcPr>
            <w:tcW w:w="0" w:type="dxa"/>
            <w:noWrap/>
            <w:vAlign w:val="center"/>
            <w:hideMark/>
          </w:tcPr>
          <w:p w14:paraId="67C0BE7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9.94E-06</w:t>
            </w:r>
          </w:p>
        </w:tc>
        <w:tc>
          <w:tcPr>
            <w:tcW w:w="0" w:type="dxa"/>
            <w:noWrap/>
            <w:vAlign w:val="center"/>
            <w:hideMark/>
          </w:tcPr>
          <w:p w14:paraId="685888B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0.017</w:t>
            </w:r>
          </w:p>
        </w:tc>
        <w:tc>
          <w:tcPr>
            <w:tcW w:w="900" w:type="dxa"/>
            <w:noWrap/>
            <w:vAlign w:val="center"/>
            <w:hideMark/>
          </w:tcPr>
          <w:p w14:paraId="2782B7D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0.068</w:t>
            </w:r>
          </w:p>
        </w:tc>
        <w:tc>
          <w:tcPr>
            <w:tcW w:w="900" w:type="dxa"/>
            <w:noWrap/>
            <w:vAlign w:val="center"/>
            <w:hideMark/>
          </w:tcPr>
          <w:p w14:paraId="5CD4872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0.80</w:t>
            </w:r>
          </w:p>
        </w:tc>
        <w:tc>
          <w:tcPr>
            <w:tcW w:w="0" w:type="dxa"/>
            <w:noWrap/>
            <w:vAlign w:val="center"/>
            <w:hideMark/>
          </w:tcPr>
          <w:p w14:paraId="6050E1C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19F201C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743C215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3.36E-02</w:t>
            </w:r>
          </w:p>
        </w:tc>
        <w:tc>
          <w:tcPr>
            <w:tcW w:w="0" w:type="dxa"/>
            <w:noWrap/>
            <w:vAlign w:val="center"/>
            <w:hideMark/>
          </w:tcPr>
          <w:p w14:paraId="41D8CB5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-0.001</w:t>
            </w:r>
          </w:p>
        </w:tc>
        <w:tc>
          <w:tcPr>
            <w:tcW w:w="0" w:type="dxa"/>
            <w:noWrap/>
            <w:vAlign w:val="center"/>
            <w:hideMark/>
          </w:tcPr>
          <w:p w14:paraId="34FDD1C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08666F5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0.92</w:t>
            </w:r>
          </w:p>
        </w:tc>
      </w:tr>
      <w:tr w:rsidR="000D6422" w:rsidRPr="00D53F93" w14:paraId="093E7D7B"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66677F9"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Psychoticism</w:t>
            </w:r>
          </w:p>
        </w:tc>
        <w:tc>
          <w:tcPr>
            <w:tcW w:w="1170" w:type="dxa"/>
            <w:noWrap/>
            <w:vAlign w:val="center"/>
            <w:hideMark/>
          </w:tcPr>
          <w:p w14:paraId="04157CF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-0.331</w:t>
            </w:r>
          </w:p>
        </w:tc>
        <w:tc>
          <w:tcPr>
            <w:tcW w:w="720" w:type="dxa"/>
            <w:noWrap/>
            <w:vAlign w:val="center"/>
            <w:hideMark/>
          </w:tcPr>
          <w:p w14:paraId="47683D6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0.045</w:t>
            </w:r>
          </w:p>
        </w:tc>
        <w:tc>
          <w:tcPr>
            <w:tcW w:w="0" w:type="dxa"/>
            <w:noWrap/>
            <w:vAlign w:val="center"/>
            <w:hideMark/>
          </w:tcPr>
          <w:p w14:paraId="0508E700"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2.59E-13</w:t>
            </w:r>
          </w:p>
        </w:tc>
        <w:tc>
          <w:tcPr>
            <w:tcW w:w="0" w:type="dxa"/>
            <w:noWrap/>
            <w:vAlign w:val="center"/>
            <w:hideMark/>
          </w:tcPr>
          <w:p w14:paraId="4192962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hideMark/>
          </w:tcPr>
          <w:p w14:paraId="2F976E5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0.067</w:t>
            </w:r>
          </w:p>
        </w:tc>
        <w:tc>
          <w:tcPr>
            <w:tcW w:w="900" w:type="dxa"/>
            <w:noWrap/>
            <w:vAlign w:val="center"/>
            <w:hideMark/>
          </w:tcPr>
          <w:p w14:paraId="5F7122CC"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0.76</w:t>
            </w:r>
          </w:p>
        </w:tc>
        <w:tc>
          <w:tcPr>
            <w:tcW w:w="0" w:type="dxa"/>
            <w:noWrap/>
            <w:vAlign w:val="center"/>
            <w:hideMark/>
          </w:tcPr>
          <w:p w14:paraId="1250DD7B"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-0.021</w:t>
            </w:r>
          </w:p>
        </w:tc>
        <w:tc>
          <w:tcPr>
            <w:tcW w:w="0" w:type="dxa"/>
            <w:noWrap/>
            <w:vAlign w:val="center"/>
            <w:hideMark/>
          </w:tcPr>
          <w:p w14:paraId="434D645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0B0F4157"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1.15E-06</w:t>
            </w:r>
          </w:p>
        </w:tc>
        <w:tc>
          <w:tcPr>
            <w:tcW w:w="0" w:type="dxa"/>
            <w:noWrap/>
            <w:vAlign w:val="center"/>
            <w:hideMark/>
          </w:tcPr>
          <w:p w14:paraId="634A510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0" w:type="dxa"/>
            <w:noWrap/>
            <w:vAlign w:val="center"/>
            <w:hideMark/>
          </w:tcPr>
          <w:p w14:paraId="3512D8F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2F19BB9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0.11</w:t>
            </w:r>
          </w:p>
        </w:tc>
      </w:tr>
      <w:tr w:rsidR="000D6422" w:rsidRPr="00D53F93" w14:paraId="73696FC0"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D608132"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Disinhibition</w:t>
            </w:r>
          </w:p>
        </w:tc>
        <w:tc>
          <w:tcPr>
            <w:tcW w:w="1170" w:type="dxa"/>
            <w:noWrap/>
            <w:vAlign w:val="center"/>
            <w:hideMark/>
          </w:tcPr>
          <w:p w14:paraId="3A4926C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-0.263</w:t>
            </w:r>
          </w:p>
        </w:tc>
        <w:tc>
          <w:tcPr>
            <w:tcW w:w="720" w:type="dxa"/>
            <w:noWrap/>
            <w:vAlign w:val="center"/>
            <w:hideMark/>
          </w:tcPr>
          <w:p w14:paraId="2361119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0.044</w:t>
            </w:r>
          </w:p>
        </w:tc>
        <w:tc>
          <w:tcPr>
            <w:tcW w:w="0" w:type="dxa"/>
            <w:noWrap/>
            <w:vAlign w:val="center"/>
            <w:hideMark/>
          </w:tcPr>
          <w:p w14:paraId="5DED506E"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2.96E-09</w:t>
            </w:r>
          </w:p>
        </w:tc>
        <w:tc>
          <w:tcPr>
            <w:tcW w:w="0" w:type="dxa"/>
            <w:noWrap/>
            <w:vAlign w:val="center"/>
            <w:hideMark/>
          </w:tcPr>
          <w:p w14:paraId="7433861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-0.059</w:t>
            </w:r>
          </w:p>
        </w:tc>
        <w:tc>
          <w:tcPr>
            <w:tcW w:w="900" w:type="dxa"/>
            <w:noWrap/>
            <w:vAlign w:val="center"/>
            <w:hideMark/>
          </w:tcPr>
          <w:p w14:paraId="77AC236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0.066</w:t>
            </w:r>
          </w:p>
        </w:tc>
        <w:tc>
          <w:tcPr>
            <w:tcW w:w="900" w:type="dxa"/>
            <w:noWrap/>
            <w:vAlign w:val="center"/>
            <w:hideMark/>
          </w:tcPr>
          <w:p w14:paraId="21D71AC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0.37</w:t>
            </w:r>
          </w:p>
        </w:tc>
        <w:tc>
          <w:tcPr>
            <w:tcW w:w="0" w:type="dxa"/>
            <w:noWrap/>
            <w:vAlign w:val="center"/>
            <w:hideMark/>
          </w:tcPr>
          <w:p w14:paraId="542B47F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-0.023</w:t>
            </w:r>
          </w:p>
        </w:tc>
        <w:tc>
          <w:tcPr>
            <w:tcW w:w="0" w:type="dxa"/>
            <w:noWrap/>
            <w:vAlign w:val="center"/>
            <w:hideMark/>
          </w:tcPr>
          <w:p w14:paraId="1B73C7D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43C71E8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3.94E-08</w:t>
            </w:r>
          </w:p>
        </w:tc>
        <w:tc>
          <w:tcPr>
            <w:tcW w:w="0" w:type="dxa"/>
            <w:noWrap/>
            <w:vAlign w:val="center"/>
            <w:hideMark/>
          </w:tcPr>
          <w:p w14:paraId="48EC336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287D065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5F69A84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0.60</w:t>
            </w:r>
          </w:p>
        </w:tc>
      </w:tr>
      <w:tr w:rsidR="000D6422" w:rsidRPr="00D53F93" w14:paraId="33BED044"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EF10F4A"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Current Externalizing</w:t>
            </w:r>
          </w:p>
        </w:tc>
        <w:tc>
          <w:tcPr>
            <w:tcW w:w="1170" w:type="dxa"/>
            <w:noWrap/>
            <w:vAlign w:val="center"/>
            <w:hideMark/>
          </w:tcPr>
          <w:p w14:paraId="70E44B2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-0.128</w:t>
            </w:r>
          </w:p>
        </w:tc>
        <w:tc>
          <w:tcPr>
            <w:tcW w:w="720" w:type="dxa"/>
            <w:noWrap/>
            <w:vAlign w:val="center"/>
            <w:hideMark/>
          </w:tcPr>
          <w:p w14:paraId="0123AC4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0.044</w:t>
            </w:r>
          </w:p>
        </w:tc>
        <w:tc>
          <w:tcPr>
            <w:tcW w:w="0" w:type="dxa"/>
            <w:noWrap/>
            <w:vAlign w:val="center"/>
            <w:hideMark/>
          </w:tcPr>
          <w:p w14:paraId="5095C224"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3.61E-03</w:t>
            </w:r>
          </w:p>
        </w:tc>
        <w:tc>
          <w:tcPr>
            <w:tcW w:w="0" w:type="dxa"/>
            <w:noWrap/>
            <w:vAlign w:val="center"/>
            <w:hideMark/>
          </w:tcPr>
          <w:p w14:paraId="1C45B37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0.059</w:t>
            </w:r>
          </w:p>
        </w:tc>
        <w:tc>
          <w:tcPr>
            <w:tcW w:w="900" w:type="dxa"/>
            <w:noWrap/>
            <w:vAlign w:val="center"/>
            <w:hideMark/>
          </w:tcPr>
          <w:p w14:paraId="390215F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0.067</w:t>
            </w:r>
          </w:p>
        </w:tc>
        <w:tc>
          <w:tcPr>
            <w:tcW w:w="900" w:type="dxa"/>
            <w:noWrap/>
            <w:vAlign w:val="center"/>
            <w:hideMark/>
          </w:tcPr>
          <w:p w14:paraId="2010D69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0.38</w:t>
            </w:r>
          </w:p>
        </w:tc>
        <w:tc>
          <w:tcPr>
            <w:tcW w:w="0" w:type="dxa"/>
            <w:noWrap/>
            <w:vAlign w:val="center"/>
            <w:hideMark/>
          </w:tcPr>
          <w:p w14:paraId="4104DAA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0" w:type="dxa"/>
            <w:noWrap/>
            <w:vAlign w:val="center"/>
            <w:hideMark/>
          </w:tcPr>
          <w:p w14:paraId="724558A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69665DD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1.71E-03</w:t>
            </w:r>
          </w:p>
        </w:tc>
        <w:tc>
          <w:tcPr>
            <w:tcW w:w="0" w:type="dxa"/>
            <w:noWrap/>
            <w:vAlign w:val="center"/>
            <w:hideMark/>
          </w:tcPr>
          <w:p w14:paraId="172B38C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-0.003</w:t>
            </w:r>
          </w:p>
        </w:tc>
        <w:tc>
          <w:tcPr>
            <w:tcW w:w="0" w:type="dxa"/>
            <w:noWrap/>
            <w:vAlign w:val="center"/>
            <w:hideMark/>
          </w:tcPr>
          <w:p w14:paraId="702D25A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0F0AFDF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0.72</w:t>
            </w:r>
          </w:p>
        </w:tc>
      </w:tr>
      <w:tr w:rsidR="000D6422" w:rsidRPr="00D53F93" w14:paraId="12E3753D"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A48961F"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Savings Behavior</w:t>
            </w:r>
          </w:p>
        </w:tc>
        <w:tc>
          <w:tcPr>
            <w:tcW w:w="1170" w:type="dxa"/>
            <w:noWrap/>
            <w:vAlign w:val="center"/>
            <w:hideMark/>
          </w:tcPr>
          <w:p w14:paraId="0DB3FFC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720" w:type="dxa"/>
            <w:noWrap/>
            <w:vAlign w:val="center"/>
            <w:hideMark/>
          </w:tcPr>
          <w:p w14:paraId="4D691B7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0.044</w:t>
            </w:r>
          </w:p>
        </w:tc>
        <w:tc>
          <w:tcPr>
            <w:tcW w:w="0" w:type="dxa"/>
            <w:noWrap/>
            <w:vAlign w:val="center"/>
            <w:hideMark/>
          </w:tcPr>
          <w:p w14:paraId="544F5C5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0.93</w:t>
            </w:r>
          </w:p>
        </w:tc>
        <w:tc>
          <w:tcPr>
            <w:tcW w:w="0" w:type="dxa"/>
            <w:noWrap/>
            <w:vAlign w:val="center"/>
            <w:hideMark/>
          </w:tcPr>
          <w:p w14:paraId="0396C46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0.035</w:t>
            </w:r>
          </w:p>
        </w:tc>
        <w:tc>
          <w:tcPr>
            <w:tcW w:w="900" w:type="dxa"/>
            <w:noWrap/>
            <w:vAlign w:val="center"/>
            <w:hideMark/>
          </w:tcPr>
          <w:p w14:paraId="49F9B03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0.066</w:t>
            </w:r>
          </w:p>
        </w:tc>
        <w:tc>
          <w:tcPr>
            <w:tcW w:w="900" w:type="dxa"/>
            <w:noWrap/>
            <w:vAlign w:val="center"/>
            <w:hideMark/>
          </w:tcPr>
          <w:p w14:paraId="0AE9C6B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0.59</w:t>
            </w:r>
          </w:p>
        </w:tc>
        <w:tc>
          <w:tcPr>
            <w:tcW w:w="0" w:type="dxa"/>
            <w:noWrap/>
            <w:vAlign w:val="center"/>
            <w:hideMark/>
          </w:tcPr>
          <w:p w14:paraId="4578E55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0.042</w:t>
            </w:r>
          </w:p>
        </w:tc>
        <w:tc>
          <w:tcPr>
            <w:tcW w:w="0" w:type="dxa"/>
            <w:noWrap/>
            <w:vAlign w:val="center"/>
            <w:hideMark/>
          </w:tcPr>
          <w:p w14:paraId="4A0347C5"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7AE5327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3.92E-22</w:t>
            </w:r>
          </w:p>
        </w:tc>
        <w:tc>
          <w:tcPr>
            <w:tcW w:w="0" w:type="dxa"/>
            <w:noWrap/>
            <w:vAlign w:val="center"/>
            <w:hideMark/>
          </w:tcPr>
          <w:p w14:paraId="45CF1B7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0.000</w:t>
            </w:r>
          </w:p>
        </w:tc>
        <w:tc>
          <w:tcPr>
            <w:tcW w:w="0" w:type="dxa"/>
            <w:noWrap/>
            <w:vAlign w:val="center"/>
            <w:hideMark/>
          </w:tcPr>
          <w:p w14:paraId="355E4CD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7DB7E54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0.99</w:t>
            </w:r>
          </w:p>
        </w:tc>
      </w:tr>
      <w:tr w:rsidR="000D6422" w:rsidRPr="00D53F93" w14:paraId="45B90952"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B1571AA"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Financial Distress</w:t>
            </w:r>
          </w:p>
        </w:tc>
        <w:tc>
          <w:tcPr>
            <w:tcW w:w="1170" w:type="dxa"/>
            <w:noWrap/>
            <w:vAlign w:val="center"/>
            <w:hideMark/>
          </w:tcPr>
          <w:p w14:paraId="40B64BB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0.122</w:t>
            </w:r>
          </w:p>
        </w:tc>
        <w:tc>
          <w:tcPr>
            <w:tcW w:w="720" w:type="dxa"/>
            <w:noWrap/>
            <w:vAlign w:val="center"/>
            <w:hideMark/>
          </w:tcPr>
          <w:p w14:paraId="2C82A35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0.052</w:t>
            </w:r>
          </w:p>
        </w:tc>
        <w:tc>
          <w:tcPr>
            <w:tcW w:w="0" w:type="dxa"/>
            <w:noWrap/>
            <w:vAlign w:val="center"/>
            <w:hideMark/>
          </w:tcPr>
          <w:p w14:paraId="2AC0F28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w:t>
            </w:r>
          </w:p>
        </w:tc>
        <w:tc>
          <w:tcPr>
            <w:tcW w:w="0" w:type="dxa"/>
            <w:noWrap/>
            <w:vAlign w:val="center"/>
            <w:hideMark/>
          </w:tcPr>
          <w:p w14:paraId="47243E04"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0.032</w:t>
            </w:r>
          </w:p>
        </w:tc>
        <w:tc>
          <w:tcPr>
            <w:tcW w:w="900" w:type="dxa"/>
            <w:noWrap/>
            <w:vAlign w:val="center"/>
            <w:hideMark/>
          </w:tcPr>
          <w:p w14:paraId="546C02A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0.072</w:t>
            </w:r>
          </w:p>
        </w:tc>
        <w:tc>
          <w:tcPr>
            <w:tcW w:w="900" w:type="dxa"/>
            <w:noWrap/>
            <w:vAlign w:val="center"/>
            <w:hideMark/>
          </w:tcPr>
          <w:p w14:paraId="4EAED3C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0.66</w:t>
            </w:r>
          </w:p>
        </w:tc>
        <w:tc>
          <w:tcPr>
            <w:tcW w:w="0" w:type="dxa"/>
            <w:noWrap/>
            <w:vAlign w:val="center"/>
            <w:hideMark/>
          </w:tcPr>
          <w:p w14:paraId="23FE5C1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-0.022</w:t>
            </w:r>
          </w:p>
        </w:tc>
        <w:tc>
          <w:tcPr>
            <w:tcW w:w="0" w:type="dxa"/>
            <w:noWrap/>
            <w:vAlign w:val="center"/>
            <w:hideMark/>
          </w:tcPr>
          <w:p w14:paraId="701FDB6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0.005</w:t>
            </w:r>
          </w:p>
        </w:tc>
        <w:tc>
          <w:tcPr>
            <w:tcW w:w="0" w:type="dxa"/>
            <w:noWrap/>
            <w:vAlign w:val="center"/>
            <w:hideMark/>
          </w:tcPr>
          <w:p w14:paraId="11312B0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6.49E-06</w:t>
            </w:r>
          </w:p>
        </w:tc>
        <w:tc>
          <w:tcPr>
            <w:tcW w:w="0" w:type="dxa"/>
            <w:noWrap/>
            <w:vAlign w:val="center"/>
            <w:hideMark/>
          </w:tcPr>
          <w:p w14:paraId="264D7EB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060423E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67E134F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0.70</w:t>
            </w:r>
          </w:p>
        </w:tc>
      </w:tr>
      <w:tr w:rsidR="000D6422" w:rsidRPr="00D53F93" w14:paraId="0EB7DCC3"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6A76DB9"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Income</w:t>
            </w:r>
          </w:p>
        </w:tc>
        <w:tc>
          <w:tcPr>
            <w:tcW w:w="1170" w:type="dxa"/>
            <w:noWrap/>
            <w:vAlign w:val="center"/>
            <w:hideMark/>
          </w:tcPr>
          <w:p w14:paraId="4029315E"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-0.457</w:t>
            </w:r>
          </w:p>
        </w:tc>
        <w:tc>
          <w:tcPr>
            <w:tcW w:w="720" w:type="dxa"/>
            <w:noWrap/>
            <w:vAlign w:val="center"/>
            <w:hideMark/>
          </w:tcPr>
          <w:p w14:paraId="0757B0D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0.043</w:t>
            </w:r>
          </w:p>
        </w:tc>
        <w:tc>
          <w:tcPr>
            <w:tcW w:w="0" w:type="dxa"/>
            <w:noWrap/>
            <w:vAlign w:val="center"/>
            <w:hideMark/>
          </w:tcPr>
          <w:p w14:paraId="4A285C8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9.33E-26</w:t>
            </w:r>
          </w:p>
        </w:tc>
        <w:tc>
          <w:tcPr>
            <w:tcW w:w="0" w:type="dxa"/>
            <w:noWrap/>
            <w:vAlign w:val="center"/>
            <w:hideMark/>
          </w:tcPr>
          <w:p w14:paraId="0972B63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900" w:type="dxa"/>
            <w:noWrap/>
            <w:vAlign w:val="center"/>
            <w:hideMark/>
          </w:tcPr>
          <w:p w14:paraId="10C5D3B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0.064</w:t>
            </w:r>
          </w:p>
        </w:tc>
        <w:tc>
          <w:tcPr>
            <w:tcW w:w="900" w:type="dxa"/>
            <w:noWrap/>
            <w:vAlign w:val="center"/>
            <w:hideMark/>
          </w:tcPr>
          <w:p w14:paraId="10571A7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0.94</w:t>
            </w:r>
          </w:p>
        </w:tc>
        <w:tc>
          <w:tcPr>
            <w:tcW w:w="0" w:type="dxa"/>
            <w:noWrap/>
            <w:vAlign w:val="center"/>
            <w:hideMark/>
          </w:tcPr>
          <w:p w14:paraId="789F606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0.048</w:t>
            </w:r>
          </w:p>
        </w:tc>
        <w:tc>
          <w:tcPr>
            <w:tcW w:w="0" w:type="dxa"/>
            <w:noWrap/>
            <w:vAlign w:val="center"/>
            <w:hideMark/>
          </w:tcPr>
          <w:p w14:paraId="154173E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0B0953B2"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6.53E-29</w:t>
            </w:r>
          </w:p>
        </w:tc>
        <w:tc>
          <w:tcPr>
            <w:tcW w:w="0" w:type="dxa"/>
            <w:noWrap/>
            <w:vAlign w:val="center"/>
            <w:hideMark/>
          </w:tcPr>
          <w:p w14:paraId="7FDC8C2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0.000</w:t>
            </w:r>
          </w:p>
        </w:tc>
        <w:tc>
          <w:tcPr>
            <w:tcW w:w="0" w:type="dxa"/>
            <w:noWrap/>
            <w:vAlign w:val="center"/>
            <w:hideMark/>
          </w:tcPr>
          <w:p w14:paraId="4AF9D91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6E09F2E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0.97</w:t>
            </w:r>
          </w:p>
        </w:tc>
      </w:tr>
      <w:tr w:rsidR="000D6422" w:rsidRPr="00D53F93" w14:paraId="3D9143DC"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E9CE6B4"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Unemployment</w:t>
            </w:r>
          </w:p>
        </w:tc>
        <w:tc>
          <w:tcPr>
            <w:tcW w:w="1170" w:type="dxa"/>
            <w:noWrap/>
            <w:vAlign w:val="center"/>
            <w:hideMark/>
          </w:tcPr>
          <w:p w14:paraId="244B544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0.040</w:t>
            </w:r>
          </w:p>
        </w:tc>
        <w:tc>
          <w:tcPr>
            <w:tcW w:w="720" w:type="dxa"/>
            <w:noWrap/>
            <w:vAlign w:val="center"/>
            <w:hideMark/>
          </w:tcPr>
          <w:p w14:paraId="78EC9C7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0.044</w:t>
            </w:r>
          </w:p>
        </w:tc>
        <w:tc>
          <w:tcPr>
            <w:tcW w:w="0" w:type="dxa"/>
            <w:noWrap/>
            <w:vAlign w:val="center"/>
            <w:hideMark/>
          </w:tcPr>
          <w:p w14:paraId="283BE41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0.36</w:t>
            </w:r>
          </w:p>
        </w:tc>
        <w:tc>
          <w:tcPr>
            <w:tcW w:w="0" w:type="dxa"/>
            <w:noWrap/>
            <w:vAlign w:val="center"/>
            <w:hideMark/>
          </w:tcPr>
          <w:p w14:paraId="1CAB06A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0.034</w:t>
            </w:r>
          </w:p>
        </w:tc>
        <w:tc>
          <w:tcPr>
            <w:tcW w:w="900" w:type="dxa"/>
            <w:noWrap/>
            <w:vAlign w:val="center"/>
            <w:hideMark/>
          </w:tcPr>
          <w:p w14:paraId="682BE20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0.068</w:t>
            </w:r>
          </w:p>
        </w:tc>
        <w:tc>
          <w:tcPr>
            <w:tcW w:w="900" w:type="dxa"/>
            <w:noWrap/>
            <w:vAlign w:val="center"/>
            <w:hideMark/>
          </w:tcPr>
          <w:p w14:paraId="768B15C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0.62</w:t>
            </w:r>
          </w:p>
        </w:tc>
        <w:tc>
          <w:tcPr>
            <w:tcW w:w="0" w:type="dxa"/>
            <w:noWrap/>
            <w:vAlign w:val="center"/>
            <w:hideMark/>
          </w:tcPr>
          <w:p w14:paraId="50D09C4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0" w:type="dxa"/>
            <w:noWrap/>
            <w:vAlign w:val="center"/>
            <w:hideMark/>
          </w:tcPr>
          <w:p w14:paraId="6E08808C"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5738678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1.95E-03</w:t>
            </w:r>
          </w:p>
        </w:tc>
        <w:tc>
          <w:tcPr>
            <w:tcW w:w="0" w:type="dxa"/>
            <w:noWrap/>
            <w:vAlign w:val="center"/>
            <w:hideMark/>
          </w:tcPr>
          <w:p w14:paraId="29E7A864"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0.028</w:t>
            </w:r>
          </w:p>
        </w:tc>
        <w:tc>
          <w:tcPr>
            <w:tcW w:w="0" w:type="dxa"/>
            <w:noWrap/>
            <w:vAlign w:val="center"/>
            <w:hideMark/>
          </w:tcPr>
          <w:p w14:paraId="3733C6B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585B31C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w:t>
            </w:r>
          </w:p>
        </w:tc>
      </w:tr>
      <w:tr w:rsidR="000D6422" w:rsidRPr="00D53F93" w14:paraId="494F308F"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8E51AFA"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Relationship Agreement</w:t>
            </w:r>
          </w:p>
        </w:tc>
        <w:tc>
          <w:tcPr>
            <w:tcW w:w="1170" w:type="dxa"/>
            <w:noWrap/>
            <w:vAlign w:val="center"/>
            <w:hideMark/>
          </w:tcPr>
          <w:p w14:paraId="5848AA4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0.080</w:t>
            </w:r>
          </w:p>
        </w:tc>
        <w:tc>
          <w:tcPr>
            <w:tcW w:w="720" w:type="dxa"/>
            <w:noWrap/>
            <w:vAlign w:val="center"/>
            <w:hideMark/>
          </w:tcPr>
          <w:p w14:paraId="76BA691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0.049</w:t>
            </w:r>
          </w:p>
        </w:tc>
        <w:tc>
          <w:tcPr>
            <w:tcW w:w="0" w:type="dxa"/>
            <w:noWrap/>
            <w:vAlign w:val="center"/>
            <w:hideMark/>
          </w:tcPr>
          <w:p w14:paraId="685EBA1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0.11</w:t>
            </w:r>
          </w:p>
        </w:tc>
        <w:tc>
          <w:tcPr>
            <w:tcW w:w="0" w:type="dxa"/>
            <w:noWrap/>
            <w:vAlign w:val="center"/>
            <w:hideMark/>
          </w:tcPr>
          <w:p w14:paraId="15163F0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0.015</w:t>
            </w:r>
          </w:p>
        </w:tc>
        <w:tc>
          <w:tcPr>
            <w:tcW w:w="900" w:type="dxa"/>
            <w:noWrap/>
            <w:vAlign w:val="center"/>
            <w:hideMark/>
          </w:tcPr>
          <w:p w14:paraId="117BCEC0"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0.076</w:t>
            </w:r>
          </w:p>
        </w:tc>
        <w:tc>
          <w:tcPr>
            <w:tcW w:w="900" w:type="dxa"/>
            <w:noWrap/>
            <w:vAlign w:val="center"/>
            <w:hideMark/>
          </w:tcPr>
          <w:p w14:paraId="55B756D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0.84</w:t>
            </w:r>
          </w:p>
        </w:tc>
        <w:tc>
          <w:tcPr>
            <w:tcW w:w="0" w:type="dxa"/>
            <w:noWrap/>
            <w:vAlign w:val="center"/>
            <w:hideMark/>
          </w:tcPr>
          <w:p w14:paraId="758C688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-0.020</w:t>
            </w:r>
          </w:p>
        </w:tc>
        <w:tc>
          <w:tcPr>
            <w:tcW w:w="0" w:type="dxa"/>
            <w:noWrap/>
            <w:vAlign w:val="center"/>
            <w:hideMark/>
          </w:tcPr>
          <w:p w14:paraId="2693C443"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0.005</w:t>
            </w:r>
          </w:p>
        </w:tc>
        <w:tc>
          <w:tcPr>
            <w:tcW w:w="0" w:type="dxa"/>
            <w:noWrap/>
            <w:vAlign w:val="center"/>
            <w:hideMark/>
          </w:tcPr>
          <w:p w14:paraId="0DDD0C7E"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1.52E-05</w:t>
            </w:r>
          </w:p>
        </w:tc>
        <w:tc>
          <w:tcPr>
            <w:tcW w:w="0" w:type="dxa"/>
            <w:noWrap/>
            <w:vAlign w:val="center"/>
            <w:hideMark/>
          </w:tcPr>
          <w:p w14:paraId="7435028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0.002</w:t>
            </w:r>
          </w:p>
        </w:tc>
        <w:tc>
          <w:tcPr>
            <w:tcW w:w="0" w:type="dxa"/>
            <w:noWrap/>
            <w:vAlign w:val="center"/>
            <w:hideMark/>
          </w:tcPr>
          <w:p w14:paraId="30AFF80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0.010</w:t>
            </w:r>
          </w:p>
        </w:tc>
        <w:tc>
          <w:tcPr>
            <w:tcW w:w="900" w:type="dxa"/>
            <w:noWrap/>
            <w:vAlign w:val="center"/>
            <w:hideMark/>
          </w:tcPr>
          <w:p w14:paraId="69CBC4F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0.87</w:t>
            </w:r>
          </w:p>
        </w:tc>
      </w:tr>
      <w:tr w:rsidR="000D6422" w:rsidRPr="00D53F93" w14:paraId="3C42B5B6"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E06C413"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Legal Issues</w:t>
            </w:r>
          </w:p>
        </w:tc>
        <w:tc>
          <w:tcPr>
            <w:tcW w:w="1170" w:type="dxa"/>
            <w:noWrap/>
            <w:vAlign w:val="center"/>
            <w:hideMark/>
          </w:tcPr>
          <w:p w14:paraId="649CFCD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720" w:type="dxa"/>
            <w:noWrap/>
            <w:vAlign w:val="center"/>
            <w:hideMark/>
          </w:tcPr>
          <w:p w14:paraId="759CD2B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0.044</w:t>
            </w:r>
          </w:p>
        </w:tc>
        <w:tc>
          <w:tcPr>
            <w:tcW w:w="0" w:type="dxa"/>
            <w:noWrap/>
            <w:vAlign w:val="center"/>
            <w:hideMark/>
          </w:tcPr>
          <w:p w14:paraId="1C4BC38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0.86</w:t>
            </w:r>
          </w:p>
        </w:tc>
        <w:tc>
          <w:tcPr>
            <w:tcW w:w="0" w:type="dxa"/>
            <w:noWrap/>
            <w:vAlign w:val="center"/>
            <w:hideMark/>
          </w:tcPr>
          <w:p w14:paraId="21996D0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-0.061</w:t>
            </w:r>
          </w:p>
        </w:tc>
        <w:tc>
          <w:tcPr>
            <w:tcW w:w="900" w:type="dxa"/>
            <w:noWrap/>
            <w:vAlign w:val="center"/>
            <w:hideMark/>
          </w:tcPr>
          <w:p w14:paraId="15F9AFD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0.068</w:t>
            </w:r>
          </w:p>
        </w:tc>
        <w:tc>
          <w:tcPr>
            <w:tcW w:w="900" w:type="dxa"/>
            <w:noWrap/>
            <w:vAlign w:val="center"/>
            <w:hideMark/>
          </w:tcPr>
          <w:p w14:paraId="26DAB6D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0.37</w:t>
            </w:r>
          </w:p>
        </w:tc>
        <w:tc>
          <w:tcPr>
            <w:tcW w:w="0" w:type="dxa"/>
            <w:noWrap/>
            <w:vAlign w:val="center"/>
            <w:hideMark/>
          </w:tcPr>
          <w:p w14:paraId="2FA4849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-0.017</w:t>
            </w:r>
          </w:p>
        </w:tc>
        <w:tc>
          <w:tcPr>
            <w:tcW w:w="0" w:type="dxa"/>
            <w:noWrap/>
            <w:vAlign w:val="center"/>
            <w:hideMark/>
          </w:tcPr>
          <w:p w14:paraId="557F305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0B6EDFF0"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3.61E-05</w:t>
            </w:r>
          </w:p>
        </w:tc>
        <w:tc>
          <w:tcPr>
            <w:tcW w:w="0" w:type="dxa"/>
            <w:noWrap/>
            <w:vAlign w:val="center"/>
            <w:hideMark/>
          </w:tcPr>
          <w:p w14:paraId="3791BB9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-0.001</w:t>
            </w:r>
          </w:p>
        </w:tc>
        <w:tc>
          <w:tcPr>
            <w:tcW w:w="0" w:type="dxa"/>
            <w:noWrap/>
            <w:vAlign w:val="center"/>
            <w:hideMark/>
          </w:tcPr>
          <w:p w14:paraId="6CD6CC5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076B5904"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0.88</w:t>
            </w:r>
          </w:p>
        </w:tc>
      </w:tr>
      <w:tr w:rsidR="000D6422" w:rsidRPr="00D53F93" w14:paraId="63D955A1"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641D6FD"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Occupational Citizenship</w:t>
            </w:r>
          </w:p>
        </w:tc>
        <w:tc>
          <w:tcPr>
            <w:tcW w:w="1170" w:type="dxa"/>
            <w:noWrap/>
            <w:vAlign w:val="center"/>
            <w:hideMark/>
          </w:tcPr>
          <w:p w14:paraId="06E199E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0.042</w:t>
            </w:r>
          </w:p>
        </w:tc>
        <w:tc>
          <w:tcPr>
            <w:tcW w:w="720" w:type="dxa"/>
            <w:noWrap/>
            <w:vAlign w:val="center"/>
            <w:hideMark/>
          </w:tcPr>
          <w:p w14:paraId="17D90AC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0.046</w:t>
            </w:r>
          </w:p>
        </w:tc>
        <w:tc>
          <w:tcPr>
            <w:tcW w:w="0" w:type="dxa"/>
            <w:noWrap/>
            <w:vAlign w:val="center"/>
            <w:hideMark/>
          </w:tcPr>
          <w:p w14:paraId="7C7F5D6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0.35</w:t>
            </w:r>
          </w:p>
        </w:tc>
        <w:tc>
          <w:tcPr>
            <w:tcW w:w="0" w:type="dxa"/>
            <w:noWrap/>
            <w:vAlign w:val="center"/>
            <w:hideMark/>
          </w:tcPr>
          <w:p w14:paraId="3D2FA5A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-0.064</w:t>
            </w:r>
          </w:p>
        </w:tc>
        <w:tc>
          <w:tcPr>
            <w:tcW w:w="900" w:type="dxa"/>
            <w:noWrap/>
            <w:vAlign w:val="center"/>
            <w:hideMark/>
          </w:tcPr>
          <w:p w14:paraId="67F2616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0.070</w:t>
            </w:r>
          </w:p>
        </w:tc>
        <w:tc>
          <w:tcPr>
            <w:tcW w:w="900" w:type="dxa"/>
            <w:noWrap/>
            <w:vAlign w:val="center"/>
            <w:hideMark/>
          </w:tcPr>
          <w:p w14:paraId="588FFB5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0.37</w:t>
            </w:r>
          </w:p>
        </w:tc>
        <w:tc>
          <w:tcPr>
            <w:tcW w:w="0" w:type="dxa"/>
            <w:noWrap/>
            <w:vAlign w:val="center"/>
            <w:hideMark/>
          </w:tcPr>
          <w:p w14:paraId="26AB398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-0.002</w:t>
            </w:r>
          </w:p>
        </w:tc>
        <w:tc>
          <w:tcPr>
            <w:tcW w:w="0" w:type="dxa"/>
            <w:noWrap/>
            <w:vAlign w:val="center"/>
            <w:hideMark/>
          </w:tcPr>
          <w:p w14:paraId="11CA33C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153217D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0.61</w:t>
            </w:r>
          </w:p>
        </w:tc>
        <w:tc>
          <w:tcPr>
            <w:tcW w:w="0" w:type="dxa"/>
            <w:noWrap/>
            <w:vAlign w:val="center"/>
            <w:hideMark/>
          </w:tcPr>
          <w:p w14:paraId="3DC8665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0.011</w:t>
            </w:r>
          </w:p>
        </w:tc>
        <w:tc>
          <w:tcPr>
            <w:tcW w:w="0" w:type="dxa"/>
            <w:noWrap/>
            <w:vAlign w:val="center"/>
            <w:hideMark/>
          </w:tcPr>
          <w:p w14:paraId="4C0A36D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3EE7F61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0.21</w:t>
            </w:r>
          </w:p>
        </w:tc>
      </w:tr>
      <w:tr w:rsidR="000D6422" w:rsidRPr="00D53F93" w14:paraId="71D9D19D"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3B6E9F1"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Counterproductive Work Behavior</w:t>
            </w:r>
          </w:p>
        </w:tc>
        <w:tc>
          <w:tcPr>
            <w:tcW w:w="1170" w:type="dxa"/>
            <w:noWrap/>
            <w:vAlign w:val="center"/>
            <w:hideMark/>
          </w:tcPr>
          <w:p w14:paraId="3B397DF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-0.223</w:t>
            </w:r>
          </w:p>
        </w:tc>
        <w:tc>
          <w:tcPr>
            <w:tcW w:w="720" w:type="dxa"/>
            <w:noWrap/>
            <w:vAlign w:val="center"/>
            <w:hideMark/>
          </w:tcPr>
          <w:p w14:paraId="27A26E8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0.046</w:t>
            </w:r>
          </w:p>
        </w:tc>
        <w:tc>
          <w:tcPr>
            <w:tcW w:w="0" w:type="dxa"/>
            <w:noWrap/>
            <w:vAlign w:val="center"/>
            <w:hideMark/>
          </w:tcPr>
          <w:p w14:paraId="1D763BC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1.54E-06</w:t>
            </w:r>
          </w:p>
        </w:tc>
        <w:tc>
          <w:tcPr>
            <w:tcW w:w="0" w:type="dxa"/>
            <w:noWrap/>
            <w:vAlign w:val="center"/>
            <w:hideMark/>
          </w:tcPr>
          <w:p w14:paraId="5BE0373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0.060</w:t>
            </w:r>
          </w:p>
        </w:tc>
        <w:tc>
          <w:tcPr>
            <w:tcW w:w="900" w:type="dxa"/>
            <w:noWrap/>
            <w:vAlign w:val="center"/>
            <w:hideMark/>
          </w:tcPr>
          <w:p w14:paraId="43B3A88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0.070</w:t>
            </w:r>
          </w:p>
        </w:tc>
        <w:tc>
          <w:tcPr>
            <w:tcW w:w="900" w:type="dxa"/>
            <w:noWrap/>
            <w:vAlign w:val="center"/>
            <w:hideMark/>
          </w:tcPr>
          <w:p w14:paraId="5E55119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0.39</w:t>
            </w:r>
          </w:p>
        </w:tc>
        <w:tc>
          <w:tcPr>
            <w:tcW w:w="0" w:type="dxa"/>
            <w:noWrap/>
            <w:vAlign w:val="center"/>
            <w:hideMark/>
          </w:tcPr>
          <w:p w14:paraId="008FCF4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-0.020</w:t>
            </w:r>
          </w:p>
        </w:tc>
        <w:tc>
          <w:tcPr>
            <w:tcW w:w="0" w:type="dxa"/>
            <w:noWrap/>
            <w:vAlign w:val="center"/>
            <w:hideMark/>
          </w:tcPr>
          <w:p w14:paraId="28109ED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20AA0D6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4.32E-06</w:t>
            </w:r>
          </w:p>
        </w:tc>
        <w:tc>
          <w:tcPr>
            <w:tcW w:w="0" w:type="dxa"/>
            <w:noWrap/>
            <w:vAlign w:val="center"/>
            <w:hideMark/>
          </w:tcPr>
          <w:p w14:paraId="36D0D3F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0" w:type="dxa"/>
            <w:noWrap/>
            <w:vAlign w:val="center"/>
            <w:hideMark/>
          </w:tcPr>
          <w:p w14:paraId="04616F8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28FFA14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0.58</w:t>
            </w:r>
          </w:p>
        </w:tc>
      </w:tr>
      <w:tr w:rsidR="000D6422" w:rsidRPr="00D53F93" w14:paraId="35E02290"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C4B6B2C"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Community Attitude</w:t>
            </w:r>
          </w:p>
        </w:tc>
        <w:tc>
          <w:tcPr>
            <w:tcW w:w="1170" w:type="dxa"/>
            <w:noWrap/>
            <w:vAlign w:val="center"/>
            <w:hideMark/>
          </w:tcPr>
          <w:p w14:paraId="045B49A2"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0.168</w:t>
            </w:r>
          </w:p>
        </w:tc>
        <w:tc>
          <w:tcPr>
            <w:tcW w:w="720" w:type="dxa"/>
            <w:noWrap/>
            <w:vAlign w:val="center"/>
            <w:hideMark/>
          </w:tcPr>
          <w:p w14:paraId="3D248CB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0.046</w:t>
            </w:r>
          </w:p>
        </w:tc>
        <w:tc>
          <w:tcPr>
            <w:tcW w:w="0" w:type="dxa"/>
            <w:noWrap/>
            <w:vAlign w:val="center"/>
            <w:hideMark/>
          </w:tcPr>
          <w:p w14:paraId="3E38140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2.87E-04</w:t>
            </w:r>
          </w:p>
        </w:tc>
        <w:tc>
          <w:tcPr>
            <w:tcW w:w="0" w:type="dxa"/>
            <w:noWrap/>
            <w:vAlign w:val="center"/>
            <w:hideMark/>
          </w:tcPr>
          <w:p w14:paraId="0865944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-0.093</w:t>
            </w:r>
          </w:p>
        </w:tc>
        <w:tc>
          <w:tcPr>
            <w:tcW w:w="900" w:type="dxa"/>
            <w:noWrap/>
            <w:vAlign w:val="center"/>
            <w:hideMark/>
          </w:tcPr>
          <w:p w14:paraId="3BF56C8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0.068</w:t>
            </w:r>
          </w:p>
        </w:tc>
        <w:tc>
          <w:tcPr>
            <w:tcW w:w="900" w:type="dxa"/>
            <w:noWrap/>
            <w:vAlign w:val="center"/>
            <w:hideMark/>
          </w:tcPr>
          <w:p w14:paraId="5151A55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0.17</w:t>
            </w:r>
          </w:p>
        </w:tc>
        <w:tc>
          <w:tcPr>
            <w:tcW w:w="0" w:type="dxa"/>
            <w:noWrap/>
            <w:vAlign w:val="center"/>
            <w:hideMark/>
          </w:tcPr>
          <w:p w14:paraId="44404E0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0" w:type="dxa"/>
            <w:noWrap/>
            <w:vAlign w:val="center"/>
            <w:hideMark/>
          </w:tcPr>
          <w:p w14:paraId="71FE131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3B2F748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0.21</w:t>
            </w:r>
          </w:p>
        </w:tc>
        <w:tc>
          <w:tcPr>
            <w:tcW w:w="0" w:type="dxa"/>
            <w:noWrap/>
            <w:vAlign w:val="center"/>
            <w:hideMark/>
          </w:tcPr>
          <w:p w14:paraId="2696662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0.010</w:t>
            </w:r>
          </w:p>
        </w:tc>
        <w:tc>
          <w:tcPr>
            <w:tcW w:w="0" w:type="dxa"/>
            <w:noWrap/>
            <w:vAlign w:val="center"/>
            <w:hideMark/>
          </w:tcPr>
          <w:p w14:paraId="72D939A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1285E64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0.26</w:t>
            </w:r>
          </w:p>
        </w:tc>
      </w:tr>
      <w:tr w:rsidR="000D6422" w:rsidRPr="00D53F93" w14:paraId="6DCA472A"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29AAFF2"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Community Behavior</w:t>
            </w:r>
          </w:p>
        </w:tc>
        <w:tc>
          <w:tcPr>
            <w:tcW w:w="1170" w:type="dxa"/>
            <w:noWrap/>
            <w:vAlign w:val="center"/>
            <w:hideMark/>
          </w:tcPr>
          <w:p w14:paraId="335CDB9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0.162</w:t>
            </w:r>
          </w:p>
        </w:tc>
        <w:tc>
          <w:tcPr>
            <w:tcW w:w="720" w:type="dxa"/>
            <w:noWrap/>
            <w:vAlign w:val="center"/>
            <w:hideMark/>
          </w:tcPr>
          <w:p w14:paraId="0C61E3E4"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0.046</w:t>
            </w:r>
          </w:p>
        </w:tc>
        <w:tc>
          <w:tcPr>
            <w:tcW w:w="0" w:type="dxa"/>
            <w:noWrap/>
            <w:vAlign w:val="center"/>
            <w:hideMark/>
          </w:tcPr>
          <w:p w14:paraId="22704AB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4.26E-04</w:t>
            </w:r>
          </w:p>
        </w:tc>
        <w:tc>
          <w:tcPr>
            <w:tcW w:w="0" w:type="dxa"/>
            <w:noWrap/>
            <w:vAlign w:val="center"/>
            <w:hideMark/>
          </w:tcPr>
          <w:p w14:paraId="48F0153E"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-0.101</w:t>
            </w:r>
          </w:p>
        </w:tc>
        <w:tc>
          <w:tcPr>
            <w:tcW w:w="900" w:type="dxa"/>
            <w:noWrap/>
            <w:vAlign w:val="center"/>
            <w:hideMark/>
          </w:tcPr>
          <w:p w14:paraId="3D6BCA8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0.067</w:t>
            </w:r>
          </w:p>
        </w:tc>
        <w:tc>
          <w:tcPr>
            <w:tcW w:w="900" w:type="dxa"/>
            <w:noWrap/>
            <w:vAlign w:val="center"/>
            <w:hideMark/>
          </w:tcPr>
          <w:p w14:paraId="6B45A98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0.13</w:t>
            </w:r>
          </w:p>
        </w:tc>
        <w:tc>
          <w:tcPr>
            <w:tcW w:w="0" w:type="dxa"/>
            <w:noWrap/>
            <w:vAlign w:val="center"/>
            <w:hideMark/>
          </w:tcPr>
          <w:p w14:paraId="6A85B659"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0.024</w:t>
            </w:r>
          </w:p>
        </w:tc>
        <w:tc>
          <w:tcPr>
            <w:tcW w:w="0" w:type="dxa"/>
            <w:noWrap/>
            <w:vAlign w:val="center"/>
            <w:hideMark/>
          </w:tcPr>
          <w:p w14:paraId="26B15C8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0.004</w:t>
            </w:r>
          </w:p>
        </w:tc>
        <w:tc>
          <w:tcPr>
            <w:tcW w:w="0" w:type="dxa"/>
            <w:noWrap/>
            <w:vAlign w:val="center"/>
            <w:hideMark/>
          </w:tcPr>
          <w:p w14:paraId="7D38A6D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4.12E-08</w:t>
            </w:r>
          </w:p>
        </w:tc>
        <w:tc>
          <w:tcPr>
            <w:tcW w:w="0" w:type="dxa"/>
            <w:noWrap/>
            <w:vAlign w:val="center"/>
            <w:hideMark/>
          </w:tcPr>
          <w:p w14:paraId="0164D46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0.012</w:t>
            </w:r>
          </w:p>
        </w:tc>
        <w:tc>
          <w:tcPr>
            <w:tcW w:w="0" w:type="dxa"/>
            <w:noWrap/>
            <w:vAlign w:val="center"/>
            <w:hideMark/>
          </w:tcPr>
          <w:p w14:paraId="1436497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01AD3B5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0.17</w:t>
            </w:r>
          </w:p>
        </w:tc>
      </w:tr>
      <w:tr w:rsidR="000D6422" w:rsidRPr="00D53F93" w14:paraId="6B30C0BC"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419148E"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Cognitive Ability</w:t>
            </w:r>
          </w:p>
        </w:tc>
        <w:tc>
          <w:tcPr>
            <w:tcW w:w="1170" w:type="dxa"/>
            <w:noWrap/>
            <w:vAlign w:val="center"/>
            <w:hideMark/>
          </w:tcPr>
          <w:p w14:paraId="513648F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-0.208</w:t>
            </w:r>
          </w:p>
        </w:tc>
        <w:tc>
          <w:tcPr>
            <w:tcW w:w="720" w:type="dxa"/>
            <w:noWrap/>
            <w:vAlign w:val="center"/>
            <w:hideMark/>
          </w:tcPr>
          <w:p w14:paraId="2A99896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0.047</w:t>
            </w:r>
          </w:p>
        </w:tc>
        <w:tc>
          <w:tcPr>
            <w:tcW w:w="0" w:type="dxa"/>
            <w:noWrap/>
            <w:vAlign w:val="center"/>
            <w:hideMark/>
          </w:tcPr>
          <w:p w14:paraId="5F397A0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9.01E-06</w:t>
            </w:r>
          </w:p>
        </w:tc>
        <w:tc>
          <w:tcPr>
            <w:tcW w:w="0" w:type="dxa"/>
            <w:noWrap/>
            <w:vAlign w:val="center"/>
            <w:hideMark/>
          </w:tcPr>
          <w:p w14:paraId="3B0A51A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-0.031</w:t>
            </w:r>
          </w:p>
        </w:tc>
        <w:tc>
          <w:tcPr>
            <w:tcW w:w="900" w:type="dxa"/>
            <w:noWrap/>
            <w:vAlign w:val="center"/>
            <w:hideMark/>
          </w:tcPr>
          <w:p w14:paraId="15EC477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0.067</w:t>
            </w:r>
          </w:p>
        </w:tc>
        <w:tc>
          <w:tcPr>
            <w:tcW w:w="900" w:type="dxa"/>
            <w:noWrap/>
            <w:vAlign w:val="center"/>
            <w:hideMark/>
          </w:tcPr>
          <w:p w14:paraId="247E967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0.65</w:t>
            </w:r>
          </w:p>
        </w:tc>
        <w:tc>
          <w:tcPr>
            <w:tcW w:w="0" w:type="dxa"/>
            <w:noWrap/>
            <w:vAlign w:val="center"/>
            <w:hideMark/>
          </w:tcPr>
          <w:p w14:paraId="275F453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0" w:type="dxa"/>
            <w:noWrap/>
            <w:vAlign w:val="center"/>
            <w:hideMark/>
          </w:tcPr>
          <w:p w14:paraId="0CEE739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0" w:type="dxa"/>
            <w:noWrap/>
            <w:vAlign w:val="center"/>
            <w:hideMark/>
          </w:tcPr>
          <w:p w14:paraId="32D46AC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3.54E-03</w:t>
            </w:r>
          </w:p>
        </w:tc>
        <w:tc>
          <w:tcPr>
            <w:tcW w:w="0" w:type="dxa"/>
            <w:noWrap/>
            <w:vAlign w:val="center"/>
            <w:hideMark/>
          </w:tcPr>
          <w:p w14:paraId="1A120E3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0" w:type="dxa"/>
            <w:noWrap/>
            <w:vAlign w:val="center"/>
            <w:hideMark/>
          </w:tcPr>
          <w:p w14:paraId="41B93D3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7A6E0E8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0.11</w:t>
            </w:r>
          </w:p>
        </w:tc>
      </w:tr>
      <w:tr w:rsidR="000D6422" w:rsidRPr="00D53F93" w14:paraId="3B4D8B71"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vMerge w:val="restart"/>
            <w:noWrap/>
            <w:vAlign w:val="center"/>
          </w:tcPr>
          <w:p w14:paraId="485EEF32" w14:textId="77777777" w:rsidR="000D6422" w:rsidRPr="00D53F93" w:rsidRDefault="000D6422" w:rsidP="000721BF">
            <w:pPr>
              <w:jc w:val="center"/>
              <w:rPr>
                <w:rFonts w:ascii="Times" w:hAnsi="Times" w:cs="Times New Roman"/>
                <w:sz w:val="21"/>
                <w:szCs w:val="21"/>
              </w:rPr>
            </w:pPr>
            <w:r>
              <w:rPr>
                <w:rFonts w:ascii="Times" w:hAnsi="Times" w:cs="Times New Roman"/>
                <w:sz w:val="21"/>
                <w:szCs w:val="21"/>
              </w:rPr>
              <w:t>Phenotype</w:t>
            </w:r>
          </w:p>
        </w:tc>
        <w:tc>
          <w:tcPr>
            <w:tcW w:w="5580" w:type="dxa"/>
            <w:gridSpan w:val="6"/>
            <w:noWrap/>
            <w:vAlign w:val="center"/>
          </w:tcPr>
          <w:p w14:paraId="7D0B3796"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Adolescent Externalizing</w:t>
            </w:r>
          </w:p>
        </w:tc>
        <w:tc>
          <w:tcPr>
            <w:tcW w:w="5130" w:type="dxa"/>
            <w:gridSpan w:val="6"/>
            <w:noWrap/>
            <w:vAlign w:val="center"/>
          </w:tcPr>
          <w:p w14:paraId="3260814F"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Adult Antisocial Personality Disorder</w:t>
            </w:r>
          </w:p>
        </w:tc>
      </w:tr>
      <w:tr w:rsidR="000D6422" w:rsidRPr="00D53F93" w14:paraId="03D2F68D"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vMerge/>
            <w:noWrap/>
            <w:vAlign w:val="center"/>
          </w:tcPr>
          <w:p w14:paraId="28EB3C6D" w14:textId="77777777" w:rsidR="000D6422" w:rsidRPr="00D53F93" w:rsidRDefault="000D6422" w:rsidP="000721BF">
            <w:pPr>
              <w:jc w:val="center"/>
              <w:rPr>
                <w:rFonts w:ascii="Times" w:hAnsi="Times" w:cs="Times New Roman"/>
                <w:sz w:val="21"/>
                <w:szCs w:val="21"/>
              </w:rPr>
            </w:pPr>
          </w:p>
        </w:tc>
        <w:tc>
          <w:tcPr>
            <w:tcW w:w="2970" w:type="dxa"/>
            <w:gridSpan w:val="3"/>
            <w:noWrap/>
            <w:vAlign w:val="center"/>
          </w:tcPr>
          <w:p w14:paraId="6379FB49" w14:textId="77777777" w:rsidR="000D6422" w:rsidRPr="00621A9D"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621A9D">
              <w:rPr>
                <w:rFonts w:ascii="Times" w:hAnsi="Times" w:cs="Calibri"/>
                <w:b/>
                <w:bCs/>
                <w:color w:val="000000"/>
                <w:sz w:val="21"/>
                <w:szCs w:val="21"/>
              </w:rPr>
              <w:t>Main Effect</w:t>
            </w:r>
          </w:p>
        </w:tc>
        <w:tc>
          <w:tcPr>
            <w:tcW w:w="2610" w:type="dxa"/>
            <w:gridSpan w:val="3"/>
            <w:noWrap/>
            <w:vAlign w:val="center"/>
          </w:tcPr>
          <w:p w14:paraId="59AA099E"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Interaction</w:t>
            </w:r>
          </w:p>
        </w:tc>
        <w:tc>
          <w:tcPr>
            <w:tcW w:w="2610" w:type="dxa"/>
            <w:gridSpan w:val="3"/>
            <w:noWrap/>
            <w:vAlign w:val="center"/>
          </w:tcPr>
          <w:p w14:paraId="6B3FD407"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Main Effect</w:t>
            </w:r>
          </w:p>
        </w:tc>
        <w:tc>
          <w:tcPr>
            <w:tcW w:w="2520" w:type="dxa"/>
            <w:gridSpan w:val="3"/>
            <w:noWrap/>
            <w:vAlign w:val="center"/>
          </w:tcPr>
          <w:p w14:paraId="0AB60463"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1"/>
                <w:szCs w:val="21"/>
              </w:rPr>
            </w:pPr>
            <w:r w:rsidRPr="000721BF">
              <w:rPr>
                <w:rFonts w:ascii="Times" w:hAnsi="Times" w:cs="Calibri"/>
                <w:b/>
                <w:bCs/>
                <w:color w:val="000000"/>
                <w:sz w:val="21"/>
                <w:szCs w:val="21"/>
              </w:rPr>
              <w:t>Interaction</w:t>
            </w:r>
          </w:p>
        </w:tc>
      </w:tr>
      <w:tr w:rsidR="000D6422" w:rsidRPr="00D53F93" w14:paraId="45C9CFE7"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vMerge/>
            <w:noWrap/>
            <w:vAlign w:val="center"/>
          </w:tcPr>
          <w:p w14:paraId="4F49359F" w14:textId="77777777" w:rsidR="000D6422" w:rsidRPr="00D53F93" w:rsidRDefault="000D6422" w:rsidP="000721BF">
            <w:pPr>
              <w:jc w:val="center"/>
              <w:rPr>
                <w:rFonts w:ascii="Times" w:hAnsi="Times" w:cs="Times New Roman"/>
                <w:sz w:val="21"/>
                <w:szCs w:val="21"/>
              </w:rPr>
            </w:pPr>
          </w:p>
        </w:tc>
        <w:tc>
          <w:tcPr>
            <w:tcW w:w="1170" w:type="dxa"/>
            <w:noWrap/>
            <w:vAlign w:val="center"/>
          </w:tcPr>
          <w:p w14:paraId="469AE9A8" w14:textId="77777777" w:rsidR="000D6422" w:rsidRPr="00621A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720" w:type="dxa"/>
            <w:noWrap/>
            <w:vAlign w:val="center"/>
          </w:tcPr>
          <w:p w14:paraId="4002A427" w14:textId="77777777" w:rsidR="000D6422" w:rsidRPr="00621A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1080" w:type="dxa"/>
            <w:noWrap/>
            <w:vAlign w:val="center"/>
          </w:tcPr>
          <w:p w14:paraId="40604901" w14:textId="77777777" w:rsidR="000D6422" w:rsidRPr="00621A9D"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P</w:t>
            </w:r>
          </w:p>
        </w:tc>
        <w:tc>
          <w:tcPr>
            <w:tcW w:w="810" w:type="dxa"/>
            <w:noWrap/>
            <w:vAlign w:val="center"/>
          </w:tcPr>
          <w:p w14:paraId="48DD873A"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900" w:type="dxa"/>
            <w:noWrap/>
            <w:vAlign w:val="center"/>
          </w:tcPr>
          <w:p w14:paraId="75998A11"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900" w:type="dxa"/>
            <w:noWrap/>
            <w:vAlign w:val="center"/>
          </w:tcPr>
          <w:p w14:paraId="1E52B1C1"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P</w:t>
            </w:r>
          </w:p>
        </w:tc>
        <w:tc>
          <w:tcPr>
            <w:tcW w:w="0" w:type="dxa"/>
            <w:noWrap/>
            <w:vAlign w:val="center"/>
          </w:tcPr>
          <w:p w14:paraId="6579EB17"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0" w:type="dxa"/>
            <w:noWrap/>
            <w:vAlign w:val="center"/>
          </w:tcPr>
          <w:p w14:paraId="113CB11E"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0" w:type="dxa"/>
            <w:noWrap/>
            <w:vAlign w:val="center"/>
          </w:tcPr>
          <w:p w14:paraId="6063849E"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P</w:t>
            </w:r>
          </w:p>
        </w:tc>
        <w:tc>
          <w:tcPr>
            <w:tcW w:w="0" w:type="dxa"/>
            <w:noWrap/>
            <w:vAlign w:val="center"/>
          </w:tcPr>
          <w:p w14:paraId="64E38E7E"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Beta</w:t>
            </w:r>
          </w:p>
        </w:tc>
        <w:tc>
          <w:tcPr>
            <w:tcW w:w="0" w:type="dxa"/>
            <w:noWrap/>
            <w:vAlign w:val="center"/>
          </w:tcPr>
          <w:p w14:paraId="08DE6399"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SE</w:t>
            </w:r>
          </w:p>
        </w:tc>
        <w:tc>
          <w:tcPr>
            <w:tcW w:w="900" w:type="dxa"/>
            <w:noWrap/>
            <w:vAlign w:val="center"/>
          </w:tcPr>
          <w:p w14:paraId="569FA6AB"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1"/>
                <w:szCs w:val="21"/>
              </w:rPr>
            </w:pPr>
            <w:r w:rsidRPr="00621A9D">
              <w:rPr>
                <w:rFonts w:ascii="Times" w:hAnsi="Times" w:cs="Times New Roman"/>
                <w:b/>
                <w:bCs/>
                <w:sz w:val="21"/>
                <w:szCs w:val="21"/>
              </w:rPr>
              <w:t>P</w:t>
            </w:r>
          </w:p>
        </w:tc>
      </w:tr>
      <w:tr w:rsidR="000D6422" w:rsidRPr="00D53F93" w14:paraId="5C8A60D3"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6A39AC54"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lastRenderedPageBreak/>
              <w:t>Cannabis Frequency</w:t>
            </w:r>
          </w:p>
        </w:tc>
        <w:tc>
          <w:tcPr>
            <w:tcW w:w="1170" w:type="dxa"/>
            <w:noWrap/>
            <w:vAlign w:val="center"/>
            <w:hideMark/>
          </w:tcPr>
          <w:p w14:paraId="4195036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0.030</w:t>
            </w:r>
          </w:p>
        </w:tc>
        <w:tc>
          <w:tcPr>
            <w:tcW w:w="720" w:type="dxa"/>
            <w:noWrap/>
            <w:vAlign w:val="center"/>
            <w:hideMark/>
          </w:tcPr>
          <w:p w14:paraId="0CB188E7"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0.008</w:t>
            </w:r>
          </w:p>
        </w:tc>
        <w:tc>
          <w:tcPr>
            <w:tcW w:w="0" w:type="dxa"/>
            <w:noWrap/>
            <w:vAlign w:val="center"/>
            <w:hideMark/>
          </w:tcPr>
          <w:p w14:paraId="11DDB5A7"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1.95E-04</w:t>
            </w:r>
          </w:p>
        </w:tc>
        <w:tc>
          <w:tcPr>
            <w:tcW w:w="0" w:type="dxa"/>
            <w:noWrap/>
            <w:vAlign w:val="center"/>
            <w:hideMark/>
          </w:tcPr>
          <w:p w14:paraId="018E6FD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0.004</w:t>
            </w:r>
          </w:p>
        </w:tc>
        <w:tc>
          <w:tcPr>
            <w:tcW w:w="900" w:type="dxa"/>
            <w:noWrap/>
            <w:vAlign w:val="center"/>
            <w:hideMark/>
          </w:tcPr>
          <w:p w14:paraId="5064FFA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0.012</w:t>
            </w:r>
          </w:p>
        </w:tc>
        <w:tc>
          <w:tcPr>
            <w:tcW w:w="900" w:type="dxa"/>
            <w:noWrap/>
            <w:vAlign w:val="center"/>
            <w:hideMark/>
          </w:tcPr>
          <w:p w14:paraId="4DB0186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0.74</w:t>
            </w:r>
          </w:p>
        </w:tc>
        <w:tc>
          <w:tcPr>
            <w:tcW w:w="0" w:type="dxa"/>
            <w:noWrap/>
            <w:vAlign w:val="center"/>
          </w:tcPr>
          <w:p w14:paraId="77A6482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0.038</w:t>
            </w:r>
          </w:p>
        </w:tc>
        <w:tc>
          <w:tcPr>
            <w:tcW w:w="0" w:type="dxa"/>
            <w:noWrap/>
            <w:vAlign w:val="center"/>
          </w:tcPr>
          <w:p w14:paraId="412B7E6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0" w:type="dxa"/>
            <w:noWrap/>
            <w:vAlign w:val="center"/>
          </w:tcPr>
          <w:p w14:paraId="3C9CF4B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7.16E-03</w:t>
            </w:r>
          </w:p>
        </w:tc>
        <w:tc>
          <w:tcPr>
            <w:tcW w:w="0" w:type="dxa"/>
            <w:noWrap/>
            <w:vAlign w:val="center"/>
          </w:tcPr>
          <w:p w14:paraId="6C65966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0.018</w:t>
            </w:r>
          </w:p>
        </w:tc>
        <w:tc>
          <w:tcPr>
            <w:tcW w:w="0" w:type="dxa"/>
            <w:noWrap/>
            <w:vAlign w:val="center"/>
          </w:tcPr>
          <w:p w14:paraId="1048D46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0.018</w:t>
            </w:r>
          </w:p>
        </w:tc>
        <w:tc>
          <w:tcPr>
            <w:tcW w:w="900" w:type="dxa"/>
            <w:noWrap/>
            <w:vAlign w:val="center"/>
          </w:tcPr>
          <w:p w14:paraId="5509302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0.32</w:t>
            </w:r>
          </w:p>
        </w:tc>
      </w:tr>
      <w:tr w:rsidR="000D6422" w:rsidRPr="00D53F93" w14:paraId="34ED981D"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3B1721E"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Alcohol Frequency</w:t>
            </w:r>
          </w:p>
        </w:tc>
        <w:tc>
          <w:tcPr>
            <w:tcW w:w="1170" w:type="dxa"/>
            <w:noWrap/>
            <w:vAlign w:val="center"/>
            <w:hideMark/>
          </w:tcPr>
          <w:p w14:paraId="0973BF3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-0.011</w:t>
            </w:r>
          </w:p>
        </w:tc>
        <w:tc>
          <w:tcPr>
            <w:tcW w:w="720" w:type="dxa"/>
            <w:noWrap/>
            <w:vAlign w:val="center"/>
            <w:hideMark/>
          </w:tcPr>
          <w:p w14:paraId="387B846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75938B6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0.23</w:t>
            </w:r>
          </w:p>
        </w:tc>
        <w:tc>
          <w:tcPr>
            <w:tcW w:w="0" w:type="dxa"/>
            <w:noWrap/>
            <w:vAlign w:val="center"/>
            <w:hideMark/>
          </w:tcPr>
          <w:p w14:paraId="3857F7C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900" w:type="dxa"/>
            <w:noWrap/>
            <w:vAlign w:val="center"/>
            <w:hideMark/>
          </w:tcPr>
          <w:p w14:paraId="21C8CBBC"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2F3CA13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0.70</w:t>
            </w:r>
          </w:p>
        </w:tc>
        <w:tc>
          <w:tcPr>
            <w:tcW w:w="0" w:type="dxa"/>
            <w:noWrap/>
            <w:vAlign w:val="center"/>
          </w:tcPr>
          <w:p w14:paraId="4402BF55"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-0.066</w:t>
            </w:r>
          </w:p>
        </w:tc>
        <w:tc>
          <w:tcPr>
            <w:tcW w:w="0" w:type="dxa"/>
            <w:noWrap/>
            <w:vAlign w:val="center"/>
          </w:tcPr>
          <w:p w14:paraId="38730AB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0.015</w:t>
            </w:r>
          </w:p>
        </w:tc>
        <w:tc>
          <w:tcPr>
            <w:tcW w:w="0" w:type="dxa"/>
            <w:noWrap/>
            <w:vAlign w:val="center"/>
          </w:tcPr>
          <w:p w14:paraId="306F5C29"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1.21E-05</w:t>
            </w:r>
          </w:p>
        </w:tc>
        <w:tc>
          <w:tcPr>
            <w:tcW w:w="0" w:type="dxa"/>
            <w:noWrap/>
            <w:vAlign w:val="center"/>
          </w:tcPr>
          <w:p w14:paraId="3B2F5B8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0.016</w:t>
            </w:r>
          </w:p>
        </w:tc>
        <w:tc>
          <w:tcPr>
            <w:tcW w:w="0" w:type="dxa"/>
            <w:noWrap/>
            <w:vAlign w:val="center"/>
          </w:tcPr>
          <w:p w14:paraId="22D6FA3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2C4A2EAE"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0.42</w:t>
            </w:r>
          </w:p>
        </w:tc>
      </w:tr>
      <w:tr w:rsidR="000D6422" w:rsidRPr="00D53F93" w14:paraId="29868D62"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19F14E47"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Tobacco Frequency</w:t>
            </w:r>
          </w:p>
        </w:tc>
        <w:tc>
          <w:tcPr>
            <w:tcW w:w="1170" w:type="dxa"/>
            <w:noWrap/>
            <w:vAlign w:val="center"/>
            <w:hideMark/>
          </w:tcPr>
          <w:p w14:paraId="5954C70B"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0.033</w:t>
            </w:r>
          </w:p>
        </w:tc>
        <w:tc>
          <w:tcPr>
            <w:tcW w:w="720" w:type="dxa"/>
            <w:noWrap/>
            <w:vAlign w:val="center"/>
            <w:hideMark/>
          </w:tcPr>
          <w:p w14:paraId="2464D54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0.008</w:t>
            </w:r>
          </w:p>
        </w:tc>
        <w:tc>
          <w:tcPr>
            <w:tcW w:w="0" w:type="dxa"/>
            <w:noWrap/>
            <w:vAlign w:val="center"/>
            <w:hideMark/>
          </w:tcPr>
          <w:p w14:paraId="4B55D370"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1.39E-05</w:t>
            </w:r>
          </w:p>
        </w:tc>
        <w:tc>
          <w:tcPr>
            <w:tcW w:w="0" w:type="dxa"/>
            <w:noWrap/>
            <w:vAlign w:val="center"/>
            <w:hideMark/>
          </w:tcPr>
          <w:p w14:paraId="369D4BB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900" w:type="dxa"/>
            <w:noWrap/>
            <w:vAlign w:val="center"/>
            <w:hideMark/>
          </w:tcPr>
          <w:p w14:paraId="4B6DEDF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0.011</w:t>
            </w:r>
          </w:p>
        </w:tc>
        <w:tc>
          <w:tcPr>
            <w:tcW w:w="900" w:type="dxa"/>
            <w:noWrap/>
            <w:vAlign w:val="center"/>
            <w:hideMark/>
          </w:tcPr>
          <w:p w14:paraId="534EF1B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0.44</w:t>
            </w:r>
          </w:p>
        </w:tc>
        <w:tc>
          <w:tcPr>
            <w:tcW w:w="0" w:type="dxa"/>
            <w:noWrap/>
            <w:vAlign w:val="center"/>
          </w:tcPr>
          <w:p w14:paraId="169B391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0.076</w:t>
            </w:r>
          </w:p>
        </w:tc>
        <w:tc>
          <w:tcPr>
            <w:tcW w:w="0" w:type="dxa"/>
            <w:noWrap/>
            <w:vAlign w:val="center"/>
          </w:tcPr>
          <w:p w14:paraId="5BEB0C9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0.013</w:t>
            </w:r>
          </w:p>
        </w:tc>
        <w:tc>
          <w:tcPr>
            <w:tcW w:w="0" w:type="dxa"/>
            <w:noWrap/>
            <w:vAlign w:val="center"/>
          </w:tcPr>
          <w:p w14:paraId="634FBF45"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6.09E-09</w:t>
            </w:r>
          </w:p>
        </w:tc>
        <w:tc>
          <w:tcPr>
            <w:tcW w:w="0" w:type="dxa"/>
            <w:noWrap/>
            <w:vAlign w:val="center"/>
          </w:tcPr>
          <w:p w14:paraId="0569AAE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-0.017</w:t>
            </w:r>
          </w:p>
        </w:tc>
        <w:tc>
          <w:tcPr>
            <w:tcW w:w="0" w:type="dxa"/>
            <w:noWrap/>
            <w:vAlign w:val="center"/>
          </w:tcPr>
          <w:p w14:paraId="41CE7540"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0.017</w:t>
            </w:r>
          </w:p>
        </w:tc>
        <w:tc>
          <w:tcPr>
            <w:tcW w:w="900" w:type="dxa"/>
            <w:noWrap/>
            <w:vAlign w:val="center"/>
          </w:tcPr>
          <w:p w14:paraId="2874F27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0.32</w:t>
            </w:r>
          </w:p>
        </w:tc>
      </w:tr>
      <w:tr w:rsidR="000D6422" w:rsidRPr="00D53F93" w14:paraId="494842F2"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9EAAD63"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Other Illicit Drug Use</w:t>
            </w:r>
          </w:p>
        </w:tc>
        <w:tc>
          <w:tcPr>
            <w:tcW w:w="1170" w:type="dxa"/>
            <w:noWrap/>
            <w:vAlign w:val="center"/>
            <w:hideMark/>
          </w:tcPr>
          <w:p w14:paraId="2B0A7F1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0.029</w:t>
            </w:r>
          </w:p>
        </w:tc>
        <w:tc>
          <w:tcPr>
            <w:tcW w:w="720" w:type="dxa"/>
            <w:noWrap/>
            <w:vAlign w:val="center"/>
            <w:hideMark/>
          </w:tcPr>
          <w:p w14:paraId="4CB9695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000A46D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1.94E-03</w:t>
            </w:r>
          </w:p>
        </w:tc>
        <w:tc>
          <w:tcPr>
            <w:tcW w:w="0" w:type="dxa"/>
            <w:noWrap/>
            <w:vAlign w:val="center"/>
            <w:hideMark/>
          </w:tcPr>
          <w:p w14:paraId="254C1D44"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0.002</w:t>
            </w:r>
          </w:p>
        </w:tc>
        <w:tc>
          <w:tcPr>
            <w:tcW w:w="900" w:type="dxa"/>
            <w:noWrap/>
            <w:vAlign w:val="center"/>
            <w:hideMark/>
          </w:tcPr>
          <w:p w14:paraId="740B82E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900" w:type="dxa"/>
            <w:noWrap/>
            <w:vAlign w:val="center"/>
            <w:hideMark/>
          </w:tcPr>
          <w:p w14:paraId="78A9F78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0.87</w:t>
            </w:r>
          </w:p>
        </w:tc>
        <w:tc>
          <w:tcPr>
            <w:tcW w:w="0" w:type="dxa"/>
            <w:noWrap/>
            <w:vAlign w:val="center"/>
          </w:tcPr>
          <w:p w14:paraId="2B8958E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0.067</w:t>
            </w:r>
          </w:p>
        </w:tc>
        <w:tc>
          <w:tcPr>
            <w:tcW w:w="0" w:type="dxa"/>
            <w:noWrap/>
            <w:vAlign w:val="center"/>
          </w:tcPr>
          <w:p w14:paraId="4F24303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3A5AA4D1"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2.63E-05</w:t>
            </w:r>
          </w:p>
        </w:tc>
        <w:tc>
          <w:tcPr>
            <w:tcW w:w="0" w:type="dxa"/>
            <w:noWrap/>
            <w:vAlign w:val="center"/>
          </w:tcPr>
          <w:p w14:paraId="4271C2E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0.026</w:t>
            </w:r>
          </w:p>
        </w:tc>
        <w:tc>
          <w:tcPr>
            <w:tcW w:w="0" w:type="dxa"/>
            <w:noWrap/>
            <w:vAlign w:val="center"/>
          </w:tcPr>
          <w:p w14:paraId="214F4E7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0.021</w:t>
            </w:r>
          </w:p>
        </w:tc>
        <w:tc>
          <w:tcPr>
            <w:tcW w:w="900" w:type="dxa"/>
            <w:noWrap/>
            <w:vAlign w:val="center"/>
          </w:tcPr>
          <w:p w14:paraId="7A81312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0.22</w:t>
            </w:r>
          </w:p>
        </w:tc>
      </w:tr>
      <w:tr w:rsidR="000D6422" w:rsidRPr="00D53F93" w14:paraId="4DCB1445"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43D0F5C"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Cannabis Use Disorder</w:t>
            </w:r>
          </w:p>
        </w:tc>
        <w:tc>
          <w:tcPr>
            <w:tcW w:w="1170" w:type="dxa"/>
            <w:noWrap/>
            <w:vAlign w:val="center"/>
            <w:hideMark/>
          </w:tcPr>
          <w:p w14:paraId="65832745"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0.038</w:t>
            </w:r>
          </w:p>
        </w:tc>
        <w:tc>
          <w:tcPr>
            <w:tcW w:w="720" w:type="dxa"/>
            <w:noWrap/>
            <w:vAlign w:val="center"/>
            <w:hideMark/>
          </w:tcPr>
          <w:p w14:paraId="73865CC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04A3236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1.86E-05</w:t>
            </w:r>
          </w:p>
        </w:tc>
        <w:tc>
          <w:tcPr>
            <w:tcW w:w="0" w:type="dxa"/>
            <w:noWrap/>
            <w:vAlign w:val="center"/>
            <w:hideMark/>
          </w:tcPr>
          <w:p w14:paraId="0191F4D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-0.032</w:t>
            </w:r>
          </w:p>
        </w:tc>
        <w:tc>
          <w:tcPr>
            <w:tcW w:w="900" w:type="dxa"/>
            <w:noWrap/>
            <w:vAlign w:val="center"/>
            <w:hideMark/>
          </w:tcPr>
          <w:p w14:paraId="576BC94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5D169B50"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w:t>
            </w:r>
          </w:p>
        </w:tc>
        <w:tc>
          <w:tcPr>
            <w:tcW w:w="0" w:type="dxa"/>
            <w:noWrap/>
            <w:vAlign w:val="center"/>
          </w:tcPr>
          <w:p w14:paraId="4751398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0" w:type="dxa"/>
            <w:noWrap/>
            <w:vAlign w:val="center"/>
          </w:tcPr>
          <w:p w14:paraId="1218FEB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0.016</w:t>
            </w:r>
          </w:p>
        </w:tc>
        <w:tc>
          <w:tcPr>
            <w:tcW w:w="0" w:type="dxa"/>
            <w:noWrap/>
            <w:vAlign w:val="center"/>
          </w:tcPr>
          <w:p w14:paraId="63F0399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0.77</w:t>
            </w:r>
          </w:p>
        </w:tc>
        <w:tc>
          <w:tcPr>
            <w:tcW w:w="0" w:type="dxa"/>
            <w:noWrap/>
            <w:vAlign w:val="center"/>
          </w:tcPr>
          <w:p w14:paraId="11DE863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0.026</w:t>
            </w:r>
          </w:p>
        </w:tc>
        <w:tc>
          <w:tcPr>
            <w:tcW w:w="0" w:type="dxa"/>
            <w:noWrap/>
            <w:vAlign w:val="center"/>
          </w:tcPr>
          <w:p w14:paraId="20D09BF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7DFC295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0.20</w:t>
            </w:r>
          </w:p>
        </w:tc>
      </w:tr>
      <w:tr w:rsidR="000D6422" w:rsidRPr="00D53F93" w14:paraId="56979745"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2D58C4A"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Alcohol Use Disorder</w:t>
            </w:r>
          </w:p>
        </w:tc>
        <w:tc>
          <w:tcPr>
            <w:tcW w:w="1170" w:type="dxa"/>
            <w:noWrap/>
            <w:vAlign w:val="center"/>
            <w:hideMark/>
          </w:tcPr>
          <w:p w14:paraId="5573919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720" w:type="dxa"/>
            <w:noWrap/>
            <w:vAlign w:val="center"/>
            <w:hideMark/>
          </w:tcPr>
          <w:p w14:paraId="4DA5ACE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67E79A6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0.35</w:t>
            </w:r>
          </w:p>
        </w:tc>
        <w:tc>
          <w:tcPr>
            <w:tcW w:w="0" w:type="dxa"/>
            <w:noWrap/>
            <w:vAlign w:val="center"/>
            <w:hideMark/>
          </w:tcPr>
          <w:p w14:paraId="3B1B0B8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-0.007</w:t>
            </w:r>
          </w:p>
        </w:tc>
        <w:tc>
          <w:tcPr>
            <w:tcW w:w="900" w:type="dxa"/>
            <w:noWrap/>
            <w:vAlign w:val="center"/>
            <w:hideMark/>
          </w:tcPr>
          <w:p w14:paraId="1796170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73FE515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0.59</w:t>
            </w:r>
          </w:p>
        </w:tc>
        <w:tc>
          <w:tcPr>
            <w:tcW w:w="0" w:type="dxa"/>
            <w:noWrap/>
            <w:vAlign w:val="center"/>
          </w:tcPr>
          <w:p w14:paraId="7E8362B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0.016</w:t>
            </w:r>
          </w:p>
        </w:tc>
        <w:tc>
          <w:tcPr>
            <w:tcW w:w="0" w:type="dxa"/>
            <w:noWrap/>
            <w:vAlign w:val="center"/>
          </w:tcPr>
          <w:p w14:paraId="116F579C"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0.017</w:t>
            </w:r>
          </w:p>
        </w:tc>
        <w:tc>
          <w:tcPr>
            <w:tcW w:w="0" w:type="dxa"/>
            <w:noWrap/>
            <w:vAlign w:val="center"/>
          </w:tcPr>
          <w:p w14:paraId="7780ADA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0.34</w:t>
            </w:r>
          </w:p>
        </w:tc>
        <w:tc>
          <w:tcPr>
            <w:tcW w:w="0" w:type="dxa"/>
            <w:noWrap/>
            <w:vAlign w:val="center"/>
          </w:tcPr>
          <w:p w14:paraId="1E92991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-0.007</w:t>
            </w:r>
          </w:p>
        </w:tc>
        <w:tc>
          <w:tcPr>
            <w:tcW w:w="0" w:type="dxa"/>
            <w:noWrap/>
            <w:vAlign w:val="center"/>
          </w:tcPr>
          <w:p w14:paraId="7906DA0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16E7D30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0.75</w:t>
            </w:r>
          </w:p>
        </w:tc>
      </w:tr>
      <w:tr w:rsidR="000D6422" w:rsidRPr="00D53F93" w14:paraId="19D50EE8"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10932935"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Nicotine Dependence</w:t>
            </w:r>
          </w:p>
        </w:tc>
        <w:tc>
          <w:tcPr>
            <w:tcW w:w="1170" w:type="dxa"/>
            <w:noWrap/>
            <w:vAlign w:val="center"/>
            <w:hideMark/>
          </w:tcPr>
          <w:p w14:paraId="78A0826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0.008</w:t>
            </w:r>
          </w:p>
        </w:tc>
        <w:tc>
          <w:tcPr>
            <w:tcW w:w="720" w:type="dxa"/>
            <w:noWrap/>
            <w:vAlign w:val="center"/>
            <w:hideMark/>
          </w:tcPr>
          <w:p w14:paraId="40B6E94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4420366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0.32</w:t>
            </w:r>
          </w:p>
        </w:tc>
        <w:tc>
          <w:tcPr>
            <w:tcW w:w="0" w:type="dxa"/>
            <w:noWrap/>
            <w:vAlign w:val="center"/>
            <w:hideMark/>
          </w:tcPr>
          <w:p w14:paraId="22D4506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-0.012</w:t>
            </w:r>
          </w:p>
        </w:tc>
        <w:tc>
          <w:tcPr>
            <w:tcW w:w="900" w:type="dxa"/>
            <w:noWrap/>
            <w:vAlign w:val="center"/>
            <w:hideMark/>
          </w:tcPr>
          <w:p w14:paraId="461C8B3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0.012</w:t>
            </w:r>
          </w:p>
        </w:tc>
        <w:tc>
          <w:tcPr>
            <w:tcW w:w="900" w:type="dxa"/>
            <w:noWrap/>
            <w:vAlign w:val="center"/>
            <w:hideMark/>
          </w:tcPr>
          <w:p w14:paraId="50152E4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0.35</w:t>
            </w:r>
          </w:p>
        </w:tc>
        <w:tc>
          <w:tcPr>
            <w:tcW w:w="0" w:type="dxa"/>
            <w:noWrap/>
            <w:vAlign w:val="center"/>
          </w:tcPr>
          <w:p w14:paraId="579DDC5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0.043</w:t>
            </w:r>
          </w:p>
        </w:tc>
        <w:tc>
          <w:tcPr>
            <w:tcW w:w="0" w:type="dxa"/>
            <w:noWrap/>
            <w:vAlign w:val="center"/>
          </w:tcPr>
          <w:p w14:paraId="5E1BFC4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0.016</w:t>
            </w:r>
          </w:p>
        </w:tc>
        <w:tc>
          <w:tcPr>
            <w:tcW w:w="0" w:type="dxa"/>
            <w:noWrap/>
            <w:vAlign w:val="center"/>
          </w:tcPr>
          <w:p w14:paraId="72AA32D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5.37E-03</w:t>
            </w:r>
          </w:p>
        </w:tc>
        <w:tc>
          <w:tcPr>
            <w:tcW w:w="0" w:type="dxa"/>
            <w:noWrap/>
            <w:vAlign w:val="center"/>
          </w:tcPr>
          <w:p w14:paraId="066D566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-0.026</w:t>
            </w:r>
          </w:p>
        </w:tc>
        <w:tc>
          <w:tcPr>
            <w:tcW w:w="0" w:type="dxa"/>
            <w:noWrap/>
            <w:vAlign w:val="center"/>
          </w:tcPr>
          <w:p w14:paraId="2B9836E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0.019</w:t>
            </w:r>
          </w:p>
        </w:tc>
        <w:tc>
          <w:tcPr>
            <w:tcW w:w="900" w:type="dxa"/>
            <w:noWrap/>
            <w:vAlign w:val="center"/>
          </w:tcPr>
          <w:p w14:paraId="09804B4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0.17</w:t>
            </w:r>
          </w:p>
        </w:tc>
      </w:tr>
      <w:tr w:rsidR="000D6422" w:rsidRPr="00D53F93" w14:paraId="2ACDF768"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1DA99687"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Negative Affectivity</w:t>
            </w:r>
          </w:p>
        </w:tc>
        <w:tc>
          <w:tcPr>
            <w:tcW w:w="1170" w:type="dxa"/>
            <w:noWrap/>
            <w:vAlign w:val="center"/>
            <w:hideMark/>
          </w:tcPr>
          <w:p w14:paraId="0E006E0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0.025</w:t>
            </w:r>
          </w:p>
        </w:tc>
        <w:tc>
          <w:tcPr>
            <w:tcW w:w="720" w:type="dxa"/>
            <w:noWrap/>
            <w:vAlign w:val="center"/>
            <w:hideMark/>
          </w:tcPr>
          <w:p w14:paraId="4189796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5203381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6.21E-03</w:t>
            </w:r>
          </w:p>
        </w:tc>
        <w:tc>
          <w:tcPr>
            <w:tcW w:w="0" w:type="dxa"/>
            <w:noWrap/>
            <w:vAlign w:val="center"/>
            <w:hideMark/>
          </w:tcPr>
          <w:p w14:paraId="608C864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0.000</w:t>
            </w:r>
          </w:p>
        </w:tc>
        <w:tc>
          <w:tcPr>
            <w:tcW w:w="900" w:type="dxa"/>
            <w:noWrap/>
            <w:vAlign w:val="center"/>
            <w:hideMark/>
          </w:tcPr>
          <w:p w14:paraId="0A073DA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52D5524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0.98</w:t>
            </w:r>
          </w:p>
        </w:tc>
        <w:tc>
          <w:tcPr>
            <w:tcW w:w="0" w:type="dxa"/>
            <w:noWrap/>
            <w:vAlign w:val="center"/>
          </w:tcPr>
          <w:p w14:paraId="5CC1B452"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0.068</w:t>
            </w:r>
          </w:p>
        </w:tc>
        <w:tc>
          <w:tcPr>
            <w:tcW w:w="0" w:type="dxa"/>
            <w:noWrap/>
            <w:vAlign w:val="center"/>
          </w:tcPr>
          <w:p w14:paraId="0E2FA1C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545E300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1.92E-05</w:t>
            </w:r>
          </w:p>
        </w:tc>
        <w:tc>
          <w:tcPr>
            <w:tcW w:w="0" w:type="dxa"/>
            <w:noWrap/>
            <w:vAlign w:val="center"/>
          </w:tcPr>
          <w:p w14:paraId="3C65432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0" w:type="dxa"/>
            <w:noWrap/>
            <w:vAlign w:val="center"/>
          </w:tcPr>
          <w:p w14:paraId="13CD008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0.021</w:t>
            </w:r>
          </w:p>
        </w:tc>
        <w:tc>
          <w:tcPr>
            <w:tcW w:w="900" w:type="dxa"/>
            <w:noWrap/>
            <w:vAlign w:val="center"/>
          </w:tcPr>
          <w:p w14:paraId="3A996BE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0.79</w:t>
            </w:r>
          </w:p>
        </w:tc>
      </w:tr>
      <w:tr w:rsidR="000D6422" w:rsidRPr="00D53F93" w14:paraId="159CEDCF"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3A990CE0"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Detachment</w:t>
            </w:r>
          </w:p>
        </w:tc>
        <w:tc>
          <w:tcPr>
            <w:tcW w:w="1170" w:type="dxa"/>
            <w:noWrap/>
            <w:vAlign w:val="center"/>
            <w:hideMark/>
          </w:tcPr>
          <w:p w14:paraId="1C8FBAC7"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0.051</w:t>
            </w:r>
          </w:p>
        </w:tc>
        <w:tc>
          <w:tcPr>
            <w:tcW w:w="720" w:type="dxa"/>
            <w:noWrap/>
            <w:vAlign w:val="center"/>
            <w:hideMark/>
          </w:tcPr>
          <w:p w14:paraId="50FD301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1C2BE836"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3.61E-08</w:t>
            </w:r>
          </w:p>
        </w:tc>
        <w:tc>
          <w:tcPr>
            <w:tcW w:w="0" w:type="dxa"/>
            <w:noWrap/>
            <w:vAlign w:val="center"/>
            <w:hideMark/>
          </w:tcPr>
          <w:p w14:paraId="5B78160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-0.018</w:t>
            </w:r>
          </w:p>
        </w:tc>
        <w:tc>
          <w:tcPr>
            <w:tcW w:w="900" w:type="dxa"/>
            <w:noWrap/>
            <w:vAlign w:val="center"/>
            <w:hideMark/>
          </w:tcPr>
          <w:p w14:paraId="28F16C5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50D6647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0.18</w:t>
            </w:r>
          </w:p>
        </w:tc>
        <w:tc>
          <w:tcPr>
            <w:tcW w:w="0" w:type="dxa"/>
            <w:noWrap/>
            <w:vAlign w:val="center"/>
          </w:tcPr>
          <w:p w14:paraId="4BD892F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0.138</w:t>
            </w:r>
          </w:p>
        </w:tc>
        <w:tc>
          <w:tcPr>
            <w:tcW w:w="0" w:type="dxa"/>
            <w:noWrap/>
            <w:vAlign w:val="center"/>
          </w:tcPr>
          <w:p w14:paraId="4E8B5CAF"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536F7393"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7.27E-18</w:t>
            </w:r>
          </w:p>
        </w:tc>
        <w:tc>
          <w:tcPr>
            <w:tcW w:w="0" w:type="dxa"/>
            <w:noWrap/>
            <w:vAlign w:val="center"/>
          </w:tcPr>
          <w:p w14:paraId="75B1AB9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-0.054</w:t>
            </w:r>
          </w:p>
        </w:tc>
        <w:tc>
          <w:tcPr>
            <w:tcW w:w="0" w:type="dxa"/>
            <w:noWrap/>
            <w:vAlign w:val="center"/>
          </w:tcPr>
          <w:p w14:paraId="3C117E60"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0.021</w:t>
            </w:r>
          </w:p>
        </w:tc>
        <w:tc>
          <w:tcPr>
            <w:tcW w:w="900" w:type="dxa"/>
            <w:noWrap/>
            <w:vAlign w:val="center"/>
          </w:tcPr>
          <w:p w14:paraId="062A08B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w:t>
            </w:r>
          </w:p>
        </w:tc>
      </w:tr>
      <w:tr w:rsidR="000D6422" w:rsidRPr="00D53F93" w14:paraId="11B41817"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05BE0D0"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Psychoticism</w:t>
            </w:r>
          </w:p>
        </w:tc>
        <w:tc>
          <w:tcPr>
            <w:tcW w:w="1170" w:type="dxa"/>
            <w:noWrap/>
            <w:vAlign w:val="center"/>
            <w:hideMark/>
          </w:tcPr>
          <w:p w14:paraId="1FCC516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0.065</w:t>
            </w:r>
          </w:p>
        </w:tc>
        <w:tc>
          <w:tcPr>
            <w:tcW w:w="720" w:type="dxa"/>
            <w:noWrap/>
            <w:vAlign w:val="center"/>
            <w:hideMark/>
          </w:tcPr>
          <w:p w14:paraId="7C5B749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5B95C4F0"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1.26E-12</w:t>
            </w:r>
          </w:p>
        </w:tc>
        <w:tc>
          <w:tcPr>
            <w:tcW w:w="0" w:type="dxa"/>
            <w:noWrap/>
            <w:vAlign w:val="center"/>
            <w:hideMark/>
          </w:tcPr>
          <w:p w14:paraId="1BB108A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-0.006</w:t>
            </w:r>
          </w:p>
        </w:tc>
        <w:tc>
          <w:tcPr>
            <w:tcW w:w="900" w:type="dxa"/>
            <w:noWrap/>
            <w:vAlign w:val="center"/>
            <w:hideMark/>
          </w:tcPr>
          <w:p w14:paraId="71A4A90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54F4851F"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0.64</w:t>
            </w:r>
          </w:p>
        </w:tc>
        <w:tc>
          <w:tcPr>
            <w:tcW w:w="0" w:type="dxa"/>
            <w:noWrap/>
            <w:vAlign w:val="center"/>
          </w:tcPr>
          <w:p w14:paraId="43A3D68B"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0.147</w:t>
            </w:r>
          </w:p>
        </w:tc>
        <w:tc>
          <w:tcPr>
            <w:tcW w:w="0" w:type="dxa"/>
            <w:noWrap/>
            <w:vAlign w:val="center"/>
          </w:tcPr>
          <w:p w14:paraId="7F6A7BF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3323B5E3"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6.20E-21</w:t>
            </w:r>
          </w:p>
        </w:tc>
        <w:tc>
          <w:tcPr>
            <w:tcW w:w="0" w:type="dxa"/>
            <w:noWrap/>
            <w:vAlign w:val="center"/>
          </w:tcPr>
          <w:p w14:paraId="7C058D9E"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-0.048</w:t>
            </w:r>
          </w:p>
        </w:tc>
        <w:tc>
          <w:tcPr>
            <w:tcW w:w="0" w:type="dxa"/>
            <w:noWrap/>
            <w:vAlign w:val="center"/>
          </w:tcPr>
          <w:p w14:paraId="7C16E38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1523991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w:t>
            </w:r>
          </w:p>
        </w:tc>
      </w:tr>
      <w:tr w:rsidR="000D6422" w:rsidRPr="00D53F93" w14:paraId="514A2147"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50CE7F2"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Disinhibition</w:t>
            </w:r>
          </w:p>
        </w:tc>
        <w:tc>
          <w:tcPr>
            <w:tcW w:w="1170" w:type="dxa"/>
            <w:noWrap/>
            <w:vAlign w:val="center"/>
            <w:hideMark/>
          </w:tcPr>
          <w:p w14:paraId="1B2B149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0.087</w:t>
            </w:r>
          </w:p>
        </w:tc>
        <w:tc>
          <w:tcPr>
            <w:tcW w:w="720" w:type="dxa"/>
            <w:noWrap/>
            <w:vAlign w:val="center"/>
            <w:hideMark/>
          </w:tcPr>
          <w:p w14:paraId="5EC1D15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4C894422"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9.39E-22</w:t>
            </w:r>
          </w:p>
        </w:tc>
        <w:tc>
          <w:tcPr>
            <w:tcW w:w="0" w:type="dxa"/>
            <w:noWrap/>
            <w:vAlign w:val="center"/>
            <w:hideMark/>
          </w:tcPr>
          <w:p w14:paraId="4907AF6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-0.010</w:t>
            </w:r>
          </w:p>
        </w:tc>
        <w:tc>
          <w:tcPr>
            <w:tcW w:w="900" w:type="dxa"/>
            <w:noWrap/>
            <w:vAlign w:val="center"/>
            <w:hideMark/>
          </w:tcPr>
          <w:p w14:paraId="46E1079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41EC16E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0.45</w:t>
            </w:r>
          </w:p>
        </w:tc>
        <w:tc>
          <w:tcPr>
            <w:tcW w:w="0" w:type="dxa"/>
            <w:noWrap/>
            <w:vAlign w:val="center"/>
          </w:tcPr>
          <w:p w14:paraId="19374B80"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0.138</w:t>
            </w:r>
          </w:p>
        </w:tc>
        <w:tc>
          <w:tcPr>
            <w:tcW w:w="0" w:type="dxa"/>
            <w:noWrap/>
            <w:vAlign w:val="center"/>
          </w:tcPr>
          <w:p w14:paraId="79582E16"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46ECF1D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1.62E-18</w:t>
            </w:r>
          </w:p>
        </w:tc>
        <w:tc>
          <w:tcPr>
            <w:tcW w:w="0" w:type="dxa"/>
            <w:noWrap/>
            <w:vAlign w:val="center"/>
          </w:tcPr>
          <w:p w14:paraId="0B07661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-0.035</w:t>
            </w:r>
          </w:p>
        </w:tc>
        <w:tc>
          <w:tcPr>
            <w:tcW w:w="0" w:type="dxa"/>
            <w:noWrap/>
            <w:vAlign w:val="center"/>
          </w:tcPr>
          <w:p w14:paraId="35E4E3D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2905744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0.08</w:t>
            </w:r>
          </w:p>
        </w:tc>
      </w:tr>
      <w:tr w:rsidR="000D6422" w:rsidRPr="00D53F93" w14:paraId="79D23531"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3EB9310"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Current Externalizing</w:t>
            </w:r>
          </w:p>
        </w:tc>
        <w:tc>
          <w:tcPr>
            <w:tcW w:w="1170" w:type="dxa"/>
            <w:noWrap/>
            <w:vAlign w:val="center"/>
            <w:hideMark/>
          </w:tcPr>
          <w:p w14:paraId="1F75805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0.052</w:t>
            </w:r>
          </w:p>
        </w:tc>
        <w:tc>
          <w:tcPr>
            <w:tcW w:w="720" w:type="dxa"/>
            <w:noWrap/>
            <w:vAlign w:val="center"/>
            <w:hideMark/>
          </w:tcPr>
          <w:p w14:paraId="79CA486C"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604952D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2.94E-08</w:t>
            </w:r>
          </w:p>
        </w:tc>
        <w:tc>
          <w:tcPr>
            <w:tcW w:w="0" w:type="dxa"/>
            <w:noWrap/>
            <w:vAlign w:val="center"/>
            <w:hideMark/>
          </w:tcPr>
          <w:p w14:paraId="77FCDD6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900" w:type="dxa"/>
            <w:noWrap/>
            <w:vAlign w:val="center"/>
            <w:hideMark/>
          </w:tcPr>
          <w:p w14:paraId="3AC6683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900" w:type="dxa"/>
            <w:noWrap/>
            <w:vAlign w:val="center"/>
            <w:hideMark/>
          </w:tcPr>
          <w:p w14:paraId="6899285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0.69</w:t>
            </w:r>
          </w:p>
        </w:tc>
        <w:tc>
          <w:tcPr>
            <w:tcW w:w="0" w:type="dxa"/>
            <w:noWrap/>
            <w:vAlign w:val="center"/>
          </w:tcPr>
          <w:p w14:paraId="56ADCFC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0.064</w:t>
            </w:r>
          </w:p>
        </w:tc>
        <w:tc>
          <w:tcPr>
            <w:tcW w:w="0" w:type="dxa"/>
            <w:noWrap/>
            <w:vAlign w:val="center"/>
          </w:tcPr>
          <w:p w14:paraId="6508B8EB"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1AAAEEFB"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8.36E-05</w:t>
            </w:r>
          </w:p>
        </w:tc>
        <w:tc>
          <w:tcPr>
            <w:tcW w:w="0" w:type="dxa"/>
            <w:noWrap/>
            <w:vAlign w:val="center"/>
          </w:tcPr>
          <w:p w14:paraId="2A9EE45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0.043</w:t>
            </w:r>
          </w:p>
        </w:tc>
        <w:tc>
          <w:tcPr>
            <w:tcW w:w="0" w:type="dxa"/>
            <w:noWrap/>
            <w:vAlign w:val="center"/>
          </w:tcPr>
          <w:p w14:paraId="2CAA5FD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0.021</w:t>
            </w:r>
          </w:p>
        </w:tc>
        <w:tc>
          <w:tcPr>
            <w:tcW w:w="900" w:type="dxa"/>
            <w:noWrap/>
            <w:vAlign w:val="center"/>
          </w:tcPr>
          <w:p w14:paraId="1F2C194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w:t>
            </w:r>
          </w:p>
        </w:tc>
      </w:tr>
      <w:tr w:rsidR="000D6422" w:rsidRPr="00D53F93" w14:paraId="28889323"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104FA3CC"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Savings Behavior</w:t>
            </w:r>
          </w:p>
        </w:tc>
        <w:tc>
          <w:tcPr>
            <w:tcW w:w="1170" w:type="dxa"/>
            <w:noWrap/>
            <w:vAlign w:val="center"/>
            <w:hideMark/>
          </w:tcPr>
          <w:p w14:paraId="5A4B7A7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-0.038</w:t>
            </w:r>
          </w:p>
        </w:tc>
        <w:tc>
          <w:tcPr>
            <w:tcW w:w="720" w:type="dxa"/>
            <w:noWrap/>
            <w:vAlign w:val="center"/>
            <w:hideMark/>
          </w:tcPr>
          <w:p w14:paraId="1CA6DBC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484A87B5"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1.85E-05</w:t>
            </w:r>
          </w:p>
        </w:tc>
        <w:tc>
          <w:tcPr>
            <w:tcW w:w="0" w:type="dxa"/>
            <w:noWrap/>
            <w:vAlign w:val="center"/>
            <w:hideMark/>
          </w:tcPr>
          <w:p w14:paraId="6E4514D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-0.022</w:t>
            </w:r>
          </w:p>
        </w:tc>
        <w:tc>
          <w:tcPr>
            <w:tcW w:w="900" w:type="dxa"/>
            <w:noWrap/>
            <w:vAlign w:val="center"/>
            <w:hideMark/>
          </w:tcPr>
          <w:p w14:paraId="6B3DD0D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3D81229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0.09</w:t>
            </w:r>
          </w:p>
        </w:tc>
        <w:tc>
          <w:tcPr>
            <w:tcW w:w="0" w:type="dxa"/>
            <w:noWrap/>
            <w:vAlign w:val="center"/>
          </w:tcPr>
          <w:p w14:paraId="1E17EE8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-0.125</w:t>
            </w:r>
          </w:p>
        </w:tc>
        <w:tc>
          <w:tcPr>
            <w:tcW w:w="0" w:type="dxa"/>
            <w:noWrap/>
            <w:vAlign w:val="center"/>
          </w:tcPr>
          <w:p w14:paraId="17260FA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0.015</w:t>
            </w:r>
          </w:p>
        </w:tc>
        <w:tc>
          <w:tcPr>
            <w:tcW w:w="0" w:type="dxa"/>
            <w:noWrap/>
            <w:vAlign w:val="center"/>
          </w:tcPr>
          <w:p w14:paraId="2A32468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3.31E-16</w:t>
            </w:r>
          </w:p>
        </w:tc>
        <w:tc>
          <w:tcPr>
            <w:tcW w:w="0" w:type="dxa"/>
            <w:noWrap/>
            <w:vAlign w:val="center"/>
          </w:tcPr>
          <w:p w14:paraId="65C8042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-0.011</w:t>
            </w:r>
          </w:p>
        </w:tc>
        <w:tc>
          <w:tcPr>
            <w:tcW w:w="0" w:type="dxa"/>
            <w:noWrap/>
            <w:vAlign w:val="center"/>
          </w:tcPr>
          <w:p w14:paraId="4555247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6E64B53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0.58</w:t>
            </w:r>
          </w:p>
        </w:tc>
      </w:tr>
      <w:tr w:rsidR="000D6422" w:rsidRPr="00D53F93" w14:paraId="09E0A012"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1A817A50"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Financial Distress</w:t>
            </w:r>
          </w:p>
        </w:tc>
        <w:tc>
          <w:tcPr>
            <w:tcW w:w="1170" w:type="dxa"/>
            <w:noWrap/>
            <w:vAlign w:val="center"/>
            <w:hideMark/>
          </w:tcPr>
          <w:p w14:paraId="743E054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0.062</w:t>
            </w:r>
          </w:p>
        </w:tc>
        <w:tc>
          <w:tcPr>
            <w:tcW w:w="720" w:type="dxa"/>
            <w:noWrap/>
            <w:vAlign w:val="center"/>
            <w:hideMark/>
          </w:tcPr>
          <w:p w14:paraId="0A5E950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0.011</w:t>
            </w:r>
          </w:p>
        </w:tc>
        <w:tc>
          <w:tcPr>
            <w:tcW w:w="0" w:type="dxa"/>
            <w:noWrap/>
            <w:vAlign w:val="center"/>
            <w:hideMark/>
          </w:tcPr>
          <w:p w14:paraId="6987BB41"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8.75E-09</w:t>
            </w:r>
          </w:p>
        </w:tc>
        <w:tc>
          <w:tcPr>
            <w:tcW w:w="0" w:type="dxa"/>
            <w:noWrap/>
            <w:vAlign w:val="center"/>
            <w:hideMark/>
          </w:tcPr>
          <w:p w14:paraId="17278FAC"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-0.007</w:t>
            </w:r>
          </w:p>
        </w:tc>
        <w:tc>
          <w:tcPr>
            <w:tcW w:w="900" w:type="dxa"/>
            <w:noWrap/>
            <w:vAlign w:val="center"/>
            <w:hideMark/>
          </w:tcPr>
          <w:p w14:paraId="63BF71E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900" w:type="dxa"/>
            <w:noWrap/>
            <w:vAlign w:val="center"/>
            <w:hideMark/>
          </w:tcPr>
          <w:p w14:paraId="4281A28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0.62</w:t>
            </w:r>
          </w:p>
        </w:tc>
        <w:tc>
          <w:tcPr>
            <w:tcW w:w="0" w:type="dxa"/>
            <w:noWrap/>
            <w:vAlign w:val="center"/>
          </w:tcPr>
          <w:p w14:paraId="024404C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0.148</w:t>
            </w:r>
          </w:p>
        </w:tc>
        <w:tc>
          <w:tcPr>
            <w:tcW w:w="0" w:type="dxa"/>
            <w:noWrap/>
            <w:vAlign w:val="center"/>
          </w:tcPr>
          <w:p w14:paraId="067939CB"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0.019</w:t>
            </w:r>
          </w:p>
        </w:tc>
        <w:tc>
          <w:tcPr>
            <w:tcW w:w="0" w:type="dxa"/>
            <w:noWrap/>
            <w:vAlign w:val="center"/>
          </w:tcPr>
          <w:p w14:paraId="73AAC3E3"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8.21E-15</w:t>
            </w:r>
          </w:p>
        </w:tc>
        <w:tc>
          <w:tcPr>
            <w:tcW w:w="0" w:type="dxa"/>
            <w:noWrap/>
            <w:vAlign w:val="center"/>
          </w:tcPr>
          <w:p w14:paraId="7929D39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-0.015</w:t>
            </w:r>
          </w:p>
        </w:tc>
        <w:tc>
          <w:tcPr>
            <w:tcW w:w="0" w:type="dxa"/>
            <w:noWrap/>
            <w:vAlign w:val="center"/>
          </w:tcPr>
          <w:p w14:paraId="54A632D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0.023</w:t>
            </w:r>
          </w:p>
        </w:tc>
        <w:tc>
          <w:tcPr>
            <w:tcW w:w="900" w:type="dxa"/>
            <w:noWrap/>
            <w:vAlign w:val="center"/>
          </w:tcPr>
          <w:p w14:paraId="06F897B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0.50</w:t>
            </w:r>
          </w:p>
        </w:tc>
      </w:tr>
      <w:tr w:rsidR="000D6422" w:rsidRPr="00D53F93" w14:paraId="394432A3"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969978D"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Income</w:t>
            </w:r>
          </w:p>
        </w:tc>
        <w:tc>
          <w:tcPr>
            <w:tcW w:w="1170" w:type="dxa"/>
            <w:noWrap/>
            <w:vAlign w:val="center"/>
            <w:hideMark/>
          </w:tcPr>
          <w:p w14:paraId="32E7BAD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-0.028</w:t>
            </w:r>
          </w:p>
        </w:tc>
        <w:tc>
          <w:tcPr>
            <w:tcW w:w="720" w:type="dxa"/>
            <w:noWrap/>
            <w:vAlign w:val="center"/>
            <w:hideMark/>
          </w:tcPr>
          <w:p w14:paraId="7EF8846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1EFD492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1.15E-03</w:t>
            </w:r>
          </w:p>
        </w:tc>
        <w:tc>
          <w:tcPr>
            <w:tcW w:w="0" w:type="dxa"/>
            <w:noWrap/>
            <w:vAlign w:val="center"/>
            <w:hideMark/>
          </w:tcPr>
          <w:p w14:paraId="75EB307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5AAEDE8E"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019CD6B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0.49</w:t>
            </w:r>
          </w:p>
        </w:tc>
        <w:tc>
          <w:tcPr>
            <w:tcW w:w="0" w:type="dxa"/>
            <w:noWrap/>
            <w:vAlign w:val="center"/>
          </w:tcPr>
          <w:p w14:paraId="78E5D7E2"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-0.085</w:t>
            </w:r>
          </w:p>
        </w:tc>
        <w:tc>
          <w:tcPr>
            <w:tcW w:w="0" w:type="dxa"/>
            <w:noWrap/>
            <w:vAlign w:val="center"/>
          </w:tcPr>
          <w:p w14:paraId="2497FC2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0.015</w:t>
            </w:r>
          </w:p>
        </w:tc>
        <w:tc>
          <w:tcPr>
            <w:tcW w:w="0" w:type="dxa"/>
            <w:noWrap/>
            <w:vAlign w:val="center"/>
          </w:tcPr>
          <w:p w14:paraId="75B13DB4"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1.46E-08</w:t>
            </w:r>
          </w:p>
        </w:tc>
        <w:tc>
          <w:tcPr>
            <w:tcW w:w="0" w:type="dxa"/>
            <w:noWrap/>
            <w:vAlign w:val="center"/>
          </w:tcPr>
          <w:p w14:paraId="2B9924E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0.018</w:t>
            </w:r>
          </w:p>
        </w:tc>
        <w:tc>
          <w:tcPr>
            <w:tcW w:w="0" w:type="dxa"/>
            <w:noWrap/>
            <w:vAlign w:val="center"/>
          </w:tcPr>
          <w:p w14:paraId="2D2A0F0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418F809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0.36</w:t>
            </w:r>
          </w:p>
        </w:tc>
      </w:tr>
      <w:tr w:rsidR="000D6422" w:rsidRPr="00D53F93" w14:paraId="26DE963B"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85769A4"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Unemployment</w:t>
            </w:r>
          </w:p>
        </w:tc>
        <w:tc>
          <w:tcPr>
            <w:tcW w:w="1170" w:type="dxa"/>
            <w:noWrap/>
            <w:vAlign w:val="center"/>
            <w:hideMark/>
          </w:tcPr>
          <w:p w14:paraId="1C7C649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0.015</w:t>
            </w:r>
          </w:p>
        </w:tc>
        <w:tc>
          <w:tcPr>
            <w:tcW w:w="720" w:type="dxa"/>
            <w:noWrap/>
            <w:vAlign w:val="center"/>
            <w:hideMark/>
          </w:tcPr>
          <w:p w14:paraId="6B2AB3B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603C5CCC"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0.10</w:t>
            </w:r>
          </w:p>
        </w:tc>
        <w:tc>
          <w:tcPr>
            <w:tcW w:w="0" w:type="dxa"/>
            <w:noWrap/>
            <w:vAlign w:val="center"/>
            <w:hideMark/>
          </w:tcPr>
          <w:p w14:paraId="06C0F3A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0.006</w:t>
            </w:r>
          </w:p>
        </w:tc>
        <w:tc>
          <w:tcPr>
            <w:tcW w:w="900" w:type="dxa"/>
            <w:noWrap/>
            <w:vAlign w:val="center"/>
            <w:hideMark/>
          </w:tcPr>
          <w:p w14:paraId="3350E71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900" w:type="dxa"/>
            <w:noWrap/>
            <w:vAlign w:val="center"/>
            <w:hideMark/>
          </w:tcPr>
          <w:p w14:paraId="41BE8D3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0.66</w:t>
            </w:r>
          </w:p>
        </w:tc>
        <w:tc>
          <w:tcPr>
            <w:tcW w:w="0" w:type="dxa"/>
            <w:noWrap/>
            <w:vAlign w:val="center"/>
          </w:tcPr>
          <w:p w14:paraId="463C365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0.099</w:t>
            </w:r>
          </w:p>
        </w:tc>
        <w:tc>
          <w:tcPr>
            <w:tcW w:w="0" w:type="dxa"/>
            <w:noWrap/>
            <w:vAlign w:val="center"/>
          </w:tcPr>
          <w:p w14:paraId="0EFEA79E"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5A71085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7.82E-10</w:t>
            </w:r>
          </w:p>
        </w:tc>
        <w:tc>
          <w:tcPr>
            <w:tcW w:w="0" w:type="dxa"/>
            <w:noWrap/>
            <w:vAlign w:val="center"/>
          </w:tcPr>
          <w:p w14:paraId="3D5A482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-0.028</w:t>
            </w:r>
          </w:p>
        </w:tc>
        <w:tc>
          <w:tcPr>
            <w:tcW w:w="0" w:type="dxa"/>
            <w:noWrap/>
            <w:vAlign w:val="center"/>
          </w:tcPr>
          <w:p w14:paraId="4B8DCEE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0.021</w:t>
            </w:r>
          </w:p>
        </w:tc>
        <w:tc>
          <w:tcPr>
            <w:tcW w:w="900" w:type="dxa"/>
            <w:noWrap/>
            <w:vAlign w:val="center"/>
          </w:tcPr>
          <w:p w14:paraId="1A46BD7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0.18</w:t>
            </w:r>
          </w:p>
        </w:tc>
      </w:tr>
      <w:tr w:rsidR="000D6422" w:rsidRPr="00D53F93" w14:paraId="62BB83D8"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4362AC7"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Relationship Agreement</w:t>
            </w:r>
          </w:p>
        </w:tc>
        <w:tc>
          <w:tcPr>
            <w:tcW w:w="1170" w:type="dxa"/>
            <w:noWrap/>
            <w:vAlign w:val="center"/>
            <w:hideMark/>
          </w:tcPr>
          <w:p w14:paraId="6D13E9D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-0.042</w:t>
            </w:r>
          </w:p>
        </w:tc>
        <w:tc>
          <w:tcPr>
            <w:tcW w:w="720" w:type="dxa"/>
            <w:noWrap/>
            <w:vAlign w:val="center"/>
            <w:hideMark/>
          </w:tcPr>
          <w:p w14:paraId="2FFF8765"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0.011</w:t>
            </w:r>
          </w:p>
        </w:tc>
        <w:tc>
          <w:tcPr>
            <w:tcW w:w="0" w:type="dxa"/>
            <w:noWrap/>
            <w:vAlign w:val="center"/>
            <w:hideMark/>
          </w:tcPr>
          <w:p w14:paraId="78FA0BE0"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1.29E-04</w:t>
            </w:r>
          </w:p>
        </w:tc>
        <w:tc>
          <w:tcPr>
            <w:tcW w:w="0" w:type="dxa"/>
            <w:noWrap/>
            <w:vAlign w:val="center"/>
            <w:hideMark/>
          </w:tcPr>
          <w:p w14:paraId="2BA6769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0.003</w:t>
            </w:r>
          </w:p>
        </w:tc>
        <w:tc>
          <w:tcPr>
            <w:tcW w:w="900" w:type="dxa"/>
            <w:noWrap/>
            <w:vAlign w:val="center"/>
            <w:hideMark/>
          </w:tcPr>
          <w:p w14:paraId="2C1FDC5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0.016</w:t>
            </w:r>
          </w:p>
        </w:tc>
        <w:tc>
          <w:tcPr>
            <w:tcW w:w="900" w:type="dxa"/>
            <w:noWrap/>
            <w:vAlign w:val="center"/>
            <w:hideMark/>
          </w:tcPr>
          <w:p w14:paraId="5D53CD0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0.84</w:t>
            </w:r>
          </w:p>
        </w:tc>
        <w:tc>
          <w:tcPr>
            <w:tcW w:w="0" w:type="dxa"/>
            <w:noWrap/>
            <w:vAlign w:val="center"/>
          </w:tcPr>
          <w:p w14:paraId="72ECF82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-0.113</w:t>
            </w:r>
          </w:p>
        </w:tc>
        <w:tc>
          <w:tcPr>
            <w:tcW w:w="0" w:type="dxa"/>
            <w:noWrap/>
            <w:vAlign w:val="center"/>
          </w:tcPr>
          <w:p w14:paraId="07F7F67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0.018</w:t>
            </w:r>
          </w:p>
        </w:tc>
        <w:tc>
          <w:tcPr>
            <w:tcW w:w="0" w:type="dxa"/>
            <w:noWrap/>
            <w:vAlign w:val="center"/>
          </w:tcPr>
          <w:p w14:paraId="4EB7CD7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6.73E-10</w:t>
            </w:r>
          </w:p>
        </w:tc>
        <w:tc>
          <w:tcPr>
            <w:tcW w:w="0" w:type="dxa"/>
            <w:noWrap/>
            <w:vAlign w:val="center"/>
          </w:tcPr>
          <w:p w14:paraId="7C52F11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0.029</w:t>
            </w:r>
          </w:p>
        </w:tc>
        <w:tc>
          <w:tcPr>
            <w:tcW w:w="0" w:type="dxa"/>
            <w:noWrap/>
            <w:vAlign w:val="center"/>
          </w:tcPr>
          <w:p w14:paraId="14F8513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0.024</w:t>
            </w:r>
          </w:p>
        </w:tc>
        <w:tc>
          <w:tcPr>
            <w:tcW w:w="900" w:type="dxa"/>
            <w:noWrap/>
            <w:vAlign w:val="center"/>
          </w:tcPr>
          <w:p w14:paraId="155115B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0.23</w:t>
            </w:r>
          </w:p>
        </w:tc>
      </w:tr>
      <w:tr w:rsidR="000D6422" w:rsidRPr="00D53F93" w14:paraId="75A52583"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4EBDD84C"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Legal Issues</w:t>
            </w:r>
          </w:p>
        </w:tc>
        <w:tc>
          <w:tcPr>
            <w:tcW w:w="1170" w:type="dxa"/>
            <w:noWrap/>
            <w:vAlign w:val="center"/>
            <w:hideMark/>
          </w:tcPr>
          <w:p w14:paraId="641FCBD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0.041</w:t>
            </w:r>
          </w:p>
        </w:tc>
        <w:tc>
          <w:tcPr>
            <w:tcW w:w="720" w:type="dxa"/>
            <w:noWrap/>
            <w:vAlign w:val="center"/>
            <w:hideMark/>
          </w:tcPr>
          <w:p w14:paraId="32DC47C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47BA987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1.43E-05</w:t>
            </w:r>
          </w:p>
        </w:tc>
        <w:tc>
          <w:tcPr>
            <w:tcW w:w="0" w:type="dxa"/>
            <w:noWrap/>
            <w:vAlign w:val="center"/>
            <w:hideMark/>
          </w:tcPr>
          <w:p w14:paraId="5C784B7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0.007</w:t>
            </w:r>
          </w:p>
        </w:tc>
        <w:tc>
          <w:tcPr>
            <w:tcW w:w="900" w:type="dxa"/>
            <w:noWrap/>
            <w:vAlign w:val="center"/>
            <w:hideMark/>
          </w:tcPr>
          <w:p w14:paraId="0DF441EB"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900" w:type="dxa"/>
            <w:noWrap/>
            <w:vAlign w:val="center"/>
            <w:hideMark/>
          </w:tcPr>
          <w:p w14:paraId="6E91897E"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0.60</w:t>
            </w:r>
          </w:p>
        </w:tc>
        <w:tc>
          <w:tcPr>
            <w:tcW w:w="0" w:type="dxa"/>
            <w:noWrap/>
            <w:vAlign w:val="center"/>
          </w:tcPr>
          <w:p w14:paraId="60549EA8"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0.098</w:t>
            </w:r>
          </w:p>
        </w:tc>
        <w:tc>
          <w:tcPr>
            <w:tcW w:w="0" w:type="dxa"/>
            <w:noWrap/>
            <w:vAlign w:val="center"/>
          </w:tcPr>
          <w:p w14:paraId="295784D9"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1D904F4D"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2.00E-09</w:t>
            </w:r>
          </w:p>
        </w:tc>
        <w:tc>
          <w:tcPr>
            <w:tcW w:w="0" w:type="dxa"/>
            <w:noWrap/>
            <w:vAlign w:val="center"/>
          </w:tcPr>
          <w:p w14:paraId="443F07F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-0.024</w:t>
            </w:r>
          </w:p>
        </w:tc>
        <w:tc>
          <w:tcPr>
            <w:tcW w:w="0" w:type="dxa"/>
            <w:noWrap/>
            <w:vAlign w:val="center"/>
          </w:tcPr>
          <w:p w14:paraId="4121D4D7"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0.021</w:t>
            </w:r>
          </w:p>
        </w:tc>
        <w:tc>
          <w:tcPr>
            <w:tcW w:w="900" w:type="dxa"/>
            <w:noWrap/>
            <w:vAlign w:val="center"/>
          </w:tcPr>
          <w:p w14:paraId="49EF1FD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0.26</w:t>
            </w:r>
          </w:p>
        </w:tc>
      </w:tr>
      <w:tr w:rsidR="000D6422" w:rsidRPr="00D53F93" w14:paraId="2BEFA028"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5B9D0B73"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Occupational Citizenship</w:t>
            </w:r>
          </w:p>
        </w:tc>
        <w:tc>
          <w:tcPr>
            <w:tcW w:w="1170" w:type="dxa"/>
            <w:noWrap/>
            <w:vAlign w:val="center"/>
            <w:hideMark/>
          </w:tcPr>
          <w:p w14:paraId="32CD142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0.026</w:t>
            </w:r>
          </w:p>
        </w:tc>
        <w:tc>
          <w:tcPr>
            <w:tcW w:w="720" w:type="dxa"/>
            <w:noWrap/>
            <w:vAlign w:val="center"/>
            <w:hideMark/>
          </w:tcPr>
          <w:p w14:paraId="008B83D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0.010</w:t>
            </w:r>
          </w:p>
        </w:tc>
        <w:tc>
          <w:tcPr>
            <w:tcW w:w="0" w:type="dxa"/>
            <w:noWrap/>
            <w:vAlign w:val="center"/>
            <w:hideMark/>
          </w:tcPr>
          <w:p w14:paraId="034DE79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9.33E-03</w:t>
            </w:r>
          </w:p>
        </w:tc>
        <w:tc>
          <w:tcPr>
            <w:tcW w:w="0" w:type="dxa"/>
            <w:noWrap/>
            <w:vAlign w:val="center"/>
            <w:hideMark/>
          </w:tcPr>
          <w:p w14:paraId="5EBA317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-0.015</w:t>
            </w:r>
          </w:p>
        </w:tc>
        <w:tc>
          <w:tcPr>
            <w:tcW w:w="900" w:type="dxa"/>
            <w:noWrap/>
            <w:vAlign w:val="center"/>
            <w:hideMark/>
          </w:tcPr>
          <w:p w14:paraId="2808B4FA"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900" w:type="dxa"/>
            <w:noWrap/>
            <w:vAlign w:val="center"/>
            <w:hideMark/>
          </w:tcPr>
          <w:p w14:paraId="7113A70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0.31</w:t>
            </w:r>
          </w:p>
        </w:tc>
        <w:tc>
          <w:tcPr>
            <w:tcW w:w="0" w:type="dxa"/>
            <w:noWrap/>
            <w:vAlign w:val="center"/>
          </w:tcPr>
          <w:p w14:paraId="19FB609B"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0" w:type="dxa"/>
            <w:noWrap/>
            <w:vAlign w:val="center"/>
          </w:tcPr>
          <w:p w14:paraId="5BB5E277"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0.017</w:t>
            </w:r>
          </w:p>
        </w:tc>
        <w:tc>
          <w:tcPr>
            <w:tcW w:w="0" w:type="dxa"/>
            <w:noWrap/>
            <w:vAlign w:val="center"/>
          </w:tcPr>
          <w:p w14:paraId="6BBDC5FF"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0.43</w:t>
            </w:r>
          </w:p>
        </w:tc>
        <w:tc>
          <w:tcPr>
            <w:tcW w:w="0" w:type="dxa"/>
            <w:noWrap/>
            <w:vAlign w:val="center"/>
          </w:tcPr>
          <w:p w14:paraId="6A61AE8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-0.015</w:t>
            </w:r>
          </w:p>
        </w:tc>
        <w:tc>
          <w:tcPr>
            <w:tcW w:w="0" w:type="dxa"/>
            <w:noWrap/>
            <w:vAlign w:val="center"/>
          </w:tcPr>
          <w:p w14:paraId="4070C09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0.022</w:t>
            </w:r>
          </w:p>
        </w:tc>
        <w:tc>
          <w:tcPr>
            <w:tcW w:w="900" w:type="dxa"/>
            <w:noWrap/>
            <w:vAlign w:val="center"/>
          </w:tcPr>
          <w:p w14:paraId="4098408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0.51</w:t>
            </w:r>
          </w:p>
        </w:tc>
      </w:tr>
      <w:tr w:rsidR="000D6422" w:rsidRPr="00D53F93" w14:paraId="75E887E5"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2DFEBB6"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Counter-productive Work Behavior</w:t>
            </w:r>
          </w:p>
        </w:tc>
        <w:tc>
          <w:tcPr>
            <w:tcW w:w="1170" w:type="dxa"/>
            <w:noWrap/>
            <w:vAlign w:val="center"/>
            <w:hideMark/>
          </w:tcPr>
          <w:p w14:paraId="03625C0B"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0.058</w:t>
            </w:r>
          </w:p>
        </w:tc>
        <w:tc>
          <w:tcPr>
            <w:tcW w:w="720" w:type="dxa"/>
            <w:noWrap/>
            <w:vAlign w:val="center"/>
            <w:hideMark/>
          </w:tcPr>
          <w:p w14:paraId="6F71CAF0"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0.010</w:t>
            </w:r>
          </w:p>
        </w:tc>
        <w:tc>
          <w:tcPr>
            <w:tcW w:w="0" w:type="dxa"/>
            <w:noWrap/>
            <w:vAlign w:val="center"/>
            <w:hideMark/>
          </w:tcPr>
          <w:p w14:paraId="7B835B2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2.49E-09</w:t>
            </w:r>
          </w:p>
        </w:tc>
        <w:tc>
          <w:tcPr>
            <w:tcW w:w="0" w:type="dxa"/>
            <w:noWrap/>
            <w:vAlign w:val="center"/>
            <w:hideMark/>
          </w:tcPr>
          <w:p w14:paraId="794E1FF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-0.032</w:t>
            </w:r>
          </w:p>
        </w:tc>
        <w:tc>
          <w:tcPr>
            <w:tcW w:w="900" w:type="dxa"/>
            <w:noWrap/>
            <w:vAlign w:val="center"/>
            <w:hideMark/>
          </w:tcPr>
          <w:p w14:paraId="452D5DB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900" w:type="dxa"/>
            <w:noWrap/>
            <w:vAlign w:val="center"/>
            <w:hideMark/>
          </w:tcPr>
          <w:p w14:paraId="7870E941"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w:t>
            </w:r>
          </w:p>
        </w:tc>
        <w:tc>
          <w:tcPr>
            <w:tcW w:w="0" w:type="dxa"/>
            <w:noWrap/>
            <w:vAlign w:val="center"/>
          </w:tcPr>
          <w:p w14:paraId="1EB15029"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0.123</w:t>
            </w:r>
          </w:p>
        </w:tc>
        <w:tc>
          <w:tcPr>
            <w:tcW w:w="0" w:type="dxa"/>
            <w:noWrap/>
            <w:vAlign w:val="center"/>
          </w:tcPr>
          <w:p w14:paraId="135CFDF4"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0.017</w:t>
            </w:r>
          </w:p>
        </w:tc>
        <w:tc>
          <w:tcPr>
            <w:tcW w:w="0" w:type="dxa"/>
            <w:noWrap/>
            <w:vAlign w:val="center"/>
          </w:tcPr>
          <w:p w14:paraId="718730EF"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1.20E-13</w:t>
            </w:r>
          </w:p>
        </w:tc>
        <w:tc>
          <w:tcPr>
            <w:tcW w:w="0" w:type="dxa"/>
            <w:noWrap/>
            <w:vAlign w:val="center"/>
          </w:tcPr>
          <w:p w14:paraId="6A6D42F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-0.047</w:t>
            </w:r>
          </w:p>
        </w:tc>
        <w:tc>
          <w:tcPr>
            <w:tcW w:w="0" w:type="dxa"/>
            <w:noWrap/>
            <w:vAlign w:val="center"/>
          </w:tcPr>
          <w:p w14:paraId="7CAF37ED"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0.022</w:t>
            </w:r>
          </w:p>
        </w:tc>
        <w:tc>
          <w:tcPr>
            <w:tcW w:w="900" w:type="dxa"/>
            <w:noWrap/>
            <w:vAlign w:val="center"/>
          </w:tcPr>
          <w:p w14:paraId="69016765"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0.03</w:t>
            </w:r>
          </w:p>
        </w:tc>
      </w:tr>
      <w:tr w:rsidR="000D6422" w:rsidRPr="00D53F93" w14:paraId="4202D779"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74B26635"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Community Attitude</w:t>
            </w:r>
          </w:p>
        </w:tc>
        <w:tc>
          <w:tcPr>
            <w:tcW w:w="1170" w:type="dxa"/>
            <w:noWrap/>
            <w:vAlign w:val="center"/>
            <w:hideMark/>
          </w:tcPr>
          <w:p w14:paraId="7B07EF9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-0.039</w:t>
            </w:r>
          </w:p>
        </w:tc>
        <w:tc>
          <w:tcPr>
            <w:tcW w:w="720" w:type="dxa"/>
            <w:noWrap/>
            <w:vAlign w:val="center"/>
            <w:hideMark/>
          </w:tcPr>
          <w:p w14:paraId="7A7E98AA"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65B3AFDC"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2.26E-05</w:t>
            </w:r>
          </w:p>
        </w:tc>
        <w:tc>
          <w:tcPr>
            <w:tcW w:w="0" w:type="dxa"/>
            <w:noWrap/>
            <w:vAlign w:val="center"/>
            <w:hideMark/>
          </w:tcPr>
          <w:p w14:paraId="396E7FBC"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0.012</w:t>
            </w:r>
          </w:p>
        </w:tc>
        <w:tc>
          <w:tcPr>
            <w:tcW w:w="900" w:type="dxa"/>
            <w:noWrap/>
            <w:vAlign w:val="center"/>
            <w:hideMark/>
          </w:tcPr>
          <w:p w14:paraId="5F272FF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7D67899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0.37</w:t>
            </w:r>
          </w:p>
        </w:tc>
        <w:tc>
          <w:tcPr>
            <w:tcW w:w="0" w:type="dxa"/>
            <w:noWrap/>
            <w:vAlign w:val="center"/>
          </w:tcPr>
          <w:p w14:paraId="0817546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-0.077</w:t>
            </w:r>
          </w:p>
        </w:tc>
        <w:tc>
          <w:tcPr>
            <w:tcW w:w="0" w:type="dxa"/>
            <w:noWrap/>
            <w:vAlign w:val="center"/>
          </w:tcPr>
          <w:p w14:paraId="020DE3BD"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69E687D9"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1.37E-06</w:t>
            </w:r>
          </w:p>
        </w:tc>
        <w:tc>
          <w:tcPr>
            <w:tcW w:w="0" w:type="dxa"/>
            <w:noWrap/>
            <w:vAlign w:val="center"/>
          </w:tcPr>
          <w:p w14:paraId="4BF686E5"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tcPr>
          <w:p w14:paraId="4BA1E1B9"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0.021</w:t>
            </w:r>
          </w:p>
        </w:tc>
        <w:tc>
          <w:tcPr>
            <w:tcW w:w="900" w:type="dxa"/>
            <w:noWrap/>
            <w:vAlign w:val="center"/>
          </w:tcPr>
          <w:p w14:paraId="1C5D4A94"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0.66</w:t>
            </w:r>
          </w:p>
        </w:tc>
      </w:tr>
      <w:tr w:rsidR="000D6422" w:rsidRPr="00D53F93" w14:paraId="294D98E5" w14:textId="77777777" w:rsidTr="000721BF">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02111048"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Community Behavior</w:t>
            </w:r>
          </w:p>
        </w:tc>
        <w:tc>
          <w:tcPr>
            <w:tcW w:w="1170" w:type="dxa"/>
            <w:noWrap/>
            <w:vAlign w:val="center"/>
            <w:hideMark/>
          </w:tcPr>
          <w:p w14:paraId="63AA4D08"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-0.029</w:t>
            </w:r>
          </w:p>
        </w:tc>
        <w:tc>
          <w:tcPr>
            <w:tcW w:w="720" w:type="dxa"/>
            <w:noWrap/>
            <w:vAlign w:val="center"/>
            <w:hideMark/>
          </w:tcPr>
          <w:p w14:paraId="175A129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0" w:type="dxa"/>
            <w:noWrap/>
            <w:vAlign w:val="center"/>
            <w:hideMark/>
          </w:tcPr>
          <w:p w14:paraId="7586E2F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1.24E-03</w:t>
            </w:r>
          </w:p>
        </w:tc>
        <w:tc>
          <w:tcPr>
            <w:tcW w:w="0" w:type="dxa"/>
            <w:noWrap/>
            <w:vAlign w:val="center"/>
            <w:hideMark/>
          </w:tcPr>
          <w:p w14:paraId="52BD4670"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0.009</w:t>
            </w:r>
          </w:p>
        </w:tc>
        <w:tc>
          <w:tcPr>
            <w:tcW w:w="900" w:type="dxa"/>
            <w:noWrap/>
            <w:vAlign w:val="center"/>
            <w:hideMark/>
          </w:tcPr>
          <w:p w14:paraId="42441F83"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4A79C2D9"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0.52</w:t>
            </w:r>
          </w:p>
        </w:tc>
        <w:tc>
          <w:tcPr>
            <w:tcW w:w="0" w:type="dxa"/>
            <w:noWrap/>
            <w:vAlign w:val="center"/>
          </w:tcPr>
          <w:p w14:paraId="3C34EC01"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-0.074</w:t>
            </w:r>
          </w:p>
        </w:tc>
        <w:tc>
          <w:tcPr>
            <w:tcW w:w="0" w:type="dxa"/>
            <w:noWrap/>
            <w:vAlign w:val="center"/>
          </w:tcPr>
          <w:p w14:paraId="554EAECA"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0.016</w:t>
            </w:r>
          </w:p>
        </w:tc>
        <w:tc>
          <w:tcPr>
            <w:tcW w:w="0" w:type="dxa"/>
            <w:noWrap/>
            <w:vAlign w:val="center"/>
          </w:tcPr>
          <w:p w14:paraId="46945FB6" w14:textId="77777777" w:rsidR="000D6422" w:rsidRPr="00AD1219"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2.74E-06</w:t>
            </w:r>
          </w:p>
        </w:tc>
        <w:tc>
          <w:tcPr>
            <w:tcW w:w="0" w:type="dxa"/>
            <w:noWrap/>
            <w:vAlign w:val="center"/>
          </w:tcPr>
          <w:p w14:paraId="4528AB46"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0.014</w:t>
            </w:r>
          </w:p>
        </w:tc>
        <w:tc>
          <w:tcPr>
            <w:tcW w:w="0" w:type="dxa"/>
            <w:noWrap/>
            <w:vAlign w:val="center"/>
          </w:tcPr>
          <w:p w14:paraId="443F7452"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515E4A1A" w14:textId="77777777" w:rsidR="000D6422" w:rsidRPr="00D53F93"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0.49</w:t>
            </w:r>
          </w:p>
        </w:tc>
      </w:tr>
      <w:tr w:rsidR="000D6422" w:rsidRPr="00D53F93" w14:paraId="2C814A54" w14:textId="77777777" w:rsidTr="000721BF">
        <w:trPr>
          <w:trHeight w:val="320"/>
        </w:trPr>
        <w:tc>
          <w:tcPr>
            <w:cnfStyle w:val="001000000000" w:firstRow="0" w:lastRow="0" w:firstColumn="1" w:lastColumn="0" w:oddVBand="0" w:evenVBand="0" w:oddHBand="0" w:evenHBand="0" w:firstRowFirstColumn="0" w:firstRowLastColumn="0" w:lastRowFirstColumn="0" w:lastRowLastColumn="0"/>
            <w:tcW w:w="2610" w:type="dxa"/>
            <w:noWrap/>
            <w:vAlign w:val="center"/>
            <w:hideMark/>
          </w:tcPr>
          <w:p w14:paraId="20EF4DAE" w14:textId="77777777" w:rsidR="000D6422" w:rsidRPr="00D53F93" w:rsidRDefault="000D6422" w:rsidP="000721BF">
            <w:pPr>
              <w:jc w:val="center"/>
              <w:rPr>
                <w:rFonts w:ascii="Times" w:hAnsi="Times" w:cs="Times New Roman"/>
                <w:b w:val="0"/>
                <w:bCs w:val="0"/>
                <w:sz w:val="21"/>
                <w:szCs w:val="21"/>
              </w:rPr>
            </w:pPr>
            <w:r w:rsidRPr="00D53F93">
              <w:rPr>
                <w:rFonts w:ascii="Times" w:hAnsi="Times" w:cs="Times New Roman"/>
                <w:b w:val="0"/>
                <w:bCs w:val="0"/>
                <w:sz w:val="21"/>
                <w:szCs w:val="21"/>
              </w:rPr>
              <w:t>Cognitive Ability</w:t>
            </w:r>
          </w:p>
        </w:tc>
        <w:tc>
          <w:tcPr>
            <w:tcW w:w="1170" w:type="dxa"/>
            <w:noWrap/>
            <w:vAlign w:val="center"/>
            <w:hideMark/>
          </w:tcPr>
          <w:p w14:paraId="1783C070"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-0.042</w:t>
            </w:r>
          </w:p>
        </w:tc>
        <w:tc>
          <w:tcPr>
            <w:tcW w:w="720" w:type="dxa"/>
            <w:noWrap/>
            <w:vAlign w:val="center"/>
            <w:hideMark/>
          </w:tcPr>
          <w:p w14:paraId="347A5351"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0.009</w:t>
            </w:r>
          </w:p>
        </w:tc>
        <w:tc>
          <w:tcPr>
            <w:tcW w:w="0" w:type="dxa"/>
            <w:noWrap/>
            <w:vAlign w:val="center"/>
            <w:hideMark/>
          </w:tcPr>
          <w:p w14:paraId="53DB20F8"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2.21E-06</w:t>
            </w:r>
          </w:p>
        </w:tc>
        <w:tc>
          <w:tcPr>
            <w:tcW w:w="0" w:type="dxa"/>
            <w:noWrap/>
            <w:vAlign w:val="center"/>
            <w:hideMark/>
          </w:tcPr>
          <w:p w14:paraId="188C9C11"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0.005</w:t>
            </w:r>
          </w:p>
        </w:tc>
        <w:tc>
          <w:tcPr>
            <w:tcW w:w="900" w:type="dxa"/>
            <w:noWrap/>
            <w:vAlign w:val="center"/>
            <w:hideMark/>
          </w:tcPr>
          <w:p w14:paraId="654C0713"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0.013</w:t>
            </w:r>
          </w:p>
        </w:tc>
        <w:tc>
          <w:tcPr>
            <w:tcW w:w="900" w:type="dxa"/>
            <w:noWrap/>
            <w:vAlign w:val="center"/>
            <w:hideMark/>
          </w:tcPr>
          <w:p w14:paraId="30B84802"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0.69</w:t>
            </w:r>
          </w:p>
        </w:tc>
        <w:tc>
          <w:tcPr>
            <w:tcW w:w="0" w:type="dxa"/>
            <w:noWrap/>
            <w:vAlign w:val="center"/>
          </w:tcPr>
          <w:p w14:paraId="28AF41FB"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-0.094</w:t>
            </w:r>
          </w:p>
        </w:tc>
        <w:tc>
          <w:tcPr>
            <w:tcW w:w="0" w:type="dxa"/>
            <w:noWrap/>
            <w:vAlign w:val="center"/>
          </w:tcPr>
          <w:p w14:paraId="6682F813"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0.015</w:t>
            </w:r>
          </w:p>
        </w:tc>
        <w:tc>
          <w:tcPr>
            <w:tcW w:w="0" w:type="dxa"/>
            <w:noWrap/>
            <w:vAlign w:val="center"/>
          </w:tcPr>
          <w:p w14:paraId="4973CC17" w14:textId="77777777" w:rsidR="000D6422" w:rsidRPr="00AD1219"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1"/>
                <w:szCs w:val="21"/>
              </w:rPr>
            </w:pPr>
            <w:r w:rsidRPr="00AD1219">
              <w:rPr>
                <w:rFonts w:ascii="Times" w:hAnsi="Times" w:cs="Calibri"/>
                <w:b/>
                <w:bCs/>
                <w:color w:val="000000"/>
                <w:sz w:val="21"/>
                <w:szCs w:val="21"/>
              </w:rPr>
              <w:t>1.17E-09</w:t>
            </w:r>
          </w:p>
        </w:tc>
        <w:tc>
          <w:tcPr>
            <w:tcW w:w="0" w:type="dxa"/>
            <w:noWrap/>
            <w:vAlign w:val="center"/>
          </w:tcPr>
          <w:p w14:paraId="7A696A5D"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0.028</w:t>
            </w:r>
          </w:p>
        </w:tc>
        <w:tc>
          <w:tcPr>
            <w:tcW w:w="0" w:type="dxa"/>
            <w:noWrap/>
            <w:vAlign w:val="center"/>
          </w:tcPr>
          <w:p w14:paraId="39227416"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0.020</w:t>
            </w:r>
          </w:p>
        </w:tc>
        <w:tc>
          <w:tcPr>
            <w:tcW w:w="900" w:type="dxa"/>
            <w:noWrap/>
            <w:vAlign w:val="center"/>
          </w:tcPr>
          <w:p w14:paraId="79CC4508" w14:textId="77777777" w:rsidR="000D6422" w:rsidRPr="00D53F93"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1"/>
                <w:szCs w:val="21"/>
              </w:rPr>
            </w:pPr>
            <w:r w:rsidRPr="00D53F93">
              <w:rPr>
                <w:rFonts w:ascii="Times" w:hAnsi="Times" w:cs="Calibri"/>
                <w:color w:val="000000"/>
                <w:sz w:val="21"/>
                <w:szCs w:val="21"/>
              </w:rPr>
              <w:t>0.16</w:t>
            </w:r>
          </w:p>
        </w:tc>
      </w:tr>
    </w:tbl>
    <w:p w14:paraId="770D4D42" w14:textId="77777777" w:rsidR="000D6422" w:rsidRDefault="000D6422" w:rsidP="000D6422">
      <w:pPr>
        <w:rPr>
          <w:rFonts w:ascii="Times" w:hAnsi="Times"/>
          <w:noProof/>
        </w:rPr>
        <w:sectPr w:rsidR="000D6422" w:rsidSect="000D6422">
          <w:pgSz w:w="15840" w:h="12240" w:orient="landscape"/>
          <w:pgMar w:top="1008" w:right="1440" w:bottom="1008" w:left="1440" w:header="720" w:footer="720" w:gutter="0"/>
          <w:cols w:space="720"/>
          <w:docGrid w:linePitch="400"/>
        </w:sectPr>
      </w:pPr>
      <w:r>
        <w:rPr>
          <w:rFonts w:ascii="Times New Roman" w:hAnsi="Times New Roman" w:cs="Times New Roman"/>
        </w:rPr>
        <w:t xml:space="preserve">Note: Main Text figure 2 depicts these estimates. Bolded rows indicate significant estimates at the correct </w:t>
      </w:r>
      <w:r w:rsidRPr="00F9161F">
        <w:rPr>
          <w:rFonts w:ascii="Times" w:hAnsi="Times"/>
          <w:noProof/>
        </w:rPr>
        <w:t>α=</w:t>
      </w:r>
      <w:r>
        <w:rPr>
          <w:rFonts w:ascii="Times" w:hAnsi="Times"/>
          <w:noProof/>
        </w:rPr>
        <w:t>4.6</w:t>
      </w:r>
      <w:r w:rsidRPr="00056D9A">
        <w:rPr>
          <w:rFonts w:ascii="Times" w:hAnsi="Times"/>
          <w:noProof/>
        </w:rPr>
        <w:t>×10</w:t>
      </w:r>
      <w:r w:rsidRPr="00056D9A">
        <w:rPr>
          <w:rFonts w:ascii="Times" w:hAnsi="Times"/>
          <w:noProof/>
          <w:vertAlign w:val="superscript"/>
        </w:rPr>
        <w:t>-</w:t>
      </w:r>
      <w:r>
        <w:rPr>
          <w:rFonts w:ascii="Times" w:hAnsi="Times"/>
          <w:noProof/>
          <w:vertAlign w:val="superscript"/>
        </w:rPr>
        <w:t>4</w:t>
      </w:r>
    </w:p>
    <w:p w14:paraId="5459C786" w14:textId="77777777" w:rsidR="000D6422" w:rsidRDefault="000D6422" w:rsidP="000D6422">
      <w:pPr>
        <w:rPr>
          <w:rFonts w:ascii="Times" w:hAnsi="Times"/>
          <w:noProof/>
        </w:rPr>
      </w:pPr>
    </w:p>
    <w:tbl>
      <w:tblPr>
        <w:tblStyle w:val="PlainTable2"/>
        <w:tblW w:w="5000" w:type="pct"/>
        <w:tblLook w:val="04A0" w:firstRow="1" w:lastRow="0" w:firstColumn="1" w:lastColumn="0" w:noHBand="0" w:noVBand="1"/>
      </w:tblPr>
      <w:tblGrid>
        <w:gridCol w:w="3283"/>
        <w:gridCol w:w="1347"/>
        <w:gridCol w:w="1107"/>
        <w:gridCol w:w="1347"/>
        <w:gridCol w:w="1081"/>
        <w:gridCol w:w="1348"/>
        <w:gridCol w:w="1285"/>
        <w:gridCol w:w="1347"/>
        <w:gridCol w:w="815"/>
      </w:tblGrid>
      <w:tr w:rsidR="000D6422" w:rsidRPr="0008434E" w14:paraId="56886154" w14:textId="77777777" w:rsidTr="000D6422">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5000" w:type="pct"/>
            <w:gridSpan w:val="9"/>
            <w:noWrap/>
            <w:vAlign w:val="center"/>
          </w:tcPr>
          <w:p w14:paraId="134844E9" w14:textId="77777777" w:rsidR="000D6422" w:rsidRPr="002F3FB9" w:rsidRDefault="000D6422" w:rsidP="000721BF">
            <w:pPr>
              <w:rPr>
                <w:rFonts w:ascii="Times" w:hAnsi="Times" w:cs="Calibri"/>
                <w:color w:val="000000"/>
                <w:sz w:val="22"/>
                <w:szCs w:val="22"/>
              </w:rPr>
            </w:pPr>
            <w:r w:rsidRPr="002F3FB9">
              <w:rPr>
                <w:rFonts w:ascii="Times" w:hAnsi="Times" w:cs="Calibri"/>
                <w:color w:val="000000"/>
                <w:sz w:val="22"/>
                <w:szCs w:val="22"/>
              </w:rPr>
              <w:t>Table S13: Power to Detect Interaction Effects in Differential Vulnerability Analyses</w:t>
            </w:r>
          </w:p>
        </w:tc>
      </w:tr>
      <w:tr w:rsidR="000D6422" w:rsidRPr="0008434E" w14:paraId="596B9CA0"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490AC6AE" w14:textId="77777777" w:rsidR="000D6422" w:rsidRPr="0008434E" w:rsidRDefault="000D6422" w:rsidP="000721BF">
            <w:pPr>
              <w:jc w:val="center"/>
              <w:rPr>
                <w:rFonts w:ascii="Times" w:hAnsi="Times"/>
                <w:color w:val="000000"/>
                <w:sz w:val="22"/>
                <w:szCs w:val="22"/>
              </w:rPr>
            </w:pPr>
          </w:p>
        </w:tc>
        <w:tc>
          <w:tcPr>
            <w:tcW w:w="1011" w:type="pct"/>
            <w:gridSpan w:val="2"/>
            <w:noWrap/>
            <w:vAlign w:val="center"/>
          </w:tcPr>
          <w:p w14:paraId="3D74E205"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Pr>
                <w:rFonts w:ascii="Times" w:hAnsi="Times" w:cs="Calibri"/>
                <w:b/>
                <w:bCs/>
                <w:color w:val="000000"/>
                <w:sz w:val="22"/>
                <w:szCs w:val="22"/>
              </w:rPr>
              <w:t>Age</w:t>
            </w:r>
          </w:p>
        </w:tc>
        <w:tc>
          <w:tcPr>
            <w:tcW w:w="1039" w:type="pct"/>
            <w:gridSpan w:val="2"/>
            <w:noWrap/>
            <w:vAlign w:val="center"/>
          </w:tcPr>
          <w:p w14:paraId="480FA75E"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Pr>
                <w:rFonts w:ascii="Times" w:hAnsi="Times" w:cs="Calibri"/>
                <w:b/>
                <w:bCs/>
                <w:color w:val="000000"/>
                <w:sz w:val="22"/>
                <w:szCs w:val="22"/>
              </w:rPr>
              <w:t>Sex</w:t>
            </w:r>
          </w:p>
        </w:tc>
        <w:tc>
          <w:tcPr>
            <w:tcW w:w="1111" w:type="pct"/>
            <w:gridSpan w:val="2"/>
            <w:noWrap/>
            <w:vAlign w:val="center"/>
          </w:tcPr>
          <w:p w14:paraId="1B949AEA"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Pr>
                <w:rFonts w:ascii="Times" w:hAnsi="Times" w:cs="Calibri"/>
                <w:b/>
                <w:bCs/>
                <w:color w:val="000000"/>
                <w:sz w:val="22"/>
                <w:szCs w:val="22"/>
              </w:rPr>
              <w:t>Adolescent Externalizing</w:t>
            </w:r>
          </w:p>
        </w:tc>
        <w:tc>
          <w:tcPr>
            <w:tcW w:w="1111" w:type="pct"/>
            <w:gridSpan w:val="2"/>
            <w:noWrap/>
            <w:vAlign w:val="center"/>
          </w:tcPr>
          <w:p w14:paraId="2F07CDB6"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r>
              <w:rPr>
                <w:rFonts w:ascii="Times" w:hAnsi="Times" w:cs="Calibri"/>
                <w:b/>
                <w:bCs/>
                <w:color w:val="000000"/>
                <w:sz w:val="22"/>
                <w:szCs w:val="22"/>
              </w:rPr>
              <w:t>Adult ASPD</w:t>
            </w:r>
          </w:p>
        </w:tc>
      </w:tr>
      <w:tr w:rsidR="000D6422" w:rsidRPr="0008434E" w14:paraId="1C593FBA"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10649A58" w14:textId="77777777" w:rsidR="000D6422" w:rsidRPr="0008434E" w:rsidRDefault="000D6422" w:rsidP="000721BF">
            <w:pPr>
              <w:jc w:val="center"/>
              <w:rPr>
                <w:rFonts w:ascii="Times" w:hAnsi="Times"/>
                <w:color w:val="000000"/>
                <w:sz w:val="22"/>
                <w:szCs w:val="22"/>
              </w:rPr>
            </w:pPr>
            <w:r w:rsidRPr="0008434E">
              <w:rPr>
                <w:rFonts w:ascii="Times" w:hAnsi="Times"/>
                <w:color w:val="000000"/>
                <w:sz w:val="22"/>
                <w:szCs w:val="22"/>
              </w:rPr>
              <w:t>Phenotype</w:t>
            </w:r>
          </w:p>
        </w:tc>
        <w:tc>
          <w:tcPr>
            <w:tcW w:w="445" w:type="pct"/>
            <w:noWrap/>
            <w:vAlign w:val="center"/>
          </w:tcPr>
          <w:p w14:paraId="7E81CAE0"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Sample Size</w:t>
            </w:r>
          </w:p>
        </w:tc>
        <w:tc>
          <w:tcPr>
            <w:tcW w:w="566" w:type="pct"/>
            <w:noWrap/>
            <w:vAlign w:val="center"/>
          </w:tcPr>
          <w:p w14:paraId="5450FA52"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Power</w:t>
            </w:r>
          </w:p>
        </w:tc>
        <w:tc>
          <w:tcPr>
            <w:tcW w:w="483" w:type="pct"/>
            <w:noWrap/>
            <w:vAlign w:val="center"/>
          </w:tcPr>
          <w:p w14:paraId="419FFAE0"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Sample Size</w:t>
            </w:r>
          </w:p>
        </w:tc>
        <w:tc>
          <w:tcPr>
            <w:tcW w:w="556" w:type="pct"/>
            <w:noWrap/>
            <w:vAlign w:val="center"/>
          </w:tcPr>
          <w:p w14:paraId="31682A1C"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Power</w:t>
            </w:r>
          </w:p>
        </w:tc>
        <w:tc>
          <w:tcPr>
            <w:tcW w:w="555" w:type="pct"/>
            <w:noWrap/>
            <w:vAlign w:val="center"/>
          </w:tcPr>
          <w:p w14:paraId="042439A2"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Sample Size</w:t>
            </w:r>
          </w:p>
        </w:tc>
        <w:tc>
          <w:tcPr>
            <w:tcW w:w="556" w:type="pct"/>
            <w:noWrap/>
            <w:vAlign w:val="center"/>
          </w:tcPr>
          <w:p w14:paraId="7CC3BDEF"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Power</w:t>
            </w:r>
          </w:p>
        </w:tc>
        <w:tc>
          <w:tcPr>
            <w:tcW w:w="555" w:type="pct"/>
            <w:noWrap/>
            <w:vAlign w:val="center"/>
          </w:tcPr>
          <w:p w14:paraId="7C5A81F7"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Sample Size</w:t>
            </w:r>
          </w:p>
        </w:tc>
        <w:tc>
          <w:tcPr>
            <w:tcW w:w="556" w:type="pct"/>
            <w:noWrap/>
            <w:vAlign w:val="center"/>
          </w:tcPr>
          <w:p w14:paraId="3738E295"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08434E">
              <w:rPr>
                <w:rFonts w:ascii="Times" w:hAnsi="Times" w:cs="Calibri"/>
                <w:b/>
                <w:bCs/>
                <w:color w:val="000000"/>
                <w:sz w:val="22"/>
                <w:szCs w:val="22"/>
              </w:rPr>
              <w:t>Power</w:t>
            </w:r>
          </w:p>
        </w:tc>
      </w:tr>
      <w:tr w:rsidR="000D6422" w:rsidRPr="0008434E" w14:paraId="6B0E491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26EE94FE"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Cannabis Frequency</w:t>
            </w:r>
          </w:p>
        </w:tc>
        <w:tc>
          <w:tcPr>
            <w:tcW w:w="445" w:type="pct"/>
            <w:noWrap/>
            <w:vAlign w:val="center"/>
          </w:tcPr>
          <w:p w14:paraId="29D6A69F"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3805</w:t>
            </w:r>
          </w:p>
        </w:tc>
        <w:tc>
          <w:tcPr>
            <w:tcW w:w="566" w:type="pct"/>
            <w:noWrap/>
            <w:vAlign w:val="center"/>
          </w:tcPr>
          <w:p w14:paraId="2AC2ED24"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0.96</w:t>
            </w:r>
          </w:p>
        </w:tc>
        <w:tc>
          <w:tcPr>
            <w:tcW w:w="483" w:type="pct"/>
            <w:noWrap/>
            <w:vAlign w:val="center"/>
          </w:tcPr>
          <w:p w14:paraId="13104D95"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color w:val="000000"/>
              </w:rPr>
              <w:t>3805</w:t>
            </w:r>
          </w:p>
        </w:tc>
        <w:tc>
          <w:tcPr>
            <w:tcW w:w="556" w:type="pct"/>
            <w:noWrap/>
            <w:vAlign w:val="center"/>
          </w:tcPr>
          <w:p w14:paraId="737CF5E3"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0.44</w:t>
            </w:r>
          </w:p>
        </w:tc>
        <w:tc>
          <w:tcPr>
            <w:tcW w:w="555" w:type="pct"/>
            <w:noWrap/>
            <w:vAlign w:val="center"/>
          </w:tcPr>
          <w:p w14:paraId="1BF1FE7A"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3708</w:t>
            </w:r>
          </w:p>
        </w:tc>
        <w:tc>
          <w:tcPr>
            <w:tcW w:w="556" w:type="pct"/>
            <w:noWrap/>
            <w:vAlign w:val="center"/>
          </w:tcPr>
          <w:p w14:paraId="2DBC4F49"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2C3A6981"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3805</w:t>
            </w:r>
          </w:p>
        </w:tc>
        <w:tc>
          <w:tcPr>
            <w:tcW w:w="556" w:type="pct"/>
            <w:noWrap/>
            <w:vAlign w:val="center"/>
          </w:tcPr>
          <w:p w14:paraId="57EE465D"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715DE3B0"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1E1688AB"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Alcohol Frequency</w:t>
            </w:r>
          </w:p>
        </w:tc>
        <w:tc>
          <w:tcPr>
            <w:tcW w:w="445" w:type="pct"/>
            <w:noWrap/>
            <w:vAlign w:val="center"/>
          </w:tcPr>
          <w:p w14:paraId="6185BA19"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3877</w:t>
            </w:r>
          </w:p>
        </w:tc>
        <w:tc>
          <w:tcPr>
            <w:tcW w:w="566" w:type="pct"/>
            <w:noWrap/>
            <w:vAlign w:val="center"/>
          </w:tcPr>
          <w:p w14:paraId="624130D7"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0.15</w:t>
            </w:r>
          </w:p>
        </w:tc>
        <w:tc>
          <w:tcPr>
            <w:tcW w:w="483" w:type="pct"/>
            <w:noWrap/>
            <w:vAlign w:val="center"/>
          </w:tcPr>
          <w:p w14:paraId="79FB8730"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3877</w:t>
            </w:r>
          </w:p>
        </w:tc>
        <w:tc>
          <w:tcPr>
            <w:tcW w:w="556" w:type="pct"/>
            <w:noWrap/>
            <w:vAlign w:val="center"/>
          </w:tcPr>
          <w:p w14:paraId="417E2989"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w:t>
            </w:r>
            <w:r>
              <w:rPr>
                <w:rFonts w:ascii="Times" w:hAnsi="Times" w:cs="Calibri"/>
                <w:color w:val="000000"/>
              </w:rPr>
              <w:t>60</w:t>
            </w:r>
          </w:p>
        </w:tc>
        <w:tc>
          <w:tcPr>
            <w:tcW w:w="555" w:type="pct"/>
            <w:noWrap/>
            <w:vAlign w:val="center"/>
          </w:tcPr>
          <w:p w14:paraId="200C323B"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3779</w:t>
            </w:r>
          </w:p>
        </w:tc>
        <w:tc>
          <w:tcPr>
            <w:tcW w:w="556" w:type="pct"/>
            <w:noWrap/>
            <w:vAlign w:val="center"/>
          </w:tcPr>
          <w:p w14:paraId="0EEFC386"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w:t>
            </w:r>
            <w:r>
              <w:rPr>
                <w:rFonts w:ascii="Times" w:hAnsi="Times" w:cs="Calibri"/>
                <w:color w:val="000000"/>
              </w:rPr>
              <w:t>4</w:t>
            </w:r>
          </w:p>
        </w:tc>
        <w:tc>
          <w:tcPr>
            <w:tcW w:w="555" w:type="pct"/>
            <w:noWrap/>
            <w:vAlign w:val="center"/>
          </w:tcPr>
          <w:p w14:paraId="1F2CA71A"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3877</w:t>
            </w:r>
          </w:p>
        </w:tc>
        <w:tc>
          <w:tcPr>
            <w:tcW w:w="556" w:type="pct"/>
            <w:noWrap/>
            <w:vAlign w:val="center"/>
          </w:tcPr>
          <w:p w14:paraId="0F13457F"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0.04</w:t>
            </w:r>
          </w:p>
        </w:tc>
      </w:tr>
      <w:tr w:rsidR="000D6422" w:rsidRPr="0008434E" w14:paraId="6E3A7FE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39F4CCE0"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Tobacco Frequency</w:t>
            </w:r>
          </w:p>
        </w:tc>
        <w:tc>
          <w:tcPr>
            <w:tcW w:w="445" w:type="pct"/>
            <w:noWrap/>
            <w:vAlign w:val="center"/>
          </w:tcPr>
          <w:p w14:paraId="7F64839D"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color w:val="000000"/>
              </w:rPr>
              <w:t>3871</w:t>
            </w:r>
          </w:p>
        </w:tc>
        <w:tc>
          <w:tcPr>
            <w:tcW w:w="566" w:type="pct"/>
            <w:noWrap/>
            <w:vAlign w:val="center"/>
          </w:tcPr>
          <w:p w14:paraId="4E1A20DC"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color w:val="000000"/>
              </w:rPr>
              <w:t>0.33</w:t>
            </w:r>
          </w:p>
        </w:tc>
        <w:tc>
          <w:tcPr>
            <w:tcW w:w="483" w:type="pct"/>
            <w:noWrap/>
            <w:vAlign w:val="center"/>
          </w:tcPr>
          <w:p w14:paraId="5B6B7774"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3871</w:t>
            </w:r>
          </w:p>
        </w:tc>
        <w:tc>
          <w:tcPr>
            <w:tcW w:w="556" w:type="pct"/>
            <w:noWrap/>
            <w:vAlign w:val="center"/>
          </w:tcPr>
          <w:p w14:paraId="44D28DAF"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0.95</w:t>
            </w:r>
          </w:p>
        </w:tc>
        <w:tc>
          <w:tcPr>
            <w:tcW w:w="555" w:type="pct"/>
            <w:noWrap/>
            <w:vAlign w:val="center"/>
          </w:tcPr>
          <w:p w14:paraId="5C9245AB"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3772</w:t>
            </w:r>
          </w:p>
        </w:tc>
        <w:tc>
          <w:tcPr>
            <w:tcW w:w="556" w:type="pct"/>
            <w:noWrap/>
            <w:vAlign w:val="center"/>
          </w:tcPr>
          <w:p w14:paraId="72879BD1"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577193F1"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3871</w:t>
            </w:r>
          </w:p>
        </w:tc>
        <w:tc>
          <w:tcPr>
            <w:tcW w:w="556" w:type="pct"/>
            <w:noWrap/>
            <w:vAlign w:val="center"/>
          </w:tcPr>
          <w:p w14:paraId="3B45577F"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12E1506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55496F73"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Other Illicit Drug Use</w:t>
            </w:r>
          </w:p>
        </w:tc>
        <w:tc>
          <w:tcPr>
            <w:tcW w:w="445" w:type="pct"/>
            <w:noWrap/>
            <w:vAlign w:val="center"/>
          </w:tcPr>
          <w:p w14:paraId="7D4560F8"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3921</w:t>
            </w:r>
          </w:p>
        </w:tc>
        <w:tc>
          <w:tcPr>
            <w:tcW w:w="566" w:type="pct"/>
            <w:noWrap/>
            <w:vAlign w:val="center"/>
          </w:tcPr>
          <w:p w14:paraId="69A61442"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w:t>
            </w:r>
            <w:r>
              <w:rPr>
                <w:rFonts w:ascii="Times" w:hAnsi="Times" w:cs="Calibri"/>
                <w:color w:val="000000"/>
              </w:rPr>
              <w:t>60</w:t>
            </w:r>
          </w:p>
        </w:tc>
        <w:tc>
          <w:tcPr>
            <w:tcW w:w="483" w:type="pct"/>
            <w:noWrap/>
            <w:vAlign w:val="center"/>
          </w:tcPr>
          <w:p w14:paraId="23642615"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3921</w:t>
            </w:r>
          </w:p>
        </w:tc>
        <w:tc>
          <w:tcPr>
            <w:tcW w:w="556" w:type="pct"/>
            <w:noWrap/>
            <w:vAlign w:val="center"/>
          </w:tcPr>
          <w:p w14:paraId="5415C201"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w:t>
            </w:r>
            <w:r>
              <w:rPr>
                <w:rFonts w:ascii="Times" w:hAnsi="Times" w:cs="Calibri"/>
                <w:color w:val="000000"/>
              </w:rPr>
              <w:t>4</w:t>
            </w:r>
          </w:p>
        </w:tc>
        <w:tc>
          <w:tcPr>
            <w:tcW w:w="555" w:type="pct"/>
            <w:noWrap/>
            <w:vAlign w:val="center"/>
          </w:tcPr>
          <w:p w14:paraId="61C07A0D"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3815</w:t>
            </w:r>
          </w:p>
        </w:tc>
        <w:tc>
          <w:tcPr>
            <w:tcW w:w="556" w:type="pct"/>
            <w:noWrap/>
            <w:vAlign w:val="center"/>
          </w:tcPr>
          <w:p w14:paraId="30172ED3"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0.98</w:t>
            </w:r>
          </w:p>
        </w:tc>
        <w:tc>
          <w:tcPr>
            <w:tcW w:w="555" w:type="pct"/>
            <w:noWrap/>
            <w:vAlign w:val="center"/>
          </w:tcPr>
          <w:p w14:paraId="046C0FED"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3920</w:t>
            </w:r>
          </w:p>
        </w:tc>
        <w:tc>
          <w:tcPr>
            <w:tcW w:w="556" w:type="pct"/>
            <w:noWrap/>
            <w:vAlign w:val="center"/>
          </w:tcPr>
          <w:p w14:paraId="40AB9E36"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2CB18A40"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68D6C155"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Cannabis Use Disorder</w:t>
            </w:r>
          </w:p>
        </w:tc>
        <w:tc>
          <w:tcPr>
            <w:tcW w:w="445" w:type="pct"/>
            <w:noWrap/>
            <w:vAlign w:val="center"/>
          </w:tcPr>
          <w:p w14:paraId="11C3B705"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3890</w:t>
            </w:r>
          </w:p>
        </w:tc>
        <w:tc>
          <w:tcPr>
            <w:tcW w:w="566" w:type="pct"/>
            <w:noWrap/>
            <w:vAlign w:val="center"/>
          </w:tcPr>
          <w:p w14:paraId="1C50E5D4"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0.14</w:t>
            </w:r>
          </w:p>
        </w:tc>
        <w:tc>
          <w:tcPr>
            <w:tcW w:w="483" w:type="pct"/>
            <w:noWrap/>
            <w:vAlign w:val="center"/>
          </w:tcPr>
          <w:p w14:paraId="668DB388"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3890</w:t>
            </w:r>
          </w:p>
        </w:tc>
        <w:tc>
          <w:tcPr>
            <w:tcW w:w="556" w:type="pct"/>
            <w:noWrap/>
            <w:vAlign w:val="center"/>
          </w:tcPr>
          <w:p w14:paraId="652D471D"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0.3</w:t>
            </w:r>
            <w:r>
              <w:rPr>
                <w:rFonts w:ascii="Times" w:hAnsi="Times" w:cs="Calibri"/>
                <w:color w:val="000000"/>
              </w:rPr>
              <w:t>2</w:t>
            </w:r>
          </w:p>
        </w:tc>
        <w:tc>
          <w:tcPr>
            <w:tcW w:w="555" w:type="pct"/>
            <w:noWrap/>
            <w:vAlign w:val="center"/>
          </w:tcPr>
          <w:p w14:paraId="150E1428"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3785</w:t>
            </w:r>
          </w:p>
        </w:tc>
        <w:tc>
          <w:tcPr>
            <w:tcW w:w="556" w:type="pct"/>
            <w:noWrap/>
            <w:vAlign w:val="center"/>
          </w:tcPr>
          <w:p w14:paraId="5827F63B"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0.85</w:t>
            </w:r>
          </w:p>
        </w:tc>
        <w:tc>
          <w:tcPr>
            <w:tcW w:w="555" w:type="pct"/>
            <w:noWrap/>
            <w:vAlign w:val="center"/>
          </w:tcPr>
          <w:p w14:paraId="101E1C04"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3890</w:t>
            </w:r>
          </w:p>
        </w:tc>
        <w:tc>
          <w:tcPr>
            <w:tcW w:w="556" w:type="pct"/>
            <w:noWrap/>
            <w:vAlign w:val="center"/>
          </w:tcPr>
          <w:p w14:paraId="6E256C1D"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0.99</w:t>
            </w:r>
          </w:p>
        </w:tc>
      </w:tr>
      <w:tr w:rsidR="000D6422" w:rsidRPr="0008434E" w14:paraId="60A7D30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32117A84"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Alcohol Use Disorder</w:t>
            </w:r>
          </w:p>
        </w:tc>
        <w:tc>
          <w:tcPr>
            <w:tcW w:w="445" w:type="pct"/>
            <w:noWrap/>
            <w:vAlign w:val="center"/>
          </w:tcPr>
          <w:p w14:paraId="6395D572"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color w:val="000000"/>
              </w:rPr>
              <w:t>3903</w:t>
            </w:r>
          </w:p>
        </w:tc>
        <w:tc>
          <w:tcPr>
            <w:tcW w:w="566" w:type="pct"/>
            <w:noWrap/>
            <w:vAlign w:val="center"/>
          </w:tcPr>
          <w:p w14:paraId="062A58CC"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color w:val="000000"/>
              </w:rPr>
              <w:t>0.28</w:t>
            </w:r>
          </w:p>
        </w:tc>
        <w:tc>
          <w:tcPr>
            <w:tcW w:w="483" w:type="pct"/>
            <w:noWrap/>
            <w:vAlign w:val="center"/>
          </w:tcPr>
          <w:p w14:paraId="219D508B"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3903</w:t>
            </w:r>
          </w:p>
        </w:tc>
        <w:tc>
          <w:tcPr>
            <w:tcW w:w="556" w:type="pct"/>
            <w:noWrap/>
            <w:vAlign w:val="center"/>
          </w:tcPr>
          <w:p w14:paraId="2B27B472"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0.83</w:t>
            </w:r>
          </w:p>
        </w:tc>
        <w:tc>
          <w:tcPr>
            <w:tcW w:w="555" w:type="pct"/>
            <w:noWrap/>
            <w:vAlign w:val="center"/>
          </w:tcPr>
          <w:p w14:paraId="2D424BFD"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3798</w:t>
            </w:r>
          </w:p>
        </w:tc>
        <w:tc>
          <w:tcPr>
            <w:tcW w:w="556" w:type="pct"/>
            <w:noWrap/>
            <w:vAlign w:val="center"/>
          </w:tcPr>
          <w:p w14:paraId="6369E2D4"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0.58</w:t>
            </w:r>
          </w:p>
        </w:tc>
        <w:tc>
          <w:tcPr>
            <w:tcW w:w="555" w:type="pct"/>
            <w:noWrap/>
            <w:vAlign w:val="center"/>
          </w:tcPr>
          <w:p w14:paraId="702FC883"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3903</w:t>
            </w:r>
          </w:p>
        </w:tc>
        <w:tc>
          <w:tcPr>
            <w:tcW w:w="556" w:type="pct"/>
            <w:noWrap/>
            <w:vAlign w:val="center"/>
          </w:tcPr>
          <w:p w14:paraId="742C4033"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0.99</w:t>
            </w:r>
          </w:p>
        </w:tc>
      </w:tr>
      <w:tr w:rsidR="000D6422" w:rsidRPr="0008434E" w14:paraId="62CC32EE"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21584A34"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Nicotine Dependence</w:t>
            </w:r>
          </w:p>
        </w:tc>
        <w:tc>
          <w:tcPr>
            <w:tcW w:w="445" w:type="pct"/>
            <w:noWrap/>
            <w:vAlign w:val="center"/>
          </w:tcPr>
          <w:p w14:paraId="5323745F"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3905</w:t>
            </w:r>
          </w:p>
        </w:tc>
        <w:tc>
          <w:tcPr>
            <w:tcW w:w="566" w:type="pct"/>
            <w:noWrap/>
            <w:vAlign w:val="center"/>
          </w:tcPr>
          <w:p w14:paraId="1234454B"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0.33</w:t>
            </w:r>
          </w:p>
        </w:tc>
        <w:tc>
          <w:tcPr>
            <w:tcW w:w="483" w:type="pct"/>
            <w:noWrap/>
            <w:vAlign w:val="center"/>
          </w:tcPr>
          <w:p w14:paraId="7A530D7B"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3905</w:t>
            </w:r>
          </w:p>
        </w:tc>
        <w:tc>
          <w:tcPr>
            <w:tcW w:w="556" w:type="pct"/>
            <w:noWrap/>
            <w:vAlign w:val="center"/>
          </w:tcPr>
          <w:p w14:paraId="5F393393"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0.7</w:t>
            </w:r>
            <w:r>
              <w:rPr>
                <w:rFonts w:ascii="Times" w:hAnsi="Times" w:cs="Calibri"/>
                <w:color w:val="000000"/>
              </w:rPr>
              <w:t>6</w:t>
            </w:r>
          </w:p>
        </w:tc>
        <w:tc>
          <w:tcPr>
            <w:tcW w:w="555" w:type="pct"/>
            <w:noWrap/>
            <w:vAlign w:val="center"/>
          </w:tcPr>
          <w:p w14:paraId="307C6D0A"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3800</w:t>
            </w:r>
          </w:p>
        </w:tc>
        <w:tc>
          <w:tcPr>
            <w:tcW w:w="556" w:type="pct"/>
            <w:noWrap/>
            <w:vAlign w:val="center"/>
          </w:tcPr>
          <w:p w14:paraId="306FDBEB"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0.98</w:t>
            </w:r>
          </w:p>
        </w:tc>
        <w:tc>
          <w:tcPr>
            <w:tcW w:w="555" w:type="pct"/>
            <w:noWrap/>
            <w:vAlign w:val="center"/>
          </w:tcPr>
          <w:p w14:paraId="4E54A48E"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3905</w:t>
            </w:r>
          </w:p>
        </w:tc>
        <w:tc>
          <w:tcPr>
            <w:tcW w:w="556" w:type="pct"/>
            <w:noWrap/>
            <w:vAlign w:val="center"/>
          </w:tcPr>
          <w:p w14:paraId="2039C1CA"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438AFC9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4ECAB86A"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Negative Affectivity</w:t>
            </w:r>
          </w:p>
        </w:tc>
        <w:tc>
          <w:tcPr>
            <w:tcW w:w="445" w:type="pct"/>
            <w:noWrap/>
            <w:vAlign w:val="center"/>
          </w:tcPr>
          <w:p w14:paraId="5211A02F"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3908</w:t>
            </w:r>
          </w:p>
        </w:tc>
        <w:tc>
          <w:tcPr>
            <w:tcW w:w="566" w:type="pct"/>
            <w:noWrap/>
            <w:vAlign w:val="center"/>
          </w:tcPr>
          <w:p w14:paraId="093B1793"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0.27</w:t>
            </w:r>
          </w:p>
        </w:tc>
        <w:tc>
          <w:tcPr>
            <w:tcW w:w="483" w:type="pct"/>
            <w:noWrap/>
            <w:vAlign w:val="center"/>
          </w:tcPr>
          <w:p w14:paraId="3B04167A"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3908</w:t>
            </w:r>
          </w:p>
        </w:tc>
        <w:tc>
          <w:tcPr>
            <w:tcW w:w="556" w:type="pct"/>
            <w:noWrap/>
            <w:vAlign w:val="center"/>
          </w:tcPr>
          <w:p w14:paraId="26DF2961"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0.23</w:t>
            </w:r>
          </w:p>
        </w:tc>
        <w:tc>
          <w:tcPr>
            <w:tcW w:w="555" w:type="pct"/>
            <w:noWrap/>
            <w:vAlign w:val="center"/>
          </w:tcPr>
          <w:p w14:paraId="5A4326A8"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3801</w:t>
            </w:r>
          </w:p>
        </w:tc>
        <w:tc>
          <w:tcPr>
            <w:tcW w:w="556" w:type="pct"/>
            <w:noWrap/>
            <w:vAlign w:val="center"/>
          </w:tcPr>
          <w:p w14:paraId="5D2EF29E"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0.35</w:t>
            </w:r>
          </w:p>
        </w:tc>
        <w:tc>
          <w:tcPr>
            <w:tcW w:w="555" w:type="pct"/>
            <w:noWrap/>
            <w:vAlign w:val="center"/>
          </w:tcPr>
          <w:p w14:paraId="6D1E6D57"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3907</w:t>
            </w:r>
          </w:p>
        </w:tc>
        <w:tc>
          <w:tcPr>
            <w:tcW w:w="556" w:type="pct"/>
            <w:noWrap/>
            <w:vAlign w:val="center"/>
          </w:tcPr>
          <w:p w14:paraId="4355898F"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0.27</w:t>
            </w:r>
          </w:p>
        </w:tc>
      </w:tr>
      <w:tr w:rsidR="000D6422" w:rsidRPr="0008434E" w14:paraId="7BDEA6A8"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46098EFD"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Detachment</w:t>
            </w:r>
          </w:p>
        </w:tc>
        <w:tc>
          <w:tcPr>
            <w:tcW w:w="445" w:type="pct"/>
            <w:noWrap/>
            <w:vAlign w:val="center"/>
          </w:tcPr>
          <w:p w14:paraId="77BF6117"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3907</w:t>
            </w:r>
          </w:p>
        </w:tc>
        <w:tc>
          <w:tcPr>
            <w:tcW w:w="566" w:type="pct"/>
            <w:noWrap/>
            <w:vAlign w:val="center"/>
          </w:tcPr>
          <w:p w14:paraId="03FC9FC0"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w:t>
            </w:r>
            <w:r>
              <w:rPr>
                <w:rFonts w:ascii="Times" w:hAnsi="Times" w:cs="Calibri"/>
                <w:color w:val="000000"/>
              </w:rPr>
              <w:t>3</w:t>
            </w:r>
          </w:p>
        </w:tc>
        <w:tc>
          <w:tcPr>
            <w:tcW w:w="483" w:type="pct"/>
            <w:noWrap/>
            <w:vAlign w:val="center"/>
          </w:tcPr>
          <w:p w14:paraId="0D894DEA"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3907</w:t>
            </w:r>
          </w:p>
        </w:tc>
        <w:tc>
          <w:tcPr>
            <w:tcW w:w="556" w:type="pct"/>
            <w:noWrap/>
            <w:vAlign w:val="center"/>
          </w:tcPr>
          <w:p w14:paraId="677EB038"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0.53</w:t>
            </w:r>
          </w:p>
        </w:tc>
        <w:tc>
          <w:tcPr>
            <w:tcW w:w="555" w:type="pct"/>
            <w:noWrap/>
            <w:vAlign w:val="center"/>
          </w:tcPr>
          <w:p w14:paraId="023B469D"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3800</w:t>
            </w:r>
          </w:p>
        </w:tc>
        <w:tc>
          <w:tcPr>
            <w:tcW w:w="556" w:type="pct"/>
            <w:noWrap/>
            <w:vAlign w:val="center"/>
          </w:tcPr>
          <w:p w14:paraId="3710A896"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0.98</w:t>
            </w:r>
          </w:p>
        </w:tc>
        <w:tc>
          <w:tcPr>
            <w:tcW w:w="555" w:type="pct"/>
            <w:noWrap/>
            <w:vAlign w:val="center"/>
          </w:tcPr>
          <w:p w14:paraId="15205B23"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3906</w:t>
            </w:r>
          </w:p>
        </w:tc>
        <w:tc>
          <w:tcPr>
            <w:tcW w:w="556" w:type="pct"/>
            <w:noWrap/>
            <w:vAlign w:val="center"/>
          </w:tcPr>
          <w:p w14:paraId="155513A0"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0.99</w:t>
            </w:r>
          </w:p>
        </w:tc>
      </w:tr>
      <w:tr w:rsidR="000D6422" w:rsidRPr="0008434E" w14:paraId="79CCC913"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27AC6A74"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Psychoticism</w:t>
            </w:r>
          </w:p>
        </w:tc>
        <w:tc>
          <w:tcPr>
            <w:tcW w:w="445" w:type="pct"/>
            <w:noWrap/>
            <w:vAlign w:val="center"/>
          </w:tcPr>
          <w:p w14:paraId="1C7C9B84"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3906</w:t>
            </w:r>
          </w:p>
        </w:tc>
        <w:tc>
          <w:tcPr>
            <w:tcW w:w="566" w:type="pct"/>
            <w:noWrap/>
            <w:vAlign w:val="center"/>
          </w:tcPr>
          <w:p w14:paraId="7366D358"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0.11</w:t>
            </w:r>
          </w:p>
        </w:tc>
        <w:tc>
          <w:tcPr>
            <w:tcW w:w="483" w:type="pct"/>
            <w:noWrap/>
            <w:vAlign w:val="center"/>
          </w:tcPr>
          <w:p w14:paraId="4AC6C03E"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3906</w:t>
            </w:r>
          </w:p>
        </w:tc>
        <w:tc>
          <w:tcPr>
            <w:tcW w:w="556" w:type="pct"/>
            <w:noWrap/>
            <w:vAlign w:val="center"/>
          </w:tcPr>
          <w:p w14:paraId="45C9EC4E"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w:t>
            </w:r>
            <w:r>
              <w:rPr>
                <w:rFonts w:ascii="Times" w:hAnsi="Times" w:cs="Calibri"/>
                <w:color w:val="000000"/>
              </w:rPr>
              <w:t>3</w:t>
            </w:r>
          </w:p>
        </w:tc>
        <w:tc>
          <w:tcPr>
            <w:tcW w:w="555" w:type="pct"/>
            <w:noWrap/>
            <w:vAlign w:val="center"/>
          </w:tcPr>
          <w:p w14:paraId="6E7B47BF"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3799</w:t>
            </w:r>
          </w:p>
        </w:tc>
        <w:tc>
          <w:tcPr>
            <w:tcW w:w="556" w:type="pct"/>
            <w:noWrap/>
            <w:vAlign w:val="center"/>
          </w:tcPr>
          <w:p w14:paraId="0A7C5B4F"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5FC78EFC"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3905</w:t>
            </w:r>
          </w:p>
        </w:tc>
        <w:tc>
          <w:tcPr>
            <w:tcW w:w="556" w:type="pct"/>
            <w:noWrap/>
            <w:vAlign w:val="center"/>
          </w:tcPr>
          <w:p w14:paraId="05C5369D"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6AA2D24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404AC5E7"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Disinhibition</w:t>
            </w:r>
          </w:p>
        </w:tc>
        <w:tc>
          <w:tcPr>
            <w:tcW w:w="445" w:type="pct"/>
            <w:noWrap/>
            <w:vAlign w:val="center"/>
          </w:tcPr>
          <w:p w14:paraId="0F970D42"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3800</w:t>
            </w:r>
          </w:p>
        </w:tc>
        <w:tc>
          <w:tcPr>
            <w:tcW w:w="566" w:type="pct"/>
            <w:noWrap/>
            <w:vAlign w:val="center"/>
          </w:tcPr>
          <w:p w14:paraId="30E44464"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0.4</w:t>
            </w:r>
            <w:r>
              <w:rPr>
                <w:rFonts w:ascii="Times" w:hAnsi="Times" w:cs="Calibri"/>
                <w:color w:val="000000"/>
              </w:rPr>
              <w:t>2</w:t>
            </w:r>
          </w:p>
        </w:tc>
        <w:tc>
          <w:tcPr>
            <w:tcW w:w="483" w:type="pct"/>
            <w:noWrap/>
            <w:vAlign w:val="center"/>
          </w:tcPr>
          <w:p w14:paraId="402078A2"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3800</w:t>
            </w:r>
          </w:p>
        </w:tc>
        <w:tc>
          <w:tcPr>
            <w:tcW w:w="556" w:type="pct"/>
            <w:noWrap/>
            <w:vAlign w:val="center"/>
          </w:tcPr>
          <w:p w14:paraId="38C0C38E"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0.99</w:t>
            </w:r>
          </w:p>
        </w:tc>
        <w:tc>
          <w:tcPr>
            <w:tcW w:w="555" w:type="pct"/>
            <w:noWrap/>
            <w:vAlign w:val="center"/>
          </w:tcPr>
          <w:p w14:paraId="561AFD38"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3800</w:t>
            </w:r>
          </w:p>
        </w:tc>
        <w:tc>
          <w:tcPr>
            <w:tcW w:w="556" w:type="pct"/>
            <w:noWrap/>
            <w:vAlign w:val="center"/>
          </w:tcPr>
          <w:p w14:paraId="647136FE"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66578C75"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3906</w:t>
            </w:r>
          </w:p>
        </w:tc>
        <w:tc>
          <w:tcPr>
            <w:tcW w:w="556" w:type="pct"/>
            <w:noWrap/>
            <w:vAlign w:val="center"/>
          </w:tcPr>
          <w:p w14:paraId="47B44AB5"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4FDAAED2"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036AB7EE"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Current Externalizing</w:t>
            </w:r>
          </w:p>
        </w:tc>
        <w:tc>
          <w:tcPr>
            <w:tcW w:w="445" w:type="pct"/>
            <w:noWrap/>
            <w:vAlign w:val="center"/>
          </w:tcPr>
          <w:p w14:paraId="301EE4C7"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3818</w:t>
            </w:r>
          </w:p>
        </w:tc>
        <w:tc>
          <w:tcPr>
            <w:tcW w:w="566" w:type="pct"/>
            <w:noWrap/>
            <w:vAlign w:val="center"/>
          </w:tcPr>
          <w:p w14:paraId="2C3B6C6D"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w:t>
            </w:r>
            <w:r>
              <w:rPr>
                <w:rFonts w:ascii="Times" w:hAnsi="Times" w:cs="Calibri"/>
                <w:color w:val="000000"/>
              </w:rPr>
              <w:t>0</w:t>
            </w:r>
          </w:p>
        </w:tc>
        <w:tc>
          <w:tcPr>
            <w:tcW w:w="483" w:type="pct"/>
            <w:noWrap/>
            <w:vAlign w:val="center"/>
          </w:tcPr>
          <w:p w14:paraId="7EBB6C08"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3818</w:t>
            </w:r>
          </w:p>
        </w:tc>
        <w:tc>
          <w:tcPr>
            <w:tcW w:w="556" w:type="pct"/>
            <w:noWrap/>
            <w:vAlign w:val="center"/>
          </w:tcPr>
          <w:p w14:paraId="772C7852"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w:t>
            </w:r>
            <w:r>
              <w:rPr>
                <w:rFonts w:ascii="Times" w:hAnsi="Times" w:cs="Calibri"/>
                <w:color w:val="000000"/>
              </w:rPr>
              <w:t>9</w:t>
            </w:r>
          </w:p>
        </w:tc>
        <w:tc>
          <w:tcPr>
            <w:tcW w:w="555" w:type="pct"/>
            <w:noWrap/>
            <w:vAlign w:val="center"/>
          </w:tcPr>
          <w:p w14:paraId="0010E717"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3818</w:t>
            </w:r>
          </w:p>
        </w:tc>
        <w:tc>
          <w:tcPr>
            <w:tcW w:w="556" w:type="pct"/>
            <w:noWrap/>
            <w:vAlign w:val="center"/>
          </w:tcPr>
          <w:p w14:paraId="237E163A"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372783BE"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3924</w:t>
            </w:r>
          </w:p>
        </w:tc>
        <w:tc>
          <w:tcPr>
            <w:tcW w:w="556" w:type="pct"/>
            <w:noWrap/>
            <w:vAlign w:val="center"/>
          </w:tcPr>
          <w:p w14:paraId="01F5DAE2"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7DBB5AC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hideMark/>
          </w:tcPr>
          <w:p w14:paraId="13719A44"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Savings Behavior</w:t>
            </w:r>
          </w:p>
        </w:tc>
        <w:tc>
          <w:tcPr>
            <w:tcW w:w="445" w:type="pct"/>
            <w:noWrap/>
            <w:vAlign w:val="center"/>
          </w:tcPr>
          <w:p w14:paraId="0837E35F"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3892</w:t>
            </w:r>
          </w:p>
        </w:tc>
        <w:tc>
          <w:tcPr>
            <w:tcW w:w="566" w:type="pct"/>
            <w:noWrap/>
            <w:vAlign w:val="center"/>
          </w:tcPr>
          <w:p w14:paraId="631A5D9F"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0.7</w:t>
            </w:r>
            <w:r>
              <w:rPr>
                <w:rFonts w:ascii="Times" w:hAnsi="Times" w:cs="Calibri"/>
                <w:color w:val="000000"/>
              </w:rPr>
              <w:t>6</w:t>
            </w:r>
          </w:p>
        </w:tc>
        <w:tc>
          <w:tcPr>
            <w:tcW w:w="483" w:type="pct"/>
            <w:noWrap/>
            <w:vAlign w:val="center"/>
          </w:tcPr>
          <w:p w14:paraId="058679C0"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3892</w:t>
            </w:r>
          </w:p>
        </w:tc>
        <w:tc>
          <w:tcPr>
            <w:tcW w:w="556" w:type="pct"/>
            <w:noWrap/>
            <w:vAlign w:val="center"/>
          </w:tcPr>
          <w:p w14:paraId="12F97E30"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0.81</w:t>
            </w:r>
          </w:p>
        </w:tc>
        <w:tc>
          <w:tcPr>
            <w:tcW w:w="555" w:type="pct"/>
            <w:noWrap/>
            <w:vAlign w:val="center"/>
          </w:tcPr>
          <w:p w14:paraId="086ABD33"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3785</w:t>
            </w:r>
          </w:p>
        </w:tc>
        <w:tc>
          <w:tcPr>
            <w:tcW w:w="556" w:type="pct"/>
            <w:noWrap/>
            <w:vAlign w:val="center"/>
          </w:tcPr>
          <w:p w14:paraId="01E90521"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63766DEC"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3892</w:t>
            </w:r>
          </w:p>
        </w:tc>
        <w:tc>
          <w:tcPr>
            <w:tcW w:w="556" w:type="pct"/>
            <w:noWrap/>
            <w:vAlign w:val="center"/>
          </w:tcPr>
          <w:p w14:paraId="5163D3A6"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00FC9A4B"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1796451C"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Financial Distress</w:t>
            </w:r>
          </w:p>
        </w:tc>
        <w:tc>
          <w:tcPr>
            <w:tcW w:w="445" w:type="pct"/>
            <w:noWrap/>
            <w:vAlign w:val="center"/>
          </w:tcPr>
          <w:p w14:paraId="7AE5FB4A"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color w:val="000000"/>
              </w:rPr>
              <w:t>3172</w:t>
            </w:r>
          </w:p>
        </w:tc>
        <w:tc>
          <w:tcPr>
            <w:tcW w:w="566" w:type="pct"/>
            <w:noWrap/>
            <w:vAlign w:val="center"/>
          </w:tcPr>
          <w:p w14:paraId="63E647F5"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color w:val="000000"/>
              </w:rPr>
              <w:t>0.6</w:t>
            </w:r>
            <w:r>
              <w:rPr>
                <w:rFonts w:ascii="Times" w:hAnsi="Times" w:cs="Calibri"/>
                <w:color w:val="000000"/>
              </w:rPr>
              <w:t>8</w:t>
            </w:r>
          </w:p>
        </w:tc>
        <w:tc>
          <w:tcPr>
            <w:tcW w:w="483" w:type="pct"/>
            <w:noWrap/>
            <w:vAlign w:val="center"/>
          </w:tcPr>
          <w:p w14:paraId="1463686F"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3172</w:t>
            </w:r>
          </w:p>
        </w:tc>
        <w:tc>
          <w:tcPr>
            <w:tcW w:w="556" w:type="pct"/>
            <w:noWrap/>
            <w:vAlign w:val="center"/>
          </w:tcPr>
          <w:p w14:paraId="44AA296A"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0.96</w:t>
            </w:r>
          </w:p>
        </w:tc>
        <w:tc>
          <w:tcPr>
            <w:tcW w:w="555" w:type="pct"/>
            <w:noWrap/>
            <w:vAlign w:val="center"/>
          </w:tcPr>
          <w:p w14:paraId="4F039F19"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3069</w:t>
            </w:r>
          </w:p>
        </w:tc>
        <w:tc>
          <w:tcPr>
            <w:tcW w:w="556" w:type="pct"/>
            <w:noWrap/>
            <w:vAlign w:val="center"/>
          </w:tcPr>
          <w:p w14:paraId="58FB68E2"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3FF38808"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3172</w:t>
            </w:r>
          </w:p>
        </w:tc>
        <w:tc>
          <w:tcPr>
            <w:tcW w:w="556" w:type="pct"/>
            <w:noWrap/>
            <w:vAlign w:val="center"/>
          </w:tcPr>
          <w:p w14:paraId="7CB68441"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52784343"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75B7D947"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Income</w:t>
            </w:r>
          </w:p>
        </w:tc>
        <w:tc>
          <w:tcPr>
            <w:tcW w:w="445" w:type="pct"/>
            <w:noWrap/>
            <w:vAlign w:val="center"/>
          </w:tcPr>
          <w:p w14:paraId="2917752D"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3871</w:t>
            </w:r>
          </w:p>
        </w:tc>
        <w:tc>
          <w:tcPr>
            <w:tcW w:w="566" w:type="pct"/>
            <w:noWrap/>
            <w:vAlign w:val="center"/>
          </w:tcPr>
          <w:p w14:paraId="03F71272"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0.3</w:t>
            </w:r>
            <w:r>
              <w:rPr>
                <w:rFonts w:ascii="Times" w:hAnsi="Times" w:cs="Calibri"/>
                <w:color w:val="000000"/>
              </w:rPr>
              <w:t>3</w:t>
            </w:r>
          </w:p>
        </w:tc>
        <w:tc>
          <w:tcPr>
            <w:tcW w:w="483" w:type="pct"/>
            <w:noWrap/>
            <w:vAlign w:val="center"/>
          </w:tcPr>
          <w:p w14:paraId="388B63C0"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3871</w:t>
            </w:r>
          </w:p>
        </w:tc>
        <w:tc>
          <w:tcPr>
            <w:tcW w:w="556" w:type="pct"/>
            <w:noWrap/>
            <w:vAlign w:val="center"/>
          </w:tcPr>
          <w:p w14:paraId="567E8967"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4F6A074A"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3764</w:t>
            </w:r>
          </w:p>
        </w:tc>
        <w:tc>
          <w:tcPr>
            <w:tcW w:w="556" w:type="pct"/>
            <w:noWrap/>
            <w:vAlign w:val="center"/>
          </w:tcPr>
          <w:p w14:paraId="31A677AD"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0.7</w:t>
            </w:r>
            <w:r>
              <w:rPr>
                <w:rFonts w:ascii="Times" w:hAnsi="Times" w:cs="Calibri"/>
                <w:color w:val="000000"/>
              </w:rPr>
              <w:t>4</w:t>
            </w:r>
          </w:p>
        </w:tc>
        <w:tc>
          <w:tcPr>
            <w:tcW w:w="555" w:type="pct"/>
            <w:noWrap/>
            <w:vAlign w:val="center"/>
          </w:tcPr>
          <w:p w14:paraId="5A4A00DC"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3871</w:t>
            </w:r>
          </w:p>
        </w:tc>
        <w:tc>
          <w:tcPr>
            <w:tcW w:w="556" w:type="pct"/>
            <w:noWrap/>
            <w:vAlign w:val="center"/>
          </w:tcPr>
          <w:p w14:paraId="640FF008"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0.96</w:t>
            </w:r>
          </w:p>
        </w:tc>
      </w:tr>
      <w:tr w:rsidR="000D6422" w:rsidRPr="0008434E" w14:paraId="488C1160"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6AB951CE"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Unemployment</w:t>
            </w:r>
          </w:p>
        </w:tc>
        <w:tc>
          <w:tcPr>
            <w:tcW w:w="445" w:type="pct"/>
            <w:noWrap/>
            <w:vAlign w:val="center"/>
          </w:tcPr>
          <w:p w14:paraId="62843E53"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3915</w:t>
            </w:r>
          </w:p>
        </w:tc>
        <w:tc>
          <w:tcPr>
            <w:tcW w:w="566" w:type="pct"/>
            <w:noWrap/>
            <w:vAlign w:val="center"/>
          </w:tcPr>
          <w:p w14:paraId="0657E4FA"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0.80</w:t>
            </w:r>
          </w:p>
        </w:tc>
        <w:tc>
          <w:tcPr>
            <w:tcW w:w="483" w:type="pct"/>
            <w:noWrap/>
            <w:vAlign w:val="center"/>
          </w:tcPr>
          <w:p w14:paraId="74F7F0BB"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3915</w:t>
            </w:r>
          </w:p>
        </w:tc>
        <w:tc>
          <w:tcPr>
            <w:tcW w:w="556" w:type="pct"/>
            <w:noWrap/>
            <w:vAlign w:val="center"/>
          </w:tcPr>
          <w:p w14:paraId="66DB32B0"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0.90</w:t>
            </w:r>
          </w:p>
        </w:tc>
        <w:tc>
          <w:tcPr>
            <w:tcW w:w="555" w:type="pct"/>
            <w:noWrap/>
            <w:vAlign w:val="center"/>
          </w:tcPr>
          <w:p w14:paraId="0234746A"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3808</w:t>
            </w:r>
          </w:p>
        </w:tc>
        <w:tc>
          <w:tcPr>
            <w:tcW w:w="556" w:type="pct"/>
            <w:noWrap/>
            <w:vAlign w:val="center"/>
          </w:tcPr>
          <w:p w14:paraId="3162BE41"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0.87</w:t>
            </w:r>
          </w:p>
        </w:tc>
        <w:tc>
          <w:tcPr>
            <w:tcW w:w="555" w:type="pct"/>
            <w:noWrap/>
            <w:vAlign w:val="center"/>
          </w:tcPr>
          <w:p w14:paraId="3429A2DA"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3915</w:t>
            </w:r>
          </w:p>
        </w:tc>
        <w:tc>
          <w:tcPr>
            <w:tcW w:w="556" w:type="pct"/>
            <w:noWrap/>
            <w:vAlign w:val="center"/>
          </w:tcPr>
          <w:p w14:paraId="3C594A81"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594EFC5B"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408379E6"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Relationship Agreement</w:t>
            </w:r>
          </w:p>
        </w:tc>
        <w:tc>
          <w:tcPr>
            <w:tcW w:w="445" w:type="pct"/>
            <w:noWrap/>
            <w:vAlign w:val="center"/>
          </w:tcPr>
          <w:p w14:paraId="0EE84739"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3108</w:t>
            </w:r>
          </w:p>
        </w:tc>
        <w:tc>
          <w:tcPr>
            <w:tcW w:w="566" w:type="pct"/>
            <w:noWrap/>
            <w:vAlign w:val="center"/>
          </w:tcPr>
          <w:p w14:paraId="000100F2"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0.59</w:t>
            </w:r>
          </w:p>
        </w:tc>
        <w:tc>
          <w:tcPr>
            <w:tcW w:w="483" w:type="pct"/>
            <w:noWrap/>
            <w:vAlign w:val="center"/>
          </w:tcPr>
          <w:p w14:paraId="418DEFF9"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3108</w:t>
            </w:r>
          </w:p>
        </w:tc>
        <w:tc>
          <w:tcPr>
            <w:tcW w:w="556" w:type="pct"/>
            <w:noWrap/>
            <w:vAlign w:val="center"/>
          </w:tcPr>
          <w:p w14:paraId="7D3BF5CD"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0.88</w:t>
            </w:r>
          </w:p>
        </w:tc>
        <w:tc>
          <w:tcPr>
            <w:tcW w:w="555" w:type="pct"/>
            <w:noWrap/>
            <w:vAlign w:val="center"/>
          </w:tcPr>
          <w:p w14:paraId="0051B914"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3024</w:t>
            </w:r>
          </w:p>
        </w:tc>
        <w:tc>
          <w:tcPr>
            <w:tcW w:w="556" w:type="pct"/>
            <w:noWrap/>
            <w:vAlign w:val="center"/>
          </w:tcPr>
          <w:p w14:paraId="5A35F4A1"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w:t>
            </w:r>
            <w:r>
              <w:rPr>
                <w:rFonts w:ascii="Times" w:hAnsi="Times" w:cs="Calibri"/>
                <w:color w:val="000000"/>
              </w:rPr>
              <w:t>70</w:t>
            </w:r>
          </w:p>
        </w:tc>
        <w:tc>
          <w:tcPr>
            <w:tcW w:w="555" w:type="pct"/>
            <w:noWrap/>
            <w:vAlign w:val="center"/>
          </w:tcPr>
          <w:p w14:paraId="62F69F73"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3107</w:t>
            </w:r>
          </w:p>
        </w:tc>
        <w:tc>
          <w:tcPr>
            <w:tcW w:w="556" w:type="pct"/>
            <w:noWrap/>
            <w:vAlign w:val="center"/>
          </w:tcPr>
          <w:p w14:paraId="2A4FFAA3"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0.93</w:t>
            </w:r>
          </w:p>
        </w:tc>
      </w:tr>
      <w:tr w:rsidR="000D6422" w:rsidRPr="0008434E" w14:paraId="55FB8998"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4634114A"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Legal Issues</w:t>
            </w:r>
          </w:p>
        </w:tc>
        <w:tc>
          <w:tcPr>
            <w:tcW w:w="445" w:type="pct"/>
            <w:noWrap/>
            <w:vAlign w:val="center"/>
          </w:tcPr>
          <w:p w14:paraId="568822BE"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3818</w:t>
            </w:r>
          </w:p>
        </w:tc>
        <w:tc>
          <w:tcPr>
            <w:tcW w:w="566" w:type="pct"/>
            <w:noWrap/>
            <w:vAlign w:val="center"/>
          </w:tcPr>
          <w:p w14:paraId="3FA9AB37"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0.08</w:t>
            </w:r>
          </w:p>
        </w:tc>
        <w:tc>
          <w:tcPr>
            <w:tcW w:w="483" w:type="pct"/>
            <w:noWrap/>
            <w:vAlign w:val="center"/>
          </w:tcPr>
          <w:p w14:paraId="6B1A2ECD"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3818</w:t>
            </w:r>
          </w:p>
        </w:tc>
        <w:tc>
          <w:tcPr>
            <w:tcW w:w="556" w:type="pct"/>
            <w:noWrap/>
            <w:vAlign w:val="center"/>
          </w:tcPr>
          <w:p w14:paraId="668255CC"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0.07</w:t>
            </w:r>
          </w:p>
        </w:tc>
        <w:tc>
          <w:tcPr>
            <w:tcW w:w="555" w:type="pct"/>
            <w:noWrap/>
            <w:vAlign w:val="center"/>
          </w:tcPr>
          <w:p w14:paraId="31225F88"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3818</w:t>
            </w:r>
          </w:p>
        </w:tc>
        <w:tc>
          <w:tcPr>
            <w:tcW w:w="556" w:type="pct"/>
            <w:noWrap/>
            <w:vAlign w:val="center"/>
          </w:tcPr>
          <w:p w14:paraId="0EB7B7E1"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c>
          <w:tcPr>
            <w:tcW w:w="555" w:type="pct"/>
            <w:noWrap/>
            <w:vAlign w:val="center"/>
          </w:tcPr>
          <w:p w14:paraId="3915F38D"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3925</w:t>
            </w:r>
          </w:p>
        </w:tc>
        <w:tc>
          <w:tcPr>
            <w:tcW w:w="556" w:type="pct"/>
            <w:noWrap/>
            <w:vAlign w:val="center"/>
          </w:tcPr>
          <w:p w14:paraId="1A2D46A3"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1.00</w:t>
            </w:r>
          </w:p>
        </w:tc>
      </w:tr>
      <w:tr w:rsidR="000D6422" w:rsidRPr="0008434E" w14:paraId="3FB73004"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2DDA76C5"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Occupational Citizenship</w:t>
            </w:r>
          </w:p>
        </w:tc>
        <w:tc>
          <w:tcPr>
            <w:tcW w:w="445" w:type="pct"/>
            <w:noWrap/>
            <w:vAlign w:val="center"/>
          </w:tcPr>
          <w:p w14:paraId="310B2248"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3623</w:t>
            </w:r>
          </w:p>
        </w:tc>
        <w:tc>
          <w:tcPr>
            <w:tcW w:w="566" w:type="pct"/>
            <w:noWrap/>
            <w:vAlign w:val="center"/>
          </w:tcPr>
          <w:p w14:paraId="132EFF46"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w:t>
            </w:r>
            <w:r>
              <w:rPr>
                <w:rFonts w:ascii="Times" w:hAnsi="Times" w:cs="Calibri"/>
                <w:color w:val="000000"/>
              </w:rPr>
              <w:t>6</w:t>
            </w:r>
          </w:p>
        </w:tc>
        <w:tc>
          <w:tcPr>
            <w:tcW w:w="483" w:type="pct"/>
            <w:noWrap/>
            <w:vAlign w:val="center"/>
          </w:tcPr>
          <w:p w14:paraId="0D03CF1D"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3623</w:t>
            </w:r>
          </w:p>
        </w:tc>
        <w:tc>
          <w:tcPr>
            <w:tcW w:w="556" w:type="pct"/>
            <w:noWrap/>
            <w:vAlign w:val="center"/>
          </w:tcPr>
          <w:p w14:paraId="662D453A"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w:t>
            </w:r>
            <w:r>
              <w:rPr>
                <w:rFonts w:ascii="Times" w:hAnsi="Times" w:cs="Calibri"/>
                <w:color w:val="000000"/>
              </w:rPr>
              <w:t>8</w:t>
            </w:r>
          </w:p>
        </w:tc>
        <w:tc>
          <w:tcPr>
            <w:tcW w:w="555" w:type="pct"/>
            <w:noWrap/>
            <w:vAlign w:val="center"/>
          </w:tcPr>
          <w:p w14:paraId="71C5BD06"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3526</w:t>
            </w:r>
          </w:p>
        </w:tc>
        <w:tc>
          <w:tcPr>
            <w:tcW w:w="556" w:type="pct"/>
            <w:noWrap/>
            <w:vAlign w:val="center"/>
          </w:tcPr>
          <w:p w14:paraId="49F19227"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w:t>
            </w:r>
            <w:r>
              <w:rPr>
                <w:rFonts w:ascii="Times" w:hAnsi="Times" w:cs="Calibri"/>
                <w:color w:val="000000"/>
              </w:rPr>
              <w:t>7</w:t>
            </w:r>
          </w:p>
        </w:tc>
        <w:tc>
          <w:tcPr>
            <w:tcW w:w="555" w:type="pct"/>
            <w:noWrap/>
            <w:vAlign w:val="center"/>
          </w:tcPr>
          <w:p w14:paraId="5380CF7D"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3623</w:t>
            </w:r>
          </w:p>
        </w:tc>
        <w:tc>
          <w:tcPr>
            <w:tcW w:w="556" w:type="pct"/>
            <w:noWrap/>
            <w:vAlign w:val="center"/>
          </w:tcPr>
          <w:p w14:paraId="0FA4C8C7"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w:t>
            </w:r>
            <w:r>
              <w:rPr>
                <w:rFonts w:ascii="Times" w:hAnsi="Times" w:cs="Calibri"/>
                <w:color w:val="000000"/>
              </w:rPr>
              <w:t>5</w:t>
            </w:r>
          </w:p>
        </w:tc>
      </w:tr>
      <w:tr w:rsidR="000D6422" w:rsidRPr="0008434E" w14:paraId="308994C9"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71B9EC5B"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Counterproductive Work Behavior</w:t>
            </w:r>
          </w:p>
        </w:tc>
        <w:tc>
          <w:tcPr>
            <w:tcW w:w="445" w:type="pct"/>
            <w:noWrap/>
            <w:vAlign w:val="center"/>
          </w:tcPr>
          <w:p w14:paraId="04AD5646"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3622</w:t>
            </w:r>
          </w:p>
        </w:tc>
        <w:tc>
          <w:tcPr>
            <w:tcW w:w="566" w:type="pct"/>
            <w:noWrap/>
            <w:vAlign w:val="center"/>
          </w:tcPr>
          <w:p w14:paraId="08D36E9C"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w:t>
            </w:r>
            <w:r>
              <w:rPr>
                <w:rFonts w:ascii="Times" w:hAnsi="Times" w:cs="Calibri"/>
                <w:color w:val="000000"/>
              </w:rPr>
              <w:t>3</w:t>
            </w:r>
          </w:p>
        </w:tc>
        <w:tc>
          <w:tcPr>
            <w:tcW w:w="483" w:type="pct"/>
            <w:noWrap/>
            <w:vAlign w:val="center"/>
          </w:tcPr>
          <w:p w14:paraId="32470C79"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3622</w:t>
            </w:r>
          </w:p>
        </w:tc>
        <w:tc>
          <w:tcPr>
            <w:tcW w:w="556" w:type="pct"/>
            <w:noWrap/>
            <w:vAlign w:val="center"/>
          </w:tcPr>
          <w:p w14:paraId="6AB64177"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0.25</w:t>
            </w:r>
          </w:p>
        </w:tc>
        <w:tc>
          <w:tcPr>
            <w:tcW w:w="555" w:type="pct"/>
            <w:noWrap/>
            <w:vAlign w:val="center"/>
          </w:tcPr>
          <w:p w14:paraId="6CFA6551"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3525</w:t>
            </w:r>
          </w:p>
        </w:tc>
        <w:tc>
          <w:tcPr>
            <w:tcW w:w="556" w:type="pct"/>
            <w:noWrap/>
            <w:vAlign w:val="center"/>
          </w:tcPr>
          <w:p w14:paraId="5D0DD4A0"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0.6</w:t>
            </w:r>
            <w:r>
              <w:rPr>
                <w:rFonts w:ascii="Times" w:hAnsi="Times" w:cs="Calibri"/>
                <w:color w:val="000000"/>
              </w:rPr>
              <w:t>8</w:t>
            </w:r>
          </w:p>
        </w:tc>
        <w:tc>
          <w:tcPr>
            <w:tcW w:w="555" w:type="pct"/>
            <w:noWrap/>
            <w:vAlign w:val="center"/>
          </w:tcPr>
          <w:p w14:paraId="76A2F63B"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3622</w:t>
            </w:r>
          </w:p>
        </w:tc>
        <w:tc>
          <w:tcPr>
            <w:tcW w:w="556" w:type="pct"/>
            <w:noWrap/>
            <w:vAlign w:val="center"/>
          </w:tcPr>
          <w:p w14:paraId="64CD3C27"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0.95</w:t>
            </w:r>
          </w:p>
        </w:tc>
      </w:tr>
      <w:tr w:rsidR="000D6422" w:rsidRPr="0008434E" w14:paraId="13CD91AD"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291DBD16"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Community Attitude</w:t>
            </w:r>
          </w:p>
        </w:tc>
        <w:tc>
          <w:tcPr>
            <w:tcW w:w="445" w:type="pct"/>
            <w:noWrap/>
            <w:vAlign w:val="center"/>
          </w:tcPr>
          <w:p w14:paraId="74EBB534"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3923</w:t>
            </w:r>
          </w:p>
        </w:tc>
        <w:tc>
          <w:tcPr>
            <w:tcW w:w="566" w:type="pct"/>
            <w:noWrap/>
            <w:vAlign w:val="center"/>
          </w:tcPr>
          <w:p w14:paraId="11937F49"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0.08</w:t>
            </w:r>
          </w:p>
        </w:tc>
        <w:tc>
          <w:tcPr>
            <w:tcW w:w="483" w:type="pct"/>
            <w:noWrap/>
            <w:vAlign w:val="center"/>
          </w:tcPr>
          <w:p w14:paraId="6286BC81"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3923</w:t>
            </w:r>
          </w:p>
        </w:tc>
        <w:tc>
          <w:tcPr>
            <w:tcW w:w="556" w:type="pct"/>
            <w:noWrap/>
            <w:vAlign w:val="center"/>
          </w:tcPr>
          <w:p w14:paraId="65FA886A"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0.07</w:t>
            </w:r>
          </w:p>
        </w:tc>
        <w:tc>
          <w:tcPr>
            <w:tcW w:w="555" w:type="pct"/>
            <w:noWrap/>
            <w:vAlign w:val="center"/>
          </w:tcPr>
          <w:p w14:paraId="57502565"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3816</w:t>
            </w:r>
          </w:p>
        </w:tc>
        <w:tc>
          <w:tcPr>
            <w:tcW w:w="556" w:type="pct"/>
            <w:noWrap/>
            <w:vAlign w:val="center"/>
          </w:tcPr>
          <w:p w14:paraId="38B77A32"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0.87</w:t>
            </w:r>
          </w:p>
        </w:tc>
        <w:tc>
          <w:tcPr>
            <w:tcW w:w="555" w:type="pct"/>
            <w:noWrap/>
            <w:vAlign w:val="center"/>
          </w:tcPr>
          <w:p w14:paraId="71D79638"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3922</w:t>
            </w:r>
          </w:p>
        </w:tc>
        <w:tc>
          <w:tcPr>
            <w:tcW w:w="556" w:type="pct"/>
            <w:noWrap/>
            <w:vAlign w:val="center"/>
          </w:tcPr>
          <w:p w14:paraId="76AADC2D"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0.99</w:t>
            </w:r>
          </w:p>
        </w:tc>
      </w:tr>
      <w:tr w:rsidR="000D6422" w:rsidRPr="0008434E" w14:paraId="10DE742F" w14:textId="77777777" w:rsidTr="000D6422">
        <w:trPr>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505A5FE8"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Community Behavior</w:t>
            </w:r>
          </w:p>
        </w:tc>
        <w:tc>
          <w:tcPr>
            <w:tcW w:w="445" w:type="pct"/>
            <w:noWrap/>
            <w:vAlign w:val="center"/>
          </w:tcPr>
          <w:p w14:paraId="361E1AC1"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3924</w:t>
            </w:r>
          </w:p>
        </w:tc>
        <w:tc>
          <w:tcPr>
            <w:tcW w:w="566" w:type="pct"/>
            <w:noWrap/>
            <w:vAlign w:val="center"/>
          </w:tcPr>
          <w:p w14:paraId="3BF51EED"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0.22</w:t>
            </w:r>
          </w:p>
        </w:tc>
        <w:tc>
          <w:tcPr>
            <w:tcW w:w="483" w:type="pct"/>
            <w:noWrap/>
            <w:vAlign w:val="center"/>
          </w:tcPr>
          <w:p w14:paraId="45B04882"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3924</w:t>
            </w:r>
          </w:p>
        </w:tc>
        <w:tc>
          <w:tcPr>
            <w:tcW w:w="556" w:type="pct"/>
            <w:noWrap/>
            <w:vAlign w:val="center"/>
          </w:tcPr>
          <w:p w14:paraId="16DA77F9"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w:t>
            </w:r>
            <w:r>
              <w:rPr>
                <w:rFonts w:ascii="Times" w:hAnsi="Times" w:cs="Calibri"/>
                <w:color w:val="000000"/>
              </w:rPr>
              <w:t>9</w:t>
            </w:r>
          </w:p>
        </w:tc>
        <w:tc>
          <w:tcPr>
            <w:tcW w:w="555" w:type="pct"/>
            <w:noWrap/>
            <w:vAlign w:val="center"/>
          </w:tcPr>
          <w:p w14:paraId="56394FA4"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3817</w:t>
            </w:r>
          </w:p>
        </w:tc>
        <w:tc>
          <w:tcPr>
            <w:tcW w:w="556" w:type="pct"/>
            <w:noWrap/>
            <w:vAlign w:val="center"/>
          </w:tcPr>
          <w:p w14:paraId="6FB12BA7" w14:textId="77777777" w:rsidR="000D6422" w:rsidRPr="0008434E"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0.69</w:t>
            </w:r>
          </w:p>
        </w:tc>
        <w:tc>
          <w:tcPr>
            <w:tcW w:w="555" w:type="pct"/>
            <w:noWrap/>
            <w:vAlign w:val="center"/>
          </w:tcPr>
          <w:p w14:paraId="7AE4A724"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3923</w:t>
            </w:r>
          </w:p>
        </w:tc>
        <w:tc>
          <w:tcPr>
            <w:tcW w:w="556" w:type="pct"/>
            <w:noWrap/>
            <w:vAlign w:val="center"/>
          </w:tcPr>
          <w:p w14:paraId="30ED0B7C" w14:textId="77777777" w:rsidR="000D6422" w:rsidRPr="000721BF" w:rsidRDefault="000D6422" w:rsidP="000721BF">
            <w:pPr>
              <w:jc w:val="center"/>
              <w:cnfStyle w:val="000000000000" w:firstRow="0" w:lastRow="0" w:firstColumn="0" w:lastColumn="0" w:oddVBand="0" w:evenVBand="0" w:oddHBand="0"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0.91</w:t>
            </w:r>
          </w:p>
        </w:tc>
      </w:tr>
      <w:tr w:rsidR="000D6422" w:rsidRPr="0008434E" w14:paraId="4ACE0A75" w14:textId="77777777" w:rsidTr="000D642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728" w:type="pct"/>
            <w:noWrap/>
            <w:vAlign w:val="center"/>
          </w:tcPr>
          <w:p w14:paraId="411BE446" w14:textId="77777777" w:rsidR="000D6422" w:rsidRPr="0008434E" w:rsidRDefault="000D6422" w:rsidP="000721BF">
            <w:pPr>
              <w:jc w:val="center"/>
              <w:rPr>
                <w:rFonts w:ascii="Times" w:hAnsi="Times" w:cs="Times New Roman"/>
                <w:b w:val="0"/>
                <w:bCs w:val="0"/>
                <w:sz w:val="22"/>
                <w:szCs w:val="22"/>
              </w:rPr>
            </w:pPr>
            <w:r w:rsidRPr="0008434E">
              <w:rPr>
                <w:rFonts w:ascii="Times" w:hAnsi="Times"/>
                <w:b w:val="0"/>
                <w:bCs w:val="0"/>
                <w:color w:val="000000"/>
                <w:sz w:val="22"/>
                <w:szCs w:val="22"/>
              </w:rPr>
              <w:t>Cognitive Ability</w:t>
            </w:r>
          </w:p>
        </w:tc>
        <w:tc>
          <w:tcPr>
            <w:tcW w:w="445" w:type="pct"/>
            <w:noWrap/>
            <w:vAlign w:val="center"/>
          </w:tcPr>
          <w:p w14:paraId="661129EB"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3920</w:t>
            </w:r>
          </w:p>
        </w:tc>
        <w:tc>
          <w:tcPr>
            <w:tcW w:w="566" w:type="pct"/>
            <w:noWrap/>
            <w:vAlign w:val="center"/>
          </w:tcPr>
          <w:p w14:paraId="3B820A11"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0.15</w:t>
            </w:r>
          </w:p>
        </w:tc>
        <w:tc>
          <w:tcPr>
            <w:tcW w:w="483" w:type="pct"/>
            <w:noWrap/>
            <w:vAlign w:val="center"/>
          </w:tcPr>
          <w:p w14:paraId="06C90506"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3920</w:t>
            </w:r>
          </w:p>
        </w:tc>
        <w:tc>
          <w:tcPr>
            <w:tcW w:w="556" w:type="pct"/>
            <w:noWrap/>
            <w:vAlign w:val="center"/>
          </w:tcPr>
          <w:p w14:paraId="68D2584C" w14:textId="77777777" w:rsidR="000D6422" w:rsidRPr="0008434E"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sz w:val="22"/>
                <w:szCs w:val="22"/>
              </w:rPr>
            </w:pPr>
            <w:r w:rsidRPr="000721BF">
              <w:rPr>
                <w:rFonts w:ascii="Times" w:hAnsi="Times" w:cs="Calibri"/>
                <w:color w:val="000000"/>
              </w:rPr>
              <w:t>0.2</w:t>
            </w:r>
            <w:r>
              <w:rPr>
                <w:rFonts w:ascii="Times" w:hAnsi="Times" w:cs="Calibri"/>
                <w:color w:val="000000"/>
              </w:rPr>
              <w:t>3</w:t>
            </w:r>
          </w:p>
        </w:tc>
        <w:tc>
          <w:tcPr>
            <w:tcW w:w="555" w:type="pct"/>
            <w:noWrap/>
            <w:vAlign w:val="center"/>
          </w:tcPr>
          <w:p w14:paraId="68924063"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3812</w:t>
            </w:r>
          </w:p>
        </w:tc>
        <w:tc>
          <w:tcPr>
            <w:tcW w:w="556" w:type="pct"/>
            <w:noWrap/>
            <w:vAlign w:val="center"/>
          </w:tcPr>
          <w:p w14:paraId="4DBCFB91"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0.90</w:t>
            </w:r>
          </w:p>
        </w:tc>
        <w:tc>
          <w:tcPr>
            <w:tcW w:w="555" w:type="pct"/>
            <w:noWrap/>
            <w:vAlign w:val="center"/>
          </w:tcPr>
          <w:p w14:paraId="660BCF34"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3919</w:t>
            </w:r>
          </w:p>
        </w:tc>
        <w:tc>
          <w:tcPr>
            <w:tcW w:w="556" w:type="pct"/>
            <w:noWrap/>
            <w:vAlign w:val="center"/>
          </w:tcPr>
          <w:p w14:paraId="6E18DC73" w14:textId="77777777" w:rsidR="000D6422" w:rsidRPr="000721BF" w:rsidRDefault="000D6422" w:rsidP="000721BF">
            <w:pPr>
              <w:jc w:val="center"/>
              <w:cnfStyle w:val="000000100000" w:firstRow="0" w:lastRow="0" w:firstColumn="0" w:lastColumn="0" w:oddVBand="0" w:evenVBand="0" w:oddHBand="1" w:evenHBand="0" w:firstRowFirstColumn="0" w:firstRowLastColumn="0" w:lastRowFirstColumn="0" w:lastRowLastColumn="0"/>
              <w:rPr>
                <w:rFonts w:ascii="Times" w:hAnsi="Times" w:cs="Times New Roman"/>
                <w:b/>
                <w:bCs/>
                <w:sz w:val="22"/>
                <w:szCs w:val="22"/>
              </w:rPr>
            </w:pPr>
            <w:r w:rsidRPr="000721BF">
              <w:rPr>
                <w:rFonts w:ascii="Times" w:hAnsi="Times" w:cs="Calibri"/>
                <w:b/>
                <w:bCs/>
                <w:color w:val="000000"/>
              </w:rPr>
              <w:t>0.91</w:t>
            </w:r>
          </w:p>
        </w:tc>
      </w:tr>
    </w:tbl>
    <w:p w14:paraId="5D740CE2" w14:textId="77777777" w:rsidR="000D6422" w:rsidRDefault="000D6422" w:rsidP="000D6422">
      <w:pPr>
        <w:rPr>
          <w:rFonts w:ascii="Times New Roman" w:hAnsi="Times New Roman" w:cs="Times New Roman"/>
        </w:rPr>
      </w:pPr>
      <w:r>
        <w:rPr>
          <w:rFonts w:ascii="Times New Roman" w:hAnsi="Times New Roman" w:cs="Times New Roman"/>
        </w:rPr>
        <w:t xml:space="preserve">Note: Bolding denotes power equal to or greater than 0.80 to detect an interaction effect. </w:t>
      </w:r>
      <w:r>
        <w:rPr>
          <w:rFonts w:ascii="Times New Roman" w:hAnsi="Times New Roman" w:cs="Times New Roman"/>
        </w:rPr>
        <w:br w:type="page"/>
      </w:r>
    </w:p>
    <w:p w14:paraId="481F26E6" w14:textId="77777777" w:rsidR="000D6422" w:rsidRDefault="000D6422" w:rsidP="000D6422">
      <w:pPr>
        <w:spacing w:line="480" w:lineRule="auto"/>
        <w:rPr>
          <w:rFonts w:ascii="Times New Roman" w:hAnsi="Times New Roman" w:cs="Times New Roman"/>
        </w:rPr>
      </w:pPr>
      <w:r w:rsidRPr="00C64AE8">
        <w:rPr>
          <w:rFonts w:ascii="Times New Roman" w:hAnsi="Times New Roman" w:cs="Times New Roman"/>
          <w:noProof/>
        </w:rPr>
        <w:lastRenderedPageBreak/>
        <w:drawing>
          <wp:inline distT="0" distB="0" distL="0" distR="0" wp14:anchorId="4B6F1F06" wp14:editId="010600DA">
            <wp:extent cx="6492240" cy="3517265"/>
            <wp:effectExtent l="0" t="0" r="0" b="63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5"/>
                    <a:stretch>
                      <a:fillRect/>
                    </a:stretch>
                  </pic:blipFill>
                  <pic:spPr>
                    <a:xfrm>
                      <a:off x="0" y="0"/>
                      <a:ext cx="6492240" cy="3517265"/>
                    </a:xfrm>
                    <a:prstGeom prst="rect">
                      <a:avLst/>
                    </a:prstGeom>
                  </pic:spPr>
                </pic:pic>
              </a:graphicData>
            </a:graphic>
          </wp:inline>
        </w:drawing>
      </w:r>
    </w:p>
    <w:p w14:paraId="6E241580" w14:textId="77777777" w:rsidR="000D6422" w:rsidRDefault="000D6422" w:rsidP="000D6422">
      <w:pPr>
        <w:rPr>
          <w:rFonts w:ascii="Times New Roman" w:hAnsi="Times New Roman" w:cs="Times New Roman"/>
        </w:rPr>
      </w:pPr>
      <w:r w:rsidRPr="000721BF">
        <w:rPr>
          <w:rFonts w:ascii="Times New Roman" w:hAnsi="Times New Roman" w:cs="Times New Roman"/>
          <w:b/>
          <w:bCs/>
        </w:rPr>
        <w:t xml:space="preserve">Figure S1. </w:t>
      </w:r>
      <w:r>
        <w:rPr>
          <w:rFonts w:ascii="Times New Roman" w:hAnsi="Times New Roman" w:cs="Times New Roman"/>
        </w:rPr>
        <w:t xml:space="preserve">Histograms of test years pre-legalization (top left), ages pre-legalization (bottom left), test years post-legalization (top right), and ages post-legalization (bottom right). </w:t>
      </w:r>
    </w:p>
    <w:p w14:paraId="7959C86E" w14:textId="77777777" w:rsidR="000D6422" w:rsidRDefault="000D6422" w:rsidP="000D6422">
      <w:pPr>
        <w:rPr>
          <w:rFonts w:ascii="Times New Roman" w:hAnsi="Times New Roman" w:cs="Times New Roman"/>
        </w:rPr>
      </w:pPr>
      <w:r>
        <w:rPr>
          <w:rFonts w:ascii="Times New Roman" w:hAnsi="Times New Roman" w:cs="Times New Roman"/>
        </w:rPr>
        <w:br w:type="page"/>
      </w:r>
    </w:p>
    <w:p w14:paraId="046B2AC3" w14:textId="77777777" w:rsidR="000D6422" w:rsidRPr="00C64AE8" w:rsidRDefault="000D6422" w:rsidP="000D6422">
      <w:pPr>
        <w:rPr>
          <w:rFonts w:ascii="Times New Roman" w:hAnsi="Times New Roman" w:cs="Times New Roman"/>
        </w:rPr>
      </w:pPr>
    </w:p>
    <w:p w14:paraId="1E5425A0" w14:textId="77777777" w:rsidR="000D6422" w:rsidRDefault="000D6422" w:rsidP="000D6422">
      <w:r w:rsidRPr="003D0146">
        <w:rPr>
          <w:noProof/>
        </w:rPr>
        <w:drawing>
          <wp:inline distT="0" distB="0" distL="0" distR="0" wp14:anchorId="5E5B4C3D" wp14:editId="6F889DF8">
            <wp:extent cx="6492954" cy="3465576"/>
            <wp:effectExtent l="0" t="0" r="0" b="1905"/>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a:stretch>
                      <a:fillRect/>
                    </a:stretch>
                  </pic:blipFill>
                  <pic:spPr>
                    <a:xfrm>
                      <a:off x="0" y="0"/>
                      <a:ext cx="6492954" cy="3465576"/>
                    </a:xfrm>
                    <a:prstGeom prst="rect">
                      <a:avLst/>
                    </a:prstGeom>
                  </pic:spPr>
                </pic:pic>
              </a:graphicData>
            </a:graphic>
          </wp:inline>
        </w:drawing>
      </w:r>
      <w:r>
        <w:fldChar w:fldCharType="begin"/>
      </w:r>
      <w:r>
        <w:instrText xml:space="preserve"> INCLUDEPICTURE "http://127.0.0.1:39660/graphics/plot_zoom_png?width=1242&amp;height=650" \* MERGEFORMATINET </w:instrText>
      </w:r>
      <w:r w:rsidR="00000000">
        <w:fldChar w:fldCharType="separate"/>
      </w:r>
      <w:r>
        <w:fldChar w:fldCharType="end"/>
      </w:r>
      <w:r w:rsidRPr="00780593">
        <w:rPr>
          <w:noProof/>
        </w:rPr>
        <w:t xml:space="preserve"> </w:t>
      </w:r>
    </w:p>
    <w:p w14:paraId="1D343A1A" w14:textId="77777777" w:rsidR="000D6422" w:rsidRDefault="000D6422" w:rsidP="000D6422">
      <w:pPr>
        <w:pStyle w:val="NormalWeb"/>
        <w:spacing w:before="0" w:beforeAutospacing="0" w:after="200" w:afterAutospacing="0"/>
      </w:pPr>
      <w:r>
        <w:rPr>
          <w:b/>
          <w:bCs/>
        </w:rPr>
        <w:t xml:space="preserve">Figure S2. </w:t>
      </w:r>
      <w:r>
        <w:t xml:space="preserve">Heat map of individual level correlations between continuous variables. Note: Freq. = Frequency; CUD = Cannabis Use Disorder; AUD = Alcohol Use Disorder; ND = Nicotine Dependence; ASPD = </w:t>
      </w:r>
      <w:proofErr w:type="gramStart"/>
      <w:r>
        <w:t>Antisocial Personality Disorder</w:t>
      </w:r>
      <w:proofErr w:type="gramEnd"/>
      <w:r>
        <w:t>.</w:t>
      </w:r>
    </w:p>
    <w:p w14:paraId="77A5BC27" w14:textId="77777777" w:rsidR="000D6422" w:rsidRDefault="000D6422" w:rsidP="000D6422"/>
    <w:p w14:paraId="6D19A733" w14:textId="4D38A357" w:rsidR="000D6422" w:rsidRDefault="000D6422"/>
    <w:sectPr w:rsidR="000D6422" w:rsidSect="000D6422">
      <w:pgSz w:w="15840" w:h="12240" w:orient="landscape"/>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w:altName w:val="Times New Roman"/>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B2AC6"/>
    <w:multiLevelType w:val="hybridMultilevel"/>
    <w:tmpl w:val="F930549E"/>
    <w:lvl w:ilvl="0" w:tplc="0AB4D6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669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422"/>
    <w:rsid w:val="000D6422"/>
    <w:rsid w:val="00220DA0"/>
    <w:rsid w:val="004D6DC5"/>
    <w:rsid w:val="00712932"/>
    <w:rsid w:val="00FE7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327C7F9"/>
  <w15:chartTrackingRefBased/>
  <w15:docId w15:val="{FE07AB44-36FF-F749-A39E-71858D3B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4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6422"/>
    <w:rPr>
      <w:color w:val="0563C1" w:themeColor="hyperlink"/>
      <w:u w:val="single"/>
    </w:rPr>
  </w:style>
  <w:style w:type="paragraph" w:styleId="Header">
    <w:name w:val="header"/>
    <w:basedOn w:val="Normal"/>
    <w:link w:val="HeaderChar"/>
    <w:uiPriority w:val="99"/>
    <w:unhideWhenUsed/>
    <w:rsid w:val="000D6422"/>
    <w:pPr>
      <w:tabs>
        <w:tab w:val="center" w:pos="4680"/>
        <w:tab w:val="right" w:pos="9360"/>
      </w:tabs>
    </w:pPr>
  </w:style>
  <w:style w:type="character" w:customStyle="1" w:styleId="HeaderChar">
    <w:name w:val="Header Char"/>
    <w:basedOn w:val="DefaultParagraphFont"/>
    <w:link w:val="Header"/>
    <w:uiPriority w:val="99"/>
    <w:rsid w:val="000D6422"/>
  </w:style>
  <w:style w:type="paragraph" w:styleId="Footer">
    <w:name w:val="footer"/>
    <w:basedOn w:val="Normal"/>
    <w:link w:val="FooterChar"/>
    <w:uiPriority w:val="99"/>
    <w:unhideWhenUsed/>
    <w:rsid w:val="000D6422"/>
    <w:pPr>
      <w:tabs>
        <w:tab w:val="center" w:pos="4680"/>
        <w:tab w:val="right" w:pos="9360"/>
      </w:tabs>
    </w:pPr>
  </w:style>
  <w:style w:type="character" w:customStyle="1" w:styleId="FooterChar">
    <w:name w:val="Footer Char"/>
    <w:basedOn w:val="DefaultParagraphFont"/>
    <w:link w:val="Footer"/>
    <w:uiPriority w:val="99"/>
    <w:rsid w:val="000D6422"/>
  </w:style>
  <w:style w:type="character" w:styleId="PageNumber">
    <w:name w:val="page number"/>
    <w:basedOn w:val="DefaultParagraphFont"/>
    <w:uiPriority w:val="99"/>
    <w:semiHidden/>
    <w:unhideWhenUsed/>
    <w:rsid w:val="000D6422"/>
  </w:style>
  <w:style w:type="table" w:styleId="TableGrid">
    <w:name w:val="Table Grid"/>
    <w:basedOn w:val="TableNormal"/>
    <w:uiPriority w:val="39"/>
    <w:rsid w:val="000D6422"/>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6422"/>
    <w:rPr>
      <w:sz w:val="16"/>
      <w:szCs w:val="16"/>
    </w:rPr>
  </w:style>
  <w:style w:type="paragraph" w:styleId="CommentText">
    <w:name w:val="annotation text"/>
    <w:basedOn w:val="Normal"/>
    <w:link w:val="CommentTextChar"/>
    <w:uiPriority w:val="99"/>
    <w:unhideWhenUsed/>
    <w:rsid w:val="000D6422"/>
    <w:rPr>
      <w:sz w:val="20"/>
      <w:szCs w:val="20"/>
    </w:rPr>
  </w:style>
  <w:style w:type="character" w:customStyle="1" w:styleId="CommentTextChar">
    <w:name w:val="Comment Text Char"/>
    <w:basedOn w:val="DefaultParagraphFont"/>
    <w:link w:val="CommentText"/>
    <w:uiPriority w:val="99"/>
    <w:rsid w:val="000D6422"/>
    <w:rPr>
      <w:sz w:val="20"/>
      <w:szCs w:val="20"/>
    </w:rPr>
  </w:style>
  <w:style w:type="paragraph" w:styleId="CommentSubject">
    <w:name w:val="annotation subject"/>
    <w:basedOn w:val="CommentText"/>
    <w:next w:val="CommentText"/>
    <w:link w:val="CommentSubjectChar"/>
    <w:uiPriority w:val="99"/>
    <w:semiHidden/>
    <w:unhideWhenUsed/>
    <w:rsid w:val="000D6422"/>
    <w:rPr>
      <w:b/>
      <w:bCs/>
    </w:rPr>
  </w:style>
  <w:style w:type="character" w:customStyle="1" w:styleId="CommentSubjectChar">
    <w:name w:val="Comment Subject Char"/>
    <w:basedOn w:val="CommentTextChar"/>
    <w:link w:val="CommentSubject"/>
    <w:uiPriority w:val="99"/>
    <w:semiHidden/>
    <w:rsid w:val="000D6422"/>
    <w:rPr>
      <w:b/>
      <w:bCs/>
      <w:sz w:val="20"/>
      <w:szCs w:val="20"/>
    </w:rPr>
  </w:style>
  <w:style w:type="paragraph" w:styleId="NormalWeb">
    <w:name w:val="Normal (Web)"/>
    <w:basedOn w:val="Normal"/>
    <w:uiPriority w:val="99"/>
    <w:unhideWhenUsed/>
    <w:rsid w:val="000D6422"/>
    <w:pPr>
      <w:spacing w:before="100" w:beforeAutospacing="1" w:after="100" w:afterAutospacing="1"/>
    </w:pPr>
    <w:rPr>
      <w:rFonts w:ascii="Times New Roman" w:eastAsia="Times New Roman" w:hAnsi="Times New Roman" w:cs="Times New Roman"/>
    </w:rPr>
  </w:style>
  <w:style w:type="table" w:styleId="TableGridLight">
    <w:name w:val="Grid Table Light"/>
    <w:basedOn w:val="TableNormal"/>
    <w:uiPriority w:val="40"/>
    <w:rsid w:val="000D642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D64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D642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D64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0D6422"/>
  </w:style>
  <w:style w:type="paragraph" w:styleId="ListParagraph">
    <w:name w:val="List Paragraph"/>
    <w:basedOn w:val="Normal"/>
    <w:uiPriority w:val="34"/>
    <w:qFormat/>
    <w:rsid w:val="000D6422"/>
    <w:pPr>
      <w:ind w:left="720"/>
      <w:contextualSpacing/>
    </w:pPr>
    <w:rPr>
      <w:rFonts w:ascii="Times New Roman" w:eastAsia="Times New Roman" w:hAnsi="Times New Roman" w:cs="Times New Roman"/>
    </w:rPr>
  </w:style>
  <w:style w:type="paragraph" w:styleId="Bibliography">
    <w:name w:val="Bibliography"/>
    <w:basedOn w:val="Normal"/>
    <w:next w:val="Normal"/>
    <w:uiPriority w:val="37"/>
    <w:unhideWhenUsed/>
    <w:rsid w:val="000D6422"/>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31</Pages>
  <Words>9232</Words>
  <Characters>52623</Characters>
  <Application>Microsoft Office Word</Application>
  <DocSecurity>0</DocSecurity>
  <Lines>438</Lines>
  <Paragraphs>123</Paragraphs>
  <ScaleCrop>false</ScaleCrop>
  <Company/>
  <LinksUpToDate>false</LinksUpToDate>
  <CharactersWithSpaces>61732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 Zellers</dc:creator>
  <cp:keywords/>
  <dc:description/>
  <cp:lastModifiedBy>Stephanie M Zellers</cp:lastModifiedBy>
  <cp:revision>3</cp:revision>
  <dcterms:created xsi:type="dcterms:W3CDTF">2022-11-15T15:14:00Z</dcterms:created>
  <dcterms:modified xsi:type="dcterms:W3CDTF">2022-11-23T15:28:00Z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id="PHsTHvVx"/&gt;&lt;style id="http://www.zotero.org/styles/apa-old-doi-prefix"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