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62B545" w14:textId="3EB5DA6D" w:rsidR="00920B76" w:rsidRDefault="00920B76" w:rsidP="00920B76">
      <w:pPr>
        <w:pStyle w:val="Heading1"/>
      </w:pPr>
      <w:r w:rsidRPr="006A778B">
        <w:t>Supplement</w:t>
      </w:r>
      <w:r w:rsidR="009527D3">
        <w:t xml:space="preserve">ary </w:t>
      </w:r>
      <w:r w:rsidR="00D03347">
        <w:t>Material</w:t>
      </w:r>
      <w:r w:rsidR="009527D3">
        <w:t>s</w:t>
      </w:r>
    </w:p>
    <w:p w14:paraId="3791178C" w14:textId="01958E2F" w:rsidR="00810690" w:rsidRDefault="00810690" w:rsidP="00DB3129">
      <w:pPr>
        <w:spacing w:after="0" w:line="480" w:lineRule="auto"/>
        <w:ind w:firstLine="720"/>
      </w:pPr>
      <w:r>
        <w:t xml:space="preserve">These supplementary materials </w:t>
      </w:r>
      <w:r w:rsidR="00E32C77">
        <w:t>contain</w:t>
      </w:r>
      <w:r>
        <w:t xml:space="preserve"> </w:t>
      </w:r>
      <w:r w:rsidR="001F1A4C">
        <w:t>three</w:t>
      </w:r>
      <w:r w:rsidR="00FC4DDC">
        <w:t xml:space="preserve"> sections.  </w:t>
      </w:r>
      <w:r>
        <w:t xml:space="preserve"> </w:t>
      </w:r>
    </w:p>
    <w:p w14:paraId="444AD795" w14:textId="611CE6D1" w:rsidR="00A96947" w:rsidRPr="00DB3129" w:rsidRDefault="00810690" w:rsidP="007C6556">
      <w:pPr>
        <w:spacing w:after="0" w:line="480" w:lineRule="auto"/>
        <w:rPr>
          <w:b/>
          <w:bCs/>
          <w:i/>
          <w:iCs/>
        </w:rPr>
      </w:pPr>
      <w:r w:rsidRPr="00DB3129">
        <w:rPr>
          <w:b/>
          <w:bCs/>
          <w:i/>
          <w:iCs/>
        </w:rPr>
        <w:t>1. Analysis of Mind-Wandering and Task Performance by Session Number</w:t>
      </w:r>
      <w:r w:rsidR="006A4791" w:rsidRPr="00DB3129">
        <w:rPr>
          <w:i/>
          <w:iCs/>
        </w:rPr>
        <w:t xml:space="preserve">. </w:t>
      </w:r>
      <w:r w:rsidR="00A96947">
        <w:rPr>
          <w:i/>
          <w:iCs/>
        </w:rPr>
        <w:tab/>
      </w:r>
    </w:p>
    <w:p w14:paraId="56D358FA" w14:textId="2E583063" w:rsidR="00C77D53" w:rsidRDefault="00810690" w:rsidP="001F1A4C">
      <w:pPr>
        <w:spacing w:after="0" w:line="480" w:lineRule="auto"/>
      </w:pPr>
      <w:r w:rsidRPr="007C6556">
        <w:rPr>
          <w:b/>
          <w:bCs/>
        </w:rPr>
        <w:t>2. Analysis of Sleepiness as a Function of Session Number and Cannabis Use</w:t>
      </w:r>
      <w:r w:rsidR="006A4791">
        <w:t xml:space="preserve">. </w:t>
      </w:r>
    </w:p>
    <w:p w14:paraId="49B3C831" w14:textId="31C1E18A" w:rsidR="00810690" w:rsidRPr="007C6556" w:rsidRDefault="001F1A4C" w:rsidP="00554023">
      <w:pPr>
        <w:spacing w:after="0" w:line="240" w:lineRule="auto"/>
      </w:pPr>
      <w:r>
        <w:rPr>
          <w:b/>
          <w:bCs/>
        </w:rPr>
        <w:t>3</w:t>
      </w:r>
      <w:r w:rsidR="00810690" w:rsidRPr="007C6556">
        <w:rPr>
          <w:b/>
          <w:bCs/>
        </w:rPr>
        <w:t xml:space="preserve">. </w:t>
      </w:r>
      <w:r w:rsidR="00CA6773" w:rsidRPr="007C6556">
        <w:rPr>
          <w:b/>
          <w:bCs/>
        </w:rPr>
        <w:t>Highlights of Sample Characteristics</w:t>
      </w:r>
      <w:r w:rsidR="006A4791">
        <w:t xml:space="preserve">. </w:t>
      </w:r>
    </w:p>
    <w:p w14:paraId="1FF6F173" w14:textId="77777777" w:rsidR="004F229A" w:rsidRDefault="004F229A">
      <w:pPr>
        <w:spacing w:after="0" w:line="240" w:lineRule="auto"/>
        <w:rPr>
          <w:b/>
          <w:bCs/>
        </w:rPr>
      </w:pPr>
      <w:r>
        <w:br w:type="page"/>
      </w:r>
    </w:p>
    <w:p w14:paraId="496915C4" w14:textId="77777777" w:rsidR="00C32C68" w:rsidRPr="00217533" w:rsidRDefault="00C32C68" w:rsidP="00C32C68">
      <w:pPr>
        <w:spacing w:after="0" w:line="480" w:lineRule="auto"/>
        <w:rPr>
          <w:b/>
          <w:bCs/>
        </w:rPr>
      </w:pPr>
      <w:r w:rsidRPr="00217533">
        <w:rPr>
          <w:b/>
          <w:bCs/>
        </w:rPr>
        <w:lastRenderedPageBreak/>
        <w:t>1. Analysis of Mind-Wandering and Task Performance by Session Number</w:t>
      </w:r>
    </w:p>
    <w:p w14:paraId="07603020" w14:textId="177F29FC" w:rsidR="00810690" w:rsidRDefault="00DB3129" w:rsidP="005E08A0">
      <w:pPr>
        <w:spacing w:after="0" w:line="480" w:lineRule="auto"/>
        <w:ind w:firstLine="720"/>
      </w:pPr>
      <w:bookmarkStart w:id="0" w:name="_Hlk171270411"/>
      <w:r>
        <w:t xml:space="preserve">In the main paper the results are presented as a function of cannabis use with the data from Session 1 and Session 3 (when participants were not using cannabis) combined and contrasted with data from Session 2 (when participants were using cannabis). Here the analysis and comparisons examine all three sessions separately. </w:t>
      </w:r>
      <w:r w:rsidR="0091442B">
        <w:t xml:space="preserve">The models presented herein follow a highly similar template to those presented in the main paper with </w:t>
      </w:r>
      <w:r w:rsidR="007B4E16">
        <w:t xml:space="preserve">the Models in Table S1 and Table S2 corresponding to their counterparts in Table 1 and Table 2 with </w:t>
      </w:r>
      <w:r w:rsidR="0091442B">
        <w:t>the exception that the results are separated as a function of session number, instead of session cannabis use. Models S1.1</w:t>
      </w:r>
      <w:r w:rsidR="00ED68D1">
        <w:t>-</w:t>
      </w:r>
      <w:r w:rsidR="0091442B">
        <w:t>S</w:t>
      </w:r>
      <w:r w:rsidR="00ED68D1">
        <w:t>1</w:t>
      </w:r>
      <w:r w:rsidR="0091442B">
        <w:t>.</w:t>
      </w:r>
      <w:r w:rsidR="00ED68D1">
        <w:t>2</w:t>
      </w:r>
      <w:r w:rsidR="0091442B">
        <w:t xml:space="preserve"> examine the data from the ‘baseline’ (non-instructed) block and Models S</w:t>
      </w:r>
      <w:r w:rsidR="00ED68D1">
        <w:t>2</w:t>
      </w:r>
      <w:r w:rsidR="0091442B">
        <w:t>.</w:t>
      </w:r>
      <w:r w:rsidR="00ED68D1">
        <w:t>1-</w:t>
      </w:r>
      <w:r w:rsidR="0091442B">
        <w:t xml:space="preserve">S2.2 examine the data from the instructed blocks. In all of the </w:t>
      </w:r>
      <w:proofErr w:type="gramStart"/>
      <w:r w:rsidR="0091442B">
        <w:t>models</w:t>
      </w:r>
      <w:proofErr w:type="gramEnd"/>
      <w:r w:rsidR="0091442B">
        <w:t xml:space="preserve"> average sleepiness scores from the KSS administered at the beginning and end of each block were included in the fixed effects to account for sleepiness as a potential confounding factor. </w:t>
      </w:r>
      <w:r w:rsidR="0091442B">
        <w:rPr>
          <w:rStyle w:val="normaltextrun"/>
          <w:color w:val="000000"/>
          <w:shd w:val="clear" w:color="auto" w:fill="FFFFFF"/>
        </w:rPr>
        <w:t>In Models S1.1</w:t>
      </w:r>
      <w:r w:rsidR="00ED68D1">
        <w:rPr>
          <w:rStyle w:val="normaltextrun"/>
          <w:color w:val="000000"/>
          <w:shd w:val="clear" w:color="auto" w:fill="FFFFFF"/>
        </w:rPr>
        <w:t xml:space="preserve"> and </w:t>
      </w:r>
      <w:r w:rsidR="0091442B">
        <w:rPr>
          <w:rStyle w:val="normaltextrun"/>
          <w:color w:val="000000"/>
          <w:shd w:val="clear" w:color="auto" w:fill="FFFFFF"/>
        </w:rPr>
        <w:t>S</w:t>
      </w:r>
      <w:r w:rsidR="00ED68D1">
        <w:rPr>
          <w:rStyle w:val="normaltextrun"/>
          <w:color w:val="000000"/>
          <w:shd w:val="clear" w:color="auto" w:fill="FFFFFF"/>
        </w:rPr>
        <w:t>2</w:t>
      </w:r>
      <w:r w:rsidR="0091442B">
        <w:rPr>
          <w:rStyle w:val="normaltextrun"/>
          <w:color w:val="000000"/>
          <w:shd w:val="clear" w:color="auto" w:fill="FFFFFF"/>
        </w:rPr>
        <w:t>.</w:t>
      </w:r>
      <w:r w:rsidR="00ED68D1">
        <w:rPr>
          <w:rStyle w:val="normaltextrun"/>
          <w:color w:val="000000"/>
          <w:shd w:val="clear" w:color="auto" w:fill="FFFFFF"/>
        </w:rPr>
        <w:t>1</w:t>
      </w:r>
      <w:r w:rsidR="0091442B">
        <w:rPr>
          <w:rStyle w:val="normaltextrun"/>
          <w:color w:val="000000"/>
          <w:shd w:val="clear" w:color="auto" w:fill="FFFFFF"/>
        </w:rPr>
        <w:t xml:space="preserve"> we included separate intercepts for spontaneous and deliberate mind-wandering reports as these subtypes are distinct constructs. While Model S</w:t>
      </w:r>
      <w:r w:rsidR="007C0F85">
        <w:rPr>
          <w:rStyle w:val="normaltextrun"/>
          <w:color w:val="000000"/>
          <w:shd w:val="clear" w:color="auto" w:fill="FFFFFF"/>
        </w:rPr>
        <w:t>1</w:t>
      </w:r>
      <w:r w:rsidR="0091442B">
        <w:rPr>
          <w:rStyle w:val="normaltextrun"/>
          <w:color w:val="000000"/>
          <w:shd w:val="clear" w:color="auto" w:fill="FFFFFF"/>
        </w:rPr>
        <w:t>.2 included random slopes for the effect of instructions to better account for individual differences in the response to the instructions to mind-wander 20% or 80% of the time, Mo</w:t>
      </w:r>
      <w:r w:rsidR="00554D5E">
        <w:rPr>
          <w:rStyle w:val="normaltextrun"/>
          <w:color w:val="000000"/>
          <w:shd w:val="clear" w:color="auto" w:fill="FFFFFF"/>
        </w:rPr>
        <w:t>d</w:t>
      </w:r>
      <w:r w:rsidR="0091442B">
        <w:rPr>
          <w:rStyle w:val="normaltextrun"/>
          <w:color w:val="000000"/>
          <w:shd w:val="clear" w:color="auto" w:fill="FFFFFF"/>
        </w:rPr>
        <w:t xml:space="preserve">el S2.2 only included random intercepts to promote model convergence. </w:t>
      </w:r>
      <w:bookmarkEnd w:id="0"/>
    </w:p>
    <w:p w14:paraId="13638F12" w14:textId="77777777" w:rsidR="00810690" w:rsidRPr="00810690" w:rsidRDefault="00810690" w:rsidP="007C6556"/>
    <w:p w14:paraId="00898D34" w14:textId="791B9AC2" w:rsidR="007B50ED" w:rsidRPr="007B50ED" w:rsidRDefault="007B50ED" w:rsidP="007B50ED">
      <w:pPr>
        <w:pStyle w:val="Heading2"/>
      </w:pPr>
      <w:r>
        <w:t xml:space="preserve">The Influence of Cannabis During Baseline </w:t>
      </w:r>
    </w:p>
    <w:p w14:paraId="4AE2EF39" w14:textId="13CF66C0" w:rsidR="000304E5" w:rsidRDefault="000304E5" w:rsidP="000304E5">
      <w:pPr>
        <w:spacing w:line="480" w:lineRule="auto"/>
        <w:ind w:firstLine="720"/>
      </w:pPr>
      <w:bookmarkStart w:id="1" w:name="_Hlk171268311"/>
      <w:r>
        <w:t xml:space="preserve">We began by analyzing data from the baseline block. </w:t>
      </w:r>
      <w:r w:rsidR="00E22ED4">
        <w:t>Fig.</w:t>
      </w:r>
      <w:r>
        <w:t xml:space="preserve"> S1a-b show mind-wandering responses in the baseline block as a function of type of report (Deliberate, Spontaneous) and session number (1, 2, 3). Analyses of the data </w:t>
      </w:r>
      <w:r w:rsidR="004A4FBD">
        <w:t xml:space="preserve">(Model S1.1, Table S1) </w:t>
      </w:r>
      <w:r>
        <w:t xml:space="preserve">revealed highly similar findings to </w:t>
      </w:r>
      <w:r w:rsidR="00263B6D">
        <w:t xml:space="preserve">those </w:t>
      </w:r>
      <w:r>
        <w:t xml:space="preserve">presented in the main paper. First, there was a main effect of mind-wandering type, such that overall people reported more spontaneous than deliberate mind-wandering. Second, there was a main effect of session, whereby overall mind-wandering was greater when participants were under </w:t>
      </w:r>
      <w:r>
        <w:lastRenderedPageBreak/>
        <w:t>the influence of cannabis (during Session 2) then when they were sober (in Sessions 1 &amp; 3). Third, the effect of cannabis use was much more prominent for spontaneous than for deliberate mind-wandering.</w:t>
      </w:r>
      <w:r w:rsidRPr="00F00E90">
        <w:t xml:space="preserve"> </w:t>
      </w:r>
      <w:r w:rsidR="008E4EC8">
        <w:t>Fig.</w:t>
      </w:r>
      <w:r>
        <w:t xml:space="preserve"> S1c includes the MRT RT variability in the baseline block as a function of cannabis use. Analyses of these data (Model S</w:t>
      </w:r>
      <w:r w:rsidR="00DD36E5">
        <w:t>1</w:t>
      </w:r>
      <w:r>
        <w:t>.</w:t>
      </w:r>
      <w:r w:rsidR="00DD36E5">
        <w:t>2</w:t>
      </w:r>
      <w:r>
        <w:t>; Table S</w:t>
      </w:r>
      <w:r w:rsidR="00DD36E5">
        <w:t>1</w:t>
      </w:r>
      <w:r>
        <w:t xml:space="preserve">) revealed a main effect of session whereby performance was poorer (RT variance was higher) right after participants smoked cannabis (in Session 2) then sessions when they were sober (Sessions 1 &amp; 3). </w:t>
      </w:r>
      <w:bookmarkEnd w:id="1"/>
      <w:r w:rsidR="002C5FFB">
        <w:t xml:space="preserve">The significant </w:t>
      </w:r>
      <w:r w:rsidR="00F42D06">
        <w:t xml:space="preserve">improvement in task performance observed </w:t>
      </w:r>
      <w:r w:rsidR="002C5FFB">
        <w:t>between Session 1 and Session 3</w:t>
      </w:r>
      <w:r w:rsidR="00F42D06">
        <w:t>, may be indicative of a practise related improvement across the sober sessions</w:t>
      </w:r>
      <w:r w:rsidR="002C5FFB">
        <w:t xml:space="preserve">.  </w:t>
      </w:r>
    </w:p>
    <w:p w14:paraId="7BA5519D" w14:textId="42E570FF" w:rsidR="007B50ED" w:rsidRPr="00CC4483" w:rsidRDefault="007B50ED" w:rsidP="007B50ED">
      <w:pPr>
        <w:pStyle w:val="Heading4"/>
      </w:pPr>
      <w:r>
        <w:br w:type="page"/>
      </w:r>
    </w:p>
    <w:p w14:paraId="7094C138" w14:textId="5DAAD59F" w:rsidR="007B50ED" w:rsidRDefault="00E87C64" w:rsidP="007B50ED">
      <w:pPr>
        <w:jc w:val="center"/>
      </w:pPr>
      <w:r>
        <w:rPr>
          <w:noProof/>
        </w:rPr>
        <w:lastRenderedPageBreak/>
        <w:drawing>
          <wp:inline distT="0" distB="0" distL="0" distR="0" wp14:anchorId="632D6843" wp14:editId="329ECDF0">
            <wp:extent cx="6120000" cy="3056967"/>
            <wp:effectExtent l="0" t="0" r="0" b="0"/>
            <wp:docPr id="9021558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000" cy="3056967"/>
                    </a:xfrm>
                    <a:prstGeom prst="rect">
                      <a:avLst/>
                    </a:prstGeom>
                    <a:noFill/>
                  </pic:spPr>
                </pic:pic>
              </a:graphicData>
            </a:graphic>
          </wp:inline>
        </w:drawing>
      </w:r>
    </w:p>
    <w:p w14:paraId="27CEE2A7" w14:textId="761472F5" w:rsidR="00AF6E6C" w:rsidRDefault="008E4EC8" w:rsidP="005A7E57">
      <w:pPr>
        <w:rPr>
          <w:rFonts w:eastAsia="Garamond"/>
        </w:rPr>
      </w:pPr>
      <w:r w:rsidRPr="008E4EC8">
        <w:rPr>
          <w:rFonts w:eastAsia="Garamond"/>
        </w:rPr>
        <w:t>Fig. S1</w:t>
      </w:r>
      <w:r w:rsidR="005A7E57" w:rsidRPr="008E4EC8">
        <w:rPr>
          <w:rFonts w:eastAsia="Garamond"/>
        </w:rPr>
        <w:t xml:space="preserve">. </w:t>
      </w:r>
      <w:r w:rsidRPr="008E4EC8">
        <w:t>Mind-</w:t>
      </w:r>
      <w:r w:rsidR="00943EA2">
        <w:t>w</w:t>
      </w:r>
      <w:r w:rsidRPr="008E4EC8">
        <w:t xml:space="preserve">andering </w:t>
      </w:r>
      <w:r w:rsidR="00943EA2">
        <w:t>r</w:t>
      </w:r>
      <w:r w:rsidRPr="008E4EC8">
        <w:t xml:space="preserve">eports and MRT </w:t>
      </w:r>
      <w:r w:rsidR="00943EA2">
        <w:t>p</w:t>
      </w:r>
      <w:r w:rsidRPr="008E4EC8">
        <w:t xml:space="preserve">erformance </w:t>
      </w:r>
      <w:r w:rsidR="00943EA2">
        <w:t>d</w:t>
      </w:r>
      <w:r w:rsidRPr="008E4EC8">
        <w:t xml:space="preserve">uring </w:t>
      </w:r>
      <w:r w:rsidR="00943EA2">
        <w:t>b</w:t>
      </w:r>
      <w:r w:rsidRPr="008E4EC8">
        <w:t xml:space="preserve">aseline </w:t>
      </w:r>
      <w:r w:rsidR="00943EA2">
        <w:t>b</w:t>
      </w:r>
      <w:r w:rsidRPr="008E4EC8">
        <w:t xml:space="preserve">locks. </w:t>
      </w:r>
      <w:r w:rsidR="005A7E57" w:rsidRPr="008E4EC8">
        <w:rPr>
          <w:rFonts w:eastAsia="Garamond"/>
        </w:rPr>
        <w:t>The coloured points illustrate raw participant responses, with the y-axis for Panel c) restricted to better highlight mean differences. The estimated marginal means from Model S1.1 for Panels a) &amp; b), Model S</w:t>
      </w:r>
      <w:r w:rsidR="00DD36E5">
        <w:rPr>
          <w:rFonts w:eastAsia="Garamond"/>
        </w:rPr>
        <w:t>1</w:t>
      </w:r>
      <w:r w:rsidR="005A7E57" w:rsidRPr="008E4EC8">
        <w:rPr>
          <w:rFonts w:eastAsia="Garamond"/>
        </w:rPr>
        <w:t>.</w:t>
      </w:r>
      <w:r w:rsidR="00DD36E5">
        <w:rPr>
          <w:rFonts w:eastAsia="Garamond"/>
        </w:rPr>
        <w:t>2</w:t>
      </w:r>
      <w:r w:rsidR="005A7E57" w:rsidRPr="008E4EC8">
        <w:rPr>
          <w:rFonts w:eastAsia="Garamond"/>
        </w:rPr>
        <w:t xml:space="preserve"> for Panel c) are presented in black. Pairwise comparisons with significance scores are shown at the top, Tukey’s HSD was used to adjust for multiple comparisons. The rhythmic response time</w:t>
      </w:r>
      <w:r w:rsidR="005A7E57" w:rsidRPr="00574F93">
        <w:rPr>
          <w:rFonts w:eastAsia="Garamond"/>
        </w:rPr>
        <w:t xml:space="preserve"> variability scores presented in Panel c)</w:t>
      </w:r>
      <w:r w:rsidR="005A7E57">
        <w:rPr>
          <w:rFonts w:eastAsia="Garamond"/>
        </w:rPr>
        <w:t xml:space="preserve"> was</w:t>
      </w:r>
      <w:r w:rsidR="005A7E57" w:rsidRPr="00574F93">
        <w:rPr>
          <w:rFonts w:eastAsia="Garamond"/>
        </w:rPr>
        <w:t xml:space="preserve"> transformed by applying a natural logarithm function. (* = </w:t>
      </w:r>
      <w:r w:rsidR="005A7E57" w:rsidRPr="00574F93">
        <w:rPr>
          <w:rFonts w:eastAsia="Garamond"/>
          <w:i/>
          <w:iCs/>
        </w:rPr>
        <w:t>p</w:t>
      </w:r>
      <w:r w:rsidR="005A7E57" w:rsidRPr="00574F93">
        <w:rPr>
          <w:rFonts w:eastAsia="Garamond"/>
        </w:rPr>
        <w:t xml:space="preserve"> &lt; 0.05, ** = </w:t>
      </w:r>
      <w:r w:rsidR="005A7E57" w:rsidRPr="00574F93">
        <w:rPr>
          <w:rFonts w:eastAsia="Garamond"/>
          <w:i/>
          <w:iCs/>
        </w:rPr>
        <w:t>p</w:t>
      </w:r>
      <w:r w:rsidR="005A7E57" w:rsidRPr="00574F93">
        <w:rPr>
          <w:rFonts w:eastAsia="Garamond"/>
        </w:rPr>
        <w:t xml:space="preserve"> &lt; 0.01, *** = </w:t>
      </w:r>
      <w:r w:rsidR="005A7E57" w:rsidRPr="00574F93">
        <w:rPr>
          <w:rFonts w:eastAsia="Garamond"/>
          <w:i/>
          <w:iCs/>
        </w:rPr>
        <w:t>p</w:t>
      </w:r>
      <w:r w:rsidR="005A7E57" w:rsidRPr="00574F93">
        <w:rPr>
          <w:rFonts w:eastAsia="Garamond"/>
        </w:rPr>
        <w:t xml:space="preserve"> &lt; .001)</w:t>
      </w:r>
    </w:p>
    <w:p w14:paraId="0C44F48E" w14:textId="77777777" w:rsidR="00AF6E6C" w:rsidRDefault="00AF6E6C">
      <w:pPr>
        <w:spacing w:after="0" w:line="240" w:lineRule="auto"/>
        <w:rPr>
          <w:rFonts w:eastAsia="Garamond"/>
        </w:rPr>
      </w:pPr>
      <w:r>
        <w:rPr>
          <w:rFonts w:eastAsia="Garamond"/>
        </w:rPr>
        <w:br w:type="page"/>
      </w:r>
    </w:p>
    <w:p w14:paraId="4C66B17E" w14:textId="77777777" w:rsidR="00AF6E6C" w:rsidRPr="00574F93" w:rsidRDefault="00AF6E6C" w:rsidP="00AF6E6C">
      <w:pPr>
        <w:pStyle w:val="Heading2"/>
      </w:pPr>
      <w:r w:rsidRPr="00574F93">
        <w:lastRenderedPageBreak/>
        <w:t xml:space="preserve">Table </w:t>
      </w:r>
      <w:r>
        <w:t>S1</w:t>
      </w:r>
    </w:p>
    <w:p w14:paraId="1AB41AAC" w14:textId="77777777" w:rsidR="00AF6E6C" w:rsidRDefault="00AF6E6C" w:rsidP="00AF6E6C">
      <w:r w:rsidRPr="004305B2">
        <w:t xml:space="preserve">ANOVA results for Linear Mixed Effects Models Examining </w:t>
      </w:r>
      <w:r>
        <w:t>Baseline Blocks</w:t>
      </w:r>
      <w:r w:rsidRPr="004305B2">
        <w:t>.</w:t>
      </w:r>
    </w:p>
    <w:tbl>
      <w:tblPr>
        <w:tblW w:w="5000" w:type="pct"/>
        <w:jc w:val="center"/>
        <w:tblBorders>
          <w:top w:val="single" w:sz="12" w:space="0" w:color="111111"/>
          <w:bottom w:val="single" w:sz="12" w:space="0" w:color="111111"/>
        </w:tblBorders>
        <w:tblLayout w:type="fixed"/>
        <w:tblCellMar>
          <w:top w:w="15" w:type="dxa"/>
          <w:left w:w="15" w:type="dxa"/>
          <w:bottom w:w="15" w:type="dxa"/>
          <w:right w:w="15" w:type="dxa"/>
        </w:tblCellMar>
        <w:tblLook w:val="04A0" w:firstRow="1" w:lastRow="0" w:firstColumn="1" w:lastColumn="0" w:noHBand="0" w:noVBand="1"/>
      </w:tblPr>
      <w:tblGrid>
        <w:gridCol w:w="1134"/>
        <w:gridCol w:w="2409"/>
        <w:gridCol w:w="1232"/>
        <w:gridCol w:w="1037"/>
        <w:gridCol w:w="659"/>
        <w:gridCol w:w="1103"/>
        <w:gridCol w:w="975"/>
        <w:gridCol w:w="811"/>
      </w:tblGrid>
      <w:tr w:rsidR="00AF6E6C" w:rsidRPr="0086736D" w14:paraId="288E56EA" w14:textId="77777777" w:rsidTr="0067744B">
        <w:trPr>
          <w:tblHeader/>
          <w:jc w:val="center"/>
        </w:trPr>
        <w:tc>
          <w:tcPr>
            <w:tcW w:w="606" w:type="pct"/>
            <w:tcBorders>
              <w:top w:val="single" w:sz="2" w:space="0" w:color="auto"/>
              <w:bottom w:val="single" w:sz="2" w:space="0" w:color="auto"/>
            </w:tcBorders>
          </w:tcPr>
          <w:p w14:paraId="0A70018B" w14:textId="77777777" w:rsidR="00AF6E6C" w:rsidRPr="0086736D" w:rsidRDefault="00AF6E6C" w:rsidP="0067744B">
            <w:pPr>
              <w:spacing w:after="0" w:line="240" w:lineRule="auto"/>
              <w:rPr>
                <w:rFonts w:eastAsia="Garamond"/>
                <w:b/>
                <w:bCs/>
                <w:sz w:val="20"/>
                <w:szCs w:val="20"/>
              </w:rPr>
            </w:pPr>
            <w:r>
              <w:rPr>
                <w:rFonts w:eastAsia="Garamond"/>
                <w:b/>
                <w:bCs/>
                <w:sz w:val="20"/>
                <w:szCs w:val="20"/>
              </w:rPr>
              <w:t>Model</w:t>
            </w:r>
          </w:p>
        </w:tc>
        <w:tc>
          <w:tcPr>
            <w:tcW w:w="1287"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05F7E8CC" w14:textId="77777777" w:rsidR="00AF6E6C" w:rsidRPr="0086736D" w:rsidRDefault="00AF6E6C" w:rsidP="0067744B">
            <w:pPr>
              <w:spacing w:after="0" w:line="240" w:lineRule="auto"/>
              <w:rPr>
                <w:rFonts w:eastAsia="Garamond"/>
                <w:b/>
                <w:bCs/>
                <w:sz w:val="20"/>
                <w:szCs w:val="20"/>
              </w:rPr>
            </w:pPr>
            <w:r>
              <w:rPr>
                <w:rFonts w:eastAsia="Garamond"/>
                <w:b/>
                <w:bCs/>
                <w:sz w:val="20"/>
                <w:szCs w:val="20"/>
              </w:rPr>
              <w:t>Parameter</w:t>
            </w:r>
          </w:p>
        </w:tc>
        <w:tc>
          <w:tcPr>
            <w:tcW w:w="658"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12AA8F89"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SS</w:t>
            </w:r>
          </w:p>
        </w:tc>
        <w:tc>
          <w:tcPr>
            <w:tcW w:w="554"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345141CD"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MS</w:t>
            </w:r>
          </w:p>
        </w:tc>
        <w:tc>
          <w:tcPr>
            <w:tcW w:w="352"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2C5636CE" w14:textId="77777777" w:rsidR="00AF6E6C" w:rsidRPr="0086736D" w:rsidRDefault="00AF6E6C" w:rsidP="0067744B">
            <w:pPr>
              <w:spacing w:after="0" w:line="240" w:lineRule="auto"/>
              <w:jc w:val="center"/>
              <w:rPr>
                <w:rFonts w:eastAsia="Garamond"/>
                <w:b/>
                <w:bCs/>
                <w:color w:val="222222"/>
                <w:sz w:val="20"/>
                <w:szCs w:val="20"/>
              </w:rPr>
            </w:pPr>
            <w:proofErr w:type="spellStart"/>
            <w:r w:rsidRPr="0086736D">
              <w:rPr>
                <w:rFonts w:eastAsia="Garamond"/>
                <w:b/>
                <w:bCs/>
                <w:i/>
                <w:iCs/>
                <w:color w:val="222222"/>
                <w:sz w:val="20"/>
                <w:szCs w:val="20"/>
              </w:rPr>
              <w:t>df</w:t>
            </w:r>
            <w:r w:rsidRPr="0086736D">
              <w:rPr>
                <w:rFonts w:eastAsia="Garamond"/>
                <w:b/>
                <w:bCs/>
                <w:i/>
                <w:iCs/>
                <w:color w:val="222222"/>
                <w:sz w:val="20"/>
                <w:szCs w:val="20"/>
                <w:vertAlign w:val="subscript"/>
              </w:rPr>
              <w:t>Num</w:t>
            </w:r>
            <w:proofErr w:type="spellEnd"/>
          </w:p>
        </w:tc>
        <w:tc>
          <w:tcPr>
            <w:tcW w:w="589"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028154CE" w14:textId="77777777" w:rsidR="00AF6E6C" w:rsidRPr="0086736D" w:rsidRDefault="00AF6E6C" w:rsidP="0067744B">
            <w:pPr>
              <w:spacing w:after="0" w:line="240" w:lineRule="auto"/>
              <w:jc w:val="center"/>
              <w:rPr>
                <w:rFonts w:eastAsia="Garamond"/>
                <w:b/>
                <w:bCs/>
                <w:color w:val="222222"/>
                <w:sz w:val="20"/>
                <w:szCs w:val="20"/>
              </w:rPr>
            </w:pPr>
            <w:proofErr w:type="spellStart"/>
            <w:r w:rsidRPr="0086736D">
              <w:rPr>
                <w:rFonts w:eastAsia="Garamond"/>
                <w:b/>
                <w:bCs/>
                <w:i/>
                <w:iCs/>
                <w:color w:val="222222"/>
                <w:sz w:val="20"/>
                <w:szCs w:val="20"/>
              </w:rPr>
              <w:t>df</w:t>
            </w:r>
            <w:r w:rsidRPr="0086736D">
              <w:rPr>
                <w:rFonts w:eastAsia="Garamond"/>
                <w:b/>
                <w:bCs/>
                <w:i/>
                <w:iCs/>
                <w:color w:val="222222"/>
                <w:sz w:val="20"/>
                <w:szCs w:val="20"/>
                <w:vertAlign w:val="subscript"/>
              </w:rPr>
              <w:t>Den</w:t>
            </w:r>
            <w:proofErr w:type="spellEnd"/>
          </w:p>
        </w:tc>
        <w:tc>
          <w:tcPr>
            <w:tcW w:w="521"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369F1FC1"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F</w:t>
            </w:r>
          </w:p>
        </w:tc>
        <w:tc>
          <w:tcPr>
            <w:tcW w:w="433"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1191FC72"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p</w:t>
            </w:r>
          </w:p>
        </w:tc>
      </w:tr>
      <w:tr w:rsidR="00AF6E6C" w:rsidRPr="0086736D" w14:paraId="0C56D6AF" w14:textId="77777777" w:rsidTr="0067744B">
        <w:trPr>
          <w:jc w:val="center"/>
        </w:trPr>
        <w:tc>
          <w:tcPr>
            <w:tcW w:w="606" w:type="pct"/>
            <w:tcBorders>
              <w:top w:val="single" w:sz="2" w:space="0" w:color="auto"/>
              <w:bottom w:val="nil"/>
            </w:tcBorders>
          </w:tcPr>
          <w:p w14:paraId="77A91D01" w14:textId="77777777" w:rsidR="00AF6E6C" w:rsidRPr="0086736D" w:rsidRDefault="00AF6E6C" w:rsidP="0067744B">
            <w:pPr>
              <w:spacing w:after="0" w:line="240" w:lineRule="auto"/>
              <w:rPr>
                <w:rFonts w:eastAsia="Garamond"/>
                <w:b/>
                <w:bCs/>
                <w:color w:val="222222"/>
                <w:sz w:val="20"/>
                <w:szCs w:val="20"/>
              </w:rPr>
            </w:pPr>
            <w:r w:rsidRPr="0086736D">
              <w:rPr>
                <w:rFonts w:eastAsia="Garamond"/>
                <w:b/>
                <w:bCs/>
                <w:color w:val="222222"/>
                <w:sz w:val="20"/>
                <w:szCs w:val="20"/>
              </w:rPr>
              <w:t xml:space="preserve">Model </w:t>
            </w:r>
            <w:r>
              <w:rPr>
                <w:rFonts w:eastAsia="Garamond"/>
                <w:b/>
                <w:bCs/>
                <w:color w:val="222222"/>
                <w:sz w:val="20"/>
                <w:szCs w:val="20"/>
              </w:rPr>
              <w:t>S</w:t>
            </w:r>
            <w:r w:rsidRPr="0086736D">
              <w:rPr>
                <w:rFonts w:eastAsia="Garamond"/>
                <w:b/>
                <w:bCs/>
                <w:color w:val="222222"/>
                <w:sz w:val="20"/>
                <w:szCs w:val="20"/>
              </w:rPr>
              <w:t>1.1</w:t>
            </w:r>
            <w:r>
              <w:rPr>
                <w:rFonts w:eastAsia="Garamond"/>
                <w:b/>
                <w:bCs/>
                <w:color w:val="222222"/>
                <w:sz w:val="20"/>
                <w:szCs w:val="20"/>
              </w:rPr>
              <w:t xml:space="preserve"> </w:t>
            </w:r>
          </w:p>
        </w:tc>
        <w:tc>
          <w:tcPr>
            <w:tcW w:w="4394" w:type="pct"/>
            <w:gridSpan w:val="7"/>
            <w:tcBorders>
              <w:top w:val="single" w:sz="2" w:space="0" w:color="auto"/>
              <w:bottom w:val="nil"/>
            </w:tcBorders>
            <w:shd w:val="clear" w:color="auto" w:fill="auto"/>
            <w:tcMar>
              <w:top w:w="0" w:type="dxa"/>
              <w:left w:w="75" w:type="dxa"/>
              <w:bottom w:w="0" w:type="dxa"/>
              <w:right w:w="75" w:type="dxa"/>
            </w:tcMar>
          </w:tcPr>
          <w:p w14:paraId="2DCAB2F0" w14:textId="77777777" w:rsidR="00AF6E6C" w:rsidRPr="0086736D" w:rsidRDefault="00AF6E6C" w:rsidP="0067744B">
            <w:pPr>
              <w:spacing w:after="0" w:line="240" w:lineRule="auto"/>
              <w:jc w:val="center"/>
              <w:rPr>
                <w:sz w:val="20"/>
                <w:szCs w:val="20"/>
              </w:rPr>
            </w:pPr>
            <w:r>
              <w:rPr>
                <w:sz w:val="20"/>
                <w:szCs w:val="20"/>
              </w:rPr>
              <w:t xml:space="preserve">Model Specification: </w:t>
            </w:r>
            <w:r w:rsidRPr="0086736D">
              <w:rPr>
                <w:sz w:val="20"/>
                <w:szCs w:val="20"/>
              </w:rPr>
              <w:t xml:space="preserve">MW ~ Instruction*Session*Type + KSS + (1 | </w:t>
            </w:r>
            <w:proofErr w:type="spellStart"/>
            <w:proofErr w:type="gramStart"/>
            <w:r w:rsidRPr="0086736D">
              <w:rPr>
                <w:sz w:val="20"/>
                <w:szCs w:val="20"/>
              </w:rPr>
              <w:t>ID:Type</w:t>
            </w:r>
            <w:proofErr w:type="spellEnd"/>
            <w:proofErr w:type="gramEnd"/>
            <w:r w:rsidRPr="0086736D">
              <w:rPr>
                <w:sz w:val="20"/>
                <w:szCs w:val="20"/>
              </w:rPr>
              <w:t>)</w:t>
            </w:r>
          </w:p>
          <w:p w14:paraId="543F7987" w14:textId="77777777" w:rsidR="00AF6E6C" w:rsidRDefault="00AF6E6C" w:rsidP="0067744B">
            <w:pPr>
              <w:spacing w:after="0" w:line="240" w:lineRule="auto"/>
              <w:jc w:val="center"/>
              <w:rPr>
                <w:sz w:val="20"/>
                <w:szCs w:val="20"/>
              </w:rPr>
            </w:pPr>
            <w:r w:rsidRPr="001B550C">
              <w:rPr>
                <w:sz w:val="20"/>
                <w:szCs w:val="20"/>
              </w:rPr>
              <w:t xml:space="preserve">Model Data: </w:t>
            </w:r>
            <w:r w:rsidRPr="0086736D">
              <w:rPr>
                <w:sz w:val="20"/>
                <w:szCs w:val="20"/>
              </w:rPr>
              <w:t>Baseline Blocks, Observations = 1728</w:t>
            </w:r>
          </w:p>
          <w:p w14:paraId="22260FCE"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C55C14">
              <w:rPr>
                <w:i/>
                <w:iCs/>
                <w:sz w:val="20"/>
                <w:szCs w:val="20"/>
              </w:rPr>
              <w:t>R</w:t>
            </w:r>
            <w:r w:rsidRPr="0086736D">
              <w:rPr>
                <w:sz w:val="20"/>
                <w:szCs w:val="20"/>
                <w:vertAlign w:val="superscript"/>
              </w:rPr>
              <w:t>2</w:t>
            </w:r>
            <w:r w:rsidRPr="0086736D">
              <w:rPr>
                <w:sz w:val="20"/>
                <w:szCs w:val="20"/>
                <w:vertAlign w:val="subscript"/>
              </w:rPr>
              <w:t>Marginal</w:t>
            </w:r>
            <w:r w:rsidRPr="0086736D">
              <w:rPr>
                <w:sz w:val="20"/>
                <w:szCs w:val="20"/>
                <w:vertAlign w:val="superscript"/>
              </w:rPr>
              <w:t xml:space="preserve"> </w:t>
            </w:r>
            <w:r w:rsidRPr="0086736D">
              <w:rPr>
                <w:sz w:val="20"/>
                <w:szCs w:val="20"/>
              </w:rPr>
              <w:t xml:space="preserve">= 0.212, </w:t>
            </w:r>
            <w:r w:rsidRPr="00C55C14">
              <w:rPr>
                <w:i/>
                <w:iCs/>
                <w:sz w:val="20"/>
                <w:szCs w:val="20"/>
              </w:rPr>
              <w:t>R</w:t>
            </w:r>
            <w:r w:rsidRPr="0086736D">
              <w:rPr>
                <w:sz w:val="20"/>
                <w:szCs w:val="20"/>
                <w:vertAlign w:val="superscript"/>
              </w:rPr>
              <w:t>2</w:t>
            </w:r>
            <w:r w:rsidRPr="0086736D">
              <w:rPr>
                <w:sz w:val="20"/>
                <w:szCs w:val="20"/>
                <w:vertAlign w:val="subscript"/>
              </w:rPr>
              <w:t>Conditional</w:t>
            </w:r>
            <w:r w:rsidRPr="0086736D">
              <w:rPr>
                <w:sz w:val="20"/>
                <w:szCs w:val="20"/>
              </w:rPr>
              <w:t xml:space="preserve"> = 0.608</w:t>
            </w:r>
          </w:p>
          <w:p w14:paraId="29390A8F" w14:textId="77777777" w:rsidR="00AF6E6C" w:rsidRPr="0086736D" w:rsidRDefault="00AF6E6C" w:rsidP="0067744B">
            <w:pPr>
              <w:spacing w:after="0" w:line="240" w:lineRule="auto"/>
              <w:jc w:val="center"/>
              <w:rPr>
                <w:sz w:val="20"/>
                <w:szCs w:val="20"/>
              </w:rPr>
            </w:pPr>
          </w:p>
        </w:tc>
      </w:tr>
      <w:tr w:rsidR="00AF6E6C" w:rsidRPr="0086736D" w14:paraId="6AC53F63" w14:textId="77777777" w:rsidTr="0067744B">
        <w:trPr>
          <w:jc w:val="center"/>
        </w:trPr>
        <w:tc>
          <w:tcPr>
            <w:tcW w:w="606" w:type="pct"/>
            <w:tcBorders>
              <w:top w:val="nil"/>
              <w:bottom w:val="nil"/>
            </w:tcBorders>
          </w:tcPr>
          <w:p w14:paraId="7A76BD08"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hideMark/>
          </w:tcPr>
          <w:p w14:paraId="383EC45B" w14:textId="77777777" w:rsidR="00AF6E6C" w:rsidRPr="0086736D" w:rsidRDefault="00AF6E6C" w:rsidP="0067744B">
            <w:pPr>
              <w:spacing w:after="0" w:line="240" w:lineRule="auto"/>
              <w:rPr>
                <w:rFonts w:eastAsia="Garamond"/>
                <w:color w:val="222222"/>
                <w:sz w:val="20"/>
                <w:szCs w:val="20"/>
              </w:rPr>
            </w:pPr>
            <w:r w:rsidRPr="0086736D">
              <w:rPr>
                <w:sz w:val="20"/>
                <w:szCs w:val="20"/>
              </w:rPr>
              <w:t>Session</w:t>
            </w:r>
          </w:p>
        </w:tc>
        <w:tc>
          <w:tcPr>
            <w:tcW w:w="658" w:type="pct"/>
            <w:tcBorders>
              <w:top w:val="nil"/>
              <w:bottom w:val="nil"/>
            </w:tcBorders>
            <w:shd w:val="clear" w:color="auto" w:fill="auto"/>
            <w:tcMar>
              <w:top w:w="0" w:type="dxa"/>
              <w:left w:w="75" w:type="dxa"/>
              <w:bottom w:w="0" w:type="dxa"/>
              <w:right w:w="75" w:type="dxa"/>
            </w:tcMar>
            <w:vAlign w:val="center"/>
            <w:hideMark/>
          </w:tcPr>
          <w:p w14:paraId="5AFFB8FD"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44960.57</w:t>
            </w:r>
          </w:p>
        </w:tc>
        <w:tc>
          <w:tcPr>
            <w:tcW w:w="554" w:type="pct"/>
            <w:tcBorders>
              <w:top w:val="nil"/>
              <w:bottom w:val="nil"/>
            </w:tcBorders>
            <w:shd w:val="clear" w:color="auto" w:fill="auto"/>
            <w:tcMar>
              <w:top w:w="0" w:type="dxa"/>
              <w:left w:w="75" w:type="dxa"/>
              <w:bottom w:w="0" w:type="dxa"/>
              <w:right w:w="75" w:type="dxa"/>
            </w:tcMar>
            <w:vAlign w:val="center"/>
            <w:hideMark/>
          </w:tcPr>
          <w:p w14:paraId="1F68AB43"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22480.28</w:t>
            </w:r>
          </w:p>
        </w:tc>
        <w:tc>
          <w:tcPr>
            <w:tcW w:w="352" w:type="pct"/>
            <w:tcBorders>
              <w:top w:val="nil"/>
              <w:bottom w:val="nil"/>
            </w:tcBorders>
            <w:shd w:val="clear" w:color="auto" w:fill="auto"/>
            <w:tcMar>
              <w:top w:w="0" w:type="dxa"/>
              <w:left w:w="75" w:type="dxa"/>
              <w:bottom w:w="0" w:type="dxa"/>
              <w:right w:w="75" w:type="dxa"/>
            </w:tcMar>
            <w:vAlign w:val="center"/>
            <w:hideMark/>
          </w:tcPr>
          <w:p w14:paraId="0D7EEBA8"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2</w:t>
            </w:r>
          </w:p>
        </w:tc>
        <w:tc>
          <w:tcPr>
            <w:tcW w:w="589" w:type="pct"/>
            <w:tcBorders>
              <w:top w:val="nil"/>
              <w:bottom w:val="nil"/>
            </w:tcBorders>
            <w:shd w:val="clear" w:color="auto" w:fill="auto"/>
            <w:tcMar>
              <w:top w:w="0" w:type="dxa"/>
              <w:left w:w="75" w:type="dxa"/>
              <w:bottom w:w="0" w:type="dxa"/>
              <w:right w:w="75" w:type="dxa"/>
            </w:tcMar>
            <w:vAlign w:val="center"/>
            <w:hideMark/>
          </w:tcPr>
          <w:p w14:paraId="592335FD"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1643.7</w:t>
            </w:r>
          </w:p>
        </w:tc>
        <w:tc>
          <w:tcPr>
            <w:tcW w:w="521" w:type="pct"/>
            <w:tcBorders>
              <w:top w:val="nil"/>
              <w:bottom w:val="nil"/>
            </w:tcBorders>
            <w:shd w:val="clear" w:color="auto" w:fill="auto"/>
            <w:tcMar>
              <w:top w:w="0" w:type="dxa"/>
              <w:left w:w="75" w:type="dxa"/>
              <w:bottom w:w="0" w:type="dxa"/>
              <w:right w:w="75" w:type="dxa"/>
            </w:tcMar>
            <w:vAlign w:val="center"/>
            <w:hideMark/>
          </w:tcPr>
          <w:p w14:paraId="36DB2053"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69.158</w:t>
            </w:r>
          </w:p>
        </w:tc>
        <w:tc>
          <w:tcPr>
            <w:tcW w:w="433" w:type="pct"/>
            <w:tcBorders>
              <w:top w:val="nil"/>
              <w:bottom w:val="nil"/>
            </w:tcBorders>
            <w:shd w:val="clear" w:color="auto" w:fill="auto"/>
            <w:tcMar>
              <w:top w:w="0" w:type="dxa"/>
              <w:left w:w="75" w:type="dxa"/>
              <w:bottom w:w="0" w:type="dxa"/>
              <w:right w:w="75" w:type="dxa"/>
            </w:tcMar>
            <w:hideMark/>
          </w:tcPr>
          <w:p w14:paraId="0F73DBD5"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387811BF" w14:textId="77777777" w:rsidTr="0067744B">
        <w:trPr>
          <w:jc w:val="center"/>
        </w:trPr>
        <w:tc>
          <w:tcPr>
            <w:tcW w:w="606" w:type="pct"/>
            <w:tcBorders>
              <w:top w:val="nil"/>
              <w:bottom w:val="nil"/>
            </w:tcBorders>
          </w:tcPr>
          <w:p w14:paraId="2C1D9DF8"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hideMark/>
          </w:tcPr>
          <w:p w14:paraId="0742073E" w14:textId="77777777" w:rsidR="00AF6E6C" w:rsidRPr="0086736D" w:rsidRDefault="00AF6E6C" w:rsidP="0067744B">
            <w:pPr>
              <w:spacing w:after="0" w:line="240" w:lineRule="auto"/>
              <w:rPr>
                <w:rFonts w:eastAsia="Garamond"/>
                <w:color w:val="222222"/>
                <w:sz w:val="20"/>
                <w:szCs w:val="20"/>
              </w:rPr>
            </w:pPr>
            <w:r w:rsidRPr="0086736D">
              <w:rPr>
                <w:sz w:val="20"/>
                <w:szCs w:val="20"/>
              </w:rPr>
              <w:t>Type</w:t>
            </w:r>
          </w:p>
        </w:tc>
        <w:tc>
          <w:tcPr>
            <w:tcW w:w="658" w:type="pct"/>
            <w:tcBorders>
              <w:top w:val="nil"/>
              <w:bottom w:val="nil"/>
            </w:tcBorders>
            <w:shd w:val="clear" w:color="auto" w:fill="auto"/>
            <w:tcMar>
              <w:top w:w="0" w:type="dxa"/>
              <w:left w:w="75" w:type="dxa"/>
              <w:bottom w:w="0" w:type="dxa"/>
              <w:right w:w="75" w:type="dxa"/>
            </w:tcMar>
            <w:vAlign w:val="center"/>
            <w:hideMark/>
          </w:tcPr>
          <w:p w14:paraId="0B1C8854"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10774.77</w:t>
            </w:r>
          </w:p>
        </w:tc>
        <w:tc>
          <w:tcPr>
            <w:tcW w:w="554" w:type="pct"/>
            <w:tcBorders>
              <w:top w:val="nil"/>
              <w:bottom w:val="nil"/>
            </w:tcBorders>
            <w:shd w:val="clear" w:color="auto" w:fill="auto"/>
            <w:tcMar>
              <w:top w:w="0" w:type="dxa"/>
              <w:left w:w="75" w:type="dxa"/>
              <w:bottom w:w="0" w:type="dxa"/>
              <w:right w:w="75" w:type="dxa"/>
            </w:tcMar>
            <w:vAlign w:val="center"/>
            <w:hideMark/>
          </w:tcPr>
          <w:p w14:paraId="60A6B7D6"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10774.77</w:t>
            </w:r>
          </w:p>
        </w:tc>
        <w:tc>
          <w:tcPr>
            <w:tcW w:w="352" w:type="pct"/>
            <w:tcBorders>
              <w:top w:val="nil"/>
              <w:bottom w:val="nil"/>
            </w:tcBorders>
            <w:shd w:val="clear" w:color="auto" w:fill="auto"/>
            <w:tcMar>
              <w:top w:w="0" w:type="dxa"/>
              <w:left w:w="75" w:type="dxa"/>
              <w:bottom w:w="0" w:type="dxa"/>
              <w:right w:w="75" w:type="dxa"/>
            </w:tcMar>
            <w:vAlign w:val="center"/>
            <w:hideMark/>
          </w:tcPr>
          <w:p w14:paraId="76E764DB"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w:t>
            </w:r>
          </w:p>
        </w:tc>
        <w:tc>
          <w:tcPr>
            <w:tcW w:w="589" w:type="pct"/>
            <w:tcBorders>
              <w:top w:val="nil"/>
              <w:bottom w:val="nil"/>
            </w:tcBorders>
            <w:shd w:val="clear" w:color="auto" w:fill="auto"/>
            <w:tcMar>
              <w:top w:w="0" w:type="dxa"/>
              <w:left w:w="75" w:type="dxa"/>
              <w:bottom w:w="0" w:type="dxa"/>
              <w:right w:w="75" w:type="dxa"/>
            </w:tcMar>
            <w:vAlign w:val="center"/>
            <w:hideMark/>
          </w:tcPr>
          <w:p w14:paraId="261516C7"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94.0</w:t>
            </w:r>
          </w:p>
        </w:tc>
        <w:tc>
          <w:tcPr>
            <w:tcW w:w="521" w:type="pct"/>
            <w:tcBorders>
              <w:top w:val="nil"/>
              <w:bottom w:val="nil"/>
            </w:tcBorders>
            <w:shd w:val="clear" w:color="auto" w:fill="auto"/>
            <w:tcMar>
              <w:top w:w="0" w:type="dxa"/>
              <w:left w:w="75" w:type="dxa"/>
              <w:bottom w:w="0" w:type="dxa"/>
              <w:right w:w="75" w:type="dxa"/>
            </w:tcMar>
            <w:vAlign w:val="center"/>
            <w:hideMark/>
          </w:tcPr>
          <w:p w14:paraId="12179574"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33.147</w:t>
            </w:r>
          </w:p>
        </w:tc>
        <w:tc>
          <w:tcPr>
            <w:tcW w:w="433" w:type="pct"/>
            <w:tcBorders>
              <w:top w:val="nil"/>
              <w:bottom w:val="nil"/>
            </w:tcBorders>
            <w:shd w:val="clear" w:color="auto" w:fill="auto"/>
            <w:tcMar>
              <w:top w:w="0" w:type="dxa"/>
              <w:left w:w="75" w:type="dxa"/>
              <w:bottom w:w="0" w:type="dxa"/>
              <w:right w:w="75" w:type="dxa"/>
            </w:tcMar>
            <w:hideMark/>
          </w:tcPr>
          <w:p w14:paraId="2DCD4FB8"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1B09350F" w14:textId="77777777" w:rsidTr="0067744B">
        <w:trPr>
          <w:jc w:val="center"/>
        </w:trPr>
        <w:tc>
          <w:tcPr>
            <w:tcW w:w="606" w:type="pct"/>
            <w:tcBorders>
              <w:top w:val="nil"/>
              <w:bottom w:val="nil"/>
            </w:tcBorders>
          </w:tcPr>
          <w:p w14:paraId="714DA64C"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hideMark/>
          </w:tcPr>
          <w:p w14:paraId="4AF1B09D" w14:textId="77777777" w:rsidR="00AF6E6C" w:rsidRPr="0086736D" w:rsidRDefault="00AF6E6C" w:rsidP="0067744B">
            <w:pPr>
              <w:spacing w:after="0" w:line="240" w:lineRule="auto"/>
              <w:rPr>
                <w:rFonts w:eastAsia="Garamond"/>
                <w:color w:val="222222"/>
                <w:sz w:val="20"/>
                <w:szCs w:val="20"/>
              </w:rPr>
            </w:pPr>
            <w:r w:rsidRPr="0086736D">
              <w:rPr>
                <w:sz w:val="20"/>
                <w:szCs w:val="20"/>
              </w:rPr>
              <w:t>KSS</w:t>
            </w:r>
          </w:p>
        </w:tc>
        <w:tc>
          <w:tcPr>
            <w:tcW w:w="658" w:type="pct"/>
            <w:tcBorders>
              <w:top w:val="nil"/>
              <w:bottom w:val="nil"/>
            </w:tcBorders>
            <w:shd w:val="clear" w:color="auto" w:fill="auto"/>
            <w:tcMar>
              <w:top w:w="0" w:type="dxa"/>
              <w:left w:w="75" w:type="dxa"/>
              <w:bottom w:w="0" w:type="dxa"/>
              <w:right w:w="75" w:type="dxa"/>
            </w:tcMar>
            <w:vAlign w:val="center"/>
            <w:hideMark/>
          </w:tcPr>
          <w:p w14:paraId="35114C61"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9354.55</w:t>
            </w:r>
          </w:p>
        </w:tc>
        <w:tc>
          <w:tcPr>
            <w:tcW w:w="554" w:type="pct"/>
            <w:tcBorders>
              <w:top w:val="nil"/>
              <w:bottom w:val="nil"/>
            </w:tcBorders>
            <w:shd w:val="clear" w:color="auto" w:fill="auto"/>
            <w:tcMar>
              <w:top w:w="0" w:type="dxa"/>
              <w:left w:w="75" w:type="dxa"/>
              <w:bottom w:w="0" w:type="dxa"/>
              <w:right w:w="75" w:type="dxa"/>
            </w:tcMar>
            <w:vAlign w:val="center"/>
            <w:hideMark/>
          </w:tcPr>
          <w:p w14:paraId="73ABFACE"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9354.55</w:t>
            </w:r>
          </w:p>
        </w:tc>
        <w:tc>
          <w:tcPr>
            <w:tcW w:w="352" w:type="pct"/>
            <w:tcBorders>
              <w:top w:val="nil"/>
              <w:bottom w:val="nil"/>
            </w:tcBorders>
            <w:shd w:val="clear" w:color="auto" w:fill="auto"/>
            <w:tcMar>
              <w:top w:w="0" w:type="dxa"/>
              <w:left w:w="75" w:type="dxa"/>
              <w:bottom w:w="0" w:type="dxa"/>
              <w:right w:w="75" w:type="dxa"/>
            </w:tcMar>
            <w:vAlign w:val="center"/>
            <w:hideMark/>
          </w:tcPr>
          <w:p w14:paraId="27C19B50"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w:t>
            </w:r>
          </w:p>
        </w:tc>
        <w:tc>
          <w:tcPr>
            <w:tcW w:w="589" w:type="pct"/>
            <w:tcBorders>
              <w:top w:val="nil"/>
              <w:bottom w:val="nil"/>
            </w:tcBorders>
            <w:shd w:val="clear" w:color="auto" w:fill="auto"/>
            <w:tcMar>
              <w:top w:w="0" w:type="dxa"/>
              <w:left w:w="75" w:type="dxa"/>
              <w:bottom w:w="0" w:type="dxa"/>
              <w:right w:w="75" w:type="dxa"/>
            </w:tcMar>
            <w:vAlign w:val="center"/>
            <w:hideMark/>
          </w:tcPr>
          <w:p w14:paraId="497003E2"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1720.3</w:t>
            </w:r>
          </w:p>
        </w:tc>
        <w:tc>
          <w:tcPr>
            <w:tcW w:w="521" w:type="pct"/>
            <w:tcBorders>
              <w:top w:val="nil"/>
              <w:bottom w:val="nil"/>
            </w:tcBorders>
            <w:shd w:val="clear" w:color="auto" w:fill="auto"/>
            <w:tcMar>
              <w:top w:w="0" w:type="dxa"/>
              <w:left w:w="75" w:type="dxa"/>
              <w:bottom w:w="0" w:type="dxa"/>
              <w:right w:w="75" w:type="dxa"/>
            </w:tcMar>
            <w:vAlign w:val="center"/>
            <w:hideMark/>
          </w:tcPr>
          <w:p w14:paraId="6951DB4D" w14:textId="77777777" w:rsidR="00AF6E6C" w:rsidRPr="0086736D" w:rsidRDefault="00AF6E6C" w:rsidP="0067744B">
            <w:pPr>
              <w:spacing w:after="0" w:line="240" w:lineRule="auto"/>
              <w:jc w:val="center"/>
              <w:rPr>
                <w:rFonts w:eastAsia="Garamond"/>
                <w:color w:val="222222"/>
                <w:sz w:val="20"/>
                <w:szCs w:val="20"/>
              </w:rPr>
            </w:pPr>
            <w:r w:rsidRPr="00F00E90">
              <w:rPr>
                <w:color w:val="222222"/>
                <w:sz w:val="20"/>
                <w:szCs w:val="20"/>
              </w:rPr>
              <w:t>28.778</w:t>
            </w:r>
          </w:p>
        </w:tc>
        <w:tc>
          <w:tcPr>
            <w:tcW w:w="433" w:type="pct"/>
            <w:tcBorders>
              <w:top w:val="nil"/>
              <w:bottom w:val="nil"/>
            </w:tcBorders>
            <w:shd w:val="clear" w:color="auto" w:fill="auto"/>
            <w:tcMar>
              <w:top w:w="0" w:type="dxa"/>
              <w:left w:w="75" w:type="dxa"/>
              <w:bottom w:w="0" w:type="dxa"/>
              <w:right w:w="75" w:type="dxa"/>
            </w:tcMar>
            <w:hideMark/>
          </w:tcPr>
          <w:p w14:paraId="04570FE3"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7F5CE744" w14:textId="77777777" w:rsidTr="0067744B">
        <w:trPr>
          <w:jc w:val="center"/>
        </w:trPr>
        <w:tc>
          <w:tcPr>
            <w:tcW w:w="606" w:type="pct"/>
            <w:tcBorders>
              <w:top w:val="nil"/>
              <w:bottom w:val="nil"/>
            </w:tcBorders>
          </w:tcPr>
          <w:p w14:paraId="4B453FC3"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tcPr>
          <w:p w14:paraId="3AAC0856" w14:textId="77777777" w:rsidR="00AF6E6C" w:rsidRPr="0086736D" w:rsidRDefault="00AF6E6C" w:rsidP="0067744B">
            <w:pPr>
              <w:spacing w:after="0" w:line="240" w:lineRule="auto"/>
              <w:rPr>
                <w:sz w:val="20"/>
                <w:szCs w:val="20"/>
              </w:rPr>
            </w:pPr>
            <w:proofErr w:type="spellStart"/>
            <w:proofErr w:type="gramStart"/>
            <w:r w:rsidRPr="0086736D">
              <w:rPr>
                <w:sz w:val="20"/>
                <w:szCs w:val="20"/>
              </w:rPr>
              <w:t>Session:Type</w:t>
            </w:r>
            <w:proofErr w:type="spellEnd"/>
            <w:proofErr w:type="gramEnd"/>
          </w:p>
        </w:tc>
        <w:tc>
          <w:tcPr>
            <w:tcW w:w="658" w:type="pct"/>
            <w:tcBorders>
              <w:top w:val="nil"/>
              <w:bottom w:val="nil"/>
            </w:tcBorders>
            <w:shd w:val="clear" w:color="auto" w:fill="auto"/>
            <w:tcMar>
              <w:top w:w="0" w:type="dxa"/>
              <w:left w:w="75" w:type="dxa"/>
              <w:bottom w:w="0" w:type="dxa"/>
              <w:right w:w="75" w:type="dxa"/>
            </w:tcMar>
            <w:vAlign w:val="center"/>
          </w:tcPr>
          <w:p w14:paraId="74C8A5AE" w14:textId="77777777" w:rsidR="00AF6E6C" w:rsidRPr="0086736D" w:rsidRDefault="00AF6E6C" w:rsidP="0067744B">
            <w:pPr>
              <w:spacing w:after="0" w:line="240" w:lineRule="auto"/>
              <w:jc w:val="center"/>
              <w:rPr>
                <w:sz w:val="20"/>
                <w:szCs w:val="20"/>
              </w:rPr>
            </w:pPr>
            <w:r w:rsidRPr="00F00E90">
              <w:rPr>
                <w:color w:val="222222"/>
                <w:sz w:val="20"/>
                <w:szCs w:val="20"/>
              </w:rPr>
              <w:t>15063.22</w:t>
            </w:r>
          </w:p>
        </w:tc>
        <w:tc>
          <w:tcPr>
            <w:tcW w:w="554" w:type="pct"/>
            <w:tcBorders>
              <w:top w:val="nil"/>
              <w:bottom w:val="nil"/>
            </w:tcBorders>
            <w:shd w:val="clear" w:color="auto" w:fill="auto"/>
            <w:tcMar>
              <w:top w:w="0" w:type="dxa"/>
              <w:left w:w="75" w:type="dxa"/>
              <w:bottom w:w="0" w:type="dxa"/>
              <w:right w:w="75" w:type="dxa"/>
            </w:tcMar>
            <w:vAlign w:val="center"/>
          </w:tcPr>
          <w:p w14:paraId="5088E744" w14:textId="77777777" w:rsidR="00AF6E6C" w:rsidRPr="0086736D" w:rsidRDefault="00AF6E6C" w:rsidP="0067744B">
            <w:pPr>
              <w:spacing w:after="0" w:line="240" w:lineRule="auto"/>
              <w:jc w:val="center"/>
              <w:rPr>
                <w:sz w:val="20"/>
                <w:szCs w:val="20"/>
              </w:rPr>
            </w:pPr>
            <w:r w:rsidRPr="00F00E90">
              <w:rPr>
                <w:color w:val="222222"/>
                <w:sz w:val="20"/>
                <w:szCs w:val="20"/>
              </w:rPr>
              <w:t>7531.61</w:t>
            </w:r>
          </w:p>
        </w:tc>
        <w:tc>
          <w:tcPr>
            <w:tcW w:w="352" w:type="pct"/>
            <w:tcBorders>
              <w:top w:val="nil"/>
              <w:bottom w:val="nil"/>
            </w:tcBorders>
            <w:shd w:val="clear" w:color="auto" w:fill="auto"/>
            <w:tcMar>
              <w:top w:w="0" w:type="dxa"/>
              <w:left w:w="75" w:type="dxa"/>
              <w:bottom w:w="0" w:type="dxa"/>
              <w:right w:w="75" w:type="dxa"/>
            </w:tcMar>
            <w:vAlign w:val="center"/>
          </w:tcPr>
          <w:p w14:paraId="2F1CFAA3" w14:textId="77777777" w:rsidR="00AF6E6C" w:rsidRPr="0086736D" w:rsidRDefault="00AF6E6C" w:rsidP="0067744B">
            <w:pPr>
              <w:spacing w:after="0" w:line="240" w:lineRule="auto"/>
              <w:jc w:val="center"/>
              <w:rPr>
                <w:sz w:val="20"/>
                <w:szCs w:val="20"/>
              </w:rPr>
            </w:pPr>
            <w:r w:rsidRPr="00F00E90">
              <w:rPr>
                <w:color w:val="222222"/>
                <w:sz w:val="20"/>
                <w:szCs w:val="20"/>
              </w:rPr>
              <w:t>2</w:t>
            </w:r>
          </w:p>
        </w:tc>
        <w:tc>
          <w:tcPr>
            <w:tcW w:w="589" w:type="pct"/>
            <w:tcBorders>
              <w:top w:val="nil"/>
              <w:bottom w:val="nil"/>
            </w:tcBorders>
            <w:shd w:val="clear" w:color="auto" w:fill="auto"/>
            <w:tcMar>
              <w:top w:w="0" w:type="dxa"/>
              <w:left w:w="75" w:type="dxa"/>
              <w:bottom w:w="0" w:type="dxa"/>
              <w:right w:w="75" w:type="dxa"/>
            </w:tcMar>
            <w:vAlign w:val="center"/>
          </w:tcPr>
          <w:p w14:paraId="05C81E61" w14:textId="77777777" w:rsidR="00AF6E6C" w:rsidRPr="0086736D" w:rsidRDefault="00AF6E6C" w:rsidP="0067744B">
            <w:pPr>
              <w:spacing w:after="0" w:line="240" w:lineRule="auto"/>
              <w:jc w:val="center"/>
              <w:rPr>
                <w:sz w:val="20"/>
                <w:szCs w:val="20"/>
              </w:rPr>
            </w:pPr>
            <w:r w:rsidRPr="00F00E90">
              <w:rPr>
                <w:color w:val="222222"/>
                <w:sz w:val="20"/>
                <w:szCs w:val="20"/>
              </w:rPr>
              <w:t>1627.1</w:t>
            </w:r>
          </w:p>
        </w:tc>
        <w:tc>
          <w:tcPr>
            <w:tcW w:w="521" w:type="pct"/>
            <w:tcBorders>
              <w:top w:val="nil"/>
              <w:bottom w:val="nil"/>
            </w:tcBorders>
            <w:shd w:val="clear" w:color="auto" w:fill="auto"/>
            <w:tcMar>
              <w:top w:w="0" w:type="dxa"/>
              <w:left w:w="75" w:type="dxa"/>
              <w:bottom w:w="0" w:type="dxa"/>
              <w:right w:w="75" w:type="dxa"/>
            </w:tcMar>
            <w:vAlign w:val="center"/>
          </w:tcPr>
          <w:p w14:paraId="69421693" w14:textId="77777777" w:rsidR="00AF6E6C" w:rsidRPr="0086736D" w:rsidRDefault="00AF6E6C" w:rsidP="0067744B">
            <w:pPr>
              <w:spacing w:after="0" w:line="240" w:lineRule="auto"/>
              <w:jc w:val="center"/>
              <w:rPr>
                <w:sz w:val="20"/>
                <w:szCs w:val="20"/>
              </w:rPr>
            </w:pPr>
            <w:r w:rsidRPr="00F00E90">
              <w:rPr>
                <w:color w:val="222222"/>
                <w:sz w:val="20"/>
                <w:szCs w:val="20"/>
              </w:rPr>
              <w:t>23.170</w:t>
            </w:r>
          </w:p>
        </w:tc>
        <w:tc>
          <w:tcPr>
            <w:tcW w:w="433" w:type="pct"/>
            <w:tcBorders>
              <w:top w:val="nil"/>
              <w:bottom w:val="nil"/>
            </w:tcBorders>
            <w:shd w:val="clear" w:color="auto" w:fill="auto"/>
            <w:tcMar>
              <w:top w:w="0" w:type="dxa"/>
              <w:left w:w="75" w:type="dxa"/>
              <w:bottom w:w="0" w:type="dxa"/>
              <w:right w:w="75" w:type="dxa"/>
            </w:tcMar>
          </w:tcPr>
          <w:p w14:paraId="2768ED1B" w14:textId="77777777" w:rsidR="00AF6E6C" w:rsidRPr="0086736D" w:rsidRDefault="00AF6E6C" w:rsidP="0067744B">
            <w:pPr>
              <w:spacing w:after="0" w:line="240" w:lineRule="auto"/>
              <w:jc w:val="center"/>
              <w:rPr>
                <w:sz w:val="20"/>
                <w:szCs w:val="20"/>
              </w:rPr>
            </w:pPr>
            <w:r>
              <w:rPr>
                <w:sz w:val="20"/>
                <w:szCs w:val="20"/>
              </w:rPr>
              <w:t>&lt;0.000</w:t>
            </w:r>
          </w:p>
        </w:tc>
      </w:tr>
      <w:tr w:rsidR="00AF6E6C" w:rsidRPr="0086736D" w14:paraId="5B996152" w14:textId="77777777" w:rsidTr="0067744B">
        <w:trPr>
          <w:jc w:val="center"/>
        </w:trPr>
        <w:tc>
          <w:tcPr>
            <w:tcW w:w="606" w:type="pct"/>
            <w:tcBorders>
              <w:top w:val="nil"/>
              <w:bottom w:val="nil"/>
            </w:tcBorders>
          </w:tcPr>
          <w:p w14:paraId="2A212054"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tcPr>
          <w:p w14:paraId="53E1FD79" w14:textId="77777777" w:rsidR="00AF6E6C" w:rsidRPr="0086736D" w:rsidRDefault="00AF6E6C" w:rsidP="0067744B">
            <w:pPr>
              <w:spacing w:after="0" w:line="240" w:lineRule="auto"/>
              <w:rPr>
                <w:sz w:val="20"/>
                <w:szCs w:val="20"/>
              </w:rPr>
            </w:pPr>
          </w:p>
        </w:tc>
        <w:tc>
          <w:tcPr>
            <w:tcW w:w="658" w:type="pct"/>
            <w:tcBorders>
              <w:top w:val="nil"/>
              <w:bottom w:val="nil"/>
            </w:tcBorders>
            <w:shd w:val="clear" w:color="auto" w:fill="auto"/>
            <w:tcMar>
              <w:top w:w="0" w:type="dxa"/>
              <w:left w:w="75" w:type="dxa"/>
              <w:bottom w:w="0" w:type="dxa"/>
              <w:right w:w="75" w:type="dxa"/>
            </w:tcMar>
            <w:vAlign w:val="center"/>
          </w:tcPr>
          <w:p w14:paraId="1FC5E553" w14:textId="77777777" w:rsidR="00AF6E6C" w:rsidRPr="00F00E90" w:rsidRDefault="00AF6E6C" w:rsidP="0067744B">
            <w:pPr>
              <w:spacing w:after="0" w:line="240" w:lineRule="auto"/>
              <w:jc w:val="center"/>
              <w:rPr>
                <w:color w:val="222222"/>
                <w:sz w:val="20"/>
                <w:szCs w:val="20"/>
              </w:rPr>
            </w:pPr>
          </w:p>
        </w:tc>
        <w:tc>
          <w:tcPr>
            <w:tcW w:w="554" w:type="pct"/>
            <w:tcBorders>
              <w:top w:val="nil"/>
              <w:bottom w:val="nil"/>
            </w:tcBorders>
            <w:shd w:val="clear" w:color="auto" w:fill="auto"/>
            <w:tcMar>
              <w:top w:w="0" w:type="dxa"/>
              <w:left w:w="75" w:type="dxa"/>
              <w:bottom w:w="0" w:type="dxa"/>
              <w:right w:w="75" w:type="dxa"/>
            </w:tcMar>
            <w:vAlign w:val="center"/>
          </w:tcPr>
          <w:p w14:paraId="05FB56E1" w14:textId="77777777" w:rsidR="00AF6E6C" w:rsidRPr="00F00E90" w:rsidRDefault="00AF6E6C" w:rsidP="0067744B">
            <w:pPr>
              <w:spacing w:after="0" w:line="240" w:lineRule="auto"/>
              <w:jc w:val="center"/>
              <w:rPr>
                <w:color w:val="222222"/>
                <w:sz w:val="20"/>
                <w:szCs w:val="20"/>
              </w:rPr>
            </w:pPr>
          </w:p>
        </w:tc>
        <w:tc>
          <w:tcPr>
            <w:tcW w:w="352" w:type="pct"/>
            <w:tcBorders>
              <w:top w:val="nil"/>
              <w:bottom w:val="nil"/>
            </w:tcBorders>
            <w:shd w:val="clear" w:color="auto" w:fill="auto"/>
            <w:tcMar>
              <w:top w:w="0" w:type="dxa"/>
              <w:left w:w="75" w:type="dxa"/>
              <w:bottom w:w="0" w:type="dxa"/>
              <w:right w:w="75" w:type="dxa"/>
            </w:tcMar>
            <w:vAlign w:val="center"/>
          </w:tcPr>
          <w:p w14:paraId="1640B249" w14:textId="77777777" w:rsidR="00AF6E6C" w:rsidRPr="00F00E90" w:rsidRDefault="00AF6E6C" w:rsidP="0067744B">
            <w:pPr>
              <w:spacing w:after="0" w:line="240" w:lineRule="auto"/>
              <w:jc w:val="center"/>
              <w:rPr>
                <w:color w:val="222222"/>
                <w:sz w:val="20"/>
                <w:szCs w:val="20"/>
              </w:rPr>
            </w:pPr>
          </w:p>
        </w:tc>
        <w:tc>
          <w:tcPr>
            <w:tcW w:w="589" w:type="pct"/>
            <w:tcBorders>
              <w:top w:val="nil"/>
              <w:bottom w:val="nil"/>
            </w:tcBorders>
            <w:shd w:val="clear" w:color="auto" w:fill="auto"/>
            <w:tcMar>
              <w:top w:w="0" w:type="dxa"/>
              <w:left w:w="75" w:type="dxa"/>
              <w:bottom w:w="0" w:type="dxa"/>
              <w:right w:w="75" w:type="dxa"/>
            </w:tcMar>
            <w:vAlign w:val="center"/>
          </w:tcPr>
          <w:p w14:paraId="4B044501" w14:textId="77777777" w:rsidR="00AF6E6C" w:rsidRPr="00F00E90" w:rsidRDefault="00AF6E6C" w:rsidP="0067744B">
            <w:pPr>
              <w:spacing w:after="0" w:line="240" w:lineRule="auto"/>
              <w:jc w:val="center"/>
              <w:rPr>
                <w:color w:val="222222"/>
                <w:sz w:val="20"/>
                <w:szCs w:val="20"/>
              </w:rPr>
            </w:pPr>
          </w:p>
        </w:tc>
        <w:tc>
          <w:tcPr>
            <w:tcW w:w="521" w:type="pct"/>
            <w:tcBorders>
              <w:top w:val="nil"/>
              <w:bottom w:val="nil"/>
            </w:tcBorders>
            <w:shd w:val="clear" w:color="auto" w:fill="auto"/>
            <w:tcMar>
              <w:top w:w="0" w:type="dxa"/>
              <w:left w:w="75" w:type="dxa"/>
              <w:bottom w:w="0" w:type="dxa"/>
              <w:right w:w="75" w:type="dxa"/>
            </w:tcMar>
            <w:vAlign w:val="center"/>
          </w:tcPr>
          <w:p w14:paraId="7DD810D3" w14:textId="77777777" w:rsidR="00AF6E6C" w:rsidRPr="00F00E90" w:rsidRDefault="00AF6E6C" w:rsidP="0067744B">
            <w:pPr>
              <w:spacing w:after="0" w:line="240" w:lineRule="auto"/>
              <w:jc w:val="center"/>
              <w:rPr>
                <w:color w:val="222222"/>
                <w:sz w:val="20"/>
                <w:szCs w:val="20"/>
              </w:rPr>
            </w:pPr>
          </w:p>
        </w:tc>
        <w:tc>
          <w:tcPr>
            <w:tcW w:w="433" w:type="pct"/>
            <w:tcBorders>
              <w:top w:val="nil"/>
              <w:bottom w:val="nil"/>
            </w:tcBorders>
            <w:shd w:val="clear" w:color="auto" w:fill="auto"/>
            <w:tcMar>
              <w:top w:w="0" w:type="dxa"/>
              <w:left w:w="75" w:type="dxa"/>
              <w:bottom w:w="0" w:type="dxa"/>
              <w:right w:w="75" w:type="dxa"/>
            </w:tcMar>
          </w:tcPr>
          <w:p w14:paraId="650A6A35" w14:textId="77777777" w:rsidR="00AF6E6C" w:rsidRDefault="00AF6E6C" w:rsidP="0067744B">
            <w:pPr>
              <w:spacing w:after="0" w:line="240" w:lineRule="auto"/>
              <w:jc w:val="center"/>
              <w:rPr>
                <w:sz w:val="20"/>
                <w:szCs w:val="20"/>
              </w:rPr>
            </w:pPr>
          </w:p>
        </w:tc>
      </w:tr>
      <w:tr w:rsidR="00AF6E6C" w:rsidRPr="0086736D" w14:paraId="29C9B94C" w14:textId="77777777" w:rsidTr="0067744B">
        <w:trPr>
          <w:jc w:val="center"/>
        </w:trPr>
        <w:tc>
          <w:tcPr>
            <w:tcW w:w="606" w:type="pct"/>
            <w:tcBorders>
              <w:top w:val="nil"/>
              <w:bottom w:val="nil"/>
            </w:tcBorders>
          </w:tcPr>
          <w:p w14:paraId="26378079" w14:textId="77777777" w:rsidR="00AF6E6C" w:rsidRPr="0086736D" w:rsidRDefault="00AF6E6C" w:rsidP="0067744B">
            <w:pPr>
              <w:spacing w:after="0" w:line="240" w:lineRule="auto"/>
              <w:rPr>
                <w:rFonts w:eastAsia="Garamond"/>
                <w:b/>
                <w:bCs/>
                <w:color w:val="222222"/>
                <w:sz w:val="20"/>
                <w:szCs w:val="20"/>
              </w:rPr>
            </w:pPr>
            <w:r w:rsidRPr="0086736D">
              <w:rPr>
                <w:rFonts w:eastAsia="Garamond"/>
                <w:b/>
                <w:bCs/>
                <w:color w:val="222222"/>
                <w:sz w:val="20"/>
                <w:szCs w:val="20"/>
              </w:rPr>
              <w:t xml:space="preserve">Model </w:t>
            </w:r>
            <w:r>
              <w:rPr>
                <w:rFonts w:eastAsia="Garamond"/>
                <w:b/>
                <w:bCs/>
                <w:color w:val="222222"/>
                <w:sz w:val="20"/>
                <w:szCs w:val="20"/>
              </w:rPr>
              <w:t>S</w:t>
            </w:r>
            <w:r w:rsidRPr="0086736D">
              <w:rPr>
                <w:rFonts w:eastAsia="Garamond"/>
                <w:b/>
                <w:bCs/>
                <w:color w:val="222222"/>
                <w:sz w:val="20"/>
                <w:szCs w:val="20"/>
              </w:rPr>
              <w:t>1.</w:t>
            </w:r>
            <w:r>
              <w:rPr>
                <w:rFonts w:eastAsia="Garamond"/>
                <w:b/>
                <w:bCs/>
                <w:color w:val="222222"/>
                <w:sz w:val="20"/>
                <w:szCs w:val="20"/>
              </w:rPr>
              <w:t>2</w:t>
            </w:r>
          </w:p>
        </w:tc>
        <w:tc>
          <w:tcPr>
            <w:tcW w:w="4394" w:type="pct"/>
            <w:gridSpan w:val="7"/>
            <w:tcBorders>
              <w:top w:val="nil"/>
              <w:bottom w:val="nil"/>
            </w:tcBorders>
            <w:shd w:val="clear" w:color="auto" w:fill="auto"/>
            <w:tcMar>
              <w:top w:w="0" w:type="dxa"/>
              <w:left w:w="75" w:type="dxa"/>
              <w:bottom w:w="0" w:type="dxa"/>
              <w:right w:w="75" w:type="dxa"/>
            </w:tcMar>
          </w:tcPr>
          <w:p w14:paraId="3A487B33" w14:textId="77777777" w:rsidR="00AF6E6C" w:rsidRPr="00D43E1B" w:rsidRDefault="00AF6E6C" w:rsidP="0067744B">
            <w:pPr>
              <w:spacing w:after="0" w:line="240" w:lineRule="auto"/>
              <w:jc w:val="center"/>
              <w:rPr>
                <w:sz w:val="20"/>
                <w:szCs w:val="20"/>
              </w:rPr>
            </w:pPr>
            <w:r>
              <w:rPr>
                <w:sz w:val="20"/>
                <w:szCs w:val="20"/>
              </w:rPr>
              <w:t xml:space="preserve">Model Specification: </w:t>
            </w:r>
            <w:proofErr w:type="spellStart"/>
            <w:r w:rsidRPr="00D43E1B">
              <w:rPr>
                <w:sz w:val="20"/>
                <w:szCs w:val="20"/>
              </w:rPr>
              <w:t>LN_RTv</w:t>
            </w:r>
            <w:proofErr w:type="spellEnd"/>
            <w:r w:rsidRPr="00D43E1B">
              <w:rPr>
                <w:sz w:val="20"/>
                <w:szCs w:val="20"/>
              </w:rPr>
              <w:t xml:space="preserve"> ~ Session + KSS + (1 | ID)</w:t>
            </w:r>
          </w:p>
          <w:p w14:paraId="09AB13D2" w14:textId="77777777" w:rsidR="00AF6E6C" w:rsidRDefault="00AF6E6C" w:rsidP="0067744B">
            <w:pPr>
              <w:spacing w:after="0" w:line="240" w:lineRule="auto"/>
              <w:jc w:val="center"/>
              <w:rPr>
                <w:sz w:val="20"/>
                <w:szCs w:val="20"/>
              </w:rPr>
            </w:pPr>
            <w:r w:rsidRPr="001B550C">
              <w:rPr>
                <w:sz w:val="20"/>
                <w:szCs w:val="20"/>
              </w:rPr>
              <w:t xml:space="preserve">Model Data: </w:t>
            </w:r>
            <w:r w:rsidRPr="00D43E1B">
              <w:rPr>
                <w:sz w:val="20"/>
                <w:szCs w:val="20"/>
              </w:rPr>
              <w:t>All Blocks, Observations = 50179</w:t>
            </w:r>
          </w:p>
          <w:p w14:paraId="03240CED"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C55C14">
              <w:rPr>
                <w:i/>
                <w:iCs/>
                <w:sz w:val="20"/>
                <w:szCs w:val="20"/>
              </w:rPr>
              <w:t>R</w:t>
            </w:r>
            <w:r w:rsidRPr="00D43E1B">
              <w:rPr>
                <w:sz w:val="20"/>
                <w:szCs w:val="20"/>
                <w:vertAlign w:val="superscript"/>
              </w:rPr>
              <w:t>2</w:t>
            </w:r>
            <w:r w:rsidRPr="00D43E1B">
              <w:rPr>
                <w:sz w:val="20"/>
                <w:szCs w:val="20"/>
                <w:vertAlign w:val="subscript"/>
              </w:rPr>
              <w:t>Marginal</w:t>
            </w:r>
            <w:r w:rsidRPr="00D43E1B">
              <w:rPr>
                <w:sz w:val="20"/>
                <w:szCs w:val="20"/>
                <w:vertAlign w:val="superscript"/>
              </w:rPr>
              <w:t xml:space="preserve"> </w:t>
            </w:r>
            <w:r w:rsidRPr="00D43E1B">
              <w:rPr>
                <w:sz w:val="20"/>
                <w:szCs w:val="20"/>
              </w:rPr>
              <w:t xml:space="preserve">= 0.006, </w:t>
            </w:r>
            <w:r w:rsidRPr="00C55C14">
              <w:rPr>
                <w:i/>
                <w:iCs/>
                <w:sz w:val="20"/>
                <w:szCs w:val="20"/>
              </w:rPr>
              <w:t>R</w:t>
            </w:r>
            <w:r w:rsidRPr="00D43E1B">
              <w:rPr>
                <w:sz w:val="20"/>
                <w:szCs w:val="20"/>
                <w:vertAlign w:val="superscript"/>
              </w:rPr>
              <w:t>2</w:t>
            </w:r>
            <w:r w:rsidRPr="00D43E1B">
              <w:rPr>
                <w:sz w:val="20"/>
                <w:szCs w:val="20"/>
                <w:vertAlign w:val="subscript"/>
              </w:rPr>
              <w:t>Conditional</w:t>
            </w:r>
            <w:r w:rsidRPr="00D43E1B">
              <w:rPr>
                <w:sz w:val="20"/>
                <w:szCs w:val="20"/>
              </w:rPr>
              <w:t xml:space="preserve"> = 0.21</w:t>
            </w:r>
            <w:r>
              <w:rPr>
                <w:sz w:val="20"/>
                <w:szCs w:val="20"/>
              </w:rPr>
              <w:t>1</w:t>
            </w:r>
          </w:p>
          <w:p w14:paraId="191084F7" w14:textId="77777777" w:rsidR="00AF6E6C" w:rsidRPr="0086736D" w:rsidRDefault="00AF6E6C" w:rsidP="0067744B">
            <w:pPr>
              <w:spacing w:after="0" w:line="240" w:lineRule="auto"/>
              <w:jc w:val="center"/>
              <w:rPr>
                <w:sz w:val="20"/>
                <w:szCs w:val="20"/>
              </w:rPr>
            </w:pPr>
          </w:p>
        </w:tc>
      </w:tr>
      <w:tr w:rsidR="00AF6E6C" w:rsidRPr="0086736D" w14:paraId="7D58DF3D" w14:textId="77777777" w:rsidTr="0067744B">
        <w:trPr>
          <w:jc w:val="center"/>
        </w:trPr>
        <w:tc>
          <w:tcPr>
            <w:tcW w:w="606" w:type="pct"/>
            <w:tcBorders>
              <w:top w:val="nil"/>
              <w:bottom w:val="nil"/>
            </w:tcBorders>
          </w:tcPr>
          <w:p w14:paraId="3AD6609E"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tcPr>
          <w:p w14:paraId="4D45563A" w14:textId="77777777" w:rsidR="00AF6E6C" w:rsidRPr="0086736D" w:rsidRDefault="00AF6E6C" w:rsidP="0067744B">
            <w:pPr>
              <w:spacing w:after="0" w:line="240" w:lineRule="auto"/>
              <w:rPr>
                <w:color w:val="222222"/>
                <w:sz w:val="20"/>
                <w:szCs w:val="20"/>
              </w:rPr>
            </w:pPr>
            <w:r w:rsidRPr="00D43E1B">
              <w:rPr>
                <w:sz w:val="20"/>
                <w:szCs w:val="20"/>
              </w:rPr>
              <w:t>Session</w:t>
            </w:r>
          </w:p>
        </w:tc>
        <w:tc>
          <w:tcPr>
            <w:tcW w:w="658" w:type="pct"/>
            <w:tcBorders>
              <w:top w:val="nil"/>
              <w:bottom w:val="nil"/>
            </w:tcBorders>
            <w:shd w:val="clear" w:color="auto" w:fill="auto"/>
            <w:tcMar>
              <w:top w:w="0" w:type="dxa"/>
              <w:left w:w="75" w:type="dxa"/>
              <w:bottom w:w="0" w:type="dxa"/>
              <w:right w:w="75" w:type="dxa"/>
            </w:tcMar>
            <w:vAlign w:val="center"/>
          </w:tcPr>
          <w:p w14:paraId="7809DE30" w14:textId="77777777" w:rsidR="00AF6E6C" w:rsidRPr="0086736D" w:rsidRDefault="00AF6E6C" w:rsidP="0067744B">
            <w:pPr>
              <w:spacing w:after="0" w:line="240" w:lineRule="auto"/>
              <w:jc w:val="center"/>
              <w:rPr>
                <w:color w:val="222222"/>
                <w:sz w:val="20"/>
                <w:szCs w:val="20"/>
              </w:rPr>
            </w:pPr>
            <w:r w:rsidRPr="00A85613">
              <w:rPr>
                <w:color w:val="222222"/>
                <w:sz w:val="20"/>
                <w:szCs w:val="20"/>
              </w:rPr>
              <w:t>407.67</w:t>
            </w:r>
          </w:p>
        </w:tc>
        <w:tc>
          <w:tcPr>
            <w:tcW w:w="554" w:type="pct"/>
            <w:tcBorders>
              <w:top w:val="nil"/>
              <w:bottom w:val="nil"/>
            </w:tcBorders>
            <w:shd w:val="clear" w:color="auto" w:fill="auto"/>
            <w:tcMar>
              <w:top w:w="0" w:type="dxa"/>
              <w:left w:w="75" w:type="dxa"/>
              <w:bottom w:w="0" w:type="dxa"/>
              <w:right w:w="75" w:type="dxa"/>
            </w:tcMar>
            <w:vAlign w:val="center"/>
          </w:tcPr>
          <w:p w14:paraId="2D9DBF97" w14:textId="77777777" w:rsidR="00AF6E6C" w:rsidRPr="0086736D" w:rsidRDefault="00AF6E6C" w:rsidP="0067744B">
            <w:pPr>
              <w:spacing w:after="0" w:line="240" w:lineRule="auto"/>
              <w:jc w:val="center"/>
              <w:rPr>
                <w:color w:val="222222"/>
                <w:sz w:val="20"/>
                <w:szCs w:val="20"/>
              </w:rPr>
            </w:pPr>
            <w:r w:rsidRPr="00A85613">
              <w:rPr>
                <w:color w:val="222222"/>
                <w:sz w:val="20"/>
                <w:szCs w:val="20"/>
              </w:rPr>
              <w:t>203.83</w:t>
            </w:r>
          </w:p>
        </w:tc>
        <w:tc>
          <w:tcPr>
            <w:tcW w:w="352" w:type="pct"/>
            <w:tcBorders>
              <w:top w:val="nil"/>
              <w:bottom w:val="nil"/>
            </w:tcBorders>
            <w:shd w:val="clear" w:color="auto" w:fill="auto"/>
            <w:tcMar>
              <w:top w:w="0" w:type="dxa"/>
              <w:left w:w="75" w:type="dxa"/>
              <w:bottom w:w="0" w:type="dxa"/>
              <w:right w:w="75" w:type="dxa"/>
            </w:tcMar>
            <w:vAlign w:val="center"/>
          </w:tcPr>
          <w:p w14:paraId="17CBC9EB" w14:textId="77777777" w:rsidR="00AF6E6C" w:rsidRPr="0086736D" w:rsidRDefault="00AF6E6C" w:rsidP="0067744B">
            <w:pPr>
              <w:spacing w:after="0" w:line="240" w:lineRule="auto"/>
              <w:jc w:val="center"/>
              <w:rPr>
                <w:color w:val="222222"/>
                <w:sz w:val="20"/>
                <w:szCs w:val="20"/>
              </w:rPr>
            </w:pPr>
            <w:r w:rsidRPr="00A85613">
              <w:rPr>
                <w:color w:val="222222"/>
                <w:sz w:val="20"/>
                <w:szCs w:val="20"/>
              </w:rPr>
              <w:t>2</w:t>
            </w:r>
          </w:p>
        </w:tc>
        <w:tc>
          <w:tcPr>
            <w:tcW w:w="589" w:type="pct"/>
            <w:tcBorders>
              <w:top w:val="nil"/>
              <w:bottom w:val="nil"/>
            </w:tcBorders>
            <w:shd w:val="clear" w:color="auto" w:fill="auto"/>
            <w:tcMar>
              <w:top w:w="0" w:type="dxa"/>
              <w:left w:w="75" w:type="dxa"/>
              <w:bottom w:w="0" w:type="dxa"/>
              <w:right w:w="75" w:type="dxa"/>
            </w:tcMar>
            <w:vAlign w:val="center"/>
          </w:tcPr>
          <w:p w14:paraId="000DE97B" w14:textId="77777777" w:rsidR="00AF6E6C" w:rsidRPr="0086736D" w:rsidRDefault="00AF6E6C" w:rsidP="0067744B">
            <w:pPr>
              <w:spacing w:after="0" w:line="240" w:lineRule="auto"/>
              <w:jc w:val="center"/>
              <w:rPr>
                <w:color w:val="222222"/>
                <w:sz w:val="20"/>
                <w:szCs w:val="20"/>
              </w:rPr>
            </w:pPr>
            <w:r w:rsidRPr="00A85613">
              <w:rPr>
                <w:color w:val="222222"/>
                <w:sz w:val="20"/>
                <w:szCs w:val="20"/>
              </w:rPr>
              <w:t>50159.3</w:t>
            </w:r>
          </w:p>
        </w:tc>
        <w:tc>
          <w:tcPr>
            <w:tcW w:w="521" w:type="pct"/>
            <w:tcBorders>
              <w:top w:val="nil"/>
              <w:bottom w:val="nil"/>
            </w:tcBorders>
            <w:shd w:val="clear" w:color="auto" w:fill="auto"/>
            <w:tcMar>
              <w:top w:w="0" w:type="dxa"/>
              <w:left w:w="75" w:type="dxa"/>
              <w:bottom w:w="0" w:type="dxa"/>
              <w:right w:w="75" w:type="dxa"/>
            </w:tcMar>
            <w:vAlign w:val="center"/>
          </w:tcPr>
          <w:p w14:paraId="30C2D47F" w14:textId="77777777" w:rsidR="00AF6E6C" w:rsidRPr="0086736D" w:rsidRDefault="00AF6E6C" w:rsidP="0067744B">
            <w:pPr>
              <w:spacing w:after="0" w:line="240" w:lineRule="auto"/>
              <w:jc w:val="center"/>
              <w:rPr>
                <w:color w:val="222222"/>
                <w:sz w:val="20"/>
                <w:szCs w:val="20"/>
              </w:rPr>
            </w:pPr>
            <w:r w:rsidRPr="00A85613">
              <w:rPr>
                <w:color w:val="222222"/>
                <w:sz w:val="20"/>
                <w:szCs w:val="20"/>
              </w:rPr>
              <w:t>171.599</w:t>
            </w:r>
          </w:p>
        </w:tc>
        <w:tc>
          <w:tcPr>
            <w:tcW w:w="433" w:type="pct"/>
            <w:tcBorders>
              <w:top w:val="nil"/>
              <w:bottom w:val="nil"/>
            </w:tcBorders>
            <w:shd w:val="clear" w:color="auto" w:fill="auto"/>
            <w:tcMar>
              <w:top w:w="0" w:type="dxa"/>
              <w:left w:w="75" w:type="dxa"/>
              <w:bottom w:w="0" w:type="dxa"/>
              <w:right w:w="75" w:type="dxa"/>
            </w:tcMar>
            <w:vAlign w:val="center"/>
          </w:tcPr>
          <w:p w14:paraId="3D5EEA8C" w14:textId="77777777" w:rsidR="00AF6E6C" w:rsidRPr="0086736D" w:rsidRDefault="00AF6E6C" w:rsidP="0067744B">
            <w:pPr>
              <w:spacing w:after="0" w:line="240" w:lineRule="auto"/>
              <w:jc w:val="center"/>
              <w:rPr>
                <w:color w:val="222222"/>
                <w:sz w:val="20"/>
                <w:szCs w:val="20"/>
              </w:rPr>
            </w:pPr>
            <w:r w:rsidRPr="00D43E1B">
              <w:rPr>
                <w:sz w:val="20"/>
                <w:szCs w:val="20"/>
              </w:rPr>
              <w:t>&lt;0.000</w:t>
            </w:r>
          </w:p>
        </w:tc>
      </w:tr>
      <w:tr w:rsidR="00AF6E6C" w:rsidRPr="0086736D" w14:paraId="294FAE87" w14:textId="77777777" w:rsidTr="0067744B">
        <w:trPr>
          <w:jc w:val="center"/>
        </w:trPr>
        <w:tc>
          <w:tcPr>
            <w:tcW w:w="606" w:type="pct"/>
            <w:tcBorders>
              <w:top w:val="nil"/>
              <w:bottom w:val="single" w:sz="4" w:space="0" w:color="auto"/>
            </w:tcBorders>
          </w:tcPr>
          <w:p w14:paraId="557913F4" w14:textId="77777777" w:rsidR="00AF6E6C" w:rsidRPr="0086736D" w:rsidRDefault="00AF6E6C" w:rsidP="0067744B">
            <w:pPr>
              <w:spacing w:after="0" w:line="240" w:lineRule="auto"/>
              <w:rPr>
                <w:rFonts w:eastAsia="Garamond"/>
                <w:b/>
                <w:bCs/>
                <w:color w:val="222222"/>
                <w:sz w:val="20"/>
                <w:szCs w:val="20"/>
              </w:rPr>
            </w:pPr>
          </w:p>
        </w:tc>
        <w:tc>
          <w:tcPr>
            <w:tcW w:w="1287" w:type="pct"/>
            <w:tcBorders>
              <w:top w:val="nil"/>
              <w:bottom w:val="single" w:sz="4" w:space="0" w:color="auto"/>
            </w:tcBorders>
            <w:shd w:val="clear" w:color="auto" w:fill="auto"/>
            <w:tcMar>
              <w:top w:w="0" w:type="dxa"/>
              <w:left w:w="75" w:type="dxa"/>
              <w:bottom w:w="0" w:type="dxa"/>
              <w:right w:w="75" w:type="dxa"/>
            </w:tcMar>
          </w:tcPr>
          <w:p w14:paraId="20FF6DF4" w14:textId="77777777" w:rsidR="00AF6E6C" w:rsidRPr="0086736D" w:rsidRDefault="00AF6E6C" w:rsidP="0067744B">
            <w:pPr>
              <w:spacing w:after="0" w:line="240" w:lineRule="auto"/>
              <w:rPr>
                <w:rFonts w:eastAsia="Garamond"/>
                <w:color w:val="222222"/>
                <w:sz w:val="20"/>
                <w:szCs w:val="20"/>
              </w:rPr>
            </w:pPr>
            <w:r w:rsidRPr="00D43E1B">
              <w:rPr>
                <w:sz w:val="20"/>
                <w:szCs w:val="20"/>
              </w:rPr>
              <w:t>KSS</w:t>
            </w:r>
          </w:p>
        </w:tc>
        <w:tc>
          <w:tcPr>
            <w:tcW w:w="658" w:type="pct"/>
            <w:tcBorders>
              <w:top w:val="nil"/>
              <w:bottom w:val="single" w:sz="4" w:space="0" w:color="auto"/>
            </w:tcBorders>
            <w:shd w:val="clear" w:color="auto" w:fill="auto"/>
            <w:tcMar>
              <w:top w:w="0" w:type="dxa"/>
              <w:left w:w="75" w:type="dxa"/>
              <w:bottom w:w="0" w:type="dxa"/>
              <w:right w:w="75" w:type="dxa"/>
            </w:tcMar>
            <w:vAlign w:val="center"/>
          </w:tcPr>
          <w:p w14:paraId="0229FC37"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0.1</w:t>
            </w:r>
          </w:p>
        </w:tc>
        <w:tc>
          <w:tcPr>
            <w:tcW w:w="554" w:type="pct"/>
            <w:tcBorders>
              <w:top w:val="nil"/>
              <w:bottom w:val="single" w:sz="4" w:space="0" w:color="auto"/>
            </w:tcBorders>
            <w:shd w:val="clear" w:color="auto" w:fill="auto"/>
            <w:tcMar>
              <w:top w:w="0" w:type="dxa"/>
              <w:left w:w="75" w:type="dxa"/>
              <w:bottom w:w="0" w:type="dxa"/>
              <w:right w:w="75" w:type="dxa"/>
            </w:tcMar>
            <w:vAlign w:val="center"/>
          </w:tcPr>
          <w:p w14:paraId="1FBD83E7"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0.1</w:t>
            </w:r>
          </w:p>
        </w:tc>
        <w:tc>
          <w:tcPr>
            <w:tcW w:w="352" w:type="pct"/>
            <w:tcBorders>
              <w:top w:val="nil"/>
              <w:bottom w:val="single" w:sz="4" w:space="0" w:color="auto"/>
            </w:tcBorders>
            <w:shd w:val="clear" w:color="auto" w:fill="auto"/>
            <w:tcMar>
              <w:top w:w="0" w:type="dxa"/>
              <w:left w:w="75" w:type="dxa"/>
              <w:bottom w:w="0" w:type="dxa"/>
              <w:right w:w="75" w:type="dxa"/>
            </w:tcMar>
            <w:vAlign w:val="center"/>
          </w:tcPr>
          <w:p w14:paraId="4479F80E"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1</w:t>
            </w:r>
          </w:p>
        </w:tc>
        <w:tc>
          <w:tcPr>
            <w:tcW w:w="589" w:type="pct"/>
            <w:tcBorders>
              <w:top w:val="nil"/>
              <w:bottom w:val="single" w:sz="4" w:space="0" w:color="auto"/>
            </w:tcBorders>
            <w:shd w:val="clear" w:color="auto" w:fill="auto"/>
            <w:tcMar>
              <w:top w:w="0" w:type="dxa"/>
              <w:left w:w="75" w:type="dxa"/>
              <w:bottom w:w="0" w:type="dxa"/>
              <w:right w:w="75" w:type="dxa"/>
            </w:tcMar>
            <w:vAlign w:val="center"/>
          </w:tcPr>
          <w:p w14:paraId="162E1857"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49537.5</w:t>
            </w:r>
          </w:p>
        </w:tc>
        <w:tc>
          <w:tcPr>
            <w:tcW w:w="521" w:type="pct"/>
            <w:tcBorders>
              <w:top w:val="nil"/>
              <w:bottom w:val="single" w:sz="4" w:space="0" w:color="auto"/>
            </w:tcBorders>
            <w:shd w:val="clear" w:color="auto" w:fill="auto"/>
            <w:tcMar>
              <w:top w:w="0" w:type="dxa"/>
              <w:left w:w="75" w:type="dxa"/>
              <w:bottom w:w="0" w:type="dxa"/>
              <w:right w:w="75" w:type="dxa"/>
            </w:tcMar>
            <w:vAlign w:val="center"/>
          </w:tcPr>
          <w:p w14:paraId="016880A0"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0.08</w:t>
            </w:r>
          </w:p>
        </w:tc>
        <w:tc>
          <w:tcPr>
            <w:tcW w:w="433" w:type="pct"/>
            <w:tcBorders>
              <w:top w:val="nil"/>
              <w:bottom w:val="single" w:sz="4" w:space="0" w:color="auto"/>
            </w:tcBorders>
            <w:shd w:val="clear" w:color="auto" w:fill="auto"/>
            <w:tcMar>
              <w:top w:w="0" w:type="dxa"/>
              <w:left w:w="75" w:type="dxa"/>
              <w:bottom w:w="0" w:type="dxa"/>
              <w:right w:w="75" w:type="dxa"/>
            </w:tcMar>
            <w:vAlign w:val="center"/>
          </w:tcPr>
          <w:p w14:paraId="211B2463" w14:textId="77777777" w:rsidR="00AF6E6C" w:rsidRPr="0086736D" w:rsidRDefault="00AF6E6C" w:rsidP="0067744B">
            <w:pPr>
              <w:spacing w:after="0" w:line="240" w:lineRule="auto"/>
              <w:jc w:val="center"/>
              <w:rPr>
                <w:rFonts w:eastAsia="Garamond"/>
                <w:color w:val="222222"/>
                <w:sz w:val="20"/>
                <w:szCs w:val="20"/>
              </w:rPr>
            </w:pPr>
            <w:r w:rsidRPr="00A85613">
              <w:rPr>
                <w:color w:val="222222"/>
                <w:sz w:val="20"/>
                <w:szCs w:val="20"/>
              </w:rPr>
              <w:t>0.777</w:t>
            </w:r>
          </w:p>
        </w:tc>
      </w:tr>
    </w:tbl>
    <w:p w14:paraId="70E737BC" w14:textId="77777777" w:rsidR="00AF6E6C" w:rsidRDefault="00AF6E6C" w:rsidP="00AF6E6C">
      <w:r w:rsidRPr="004305B2">
        <w:t xml:space="preserve">Predictor </w:t>
      </w:r>
      <w:r w:rsidRPr="004305B2">
        <w:rPr>
          <w:rFonts w:eastAsia="Garamond"/>
        </w:rPr>
        <w:t>significance was assessed using the Satterthwaite approximation for degrees of freedom.</w:t>
      </w:r>
    </w:p>
    <w:p w14:paraId="113712FA" w14:textId="77777777" w:rsidR="005A7E57" w:rsidRPr="008E4EC8" w:rsidRDefault="005A7E57" w:rsidP="005A7E57">
      <w:pPr>
        <w:rPr>
          <w:i/>
          <w:iCs/>
        </w:rPr>
      </w:pPr>
    </w:p>
    <w:p w14:paraId="7A64A99A" w14:textId="77777777" w:rsidR="00E87C64" w:rsidRDefault="00E87C64">
      <w:pPr>
        <w:spacing w:after="0" w:line="240" w:lineRule="auto"/>
        <w:rPr>
          <w:b/>
          <w:bCs/>
        </w:rPr>
      </w:pPr>
      <w:r>
        <w:br w:type="page"/>
      </w:r>
    </w:p>
    <w:p w14:paraId="5E4FFF8B" w14:textId="0D57BFC5" w:rsidR="007B50ED" w:rsidRPr="002E5472" w:rsidRDefault="007B50ED" w:rsidP="007B50ED">
      <w:pPr>
        <w:pStyle w:val="Heading2"/>
      </w:pPr>
      <w:r w:rsidRPr="002E5472">
        <w:lastRenderedPageBreak/>
        <w:t xml:space="preserve">The Influence of Cannabis on </w:t>
      </w:r>
      <w:r>
        <w:t>Directed Mind-Wandering</w:t>
      </w:r>
    </w:p>
    <w:p w14:paraId="37C04E67" w14:textId="42A6C40D" w:rsidR="00263B6D" w:rsidRPr="00263B6D" w:rsidRDefault="00263B6D" w:rsidP="004A4FBD">
      <w:pPr>
        <w:spacing w:line="480" w:lineRule="auto"/>
        <w:ind w:firstLine="720"/>
      </w:pPr>
      <w:bookmarkStart w:id="2" w:name="_Hlk171268342"/>
      <w:r w:rsidRPr="00263B6D">
        <w:t xml:space="preserve">Next, we analyzed data from the two mind-wandering instruction blocks (20% and 80% instructed mind-wandering). Mind-wandering reports in the instructed blocks are depicted in </w:t>
      </w:r>
      <w:r w:rsidR="00CB780C">
        <w:t>Fig.</w:t>
      </w:r>
      <w:r w:rsidRPr="00263B6D">
        <w:t xml:space="preserve"> 2a-b as a function of mind-wandering type (Deliberate, Spontaneous), </w:t>
      </w:r>
      <w:r>
        <w:t>session</w:t>
      </w:r>
      <w:r w:rsidRPr="00263B6D">
        <w:t xml:space="preserve"> (</w:t>
      </w:r>
      <w:r>
        <w:t>1</w:t>
      </w:r>
      <w:r w:rsidRPr="00263B6D">
        <w:t xml:space="preserve">, </w:t>
      </w:r>
      <w:r>
        <w:t>2, 3</w:t>
      </w:r>
      <w:r w:rsidRPr="00263B6D">
        <w:t xml:space="preserve">) and instructions (20%, 80%). </w:t>
      </w:r>
      <w:r>
        <w:t>The analysis</w:t>
      </w:r>
      <w:r w:rsidRPr="00263B6D">
        <w:t xml:space="preserve"> </w:t>
      </w:r>
      <w:r w:rsidR="004A4FBD">
        <w:t>(Model S</w:t>
      </w:r>
      <w:r w:rsidR="00DD36E5">
        <w:t>2</w:t>
      </w:r>
      <w:r w:rsidR="004A4FBD">
        <w:t>.</w:t>
      </w:r>
      <w:r w:rsidR="00DD36E5">
        <w:t>1</w:t>
      </w:r>
      <w:r w:rsidR="004A4FBD">
        <w:t>, Table S</w:t>
      </w:r>
      <w:r w:rsidR="00DD36E5">
        <w:t>2</w:t>
      </w:r>
      <w:r w:rsidR="004A4FBD">
        <w:t xml:space="preserve">) </w:t>
      </w:r>
      <w:r>
        <w:t xml:space="preserve">again </w:t>
      </w:r>
      <w:r w:rsidRPr="00263B6D">
        <w:t xml:space="preserve">revealed </w:t>
      </w:r>
      <w:r>
        <w:t xml:space="preserve">highly similar findings to those presented in the main paper. </w:t>
      </w:r>
      <w:r w:rsidR="004A4FBD">
        <w:t>T</w:t>
      </w:r>
      <w:r w:rsidRPr="00263B6D">
        <w:t xml:space="preserve">here was a significant increase in mind-wandering from the 20% to 80% instruction blocks (main effect of instructions), indicating that instructions were effective, as well as a larger impact of instructions on deliberate than spontaneous mind-wandering (the instruction by type interaction). </w:t>
      </w:r>
      <w:r w:rsidR="004A4FBD">
        <w:t xml:space="preserve">Decomposing </w:t>
      </w:r>
      <w:r w:rsidRPr="00263B6D">
        <w:t xml:space="preserve">the three-way interaction, we analyzed the deliberate and spontaneous mind-wandering reports separately. Analysis of deliberate mind-wandering reports (see Model </w:t>
      </w:r>
      <w:r w:rsidR="004A4FBD">
        <w:t>S</w:t>
      </w:r>
      <w:r w:rsidR="000B14FF">
        <w:t>2</w:t>
      </w:r>
      <w:r w:rsidRPr="00263B6D">
        <w:t>.</w:t>
      </w:r>
      <w:r w:rsidR="000B14FF">
        <w:t>1</w:t>
      </w:r>
      <w:r w:rsidRPr="00263B6D">
        <w:t xml:space="preserve">a; Table </w:t>
      </w:r>
      <w:r w:rsidR="004A4FBD">
        <w:t>S</w:t>
      </w:r>
      <w:r w:rsidR="000B14FF">
        <w:t>2</w:t>
      </w:r>
      <w:r w:rsidRPr="00263B6D">
        <w:t>) revealed a significant instruction by session interaction. This interaction was driven by a smaller effect of instructions when participants were under the influence of cannabis</w:t>
      </w:r>
      <w:r w:rsidR="004A4FBD">
        <w:t xml:space="preserve"> (Session 2)</w:t>
      </w:r>
      <w:r w:rsidRPr="00263B6D">
        <w:t>, than when they were not</w:t>
      </w:r>
      <w:r w:rsidR="004A4FBD">
        <w:t xml:space="preserve"> (Sessions 1 &amp; 3)</w:t>
      </w:r>
      <w:r w:rsidRPr="00263B6D">
        <w:t xml:space="preserve">. In contrast, analysis of spontaneous mind-wandering reports (Model </w:t>
      </w:r>
      <w:r w:rsidR="004A4FBD">
        <w:t>S</w:t>
      </w:r>
      <w:r w:rsidR="000B14FF">
        <w:t>2</w:t>
      </w:r>
      <w:r w:rsidRPr="00263B6D">
        <w:t>.</w:t>
      </w:r>
      <w:r w:rsidR="000B14FF">
        <w:t>1</w:t>
      </w:r>
      <w:r w:rsidRPr="00263B6D">
        <w:t xml:space="preserve">b; Table </w:t>
      </w:r>
      <w:r w:rsidR="004A4FBD">
        <w:t>S</w:t>
      </w:r>
      <w:r w:rsidR="000B14FF">
        <w:t>2</w:t>
      </w:r>
      <w:r w:rsidRPr="00263B6D">
        <w:t xml:space="preserve">) showed that cannabis use, and the mind-wandering instructions had independent effects on these reports, as the instruction by </w:t>
      </w:r>
      <w:r w:rsidR="004A4FBD">
        <w:t>session</w:t>
      </w:r>
      <w:r w:rsidRPr="00263B6D">
        <w:t xml:space="preserve"> interaction did not reach significance. </w:t>
      </w:r>
    </w:p>
    <w:bookmarkEnd w:id="2"/>
    <w:p w14:paraId="6C72E771" w14:textId="16CD1C51" w:rsidR="007B50ED" w:rsidRDefault="00263B6D" w:rsidP="007C6556">
      <w:pPr>
        <w:spacing w:line="480" w:lineRule="auto"/>
        <w:ind w:firstLine="720"/>
      </w:pPr>
      <w:r w:rsidRPr="00263B6D">
        <w:t xml:space="preserve">The MRT RT variability data from the instructed blocks are shown in </w:t>
      </w:r>
      <w:r w:rsidR="00CB780C">
        <w:t>Fig.</w:t>
      </w:r>
      <w:r w:rsidRPr="00263B6D">
        <w:t xml:space="preserve"> </w:t>
      </w:r>
      <w:r w:rsidR="004A4FBD">
        <w:t>S</w:t>
      </w:r>
      <w:r w:rsidRPr="00263B6D">
        <w:t xml:space="preserve">2c. They were analyzed (see Model </w:t>
      </w:r>
      <w:r w:rsidR="004A4FBD">
        <w:t>S</w:t>
      </w:r>
      <w:r w:rsidRPr="00263B6D">
        <w:t xml:space="preserve">2.2; Table </w:t>
      </w:r>
      <w:r w:rsidR="004A4FBD">
        <w:t>S2</w:t>
      </w:r>
      <w:r w:rsidRPr="00263B6D">
        <w:t xml:space="preserve">) as a function of </w:t>
      </w:r>
      <w:r w:rsidR="004A4FBD">
        <w:t>session</w:t>
      </w:r>
      <w:r w:rsidRPr="00263B6D">
        <w:t xml:space="preserve"> (</w:t>
      </w:r>
      <w:r w:rsidR="004A4FBD">
        <w:t>1</w:t>
      </w:r>
      <w:r w:rsidRPr="00263B6D">
        <w:t xml:space="preserve">, </w:t>
      </w:r>
      <w:r w:rsidR="004A4FBD">
        <w:t>2, 3</w:t>
      </w:r>
      <w:r w:rsidRPr="00263B6D">
        <w:t>), and instructed level (20% vs. 80%). The analysis revealed that performance was poorer (i.e., response variability was higher) while participants were under the influence of cannabis</w:t>
      </w:r>
      <w:r w:rsidR="008D30CA">
        <w:t xml:space="preserve"> (Session 2)</w:t>
      </w:r>
      <w:r w:rsidRPr="00263B6D">
        <w:t xml:space="preserve"> than when they were not</w:t>
      </w:r>
      <w:r w:rsidR="008D30CA">
        <w:t xml:space="preserve"> (Sessions 1 and 3)</w:t>
      </w:r>
      <w:r w:rsidRPr="00263B6D">
        <w:t xml:space="preserve">. </w:t>
      </w:r>
      <w:r w:rsidR="008D30CA">
        <w:t>Furthermore, performance was also poorer as participants were instructed to mind-wander more. There was also a significant interaction between mind-wandering instructions and sessions.</w:t>
      </w:r>
      <w:r w:rsidR="007B50ED">
        <w:br w:type="page"/>
      </w:r>
    </w:p>
    <w:p w14:paraId="673ECCFC" w14:textId="077CF430" w:rsidR="007B50ED" w:rsidRPr="00574F93" w:rsidRDefault="005A7E57" w:rsidP="007B50ED">
      <w:pPr>
        <w:jc w:val="center"/>
      </w:pPr>
      <w:r>
        <w:rPr>
          <w:noProof/>
        </w:rPr>
        <w:lastRenderedPageBreak/>
        <w:drawing>
          <wp:inline distT="0" distB="0" distL="0" distR="0" wp14:anchorId="30F1293E" wp14:editId="7614B707">
            <wp:extent cx="2520000" cy="6305000"/>
            <wp:effectExtent l="0" t="0" r="0" b="635"/>
            <wp:docPr id="19778845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000" cy="6305000"/>
                    </a:xfrm>
                    <a:prstGeom prst="rect">
                      <a:avLst/>
                    </a:prstGeom>
                    <a:noFill/>
                  </pic:spPr>
                </pic:pic>
              </a:graphicData>
            </a:graphic>
          </wp:inline>
        </w:drawing>
      </w:r>
    </w:p>
    <w:p w14:paraId="256C9C34" w14:textId="7B88DBC1" w:rsidR="005E1133" w:rsidRDefault="00CB780C" w:rsidP="00E32C77">
      <w:pPr>
        <w:rPr>
          <w:rFonts w:eastAsia="Garamond"/>
        </w:rPr>
      </w:pPr>
      <w:r>
        <w:rPr>
          <w:rFonts w:eastAsia="Garamond"/>
        </w:rPr>
        <w:t>Fig</w:t>
      </w:r>
      <w:r w:rsidR="00994FBB">
        <w:rPr>
          <w:rFonts w:eastAsia="Garamond"/>
        </w:rPr>
        <w:t xml:space="preserve">. S2. </w:t>
      </w:r>
      <w:r w:rsidR="00994FBB" w:rsidRPr="00994FBB">
        <w:t>Mind-</w:t>
      </w:r>
      <w:r w:rsidR="005E1133">
        <w:t>w</w:t>
      </w:r>
      <w:r w:rsidR="00994FBB" w:rsidRPr="00994FBB">
        <w:t xml:space="preserve">andering </w:t>
      </w:r>
      <w:r w:rsidR="005E1133">
        <w:t>r</w:t>
      </w:r>
      <w:r w:rsidR="00994FBB" w:rsidRPr="00994FBB">
        <w:t xml:space="preserve">eports and MRT </w:t>
      </w:r>
      <w:r w:rsidR="005E1133">
        <w:t>p</w:t>
      </w:r>
      <w:r w:rsidR="00994FBB" w:rsidRPr="00994FBB">
        <w:t xml:space="preserve">erformance </w:t>
      </w:r>
      <w:r w:rsidR="005E1133">
        <w:t>d</w:t>
      </w:r>
      <w:r w:rsidR="00994FBB" w:rsidRPr="00994FBB">
        <w:t xml:space="preserve">uring </w:t>
      </w:r>
      <w:r w:rsidR="00DF474B">
        <w:t>d</w:t>
      </w:r>
      <w:r w:rsidR="00994FBB" w:rsidRPr="00994FBB">
        <w:t xml:space="preserve">irected </w:t>
      </w:r>
      <w:r w:rsidR="00DF474B">
        <w:t>b</w:t>
      </w:r>
      <w:r w:rsidR="00994FBB" w:rsidRPr="00994FBB">
        <w:t>locks</w:t>
      </w:r>
      <w:r w:rsidR="00994FBB">
        <w:t xml:space="preserve">. </w:t>
      </w:r>
      <w:r w:rsidR="005A7E57" w:rsidRPr="00574F93">
        <w:rPr>
          <w:rFonts w:eastAsia="Garamond"/>
        </w:rPr>
        <w:t>The coloured points illustrate raw participant responses</w:t>
      </w:r>
      <w:r w:rsidR="005A7E57">
        <w:rPr>
          <w:rFonts w:eastAsia="Garamond"/>
        </w:rPr>
        <w:t>, with the y-axis for Panel c) restricted to better highlight mean differences</w:t>
      </w:r>
      <w:r w:rsidR="005A7E57" w:rsidRPr="00574F93">
        <w:rPr>
          <w:rFonts w:eastAsia="Garamond"/>
        </w:rPr>
        <w:t>. The estimated marginal means</w:t>
      </w:r>
      <w:r w:rsidR="005A7E57">
        <w:rPr>
          <w:rFonts w:eastAsia="Garamond"/>
        </w:rPr>
        <w:t xml:space="preserve"> </w:t>
      </w:r>
      <w:r w:rsidR="005A7E57" w:rsidRPr="00574F93">
        <w:rPr>
          <w:rFonts w:eastAsia="Garamond"/>
        </w:rPr>
        <w:t xml:space="preserve">from Model </w:t>
      </w:r>
      <w:r w:rsidR="005A7E57">
        <w:rPr>
          <w:rFonts w:eastAsia="Garamond"/>
        </w:rPr>
        <w:t>S</w:t>
      </w:r>
      <w:r w:rsidR="000B14FF">
        <w:rPr>
          <w:rFonts w:eastAsia="Garamond"/>
        </w:rPr>
        <w:t>2</w:t>
      </w:r>
      <w:r w:rsidR="005A7E57" w:rsidRPr="00574F93">
        <w:rPr>
          <w:rFonts w:eastAsia="Garamond"/>
        </w:rPr>
        <w:t>.</w:t>
      </w:r>
      <w:r w:rsidR="000B14FF">
        <w:rPr>
          <w:rFonts w:eastAsia="Garamond"/>
        </w:rPr>
        <w:t>1</w:t>
      </w:r>
      <w:r w:rsidR="005A7E57" w:rsidRPr="00574F93">
        <w:rPr>
          <w:rFonts w:eastAsia="Garamond"/>
        </w:rPr>
        <w:t xml:space="preserve"> for Panels a) and b), and Model </w:t>
      </w:r>
      <w:r w:rsidR="005A7E57">
        <w:rPr>
          <w:rFonts w:eastAsia="Garamond"/>
        </w:rPr>
        <w:t>S2</w:t>
      </w:r>
      <w:r w:rsidR="005A7E57" w:rsidRPr="00574F93">
        <w:rPr>
          <w:rFonts w:eastAsia="Garamond"/>
        </w:rPr>
        <w:t xml:space="preserve">.2 for Panel c), are presented in black. Pairwise comparisons with significance scores are shown at the top, Tukey’s HSD was used to adjust for multiple comparisons. The rhythmic response time variability scores presented in Panel c) were transformed by applying a natural logarithm function. (* = </w:t>
      </w:r>
      <w:r w:rsidR="005A7E57" w:rsidRPr="00574F93">
        <w:rPr>
          <w:rFonts w:eastAsia="Garamond"/>
          <w:i/>
          <w:iCs/>
        </w:rPr>
        <w:t>p</w:t>
      </w:r>
      <w:r w:rsidR="005A7E57" w:rsidRPr="00574F93">
        <w:rPr>
          <w:rFonts w:eastAsia="Garamond"/>
        </w:rPr>
        <w:t xml:space="preserve"> &lt; 0.05, ** = </w:t>
      </w:r>
      <w:r w:rsidR="005A7E57" w:rsidRPr="00574F93">
        <w:rPr>
          <w:rFonts w:eastAsia="Garamond"/>
          <w:i/>
          <w:iCs/>
        </w:rPr>
        <w:t>p</w:t>
      </w:r>
      <w:r w:rsidR="005A7E57" w:rsidRPr="00574F93">
        <w:rPr>
          <w:rFonts w:eastAsia="Garamond"/>
        </w:rPr>
        <w:t xml:space="preserve"> &lt; 0.01, *** = </w:t>
      </w:r>
      <w:r w:rsidR="005A7E57" w:rsidRPr="00574F93">
        <w:rPr>
          <w:rFonts w:eastAsia="Garamond"/>
          <w:i/>
          <w:iCs/>
        </w:rPr>
        <w:t>p</w:t>
      </w:r>
      <w:r w:rsidR="005A7E57" w:rsidRPr="00574F93">
        <w:rPr>
          <w:rFonts w:eastAsia="Garamond"/>
        </w:rPr>
        <w:t xml:space="preserve"> &lt; .001)</w:t>
      </w:r>
    </w:p>
    <w:p w14:paraId="35240583" w14:textId="77777777" w:rsidR="005E1133" w:rsidRDefault="005E1133">
      <w:pPr>
        <w:spacing w:after="0" w:line="240" w:lineRule="auto"/>
        <w:rPr>
          <w:rFonts w:eastAsia="Garamond"/>
        </w:rPr>
      </w:pPr>
      <w:r>
        <w:rPr>
          <w:rFonts w:eastAsia="Garamond"/>
        </w:rPr>
        <w:br w:type="page"/>
      </w:r>
    </w:p>
    <w:p w14:paraId="51DA9F08" w14:textId="77777777" w:rsidR="00AF6E6C" w:rsidRDefault="00AF6E6C" w:rsidP="00AF6E6C">
      <w:pPr>
        <w:pStyle w:val="Heading2"/>
      </w:pPr>
      <w:r w:rsidRPr="00574F93">
        <w:lastRenderedPageBreak/>
        <w:t xml:space="preserve">Table </w:t>
      </w:r>
      <w:r>
        <w:t>S2</w:t>
      </w:r>
    </w:p>
    <w:p w14:paraId="4B13C5A1" w14:textId="77777777" w:rsidR="00AF6E6C" w:rsidRDefault="00AF6E6C" w:rsidP="00AF6E6C">
      <w:r w:rsidRPr="004305B2">
        <w:t xml:space="preserve">ANOVA results for Linear Mixed Effects Models Examining </w:t>
      </w:r>
      <w:r>
        <w:t>Instructed Blocks.</w:t>
      </w:r>
    </w:p>
    <w:tbl>
      <w:tblPr>
        <w:tblW w:w="5000" w:type="pct"/>
        <w:jc w:val="center"/>
        <w:tblBorders>
          <w:top w:val="single" w:sz="12" w:space="0" w:color="111111"/>
          <w:bottom w:val="single" w:sz="12" w:space="0" w:color="111111"/>
        </w:tblBorders>
        <w:tblLayout w:type="fixed"/>
        <w:tblCellMar>
          <w:top w:w="15" w:type="dxa"/>
          <w:left w:w="15" w:type="dxa"/>
          <w:bottom w:w="15" w:type="dxa"/>
          <w:right w:w="15" w:type="dxa"/>
        </w:tblCellMar>
        <w:tblLook w:val="04A0" w:firstRow="1" w:lastRow="0" w:firstColumn="1" w:lastColumn="0" w:noHBand="0" w:noVBand="1"/>
      </w:tblPr>
      <w:tblGrid>
        <w:gridCol w:w="988"/>
        <w:gridCol w:w="148"/>
        <w:gridCol w:w="2216"/>
        <w:gridCol w:w="193"/>
        <w:gridCol w:w="996"/>
        <w:gridCol w:w="236"/>
        <w:gridCol w:w="605"/>
        <w:gridCol w:w="432"/>
        <w:gridCol w:w="301"/>
        <w:gridCol w:w="358"/>
        <w:gridCol w:w="990"/>
        <w:gridCol w:w="112"/>
        <w:gridCol w:w="975"/>
        <w:gridCol w:w="101"/>
        <w:gridCol w:w="709"/>
      </w:tblGrid>
      <w:tr w:rsidR="00AF6E6C" w:rsidRPr="0086736D" w14:paraId="2B5D058E" w14:textId="77777777" w:rsidTr="0067744B">
        <w:trPr>
          <w:tblHeader/>
          <w:jc w:val="center"/>
        </w:trPr>
        <w:tc>
          <w:tcPr>
            <w:tcW w:w="606" w:type="pct"/>
            <w:gridSpan w:val="2"/>
            <w:tcBorders>
              <w:top w:val="single" w:sz="2" w:space="0" w:color="auto"/>
              <w:bottom w:val="single" w:sz="2" w:space="0" w:color="auto"/>
            </w:tcBorders>
          </w:tcPr>
          <w:p w14:paraId="50919584" w14:textId="77777777" w:rsidR="00AF6E6C" w:rsidRPr="0086736D" w:rsidRDefault="00AF6E6C" w:rsidP="0067744B">
            <w:pPr>
              <w:spacing w:after="0" w:line="240" w:lineRule="auto"/>
              <w:rPr>
                <w:rFonts w:eastAsia="Garamond"/>
                <w:b/>
                <w:bCs/>
                <w:sz w:val="20"/>
                <w:szCs w:val="20"/>
              </w:rPr>
            </w:pPr>
            <w:r>
              <w:rPr>
                <w:rFonts w:eastAsia="Garamond"/>
                <w:b/>
                <w:bCs/>
                <w:sz w:val="20"/>
                <w:szCs w:val="20"/>
              </w:rPr>
              <w:t>Model</w:t>
            </w:r>
          </w:p>
        </w:tc>
        <w:tc>
          <w:tcPr>
            <w:tcW w:w="1287"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7C21D599" w14:textId="77777777" w:rsidR="00AF6E6C" w:rsidRPr="0086736D" w:rsidRDefault="00AF6E6C" w:rsidP="0067744B">
            <w:pPr>
              <w:spacing w:after="0" w:line="240" w:lineRule="auto"/>
              <w:rPr>
                <w:rFonts w:eastAsia="Garamond"/>
                <w:b/>
                <w:bCs/>
                <w:sz w:val="20"/>
                <w:szCs w:val="20"/>
              </w:rPr>
            </w:pPr>
            <w:r>
              <w:rPr>
                <w:rFonts w:eastAsia="Garamond"/>
                <w:b/>
                <w:bCs/>
                <w:sz w:val="20"/>
                <w:szCs w:val="20"/>
              </w:rPr>
              <w:t>Parameter</w:t>
            </w:r>
          </w:p>
        </w:tc>
        <w:tc>
          <w:tcPr>
            <w:tcW w:w="658"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390C36F5"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SS</w:t>
            </w:r>
          </w:p>
        </w:tc>
        <w:tc>
          <w:tcPr>
            <w:tcW w:w="554"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24A52FE5"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MS</w:t>
            </w:r>
          </w:p>
        </w:tc>
        <w:tc>
          <w:tcPr>
            <w:tcW w:w="352"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702B2454" w14:textId="77777777" w:rsidR="00AF6E6C" w:rsidRPr="0086736D" w:rsidRDefault="00AF6E6C" w:rsidP="0067744B">
            <w:pPr>
              <w:spacing w:after="0" w:line="240" w:lineRule="auto"/>
              <w:jc w:val="center"/>
              <w:rPr>
                <w:rFonts w:eastAsia="Garamond"/>
                <w:b/>
                <w:bCs/>
                <w:color w:val="222222"/>
                <w:sz w:val="20"/>
                <w:szCs w:val="20"/>
              </w:rPr>
            </w:pPr>
            <w:proofErr w:type="spellStart"/>
            <w:r w:rsidRPr="0086736D">
              <w:rPr>
                <w:rFonts w:eastAsia="Garamond"/>
                <w:b/>
                <w:bCs/>
                <w:i/>
                <w:iCs/>
                <w:color w:val="222222"/>
                <w:sz w:val="20"/>
                <w:szCs w:val="20"/>
              </w:rPr>
              <w:t>df</w:t>
            </w:r>
            <w:r w:rsidRPr="0086736D">
              <w:rPr>
                <w:rFonts w:eastAsia="Garamond"/>
                <w:b/>
                <w:bCs/>
                <w:i/>
                <w:iCs/>
                <w:color w:val="222222"/>
                <w:sz w:val="20"/>
                <w:szCs w:val="20"/>
                <w:vertAlign w:val="subscript"/>
              </w:rPr>
              <w:t>Num</w:t>
            </w:r>
            <w:proofErr w:type="spellEnd"/>
          </w:p>
        </w:tc>
        <w:tc>
          <w:tcPr>
            <w:tcW w:w="589"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421D96F0" w14:textId="77777777" w:rsidR="00AF6E6C" w:rsidRPr="0086736D" w:rsidRDefault="00AF6E6C" w:rsidP="0067744B">
            <w:pPr>
              <w:spacing w:after="0" w:line="240" w:lineRule="auto"/>
              <w:jc w:val="center"/>
              <w:rPr>
                <w:rFonts w:eastAsia="Garamond"/>
                <w:b/>
                <w:bCs/>
                <w:color w:val="222222"/>
                <w:sz w:val="20"/>
                <w:szCs w:val="20"/>
              </w:rPr>
            </w:pPr>
            <w:proofErr w:type="spellStart"/>
            <w:r w:rsidRPr="0086736D">
              <w:rPr>
                <w:rFonts w:eastAsia="Garamond"/>
                <w:b/>
                <w:bCs/>
                <w:i/>
                <w:iCs/>
                <w:color w:val="222222"/>
                <w:sz w:val="20"/>
                <w:szCs w:val="20"/>
              </w:rPr>
              <w:t>df</w:t>
            </w:r>
            <w:r w:rsidRPr="0086736D">
              <w:rPr>
                <w:rFonts w:eastAsia="Garamond"/>
                <w:b/>
                <w:bCs/>
                <w:i/>
                <w:iCs/>
                <w:color w:val="222222"/>
                <w:sz w:val="20"/>
                <w:szCs w:val="20"/>
                <w:vertAlign w:val="subscript"/>
              </w:rPr>
              <w:t>Den</w:t>
            </w:r>
            <w:proofErr w:type="spellEnd"/>
          </w:p>
        </w:tc>
        <w:tc>
          <w:tcPr>
            <w:tcW w:w="521"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043448BD"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F</w:t>
            </w:r>
          </w:p>
        </w:tc>
        <w:tc>
          <w:tcPr>
            <w:tcW w:w="433" w:type="pct"/>
            <w:gridSpan w:val="2"/>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64D71C14" w14:textId="77777777" w:rsidR="00AF6E6C" w:rsidRPr="0086736D" w:rsidRDefault="00AF6E6C" w:rsidP="0067744B">
            <w:pPr>
              <w:spacing w:after="0" w:line="240" w:lineRule="auto"/>
              <w:jc w:val="center"/>
              <w:rPr>
                <w:rFonts w:eastAsia="Garamond"/>
                <w:b/>
                <w:bCs/>
                <w:color w:val="222222"/>
                <w:sz w:val="20"/>
                <w:szCs w:val="20"/>
              </w:rPr>
            </w:pPr>
            <w:r w:rsidRPr="0086736D">
              <w:rPr>
                <w:rFonts w:eastAsia="Garamond"/>
                <w:b/>
                <w:bCs/>
                <w:i/>
                <w:iCs/>
                <w:color w:val="222222"/>
                <w:sz w:val="20"/>
                <w:szCs w:val="20"/>
              </w:rPr>
              <w:t>p</w:t>
            </w:r>
          </w:p>
        </w:tc>
      </w:tr>
      <w:tr w:rsidR="00AF6E6C" w:rsidRPr="0086736D" w14:paraId="661ECC97" w14:textId="77777777" w:rsidTr="0067744B">
        <w:trPr>
          <w:jc w:val="center"/>
        </w:trPr>
        <w:tc>
          <w:tcPr>
            <w:tcW w:w="606" w:type="pct"/>
            <w:gridSpan w:val="2"/>
            <w:tcBorders>
              <w:top w:val="nil"/>
              <w:bottom w:val="nil"/>
            </w:tcBorders>
          </w:tcPr>
          <w:p w14:paraId="2AAAEDB5" w14:textId="77777777" w:rsidR="00AF6E6C" w:rsidRPr="0086736D" w:rsidRDefault="00AF6E6C" w:rsidP="0067744B">
            <w:pPr>
              <w:spacing w:after="0" w:line="240" w:lineRule="auto"/>
              <w:rPr>
                <w:rFonts w:eastAsia="Garamond"/>
                <w:b/>
                <w:bCs/>
                <w:color w:val="222222"/>
                <w:sz w:val="20"/>
                <w:szCs w:val="20"/>
              </w:rPr>
            </w:pPr>
            <w:r w:rsidRPr="0086736D">
              <w:rPr>
                <w:rFonts w:eastAsia="Garamond"/>
                <w:b/>
                <w:bCs/>
                <w:color w:val="222222"/>
                <w:sz w:val="20"/>
                <w:szCs w:val="20"/>
              </w:rPr>
              <w:t xml:space="preserve">Model </w:t>
            </w:r>
            <w:r>
              <w:rPr>
                <w:rFonts w:eastAsia="Garamond"/>
                <w:b/>
                <w:bCs/>
                <w:color w:val="222222"/>
                <w:sz w:val="20"/>
                <w:szCs w:val="20"/>
              </w:rPr>
              <w:t>S2</w:t>
            </w:r>
            <w:r w:rsidRPr="0086736D">
              <w:rPr>
                <w:rFonts w:eastAsia="Garamond"/>
                <w:b/>
                <w:bCs/>
                <w:color w:val="222222"/>
                <w:sz w:val="20"/>
                <w:szCs w:val="20"/>
              </w:rPr>
              <w:t>.</w:t>
            </w:r>
            <w:r>
              <w:rPr>
                <w:rFonts w:eastAsia="Garamond"/>
                <w:b/>
                <w:bCs/>
                <w:color w:val="222222"/>
                <w:sz w:val="20"/>
                <w:szCs w:val="20"/>
              </w:rPr>
              <w:t>1</w:t>
            </w:r>
          </w:p>
        </w:tc>
        <w:tc>
          <w:tcPr>
            <w:tcW w:w="4394" w:type="pct"/>
            <w:gridSpan w:val="13"/>
            <w:tcBorders>
              <w:top w:val="nil"/>
              <w:bottom w:val="nil"/>
            </w:tcBorders>
            <w:shd w:val="clear" w:color="auto" w:fill="auto"/>
            <w:tcMar>
              <w:top w:w="0" w:type="dxa"/>
              <w:left w:w="75" w:type="dxa"/>
              <w:bottom w:w="0" w:type="dxa"/>
              <w:right w:w="75" w:type="dxa"/>
            </w:tcMar>
          </w:tcPr>
          <w:p w14:paraId="7A6DF96A" w14:textId="77777777" w:rsidR="00AF6E6C" w:rsidRPr="0086736D" w:rsidRDefault="00AF6E6C" w:rsidP="0067744B">
            <w:pPr>
              <w:spacing w:after="0" w:line="240" w:lineRule="auto"/>
              <w:jc w:val="center"/>
              <w:rPr>
                <w:sz w:val="20"/>
                <w:szCs w:val="20"/>
              </w:rPr>
            </w:pPr>
            <w:r>
              <w:rPr>
                <w:sz w:val="20"/>
                <w:szCs w:val="20"/>
              </w:rPr>
              <w:t xml:space="preserve">Model Specification: </w:t>
            </w:r>
            <w:r w:rsidRPr="0086736D">
              <w:rPr>
                <w:sz w:val="20"/>
                <w:szCs w:val="20"/>
              </w:rPr>
              <w:t xml:space="preserve">MW ~ Instruction*Session*Type + KSS + (Instruction | </w:t>
            </w:r>
            <w:proofErr w:type="spellStart"/>
            <w:proofErr w:type="gramStart"/>
            <w:r w:rsidRPr="0086736D">
              <w:rPr>
                <w:sz w:val="20"/>
                <w:szCs w:val="20"/>
              </w:rPr>
              <w:t>ID:Type</w:t>
            </w:r>
            <w:proofErr w:type="spellEnd"/>
            <w:proofErr w:type="gramEnd"/>
            <w:r w:rsidRPr="0086736D">
              <w:rPr>
                <w:sz w:val="20"/>
                <w:szCs w:val="20"/>
              </w:rPr>
              <w:t xml:space="preserve">) </w:t>
            </w:r>
          </w:p>
          <w:p w14:paraId="68064E58" w14:textId="77777777" w:rsidR="00AF6E6C" w:rsidRDefault="00AF6E6C" w:rsidP="0067744B">
            <w:pPr>
              <w:spacing w:after="0" w:line="240" w:lineRule="auto"/>
              <w:jc w:val="center"/>
              <w:rPr>
                <w:sz w:val="20"/>
                <w:szCs w:val="20"/>
              </w:rPr>
            </w:pPr>
            <w:r w:rsidRPr="001B550C">
              <w:rPr>
                <w:sz w:val="20"/>
                <w:szCs w:val="20"/>
              </w:rPr>
              <w:t xml:space="preserve">Model Data: </w:t>
            </w:r>
            <w:r w:rsidRPr="0086736D">
              <w:rPr>
                <w:sz w:val="20"/>
                <w:szCs w:val="20"/>
              </w:rPr>
              <w:t>Instructed Blocks, Observations = 3454</w:t>
            </w:r>
          </w:p>
          <w:p w14:paraId="54F8631B"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C55C14">
              <w:rPr>
                <w:i/>
                <w:iCs/>
                <w:sz w:val="20"/>
                <w:szCs w:val="20"/>
              </w:rPr>
              <w:t>R</w:t>
            </w:r>
            <w:r w:rsidRPr="0086736D">
              <w:rPr>
                <w:sz w:val="20"/>
                <w:szCs w:val="20"/>
                <w:vertAlign w:val="superscript"/>
              </w:rPr>
              <w:t>2</w:t>
            </w:r>
            <w:r w:rsidRPr="0086736D">
              <w:rPr>
                <w:sz w:val="20"/>
                <w:szCs w:val="20"/>
                <w:vertAlign w:val="subscript"/>
              </w:rPr>
              <w:t>Marginal</w:t>
            </w:r>
            <w:r w:rsidRPr="0086736D">
              <w:rPr>
                <w:sz w:val="20"/>
                <w:szCs w:val="20"/>
                <w:vertAlign w:val="superscript"/>
              </w:rPr>
              <w:t xml:space="preserve"> </w:t>
            </w:r>
            <w:r w:rsidRPr="0086736D">
              <w:rPr>
                <w:sz w:val="20"/>
                <w:szCs w:val="20"/>
              </w:rPr>
              <w:t xml:space="preserve">= 0.237, </w:t>
            </w:r>
            <w:r w:rsidRPr="00C55C14">
              <w:rPr>
                <w:i/>
                <w:iCs/>
                <w:sz w:val="20"/>
                <w:szCs w:val="20"/>
              </w:rPr>
              <w:t>R</w:t>
            </w:r>
            <w:r w:rsidRPr="0086736D">
              <w:rPr>
                <w:sz w:val="20"/>
                <w:szCs w:val="20"/>
                <w:vertAlign w:val="superscript"/>
              </w:rPr>
              <w:t>2</w:t>
            </w:r>
            <w:r w:rsidRPr="0086736D">
              <w:rPr>
                <w:sz w:val="20"/>
                <w:szCs w:val="20"/>
                <w:vertAlign w:val="subscript"/>
              </w:rPr>
              <w:t>Conditional</w:t>
            </w:r>
            <w:r w:rsidRPr="0086736D">
              <w:rPr>
                <w:sz w:val="20"/>
                <w:szCs w:val="20"/>
              </w:rPr>
              <w:t xml:space="preserve"> = 0.582</w:t>
            </w:r>
          </w:p>
          <w:p w14:paraId="57FED42E" w14:textId="77777777" w:rsidR="00AF6E6C" w:rsidRPr="0086736D" w:rsidRDefault="00AF6E6C" w:rsidP="0067744B">
            <w:pPr>
              <w:spacing w:after="0" w:line="240" w:lineRule="auto"/>
              <w:jc w:val="center"/>
              <w:rPr>
                <w:sz w:val="20"/>
                <w:szCs w:val="20"/>
              </w:rPr>
            </w:pPr>
          </w:p>
        </w:tc>
      </w:tr>
      <w:tr w:rsidR="00AF6E6C" w:rsidRPr="0086736D" w14:paraId="2CCC5CFE" w14:textId="77777777" w:rsidTr="0067744B">
        <w:trPr>
          <w:jc w:val="center"/>
        </w:trPr>
        <w:tc>
          <w:tcPr>
            <w:tcW w:w="606" w:type="pct"/>
            <w:gridSpan w:val="2"/>
            <w:tcBorders>
              <w:top w:val="nil"/>
              <w:bottom w:val="nil"/>
            </w:tcBorders>
          </w:tcPr>
          <w:p w14:paraId="469B9B91"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5AABD3EE" w14:textId="77777777" w:rsidR="00AF6E6C" w:rsidRPr="0086736D" w:rsidRDefault="00AF6E6C" w:rsidP="0067744B">
            <w:pPr>
              <w:spacing w:after="0" w:line="240" w:lineRule="auto"/>
              <w:rPr>
                <w:color w:val="222222"/>
                <w:sz w:val="20"/>
                <w:szCs w:val="20"/>
              </w:rPr>
            </w:pPr>
            <w:r w:rsidRPr="0086736D">
              <w:rPr>
                <w:color w:val="222222"/>
                <w:sz w:val="20"/>
                <w:szCs w:val="20"/>
              </w:rPr>
              <w:t>Instruction</w:t>
            </w:r>
          </w:p>
        </w:tc>
        <w:tc>
          <w:tcPr>
            <w:tcW w:w="658" w:type="pct"/>
            <w:gridSpan w:val="2"/>
            <w:tcBorders>
              <w:top w:val="nil"/>
              <w:bottom w:val="nil"/>
            </w:tcBorders>
            <w:shd w:val="clear" w:color="auto" w:fill="auto"/>
            <w:tcMar>
              <w:top w:w="0" w:type="dxa"/>
              <w:left w:w="75" w:type="dxa"/>
              <w:bottom w:w="0" w:type="dxa"/>
              <w:right w:w="75" w:type="dxa"/>
            </w:tcMar>
          </w:tcPr>
          <w:p w14:paraId="0CEE2B87" w14:textId="77777777" w:rsidR="00AF6E6C" w:rsidRPr="0086736D" w:rsidRDefault="00AF6E6C" w:rsidP="0067744B">
            <w:pPr>
              <w:spacing w:after="0" w:line="240" w:lineRule="auto"/>
              <w:jc w:val="center"/>
              <w:rPr>
                <w:color w:val="222222"/>
                <w:sz w:val="20"/>
                <w:szCs w:val="20"/>
              </w:rPr>
            </w:pPr>
            <w:r w:rsidRPr="00F00E90">
              <w:rPr>
                <w:sz w:val="20"/>
                <w:szCs w:val="20"/>
              </w:rPr>
              <w:t>82619.71</w:t>
            </w:r>
          </w:p>
        </w:tc>
        <w:tc>
          <w:tcPr>
            <w:tcW w:w="554" w:type="pct"/>
            <w:gridSpan w:val="2"/>
            <w:tcBorders>
              <w:top w:val="nil"/>
              <w:bottom w:val="nil"/>
            </w:tcBorders>
            <w:shd w:val="clear" w:color="auto" w:fill="auto"/>
            <w:tcMar>
              <w:top w:w="0" w:type="dxa"/>
              <w:left w:w="75" w:type="dxa"/>
              <w:bottom w:w="0" w:type="dxa"/>
              <w:right w:w="75" w:type="dxa"/>
            </w:tcMar>
          </w:tcPr>
          <w:p w14:paraId="28089A42" w14:textId="77777777" w:rsidR="00AF6E6C" w:rsidRPr="0086736D" w:rsidRDefault="00AF6E6C" w:rsidP="0067744B">
            <w:pPr>
              <w:spacing w:after="0" w:line="240" w:lineRule="auto"/>
              <w:jc w:val="center"/>
              <w:rPr>
                <w:color w:val="222222"/>
                <w:sz w:val="20"/>
                <w:szCs w:val="20"/>
              </w:rPr>
            </w:pPr>
            <w:r w:rsidRPr="00F00E90">
              <w:rPr>
                <w:sz w:val="20"/>
                <w:szCs w:val="20"/>
              </w:rPr>
              <w:t>82619.71</w:t>
            </w:r>
          </w:p>
        </w:tc>
        <w:tc>
          <w:tcPr>
            <w:tcW w:w="352" w:type="pct"/>
            <w:gridSpan w:val="2"/>
            <w:tcBorders>
              <w:top w:val="nil"/>
              <w:bottom w:val="nil"/>
            </w:tcBorders>
            <w:shd w:val="clear" w:color="auto" w:fill="auto"/>
            <w:tcMar>
              <w:top w:w="0" w:type="dxa"/>
              <w:left w:w="75" w:type="dxa"/>
              <w:bottom w:w="0" w:type="dxa"/>
              <w:right w:w="75" w:type="dxa"/>
            </w:tcMar>
          </w:tcPr>
          <w:p w14:paraId="6D12A300" w14:textId="77777777" w:rsidR="00AF6E6C" w:rsidRPr="0086736D" w:rsidRDefault="00AF6E6C" w:rsidP="0067744B">
            <w:pPr>
              <w:spacing w:after="0" w:line="240" w:lineRule="auto"/>
              <w:jc w:val="center"/>
              <w:rPr>
                <w:color w:val="222222"/>
                <w:sz w:val="20"/>
                <w:szCs w:val="20"/>
              </w:rPr>
            </w:pPr>
            <w:r w:rsidRPr="00F00E90">
              <w:rPr>
                <w:sz w:val="20"/>
                <w:szCs w:val="20"/>
              </w:rPr>
              <w:t>1</w:t>
            </w:r>
          </w:p>
        </w:tc>
        <w:tc>
          <w:tcPr>
            <w:tcW w:w="589" w:type="pct"/>
            <w:gridSpan w:val="2"/>
            <w:tcBorders>
              <w:top w:val="nil"/>
              <w:bottom w:val="nil"/>
            </w:tcBorders>
            <w:shd w:val="clear" w:color="auto" w:fill="auto"/>
            <w:tcMar>
              <w:top w:w="0" w:type="dxa"/>
              <w:left w:w="75" w:type="dxa"/>
              <w:bottom w:w="0" w:type="dxa"/>
              <w:right w:w="75" w:type="dxa"/>
            </w:tcMar>
          </w:tcPr>
          <w:p w14:paraId="7F042CB5" w14:textId="77777777" w:rsidR="00AF6E6C" w:rsidRPr="0086736D" w:rsidRDefault="00AF6E6C" w:rsidP="0067744B">
            <w:pPr>
              <w:spacing w:after="0" w:line="240" w:lineRule="auto"/>
              <w:jc w:val="center"/>
              <w:rPr>
                <w:color w:val="222222"/>
                <w:sz w:val="20"/>
                <w:szCs w:val="20"/>
              </w:rPr>
            </w:pPr>
            <w:r w:rsidRPr="00F00E90">
              <w:rPr>
                <w:sz w:val="20"/>
                <w:szCs w:val="20"/>
              </w:rPr>
              <w:t>93.8</w:t>
            </w:r>
          </w:p>
        </w:tc>
        <w:tc>
          <w:tcPr>
            <w:tcW w:w="521" w:type="pct"/>
            <w:tcBorders>
              <w:top w:val="nil"/>
              <w:bottom w:val="nil"/>
            </w:tcBorders>
            <w:shd w:val="clear" w:color="auto" w:fill="auto"/>
            <w:tcMar>
              <w:top w:w="0" w:type="dxa"/>
              <w:left w:w="75" w:type="dxa"/>
              <w:bottom w:w="0" w:type="dxa"/>
              <w:right w:w="75" w:type="dxa"/>
            </w:tcMar>
          </w:tcPr>
          <w:p w14:paraId="5E3429BE" w14:textId="77777777" w:rsidR="00AF6E6C" w:rsidRPr="0086736D" w:rsidRDefault="00AF6E6C" w:rsidP="0067744B">
            <w:pPr>
              <w:spacing w:after="0" w:line="240" w:lineRule="auto"/>
              <w:jc w:val="center"/>
              <w:rPr>
                <w:color w:val="222222"/>
                <w:sz w:val="20"/>
                <w:szCs w:val="20"/>
              </w:rPr>
            </w:pPr>
            <w:r w:rsidRPr="00F00E90">
              <w:rPr>
                <w:sz w:val="20"/>
                <w:szCs w:val="20"/>
              </w:rPr>
              <w:t>197.46</w:t>
            </w:r>
          </w:p>
        </w:tc>
        <w:tc>
          <w:tcPr>
            <w:tcW w:w="433" w:type="pct"/>
            <w:gridSpan w:val="2"/>
            <w:tcBorders>
              <w:top w:val="nil"/>
              <w:bottom w:val="nil"/>
            </w:tcBorders>
            <w:shd w:val="clear" w:color="auto" w:fill="auto"/>
            <w:tcMar>
              <w:top w:w="0" w:type="dxa"/>
              <w:left w:w="75" w:type="dxa"/>
              <w:bottom w:w="0" w:type="dxa"/>
              <w:right w:w="75" w:type="dxa"/>
            </w:tcMar>
          </w:tcPr>
          <w:p w14:paraId="12323FF5"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2E248825" w14:textId="77777777" w:rsidTr="0067744B">
        <w:trPr>
          <w:jc w:val="center"/>
        </w:trPr>
        <w:tc>
          <w:tcPr>
            <w:tcW w:w="606" w:type="pct"/>
            <w:gridSpan w:val="2"/>
            <w:tcBorders>
              <w:top w:val="nil"/>
              <w:bottom w:val="nil"/>
            </w:tcBorders>
          </w:tcPr>
          <w:p w14:paraId="37183E96"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3825D0D1" w14:textId="77777777" w:rsidR="00AF6E6C" w:rsidRPr="0086736D" w:rsidRDefault="00AF6E6C" w:rsidP="0067744B">
            <w:pPr>
              <w:spacing w:after="0" w:line="240" w:lineRule="auto"/>
              <w:rPr>
                <w:rFonts w:eastAsia="Garamond"/>
                <w:color w:val="222222"/>
                <w:sz w:val="20"/>
                <w:szCs w:val="20"/>
              </w:rPr>
            </w:pPr>
            <w:r w:rsidRPr="0086736D">
              <w:rPr>
                <w:sz w:val="20"/>
                <w:szCs w:val="20"/>
              </w:rPr>
              <w:t>Session</w:t>
            </w:r>
          </w:p>
        </w:tc>
        <w:tc>
          <w:tcPr>
            <w:tcW w:w="658" w:type="pct"/>
            <w:gridSpan w:val="2"/>
            <w:tcBorders>
              <w:top w:val="nil"/>
              <w:bottom w:val="nil"/>
            </w:tcBorders>
            <w:shd w:val="clear" w:color="auto" w:fill="auto"/>
            <w:tcMar>
              <w:top w:w="0" w:type="dxa"/>
              <w:left w:w="75" w:type="dxa"/>
              <w:bottom w:w="0" w:type="dxa"/>
              <w:right w:w="75" w:type="dxa"/>
            </w:tcMar>
          </w:tcPr>
          <w:p w14:paraId="1DC8B0FA"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24555.79</w:t>
            </w:r>
          </w:p>
        </w:tc>
        <w:tc>
          <w:tcPr>
            <w:tcW w:w="554" w:type="pct"/>
            <w:gridSpan w:val="2"/>
            <w:tcBorders>
              <w:top w:val="nil"/>
              <w:bottom w:val="nil"/>
            </w:tcBorders>
            <w:shd w:val="clear" w:color="auto" w:fill="auto"/>
            <w:tcMar>
              <w:top w:w="0" w:type="dxa"/>
              <w:left w:w="75" w:type="dxa"/>
              <w:bottom w:w="0" w:type="dxa"/>
              <w:right w:w="75" w:type="dxa"/>
            </w:tcMar>
          </w:tcPr>
          <w:p w14:paraId="373A3280"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12277.9</w:t>
            </w:r>
          </w:p>
        </w:tc>
        <w:tc>
          <w:tcPr>
            <w:tcW w:w="352" w:type="pct"/>
            <w:gridSpan w:val="2"/>
            <w:tcBorders>
              <w:top w:val="nil"/>
              <w:bottom w:val="nil"/>
            </w:tcBorders>
            <w:shd w:val="clear" w:color="auto" w:fill="auto"/>
            <w:tcMar>
              <w:top w:w="0" w:type="dxa"/>
              <w:left w:w="75" w:type="dxa"/>
              <w:bottom w:w="0" w:type="dxa"/>
              <w:right w:w="75" w:type="dxa"/>
            </w:tcMar>
          </w:tcPr>
          <w:p w14:paraId="4EB01D82"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w:t>
            </w:r>
          </w:p>
        </w:tc>
        <w:tc>
          <w:tcPr>
            <w:tcW w:w="589" w:type="pct"/>
            <w:gridSpan w:val="2"/>
            <w:tcBorders>
              <w:top w:val="nil"/>
              <w:bottom w:val="nil"/>
            </w:tcBorders>
            <w:shd w:val="clear" w:color="auto" w:fill="auto"/>
            <w:tcMar>
              <w:top w:w="0" w:type="dxa"/>
              <w:left w:w="75" w:type="dxa"/>
              <w:bottom w:w="0" w:type="dxa"/>
              <w:right w:w="75" w:type="dxa"/>
            </w:tcMar>
          </w:tcPr>
          <w:p w14:paraId="5568E93B"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3278.7</w:t>
            </w:r>
          </w:p>
        </w:tc>
        <w:tc>
          <w:tcPr>
            <w:tcW w:w="521" w:type="pct"/>
            <w:tcBorders>
              <w:top w:val="nil"/>
              <w:bottom w:val="nil"/>
            </w:tcBorders>
            <w:shd w:val="clear" w:color="auto" w:fill="auto"/>
            <w:tcMar>
              <w:top w:w="0" w:type="dxa"/>
              <w:left w:w="75" w:type="dxa"/>
              <w:bottom w:w="0" w:type="dxa"/>
              <w:right w:w="75" w:type="dxa"/>
            </w:tcMar>
          </w:tcPr>
          <w:p w14:paraId="34C85094"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29.344</w:t>
            </w:r>
          </w:p>
        </w:tc>
        <w:tc>
          <w:tcPr>
            <w:tcW w:w="433" w:type="pct"/>
            <w:gridSpan w:val="2"/>
            <w:tcBorders>
              <w:top w:val="nil"/>
              <w:bottom w:val="nil"/>
            </w:tcBorders>
            <w:shd w:val="clear" w:color="auto" w:fill="auto"/>
            <w:tcMar>
              <w:top w:w="0" w:type="dxa"/>
              <w:left w:w="75" w:type="dxa"/>
              <w:bottom w:w="0" w:type="dxa"/>
              <w:right w:w="75" w:type="dxa"/>
            </w:tcMar>
          </w:tcPr>
          <w:p w14:paraId="03C816EF"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4856F95B" w14:textId="77777777" w:rsidTr="0067744B">
        <w:trPr>
          <w:jc w:val="center"/>
        </w:trPr>
        <w:tc>
          <w:tcPr>
            <w:tcW w:w="606" w:type="pct"/>
            <w:gridSpan w:val="2"/>
            <w:tcBorders>
              <w:top w:val="nil"/>
              <w:bottom w:val="nil"/>
            </w:tcBorders>
          </w:tcPr>
          <w:p w14:paraId="4A87CB8F"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5698F7CD" w14:textId="77777777" w:rsidR="00AF6E6C" w:rsidRPr="0086736D" w:rsidRDefault="00AF6E6C" w:rsidP="0067744B">
            <w:pPr>
              <w:spacing w:after="0" w:line="240" w:lineRule="auto"/>
              <w:rPr>
                <w:rFonts w:eastAsia="Garamond"/>
                <w:color w:val="222222"/>
                <w:sz w:val="20"/>
                <w:szCs w:val="20"/>
              </w:rPr>
            </w:pPr>
            <w:r w:rsidRPr="0086736D">
              <w:rPr>
                <w:color w:val="222222"/>
                <w:sz w:val="20"/>
                <w:szCs w:val="20"/>
              </w:rPr>
              <w:t>Type</w:t>
            </w:r>
          </w:p>
        </w:tc>
        <w:tc>
          <w:tcPr>
            <w:tcW w:w="658" w:type="pct"/>
            <w:gridSpan w:val="2"/>
            <w:tcBorders>
              <w:top w:val="nil"/>
              <w:bottom w:val="nil"/>
            </w:tcBorders>
            <w:shd w:val="clear" w:color="auto" w:fill="auto"/>
            <w:tcMar>
              <w:top w:w="0" w:type="dxa"/>
              <w:left w:w="75" w:type="dxa"/>
              <w:bottom w:w="0" w:type="dxa"/>
              <w:right w:w="75" w:type="dxa"/>
            </w:tcMar>
          </w:tcPr>
          <w:p w14:paraId="45675EEB"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2651.81</w:t>
            </w:r>
          </w:p>
        </w:tc>
        <w:tc>
          <w:tcPr>
            <w:tcW w:w="554" w:type="pct"/>
            <w:gridSpan w:val="2"/>
            <w:tcBorders>
              <w:top w:val="nil"/>
              <w:bottom w:val="nil"/>
            </w:tcBorders>
            <w:shd w:val="clear" w:color="auto" w:fill="auto"/>
            <w:tcMar>
              <w:top w:w="0" w:type="dxa"/>
              <w:left w:w="75" w:type="dxa"/>
              <w:bottom w:w="0" w:type="dxa"/>
              <w:right w:w="75" w:type="dxa"/>
            </w:tcMar>
          </w:tcPr>
          <w:p w14:paraId="29B14958"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2651.81</w:t>
            </w:r>
          </w:p>
        </w:tc>
        <w:tc>
          <w:tcPr>
            <w:tcW w:w="352" w:type="pct"/>
            <w:gridSpan w:val="2"/>
            <w:tcBorders>
              <w:top w:val="nil"/>
              <w:bottom w:val="nil"/>
            </w:tcBorders>
            <w:shd w:val="clear" w:color="auto" w:fill="auto"/>
            <w:tcMar>
              <w:top w:w="0" w:type="dxa"/>
              <w:left w:w="75" w:type="dxa"/>
              <w:bottom w:w="0" w:type="dxa"/>
              <w:right w:w="75" w:type="dxa"/>
            </w:tcMar>
          </w:tcPr>
          <w:p w14:paraId="115784FF"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w:t>
            </w:r>
          </w:p>
        </w:tc>
        <w:tc>
          <w:tcPr>
            <w:tcW w:w="589" w:type="pct"/>
            <w:gridSpan w:val="2"/>
            <w:tcBorders>
              <w:top w:val="nil"/>
              <w:bottom w:val="nil"/>
            </w:tcBorders>
            <w:shd w:val="clear" w:color="auto" w:fill="auto"/>
            <w:tcMar>
              <w:top w:w="0" w:type="dxa"/>
              <w:left w:w="75" w:type="dxa"/>
              <w:bottom w:w="0" w:type="dxa"/>
              <w:right w:w="75" w:type="dxa"/>
            </w:tcMar>
          </w:tcPr>
          <w:p w14:paraId="6595DDD0"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93.7</w:t>
            </w:r>
          </w:p>
        </w:tc>
        <w:tc>
          <w:tcPr>
            <w:tcW w:w="521" w:type="pct"/>
            <w:tcBorders>
              <w:top w:val="nil"/>
              <w:bottom w:val="nil"/>
            </w:tcBorders>
            <w:shd w:val="clear" w:color="auto" w:fill="auto"/>
            <w:tcMar>
              <w:top w:w="0" w:type="dxa"/>
              <w:left w:w="75" w:type="dxa"/>
              <w:bottom w:w="0" w:type="dxa"/>
              <w:right w:w="75" w:type="dxa"/>
            </w:tcMar>
          </w:tcPr>
          <w:p w14:paraId="416B50B9"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6.338</w:t>
            </w:r>
          </w:p>
        </w:tc>
        <w:tc>
          <w:tcPr>
            <w:tcW w:w="433" w:type="pct"/>
            <w:gridSpan w:val="2"/>
            <w:tcBorders>
              <w:top w:val="nil"/>
              <w:bottom w:val="nil"/>
            </w:tcBorders>
            <w:shd w:val="clear" w:color="auto" w:fill="auto"/>
            <w:tcMar>
              <w:top w:w="0" w:type="dxa"/>
              <w:left w:w="75" w:type="dxa"/>
              <w:bottom w:w="0" w:type="dxa"/>
              <w:right w:w="75" w:type="dxa"/>
            </w:tcMar>
          </w:tcPr>
          <w:p w14:paraId="4D04B315"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0.014</w:t>
            </w:r>
          </w:p>
        </w:tc>
      </w:tr>
      <w:tr w:rsidR="00AF6E6C" w:rsidRPr="0086736D" w14:paraId="05A74648" w14:textId="77777777" w:rsidTr="0067744B">
        <w:trPr>
          <w:jc w:val="center"/>
        </w:trPr>
        <w:tc>
          <w:tcPr>
            <w:tcW w:w="606" w:type="pct"/>
            <w:gridSpan w:val="2"/>
            <w:tcBorders>
              <w:top w:val="nil"/>
              <w:bottom w:val="nil"/>
            </w:tcBorders>
          </w:tcPr>
          <w:p w14:paraId="4BA8F1E6"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2B54D63A" w14:textId="77777777" w:rsidR="00AF6E6C" w:rsidRPr="0086736D" w:rsidRDefault="00AF6E6C" w:rsidP="0067744B">
            <w:pPr>
              <w:spacing w:after="0" w:line="240" w:lineRule="auto"/>
              <w:rPr>
                <w:rFonts w:eastAsia="Garamond"/>
                <w:color w:val="222222"/>
                <w:sz w:val="20"/>
                <w:szCs w:val="20"/>
              </w:rPr>
            </w:pPr>
            <w:r w:rsidRPr="0086736D">
              <w:rPr>
                <w:color w:val="222222"/>
                <w:sz w:val="20"/>
                <w:szCs w:val="20"/>
              </w:rPr>
              <w:t>KSS</w:t>
            </w:r>
          </w:p>
        </w:tc>
        <w:tc>
          <w:tcPr>
            <w:tcW w:w="658" w:type="pct"/>
            <w:gridSpan w:val="2"/>
            <w:tcBorders>
              <w:top w:val="nil"/>
              <w:bottom w:val="nil"/>
            </w:tcBorders>
            <w:shd w:val="clear" w:color="auto" w:fill="auto"/>
            <w:tcMar>
              <w:top w:w="0" w:type="dxa"/>
              <w:left w:w="75" w:type="dxa"/>
              <w:bottom w:w="0" w:type="dxa"/>
              <w:right w:w="75" w:type="dxa"/>
            </w:tcMar>
          </w:tcPr>
          <w:p w14:paraId="70AB4875"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21831.16</w:t>
            </w:r>
          </w:p>
        </w:tc>
        <w:tc>
          <w:tcPr>
            <w:tcW w:w="554" w:type="pct"/>
            <w:gridSpan w:val="2"/>
            <w:tcBorders>
              <w:top w:val="nil"/>
              <w:bottom w:val="nil"/>
            </w:tcBorders>
            <w:shd w:val="clear" w:color="auto" w:fill="auto"/>
            <w:tcMar>
              <w:top w:w="0" w:type="dxa"/>
              <w:left w:w="75" w:type="dxa"/>
              <w:bottom w:w="0" w:type="dxa"/>
              <w:right w:w="75" w:type="dxa"/>
            </w:tcMar>
          </w:tcPr>
          <w:p w14:paraId="7607A517"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21831.16</w:t>
            </w:r>
          </w:p>
        </w:tc>
        <w:tc>
          <w:tcPr>
            <w:tcW w:w="352" w:type="pct"/>
            <w:gridSpan w:val="2"/>
            <w:tcBorders>
              <w:top w:val="nil"/>
              <w:bottom w:val="nil"/>
            </w:tcBorders>
            <w:shd w:val="clear" w:color="auto" w:fill="auto"/>
            <w:tcMar>
              <w:top w:w="0" w:type="dxa"/>
              <w:left w:w="75" w:type="dxa"/>
              <w:bottom w:w="0" w:type="dxa"/>
              <w:right w:w="75" w:type="dxa"/>
            </w:tcMar>
          </w:tcPr>
          <w:p w14:paraId="1E555579"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w:t>
            </w:r>
          </w:p>
        </w:tc>
        <w:tc>
          <w:tcPr>
            <w:tcW w:w="589" w:type="pct"/>
            <w:gridSpan w:val="2"/>
            <w:tcBorders>
              <w:top w:val="nil"/>
              <w:bottom w:val="nil"/>
            </w:tcBorders>
            <w:shd w:val="clear" w:color="auto" w:fill="auto"/>
            <w:tcMar>
              <w:top w:w="0" w:type="dxa"/>
              <w:left w:w="75" w:type="dxa"/>
              <w:bottom w:w="0" w:type="dxa"/>
              <w:right w:w="75" w:type="dxa"/>
            </w:tcMar>
          </w:tcPr>
          <w:p w14:paraId="4ABCCF02"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3071.1</w:t>
            </w:r>
          </w:p>
        </w:tc>
        <w:tc>
          <w:tcPr>
            <w:tcW w:w="521" w:type="pct"/>
            <w:tcBorders>
              <w:top w:val="nil"/>
              <w:bottom w:val="nil"/>
            </w:tcBorders>
            <w:shd w:val="clear" w:color="auto" w:fill="auto"/>
            <w:tcMar>
              <w:top w:w="0" w:type="dxa"/>
              <w:left w:w="75" w:type="dxa"/>
              <w:bottom w:w="0" w:type="dxa"/>
              <w:right w:w="75" w:type="dxa"/>
            </w:tcMar>
          </w:tcPr>
          <w:p w14:paraId="485E6794"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52.176</w:t>
            </w:r>
          </w:p>
        </w:tc>
        <w:tc>
          <w:tcPr>
            <w:tcW w:w="433" w:type="pct"/>
            <w:gridSpan w:val="2"/>
            <w:tcBorders>
              <w:top w:val="nil"/>
              <w:bottom w:val="nil"/>
            </w:tcBorders>
            <w:shd w:val="clear" w:color="auto" w:fill="auto"/>
            <w:tcMar>
              <w:top w:w="0" w:type="dxa"/>
              <w:left w:w="75" w:type="dxa"/>
              <w:bottom w:w="0" w:type="dxa"/>
              <w:right w:w="75" w:type="dxa"/>
            </w:tcMar>
          </w:tcPr>
          <w:p w14:paraId="68B86929"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68FF1EF2" w14:textId="77777777" w:rsidTr="0067744B">
        <w:trPr>
          <w:jc w:val="center"/>
        </w:trPr>
        <w:tc>
          <w:tcPr>
            <w:tcW w:w="606" w:type="pct"/>
            <w:gridSpan w:val="2"/>
            <w:tcBorders>
              <w:top w:val="nil"/>
              <w:bottom w:val="nil"/>
            </w:tcBorders>
          </w:tcPr>
          <w:p w14:paraId="7D3FD959"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15821715" w14:textId="77777777" w:rsidR="00AF6E6C" w:rsidRPr="0086736D" w:rsidRDefault="00AF6E6C" w:rsidP="0067744B">
            <w:pPr>
              <w:spacing w:after="0" w:line="240" w:lineRule="auto"/>
              <w:rPr>
                <w:rFonts w:eastAsia="Garamond"/>
                <w:color w:val="222222"/>
                <w:sz w:val="20"/>
                <w:szCs w:val="20"/>
              </w:rPr>
            </w:pPr>
            <w:proofErr w:type="spellStart"/>
            <w:proofErr w:type="gramStart"/>
            <w:r w:rsidRPr="0086736D">
              <w:rPr>
                <w:color w:val="222222"/>
                <w:sz w:val="20"/>
                <w:szCs w:val="20"/>
              </w:rPr>
              <w:t>Instruction:</w:t>
            </w:r>
            <w:r w:rsidRPr="0086736D">
              <w:rPr>
                <w:sz w:val="20"/>
                <w:szCs w:val="20"/>
              </w:rPr>
              <w:t>Session</w:t>
            </w:r>
            <w:proofErr w:type="spellEnd"/>
            <w:proofErr w:type="gramEnd"/>
          </w:p>
        </w:tc>
        <w:tc>
          <w:tcPr>
            <w:tcW w:w="658" w:type="pct"/>
            <w:gridSpan w:val="2"/>
            <w:tcBorders>
              <w:top w:val="nil"/>
              <w:bottom w:val="nil"/>
            </w:tcBorders>
            <w:shd w:val="clear" w:color="auto" w:fill="auto"/>
            <w:tcMar>
              <w:top w:w="0" w:type="dxa"/>
              <w:left w:w="75" w:type="dxa"/>
              <w:bottom w:w="0" w:type="dxa"/>
              <w:right w:w="75" w:type="dxa"/>
            </w:tcMar>
          </w:tcPr>
          <w:p w14:paraId="3ABC3BE6"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7046.51</w:t>
            </w:r>
          </w:p>
        </w:tc>
        <w:tc>
          <w:tcPr>
            <w:tcW w:w="554" w:type="pct"/>
            <w:gridSpan w:val="2"/>
            <w:tcBorders>
              <w:top w:val="nil"/>
              <w:bottom w:val="nil"/>
            </w:tcBorders>
            <w:shd w:val="clear" w:color="auto" w:fill="auto"/>
            <w:tcMar>
              <w:top w:w="0" w:type="dxa"/>
              <w:left w:w="75" w:type="dxa"/>
              <w:bottom w:w="0" w:type="dxa"/>
              <w:right w:w="75" w:type="dxa"/>
            </w:tcMar>
          </w:tcPr>
          <w:p w14:paraId="6252B407"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3523.25</w:t>
            </w:r>
          </w:p>
        </w:tc>
        <w:tc>
          <w:tcPr>
            <w:tcW w:w="352" w:type="pct"/>
            <w:gridSpan w:val="2"/>
            <w:tcBorders>
              <w:top w:val="nil"/>
              <w:bottom w:val="nil"/>
            </w:tcBorders>
            <w:shd w:val="clear" w:color="auto" w:fill="auto"/>
            <w:tcMar>
              <w:top w:w="0" w:type="dxa"/>
              <w:left w:w="75" w:type="dxa"/>
              <w:bottom w:w="0" w:type="dxa"/>
              <w:right w:w="75" w:type="dxa"/>
            </w:tcMar>
          </w:tcPr>
          <w:p w14:paraId="19D169B4"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w:t>
            </w:r>
          </w:p>
        </w:tc>
        <w:tc>
          <w:tcPr>
            <w:tcW w:w="589" w:type="pct"/>
            <w:gridSpan w:val="2"/>
            <w:tcBorders>
              <w:top w:val="nil"/>
              <w:bottom w:val="nil"/>
            </w:tcBorders>
            <w:shd w:val="clear" w:color="auto" w:fill="auto"/>
            <w:tcMar>
              <w:top w:w="0" w:type="dxa"/>
              <w:left w:w="75" w:type="dxa"/>
              <w:bottom w:w="0" w:type="dxa"/>
              <w:right w:w="75" w:type="dxa"/>
            </w:tcMar>
          </w:tcPr>
          <w:p w14:paraId="11D0ED38"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3253.2</w:t>
            </w:r>
          </w:p>
        </w:tc>
        <w:tc>
          <w:tcPr>
            <w:tcW w:w="521" w:type="pct"/>
            <w:tcBorders>
              <w:top w:val="nil"/>
              <w:bottom w:val="nil"/>
            </w:tcBorders>
            <w:shd w:val="clear" w:color="auto" w:fill="auto"/>
            <w:tcMar>
              <w:top w:w="0" w:type="dxa"/>
              <w:left w:w="75" w:type="dxa"/>
              <w:bottom w:w="0" w:type="dxa"/>
              <w:right w:w="75" w:type="dxa"/>
            </w:tcMar>
          </w:tcPr>
          <w:p w14:paraId="1729341F"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8.421</w:t>
            </w:r>
          </w:p>
        </w:tc>
        <w:tc>
          <w:tcPr>
            <w:tcW w:w="433" w:type="pct"/>
            <w:gridSpan w:val="2"/>
            <w:tcBorders>
              <w:top w:val="nil"/>
              <w:bottom w:val="nil"/>
            </w:tcBorders>
            <w:shd w:val="clear" w:color="auto" w:fill="auto"/>
            <w:tcMar>
              <w:top w:w="0" w:type="dxa"/>
              <w:left w:w="75" w:type="dxa"/>
              <w:bottom w:w="0" w:type="dxa"/>
              <w:right w:w="75" w:type="dxa"/>
            </w:tcMar>
          </w:tcPr>
          <w:p w14:paraId="22C13446"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7182C67F" w14:textId="77777777" w:rsidTr="0067744B">
        <w:trPr>
          <w:jc w:val="center"/>
        </w:trPr>
        <w:tc>
          <w:tcPr>
            <w:tcW w:w="606" w:type="pct"/>
            <w:gridSpan w:val="2"/>
            <w:tcBorders>
              <w:top w:val="nil"/>
              <w:bottom w:val="nil"/>
            </w:tcBorders>
          </w:tcPr>
          <w:p w14:paraId="1E5308A0"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727EAC60" w14:textId="77777777" w:rsidR="00AF6E6C" w:rsidRPr="0086736D" w:rsidRDefault="00AF6E6C" w:rsidP="0067744B">
            <w:pPr>
              <w:spacing w:after="0" w:line="240" w:lineRule="auto"/>
              <w:rPr>
                <w:rFonts w:eastAsia="Garamond"/>
                <w:color w:val="222222"/>
                <w:sz w:val="20"/>
                <w:szCs w:val="20"/>
              </w:rPr>
            </w:pPr>
            <w:proofErr w:type="spellStart"/>
            <w:proofErr w:type="gramStart"/>
            <w:r w:rsidRPr="0086736D">
              <w:rPr>
                <w:color w:val="222222"/>
                <w:sz w:val="20"/>
                <w:szCs w:val="20"/>
              </w:rPr>
              <w:t>Instruction:Type</w:t>
            </w:r>
            <w:proofErr w:type="spellEnd"/>
            <w:proofErr w:type="gramEnd"/>
          </w:p>
        </w:tc>
        <w:tc>
          <w:tcPr>
            <w:tcW w:w="658" w:type="pct"/>
            <w:gridSpan w:val="2"/>
            <w:tcBorders>
              <w:top w:val="nil"/>
              <w:bottom w:val="nil"/>
            </w:tcBorders>
            <w:shd w:val="clear" w:color="auto" w:fill="auto"/>
            <w:tcMar>
              <w:top w:w="0" w:type="dxa"/>
              <w:left w:w="75" w:type="dxa"/>
              <w:bottom w:w="0" w:type="dxa"/>
              <w:right w:w="75" w:type="dxa"/>
            </w:tcMar>
          </w:tcPr>
          <w:p w14:paraId="00A7DF4E"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13839.37</w:t>
            </w:r>
          </w:p>
        </w:tc>
        <w:tc>
          <w:tcPr>
            <w:tcW w:w="554" w:type="pct"/>
            <w:gridSpan w:val="2"/>
            <w:tcBorders>
              <w:top w:val="nil"/>
              <w:bottom w:val="nil"/>
            </w:tcBorders>
            <w:shd w:val="clear" w:color="auto" w:fill="auto"/>
            <w:tcMar>
              <w:top w:w="0" w:type="dxa"/>
              <w:left w:w="75" w:type="dxa"/>
              <w:bottom w:w="0" w:type="dxa"/>
              <w:right w:w="75" w:type="dxa"/>
            </w:tcMar>
          </w:tcPr>
          <w:p w14:paraId="432E73B3"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13839.37</w:t>
            </w:r>
          </w:p>
        </w:tc>
        <w:tc>
          <w:tcPr>
            <w:tcW w:w="352" w:type="pct"/>
            <w:gridSpan w:val="2"/>
            <w:tcBorders>
              <w:top w:val="nil"/>
              <w:bottom w:val="nil"/>
            </w:tcBorders>
            <w:shd w:val="clear" w:color="auto" w:fill="auto"/>
            <w:tcMar>
              <w:top w:w="0" w:type="dxa"/>
              <w:left w:w="75" w:type="dxa"/>
              <w:bottom w:w="0" w:type="dxa"/>
              <w:right w:w="75" w:type="dxa"/>
            </w:tcMar>
          </w:tcPr>
          <w:p w14:paraId="681974FD"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1</w:t>
            </w:r>
          </w:p>
        </w:tc>
        <w:tc>
          <w:tcPr>
            <w:tcW w:w="589" w:type="pct"/>
            <w:gridSpan w:val="2"/>
            <w:tcBorders>
              <w:top w:val="nil"/>
              <w:bottom w:val="nil"/>
            </w:tcBorders>
            <w:shd w:val="clear" w:color="auto" w:fill="auto"/>
            <w:tcMar>
              <w:top w:w="0" w:type="dxa"/>
              <w:left w:w="75" w:type="dxa"/>
              <w:bottom w:w="0" w:type="dxa"/>
              <w:right w:w="75" w:type="dxa"/>
            </w:tcMar>
          </w:tcPr>
          <w:p w14:paraId="33AA06D8"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93.8</w:t>
            </w:r>
          </w:p>
        </w:tc>
        <w:tc>
          <w:tcPr>
            <w:tcW w:w="521" w:type="pct"/>
            <w:tcBorders>
              <w:top w:val="nil"/>
              <w:bottom w:val="nil"/>
            </w:tcBorders>
            <w:shd w:val="clear" w:color="auto" w:fill="auto"/>
            <w:tcMar>
              <w:top w:w="0" w:type="dxa"/>
              <w:left w:w="75" w:type="dxa"/>
              <w:bottom w:w="0" w:type="dxa"/>
              <w:right w:w="75" w:type="dxa"/>
            </w:tcMar>
          </w:tcPr>
          <w:p w14:paraId="1CD56CC1"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33.076</w:t>
            </w:r>
          </w:p>
        </w:tc>
        <w:tc>
          <w:tcPr>
            <w:tcW w:w="433" w:type="pct"/>
            <w:gridSpan w:val="2"/>
            <w:tcBorders>
              <w:top w:val="nil"/>
              <w:bottom w:val="nil"/>
            </w:tcBorders>
            <w:shd w:val="clear" w:color="auto" w:fill="auto"/>
            <w:tcMar>
              <w:top w:w="0" w:type="dxa"/>
              <w:left w:w="75" w:type="dxa"/>
              <w:bottom w:w="0" w:type="dxa"/>
              <w:right w:w="75" w:type="dxa"/>
            </w:tcMar>
          </w:tcPr>
          <w:p w14:paraId="42B9EB40"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100774A5" w14:textId="77777777" w:rsidTr="0067744B">
        <w:trPr>
          <w:jc w:val="center"/>
        </w:trPr>
        <w:tc>
          <w:tcPr>
            <w:tcW w:w="606" w:type="pct"/>
            <w:gridSpan w:val="2"/>
            <w:tcBorders>
              <w:top w:val="nil"/>
              <w:bottom w:val="nil"/>
            </w:tcBorders>
          </w:tcPr>
          <w:p w14:paraId="4105E495"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1A1EF814" w14:textId="77777777" w:rsidR="00AF6E6C" w:rsidRPr="0086736D" w:rsidRDefault="00AF6E6C" w:rsidP="0067744B">
            <w:pPr>
              <w:spacing w:after="0" w:line="240" w:lineRule="auto"/>
              <w:rPr>
                <w:rFonts w:eastAsia="Garamond"/>
                <w:color w:val="222222"/>
                <w:sz w:val="20"/>
                <w:szCs w:val="20"/>
              </w:rPr>
            </w:pPr>
            <w:proofErr w:type="spellStart"/>
            <w:proofErr w:type="gramStart"/>
            <w:r w:rsidRPr="0086736D">
              <w:rPr>
                <w:sz w:val="20"/>
                <w:szCs w:val="20"/>
              </w:rPr>
              <w:t>Session</w:t>
            </w:r>
            <w:r w:rsidRPr="0086736D">
              <w:rPr>
                <w:color w:val="222222"/>
                <w:sz w:val="20"/>
                <w:szCs w:val="20"/>
              </w:rPr>
              <w:t>:Type</w:t>
            </w:r>
            <w:proofErr w:type="spellEnd"/>
            <w:proofErr w:type="gramEnd"/>
          </w:p>
        </w:tc>
        <w:tc>
          <w:tcPr>
            <w:tcW w:w="658" w:type="pct"/>
            <w:gridSpan w:val="2"/>
            <w:tcBorders>
              <w:top w:val="nil"/>
              <w:bottom w:val="nil"/>
            </w:tcBorders>
            <w:shd w:val="clear" w:color="auto" w:fill="auto"/>
            <w:tcMar>
              <w:top w:w="0" w:type="dxa"/>
              <w:left w:w="75" w:type="dxa"/>
              <w:bottom w:w="0" w:type="dxa"/>
              <w:right w:w="75" w:type="dxa"/>
            </w:tcMar>
          </w:tcPr>
          <w:p w14:paraId="311FE9D6"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53678.03</w:t>
            </w:r>
          </w:p>
        </w:tc>
        <w:tc>
          <w:tcPr>
            <w:tcW w:w="554" w:type="pct"/>
            <w:gridSpan w:val="2"/>
            <w:tcBorders>
              <w:top w:val="nil"/>
              <w:bottom w:val="nil"/>
            </w:tcBorders>
            <w:shd w:val="clear" w:color="auto" w:fill="auto"/>
            <w:tcMar>
              <w:top w:w="0" w:type="dxa"/>
              <w:left w:w="75" w:type="dxa"/>
              <w:bottom w:w="0" w:type="dxa"/>
              <w:right w:w="75" w:type="dxa"/>
            </w:tcMar>
          </w:tcPr>
          <w:p w14:paraId="305A9707"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26839.02</w:t>
            </w:r>
          </w:p>
        </w:tc>
        <w:tc>
          <w:tcPr>
            <w:tcW w:w="352" w:type="pct"/>
            <w:gridSpan w:val="2"/>
            <w:tcBorders>
              <w:top w:val="nil"/>
              <w:bottom w:val="nil"/>
            </w:tcBorders>
            <w:shd w:val="clear" w:color="auto" w:fill="auto"/>
            <w:tcMar>
              <w:top w:w="0" w:type="dxa"/>
              <w:left w:w="75" w:type="dxa"/>
              <w:bottom w:w="0" w:type="dxa"/>
              <w:right w:w="75" w:type="dxa"/>
            </w:tcMar>
          </w:tcPr>
          <w:p w14:paraId="1E60AAAE"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w:t>
            </w:r>
          </w:p>
        </w:tc>
        <w:tc>
          <w:tcPr>
            <w:tcW w:w="589" w:type="pct"/>
            <w:gridSpan w:val="2"/>
            <w:tcBorders>
              <w:top w:val="nil"/>
              <w:bottom w:val="nil"/>
            </w:tcBorders>
            <w:shd w:val="clear" w:color="auto" w:fill="auto"/>
            <w:tcMar>
              <w:top w:w="0" w:type="dxa"/>
              <w:left w:w="75" w:type="dxa"/>
              <w:bottom w:w="0" w:type="dxa"/>
              <w:right w:w="75" w:type="dxa"/>
            </w:tcMar>
          </w:tcPr>
          <w:p w14:paraId="7D80A575"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3252.3</w:t>
            </w:r>
          </w:p>
        </w:tc>
        <w:tc>
          <w:tcPr>
            <w:tcW w:w="521" w:type="pct"/>
            <w:tcBorders>
              <w:top w:val="nil"/>
              <w:bottom w:val="nil"/>
            </w:tcBorders>
            <w:shd w:val="clear" w:color="auto" w:fill="auto"/>
            <w:tcMar>
              <w:top w:w="0" w:type="dxa"/>
              <w:left w:w="75" w:type="dxa"/>
              <w:bottom w:w="0" w:type="dxa"/>
              <w:right w:w="75" w:type="dxa"/>
            </w:tcMar>
          </w:tcPr>
          <w:p w14:paraId="4B5867F3"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64.145</w:t>
            </w:r>
          </w:p>
        </w:tc>
        <w:tc>
          <w:tcPr>
            <w:tcW w:w="433" w:type="pct"/>
            <w:gridSpan w:val="2"/>
            <w:tcBorders>
              <w:top w:val="nil"/>
              <w:bottom w:val="nil"/>
            </w:tcBorders>
            <w:shd w:val="clear" w:color="auto" w:fill="auto"/>
            <w:tcMar>
              <w:top w:w="0" w:type="dxa"/>
              <w:left w:w="75" w:type="dxa"/>
              <w:bottom w:w="0" w:type="dxa"/>
              <w:right w:w="75" w:type="dxa"/>
            </w:tcMar>
          </w:tcPr>
          <w:p w14:paraId="1998A53A" w14:textId="77777777" w:rsidR="00AF6E6C" w:rsidRPr="0086736D" w:rsidRDefault="00AF6E6C" w:rsidP="0067744B">
            <w:pPr>
              <w:spacing w:after="0" w:line="240" w:lineRule="auto"/>
              <w:jc w:val="center"/>
              <w:rPr>
                <w:rFonts w:eastAsia="Garamond"/>
                <w:color w:val="222222"/>
                <w:sz w:val="20"/>
                <w:szCs w:val="20"/>
              </w:rPr>
            </w:pPr>
            <w:r>
              <w:rPr>
                <w:sz w:val="20"/>
                <w:szCs w:val="20"/>
              </w:rPr>
              <w:t>&lt;0.000</w:t>
            </w:r>
          </w:p>
        </w:tc>
      </w:tr>
      <w:tr w:rsidR="00AF6E6C" w:rsidRPr="0086736D" w14:paraId="031F038A" w14:textId="77777777" w:rsidTr="0067744B">
        <w:trPr>
          <w:jc w:val="center"/>
        </w:trPr>
        <w:tc>
          <w:tcPr>
            <w:tcW w:w="606" w:type="pct"/>
            <w:gridSpan w:val="2"/>
            <w:tcBorders>
              <w:top w:val="nil"/>
              <w:bottom w:val="nil"/>
            </w:tcBorders>
          </w:tcPr>
          <w:p w14:paraId="091297DD"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2958BC6C" w14:textId="77777777" w:rsidR="00AF6E6C" w:rsidRPr="0086736D" w:rsidRDefault="00AF6E6C" w:rsidP="0067744B">
            <w:pPr>
              <w:spacing w:after="0" w:line="240" w:lineRule="auto"/>
              <w:rPr>
                <w:rFonts w:eastAsia="Garamond"/>
                <w:color w:val="222222"/>
                <w:sz w:val="20"/>
                <w:szCs w:val="20"/>
              </w:rPr>
            </w:pPr>
            <w:proofErr w:type="spellStart"/>
            <w:proofErr w:type="gramStart"/>
            <w:r w:rsidRPr="0086736D">
              <w:rPr>
                <w:color w:val="222222"/>
                <w:sz w:val="20"/>
                <w:szCs w:val="20"/>
              </w:rPr>
              <w:t>Instruction:</w:t>
            </w:r>
            <w:r w:rsidRPr="0086736D">
              <w:rPr>
                <w:sz w:val="20"/>
                <w:szCs w:val="20"/>
              </w:rPr>
              <w:t>Session</w:t>
            </w:r>
            <w:proofErr w:type="gramEnd"/>
            <w:r w:rsidRPr="0086736D">
              <w:rPr>
                <w:color w:val="222222"/>
                <w:sz w:val="20"/>
                <w:szCs w:val="20"/>
              </w:rPr>
              <w:t>:Type</w:t>
            </w:r>
            <w:proofErr w:type="spellEnd"/>
          </w:p>
        </w:tc>
        <w:tc>
          <w:tcPr>
            <w:tcW w:w="658" w:type="pct"/>
            <w:gridSpan w:val="2"/>
            <w:tcBorders>
              <w:top w:val="nil"/>
              <w:bottom w:val="nil"/>
            </w:tcBorders>
            <w:shd w:val="clear" w:color="auto" w:fill="auto"/>
            <w:tcMar>
              <w:top w:w="0" w:type="dxa"/>
              <w:left w:w="75" w:type="dxa"/>
              <w:bottom w:w="0" w:type="dxa"/>
              <w:right w:w="75" w:type="dxa"/>
            </w:tcMar>
          </w:tcPr>
          <w:p w14:paraId="4C414B7B"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5204.48</w:t>
            </w:r>
          </w:p>
        </w:tc>
        <w:tc>
          <w:tcPr>
            <w:tcW w:w="554" w:type="pct"/>
            <w:gridSpan w:val="2"/>
            <w:tcBorders>
              <w:top w:val="nil"/>
              <w:bottom w:val="nil"/>
            </w:tcBorders>
            <w:shd w:val="clear" w:color="auto" w:fill="auto"/>
            <w:tcMar>
              <w:top w:w="0" w:type="dxa"/>
              <w:left w:w="75" w:type="dxa"/>
              <w:bottom w:w="0" w:type="dxa"/>
              <w:right w:w="75" w:type="dxa"/>
            </w:tcMar>
          </w:tcPr>
          <w:p w14:paraId="7FF99C20"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2602.24</w:t>
            </w:r>
          </w:p>
        </w:tc>
        <w:tc>
          <w:tcPr>
            <w:tcW w:w="352" w:type="pct"/>
            <w:gridSpan w:val="2"/>
            <w:tcBorders>
              <w:top w:val="nil"/>
              <w:bottom w:val="nil"/>
            </w:tcBorders>
            <w:shd w:val="clear" w:color="auto" w:fill="auto"/>
            <w:tcMar>
              <w:top w:w="0" w:type="dxa"/>
              <w:left w:w="75" w:type="dxa"/>
              <w:bottom w:w="0" w:type="dxa"/>
              <w:right w:w="75" w:type="dxa"/>
            </w:tcMar>
          </w:tcPr>
          <w:p w14:paraId="25E76DCA"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2</w:t>
            </w:r>
          </w:p>
        </w:tc>
        <w:tc>
          <w:tcPr>
            <w:tcW w:w="589" w:type="pct"/>
            <w:gridSpan w:val="2"/>
            <w:tcBorders>
              <w:top w:val="nil"/>
              <w:bottom w:val="nil"/>
            </w:tcBorders>
            <w:shd w:val="clear" w:color="auto" w:fill="auto"/>
            <w:tcMar>
              <w:top w:w="0" w:type="dxa"/>
              <w:left w:w="75" w:type="dxa"/>
              <w:bottom w:w="0" w:type="dxa"/>
              <w:right w:w="75" w:type="dxa"/>
            </w:tcMar>
          </w:tcPr>
          <w:p w14:paraId="3A6BA318"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3252.2</w:t>
            </w:r>
          </w:p>
        </w:tc>
        <w:tc>
          <w:tcPr>
            <w:tcW w:w="521" w:type="pct"/>
            <w:tcBorders>
              <w:top w:val="nil"/>
              <w:bottom w:val="nil"/>
            </w:tcBorders>
            <w:shd w:val="clear" w:color="auto" w:fill="auto"/>
            <w:tcMar>
              <w:top w:w="0" w:type="dxa"/>
              <w:left w:w="75" w:type="dxa"/>
              <w:bottom w:w="0" w:type="dxa"/>
              <w:right w:w="75" w:type="dxa"/>
            </w:tcMar>
          </w:tcPr>
          <w:p w14:paraId="4E5C98D9"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6.219</w:t>
            </w:r>
          </w:p>
        </w:tc>
        <w:tc>
          <w:tcPr>
            <w:tcW w:w="433" w:type="pct"/>
            <w:gridSpan w:val="2"/>
            <w:tcBorders>
              <w:top w:val="nil"/>
              <w:bottom w:val="nil"/>
            </w:tcBorders>
            <w:shd w:val="clear" w:color="auto" w:fill="auto"/>
            <w:tcMar>
              <w:top w:w="0" w:type="dxa"/>
              <w:left w:w="75" w:type="dxa"/>
              <w:bottom w:w="0" w:type="dxa"/>
              <w:right w:w="75" w:type="dxa"/>
            </w:tcMar>
          </w:tcPr>
          <w:p w14:paraId="5160A176" w14:textId="77777777" w:rsidR="00AF6E6C" w:rsidRPr="0086736D" w:rsidRDefault="00AF6E6C" w:rsidP="0067744B">
            <w:pPr>
              <w:spacing w:after="0" w:line="240" w:lineRule="auto"/>
              <w:jc w:val="center"/>
              <w:rPr>
                <w:rFonts w:eastAsia="Garamond"/>
                <w:color w:val="222222"/>
                <w:sz w:val="20"/>
                <w:szCs w:val="20"/>
              </w:rPr>
            </w:pPr>
            <w:r w:rsidRPr="00F00E90">
              <w:rPr>
                <w:sz w:val="20"/>
                <w:szCs w:val="20"/>
              </w:rPr>
              <w:t>0.002</w:t>
            </w:r>
          </w:p>
        </w:tc>
      </w:tr>
      <w:tr w:rsidR="00AF6E6C" w:rsidRPr="0086736D" w14:paraId="17E48926" w14:textId="77777777" w:rsidTr="0067744B">
        <w:trPr>
          <w:jc w:val="center"/>
        </w:trPr>
        <w:tc>
          <w:tcPr>
            <w:tcW w:w="606" w:type="pct"/>
            <w:gridSpan w:val="2"/>
            <w:tcBorders>
              <w:top w:val="nil"/>
              <w:bottom w:val="nil"/>
            </w:tcBorders>
          </w:tcPr>
          <w:p w14:paraId="57D7662D"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7D77AA28" w14:textId="77777777" w:rsidR="00AF6E6C" w:rsidRPr="0086736D" w:rsidRDefault="00AF6E6C" w:rsidP="0067744B">
            <w:pPr>
              <w:spacing w:after="0" w:line="240" w:lineRule="auto"/>
              <w:rPr>
                <w:color w:val="222222"/>
                <w:sz w:val="20"/>
                <w:szCs w:val="20"/>
              </w:rPr>
            </w:pPr>
          </w:p>
        </w:tc>
        <w:tc>
          <w:tcPr>
            <w:tcW w:w="658" w:type="pct"/>
            <w:gridSpan w:val="2"/>
            <w:tcBorders>
              <w:top w:val="nil"/>
              <w:bottom w:val="nil"/>
            </w:tcBorders>
            <w:shd w:val="clear" w:color="auto" w:fill="auto"/>
            <w:tcMar>
              <w:top w:w="0" w:type="dxa"/>
              <w:left w:w="75" w:type="dxa"/>
              <w:bottom w:w="0" w:type="dxa"/>
              <w:right w:w="75" w:type="dxa"/>
            </w:tcMar>
          </w:tcPr>
          <w:p w14:paraId="72C7C141" w14:textId="77777777" w:rsidR="00AF6E6C" w:rsidRPr="00F00E90" w:rsidRDefault="00AF6E6C" w:rsidP="0067744B">
            <w:pPr>
              <w:spacing w:after="0" w:line="240" w:lineRule="auto"/>
              <w:jc w:val="center"/>
              <w:rPr>
                <w:sz w:val="20"/>
                <w:szCs w:val="20"/>
              </w:rPr>
            </w:pPr>
          </w:p>
        </w:tc>
        <w:tc>
          <w:tcPr>
            <w:tcW w:w="554" w:type="pct"/>
            <w:gridSpan w:val="2"/>
            <w:tcBorders>
              <w:top w:val="nil"/>
              <w:bottom w:val="nil"/>
            </w:tcBorders>
            <w:shd w:val="clear" w:color="auto" w:fill="auto"/>
            <w:tcMar>
              <w:top w:w="0" w:type="dxa"/>
              <w:left w:w="75" w:type="dxa"/>
              <w:bottom w:w="0" w:type="dxa"/>
              <w:right w:w="75" w:type="dxa"/>
            </w:tcMar>
          </w:tcPr>
          <w:p w14:paraId="744DDD36" w14:textId="77777777" w:rsidR="00AF6E6C" w:rsidRPr="00F00E90" w:rsidRDefault="00AF6E6C" w:rsidP="0067744B">
            <w:pPr>
              <w:spacing w:after="0" w:line="240" w:lineRule="auto"/>
              <w:jc w:val="center"/>
              <w:rPr>
                <w:sz w:val="20"/>
                <w:szCs w:val="20"/>
              </w:rPr>
            </w:pPr>
          </w:p>
        </w:tc>
        <w:tc>
          <w:tcPr>
            <w:tcW w:w="352" w:type="pct"/>
            <w:gridSpan w:val="2"/>
            <w:tcBorders>
              <w:top w:val="nil"/>
              <w:bottom w:val="nil"/>
            </w:tcBorders>
            <w:shd w:val="clear" w:color="auto" w:fill="auto"/>
            <w:tcMar>
              <w:top w:w="0" w:type="dxa"/>
              <w:left w:w="75" w:type="dxa"/>
              <w:bottom w:w="0" w:type="dxa"/>
              <w:right w:w="75" w:type="dxa"/>
            </w:tcMar>
          </w:tcPr>
          <w:p w14:paraId="6A2C5188" w14:textId="77777777" w:rsidR="00AF6E6C" w:rsidRPr="00F00E90" w:rsidRDefault="00AF6E6C" w:rsidP="0067744B">
            <w:pPr>
              <w:spacing w:after="0" w:line="240" w:lineRule="auto"/>
              <w:jc w:val="center"/>
              <w:rPr>
                <w:sz w:val="20"/>
                <w:szCs w:val="20"/>
              </w:rPr>
            </w:pPr>
          </w:p>
        </w:tc>
        <w:tc>
          <w:tcPr>
            <w:tcW w:w="589" w:type="pct"/>
            <w:gridSpan w:val="2"/>
            <w:tcBorders>
              <w:top w:val="nil"/>
              <w:bottom w:val="nil"/>
            </w:tcBorders>
            <w:shd w:val="clear" w:color="auto" w:fill="auto"/>
            <w:tcMar>
              <w:top w:w="0" w:type="dxa"/>
              <w:left w:w="75" w:type="dxa"/>
              <w:bottom w:w="0" w:type="dxa"/>
              <w:right w:w="75" w:type="dxa"/>
            </w:tcMar>
          </w:tcPr>
          <w:p w14:paraId="4140C46B" w14:textId="77777777" w:rsidR="00AF6E6C" w:rsidRPr="00F00E90" w:rsidRDefault="00AF6E6C" w:rsidP="0067744B">
            <w:pPr>
              <w:spacing w:after="0" w:line="240" w:lineRule="auto"/>
              <w:jc w:val="center"/>
              <w:rPr>
                <w:sz w:val="20"/>
                <w:szCs w:val="20"/>
              </w:rPr>
            </w:pPr>
          </w:p>
        </w:tc>
        <w:tc>
          <w:tcPr>
            <w:tcW w:w="521" w:type="pct"/>
            <w:tcBorders>
              <w:top w:val="nil"/>
              <w:bottom w:val="nil"/>
            </w:tcBorders>
            <w:shd w:val="clear" w:color="auto" w:fill="auto"/>
            <w:tcMar>
              <w:top w:w="0" w:type="dxa"/>
              <w:left w:w="75" w:type="dxa"/>
              <w:bottom w:w="0" w:type="dxa"/>
              <w:right w:w="75" w:type="dxa"/>
            </w:tcMar>
          </w:tcPr>
          <w:p w14:paraId="6CBC19EE" w14:textId="77777777" w:rsidR="00AF6E6C" w:rsidRPr="00F00E90" w:rsidRDefault="00AF6E6C" w:rsidP="0067744B">
            <w:pPr>
              <w:spacing w:after="0" w:line="240" w:lineRule="auto"/>
              <w:jc w:val="center"/>
              <w:rPr>
                <w:sz w:val="20"/>
                <w:szCs w:val="20"/>
              </w:rPr>
            </w:pPr>
          </w:p>
        </w:tc>
        <w:tc>
          <w:tcPr>
            <w:tcW w:w="433" w:type="pct"/>
            <w:gridSpan w:val="2"/>
            <w:tcBorders>
              <w:top w:val="nil"/>
              <w:bottom w:val="nil"/>
            </w:tcBorders>
            <w:shd w:val="clear" w:color="auto" w:fill="auto"/>
            <w:tcMar>
              <w:top w:w="0" w:type="dxa"/>
              <w:left w:w="75" w:type="dxa"/>
              <w:bottom w:w="0" w:type="dxa"/>
              <w:right w:w="75" w:type="dxa"/>
            </w:tcMar>
          </w:tcPr>
          <w:p w14:paraId="073BB03B" w14:textId="77777777" w:rsidR="00AF6E6C" w:rsidRPr="00F00E90" w:rsidRDefault="00AF6E6C" w:rsidP="0067744B">
            <w:pPr>
              <w:spacing w:after="0" w:line="240" w:lineRule="auto"/>
              <w:jc w:val="center"/>
              <w:rPr>
                <w:sz w:val="20"/>
                <w:szCs w:val="20"/>
              </w:rPr>
            </w:pPr>
          </w:p>
        </w:tc>
      </w:tr>
      <w:tr w:rsidR="00AF6E6C" w:rsidRPr="0086736D" w14:paraId="0576D639" w14:textId="77777777" w:rsidTr="0067744B">
        <w:trPr>
          <w:jc w:val="center"/>
        </w:trPr>
        <w:tc>
          <w:tcPr>
            <w:tcW w:w="606" w:type="pct"/>
            <w:gridSpan w:val="2"/>
            <w:tcBorders>
              <w:top w:val="nil"/>
              <w:bottom w:val="nil"/>
            </w:tcBorders>
          </w:tcPr>
          <w:p w14:paraId="356E35BF" w14:textId="77777777" w:rsidR="00AF6E6C" w:rsidRPr="0086736D" w:rsidRDefault="00AF6E6C" w:rsidP="0067744B">
            <w:pPr>
              <w:spacing w:after="0" w:line="240" w:lineRule="auto"/>
              <w:rPr>
                <w:rFonts w:eastAsia="Garamond"/>
                <w:b/>
                <w:bCs/>
                <w:color w:val="222222"/>
                <w:sz w:val="20"/>
                <w:szCs w:val="20"/>
              </w:rPr>
            </w:pPr>
            <w:r w:rsidRPr="0086736D">
              <w:rPr>
                <w:rFonts w:eastAsia="Garamond"/>
                <w:b/>
                <w:bCs/>
                <w:color w:val="222222"/>
                <w:sz w:val="20"/>
                <w:szCs w:val="20"/>
              </w:rPr>
              <w:t xml:space="preserve">Model </w:t>
            </w:r>
            <w:r>
              <w:rPr>
                <w:rFonts w:eastAsia="Garamond"/>
                <w:b/>
                <w:bCs/>
                <w:color w:val="222222"/>
                <w:sz w:val="20"/>
                <w:szCs w:val="20"/>
              </w:rPr>
              <w:t>S2</w:t>
            </w:r>
            <w:r w:rsidRPr="0086736D">
              <w:rPr>
                <w:rFonts w:eastAsia="Garamond"/>
                <w:b/>
                <w:bCs/>
                <w:color w:val="222222"/>
                <w:sz w:val="20"/>
                <w:szCs w:val="20"/>
              </w:rPr>
              <w:t>.</w:t>
            </w:r>
            <w:r>
              <w:rPr>
                <w:rFonts w:eastAsia="Garamond"/>
                <w:b/>
                <w:bCs/>
                <w:color w:val="222222"/>
                <w:sz w:val="20"/>
                <w:szCs w:val="20"/>
              </w:rPr>
              <w:t>1</w:t>
            </w:r>
            <w:r w:rsidRPr="0086736D">
              <w:rPr>
                <w:rFonts w:eastAsia="Garamond"/>
                <w:b/>
                <w:bCs/>
                <w:color w:val="222222"/>
                <w:sz w:val="20"/>
                <w:szCs w:val="20"/>
              </w:rPr>
              <w:t>a</w:t>
            </w:r>
          </w:p>
        </w:tc>
        <w:tc>
          <w:tcPr>
            <w:tcW w:w="4394" w:type="pct"/>
            <w:gridSpan w:val="13"/>
            <w:tcBorders>
              <w:top w:val="nil"/>
              <w:bottom w:val="nil"/>
            </w:tcBorders>
            <w:shd w:val="clear" w:color="auto" w:fill="auto"/>
            <w:tcMar>
              <w:top w:w="0" w:type="dxa"/>
              <w:left w:w="75" w:type="dxa"/>
              <w:bottom w:w="0" w:type="dxa"/>
              <w:right w:w="75" w:type="dxa"/>
            </w:tcMar>
          </w:tcPr>
          <w:p w14:paraId="6010AA0A" w14:textId="77777777" w:rsidR="00AF6E6C" w:rsidRPr="0086736D" w:rsidRDefault="00AF6E6C" w:rsidP="0067744B">
            <w:pPr>
              <w:spacing w:after="0" w:line="240" w:lineRule="auto"/>
              <w:jc w:val="center"/>
              <w:rPr>
                <w:sz w:val="20"/>
                <w:szCs w:val="20"/>
              </w:rPr>
            </w:pPr>
            <w:r>
              <w:rPr>
                <w:sz w:val="20"/>
                <w:szCs w:val="20"/>
              </w:rPr>
              <w:t xml:space="preserve">Model Specification: </w:t>
            </w:r>
            <w:r w:rsidRPr="0086736D">
              <w:rPr>
                <w:sz w:val="20"/>
                <w:szCs w:val="20"/>
              </w:rPr>
              <w:t>Deliberate ~ Instruction*Session + KSS + (Instruction | ID)</w:t>
            </w:r>
          </w:p>
          <w:p w14:paraId="7A5830AC" w14:textId="77777777" w:rsidR="00AF6E6C" w:rsidRDefault="00AF6E6C" w:rsidP="0067744B">
            <w:pPr>
              <w:spacing w:after="0" w:line="240" w:lineRule="auto"/>
              <w:jc w:val="center"/>
              <w:rPr>
                <w:sz w:val="20"/>
                <w:szCs w:val="20"/>
              </w:rPr>
            </w:pPr>
            <w:r w:rsidRPr="001B550C">
              <w:rPr>
                <w:sz w:val="20"/>
                <w:szCs w:val="20"/>
              </w:rPr>
              <w:t xml:space="preserve">Model Data: </w:t>
            </w:r>
            <w:r w:rsidRPr="0086736D">
              <w:rPr>
                <w:sz w:val="20"/>
                <w:szCs w:val="20"/>
              </w:rPr>
              <w:t>Instructed Blocks, Observations = 1727</w:t>
            </w:r>
          </w:p>
          <w:p w14:paraId="24503E08"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C55C14">
              <w:rPr>
                <w:i/>
                <w:iCs/>
                <w:sz w:val="20"/>
                <w:szCs w:val="20"/>
              </w:rPr>
              <w:t>R</w:t>
            </w:r>
            <w:r w:rsidRPr="0086736D">
              <w:rPr>
                <w:sz w:val="20"/>
                <w:szCs w:val="20"/>
                <w:vertAlign w:val="superscript"/>
              </w:rPr>
              <w:t>2</w:t>
            </w:r>
            <w:r w:rsidRPr="0086736D">
              <w:rPr>
                <w:sz w:val="20"/>
                <w:szCs w:val="20"/>
                <w:vertAlign w:val="subscript"/>
              </w:rPr>
              <w:t>Marginal</w:t>
            </w:r>
            <w:r w:rsidRPr="0086736D">
              <w:rPr>
                <w:sz w:val="20"/>
                <w:szCs w:val="20"/>
                <w:vertAlign w:val="superscript"/>
              </w:rPr>
              <w:t xml:space="preserve"> </w:t>
            </w:r>
            <w:r w:rsidRPr="0086736D">
              <w:rPr>
                <w:sz w:val="20"/>
                <w:szCs w:val="20"/>
              </w:rPr>
              <w:t xml:space="preserve">= 0.295, </w:t>
            </w:r>
            <w:r w:rsidRPr="00C55C14">
              <w:rPr>
                <w:i/>
                <w:iCs/>
                <w:sz w:val="20"/>
                <w:szCs w:val="20"/>
              </w:rPr>
              <w:t>R</w:t>
            </w:r>
            <w:r w:rsidRPr="0086736D">
              <w:rPr>
                <w:sz w:val="20"/>
                <w:szCs w:val="20"/>
                <w:vertAlign w:val="superscript"/>
              </w:rPr>
              <w:t>2</w:t>
            </w:r>
            <w:r w:rsidRPr="0086736D">
              <w:rPr>
                <w:sz w:val="20"/>
                <w:szCs w:val="20"/>
                <w:vertAlign w:val="subscript"/>
              </w:rPr>
              <w:t>Conditional</w:t>
            </w:r>
            <w:r w:rsidRPr="0086736D">
              <w:rPr>
                <w:sz w:val="20"/>
                <w:szCs w:val="20"/>
              </w:rPr>
              <w:t xml:space="preserve"> = 0.598</w:t>
            </w:r>
          </w:p>
          <w:p w14:paraId="35688303" w14:textId="77777777" w:rsidR="00AF6E6C" w:rsidRPr="0086736D" w:rsidRDefault="00AF6E6C" w:rsidP="0067744B">
            <w:pPr>
              <w:spacing w:after="0" w:line="240" w:lineRule="auto"/>
              <w:jc w:val="center"/>
              <w:rPr>
                <w:color w:val="222222"/>
                <w:sz w:val="20"/>
                <w:szCs w:val="20"/>
              </w:rPr>
            </w:pPr>
          </w:p>
        </w:tc>
      </w:tr>
      <w:tr w:rsidR="00AF6E6C" w:rsidRPr="0086736D" w14:paraId="0D681518" w14:textId="77777777" w:rsidTr="0067744B">
        <w:trPr>
          <w:jc w:val="center"/>
        </w:trPr>
        <w:tc>
          <w:tcPr>
            <w:tcW w:w="606" w:type="pct"/>
            <w:gridSpan w:val="2"/>
            <w:tcBorders>
              <w:top w:val="nil"/>
              <w:bottom w:val="nil"/>
            </w:tcBorders>
          </w:tcPr>
          <w:p w14:paraId="3B04EACD"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46B086C0" w14:textId="77777777" w:rsidR="00AF6E6C" w:rsidRPr="0086736D" w:rsidRDefault="00AF6E6C" w:rsidP="0067744B">
            <w:pPr>
              <w:spacing w:after="0" w:line="240" w:lineRule="auto"/>
              <w:rPr>
                <w:color w:val="222222"/>
                <w:sz w:val="20"/>
                <w:szCs w:val="20"/>
              </w:rPr>
            </w:pPr>
            <w:r w:rsidRPr="0086736D">
              <w:rPr>
                <w:color w:val="222222"/>
                <w:sz w:val="20"/>
                <w:szCs w:val="20"/>
              </w:rPr>
              <w:t>Instruction</w:t>
            </w:r>
          </w:p>
        </w:tc>
        <w:tc>
          <w:tcPr>
            <w:tcW w:w="658" w:type="pct"/>
            <w:gridSpan w:val="2"/>
            <w:tcBorders>
              <w:top w:val="nil"/>
              <w:bottom w:val="nil"/>
            </w:tcBorders>
            <w:shd w:val="clear" w:color="auto" w:fill="auto"/>
            <w:tcMar>
              <w:top w:w="0" w:type="dxa"/>
              <w:left w:w="75" w:type="dxa"/>
              <w:bottom w:w="0" w:type="dxa"/>
              <w:right w:w="75" w:type="dxa"/>
            </w:tcMar>
            <w:vAlign w:val="center"/>
          </w:tcPr>
          <w:p w14:paraId="7D2E4A24" w14:textId="77777777" w:rsidR="00AF6E6C" w:rsidRPr="0086736D" w:rsidRDefault="00AF6E6C" w:rsidP="0067744B">
            <w:pPr>
              <w:spacing w:after="0" w:line="240" w:lineRule="auto"/>
              <w:jc w:val="center"/>
              <w:rPr>
                <w:color w:val="222222"/>
                <w:sz w:val="20"/>
                <w:szCs w:val="20"/>
              </w:rPr>
            </w:pPr>
            <w:r w:rsidRPr="00F00E90">
              <w:rPr>
                <w:color w:val="222222"/>
                <w:sz w:val="20"/>
                <w:szCs w:val="20"/>
              </w:rPr>
              <w:t>67829.15</w:t>
            </w:r>
          </w:p>
        </w:tc>
        <w:tc>
          <w:tcPr>
            <w:tcW w:w="554" w:type="pct"/>
            <w:gridSpan w:val="2"/>
            <w:tcBorders>
              <w:top w:val="nil"/>
              <w:bottom w:val="nil"/>
            </w:tcBorders>
            <w:shd w:val="clear" w:color="auto" w:fill="auto"/>
            <w:tcMar>
              <w:top w:w="0" w:type="dxa"/>
              <w:left w:w="75" w:type="dxa"/>
              <w:bottom w:w="0" w:type="dxa"/>
              <w:right w:w="75" w:type="dxa"/>
            </w:tcMar>
            <w:vAlign w:val="center"/>
          </w:tcPr>
          <w:p w14:paraId="73DF3179" w14:textId="77777777" w:rsidR="00AF6E6C" w:rsidRPr="0086736D" w:rsidRDefault="00AF6E6C" w:rsidP="0067744B">
            <w:pPr>
              <w:spacing w:after="0" w:line="240" w:lineRule="auto"/>
              <w:jc w:val="center"/>
              <w:rPr>
                <w:color w:val="222222"/>
                <w:sz w:val="20"/>
                <w:szCs w:val="20"/>
              </w:rPr>
            </w:pPr>
            <w:r w:rsidRPr="00F00E90">
              <w:rPr>
                <w:color w:val="222222"/>
                <w:sz w:val="20"/>
                <w:szCs w:val="20"/>
              </w:rPr>
              <w:t>67829.15</w:t>
            </w:r>
          </w:p>
        </w:tc>
        <w:tc>
          <w:tcPr>
            <w:tcW w:w="352" w:type="pct"/>
            <w:gridSpan w:val="2"/>
            <w:tcBorders>
              <w:top w:val="nil"/>
              <w:bottom w:val="nil"/>
            </w:tcBorders>
            <w:shd w:val="clear" w:color="auto" w:fill="auto"/>
            <w:tcMar>
              <w:top w:w="0" w:type="dxa"/>
              <w:left w:w="75" w:type="dxa"/>
              <w:bottom w:w="0" w:type="dxa"/>
              <w:right w:w="75" w:type="dxa"/>
            </w:tcMar>
            <w:vAlign w:val="center"/>
          </w:tcPr>
          <w:p w14:paraId="5479EC76"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w:t>
            </w:r>
          </w:p>
        </w:tc>
        <w:tc>
          <w:tcPr>
            <w:tcW w:w="589" w:type="pct"/>
            <w:gridSpan w:val="2"/>
            <w:tcBorders>
              <w:top w:val="nil"/>
              <w:bottom w:val="nil"/>
            </w:tcBorders>
            <w:shd w:val="clear" w:color="auto" w:fill="auto"/>
            <w:tcMar>
              <w:top w:w="0" w:type="dxa"/>
              <w:left w:w="75" w:type="dxa"/>
              <w:bottom w:w="0" w:type="dxa"/>
              <w:right w:w="75" w:type="dxa"/>
            </w:tcMar>
            <w:vAlign w:val="center"/>
          </w:tcPr>
          <w:p w14:paraId="64714E4C" w14:textId="77777777" w:rsidR="00AF6E6C" w:rsidRPr="0086736D" w:rsidRDefault="00AF6E6C" w:rsidP="0067744B">
            <w:pPr>
              <w:spacing w:after="0" w:line="240" w:lineRule="auto"/>
              <w:jc w:val="center"/>
              <w:rPr>
                <w:color w:val="222222"/>
                <w:sz w:val="20"/>
                <w:szCs w:val="20"/>
              </w:rPr>
            </w:pPr>
            <w:r w:rsidRPr="00F00E90">
              <w:rPr>
                <w:color w:val="222222"/>
                <w:sz w:val="20"/>
                <w:szCs w:val="20"/>
              </w:rPr>
              <w:t>47</w:t>
            </w:r>
          </w:p>
        </w:tc>
        <w:tc>
          <w:tcPr>
            <w:tcW w:w="521" w:type="pct"/>
            <w:tcBorders>
              <w:top w:val="nil"/>
              <w:bottom w:val="nil"/>
            </w:tcBorders>
            <w:shd w:val="clear" w:color="auto" w:fill="auto"/>
            <w:tcMar>
              <w:top w:w="0" w:type="dxa"/>
              <w:left w:w="75" w:type="dxa"/>
              <w:bottom w:w="0" w:type="dxa"/>
              <w:right w:w="75" w:type="dxa"/>
            </w:tcMar>
            <w:vAlign w:val="center"/>
          </w:tcPr>
          <w:p w14:paraId="69D594DF"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164.095</w:t>
            </w:r>
          </w:p>
        </w:tc>
        <w:tc>
          <w:tcPr>
            <w:tcW w:w="433" w:type="pct"/>
            <w:gridSpan w:val="2"/>
            <w:tcBorders>
              <w:top w:val="nil"/>
              <w:bottom w:val="nil"/>
            </w:tcBorders>
            <w:shd w:val="clear" w:color="auto" w:fill="auto"/>
            <w:tcMar>
              <w:top w:w="0" w:type="dxa"/>
              <w:left w:w="75" w:type="dxa"/>
              <w:bottom w:w="0" w:type="dxa"/>
              <w:right w:w="75" w:type="dxa"/>
            </w:tcMar>
            <w:vAlign w:val="center"/>
          </w:tcPr>
          <w:p w14:paraId="41BD11FE"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0F32C441" w14:textId="77777777" w:rsidTr="0067744B">
        <w:trPr>
          <w:jc w:val="center"/>
        </w:trPr>
        <w:tc>
          <w:tcPr>
            <w:tcW w:w="606" w:type="pct"/>
            <w:gridSpan w:val="2"/>
            <w:tcBorders>
              <w:top w:val="nil"/>
              <w:bottom w:val="nil"/>
            </w:tcBorders>
          </w:tcPr>
          <w:p w14:paraId="6CFDE8B2"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63D4F098" w14:textId="77777777" w:rsidR="00AF6E6C" w:rsidRPr="0086736D" w:rsidRDefault="00AF6E6C" w:rsidP="0067744B">
            <w:pPr>
              <w:spacing w:after="0" w:line="240" w:lineRule="auto"/>
              <w:rPr>
                <w:color w:val="222222"/>
                <w:sz w:val="20"/>
                <w:szCs w:val="20"/>
              </w:rPr>
            </w:pPr>
            <w:r w:rsidRPr="0086736D">
              <w:rPr>
                <w:sz w:val="20"/>
                <w:szCs w:val="20"/>
              </w:rPr>
              <w:t>Session</w:t>
            </w:r>
          </w:p>
        </w:tc>
        <w:tc>
          <w:tcPr>
            <w:tcW w:w="658" w:type="pct"/>
            <w:gridSpan w:val="2"/>
            <w:tcBorders>
              <w:top w:val="nil"/>
              <w:bottom w:val="nil"/>
            </w:tcBorders>
            <w:shd w:val="clear" w:color="auto" w:fill="auto"/>
            <w:tcMar>
              <w:top w:w="0" w:type="dxa"/>
              <w:left w:w="75" w:type="dxa"/>
              <w:bottom w:w="0" w:type="dxa"/>
              <w:right w:w="75" w:type="dxa"/>
            </w:tcMar>
            <w:vAlign w:val="center"/>
          </w:tcPr>
          <w:p w14:paraId="7B1EE1D7" w14:textId="77777777" w:rsidR="00AF6E6C" w:rsidRPr="0086736D" w:rsidRDefault="00AF6E6C" w:rsidP="0067744B">
            <w:pPr>
              <w:spacing w:after="0" w:line="240" w:lineRule="auto"/>
              <w:jc w:val="center"/>
              <w:rPr>
                <w:color w:val="222222"/>
                <w:sz w:val="20"/>
                <w:szCs w:val="20"/>
              </w:rPr>
            </w:pPr>
            <w:r w:rsidRPr="00F00E90">
              <w:rPr>
                <w:color w:val="222222"/>
                <w:sz w:val="20"/>
                <w:szCs w:val="20"/>
              </w:rPr>
              <w:t>5969.85</w:t>
            </w:r>
          </w:p>
        </w:tc>
        <w:tc>
          <w:tcPr>
            <w:tcW w:w="554" w:type="pct"/>
            <w:gridSpan w:val="2"/>
            <w:tcBorders>
              <w:top w:val="nil"/>
              <w:bottom w:val="nil"/>
            </w:tcBorders>
            <w:shd w:val="clear" w:color="auto" w:fill="auto"/>
            <w:tcMar>
              <w:top w:w="0" w:type="dxa"/>
              <w:left w:w="75" w:type="dxa"/>
              <w:bottom w:w="0" w:type="dxa"/>
              <w:right w:w="75" w:type="dxa"/>
            </w:tcMar>
            <w:vAlign w:val="center"/>
          </w:tcPr>
          <w:p w14:paraId="6ACAE126" w14:textId="77777777" w:rsidR="00AF6E6C" w:rsidRPr="0086736D" w:rsidRDefault="00AF6E6C" w:rsidP="0067744B">
            <w:pPr>
              <w:spacing w:after="0" w:line="240" w:lineRule="auto"/>
              <w:jc w:val="center"/>
              <w:rPr>
                <w:color w:val="222222"/>
                <w:sz w:val="20"/>
                <w:szCs w:val="20"/>
              </w:rPr>
            </w:pPr>
            <w:r w:rsidRPr="00F00E90">
              <w:rPr>
                <w:color w:val="222222"/>
                <w:sz w:val="20"/>
                <w:szCs w:val="20"/>
              </w:rPr>
              <w:t>2984.93</w:t>
            </w:r>
          </w:p>
        </w:tc>
        <w:tc>
          <w:tcPr>
            <w:tcW w:w="352" w:type="pct"/>
            <w:gridSpan w:val="2"/>
            <w:tcBorders>
              <w:top w:val="nil"/>
              <w:bottom w:val="nil"/>
            </w:tcBorders>
            <w:shd w:val="clear" w:color="auto" w:fill="auto"/>
            <w:tcMar>
              <w:top w:w="0" w:type="dxa"/>
              <w:left w:w="75" w:type="dxa"/>
              <w:bottom w:w="0" w:type="dxa"/>
              <w:right w:w="75" w:type="dxa"/>
            </w:tcMar>
            <w:vAlign w:val="center"/>
          </w:tcPr>
          <w:p w14:paraId="042C6C50" w14:textId="77777777" w:rsidR="00AF6E6C" w:rsidRPr="0086736D" w:rsidRDefault="00AF6E6C" w:rsidP="0067744B">
            <w:pPr>
              <w:spacing w:after="0" w:line="240" w:lineRule="auto"/>
              <w:jc w:val="center"/>
              <w:rPr>
                <w:color w:val="222222"/>
                <w:sz w:val="20"/>
                <w:szCs w:val="20"/>
              </w:rPr>
            </w:pPr>
            <w:r w:rsidRPr="00F00E90">
              <w:rPr>
                <w:color w:val="222222"/>
                <w:sz w:val="20"/>
                <w:szCs w:val="20"/>
              </w:rPr>
              <w:t>2</w:t>
            </w:r>
          </w:p>
        </w:tc>
        <w:tc>
          <w:tcPr>
            <w:tcW w:w="589" w:type="pct"/>
            <w:gridSpan w:val="2"/>
            <w:tcBorders>
              <w:top w:val="nil"/>
              <w:bottom w:val="nil"/>
            </w:tcBorders>
            <w:shd w:val="clear" w:color="auto" w:fill="auto"/>
            <w:tcMar>
              <w:top w:w="0" w:type="dxa"/>
              <w:left w:w="75" w:type="dxa"/>
              <w:bottom w:w="0" w:type="dxa"/>
              <w:right w:w="75" w:type="dxa"/>
            </w:tcMar>
            <w:vAlign w:val="center"/>
          </w:tcPr>
          <w:p w14:paraId="3743F621"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1641.3</w:t>
            </w:r>
          </w:p>
        </w:tc>
        <w:tc>
          <w:tcPr>
            <w:tcW w:w="521" w:type="pct"/>
            <w:tcBorders>
              <w:top w:val="nil"/>
              <w:bottom w:val="nil"/>
            </w:tcBorders>
            <w:shd w:val="clear" w:color="auto" w:fill="auto"/>
            <w:tcMar>
              <w:top w:w="0" w:type="dxa"/>
              <w:left w:w="75" w:type="dxa"/>
              <w:bottom w:w="0" w:type="dxa"/>
              <w:right w:w="75" w:type="dxa"/>
            </w:tcMar>
            <w:vAlign w:val="center"/>
          </w:tcPr>
          <w:p w14:paraId="45462B40" w14:textId="77777777" w:rsidR="00AF6E6C" w:rsidRPr="0086736D" w:rsidRDefault="00AF6E6C" w:rsidP="0067744B">
            <w:pPr>
              <w:spacing w:after="0" w:line="240" w:lineRule="auto"/>
              <w:jc w:val="center"/>
              <w:rPr>
                <w:color w:val="222222"/>
                <w:sz w:val="20"/>
                <w:szCs w:val="20"/>
              </w:rPr>
            </w:pPr>
            <w:r w:rsidRPr="00F00E90">
              <w:rPr>
                <w:color w:val="222222"/>
                <w:sz w:val="20"/>
                <w:szCs w:val="20"/>
              </w:rPr>
              <w:t>7.221</w:t>
            </w:r>
          </w:p>
        </w:tc>
        <w:tc>
          <w:tcPr>
            <w:tcW w:w="433" w:type="pct"/>
            <w:gridSpan w:val="2"/>
            <w:tcBorders>
              <w:top w:val="nil"/>
              <w:bottom w:val="nil"/>
            </w:tcBorders>
            <w:shd w:val="clear" w:color="auto" w:fill="auto"/>
            <w:tcMar>
              <w:top w:w="0" w:type="dxa"/>
              <w:left w:w="75" w:type="dxa"/>
              <w:bottom w:w="0" w:type="dxa"/>
              <w:right w:w="75" w:type="dxa"/>
            </w:tcMar>
            <w:vAlign w:val="center"/>
          </w:tcPr>
          <w:p w14:paraId="2FF6193B" w14:textId="77777777" w:rsidR="00AF6E6C" w:rsidRPr="0086736D" w:rsidRDefault="00AF6E6C" w:rsidP="0067744B">
            <w:pPr>
              <w:spacing w:after="0" w:line="240" w:lineRule="auto"/>
              <w:jc w:val="center"/>
              <w:rPr>
                <w:color w:val="222222"/>
                <w:sz w:val="20"/>
                <w:szCs w:val="20"/>
              </w:rPr>
            </w:pPr>
            <w:r w:rsidRPr="00F00E90">
              <w:rPr>
                <w:color w:val="222222"/>
                <w:sz w:val="20"/>
                <w:szCs w:val="20"/>
              </w:rPr>
              <w:t>0.001</w:t>
            </w:r>
          </w:p>
        </w:tc>
      </w:tr>
      <w:tr w:rsidR="00AF6E6C" w:rsidRPr="0086736D" w14:paraId="0F5C66EE" w14:textId="77777777" w:rsidTr="0067744B">
        <w:trPr>
          <w:jc w:val="center"/>
        </w:trPr>
        <w:tc>
          <w:tcPr>
            <w:tcW w:w="606" w:type="pct"/>
            <w:gridSpan w:val="2"/>
            <w:tcBorders>
              <w:top w:val="nil"/>
              <w:bottom w:val="nil"/>
            </w:tcBorders>
          </w:tcPr>
          <w:p w14:paraId="299FA098"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6BE0BCC9" w14:textId="77777777" w:rsidR="00AF6E6C" w:rsidRPr="0086736D" w:rsidRDefault="00AF6E6C" w:rsidP="0067744B">
            <w:pPr>
              <w:spacing w:after="0" w:line="240" w:lineRule="auto"/>
              <w:rPr>
                <w:color w:val="222222"/>
                <w:sz w:val="20"/>
                <w:szCs w:val="20"/>
              </w:rPr>
            </w:pPr>
            <w:r w:rsidRPr="0086736D">
              <w:rPr>
                <w:color w:val="222222"/>
                <w:sz w:val="20"/>
                <w:szCs w:val="20"/>
              </w:rPr>
              <w:t>KSS</w:t>
            </w:r>
          </w:p>
        </w:tc>
        <w:tc>
          <w:tcPr>
            <w:tcW w:w="658" w:type="pct"/>
            <w:gridSpan w:val="2"/>
            <w:tcBorders>
              <w:top w:val="nil"/>
              <w:bottom w:val="nil"/>
            </w:tcBorders>
            <w:shd w:val="clear" w:color="auto" w:fill="auto"/>
            <w:tcMar>
              <w:top w:w="0" w:type="dxa"/>
              <w:left w:w="75" w:type="dxa"/>
              <w:bottom w:w="0" w:type="dxa"/>
              <w:right w:w="75" w:type="dxa"/>
            </w:tcMar>
            <w:vAlign w:val="center"/>
          </w:tcPr>
          <w:p w14:paraId="27B7557F"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193.72</w:t>
            </w:r>
          </w:p>
        </w:tc>
        <w:tc>
          <w:tcPr>
            <w:tcW w:w="554" w:type="pct"/>
            <w:gridSpan w:val="2"/>
            <w:tcBorders>
              <w:top w:val="nil"/>
              <w:bottom w:val="nil"/>
            </w:tcBorders>
            <w:shd w:val="clear" w:color="auto" w:fill="auto"/>
            <w:tcMar>
              <w:top w:w="0" w:type="dxa"/>
              <w:left w:w="75" w:type="dxa"/>
              <w:bottom w:w="0" w:type="dxa"/>
              <w:right w:w="75" w:type="dxa"/>
            </w:tcMar>
            <w:vAlign w:val="center"/>
          </w:tcPr>
          <w:p w14:paraId="3F57A0F5"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193.72</w:t>
            </w:r>
          </w:p>
        </w:tc>
        <w:tc>
          <w:tcPr>
            <w:tcW w:w="352" w:type="pct"/>
            <w:gridSpan w:val="2"/>
            <w:tcBorders>
              <w:top w:val="nil"/>
              <w:bottom w:val="nil"/>
            </w:tcBorders>
            <w:shd w:val="clear" w:color="auto" w:fill="auto"/>
            <w:tcMar>
              <w:top w:w="0" w:type="dxa"/>
              <w:left w:w="75" w:type="dxa"/>
              <w:bottom w:w="0" w:type="dxa"/>
              <w:right w:w="75" w:type="dxa"/>
            </w:tcMar>
            <w:vAlign w:val="center"/>
          </w:tcPr>
          <w:p w14:paraId="1FC6BD35"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w:t>
            </w:r>
          </w:p>
        </w:tc>
        <w:tc>
          <w:tcPr>
            <w:tcW w:w="589" w:type="pct"/>
            <w:gridSpan w:val="2"/>
            <w:tcBorders>
              <w:top w:val="nil"/>
              <w:bottom w:val="nil"/>
            </w:tcBorders>
            <w:shd w:val="clear" w:color="auto" w:fill="auto"/>
            <w:tcMar>
              <w:top w:w="0" w:type="dxa"/>
              <w:left w:w="75" w:type="dxa"/>
              <w:bottom w:w="0" w:type="dxa"/>
              <w:right w:w="75" w:type="dxa"/>
            </w:tcMar>
            <w:vAlign w:val="center"/>
          </w:tcPr>
          <w:p w14:paraId="26556ACE"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1349.4</w:t>
            </w:r>
          </w:p>
        </w:tc>
        <w:tc>
          <w:tcPr>
            <w:tcW w:w="521" w:type="pct"/>
            <w:tcBorders>
              <w:top w:val="nil"/>
              <w:bottom w:val="nil"/>
            </w:tcBorders>
            <w:shd w:val="clear" w:color="auto" w:fill="auto"/>
            <w:tcMar>
              <w:top w:w="0" w:type="dxa"/>
              <w:left w:w="75" w:type="dxa"/>
              <w:bottom w:w="0" w:type="dxa"/>
              <w:right w:w="75" w:type="dxa"/>
            </w:tcMar>
            <w:vAlign w:val="center"/>
          </w:tcPr>
          <w:p w14:paraId="35EF1E6E" w14:textId="77777777" w:rsidR="00AF6E6C" w:rsidRPr="0086736D" w:rsidRDefault="00AF6E6C" w:rsidP="0067744B">
            <w:pPr>
              <w:spacing w:after="0" w:line="240" w:lineRule="auto"/>
              <w:jc w:val="center"/>
              <w:rPr>
                <w:color w:val="222222"/>
                <w:sz w:val="20"/>
                <w:szCs w:val="20"/>
              </w:rPr>
            </w:pPr>
            <w:r w:rsidRPr="00F00E90">
              <w:rPr>
                <w:color w:val="222222"/>
                <w:sz w:val="20"/>
                <w:szCs w:val="20"/>
              </w:rPr>
              <w:t>0.469</w:t>
            </w:r>
          </w:p>
        </w:tc>
        <w:tc>
          <w:tcPr>
            <w:tcW w:w="433" w:type="pct"/>
            <w:gridSpan w:val="2"/>
            <w:tcBorders>
              <w:top w:val="nil"/>
              <w:bottom w:val="nil"/>
            </w:tcBorders>
            <w:shd w:val="clear" w:color="auto" w:fill="auto"/>
            <w:tcMar>
              <w:top w:w="0" w:type="dxa"/>
              <w:left w:w="75" w:type="dxa"/>
              <w:bottom w:w="0" w:type="dxa"/>
              <w:right w:w="75" w:type="dxa"/>
            </w:tcMar>
            <w:vAlign w:val="center"/>
          </w:tcPr>
          <w:p w14:paraId="316F2147" w14:textId="77777777" w:rsidR="00AF6E6C" w:rsidRPr="0086736D" w:rsidRDefault="00AF6E6C" w:rsidP="0067744B">
            <w:pPr>
              <w:spacing w:after="0" w:line="240" w:lineRule="auto"/>
              <w:jc w:val="center"/>
              <w:rPr>
                <w:color w:val="222222"/>
                <w:sz w:val="20"/>
                <w:szCs w:val="20"/>
              </w:rPr>
            </w:pPr>
            <w:r w:rsidRPr="00F00E90">
              <w:rPr>
                <w:color w:val="222222"/>
                <w:sz w:val="20"/>
                <w:szCs w:val="20"/>
              </w:rPr>
              <w:t>0.494</w:t>
            </w:r>
          </w:p>
        </w:tc>
      </w:tr>
      <w:tr w:rsidR="00AF6E6C" w:rsidRPr="0086736D" w14:paraId="10BD54BF" w14:textId="77777777" w:rsidTr="0067744B">
        <w:trPr>
          <w:jc w:val="center"/>
        </w:trPr>
        <w:tc>
          <w:tcPr>
            <w:tcW w:w="606" w:type="pct"/>
            <w:gridSpan w:val="2"/>
            <w:tcBorders>
              <w:top w:val="nil"/>
              <w:bottom w:val="nil"/>
            </w:tcBorders>
          </w:tcPr>
          <w:p w14:paraId="66E56C89"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0A81A6D4" w14:textId="77777777" w:rsidR="00AF6E6C" w:rsidRPr="0086736D" w:rsidRDefault="00AF6E6C" w:rsidP="0067744B">
            <w:pPr>
              <w:spacing w:after="0" w:line="240" w:lineRule="auto"/>
              <w:rPr>
                <w:color w:val="222222"/>
                <w:sz w:val="20"/>
                <w:szCs w:val="20"/>
              </w:rPr>
            </w:pPr>
            <w:proofErr w:type="spellStart"/>
            <w:proofErr w:type="gramStart"/>
            <w:r w:rsidRPr="0086736D">
              <w:rPr>
                <w:color w:val="222222"/>
                <w:sz w:val="20"/>
                <w:szCs w:val="20"/>
              </w:rPr>
              <w:t>Instruction:</w:t>
            </w:r>
            <w:r w:rsidRPr="0086736D">
              <w:rPr>
                <w:sz w:val="20"/>
                <w:szCs w:val="20"/>
              </w:rPr>
              <w:t>Session</w:t>
            </w:r>
            <w:proofErr w:type="spellEnd"/>
            <w:proofErr w:type="gramEnd"/>
          </w:p>
        </w:tc>
        <w:tc>
          <w:tcPr>
            <w:tcW w:w="658" w:type="pct"/>
            <w:gridSpan w:val="2"/>
            <w:tcBorders>
              <w:top w:val="nil"/>
              <w:bottom w:val="nil"/>
            </w:tcBorders>
            <w:shd w:val="clear" w:color="auto" w:fill="auto"/>
            <w:tcMar>
              <w:top w:w="0" w:type="dxa"/>
              <w:left w:w="75" w:type="dxa"/>
              <w:bottom w:w="0" w:type="dxa"/>
              <w:right w:w="75" w:type="dxa"/>
            </w:tcMar>
            <w:vAlign w:val="center"/>
          </w:tcPr>
          <w:p w14:paraId="2AE9CB70"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11195.99</w:t>
            </w:r>
          </w:p>
        </w:tc>
        <w:tc>
          <w:tcPr>
            <w:tcW w:w="554" w:type="pct"/>
            <w:gridSpan w:val="2"/>
            <w:tcBorders>
              <w:top w:val="nil"/>
              <w:bottom w:val="nil"/>
            </w:tcBorders>
            <w:shd w:val="clear" w:color="auto" w:fill="auto"/>
            <w:tcMar>
              <w:top w:w="0" w:type="dxa"/>
              <w:left w:w="75" w:type="dxa"/>
              <w:bottom w:w="0" w:type="dxa"/>
              <w:right w:w="75" w:type="dxa"/>
            </w:tcMar>
            <w:vAlign w:val="center"/>
          </w:tcPr>
          <w:p w14:paraId="662E58E8" w14:textId="77777777" w:rsidR="00AF6E6C" w:rsidRPr="0086736D" w:rsidRDefault="00AF6E6C" w:rsidP="0067744B">
            <w:pPr>
              <w:spacing w:after="0" w:line="240" w:lineRule="auto"/>
              <w:jc w:val="center"/>
              <w:rPr>
                <w:color w:val="222222"/>
                <w:sz w:val="20"/>
                <w:szCs w:val="20"/>
              </w:rPr>
            </w:pPr>
            <w:r w:rsidRPr="00F00E90">
              <w:rPr>
                <w:color w:val="222222"/>
                <w:sz w:val="20"/>
                <w:szCs w:val="20"/>
              </w:rPr>
              <w:t>5598</w:t>
            </w:r>
          </w:p>
        </w:tc>
        <w:tc>
          <w:tcPr>
            <w:tcW w:w="352" w:type="pct"/>
            <w:gridSpan w:val="2"/>
            <w:tcBorders>
              <w:top w:val="nil"/>
              <w:bottom w:val="nil"/>
            </w:tcBorders>
            <w:shd w:val="clear" w:color="auto" w:fill="auto"/>
            <w:tcMar>
              <w:top w:w="0" w:type="dxa"/>
              <w:left w:w="75" w:type="dxa"/>
              <w:bottom w:w="0" w:type="dxa"/>
              <w:right w:w="75" w:type="dxa"/>
            </w:tcMar>
            <w:vAlign w:val="center"/>
          </w:tcPr>
          <w:p w14:paraId="1B15B897" w14:textId="77777777" w:rsidR="00AF6E6C" w:rsidRPr="0086736D" w:rsidRDefault="00AF6E6C" w:rsidP="0067744B">
            <w:pPr>
              <w:spacing w:after="0" w:line="240" w:lineRule="auto"/>
              <w:jc w:val="center"/>
              <w:rPr>
                <w:color w:val="222222"/>
                <w:sz w:val="20"/>
                <w:szCs w:val="20"/>
              </w:rPr>
            </w:pPr>
            <w:r w:rsidRPr="00F00E90">
              <w:rPr>
                <w:color w:val="222222"/>
                <w:sz w:val="20"/>
                <w:szCs w:val="20"/>
              </w:rPr>
              <w:t>2</w:t>
            </w:r>
          </w:p>
        </w:tc>
        <w:tc>
          <w:tcPr>
            <w:tcW w:w="589" w:type="pct"/>
            <w:gridSpan w:val="2"/>
            <w:tcBorders>
              <w:top w:val="nil"/>
              <w:bottom w:val="nil"/>
            </w:tcBorders>
            <w:shd w:val="clear" w:color="auto" w:fill="auto"/>
            <w:tcMar>
              <w:top w:w="0" w:type="dxa"/>
              <w:left w:w="75" w:type="dxa"/>
              <w:bottom w:w="0" w:type="dxa"/>
              <w:right w:w="75" w:type="dxa"/>
            </w:tcMar>
            <w:vAlign w:val="center"/>
          </w:tcPr>
          <w:p w14:paraId="2B573972"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1626.5</w:t>
            </w:r>
          </w:p>
        </w:tc>
        <w:tc>
          <w:tcPr>
            <w:tcW w:w="521" w:type="pct"/>
            <w:tcBorders>
              <w:top w:val="nil"/>
              <w:bottom w:val="nil"/>
            </w:tcBorders>
            <w:shd w:val="clear" w:color="auto" w:fill="auto"/>
            <w:tcMar>
              <w:top w:w="0" w:type="dxa"/>
              <w:left w:w="75" w:type="dxa"/>
              <w:bottom w:w="0" w:type="dxa"/>
              <w:right w:w="75" w:type="dxa"/>
            </w:tcMar>
            <w:vAlign w:val="center"/>
          </w:tcPr>
          <w:p w14:paraId="4C4393EB"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13.543</w:t>
            </w:r>
          </w:p>
        </w:tc>
        <w:tc>
          <w:tcPr>
            <w:tcW w:w="433" w:type="pct"/>
            <w:gridSpan w:val="2"/>
            <w:tcBorders>
              <w:top w:val="nil"/>
              <w:bottom w:val="nil"/>
            </w:tcBorders>
            <w:shd w:val="clear" w:color="auto" w:fill="auto"/>
            <w:tcMar>
              <w:top w:w="0" w:type="dxa"/>
              <w:left w:w="75" w:type="dxa"/>
              <w:bottom w:w="0" w:type="dxa"/>
              <w:right w:w="75" w:type="dxa"/>
            </w:tcMar>
            <w:vAlign w:val="center"/>
          </w:tcPr>
          <w:p w14:paraId="578E7F7A"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56B29494" w14:textId="77777777" w:rsidTr="0067744B">
        <w:trPr>
          <w:jc w:val="center"/>
        </w:trPr>
        <w:tc>
          <w:tcPr>
            <w:tcW w:w="606" w:type="pct"/>
            <w:gridSpan w:val="2"/>
            <w:tcBorders>
              <w:top w:val="nil"/>
              <w:bottom w:val="nil"/>
            </w:tcBorders>
          </w:tcPr>
          <w:p w14:paraId="4A68ECAB"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364C2853" w14:textId="77777777" w:rsidR="00AF6E6C" w:rsidRPr="0086736D" w:rsidRDefault="00AF6E6C" w:rsidP="0067744B">
            <w:pPr>
              <w:spacing w:after="0" w:line="240" w:lineRule="auto"/>
              <w:rPr>
                <w:color w:val="222222"/>
                <w:sz w:val="20"/>
                <w:szCs w:val="20"/>
              </w:rPr>
            </w:pPr>
          </w:p>
        </w:tc>
        <w:tc>
          <w:tcPr>
            <w:tcW w:w="658" w:type="pct"/>
            <w:gridSpan w:val="2"/>
            <w:tcBorders>
              <w:top w:val="nil"/>
              <w:bottom w:val="nil"/>
            </w:tcBorders>
            <w:shd w:val="clear" w:color="auto" w:fill="auto"/>
            <w:tcMar>
              <w:top w:w="0" w:type="dxa"/>
              <w:left w:w="75" w:type="dxa"/>
              <w:bottom w:w="0" w:type="dxa"/>
              <w:right w:w="75" w:type="dxa"/>
            </w:tcMar>
            <w:vAlign w:val="center"/>
          </w:tcPr>
          <w:p w14:paraId="22B3C794" w14:textId="77777777" w:rsidR="00AF6E6C" w:rsidRPr="00F00E90" w:rsidRDefault="00AF6E6C" w:rsidP="0067744B">
            <w:pPr>
              <w:spacing w:after="0" w:line="240" w:lineRule="auto"/>
              <w:jc w:val="center"/>
              <w:rPr>
                <w:color w:val="222222"/>
                <w:sz w:val="20"/>
                <w:szCs w:val="20"/>
              </w:rPr>
            </w:pPr>
          </w:p>
        </w:tc>
        <w:tc>
          <w:tcPr>
            <w:tcW w:w="554" w:type="pct"/>
            <w:gridSpan w:val="2"/>
            <w:tcBorders>
              <w:top w:val="nil"/>
              <w:bottom w:val="nil"/>
            </w:tcBorders>
            <w:shd w:val="clear" w:color="auto" w:fill="auto"/>
            <w:tcMar>
              <w:top w:w="0" w:type="dxa"/>
              <w:left w:w="75" w:type="dxa"/>
              <w:bottom w:w="0" w:type="dxa"/>
              <w:right w:w="75" w:type="dxa"/>
            </w:tcMar>
            <w:vAlign w:val="center"/>
          </w:tcPr>
          <w:p w14:paraId="65FC40EB" w14:textId="77777777" w:rsidR="00AF6E6C" w:rsidRPr="00F00E90" w:rsidRDefault="00AF6E6C" w:rsidP="0067744B">
            <w:pPr>
              <w:spacing w:after="0" w:line="240" w:lineRule="auto"/>
              <w:jc w:val="center"/>
              <w:rPr>
                <w:color w:val="222222"/>
                <w:sz w:val="20"/>
                <w:szCs w:val="20"/>
              </w:rPr>
            </w:pPr>
          </w:p>
        </w:tc>
        <w:tc>
          <w:tcPr>
            <w:tcW w:w="352" w:type="pct"/>
            <w:gridSpan w:val="2"/>
            <w:tcBorders>
              <w:top w:val="nil"/>
              <w:bottom w:val="nil"/>
            </w:tcBorders>
            <w:shd w:val="clear" w:color="auto" w:fill="auto"/>
            <w:tcMar>
              <w:top w:w="0" w:type="dxa"/>
              <w:left w:w="75" w:type="dxa"/>
              <w:bottom w:w="0" w:type="dxa"/>
              <w:right w:w="75" w:type="dxa"/>
            </w:tcMar>
            <w:vAlign w:val="center"/>
          </w:tcPr>
          <w:p w14:paraId="19537481" w14:textId="77777777" w:rsidR="00AF6E6C" w:rsidRPr="00F00E90" w:rsidRDefault="00AF6E6C" w:rsidP="0067744B">
            <w:pPr>
              <w:spacing w:after="0" w:line="240" w:lineRule="auto"/>
              <w:jc w:val="center"/>
              <w:rPr>
                <w:color w:val="222222"/>
                <w:sz w:val="20"/>
                <w:szCs w:val="20"/>
              </w:rPr>
            </w:pPr>
          </w:p>
        </w:tc>
        <w:tc>
          <w:tcPr>
            <w:tcW w:w="589" w:type="pct"/>
            <w:gridSpan w:val="2"/>
            <w:tcBorders>
              <w:top w:val="nil"/>
              <w:bottom w:val="nil"/>
            </w:tcBorders>
            <w:shd w:val="clear" w:color="auto" w:fill="auto"/>
            <w:tcMar>
              <w:top w:w="0" w:type="dxa"/>
              <w:left w:w="75" w:type="dxa"/>
              <w:bottom w:w="0" w:type="dxa"/>
              <w:right w:w="75" w:type="dxa"/>
            </w:tcMar>
            <w:vAlign w:val="center"/>
          </w:tcPr>
          <w:p w14:paraId="31A93961" w14:textId="77777777" w:rsidR="00AF6E6C" w:rsidRPr="00F00E90" w:rsidRDefault="00AF6E6C" w:rsidP="0067744B">
            <w:pPr>
              <w:spacing w:after="0" w:line="240" w:lineRule="auto"/>
              <w:jc w:val="center"/>
              <w:rPr>
                <w:color w:val="222222"/>
                <w:sz w:val="20"/>
                <w:szCs w:val="20"/>
              </w:rPr>
            </w:pPr>
          </w:p>
        </w:tc>
        <w:tc>
          <w:tcPr>
            <w:tcW w:w="521" w:type="pct"/>
            <w:tcBorders>
              <w:top w:val="nil"/>
              <w:bottom w:val="nil"/>
            </w:tcBorders>
            <w:shd w:val="clear" w:color="auto" w:fill="auto"/>
            <w:tcMar>
              <w:top w:w="0" w:type="dxa"/>
              <w:left w:w="75" w:type="dxa"/>
              <w:bottom w:w="0" w:type="dxa"/>
              <w:right w:w="75" w:type="dxa"/>
            </w:tcMar>
            <w:vAlign w:val="center"/>
          </w:tcPr>
          <w:p w14:paraId="440B00C6" w14:textId="77777777" w:rsidR="00AF6E6C" w:rsidRPr="00F00E90" w:rsidRDefault="00AF6E6C" w:rsidP="0067744B">
            <w:pPr>
              <w:spacing w:after="0" w:line="240" w:lineRule="auto"/>
              <w:jc w:val="center"/>
              <w:rPr>
                <w:color w:val="222222"/>
                <w:sz w:val="20"/>
                <w:szCs w:val="20"/>
              </w:rPr>
            </w:pPr>
          </w:p>
        </w:tc>
        <w:tc>
          <w:tcPr>
            <w:tcW w:w="433" w:type="pct"/>
            <w:gridSpan w:val="2"/>
            <w:tcBorders>
              <w:top w:val="nil"/>
              <w:bottom w:val="nil"/>
            </w:tcBorders>
            <w:shd w:val="clear" w:color="auto" w:fill="auto"/>
            <w:tcMar>
              <w:top w:w="0" w:type="dxa"/>
              <w:left w:w="75" w:type="dxa"/>
              <w:bottom w:w="0" w:type="dxa"/>
              <w:right w:w="75" w:type="dxa"/>
            </w:tcMar>
            <w:vAlign w:val="center"/>
          </w:tcPr>
          <w:p w14:paraId="75299128" w14:textId="77777777" w:rsidR="00AF6E6C" w:rsidRDefault="00AF6E6C" w:rsidP="0067744B">
            <w:pPr>
              <w:spacing w:after="0" w:line="240" w:lineRule="auto"/>
              <w:jc w:val="center"/>
              <w:rPr>
                <w:sz w:val="20"/>
                <w:szCs w:val="20"/>
              </w:rPr>
            </w:pPr>
          </w:p>
        </w:tc>
      </w:tr>
      <w:tr w:rsidR="00AF6E6C" w:rsidRPr="0086736D" w14:paraId="5BAD9BFC" w14:textId="77777777" w:rsidTr="0067744B">
        <w:trPr>
          <w:jc w:val="center"/>
        </w:trPr>
        <w:tc>
          <w:tcPr>
            <w:tcW w:w="606" w:type="pct"/>
            <w:gridSpan w:val="2"/>
            <w:tcBorders>
              <w:top w:val="nil"/>
              <w:bottom w:val="nil"/>
            </w:tcBorders>
          </w:tcPr>
          <w:p w14:paraId="1BFAE515" w14:textId="77777777" w:rsidR="00AF6E6C" w:rsidRPr="0086736D" w:rsidRDefault="00AF6E6C" w:rsidP="0067744B">
            <w:pPr>
              <w:spacing w:after="0" w:line="240" w:lineRule="auto"/>
              <w:rPr>
                <w:rFonts w:eastAsia="Garamond"/>
                <w:b/>
                <w:bCs/>
                <w:color w:val="222222"/>
                <w:sz w:val="20"/>
                <w:szCs w:val="20"/>
              </w:rPr>
            </w:pPr>
            <w:r w:rsidRPr="0086736D">
              <w:rPr>
                <w:rFonts w:eastAsia="Garamond"/>
                <w:b/>
                <w:bCs/>
                <w:color w:val="222222"/>
                <w:sz w:val="20"/>
                <w:szCs w:val="20"/>
              </w:rPr>
              <w:t xml:space="preserve">Model </w:t>
            </w:r>
            <w:r>
              <w:rPr>
                <w:rFonts w:eastAsia="Garamond"/>
                <w:b/>
                <w:bCs/>
                <w:color w:val="222222"/>
                <w:sz w:val="20"/>
                <w:szCs w:val="20"/>
              </w:rPr>
              <w:t>S2</w:t>
            </w:r>
            <w:r w:rsidRPr="0086736D">
              <w:rPr>
                <w:rFonts w:eastAsia="Garamond"/>
                <w:b/>
                <w:bCs/>
                <w:color w:val="222222"/>
                <w:sz w:val="20"/>
                <w:szCs w:val="20"/>
              </w:rPr>
              <w:t>.</w:t>
            </w:r>
            <w:r>
              <w:rPr>
                <w:rFonts w:eastAsia="Garamond"/>
                <w:b/>
                <w:bCs/>
                <w:color w:val="222222"/>
                <w:sz w:val="20"/>
                <w:szCs w:val="20"/>
              </w:rPr>
              <w:t>1</w:t>
            </w:r>
            <w:r w:rsidRPr="0086736D">
              <w:rPr>
                <w:rFonts w:eastAsia="Garamond"/>
                <w:b/>
                <w:bCs/>
                <w:color w:val="222222"/>
                <w:sz w:val="20"/>
                <w:szCs w:val="20"/>
              </w:rPr>
              <w:t>b</w:t>
            </w:r>
          </w:p>
        </w:tc>
        <w:tc>
          <w:tcPr>
            <w:tcW w:w="4394" w:type="pct"/>
            <w:gridSpan w:val="13"/>
            <w:tcBorders>
              <w:top w:val="nil"/>
              <w:bottom w:val="nil"/>
            </w:tcBorders>
            <w:shd w:val="clear" w:color="auto" w:fill="auto"/>
            <w:tcMar>
              <w:top w:w="0" w:type="dxa"/>
              <w:left w:w="75" w:type="dxa"/>
              <w:bottom w:w="0" w:type="dxa"/>
              <w:right w:w="75" w:type="dxa"/>
            </w:tcMar>
          </w:tcPr>
          <w:p w14:paraId="03331F04" w14:textId="77777777" w:rsidR="00AF6E6C" w:rsidRPr="0086736D" w:rsidRDefault="00AF6E6C" w:rsidP="0067744B">
            <w:pPr>
              <w:spacing w:after="0" w:line="240" w:lineRule="auto"/>
              <w:jc w:val="center"/>
              <w:rPr>
                <w:sz w:val="20"/>
                <w:szCs w:val="20"/>
              </w:rPr>
            </w:pPr>
            <w:r>
              <w:rPr>
                <w:sz w:val="20"/>
                <w:szCs w:val="20"/>
              </w:rPr>
              <w:t xml:space="preserve">Model Specification: </w:t>
            </w:r>
            <w:r w:rsidRPr="0086736D">
              <w:rPr>
                <w:sz w:val="20"/>
                <w:szCs w:val="20"/>
              </w:rPr>
              <w:t xml:space="preserve">Spontaneous ~ Instruction*Session + KSS + (Instruction | ID) </w:t>
            </w:r>
          </w:p>
          <w:p w14:paraId="5B397B66" w14:textId="77777777" w:rsidR="00AF6E6C" w:rsidRDefault="00AF6E6C" w:rsidP="0067744B">
            <w:pPr>
              <w:spacing w:after="0" w:line="240" w:lineRule="auto"/>
              <w:jc w:val="center"/>
              <w:rPr>
                <w:sz w:val="20"/>
                <w:szCs w:val="20"/>
              </w:rPr>
            </w:pPr>
            <w:r w:rsidRPr="001B550C">
              <w:rPr>
                <w:sz w:val="20"/>
                <w:szCs w:val="20"/>
              </w:rPr>
              <w:t xml:space="preserve">Model Data: </w:t>
            </w:r>
            <w:r w:rsidRPr="0086736D">
              <w:rPr>
                <w:sz w:val="20"/>
                <w:szCs w:val="20"/>
              </w:rPr>
              <w:t>Instructed Blocks, Observations = 1727</w:t>
            </w:r>
          </w:p>
          <w:p w14:paraId="473FD292"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C55C14">
              <w:rPr>
                <w:i/>
                <w:iCs/>
                <w:sz w:val="20"/>
                <w:szCs w:val="20"/>
              </w:rPr>
              <w:t>R</w:t>
            </w:r>
            <w:r w:rsidRPr="0086736D">
              <w:rPr>
                <w:sz w:val="20"/>
                <w:szCs w:val="20"/>
                <w:vertAlign w:val="superscript"/>
              </w:rPr>
              <w:t>2</w:t>
            </w:r>
            <w:r w:rsidRPr="0086736D">
              <w:rPr>
                <w:sz w:val="20"/>
                <w:szCs w:val="20"/>
                <w:vertAlign w:val="subscript"/>
              </w:rPr>
              <w:t>Marginal</w:t>
            </w:r>
            <w:r w:rsidRPr="0086736D">
              <w:rPr>
                <w:sz w:val="20"/>
                <w:szCs w:val="20"/>
                <w:vertAlign w:val="superscript"/>
              </w:rPr>
              <w:t xml:space="preserve"> </w:t>
            </w:r>
            <w:r w:rsidRPr="0086736D">
              <w:rPr>
                <w:sz w:val="20"/>
                <w:szCs w:val="20"/>
              </w:rPr>
              <w:t xml:space="preserve">= 0.170, </w:t>
            </w:r>
            <w:r w:rsidRPr="00C55C14">
              <w:rPr>
                <w:i/>
                <w:iCs/>
                <w:sz w:val="20"/>
                <w:szCs w:val="20"/>
              </w:rPr>
              <w:t>R</w:t>
            </w:r>
            <w:r w:rsidRPr="0086736D">
              <w:rPr>
                <w:sz w:val="20"/>
                <w:szCs w:val="20"/>
                <w:vertAlign w:val="superscript"/>
              </w:rPr>
              <w:t>2</w:t>
            </w:r>
            <w:r w:rsidRPr="0086736D">
              <w:rPr>
                <w:sz w:val="20"/>
                <w:szCs w:val="20"/>
                <w:vertAlign w:val="subscript"/>
              </w:rPr>
              <w:t>Conditional</w:t>
            </w:r>
            <w:r w:rsidRPr="0086736D">
              <w:rPr>
                <w:sz w:val="20"/>
                <w:szCs w:val="20"/>
              </w:rPr>
              <w:t xml:space="preserve"> = 0.552</w:t>
            </w:r>
          </w:p>
          <w:p w14:paraId="767E05B3" w14:textId="77777777" w:rsidR="00AF6E6C" w:rsidRPr="0086736D" w:rsidRDefault="00AF6E6C" w:rsidP="0067744B">
            <w:pPr>
              <w:spacing w:after="0" w:line="240" w:lineRule="auto"/>
              <w:jc w:val="center"/>
              <w:rPr>
                <w:color w:val="222222"/>
                <w:sz w:val="20"/>
                <w:szCs w:val="20"/>
              </w:rPr>
            </w:pPr>
          </w:p>
        </w:tc>
      </w:tr>
      <w:tr w:rsidR="00AF6E6C" w:rsidRPr="0086736D" w14:paraId="26632599" w14:textId="77777777" w:rsidTr="0067744B">
        <w:trPr>
          <w:jc w:val="center"/>
        </w:trPr>
        <w:tc>
          <w:tcPr>
            <w:tcW w:w="606" w:type="pct"/>
            <w:gridSpan w:val="2"/>
            <w:tcBorders>
              <w:top w:val="nil"/>
              <w:bottom w:val="nil"/>
            </w:tcBorders>
          </w:tcPr>
          <w:p w14:paraId="2E460B68"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50306E18" w14:textId="77777777" w:rsidR="00AF6E6C" w:rsidRPr="0086736D" w:rsidRDefault="00AF6E6C" w:rsidP="0067744B">
            <w:pPr>
              <w:spacing w:after="0" w:line="240" w:lineRule="auto"/>
              <w:rPr>
                <w:color w:val="222222"/>
                <w:sz w:val="20"/>
                <w:szCs w:val="20"/>
              </w:rPr>
            </w:pPr>
            <w:r w:rsidRPr="0086736D">
              <w:rPr>
                <w:color w:val="222222"/>
                <w:sz w:val="20"/>
                <w:szCs w:val="20"/>
              </w:rPr>
              <w:t>Instruction</w:t>
            </w:r>
          </w:p>
        </w:tc>
        <w:tc>
          <w:tcPr>
            <w:tcW w:w="658" w:type="pct"/>
            <w:gridSpan w:val="2"/>
            <w:tcBorders>
              <w:top w:val="nil"/>
              <w:bottom w:val="nil"/>
            </w:tcBorders>
            <w:shd w:val="clear" w:color="auto" w:fill="auto"/>
            <w:tcMar>
              <w:top w:w="0" w:type="dxa"/>
              <w:left w:w="75" w:type="dxa"/>
              <w:bottom w:w="0" w:type="dxa"/>
              <w:right w:w="75" w:type="dxa"/>
            </w:tcMar>
            <w:vAlign w:val="center"/>
          </w:tcPr>
          <w:p w14:paraId="6CFC7C56"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18222.37</w:t>
            </w:r>
          </w:p>
        </w:tc>
        <w:tc>
          <w:tcPr>
            <w:tcW w:w="554" w:type="pct"/>
            <w:gridSpan w:val="2"/>
            <w:tcBorders>
              <w:top w:val="nil"/>
              <w:bottom w:val="nil"/>
            </w:tcBorders>
            <w:shd w:val="clear" w:color="auto" w:fill="auto"/>
            <w:tcMar>
              <w:top w:w="0" w:type="dxa"/>
              <w:left w:w="75" w:type="dxa"/>
              <w:bottom w:w="0" w:type="dxa"/>
              <w:right w:w="75" w:type="dxa"/>
            </w:tcMar>
            <w:vAlign w:val="center"/>
          </w:tcPr>
          <w:p w14:paraId="2D3AE57B"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18222.37</w:t>
            </w:r>
          </w:p>
        </w:tc>
        <w:tc>
          <w:tcPr>
            <w:tcW w:w="352" w:type="pct"/>
            <w:gridSpan w:val="2"/>
            <w:tcBorders>
              <w:top w:val="nil"/>
              <w:bottom w:val="nil"/>
            </w:tcBorders>
            <w:shd w:val="clear" w:color="auto" w:fill="auto"/>
            <w:tcMar>
              <w:top w:w="0" w:type="dxa"/>
              <w:left w:w="75" w:type="dxa"/>
              <w:bottom w:w="0" w:type="dxa"/>
              <w:right w:w="75" w:type="dxa"/>
            </w:tcMar>
            <w:vAlign w:val="center"/>
          </w:tcPr>
          <w:p w14:paraId="47826B70"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w:t>
            </w:r>
          </w:p>
        </w:tc>
        <w:tc>
          <w:tcPr>
            <w:tcW w:w="589" w:type="pct"/>
            <w:gridSpan w:val="2"/>
            <w:tcBorders>
              <w:top w:val="nil"/>
              <w:bottom w:val="nil"/>
            </w:tcBorders>
            <w:shd w:val="clear" w:color="auto" w:fill="auto"/>
            <w:tcMar>
              <w:top w:w="0" w:type="dxa"/>
              <w:left w:w="75" w:type="dxa"/>
              <w:bottom w:w="0" w:type="dxa"/>
              <w:right w:w="75" w:type="dxa"/>
            </w:tcMar>
            <w:vAlign w:val="center"/>
          </w:tcPr>
          <w:p w14:paraId="716073A9" w14:textId="77777777" w:rsidR="00AF6E6C" w:rsidRPr="0086736D" w:rsidRDefault="00AF6E6C" w:rsidP="0067744B">
            <w:pPr>
              <w:spacing w:after="0" w:line="240" w:lineRule="auto"/>
              <w:jc w:val="center"/>
              <w:rPr>
                <w:color w:val="222222"/>
                <w:sz w:val="20"/>
                <w:szCs w:val="20"/>
              </w:rPr>
            </w:pPr>
            <w:r w:rsidRPr="00F00E90">
              <w:rPr>
                <w:color w:val="222222"/>
                <w:sz w:val="20"/>
                <w:szCs w:val="20"/>
              </w:rPr>
              <w:t>46.7</w:t>
            </w:r>
          </w:p>
        </w:tc>
        <w:tc>
          <w:tcPr>
            <w:tcW w:w="521" w:type="pct"/>
            <w:tcBorders>
              <w:top w:val="nil"/>
              <w:bottom w:val="nil"/>
            </w:tcBorders>
            <w:shd w:val="clear" w:color="auto" w:fill="auto"/>
            <w:tcMar>
              <w:top w:w="0" w:type="dxa"/>
              <w:left w:w="75" w:type="dxa"/>
              <w:bottom w:w="0" w:type="dxa"/>
              <w:right w:w="75" w:type="dxa"/>
            </w:tcMar>
            <w:vAlign w:val="center"/>
          </w:tcPr>
          <w:p w14:paraId="1C4221A5" w14:textId="77777777" w:rsidR="00AF6E6C" w:rsidRPr="0086736D" w:rsidRDefault="00AF6E6C" w:rsidP="0067744B">
            <w:pPr>
              <w:spacing w:after="0" w:line="240" w:lineRule="auto"/>
              <w:jc w:val="center"/>
              <w:rPr>
                <w:color w:val="222222"/>
                <w:sz w:val="20"/>
                <w:szCs w:val="20"/>
              </w:rPr>
            </w:pPr>
            <w:r w:rsidRPr="00F00E90">
              <w:rPr>
                <w:color w:val="222222"/>
                <w:sz w:val="20"/>
                <w:szCs w:val="20"/>
              </w:rPr>
              <w:t>43.958</w:t>
            </w:r>
          </w:p>
        </w:tc>
        <w:tc>
          <w:tcPr>
            <w:tcW w:w="433" w:type="pct"/>
            <w:gridSpan w:val="2"/>
            <w:tcBorders>
              <w:top w:val="nil"/>
              <w:bottom w:val="nil"/>
            </w:tcBorders>
            <w:shd w:val="clear" w:color="auto" w:fill="auto"/>
            <w:tcMar>
              <w:top w:w="0" w:type="dxa"/>
              <w:left w:w="75" w:type="dxa"/>
              <w:bottom w:w="0" w:type="dxa"/>
              <w:right w:w="75" w:type="dxa"/>
            </w:tcMar>
          </w:tcPr>
          <w:p w14:paraId="3011652C"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104C0B2B" w14:textId="77777777" w:rsidTr="0067744B">
        <w:trPr>
          <w:jc w:val="center"/>
        </w:trPr>
        <w:tc>
          <w:tcPr>
            <w:tcW w:w="606" w:type="pct"/>
            <w:gridSpan w:val="2"/>
            <w:tcBorders>
              <w:top w:val="nil"/>
              <w:bottom w:val="nil"/>
            </w:tcBorders>
          </w:tcPr>
          <w:p w14:paraId="44A6258A"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34FAF97F" w14:textId="77777777" w:rsidR="00AF6E6C" w:rsidRPr="0086736D" w:rsidRDefault="00AF6E6C" w:rsidP="0067744B">
            <w:pPr>
              <w:spacing w:after="0" w:line="240" w:lineRule="auto"/>
              <w:rPr>
                <w:color w:val="222222"/>
                <w:sz w:val="20"/>
                <w:szCs w:val="20"/>
              </w:rPr>
            </w:pPr>
            <w:r w:rsidRPr="0086736D">
              <w:rPr>
                <w:sz w:val="20"/>
                <w:szCs w:val="20"/>
              </w:rPr>
              <w:t>Session</w:t>
            </w:r>
          </w:p>
        </w:tc>
        <w:tc>
          <w:tcPr>
            <w:tcW w:w="658" w:type="pct"/>
            <w:gridSpan w:val="2"/>
            <w:tcBorders>
              <w:top w:val="nil"/>
              <w:bottom w:val="nil"/>
            </w:tcBorders>
            <w:shd w:val="clear" w:color="auto" w:fill="auto"/>
            <w:tcMar>
              <w:top w:w="0" w:type="dxa"/>
              <w:left w:w="75" w:type="dxa"/>
              <w:bottom w:w="0" w:type="dxa"/>
              <w:right w:w="75" w:type="dxa"/>
            </w:tcMar>
            <w:vAlign w:val="center"/>
          </w:tcPr>
          <w:p w14:paraId="1B42593A" w14:textId="77777777" w:rsidR="00AF6E6C" w:rsidRPr="0086736D" w:rsidRDefault="00AF6E6C" w:rsidP="0067744B">
            <w:pPr>
              <w:spacing w:after="0" w:line="240" w:lineRule="auto"/>
              <w:jc w:val="center"/>
              <w:rPr>
                <w:color w:val="222222"/>
                <w:sz w:val="20"/>
                <w:szCs w:val="20"/>
              </w:rPr>
            </w:pPr>
            <w:r w:rsidRPr="00F00E90">
              <w:rPr>
                <w:color w:val="222222"/>
                <w:sz w:val="20"/>
                <w:szCs w:val="20"/>
              </w:rPr>
              <w:t>71907.3</w:t>
            </w:r>
          </w:p>
        </w:tc>
        <w:tc>
          <w:tcPr>
            <w:tcW w:w="554" w:type="pct"/>
            <w:gridSpan w:val="2"/>
            <w:tcBorders>
              <w:top w:val="nil"/>
              <w:bottom w:val="nil"/>
            </w:tcBorders>
            <w:shd w:val="clear" w:color="auto" w:fill="auto"/>
            <w:tcMar>
              <w:top w:w="0" w:type="dxa"/>
              <w:left w:w="75" w:type="dxa"/>
              <w:bottom w:w="0" w:type="dxa"/>
              <w:right w:w="75" w:type="dxa"/>
            </w:tcMar>
            <w:vAlign w:val="center"/>
          </w:tcPr>
          <w:p w14:paraId="5B65C29C" w14:textId="77777777" w:rsidR="00AF6E6C" w:rsidRPr="0086736D" w:rsidRDefault="00AF6E6C" w:rsidP="0067744B">
            <w:pPr>
              <w:spacing w:after="0" w:line="240" w:lineRule="auto"/>
              <w:jc w:val="center"/>
              <w:rPr>
                <w:color w:val="222222"/>
                <w:sz w:val="20"/>
                <w:szCs w:val="20"/>
              </w:rPr>
            </w:pPr>
            <w:r w:rsidRPr="00F00E90">
              <w:rPr>
                <w:color w:val="222222"/>
                <w:sz w:val="20"/>
                <w:szCs w:val="20"/>
              </w:rPr>
              <w:t>35953.65</w:t>
            </w:r>
          </w:p>
        </w:tc>
        <w:tc>
          <w:tcPr>
            <w:tcW w:w="352" w:type="pct"/>
            <w:gridSpan w:val="2"/>
            <w:tcBorders>
              <w:top w:val="nil"/>
              <w:bottom w:val="nil"/>
            </w:tcBorders>
            <w:shd w:val="clear" w:color="auto" w:fill="auto"/>
            <w:tcMar>
              <w:top w:w="0" w:type="dxa"/>
              <w:left w:w="75" w:type="dxa"/>
              <w:bottom w:w="0" w:type="dxa"/>
              <w:right w:w="75" w:type="dxa"/>
            </w:tcMar>
            <w:vAlign w:val="center"/>
          </w:tcPr>
          <w:p w14:paraId="69E7D1E1" w14:textId="77777777" w:rsidR="00AF6E6C" w:rsidRPr="0086736D" w:rsidRDefault="00AF6E6C" w:rsidP="0067744B">
            <w:pPr>
              <w:spacing w:after="0" w:line="240" w:lineRule="auto"/>
              <w:jc w:val="center"/>
              <w:rPr>
                <w:color w:val="222222"/>
                <w:sz w:val="20"/>
                <w:szCs w:val="20"/>
              </w:rPr>
            </w:pPr>
            <w:r w:rsidRPr="00F00E90">
              <w:rPr>
                <w:color w:val="222222"/>
                <w:sz w:val="20"/>
                <w:szCs w:val="20"/>
              </w:rPr>
              <w:t>2</w:t>
            </w:r>
          </w:p>
        </w:tc>
        <w:tc>
          <w:tcPr>
            <w:tcW w:w="589" w:type="pct"/>
            <w:gridSpan w:val="2"/>
            <w:tcBorders>
              <w:top w:val="nil"/>
              <w:bottom w:val="nil"/>
            </w:tcBorders>
            <w:shd w:val="clear" w:color="auto" w:fill="auto"/>
            <w:tcMar>
              <w:top w:w="0" w:type="dxa"/>
              <w:left w:w="75" w:type="dxa"/>
              <w:bottom w:w="0" w:type="dxa"/>
              <w:right w:w="75" w:type="dxa"/>
            </w:tcMar>
            <w:vAlign w:val="center"/>
          </w:tcPr>
          <w:p w14:paraId="7D6BA490"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1637.8</w:t>
            </w:r>
          </w:p>
        </w:tc>
        <w:tc>
          <w:tcPr>
            <w:tcW w:w="521" w:type="pct"/>
            <w:tcBorders>
              <w:top w:val="nil"/>
              <w:bottom w:val="nil"/>
            </w:tcBorders>
            <w:shd w:val="clear" w:color="auto" w:fill="auto"/>
            <w:tcMar>
              <w:top w:w="0" w:type="dxa"/>
              <w:left w:w="75" w:type="dxa"/>
              <w:bottom w:w="0" w:type="dxa"/>
              <w:right w:w="75" w:type="dxa"/>
            </w:tcMar>
            <w:vAlign w:val="center"/>
          </w:tcPr>
          <w:p w14:paraId="259523DF" w14:textId="77777777" w:rsidR="00AF6E6C" w:rsidRPr="0086736D" w:rsidRDefault="00AF6E6C" w:rsidP="0067744B">
            <w:pPr>
              <w:spacing w:after="0" w:line="240" w:lineRule="auto"/>
              <w:jc w:val="center"/>
              <w:rPr>
                <w:color w:val="222222"/>
                <w:sz w:val="20"/>
                <w:szCs w:val="20"/>
              </w:rPr>
            </w:pPr>
            <w:r w:rsidRPr="00F00E90">
              <w:rPr>
                <w:color w:val="222222"/>
                <w:sz w:val="20"/>
                <w:szCs w:val="20"/>
              </w:rPr>
              <w:t>86.731</w:t>
            </w:r>
          </w:p>
        </w:tc>
        <w:tc>
          <w:tcPr>
            <w:tcW w:w="433" w:type="pct"/>
            <w:gridSpan w:val="2"/>
            <w:tcBorders>
              <w:top w:val="nil"/>
              <w:bottom w:val="nil"/>
            </w:tcBorders>
            <w:shd w:val="clear" w:color="auto" w:fill="auto"/>
            <w:tcMar>
              <w:top w:w="0" w:type="dxa"/>
              <w:left w:w="75" w:type="dxa"/>
              <w:bottom w:w="0" w:type="dxa"/>
              <w:right w:w="75" w:type="dxa"/>
            </w:tcMar>
          </w:tcPr>
          <w:p w14:paraId="658DE9B7"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633BA4AB" w14:textId="77777777" w:rsidTr="0067744B">
        <w:trPr>
          <w:jc w:val="center"/>
        </w:trPr>
        <w:tc>
          <w:tcPr>
            <w:tcW w:w="606" w:type="pct"/>
            <w:gridSpan w:val="2"/>
            <w:tcBorders>
              <w:top w:val="nil"/>
              <w:bottom w:val="nil"/>
            </w:tcBorders>
          </w:tcPr>
          <w:p w14:paraId="5055237F"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6D3FA5C9" w14:textId="77777777" w:rsidR="00AF6E6C" w:rsidRPr="0086736D" w:rsidRDefault="00AF6E6C" w:rsidP="0067744B">
            <w:pPr>
              <w:spacing w:after="0" w:line="240" w:lineRule="auto"/>
              <w:rPr>
                <w:color w:val="222222"/>
                <w:sz w:val="20"/>
                <w:szCs w:val="20"/>
              </w:rPr>
            </w:pPr>
            <w:r w:rsidRPr="0086736D">
              <w:rPr>
                <w:color w:val="222222"/>
                <w:sz w:val="20"/>
                <w:szCs w:val="20"/>
              </w:rPr>
              <w:t>KSS</w:t>
            </w:r>
          </w:p>
        </w:tc>
        <w:tc>
          <w:tcPr>
            <w:tcW w:w="658" w:type="pct"/>
            <w:gridSpan w:val="2"/>
            <w:tcBorders>
              <w:top w:val="nil"/>
              <w:bottom w:val="nil"/>
            </w:tcBorders>
            <w:shd w:val="clear" w:color="auto" w:fill="auto"/>
            <w:tcMar>
              <w:top w:w="0" w:type="dxa"/>
              <w:left w:w="75" w:type="dxa"/>
              <w:bottom w:w="0" w:type="dxa"/>
              <w:right w:w="75" w:type="dxa"/>
            </w:tcMar>
            <w:vAlign w:val="center"/>
          </w:tcPr>
          <w:p w14:paraId="3DC80A61" w14:textId="77777777" w:rsidR="00AF6E6C" w:rsidRPr="0086736D" w:rsidRDefault="00AF6E6C" w:rsidP="0067744B">
            <w:pPr>
              <w:spacing w:after="0" w:line="240" w:lineRule="auto"/>
              <w:jc w:val="center"/>
              <w:rPr>
                <w:color w:val="222222"/>
                <w:sz w:val="20"/>
                <w:szCs w:val="20"/>
              </w:rPr>
            </w:pPr>
            <w:r w:rsidRPr="00F00E90">
              <w:rPr>
                <w:color w:val="222222"/>
                <w:sz w:val="20"/>
                <w:szCs w:val="20"/>
              </w:rPr>
              <w:t>38206.34</w:t>
            </w:r>
          </w:p>
        </w:tc>
        <w:tc>
          <w:tcPr>
            <w:tcW w:w="554" w:type="pct"/>
            <w:gridSpan w:val="2"/>
            <w:tcBorders>
              <w:top w:val="nil"/>
              <w:bottom w:val="nil"/>
            </w:tcBorders>
            <w:shd w:val="clear" w:color="auto" w:fill="auto"/>
            <w:tcMar>
              <w:top w:w="0" w:type="dxa"/>
              <w:left w:w="75" w:type="dxa"/>
              <w:bottom w:w="0" w:type="dxa"/>
              <w:right w:w="75" w:type="dxa"/>
            </w:tcMar>
            <w:vAlign w:val="center"/>
          </w:tcPr>
          <w:p w14:paraId="3E42F68B" w14:textId="77777777" w:rsidR="00AF6E6C" w:rsidRPr="0086736D" w:rsidRDefault="00AF6E6C" w:rsidP="0067744B">
            <w:pPr>
              <w:spacing w:after="0" w:line="240" w:lineRule="auto"/>
              <w:jc w:val="center"/>
              <w:rPr>
                <w:color w:val="222222"/>
                <w:sz w:val="20"/>
                <w:szCs w:val="20"/>
              </w:rPr>
            </w:pPr>
            <w:r w:rsidRPr="00F00E90">
              <w:rPr>
                <w:color w:val="222222"/>
                <w:sz w:val="20"/>
                <w:szCs w:val="20"/>
              </w:rPr>
              <w:t>38206.34</w:t>
            </w:r>
          </w:p>
        </w:tc>
        <w:tc>
          <w:tcPr>
            <w:tcW w:w="352" w:type="pct"/>
            <w:gridSpan w:val="2"/>
            <w:tcBorders>
              <w:top w:val="nil"/>
              <w:bottom w:val="nil"/>
            </w:tcBorders>
            <w:shd w:val="clear" w:color="auto" w:fill="auto"/>
            <w:tcMar>
              <w:top w:w="0" w:type="dxa"/>
              <w:left w:w="75" w:type="dxa"/>
              <w:bottom w:w="0" w:type="dxa"/>
              <w:right w:w="75" w:type="dxa"/>
            </w:tcMar>
            <w:vAlign w:val="center"/>
          </w:tcPr>
          <w:p w14:paraId="29F8FB07"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w:t>
            </w:r>
          </w:p>
        </w:tc>
        <w:tc>
          <w:tcPr>
            <w:tcW w:w="589" w:type="pct"/>
            <w:gridSpan w:val="2"/>
            <w:tcBorders>
              <w:top w:val="nil"/>
              <w:bottom w:val="nil"/>
            </w:tcBorders>
            <w:shd w:val="clear" w:color="auto" w:fill="auto"/>
            <w:tcMar>
              <w:top w:w="0" w:type="dxa"/>
              <w:left w:w="75" w:type="dxa"/>
              <w:bottom w:w="0" w:type="dxa"/>
              <w:right w:w="75" w:type="dxa"/>
            </w:tcMar>
            <w:vAlign w:val="center"/>
          </w:tcPr>
          <w:p w14:paraId="4FC30ECA"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1627</w:t>
            </w:r>
          </w:p>
        </w:tc>
        <w:tc>
          <w:tcPr>
            <w:tcW w:w="521" w:type="pct"/>
            <w:tcBorders>
              <w:top w:val="nil"/>
              <w:bottom w:val="nil"/>
            </w:tcBorders>
            <w:shd w:val="clear" w:color="auto" w:fill="auto"/>
            <w:tcMar>
              <w:top w:w="0" w:type="dxa"/>
              <w:left w:w="75" w:type="dxa"/>
              <w:bottom w:w="0" w:type="dxa"/>
              <w:right w:w="75" w:type="dxa"/>
            </w:tcMar>
            <w:vAlign w:val="center"/>
          </w:tcPr>
          <w:p w14:paraId="091B2DA8" w14:textId="77777777" w:rsidR="00AF6E6C" w:rsidRPr="0086736D" w:rsidRDefault="00AF6E6C" w:rsidP="0067744B">
            <w:pPr>
              <w:spacing w:after="0" w:line="240" w:lineRule="auto"/>
              <w:jc w:val="center"/>
              <w:rPr>
                <w:color w:val="222222"/>
                <w:sz w:val="20"/>
                <w:szCs w:val="20"/>
              </w:rPr>
            </w:pPr>
            <w:r w:rsidRPr="00F00E90">
              <w:rPr>
                <w:color w:val="222222"/>
                <w:sz w:val="20"/>
                <w:szCs w:val="20"/>
              </w:rPr>
              <w:t>92.165</w:t>
            </w:r>
          </w:p>
        </w:tc>
        <w:tc>
          <w:tcPr>
            <w:tcW w:w="433" w:type="pct"/>
            <w:gridSpan w:val="2"/>
            <w:tcBorders>
              <w:top w:val="nil"/>
              <w:bottom w:val="nil"/>
            </w:tcBorders>
            <w:shd w:val="clear" w:color="auto" w:fill="auto"/>
            <w:tcMar>
              <w:top w:w="0" w:type="dxa"/>
              <w:left w:w="75" w:type="dxa"/>
              <w:bottom w:w="0" w:type="dxa"/>
              <w:right w:w="75" w:type="dxa"/>
            </w:tcMar>
          </w:tcPr>
          <w:p w14:paraId="72B34A70" w14:textId="77777777" w:rsidR="00AF6E6C" w:rsidRPr="0086736D" w:rsidRDefault="00AF6E6C" w:rsidP="0067744B">
            <w:pPr>
              <w:spacing w:after="0" w:line="240" w:lineRule="auto"/>
              <w:jc w:val="center"/>
              <w:rPr>
                <w:color w:val="222222"/>
                <w:sz w:val="20"/>
                <w:szCs w:val="20"/>
              </w:rPr>
            </w:pPr>
            <w:r>
              <w:rPr>
                <w:sz w:val="20"/>
                <w:szCs w:val="20"/>
              </w:rPr>
              <w:t>&lt;0.000</w:t>
            </w:r>
          </w:p>
        </w:tc>
      </w:tr>
      <w:tr w:rsidR="00AF6E6C" w:rsidRPr="0086736D" w14:paraId="28DDCAFA" w14:textId="77777777" w:rsidTr="0067744B">
        <w:trPr>
          <w:jc w:val="center"/>
        </w:trPr>
        <w:tc>
          <w:tcPr>
            <w:tcW w:w="606" w:type="pct"/>
            <w:gridSpan w:val="2"/>
            <w:tcBorders>
              <w:top w:val="nil"/>
              <w:bottom w:val="nil"/>
            </w:tcBorders>
          </w:tcPr>
          <w:p w14:paraId="0229293D"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001FB8F8" w14:textId="77777777" w:rsidR="00AF6E6C" w:rsidRPr="0086736D" w:rsidRDefault="00AF6E6C" w:rsidP="0067744B">
            <w:pPr>
              <w:spacing w:after="0" w:line="240" w:lineRule="auto"/>
              <w:rPr>
                <w:color w:val="222222"/>
                <w:sz w:val="20"/>
                <w:szCs w:val="20"/>
              </w:rPr>
            </w:pPr>
            <w:proofErr w:type="spellStart"/>
            <w:proofErr w:type="gramStart"/>
            <w:r w:rsidRPr="0086736D">
              <w:rPr>
                <w:color w:val="222222"/>
                <w:sz w:val="20"/>
                <w:szCs w:val="20"/>
              </w:rPr>
              <w:t>Instruction:</w:t>
            </w:r>
            <w:r w:rsidRPr="0086736D">
              <w:rPr>
                <w:sz w:val="20"/>
                <w:szCs w:val="20"/>
              </w:rPr>
              <w:t>Session</w:t>
            </w:r>
            <w:proofErr w:type="spellEnd"/>
            <w:proofErr w:type="gramEnd"/>
          </w:p>
        </w:tc>
        <w:tc>
          <w:tcPr>
            <w:tcW w:w="658" w:type="pct"/>
            <w:gridSpan w:val="2"/>
            <w:tcBorders>
              <w:top w:val="nil"/>
              <w:bottom w:val="nil"/>
            </w:tcBorders>
            <w:shd w:val="clear" w:color="auto" w:fill="auto"/>
            <w:tcMar>
              <w:top w:w="0" w:type="dxa"/>
              <w:left w:w="75" w:type="dxa"/>
              <w:bottom w:w="0" w:type="dxa"/>
              <w:right w:w="75" w:type="dxa"/>
            </w:tcMar>
            <w:vAlign w:val="center"/>
          </w:tcPr>
          <w:p w14:paraId="5C07B139"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168.76</w:t>
            </w:r>
          </w:p>
        </w:tc>
        <w:tc>
          <w:tcPr>
            <w:tcW w:w="554" w:type="pct"/>
            <w:gridSpan w:val="2"/>
            <w:tcBorders>
              <w:top w:val="nil"/>
              <w:bottom w:val="nil"/>
            </w:tcBorders>
            <w:shd w:val="clear" w:color="auto" w:fill="auto"/>
            <w:tcMar>
              <w:top w:w="0" w:type="dxa"/>
              <w:left w:w="75" w:type="dxa"/>
              <w:bottom w:w="0" w:type="dxa"/>
              <w:right w:w="75" w:type="dxa"/>
            </w:tcMar>
            <w:vAlign w:val="center"/>
          </w:tcPr>
          <w:p w14:paraId="2E26D236" w14:textId="77777777" w:rsidR="00AF6E6C" w:rsidRPr="0086736D" w:rsidRDefault="00AF6E6C" w:rsidP="0067744B">
            <w:pPr>
              <w:spacing w:after="0" w:line="240" w:lineRule="auto"/>
              <w:jc w:val="center"/>
              <w:rPr>
                <w:color w:val="222222"/>
                <w:sz w:val="20"/>
                <w:szCs w:val="20"/>
              </w:rPr>
            </w:pPr>
            <w:r w:rsidRPr="00F00E90">
              <w:rPr>
                <w:color w:val="222222"/>
                <w:sz w:val="20"/>
                <w:szCs w:val="20"/>
              </w:rPr>
              <w:t>84.38</w:t>
            </w:r>
          </w:p>
        </w:tc>
        <w:tc>
          <w:tcPr>
            <w:tcW w:w="352" w:type="pct"/>
            <w:gridSpan w:val="2"/>
            <w:tcBorders>
              <w:top w:val="nil"/>
              <w:bottom w:val="nil"/>
            </w:tcBorders>
            <w:shd w:val="clear" w:color="auto" w:fill="auto"/>
            <w:tcMar>
              <w:top w:w="0" w:type="dxa"/>
              <w:left w:w="75" w:type="dxa"/>
              <w:bottom w:w="0" w:type="dxa"/>
              <w:right w:w="75" w:type="dxa"/>
            </w:tcMar>
            <w:vAlign w:val="center"/>
          </w:tcPr>
          <w:p w14:paraId="225B2A86" w14:textId="77777777" w:rsidR="00AF6E6C" w:rsidRPr="0086736D" w:rsidRDefault="00AF6E6C" w:rsidP="0067744B">
            <w:pPr>
              <w:spacing w:after="0" w:line="240" w:lineRule="auto"/>
              <w:jc w:val="center"/>
              <w:rPr>
                <w:color w:val="222222"/>
                <w:sz w:val="20"/>
                <w:szCs w:val="20"/>
              </w:rPr>
            </w:pPr>
            <w:r w:rsidRPr="00F00E90">
              <w:rPr>
                <w:color w:val="222222"/>
                <w:sz w:val="20"/>
                <w:szCs w:val="20"/>
              </w:rPr>
              <w:t>2</w:t>
            </w:r>
          </w:p>
        </w:tc>
        <w:tc>
          <w:tcPr>
            <w:tcW w:w="589" w:type="pct"/>
            <w:gridSpan w:val="2"/>
            <w:tcBorders>
              <w:top w:val="nil"/>
              <w:bottom w:val="nil"/>
            </w:tcBorders>
            <w:shd w:val="clear" w:color="auto" w:fill="auto"/>
            <w:tcMar>
              <w:top w:w="0" w:type="dxa"/>
              <w:left w:w="75" w:type="dxa"/>
              <w:bottom w:w="0" w:type="dxa"/>
              <w:right w:w="75" w:type="dxa"/>
            </w:tcMar>
            <w:vAlign w:val="center"/>
          </w:tcPr>
          <w:p w14:paraId="1E7B2668" w14:textId="77777777" w:rsidR="00AF6E6C" w:rsidRPr="0086736D" w:rsidRDefault="00AF6E6C" w:rsidP="0067744B">
            <w:pPr>
              <w:spacing w:after="0" w:line="240" w:lineRule="auto"/>
              <w:jc w:val="center"/>
              <w:rPr>
                <w:color w:val="222222"/>
                <w:sz w:val="20"/>
                <w:szCs w:val="20"/>
              </w:rPr>
            </w:pPr>
            <w:r w:rsidRPr="00F00E90">
              <w:rPr>
                <w:color w:val="222222"/>
                <w:sz w:val="20"/>
                <w:szCs w:val="20"/>
              </w:rPr>
              <w:t>1626</w:t>
            </w:r>
          </w:p>
        </w:tc>
        <w:tc>
          <w:tcPr>
            <w:tcW w:w="521" w:type="pct"/>
            <w:tcBorders>
              <w:top w:val="nil"/>
              <w:bottom w:val="nil"/>
            </w:tcBorders>
            <w:shd w:val="clear" w:color="auto" w:fill="auto"/>
            <w:tcMar>
              <w:top w:w="0" w:type="dxa"/>
              <w:left w:w="75" w:type="dxa"/>
              <w:bottom w:w="0" w:type="dxa"/>
              <w:right w:w="75" w:type="dxa"/>
            </w:tcMar>
            <w:vAlign w:val="center"/>
          </w:tcPr>
          <w:p w14:paraId="757D2172" w14:textId="77777777" w:rsidR="00AF6E6C" w:rsidRPr="0086736D" w:rsidRDefault="00AF6E6C" w:rsidP="0067744B">
            <w:pPr>
              <w:spacing w:after="0" w:line="240" w:lineRule="auto"/>
              <w:jc w:val="center"/>
              <w:rPr>
                <w:color w:val="222222"/>
                <w:sz w:val="20"/>
                <w:szCs w:val="20"/>
              </w:rPr>
            </w:pPr>
            <w:r w:rsidRPr="00F00E90">
              <w:rPr>
                <w:color w:val="222222"/>
                <w:sz w:val="20"/>
                <w:szCs w:val="20"/>
              </w:rPr>
              <w:t>0.204</w:t>
            </w:r>
          </w:p>
        </w:tc>
        <w:tc>
          <w:tcPr>
            <w:tcW w:w="433" w:type="pct"/>
            <w:gridSpan w:val="2"/>
            <w:tcBorders>
              <w:top w:val="nil"/>
              <w:bottom w:val="nil"/>
            </w:tcBorders>
            <w:shd w:val="clear" w:color="auto" w:fill="auto"/>
            <w:tcMar>
              <w:top w:w="0" w:type="dxa"/>
              <w:left w:w="75" w:type="dxa"/>
              <w:bottom w:w="0" w:type="dxa"/>
              <w:right w:w="75" w:type="dxa"/>
            </w:tcMar>
            <w:vAlign w:val="center"/>
          </w:tcPr>
          <w:p w14:paraId="5C78FF0F" w14:textId="77777777" w:rsidR="00AF6E6C" w:rsidRPr="0086736D" w:rsidRDefault="00AF6E6C" w:rsidP="0067744B">
            <w:pPr>
              <w:spacing w:after="0" w:line="240" w:lineRule="auto"/>
              <w:jc w:val="center"/>
              <w:rPr>
                <w:color w:val="222222"/>
                <w:sz w:val="20"/>
                <w:szCs w:val="20"/>
              </w:rPr>
            </w:pPr>
            <w:r w:rsidRPr="00F00E90">
              <w:rPr>
                <w:color w:val="222222"/>
                <w:sz w:val="20"/>
                <w:szCs w:val="20"/>
              </w:rPr>
              <w:t>0.816</w:t>
            </w:r>
          </w:p>
        </w:tc>
      </w:tr>
      <w:tr w:rsidR="00AF6E6C" w:rsidRPr="0086736D" w14:paraId="0725C1FE" w14:textId="77777777" w:rsidTr="0067744B">
        <w:trPr>
          <w:jc w:val="center"/>
        </w:trPr>
        <w:tc>
          <w:tcPr>
            <w:tcW w:w="606" w:type="pct"/>
            <w:gridSpan w:val="2"/>
            <w:tcBorders>
              <w:top w:val="nil"/>
              <w:bottom w:val="nil"/>
            </w:tcBorders>
          </w:tcPr>
          <w:p w14:paraId="5FC09B35" w14:textId="77777777" w:rsidR="00AF6E6C" w:rsidRPr="0086736D" w:rsidRDefault="00AF6E6C" w:rsidP="0067744B">
            <w:pPr>
              <w:spacing w:after="0" w:line="240" w:lineRule="auto"/>
              <w:rPr>
                <w:rFonts w:eastAsia="Garamond"/>
                <w:b/>
                <w:bCs/>
                <w:color w:val="222222"/>
                <w:sz w:val="20"/>
                <w:szCs w:val="20"/>
              </w:rPr>
            </w:pPr>
          </w:p>
        </w:tc>
        <w:tc>
          <w:tcPr>
            <w:tcW w:w="1287" w:type="pct"/>
            <w:gridSpan w:val="2"/>
            <w:tcBorders>
              <w:top w:val="nil"/>
              <w:bottom w:val="nil"/>
            </w:tcBorders>
            <w:shd w:val="clear" w:color="auto" w:fill="auto"/>
            <w:tcMar>
              <w:top w:w="0" w:type="dxa"/>
              <w:left w:w="75" w:type="dxa"/>
              <w:bottom w:w="0" w:type="dxa"/>
              <w:right w:w="75" w:type="dxa"/>
            </w:tcMar>
            <w:vAlign w:val="center"/>
          </w:tcPr>
          <w:p w14:paraId="7B0F178B" w14:textId="77777777" w:rsidR="00AF6E6C" w:rsidRPr="0086736D" w:rsidRDefault="00AF6E6C" w:rsidP="0067744B">
            <w:pPr>
              <w:spacing w:after="0" w:line="240" w:lineRule="auto"/>
              <w:rPr>
                <w:color w:val="222222"/>
                <w:sz w:val="20"/>
                <w:szCs w:val="20"/>
              </w:rPr>
            </w:pPr>
          </w:p>
        </w:tc>
        <w:tc>
          <w:tcPr>
            <w:tcW w:w="658" w:type="pct"/>
            <w:gridSpan w:val="2"/>
            <w:tcBorders>
              <w:top w:val="nil"/>
              <w:bottom w:val="nil"/>
            </w:tcBorders>
            <w:shd w:val="clear" w:color="auto" w:fill="auto"/>
            <w:tcMar>
              <w:top w:w="0" w:type="dxa"/>
              <w:left w:w="75" w:type="dxa"/>
              <w:bottom w:w="0" w:type="dxa"/>
              <w:right w:w="75" w:type="dxa"/>
            </w:tcMar>
            <w:vAlign w:val="center"/>
          </w:tcPr>
          <w:p w14:paraId="0D0720CB" w14:textId="77777777" w:rsidR="00AF6E6C" w:rsidRPr="00F00E90" w:rsidRDefault="00AF6E6C" w:rsidP="0067744B">
            <w:pPr>
              <w:spacing w:after="0" w:line="240" w:lineRule="auto"/>
              <w:jc w:val="center"/>
              <w:rPr>
                <w:color w:val="222222"/>
                <w:sz w:val="20"/>
                <w:szCs w:val="20"/>
              </w:rPr>
            </w:pPr>
          </w:p>
        </w:tc>
        <w:tc>
          <w:tcPr>
            <w:tcW w:w="554" w:type="pct"/>
            <w:gridSpan w:val="2"/>
            <w:tcBorders>
              <w:top w:val="nil"/>
              <w:bottom w:val="nil"/>
            </w:tcBorders>
            <w:shd w:val="clear" w:color="auto" w:fill="auto"/>
            <w:tcMar>
              <w:top w:w="0" w:type="dxa"/>
              <w:left w:w="75" w:type="dxa"/>
              <w:bottom w:w="0" w:type="dxa"/>
              <w:right w:w="75" w:type="dxa"/>
            </w:tcMar>
            <w:vAlign w:val="center"/>
          </w:tcPr>
          <w:p w14:paraId="6581B16F" w14:textId="77777777" w:rsidR="00AF6E6C" w:rsidRPr="00F00E90" w:rsidRDefault="00AF6E6C" w:rsidP="0067744B">
            <w:pPr>
              <w:spacing w:after="0" w:line="240" w:lineRule="auto"/>
              <w:jc w:val="center"/>
              <w:rPr>
                <w:color w:val="222222"/>
                <w:sz w:val="20"/>
                <w:szCs w:val="20"/>
              </w:rPr>
            </w:pPr>
          </w:p>
        </w:tc>
        <w:tc>
          <w:tcPr>
            <w:tcW w:w="352" w:type="pct"/>
            <w:gridSpan w:val="2"/>
            <w:tcBorders>
              <w:top w:val="nil"/>
              <w:bottom w:val="nil"/>
            </w:tcBorders>
            <w:shd w:val="clear" w:color="auto" w:fill="auto"/>
            <w:tcMar>
              <w:top w:w="0" w:type="dxa"/>
              <w:left w:w="75" w:type="dxa"/>
              <w:bottom w:w="0" w:type="dxa"/>
              <w:right w:w="75" w:type="dxa"/>
            </w:tcMar>
            <w:vAlign w:val="center"/>
          </w:tcPr>
          <w:p w14:paraId="3B80D72D" w14:textId="77777777" w:rsidR="00AF6E6C" w:rsidRPr="00F00E90" w:rsidRDefault="00AF6E6C" w:rsidP="0067744B">
            <w:pPr>
              <w:spacing w:after="0" w:line="240" w:lineRule="auto"/>
              <w:jc w:val="center"/>
              <w:rPr>
                <w:color w:val="222222"/>
                <w:sz w:val="20"/>
                <w:szCs w:val="20"/>
              </w:rPr>
            </w:pPr>
          </w:p>
        </w:tc>
        <w:tc>
          <w:tcPr>
            <w:tcW w:w="589" w:type="pct"/>
            <w:gridSpan w:val="2"/>
            <w:tcBorders>
              <w:top w:val="nil"/>
              <w:bottom w:val="nil"/>
            </w:tcBorders>
            <w:shd w:val="clear" w:color="auto" w:fill="auto"/>
            <w:tcMar>
              <w:top w:w="0" w:type="dxa"/>
              <w:left w:w="75" w:type="dxa"/>
              <w:bottom w:w="0" w:type="dxa"/>
              <w:right w:w="75" w:type="dxa"/>
            </w:tcMar>
            <w:vAlign w:val="center"/>
          </w:tcPr>
          <w:p w14:paraId="58CBA9BF" w14:textId="77777777" w:rsidR="00AF6E6C" w:rsidRPr="00F00E90" w:rsidRDefault="00AF6E6C" w:rsidP="0067744B">
            <w:pPr>
              <w:spacing w:after="0" w:line="240" w:lineRule="auto"/>
              <w:jc w:val="center"/>
              <w:rPr>
                <w:color w:val="222222"/>
                <w:sz w:val="20"/>
                <w:szCs w:val="20"/>
              </w:rPr>
            </w:pPr>
          </w:p>
        </w:tc>
        <w:tc>
          <w:tcPr>
            <w:tcW w:w="521" w:type="pct"/>
            <w:tcBorders>
              <w:top w:val="nil"/>
              <w:bottom w:val="nil"/>
            </w:tcBorders>
            <w:shd w:val="clear" w:color="auto" w:fill="auto"/>
            <w:tcMar>
              <w:top w:w="0" w:type="dxa"/>
              <w:left w:w="75" w:type="dxa"/>
              <w:bottom w:w="0" w:type="dxa"/>
              <w:right w:w="75" w:type="dxa"/>
            </w:tcMar>
            <w:vAlign w:val="center"/>
          </w:tcPr>
          <w:p w14:paraId="183BDA68" w14:textId="77777777" w:rsidR="00AF6E6C" w:rsidRPr="00F00E90" w:rsidRDefault="00AF6E6C" w:rsidP="0067744B">
            <w:pPr>
              <w:spacing w:after="0" w:line="240" w:lineRule="auto"/>
              <w:jc w:val="center"/>
              <w:rPr>
                <w:color w:val="222222"/>
                <w:sz w:val="20"/>
                <w:szCs w:val="20"/>
              </w:rPr>
            </w:pPr>
          </w:p>
        </w:tc>
        <w:tc>
          <w:tcPr>
            <w:tcW w:w="433" w:type="pct"/>
            <w:gridSpan w:val="2"/>
            <w:tcBorders>
              <w:top w:val="nil"/>
              <w:bottom w:val="nil"/>
            </w:tcBorders>
            <w:shd w:val="clear" w:color="auto" w:fill="auto"/>
            <w:tcMar>
              <w:top w:w="0" w:type="dxa"/>
              <w:left w:w="75" w:type="dxa"/>
              <w:bottom w:w="0" w:type="dxa"/>
              <w:right w:w="75" w:type="dxa"/>
            </w:tcMar>
            <w:vAlign w:val="center"/>
          </w:tcPr>
          <w:p w14:paraId="4B368F56" w14:textId="77777777" w:rsidR="00AF6E6C" w:rsidRPr="00F00E90" w:rsidRDefault="00AF6E6C" w:rsidP="0067744B">
            <w:pPr>
              <w:spacing w:after="0" w:line="240" w:lineRule="auto"/>
              <w:jc w:val="center"/>
              <w:rPr>
                <w:color w:val="222222"/>
                <w:sz w:val="20"/>
                <w:szCs w:val="20"/>
              </w:rPr>
            </w:pPr>
          </w:p>
        </w:tc>
      </w:tr>
      <w:tr w:rsidR="00AF6E6C" w:rsidRPr="00D43E1B" w14:paraId="204D2783" w14:textId="77777777" w:rsidTr="0067744B">
        <w:trPr>
          <w:jc w:val="center"/>
        </w:trPr>
        <w:tc>
          <w:tcPr>
            <w:tcW w:w="527" w:type="pct"/>
            <w:tcBorders>
              <w:top w:val="nil"/>
              <w:bottom w:val="nil"/>
            </w:tcBorders>
          </w:tcPr>
          <w:p w14:paraId="4E8FE864" w14:textId="77777777" w:rsidR="00AF6E6C" w:rsidRPr="00D43E1B" w:rsidRDefault="00AF6E6C" w:rsidP="0067744B">
            <w:pPr>
              <w:spacing w:after="0" w:line="240" w:lineRule="auto"/>
              <w:rPr>
                <w:rFonts w:eastAsia="Garamond"/>
                <w:b/>
                <w:bCs/>
                <w:color w:val="222222"/>
                <w:sz w:val="20"/>
                <w:szCs w:val="20"/>
              </w:rPr>
            </w:pPr>
            <w:r>
              <w:rPr>
                <w:rFonts w:eastAsia="Garamond"/>
                <w:b/>
                <w:bCs/>
                <w:color w:val="222222"/>
                <w:sz w:val="20"/>
                <w:szCs w:val="20"/>
              </w:rPr>
              <w:t>M</w:t>
            </w:r>
            <w:r w:rsidRPr="00D43E1B">
              <w:rPr>
                <w:rFonts w:eastAsia="Garamond"/>
                <w:b/>
                <w:bCs/>
                <w:color w:val="222222"/>
                <w:sz w:val="20"/>
                <w:szCs w:val="20"/>
              </w:rPr>
              <w:t xml:space="preserve">odel </w:t>
            </w:r>
            <w:r>
              <w:rPr>
                <w:rFonts w:eastAsia="Garamond"/>
                <w:b/>
                <w:bCs/>
                <w:color w:val="222222"/>
                <w:sz w:val="20"/>
                <w:szCs w:val="20"/>
              </w:rPr>
              <w:t>S</w:t>
            </w:r>
            <w:r w:rsidRPr="00D43E1B">
              <w:rPr>
                <w:rFonts w:eastAsia="Garamond"/>
                <w:b/>
                <w:bCs/>
                <w:color w:val="222222"/>
                <w:sz w:val="20"/>
                <w:szCs w:val="20"/>
              </w:rPr>
              <w:t>2.</w:t>
            </w:r>
            <w:r>
              <w:rPr>
                <w:rFonts w:eastAsia="Garamond"/>
                <w:b/>
                <w:bCs/>
                <w:color w:val="222222"/>
                <w:sz w:val="20"/>
                <w:szCs w:val="20"/>
              </w:rPr>
              <w:t>2</w:t>
            </w:r>
          </w:p>
        </w:tc>
        <w:tc>
          <w:tcPr>
            <w:tcW w:w="4473" w:type="pct"/>
            <w:gridSpan w:val="14"/>
            <w:tcBorders>
              <w:top w:val="nil"/>
              <w:bottom w:val="nil"/>
            </w:tcBorders>
            <w:shd w:val="clear" w:color="auto" w:fill="auto"/>
            <w:tcMar>
              <w:top w:w="0" w:type="dxa"/>
              <w:left w:w="75" w:type="dxa"/>
              <w:bottom w:w="0" w:type="dxa"/>
              <w:right w:w="75" w:type="dxa"/>
            </w:tcMar>
          </w:tcPr>
          <w:p w14:paraId="01D32A3C" w14:textId="77777777" w:rsidR="00AF6E6C" w:rsidRPr="00D43E1B" w:rsidRDefault="00AF6E6C" w:rsidP="0067744B">
            <w:pPr>
              <w:spacing w:after="0" w:line="240" w:lineRule="auto"/>
              <w:jc w:val="center"/>
              <w:rPr>
                <w:sz w:val="20"/>
                <w:szCs w:val="20"/>
              </w:rPr>
            </w:pPr>
            <w:r>
              <w:rPr>
                <w:sz w:val="20"/>
                <w:szCs w:val="20"/>
              </w:rPr>
              <w:t xml:space="preserve">Model Specification: </w:t>
            </w:r>
            <w:proofErr w:type="spellStart"/>
            <w:r w:rsidRPr="00D43E1B">
              <w:rPr>
                <w:sz w:val="20"/>
                <w:szCs w:val="20"/>
              </w:rPr>
              <w:t>LN_RTv</w:t>
            </w:r>
            <w:proofErr w:type="spellEnd"/>
            <w:r w:rsidRPr="00D43E1B">
              <w:rPr>
                <w:sz w:val="20"/>
                <w:szCs w:val="20"/>
              </w:rPr>
              <w:t xml:space="preserve"> ~ Instruction*</w:t>
            </w:r>
            <w:r>
              <w:rPr>
                <w:sz w:val="20"/>
                <w:szCs w:val="20"/>
              </w:rPr>
              <w:t>Session</w:t>
            </w:r>
            <w:r w:rsidRPr="00D43E1B">
              <w:rPr>
                <w:sz w:val="20"/>
                <w:szCs w:val="20"/>
              </w:rPr>
              <w:t xml:space="preserve"> + KSS + (1 | ID)</w:t>
            </w:r>
          </w:p>
          <w:p w14:paraId="1D07F479" w14:textId="77777777" w:rsidR="00AF6E6C" w:rsidRDefault="00AF6E6C" w:rsidP="0067744B">
            <w:pPr>
              <w:spacing w:after="0" w:line="240" w:lineRule="auto"/>
              <w:jc w:val="center"/>
              <w:rPr>
                <w:sz w:val="20"/>
                <w:szCs w:val="20"/>
              </w:rPr>
            </w:pPr>
            <w:r w:rsidRPr="001B550C">
              <w:rPr>
                <w:sz w:val="20"/>
                <w:szCs w:val="20"/>
              </w:rPr>
              <w:t xml:space="preserve">Model Data: </w:t>
            </w:r>
            <w:r w:rsidRPr="00D43E1B">
              <w:rPr>
                <w:sz w:val="20"/>
                <w:szCs w:val="20"/>
              </w:rPr>
              <w:t xml:space="preserve">All Blocks, Observations = </w:t>
            </w:r>
            <w:r w:rsidRPr="008C4821">
              <w:rPr>
                <w:sz w:val="20"/>
                <w:szCs w:val="20"/>
              </w:rPr>
              <w:t>100240</w:t>
            </w:r>
          </w:p>
          <w:p w14:paraId="553A9409" w14:textId="77777777" w:rsidR="00AF6E6C" w:rsidRDefault="00AF6E6C"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142E00">
              <w:rPr>
                <w:i/>
                <w:iCs/>
                <w:sz w:val="20"/>
                <w:szCs w:val="20"/>
              </w:rPr>
              <w:t>R</w:t>
            </w:r>
            <w:r w:rsidRPr="00D43E1B">
              <w:rPr>
                <w:sz w:val="20"/>
                <w:szCs w:val="20"/>
                <w:vertAlign w:val="superscript"/>
              </w:rPr>
              <w:t>2</w:t>
            </w:r>
            <w:r w:rsidRPr="00D43E1B">
              <w:rPr>
                <w:sz w:val="20"/>
                <w:szCs w:val="20"/>
                <w:vertAlign w:val="subscript"/>
              </w:rPr>
              <w:t>Marginal</w:t>
            </w:r>
            <w:r w:rsidRPr="00D43E1B">
              <w:rPr>
                <w:sz w:val="20"/>
                <w:szCs w:val="20"/>
                <w:vertAlign w:val="superscript"/>
              </w:rPr>
              <w:t xml:space="preserve"> </w:t>
            </w:r>
            <w:r w:rsidRPr="00D43E1B">
              <w:rPr>
                <w:sz w:val="20"/>
                <w:szCs w:val="20"/>
              </w:rPr>
              <w:t>= 0.01</w:t>
            </w:r>
            <w:r>
              <w:rPr>
                <w:sz w:val="20"/>
                <w:szCs w:val="20"/>
              </w:rPr>
              <w:t>4</w:t>
            </w:r>
            <w:r w:rsidRPr="00D43E1B">
              <w:rPr>
                <w:sz w:val="20"/>
                <w:szCs w:val="20"/>
              </w:rPr>
              <w:t xml:space="preserve">, </w:t>
            </w:r>
            <w:r w:rsidRPr="00142E00">
              <w:rPr>
                <w:i/>
                <w:iCs/>
                <w:sz w:val="20"/>
                <w:szCs w:val="20"/>
              </w:rPr>
              <w:t>R</w:t>
            </w:r>
            <w:r w:rsidRPr="00D43E1B">
              <w:rPr>
                <w:sz w:val="20"/>
                <w:szCs w:val="20"/>
                <w:vertAlign w:val="superscript"/>
              </w:rPr>
              <w:t>2</w:t>
            </w:r>
            <w:r w:rsidRPr="00D43E1B">
              <w:rPr>
                <w:sz w:val="20"/>
                <w:szCs w:val="20"/>
                <w:vertAlign w:val="subscript"/>
              </w:rPr>
              <w:t>Conditional</w:t>
            </w:r>
            <w:r w:rsidRPr="00D43E1B">
              <w:rPr>
                <w:sz w:val="20"/>
                <w:szCs w:val="20"/>
              </w:rPr>
              <w:t xml:space="preserve"> = 0.2</w:t>
            </w:r>
            <w:r>
              <w:rPr>
                <w:sz w:val="20"/>
                <w:szCs w:val="20"/>
              </w:rPr>
              <w:t>58</w:t>
            </w:r>
          </w:p>
          <w:p w14:paraId="434DF217" w14:textId="77777777" w:rsidR="00AF6E6C" w:rsidRPr="00D43E1B" w:rsidRDefault="00AF6E6C" w:rsidP="0067744B">
            <w:pPr>
              <w:spacing w:after="0" w:line="240" w:lineRule="auto"/>
              <w:jc w:val="center"/>
              <w:rPr>
                <w:sz w:val="20"/>
                <w:szCs w:val="20"/>
              </w:rPr>
            </w:pPr>
          </w:p>
        </w:tc>
      </w:tr>
      <w:tr w:rsidR="00AF6E6C" w:rsidRPr="00D43E1B" w14:paraId="735CEDFB" w14:textId="77777777" w:rsidTr="0067744B">
        <w:trPr>
          <w:jc w:val="center"/>
        </w:trPr>
        <w:tc>
          <w:tcPr>
            <w:tcW w:w="527" w:type="pct"/>
            <w:tcBorders>
              <w:top w:val="nil"/>
              <w:bottom w:val="nil"/>
            </w:tcBorders>
          </w:tcPr>
          <w:p w14:paraId="4AF1872F" w14:textId="77777777" w:rsidR="00AF6E6C" w:rsidRPr="00D43E1B" w:rsidRDefault="00AF6E6C" w:rsidP="0067744B">
            <w:pPr>
              <w:spacing w:after="0" w:line="240" w:lineRule="auto"/>
              <w:rPr>
                <w:rFonts w:eastAsia="Garamond"/>
                <w:b/>
                <w:bCs/>
                <w:color w:val="222222"/>
                <w:sz w:val="20"/>
                <w:szCs w:val="20"/>
              </w:rPr>
            </w:pPr>
          </w:p>
        </w:tc>
        <w:tc>
          <w:tcPr>
            <w:tcW w:w="1263" w:type="pct"/>
            <w:gridSpan w:val="2"/>
            <w:tcBorders>
              <w:top w:val="nil"/>
              <w:bottom w:val="nil"/>
            </w:tcBorders>
            <w:shd w:val="clear" w:color="auto" w:fill="auto"/>
            <w:tcMar>
              <w:top w:w="0" w:type="dxa"/>
              <w:left w:w="75" w:type="dxa"/>
              <w:bottom w:w="0" w:type="dxa"/>
              <w:right w:w="75" w:type="dxa"/>
            </w:tcMar>
          </w:tcPr>
          <w:p w14:paraId="2EDBF190" w14:textId="77777777" w:rsidR="00AF6E6C" w:rsidRPr="00D43E1B" w:rsidRDefault="00AF6E6C" w:rsidP="0067744B">
            <w:pPr>
              <w:spacing w:after="0" w:line="240" w:lineRule="auto"/>
              <w:rPr>
                <w:sz w:val="20"/>
                <w:szCs w:val="20"/>
              </w:rPr>
            </w:pPr>
            <w:r w:rsidRPr="00D43E1B">
              <w:rPr>
                <w:sz w:val="20"/>
                <w:szCs w:val="20"/>
              </w:rPr>
              <w:t>Instruction</w:t>
            </w:r>
          </w:p>
        </w:tc>
        <w:tc>
          <w:tcPr>
            <w:tcW w:w="635" w:type="pct"/>
            <w:gridSpan w:val="2"/>
            <w:tcBorders>
              <w:top w:val="nil"/>
              <w:bottom w:val="nil"/>
            </w:tcBorders>
            <w:shd w:val="clear" w:color="auto" w:fill="auto"/>
            <w:tcMar>
              <w:top w:w="0" w:type="dxa"/>
              <w:left w:w="75" w:type="dxa"/>
              <w:bottom w:w="0" w:type="dxa"/>
              <w:right w:w="75" w:type="dxa"/>
            </w:tcMar>
            <w:vAlign w:val="center"/>
          </w:tcPr>
          <w:p w14:paraId="46CEF2D6" w14:textId="77777777" w:rsidR="00AF6E6C" w:rsidRPr="00D43E1B" w:rsidRDefault="00AF6E6C" w:rsidP="0067744B">
            <w:pPr>
              <w:spacing w:after="0" w:line="240" w:lineRule="auto"/>
              <w:jc w:val="center"/>
              <w:rPr>
                <w:sz w:val="20"/>
                <w:szCs w:val="20"/>
              </w:rPr>
            </w:pPr>
            <w:r w:rsidRPr="00A85613">
              <w:rPr>
                <w:color w:val="222222"/>
                <w:sz w:val="20"/>
                <w:szCs w:val="20"/>
              </w:rPr>
              <w:t>194.36</w:t>
            </w:r>
          </w:p>
        </w:tc>
        <w:tc>
          <w:tcPr>
            <w:tcW w:w="449" w:type="pct"/>
            <w:gridSpan w:val="2"/>
            <w:tcBorders>
              <w:top w:val="nil"/>
              <w:bottom w:val="nil"/>
            </w:tcBorders>
            <w:shd w:val="clear" w:color="auto" w:fill="auto"/>
            <w:tcMar>
              <w:top w:w="0" w:type="dxa"/>
              <w:left w:w="75" w:type="dxa"/>
              <w:bottom w:w="0" w:type="dxa"/>
              <w:right w:w="75" w:type="dxa"/>
            </w:tcMar>
            <w:vAlign w:val="center"/>
          </w:tcPr>
          <w:p w14:paraId="0C46C733" w14:textId="77777777" w:rsidR="00AF6E6C" w:rsidRPr="00D43E1B" w:rsidRDefault="00AF6E6C" w:rsidP="0067744B">
            <w:pPr>
              <w:spacing w:after="0" w:line="240" w:lineRule="auto"/>
              <w:jc w:val="center"/>
              <w:rPr>
                <w:sz w:val="20"/>
                <w:szCs w:val="20"/>
              </w:rPr>
            </w:pPr>
            <w:r w:rsidRPr="00A85613">
              <w:rPr>
                <w:color w:val="222222"/>
                <w:sz w:val="20"/>
                <w:szCs w:val="20"/>
              </w:rPr>
              <w:t>194.36</w:t>
            </w:r>
          </w:p>
        </w:tc>
        <w:tc>
          <w:tcPr>
            <w:tcW w:w="392" w:type="pct"/>
            <w:gridSpan w:val="2"/>
            <w:tcBorders>
              <w:top w:val="nil"/>
              <w:bottom w:val="nil"/>
            </w:tcBorders>
            <w:shd w:val="clear" w:color="auto" w:fill="auto"/>
            <w:tcMar>
              <w:top w:w="0" w:type="dxa"/>
              <w:left w:w="75" w:type="dxa"/>
              <w:bottom w:w="0" w:type="dxa"/>
              <w:right w:w="75" w:type="dxa"/>
            </w:tcMar>
            <w:vAlign w:val="center"/>
          </w:tcPr>
          <w:p w14:paraId="12549FA2" w14:textId="77777777" w:rsidR="00AF6E6C" w:rsidRPr="00D43E1B" w:rsidRDefault="00AF6E6C" w:rsidP="0067744B">
            <w:pPr>
              <w:spacing w:after="0" w:line="240" w:lineRule="auto"/>
              <w:jc w:val="center"/>
              <w:rPr>
                <w:sz w:val="20"/>
                <w:szCs w:val="20"/>
              </w:rPr>
            </w:pPr>
            <w:r w:rsidRPr="00A85613">
              <w:rPr>
                <w:color w:val="222222"/>
                <w:sz w:val="20"/>
                <w:szCs w:val="20"/>
              </w:rPr>
              <w:t>1</w:t>
            </w:r>
          </w:p>
        </w:tc>
        <w:tc>
          <w:tcPr>
            <w:tcW w:w="720" w:type="pct"/>
            <w:gridSpan w:val="2"/>
            <w:tcBorders>
              <w:top w:val="nil"/>
              <w:bottom w:val="nil"/>
            </w:tcBorders>
            <w:shd w:val="clear" w:color="auto" w:fill="auto"/>
            <w:tcMar>
              <w:top w:w="0" w:type="dxa"/>
              <w:left w:w="75" w:type="dxa"/>
              <w:bottom w:w="0" w:type="dxa"/>
              <w:right w:w="75" w:type="dxa"/>
            </w:tcMar>
            <w:vAlign w:val="center"/>
          </w:tcPr>
          <w:p w14:paraId="537CD4DB" w14:textId="77777777" w:rsidR="00AF6E6C" w:rsidRPr="00D43E1B" w:rsidRDefault="00AF6E6C" w:rsidP="0067744B">
            <w:pPr>
              <w:spacing w:after="0" w:line="240" w:lineRule="auto"/>
              <w:jc w:val="center"/>
              <w:rPr>
                <w:sz w:val="20"/>
                <w:szCs w:val="20"/>
              </w:rPr>
            </w:pPr>
            <w:r w:rsidRPr="00A85613">
              <w:rPr>
                <w:color w:val="222222"/>
                <w:sz w:val="20"/>
                <w:szCs w:val="20"/>
              </w:rPr>
              <w:t>100186.2</w:t>
            </w:r>
          </w:p>
        </w:tc>
        <w:tc>
          <w:tcPr>
            <w:tcW w:w="635" w:type="pct"/>
            <w:gridSpan w:val="3"/>
            <w:tcBorders>
              <w:top w:val="nil"/>
              <w:bottom w:val="nil"/>
            </w:tcBorders>
            <w:shd w:val="clear" w:color="auto" w:fill="auto"/>
            <w:tcMar>
              <w:top w:w="0" w:type="dxa"/>
              <w:left w:w="75" w:type="dxa"/>
              <w:bottom w:w="0" w:type="dxa"/>
              <w:right w:w="75" w:type="dxa"/>
            </w:tcMar>
            <w:vAlign w:val="center"/>
          </w:tcPr>
          <w:p w14:paraId="76FEA893" w14:textId="77777777" w:rsidR="00AF6E6C" w:rsidRPr="00D43E1B" w:rsidRDefault="00AF6E6C" w:rsidP="0067744B">
            <w:pPr>
              <w:spacing w:after="0" w:line="240" w:lineRule="auto"/>
              <w:jc w:val="center"/>
              <w:rPr>
                <w:sz w:val="20"/>
                <w:szCs w:val="20"/>
              </w:rPr>
            </w:pPr>
            <w:r w:rsidRPr="00A85613">
              <w:rPr>
                <w:color w:val="222222"/>
                <w:sz w:val="20"/>
                <w:szCs w:val="20"/>
              </w:rPr>
              <w:t>145.612</w:t>
            </w:r>
          </w:p>
        </w:tc>
        <w:tc>
          <w:tcPr>
            <w:tcW w:w="379" w:type="pct"/>
            <w:tcBorders>
              <w:top w:val="nil"/>
              <w:bottom w:val="nil"/>
            </w:tcBorders>
            <w:shd w:val="clear" w:color="auto" w:fill="auto"/>
            <w:tcMar>
              <w:top w:w="0" w:type="dxa"/>
              <w:left w:w="75" w:type="dxa"/>
              <w:bottom w:w="0" w:type="dxa"/>
              <w:right w:w="75" w:type="dxa"/>
            </w:tcMar>
          </w:tcPr>
          <w:p w14:paraId="2296197F" w14:textId="77777777" w:rsidR="00AF6E6C" w:rsidRPr="00D43E1B" w:rsidRDefault="00AF6E6C" w:rsidP="0067744B">
            <w:pPr>
              <w:spacing w:after="0" w:line="240" w:lineRule="auto"/>
              <w:jc w:val="center"/>
              <w:rPr>
                <w:sz w:val="20"/>
                <w:szCs w:val="20"/>
              </w:rPr>
            </w:pPr>
            <w:r w:rsidRPr="00D43E1B">
              <w:rPr>
                <w:sz w:val="20"/>
                <w:szCs w:val="20"/>
              </w:rPr>
              <w:t>&lt;0.000</w:t>
            </w:r>
          </w:p>
        </w:tc>
      </w:tr>
      <w:tr w:rsidR="00AF6E6C" w:rsidRPr="00D43E1B" w14:paraId="715F23D2" w14:textId="77777777" w:rsidTr="0067744B">
        <w:trPr>
          <w:jc w:val="center"/>
        </w:trPr>
        <w:tc>
          <w:tcPr>
            <w:tcW w:w="527" w:type="pct"/>
            <w:tcBorders>
              <w:top w:val="nil"/>
            </w:tcBorders>
          </w:tcPr>
          <w:p w14:paraId="4F22B603" w14:textId="77777777" w:rsidR="00AF6E6C" w:rsidRPr="00D43E1B" w:rsidRDefault="00AF6E6C" w:rsidP="0067744B">
            <w:pPr>
              <w:spacing w:after="0" w:line="240" w:lineRule="auto"/>
              <w:rPr>
                <w:rFonts w:eastAsia="Garamond"/>
                <w:b/>
                <w:bCs/>
                <w:color w:val="222222"/>
                <w:sz w:val="20"/>
                <w:szCs w:val="20"/>
              </w:rPr>
            </w:pPr>
          </w:p>
        </w:tc>
        <w:tc>
          <w:tcPr>
            <w:tcW w:w="1263" w:type="pct"/>
            <w:gridSpan w:val="2"/>
            <w:tcBorders>
              <w:top w:val="nil"/>
            </w:tcBorders>
            <w:shd w:val="clear" w:color="auto" w:fill="auto"/>
            <w:tcMar>
              <w:top w:w="0" w:type="dxa"/>
              <w:left w:w="75" w:type="dxa"/>
              <w:bottom w:w="0" w:type="dxa"/>
              <w:right w:w="75" w:type="dxa"/>
            </w:tcMar>
          </w:tcPr>
          <w:p w14:paraId="01AD6670" w14:textId="77777777" w:rsidR="00AF6E6C" w:rsidRPr="00D43E1B" w:rsidRDefault="00AF6E6C" w:rsidP="0067744B">
            <w:pPr>
              <w:spacing w:after="0" w:line="240" w:lineRule="auto"/>
              <w:rPr>
                <w:sz w:val="20"/>
                <w:szCs w:val="20"/>
              </w:rPr>
            </w:pPr>
            <w:r>
              <w:rPr>
                <w:sz w:val="20"/>
                <w:szCs w:val="20"/>
              </w:rPr>
              <w:t>Session</w:t>
            </w:r>
          </w:p>
        </w:tc>
        <w:tc>
          <w:tcPr>
            <w:tcW w:w="635" w:type="pct"/>
            <w:gridSpan w:val="2"/>
            <w:tcBorders>
              <w:top w:val="nil"/>
            </w:tcBorders>
            <w:shd w:val="clear" w:color="auto" w:fill="auto"/>
            <w:tcMar>
              <w:top w:w="0" w:type="dxa"/>
              <w:left w:w="75" w:type="dxa"/>
              <w:bottom w:w="0" w:type="dxa"/>
              <w:right w:w="75" w:type="dxa"/>
            </w:tcMar>
            <w:vAlign w:val="center"/>
          </w:tcPr>
          <w:p w14:paraId="743F85E4" w14:textId="77777777" w:rsidR="00AF6E6C" w:rsidRPr="00D43E1B" w:rsidRDefault="00AF6E6C" w:rsidP="0067744B">
            <w:pPr>
              <w:spacing w:after="0" w:line="240" w:lineRule="auto"/>
              <w:jc w:val="center"/>
              <w:rPr>
                <w:sz w:val="20"/>
                <w:szCs w:val="20"/>
              </w:rPr>
            </w:pPr>
            <w:r w:rsidRPr="00A85613">
              <w:rPr>
                <w:color w:val="222222"/>
                <w:sz w:val="20"/>
                <w:szCs w:val="20"/>
              </w:rPr>
              <w:t>558.02</w:t>
            </w:r>
          </w:p>
        </w:tc>
        <w:tc>
          <w:tcPr>
            <w:tcW w:w="449" w:type="pct"/>
            <w:gridSpan w:val="2"/>
            <w:tcBorders>
              <w:top w:val="nil"/>
            </w:tcBorders>
            <w:shd w:val="clear" w:color="auto" w:fill="auto"/>
            <w:tcMar>
              <w:top w:w="0" w:type="dxa"/>
              <w:left w:w="75" w:type="dxa"/>
              <w:bottom w:w="0" w:type="dxa"/>
              <w:right w:w="75" w:type="dxa"/>
            </w:tcMar>
            <w:vAlign w:val="center"/>
          </w:tcPr>
          <w:p w14:paraId="4400664E" w14:textId="77777777" w:rsidR="00AF6E6C" w:rsidRPr="00D43E1B" w:rsidRDefault="00AF6E6C" w:rsidP="0067744B">
            <w:pPr>
              <w:spacing w:after="0" w:line="240" w:lineRule="auto"/>
              <w:jc w:val="center"/>
              <w:rPr>
                <w:sz w:val="20"/>
                <w:szCs w:val="20"/>
              </w:rPr>
            </w:pPr>
            <w:r w:rsidRPr="00A85613">
              <w:rPr>
                <w:color w:val="222222"/>
                <w:sz w:val="20"/>
                <w:szCs w:val="20"/>
              </w:rPr>
              <w:t>279.01</w:t>
            </w:r>
          </w:p>
        </w:tc>
        <w:tc>
          <w:tcPr>
            <w:tcW w:w="392" w:type="pct"/>
            <w:gridSpan w:val="2"/>
            <w:tcBorders>
              <w:top w:val="nil"/>
            </w:tcBorders>
            <w:shd w:val="clear" w:color="auto" w:fill="auto"/>
            <w:tcMar>
              <w:top w:w="0" w:type="dxa"/>
              <w:left w:w="75" w:type="dxa"/>
              <w:bottom w:w="0" w:type="dxa"/>
              <w:right w:w="75" w:type="dxa"/>
            </w:tcMar>
            <w:vAlign w:val="center"/>
          </w:tcPr>
          <w:p w14:paraId="5E618D16" w14:textId="77777777" w:rsidR="00AF6E6C" w:rsidRPr="00D43E1B" w:rsidRDefault="00AF6E6C" w:rsidP="0067744B">
            <w:pPr>
              <w:spacing w:after="0" w:line="240" w:lineRule="auto"/>
              <w:jc w:val="center"/>
              <w:rPr>
                <w:sz w:val="20"/>
                <w:szCs w:val="20"/>
              </w:rPr>
            </w:pPr>
            <w:r w:rsidRPr="00A85613">
              <w:rPr>
                <w:color w:val="222222"/>
                <w:sz w:val="20"/>
                <w:szCs w:val="20"/>
              </w:rPr>
              <w:t>2</w:t>
            </w:r>
          </w:p>
        </w:tc>
        <w:tc>
          <w:tcPr>
            <w:tcW w:w="720" w:type="pct"/>
            <w:gridSpan w:val="2"/>
            <w:tcBorders>
              <w:top w:val="nil"/>
            </w:tcBorders>
            <w:shd w:val="clear" w:color="auto" w:fill="auto"/>
            <w:tcMar>
              <w:top w:w="0" w:type="dxa"/>
              <w:left w:w="75" w:type="dxa"/>
              <w:bottom w:w="0" w:type="dxa"/>
              <w:right w:w="75" w:type="dxa"/>
            </w:tcMar>
            <w:vAlign w:val="center"/>
          </w:tcPr>
          <w:p w14:paraId="5F6E5B28" w14:textId="77777777" w:rsidR="00AF6E6C" w:rsidRPr="00D43E1B" w:rsidRDefault="00AF6E6C" w:rsidP="0067744B">
            <w:pPr>
              <w:spacing w:after="0" w:line="240" w:lineRule="auto"/>
              <w:jc w:val="center"/>
              <w:rPr>
                <w:sz w:val="20"/>
                <w:szCs w:val="20"/>
              </w:rPr>
            </w:pPr>
            <w:r w:rsidRPr="00A85613">
              <w:rPr>
                <w:color w:val="222222"/>
                <w:sz w:val="20"/>
                <w:szCs w:val="20"/>
              </w:rPr>
              <w:t>100201.1</w:t>
            </w:r>
          </w:p>
        </w:tc>
        <w:tc>
          <w:tcPr>
            <w:tcW w:w="635" w:type="pct"/>
            <w:gridSpan w:val="3"/>
            <w:tcBorders>
              <w:top w:val="nil"/>
            </w:tcBorders>
            <w:shd w:val="clear" w:color="auto" w:fill="auto"/>
            <w:tcMar>
              <w:top w:w="0" w:type="dxa"/>
              <w:left w:w="75" w:type="dxa"/>
              <w:bottom w:w="0" w:type="dxa"/>
              <w:right w:w="75" w:type="dxa"/>
            </w:tcMar>
            <w:vAlign w:val="center"/>
          </w:tcPr>
          <w:p w14:paraId="27AC0964" w14:textId="77777777" w:rsidR="00AF6E6C" w:rsidRPr="00D43E1B" w:rsidRDefault="00AF6E6C" w:rsidP="0067744B">
            <w:pPr>
              <w:spacing w:after="0" w:line="240" w:lineRule="auto"/>
              <w:jc w:val="center"/>
              <w:rPr>
                <w:sz w:val="20"/>
                <w:szCs w:val="20"/>
              </w:rPr>
            </w:pPr>
            <w:r w:rsidRPr="00A85613">
              <w:rPr>
                <w:color w:val="222222"/>
                <w:sz w:val="20"/>
                <w:szCs w:val="20"/>
              </w:rPr>
              <w:t>209.036</w:t>
            </w:r>
          </w:p>
        </w:tc>
        <w:tc>
          <w:tcPr>
            <w:tcW w:w="379" w:type="pct"/>
            <w:tcBorders>
              <w:top w:val="nil"/>
            </w:tcBorders>
            <w:shd w:val="clear" w:color="auto" w:fill="auto"/>
            <w:tcMar>
              <w:top w:w="0" w:type="dxa"/>
              <w:left w:w="75" w:type="dxa"/>
              <w:bottom w:w="0" w:type="dxa"/>
              <w:right w:w="75" w:type="dxa"/>
            </w:tcMar>
          </w:tcPr>
          <w:p w14:paraId="0DF0FE79" w14:textId="77777777" w:rsidR="00AF6E6C" w:rsidRPr="00D43E1B" w:rsidRDefault="00AF6E6C" w:rsidP="0067744B">
            <w:pPr>
              <w:spacing w:after="0" w:line="240" w:lineRule="auto"/>
              <w:jc w:val="center"/>
              <w:rPr>
                <w:sz w:val="20"/>
                <w:szCs w:val="20"/>
              </w:rPr>
            </w:pPr>
            <w:r w:rsidRPr="00D43E1B">
              <w:rPr>
                <w:sz w:val="20"/>
                <w:szCs w:val="20"/>
              </w:rPr>
              <w:t>&lt;0.000</w:t>
            </w:r>
          </w:p>
        </w:tc>
      </w:tr>
      <w:tr w:rsidR="00AF6E6C" w:rsidRPr="00D43E1B" w14:paraId="50F2F6DB" w14:textId="77777777" w:rsidTr="0067744B">
        <w:trPr>
          <w:jc w:val="center"/>
        </w:trPr>
        <w:tc>
          <w:tcPr>
            <w:tcW w:w="527" w:type="pct"/>
            <w:tcBorders>
              <w:bottom w:val="nil"/>
            </w:tcBorders>
          </w:tcPr>
          <w:p w14:paraId="69EE3482" w14:textId="77777777" w:rsidR="00AF6E6C" w:rsidRPr="00D43E1B" w:rsidRDefault="00AF6E6C" w:rsidP="0067744B">
            <w:pPr>
              <w:spacing w:after="0" w:line="240" w:lineRule="auto"/>
              <w:rPr>
                <w:rFonts w:eastAsia="Garamond"/>
                <w:b/>
                <w:bCs/>
                <w:color w:val="222222"/>
                <w:sz w:val="20"/>
                <w:szCs w:val="20"/>
              </w:rPr>
            </w:pPr>
          </w:p>
        </w:tc>
        <w:tc>
          <w:tcPr>
            <w:tcW w:w="1263" w:type="pct"/>
            <w:gridSpan w:val="2"/>
            <w:tcBorders>
              <w:bottom w:val="nil"/>
            </w:tcBorders>
            <w:shd w:val="clear" w:color="auto" w:fill="auto"/>
            <w:tcMar>
              <w:top w:w="0" w:type="dxa"/>
              <w:left w:w="75" w:type="dxa"/>
              <w:bottom w:w="0" w:type="dxa"/>
              <w:right w:w="75" w:type="dxa"/>
            </w:tcMar>
          </w:tcPr>
          <w:p w14:paraId="72615DED" w14:textId="77777777" w:rsidR="00AF6E6C" w:rsidRPr="00D43E1B" w:rsidRDefault="00AF6E6C" w:rsidP="0067744B">
            <w:pPr>
              <w:spacing w:after="0" w:line="240" w:lineRule="auto"/>
              <w:rPr>
                <w:sz w:val="20"/>
                <w:szCs w:val="20"/>
              </w:rPr>
            </w:pPr>
            <w:r w:rsidRPr="00D43E1B">
              <w:rPr>
                <w:sz w:val="20"/>
                <w:szCs w:val="20"/>
              </w:rPr>
              <w:t>KSS</w:t>
            </w:r>
          </w:p>
        </w:tc>
        <w:tc>
          <w:tcPr>
            <w:tcW w:w="635" w:type="pct"/>
            <w:gridSpan w:val="2"/>
            <w:tcBorders>
              <w:bottom w:val="nil"/>
            </w:tcBorders>
            <w:shd w:val="clear" w:color="auto" w:fill="auto"/>
            <w:tcMar>
              <w:top w:w="0" w:type="dxa"/>
              <w:left w:w="75" w:type="dxa"/>
              <w:bottom w:w="0" w:type="dxa"/>
              <w:right w:w="75" w:type="dxa"/>
            </w:tcMar>
            <w:vAlign w:val="center"/>
          </w:tcPr>
          <w:p w14:paraId="1C5D5339" w14:textId="77777777" w:rsidR="00AF6E6C" w:rsidRPr="00D43E1B" w:rsidRDefault="00AF6E6C" w:rsidP="0067744B">
            <w:pPr>
              <w:spacing w:after="0" w:line="240" w:lineRule="auto"/>
              <w:jc w:val="center"/>
              <w:rPr>
                <w:sz w:val="20"/>
                <w:szCs w:val="20"/>
              </w:rPr>
            </w:pPr>
            <w:r w:rsidRPr="00A85613">
              <w:rPr>
                <w:color w:val="222222"/>
                <w:sz w:val="20"/>
                <w:szCs w:val="20"/>
              </w:rPr>
              <w:t>575.65</w:t>
            </w:r>
          </w:p>
        </w:tc>
        <w:tc>
          <w:tcPr>
            <w:tcW w:w="449" w:type="pct"/>
            <w:gridSpan w:val="2"/>
            <w:tcBorders>
              <w:bottom w:val="nil"/>
            </w:tcBorders>
            <w:shd w:val="clear" w:color="auto" w:fill="auto"/>
            <w:tcMar>
              <w:top w:w="0" w:type="dxa"/>
              <w:left w:w="75" w:type="dxa"/>
              <w:bottom w:w="0" w:type="dxa"/>
              <w:right w:w="75" w:type="dxa"/>
            </w:tcMar>
            <w:vAlign w:val="center"/>
          </w:tcPr>
          <w:p w14:paraId="434E6A94" w14:textId="77777777" w:rsidR="00AF6E6C" w:rsidRPr="00D43E1B" w:rsidRDefault="00AF6E6C" w:rsidP="0067744B">
            <w:pPr>
              <w:spacing w:after="0" w:line="240" w:lineRule="auto"/>
              <w:jc w:val="center"/>
              <w:rPr>
                <w:sz w:val="20"/>
                <w:szCs w:val="20"/>
              </w:rPr>
            </w:pPr>
            <w:r w:rsidRPr="00A85613">
              <w:rPr>
                <w:color w:val="222222"/>
                <w:sz w:val="20"/>
                <w:szCs w:val="20"/>
              </w:rPr>
              <w:t>575.65</w:t>
            </w:r>
          </w:p>
        </w:tc>
        <w:tc>
          <w:tcPr>
            <w:tcW w:w="392" w:type="pct"/>
            <w:gridSpan w:val="2"/>
            <w:tcBorders>
              <w:bottom w:val="nil"/>
            </w:tcBorders>
            <w:shd w:val="clear" w:color="auto" w:fill="auto"/>
            <w:tcMar>
              <w:top w:w="0" w:type="dxa"/>
              <w:left w:w="75" w:type="dxa"/>
              <w:bottom w:w="0" w:type="dxa"/>
              <w:right w:w="75" w:type="dxa"/>
            </w:tcMar>
            <w:vAlign w:val="center"/>
          </w:tcPr>
          <w:p w14:paraId="325B8470" w14:textId="77777777" w:rsidR="00AF6E6C" w:rsidRPr="00D43E1B" w:rsidRDefault="00AF6E6C" w:rsidP="0067744B">
            <w:pPr>
              <w:spacing w:after="0" w:line="240" w:lineRule="auto"/>
              <w:jc w:val="center"/>
              <w:rPr>
                <w:sz w:val="20"/>
                <w:szCs w:val="20"/>
              </w:rPr>
            </w:pPr>
            <w:r w:rsidRPr="00A85613">
              <w:rPr>
                <w:color w:val="222222"/>
                <w:sz w:val="20"/>
                <w:szCs w:val="20"/>
              </w:rPr>
              <w:t>1</w:t>
            </w:r>
          </w:p>
        </w:tc>
        <w:tc>
          <w:tcPr>
            <w:tcW w:w="720" w:type="pct"/>
            <w:gridSpan w:val="2"/>
            <w:tcBorders>
              <w:bottom w:val="nil"/>
            </w:tcBorders>
            <w:shd w:val="clear" w:color="auto" w:fill="auto"/>
            <w:tcMar>
              <w:top w:w="0" w:type="dxa"/>
              <w:left w:w="75" w:type="dxa"/>
              <w:bottom w:w="0" w:type="dxa"/>
              <w:right w:w="75" w:type="dxa"/>
            </w:tcMar>
            <w:vAlign w:val="center"/>
          </w:tcPr>
          <w:p w14:paraId="7BF479E7" w14:textId="77777777" w:rsidR="00AF6E6C" w:rsidRPr="00D43E1B" w:rsidRDefault="00AF6E6C" w:rsidP="0067744B">
            <w:pPr>
              <w:spacing w:after="0" w:line="240" w:lineRule="auto"/>
              <w:jc w:val="center"/>
              <w:rPr>
                <w:sz w:val="20"/>
                <w:szCs w:val="20"/>
              </w:rPr>
            </w:pPr>
            <w:r w:rsidRPr="00A85613">
              <w:rPr>
                <w:color w:val="222222"/>
                <w:sz w:val="20"/>
                <w:szCs w:val="20"/>
              </w:rPr>
              <w:t>99577.1</w:t>
            </w:r>
          </w:p>
        </w:tc>
        <w:tc>
          <w:tcPr>
            <w:tcW w:w="635" w:type="pct"/>
            <w:gridSpan w:val="3"/>
            <w:tcBorders>
              <w:bottom w:val="nil"/>
            </w:tcBorders>
            <w:shd w:val="clear" w:color="auto" w:fill="auto"/>
            <w:tcMar>
              <w:top w:w="0" w:type="dxa"/>
              <w:left w:w="75" w:type="dxa"/>
              <w:bottom w:w="0" w:type="dxa"/>
              <w:right w:w="75" w:type="dxa"/>
            </w:tcMar>
            <w:vAlign w:val="center"/>
          </w:tcPr>
          <w:p w14:paraId="6CF57C1D" w14:textId="77777777" w:rsidR="00AF6E6C" w:rsidRPr="00D43E1B" w:rsidRDefault="00AF6E6C" w:rsidP="0067744B">
            <w:pPr>
              <w:spacing w:after="0" w:line="240" w:lineRule="auto"/>
              <w:jc w:val="center"/>
              <w:rPr>
                <w:sz w:val="20"/>
                <w:szCs w:val="20"/>
              </w:rPr>
            </w:pPr>
            <w:r w:rsidRPr="00A85613">
              <w:rPr>
                <w:color w:val="222222"/>
                <w:sz w:val="20"/>
                <w:szCs w:val="20"/>
              </w:rPr>
              <w:t>431.28</w:t>
            </w:r>
          </w:p>
        </w:tc>
        <w:tc>
          <w:tcPr>
            <w:tcW w:w="379" w:type="pct"/>
            <w:tcBorders>
              <w:bottom w:val="nil"/>
            </w:tcBorders>
            <w:shd w:val="clear" w:color="auto" w:fill="auto"/>
            <w:tcMar>
              <w:top w:w="0" w:type="dxa"/>
              <w:left w:w="75" w:type="dxa"/>
              <w:bottom w:w="0" w:type="dxa"/>
              <w:right w:w="75" w:type="dxa"/>
            </w:tcMar>
          </w:tcPr>
          <w:p w14:paraId="20A765A4" w14:textId="77777777" w:rsidR="00AF6E6C" w:rsidRPr="00D43E1B" w:rsidRDefault="00AF6E6C" w:rsidP="0067744B">
            <w:pPr>
              <w:spacing w:after="0" w:line="240" w:lineRule="auto"/>
              <w:jc w:val="center"/>
              <w:rPr>
                <w:sz w:val="20"/>
                <w:szCs w:val="20"/>
              </w:rPr>
            </w:pPr>
            <w:r w:rsidRPr="00D43E1B">
              <w:rPr>
                <w:sz w:val="20"/>
                <w:szCs w:val="20"/>
              </w:rPr>
              <w:t>&lt;0.000</w:t>
            </w:r>
          </w:p>
        </w:tc>
      </w:tr>
      <w:tr w:rsidR="00AF6E6C" w:rsidRPr="00D43E1B" w14:paraId="0B66FBE9" w14:textId="77777777" w:rsidTr="0067744B">
        <w:trPr>
          <w:jc w:val="center"/>
        </w:trPr>
        <w:tc>
          <w:tcPr>
            <w:tcW w:w="527" w:type="pct"/>
            <w:tcBorders>
              <w:top w:val="nil"/>
              <w:bottom w:val="single" w:sz="4" w:space="0" w:color="auto"/>
            </w:tcBorders>
          </w:tcPr>
          <w:p w14:paraId="13F504D4" w14:textId="77777777" w:rsidR="00AF6E6C" w:rsidRPr="00D43E1B" w:rsidRDefault="00AF6E6C" w:rsidP="0067744B">
            <w:pPr>
              <w:spacing w:after="0" w:line="240" w:lineRule="auto"/>
              <w:rPr>
                <w:rFonts w:eastAsia="Garamond"/>
                <w:b/>
                <w:bCs/>
                <w:color w:val="222222"/>
                <w:sz w:val="20"/>
                <w:szCs w:val="20"/>
              </w:rPr>
            </w:pPr>
          </w:p>
        </w:tc>
        <w:tc>
          <w:tcPr>
            <w:tcW w:w="1263" w:type="pct"/>
            <w:gridSpan w:val="2"/>
            <w:tcBorders>
              <w:top w:val="nil"/>
              <w:bottom w:val="single" w:sz="4" w:space="0" w:color="auto"/>
            </w:tcBorders>
            <w:shd w:val="clear" w:color="auto" w:fill="auto"/>
            <w:tcMar>
              <w:top w:w="0" w:type="dxa"/>
              <w:left w:w="75" w:type="dxa"/>
              <w:bottom w:w="0" w:type="dxa"/>
              <w:right w:w="75" w:type="dxa"/>
            </w:tcMar>
          </w:tcPr>
          <w:p w14:paraId="39C7079E" w14:textId="77777777" w:rsidR="00AF6E6C" w:rsidRPr="00D43E1B" w:rsidRDefault="00AF6E6C" w:rsidP="0067744B">
            <w:pPr>
              <w:spacing w:after="0" w:line="240" w:lineRule="auto"/>
              <w:rPr>
                <w:sz w:val="20"/>
                <w:szCs w:val="20"/>
              </w:rPr>
            </w:pPr>
            <w:proofErr w:type="spellStart"/>
            <w:proofErr w:type="gramStart"/>
            <w:r w:rsidRPr="00D43E1B">
              <w:rPr>
                <w:sz w:val="20"/>
                <w:szCs w:val="20"/>
              </w:rPr>
              <w:t>Instruction:</w:t>
            </w:r>
            <w:r>
              <w:rPr>
                <w:sz w:val="20"/>
                <w:szCs w:val="20"/>
              </w:rPr>
              <w:t>Session</w:t>
            </w:r>
            <w:proofErr w:type="spellEnd"/>
            <w:proofErr w:type="gramEnd"/>
          </w:p>
        </w:tc>
        <w:tc>
          <w:tcPr>
            <w:tcW w:w="635" w:type="pct"/>
            <w:gridSpan w:val="2"/>
            <w:tcBorders>
              <w:top w:val="nil"/>
              <w:bottom w:val="single" w:sz="4" w:space="0" w:color="auto"/>
            </w:tcBorders>
            <w:shd w:val="clear" w:color="auto" w:fill="auto"/>
            <w:tcMar>
              <w:top w:w="0" w:type="dxa"/>
              <w:left w:w="75" w:type="dxa"/>
              <w:bottom w:w="0" w:type="dxa"/>
              <w:right w:w="75" w:type="dxa"/>
            </w:tcMar>
            <w:vAlign w:val="center"/>
          </w:tcPr>
          <w:p w14:paraId="237C00A2" w14:textId="77777777" w:rsidR="00AF6E6C" w:rsidRPr="00D43E1B" w:rsidRDefault="00AF6E6C" w:rsidP="0067744B">
            <w:pPr>
              <w:spacing w:after="0" w:line="240" w:lineRule="auto"/>
              <w:jc w:val="center"/>
              <w:rPr>
                <w:sz w:val="20"/>
                <w:szCs w:val="20"/>
              </w:rPr>
            </w:pPr>
            <w:r w:rsidRPr="00A85613">
              <w:rPr>
                <w:color w:val="222222"/>
                <w:sz w:val="20"/>
                <w:szCs w:val="20"/>
              </w:rPr>
              <w:t>54.29</w:t>
            </w:r>
          </w:p>
        </w:tc>
        <w:tc>
          <w:tcPr>
            <w:tcW w:w="449" w:type="pct"/>
            <w:gridSpan w:val="2"/>
            <w:tcBorders>
              <w:top w:val="nil"/>
              <w:bottom w:val="single" w:sz="4" w:space="0" w:color="auto"/>
            </w:tcBorders>
            <w:shd w:val="clear" w:color="auto" w:fill="auto"/>
            <w:tcMar>
              <w:top w:w="0" w:type="dxa"/>
              <w:left w:w="75" w:type="dxa"/>
              <w:bottom w:w="0" w:type="dxa"/>
              <w:right w:w="75" w:type="dxa"/>
            </w:tcMar>
            <w:vAlign w:val="center"/>
          </w:tcPr>
          <w:p w14:paraId="6730FE39" w14:textId="77777777" w:rsidR="00AF6E6C" w:rsidRPr="00D43E1B" w:rsidRDefault="00AF6E6C" w:rsidP="0067744B">
            <w:pPr>
              <w:spacing w:after="0" w:line="240" w:lineRule="auto"/>
              <w:jc w:val="center"/>
              <w:rPr>
                <w:sz w:val="20"/>
                <w:szCs w:val="20"/>
              </w:rPr>
            </w:pPr>
            <w:r w:rsidRPr="00A85613">
              <w:rPr>
                <w:color w:val="222222"/>
                <w:sz w:val="20"/>
                <w:szCs w:val="20"/>
              </w:rPr>
              <w:t>27.15</w:t>
            </w:r>
          </w:p>
        </w:tc>
        <w:tc>
          <w:tcPr>
            <w:tcW w:w="392" w:type="pct"/>
            <w:gridSpan w:val="2"/>
            <w:tcBorders>
              <w:top w:val="nil"/>
              <w:bottom w:val="single" w:sz="4" w:space="0" w:color="auto"/>
            </w:tcBorders>
            <w:shd w:val="clear" w:color="auto" w:fill="auto"/>
            <w:tcMar>
              <w:top w:w="0" w:type="dxa"/>
              <w:left w:w="75" w:type="dxa"/>
              <w:bottom w:w="0" w:type="dxa"/>
              <w:right w:w="75" w:type="dxa"/>
            </w:tcMar>
            <w:vAlign w:val="center"/>
          </w:tcPr>
          <w:p w14:paraId="5D95B376" w14:textId="77777777" w:rsidR="00AF6E6C" w:rsidRPr="00D43E1B" w:rsidRDefault="00AF6E6C" w:rsidP="0067744B">
            <w:pPr>
              <w:spacing w:after="0" w:line="240" w:lineRule="auto"/>
              <w:jc w:val="center"/>
              <w:rPr>
                <w:sz w:val="20"/>
                <w:szCs w:val="20"/>
              </w:rPr>
            </w:pPr>
            <w:r w:rsidRPr="00A85613">
              <w:rPr>
                <w:color w:val="222222"/>
                <w:sz w:val="20"/>
                <w:szCs w:val="20"/>
              </w:rPr>
              <w:t>2</w:t>
            </w:r>
          </w:p>
        </w:tc>
        <w:tc>
          <w:tcPr>
            <w:tcW w:w="720" w:type="pct"/>
            <w:gridSpan w:val="2"/>
            <w:tcBorders>
              <w:top w:val="nil"/>
              <w:bottom w:val="single" w:sz="4" w:space="0" w:color="auto"/>
            </w:tcBorders>
            <w:shd w:val="clear" w:color="auto" w:fill="auto"/>
            <w:tcMar>
              <w:top w:w="0" w:type="dxa"/>
              <w:left w:w="75" w:type="dxa"/>
              <w:bottom w:w="0" w:type="dxa"/>
              <w:right w:w="75" w:type="dxa"/>
            </w:tcMar>
            <w:vAlign w:val="center"/>
          </w:tcPr>
          <w:p w14:paraId="53129F24" w14:textId="77777777" w:rsidR="00AF6E6C" w:rsidRPr="00D43E1B" w:rsidRDefault="00AF6E6C" w:rsidP="0067744B">
            <w:pPr>
              <w:spacing w:after="0" w:line="240" w:lineRule="auto"/>
              <w:jc w:val="center"/>
              <w:rPr>
                <w:sz w:val="20"/>
                <w:szCs w:val="20"/>
              </w:rPr>
            </w:pPr>
            <w:r w:rsidRPr="00A85613">
              <w:rPr>
                <w:color w:val="222222"/>
                <w:sz w:val="20"/>
                <w:szCs w:val="20"/>
              </w:rPr>
              <w:t>100186.5</w:t>
            </w:r>
          </w:p>
        </w:tc>
        <w:tc>
          <w:tcPr>
            <w:tcW w:w="635" w:type="pct"/>
            <w:gridSpan w:val="3"/>
            <w:tcBorders>
              <w:top w:val="nil"/>
              <w:bottom w:val="single" w:sz="4" w:space="0" w:color="auto"/>
            </w:tcBorders>
            <w:shd w:val="clear" w:color="auto" w:fill="auto"/>
            <w:tcMar>
              <w:top w:w="0" w:type="dxa"/>
              <w:left w:w="75" w:type="dxa"/>
              <w:bottom w:w="0" w:type="dxa"/>
              <w:right w:w="75" w:type="dxa"/>
            </w:tcMar>
            <w:vAlign w:val="center"/>
          </w:tcPr>
          <w:p w14:paraId="0C7009CA" w14:textId="77777777" w:rsidR="00AF6E6C" w:rsidRPr="00D43E1B" w:rsidRDefault="00AF6E6C" w:rsidP="0067744B">
            <w:pPr>
              <w:spacing w:after="0" w:line="240" w:lineRule="auto"/>
              <w:jc w:val="center"/>
              <w:rPr>
                <w:sz w:val="20"/>
                <w:szCs w:val="20"/>
              </w:rPr>
            </w:pPr>
            <w:r w:rsidRPr="00A85613">
              <w:rPr>
                <w:color w:val="222222"/>
                <w:sz w:val="20"/>
                <w:szCs w:val="20"/>
              </w:rPr>
              <w:t>20.337</w:t>
            </w:r>
          </w:p>
        </w:tc>
        <w:tc>
          <w:tcPr>
            <w:tcW w:w="379" w:type="pct"/>
            <w:tcBorders>
              <w:top w:val="nil"/>
              <w:bottom w:val="single" w:sz="4" w:space="0" w:color="auto"/>
            </w:tcBorders>
            <w:shd w:val="clear" w:color="auto" w:fill="auto"/>
            <w:tcMar>
              <w:top w:w="0" w:type="dxa"/>
              <w:left w:w="75" w:type="dxa"/>
              <w:bottom w:w="0" w:type="dxa"/>
              <w:right w:w="75" w:type="dxa"/>
            </w:tcMar>
          </w:tcPr>
          <w:p w14:paraId="41343877" w14:textId="77777777" w:rsidR="00AF6E6C" w:rsidRPr="00D43E1B" w:rsidRDefault="00AF6E6C" w:rsidP="0067744B">
            <w:pPr>
              <w:spacing w:after="0" w:line="240" w:lineRule="auto"/>
              <w:jc w:val="center"/>
              <w:rPr>
                <w:sz w:val="20"/>
                <w:szCs w:val="20"/>
              </w:rPr>
            </w:pPr>
            <w:r w:rsidRPr="00D43E1B">
              <w:rPr>
                <w:sz w:val="20"/>
                <w:szCs w:val="20"/>
              </w:rPr>
              <w:t>&lt;0.000</w:t>
            </w:r>
          </w:p>
        </w:tc>
      </w:tr>
    </w:tbl>
    <w:p w14:paraId="08DAC27C" w14:textId="77777777" w:rsidR="00AF6E6C" w:rsidRDefault="00AF6E6C" w:rsidP="00AF6E6C">
      <w:r w:rsidRPr="004305B2">
        <w:t xml:space="preserve">Predictor </w:t>
      </w:r>
      <w:r w:rsidRPr="004305B2">
        <w:rPr>
          <w:rFonts w:eastAsia="Garamond"/>
        </w:rPr>
        <w:t>significance was assessed using the Satterthwaite approximation for degrees of freedom.</w:t>
      </w:r>
    </w:p>
    <w:p w14:paraId="36F78CA0" w14:textId="77777777" w:rsidR="00AF6E6C" w:rsidRDefault="00AF6E6C">
      <w:pPr>
        <w:spacing w:after="0" w:line="240" w:lineRule="auto"/>
        <w:rPr>
          <w:rFonts w:eastAsia="Garamond"/>
          <w:b/>
          <w:bCs/>
        </w:rPr>
      </w:pPr>
      <w:r>
        <w:rPr>
          <w:rFonts w:eastAsia="Garamond"/>
        </w:rPr>
        <w:br w:type="page"/>
      </w:r>
    </w:p>
    <w:p w14:paraId="50CFFA73" w14:textId="0F728225" w:rsidR="005B2A95" w:rsidRDefault="005B2A95">
      <w:pPr>
        <w:pStyle w:val="Heading2"/>
        <w:rPr>
          <w:rFonts w:eastAsia="Garamond"/>
        </w:rPr>
      </w:pPr>
      <w:r>
        <w:rPr>
          <w:rFonts w:eastAsia="Garamond"/>
        </w:rPr>
        <w:lastRenderedPageBreak/>
        <w:t xml:space="preserve">2. </w:t>
      </w:r>
      <w:r w:rsidR="008D6377" w:rsidRPr="00217533">
        <w:t>Analysis of Sleepiness as a Function of Session Number and Cannabis Use</w:t>
      </w:r>
    </w:p>
    <w:p w14:paraId="54D788CE" w14:textId="6338C90C" w:rsidR="00DB3129" w:rsidRDefault="00DB3129" w:rsidP="00DB3129">
      <w:pPr>
        <w:spacing w:line="480" w:lineRule="auto"/>
        <w:ind w:firstLine="720"/>
      </w:pPr>
      <w:r>
        <w:t>In the analysis presented in the main paper we attempted to control for sleepiness based on prior reports that</w:t>
      </w:r>
      <w:r w:rsidRPr="003621A0">
        <w:t xml:space="preserve"> cannabis can promote sleepiness </w:t>
      </w:r>
      <w:r>
        <w:fldChar w:fldCharType="begin"/>
      </w:r>
      <w:r w:rsidR="003E076F">
        <w:instrText xml:space="preserve"> ADDIN ZOTERO_ITEM CSL_CITATION {"citationID":"5z3ivvVS","properties":{"formattedCitation":"[1]","plainCitation":"[1]","noteIndex":0},"citationItems":[{"id":2617,"uris":["http://zotero.org/users/4593031/items/VVTQNNHV"],"itemData":{"id":2617,"type":"article-journal","container-title":"Sleep","ISSN":"0161-8105","issue":"11","journalAbbreviation":"Sleep","note":"publisher: Oxford University Press US","page":"zsac218","title":"Cannabis dosing and administration for sleep: a systematic review","volume":"45","author":[{"family":"Velzeboer","given":"Rob"},{"family":"Malas","given":"Adeeb"},{"family":"Boerkoel","given":"Pierre"},{"family":"Cullen","given":"Katie"},{"family":"Hawkins","given":"Michelle"},{"family":"Roesler","given":"Jordanna"},{"family":"Lai","given":"Wayne Wei-Ku"}],"issued":{"date-parts":[["2022"]]}}}],"schema":"https://github.com/citation-style-language/schema/raw/master/csl-citation.json"} </w:instrText>
      </w:r>
      <w:r>
        <w:fldChar w:fldCharType="separate"/>
      </w:r>
      <w:r w:rsidR="003E076F" w:rsidRPr="003E076F">
        <w:t>[1]</w:t>
      </w:r>
      <w:r>
        <w:fldChar w:fldCharType="end"/>
      </w:r>
      <w:r>
        <w:t xml:space="preserve"> </w:t>
      </w:r>
      <w:r w:rsidRPr="003621A0">
        <w:t xml:space="preserve">and because sleepiness and mind-wandering have correlated but dissociable influences on task performance </w:t>
      </w:r>
      <w:r>
        <w:fldChar w:fldCharType="begin"/>
      </w:r>
      <w:r w:rsidR="003E076F">
        <w:instrText xml:space="preserve"> ADDIN ZOTERO_ITEM CSL_CITATION {"citationID":"skfDJHlk","properties":{"formattedCitation":"[2]","plainCitation":"[2]","noteIndex":0},"citationItems":[{"id":956,"uris":["http://zotero.org/users/4593031/items/7TEJVLNB"],"itemData":{"id":956,"type":"article-journal","abstract":"Recent research suggests that sleepiness and mind-wandering-the experience of thoughts that are both stimulus-independent and task-unrelated-frequently co-occur and are both associated with poorer cognitive functioning. Whether these two phenomena have distinguishable effects on task performance remains unknown, however. To investigate this question, we used the online experience sampling of mind-wandering episodes and subjective sleepiness during a laboratory task (the Sustained Attention to Response Task; SART), and also assessed mind-wandering frequency and sleep-related disturbances in daily life using self-report questionnaires. The results revealed that the tendency to experience mind-wandering episodes during the SART and daily life was associated with higher levels of daytime sleepiness and sleep-related disturbances. More important, however, mind-wandering and sleepiness were independent predictors of SART performance at both the within- and between-individuals levels. These findings demonstrate that, although mind-wandering and sleepiness frequently co-occur, these two phenomena have distinguishable and additive effects on task performance. (PsycINFO Database Record","container-title":"Journal of Experimental Psychology. Human Perception and Performance","DOI":"10.1037/xhp0000254","ISSN":"1939-1277","issue":"10","journalAbbreviation":"J Exp Psychol Hum Percept Perform","language":"eng","note":"PMID: 27268466","page":"1587-1600","source":"PubMed","title":"Conjoint influence of mind-wandering and sleepiness on task performance","volume":"42","author":[{"family":"Stawarczyk","given":"David"},{"family":"D'Argembeau","given":"Arnaud"}],"issued":{"date-parts":[["2016",10]]}}}],"schema":"https://github.com/citation-style-language/schema/raw/master/csl-citation.json"} </w:instrText>
      </w:r>
      <w:r>
        <w:fldChar w:fldCharType="separate"/>
      </w:r>
      <w:r w:rsidR="003E076F" w:rsidRPr="003E076F">
        <w:t>[2]</w:t>
      </w:r>
      <w:r>
        <w:fldChar w:fldCharType="end"/>
      </w:r>
      <w:r w:rsidRPr="003621A0">
        <w:t xml:space="preserve">. </w:t>
      </w:r>
      <w:r>
        <w:t xml:space="preserve">By asking participants to rate their sleepiness on the Karolinska Sleepiness Scale (KSS) </w:t>
      </w:r>
      <w:r>
        <w:rPr>
          <w:rFonts w:eastAsia="Garamond"/>
        </w:rPr>
        <w:fldChar w:fldCharType="begin"/>
      </w:r>
      <w:r w:rsidR="003E076F">
        <w:rPr>
          <w:rFonts w:eastAsia="Garamond"/>
        </w:rPr>
        <w:instrText xml:space="preserve"> ADDIN ZOTERO_ITEM CSL_CITATION {"citationID":"22EWTMEk","properties":{"formattedCitation":"[3]","plainCitation":"[3]","noteIndex":0},"citationItems":[{"id":2598,"uris":["http://zotero.org/users/4593031/items/7WZYTULX"],"itemData":{"id":2598,"type":"article-journal","container-title":"International journal of neuroscience","ISSN":"0020-7454","issue":"1-2","journalAbbreviation":"International journal of neuroscience","note":"publisher: Taylor &amp; Francis","page":"29-37","title":"Subjective and objective sleepiness in the active individual","volume":"52","author":[{"family":"Åkerstedt","given":"Torbjörn"},{"family":"Gillberg","given":"Mats"}],"issued":{"date-parts":[["1990"]]}}}],"schema":"https://github.com/citation-style-language/schema/raw/master/csl-citation.json"} </w:instrText>
      </w:r>
      <w:r>
        <w:rPr>
          <w:rFonts w:eastAsia="Garamond"/>
        </w:rPr>
        <w:fldChar w:fldCharType="separate"/>
      </w:r>
      <w:r w:rsidR="003E076F" w:rsidRPr="003E076F">
        <w:t>[3]</w:t>
      </w:r>
      <w:r>
        <w:rPr>
          <w:rFonts w:eastAsia="Garamond"/>
        </w:rPr>
        <w:fldChar w:fldCharType="end"/>
      </w:r>
      <w:r>
        <w:rPr>
          <w:rFonts w:eastAsia="Garamond"/>
        </w:rPr>
        <w:t xml:space="preserve"> a</w:t>
      </w:r>
      <w:r>
        <w:t xml:space="preserve">t the start and end of each block we could use the average of the reports for a given block to </w:t>
      </w:r>
      <w:r w:rsidRPr="003621A0">
        <w:t>control for sleepiness as a potential confounding factor</w:t>
      </w:r>
      <w:r>
        <w:t>. In these supplemental materials we present sleepiness modelled as the dependent variable as a function of both cannabis use (as shown in the main paper) and as a function of session number (as shown in the supplementary materials).</w:t>
      </w:r>
    </w:p>
    <w:p w14:paraId="06008679" w14:textId="50FEDB40" w:rsidR="00196D2B" w:rsidRPr="00DB3129" w:rsidRDefault="00D20A6F" w:rsidP="00DB3129">
      <w:pPr>
        <w:spacing w:line="480" w:lineRule="auto"/>
        <w:ind w:firstLine="720"/>
      </w:pPr>
      <w:r>
        <w:t xml:space="preserve">Following the template of prior </w:t>
      </w:r>
      <w:r w:rsidR="00DB3129">
        <w:t>models,</w:t>
      </w:r>
      <w:r>
        <w:t xml:space="preserve"> we examine the baseline and instructed blocks separately</w:t>
      </w:r>
      <w:r w:rsidR="00E208A4">
        <w:t>;</w:t>
      </w:r>
      <w:r>
        <w:t xml:space="preserve"> the primary difference </w:t>
      </w:r>
      <w:r w:rsidR="00196D2B">
        <w:t>herein</w:t>
      </w:r>
      <w:r w:rsidR="0093197E">
        <w:t xml:space="preserve"> is the analysis of block averaged sleepiness reports from the KSS as the dependent outcome rather than as a control variable. </w:t>
      </w:r>
      <w:r>
        <w:t>Models S3.1 and S3.2 examin</w:t>
      </w:r>
      <w:r w:rsidR="0093197E">
        <w:t>e</w:t>
      </w:r>
      <w:r>
        <w:t xml:space="preserve"> </w:t>
      </w:r>
      <w:r w:rsidR="0093197E">
        <w:t>sleepiness reports</w:t>
      </w:r>
      <w:r>
        <w:t xml:space="preserve"> in the baseline blocks and Models </w:t>
      </w:r>
      <w:r w:rsidR="0093197E">
        <w:t>S</w:t>
      </w:r>
      <w:r w:rsidR="00C73B91">
        <w:t>4</w:t>
      </w:r>
      <w:r w:rsidR="0093197E">
        <w:t>.</w:t>
      </w:r>
      <w:r w:rsidR="00C73B91">
        <w:t>1</w:t>
      </w:r>
      <w:r w:rsidR="0093197E">
        <w:t xml:space="preserve"> and S</w:t>
      </w:r>
      <w:r w:rsidR="00C73B91">
        <w:t>4</w:t>
      </w:r>
      <w:r w:rsidR="0093197E">
        <w:t>.</w:t>
      </w:r>
      <w:r w:rsidR="00C73B91">
        <w:t>2</w:t>
      </w:r>
      <w:r w:rsidR="0093197E">
        <w:t xml:space="preserve"> examine sleepiness reports in the instructed blocks</w:t>
      </w:r>
      <w:r w:rsidR="00196D2B">
        <w:t>, with random slopes for differences in the level of instruction</w:t>
      </w:r>
      <w:r w:rsidR="0093197E">
        <w:t>. While Models S3.1 and S</w:t>
      </w:r>
      <w:r w:rsidR="00C73B91">
        <w:t>4</w:t>
      </w:r>
      <w:r w:rsidR="0093197E">
        <w:t>.</w:t>
      </w:r>
      <w:r w:rsidR="00C73B91">
        <w:t>1</w:t>
      </w:r>
      <w:r w:rsidR="0093197E">
        <w:t xml:space="preserve"> examine the reports as a function of session number as shown earlier in the supplementary materials, Models S3.2 and S</w:t>
      </w:r>
      <w:r w:rsidR="00C73B91">
        <w:t>4</w:t>
      </w:r>
      <w:r w:rsidR="0093197E">
        <w:t>.</w:t>
      </w:r>
      <w:r w:rsidR="00C73B91">
        <w:t>2</w:t>
      </w:r>
      <w:r w:rsidR="0093197E">
        <w:t xml:space="preserve"> examine the reports as a function of cannabis use as shown in the main paper. </w:t>
      </w:r>
    </w:p>
    <w:p w14:paraId="0F562CB3" w14:textId="7B5CF5CA" w:rsidR="00920B76" w:rsidRDefault="00920B76" w:rsidP="007C6556">
      <w:pPr>
        <w:pStyle w:val="Heading2"/>
      </w:pPr>
      <w:r>
        <w:t xml:space="preserve">The Influence of Cannabis During Baseline on Sleepiness Reports </w:t>
      </w:r>
    </w:p>
    <w:p w14:paraId="77FD87D2" w14:textId="6523FE11" w:rsidR="00920B76" w:rsidRPr="002E0D1B" w:rsidRDefault="00E34BDF" w:rsidP="00920B76">
      <w:pPr>
        <w:spacing w:line="480" w:lineRule="auto"/>
        <w:ind w:firstLine="720"/>
      </w:pPr>
      <w:r>
        <w:t>Fig.</w:t>
      </w:r>
      <w:r w:rsidR="00920B76">
        <w:t xml:space="preserve"> S</w:t>
      </w:r>
      <w:r w:rsidR="00C82513">
        <w:t>3</w:t>
      </w:r>
      <w:r w:rsidR="00920B76">
        <w:t xml:space="preserve"> shows </w:t>
      </w:r>
      <w:r w:rsidR="00196D2B">
        <w:t>sleepiness reports</w:t>
      </w:r>
      <w:r w:rsidR="00920B76">
        <w:t xml:space="preserve"> in the baseline block as a function of session (1, 2, 3) in </w:t>
      </w:r>
      <w:r>
        <w:t>Fig.</w:t>
      </w:r>
      <w:r w:rsidR="00920B76">
        <w:t xml:space="preserve"> S</w:t>
      </w:r>
      <w:r w:rsidR="009F75F0">
        <w:t>3</w:t>
      </w:r>
      <w:r w:rsidR="00920B76">
        <w:t xml:space="preserve">a or as a function of cannabis use in </w:t>
      </w:r>
      <w:r>
        <w:t>Fig.</w:t>
      </w:r>
      <w:r w:rsidR="00920B76">
        <w:t xml:space="preserve"> S</w:t>
      </w:r>
      <w:r w:rsidR="009F75F0">
        <w:t>3</w:t>
      </w:r>
      <w:r w:rsidR="00920B76">
        <w:t>b. Recall that participants were sober in Sessions 1 and 3 and under the influence of cannabis in Session 2. Analyses by session (see Models S</w:t>
      </w:r>
      <w:r w:rsidR="009F75F0">
        <w:t>3</w:t>
      </w:r>
      <w:r w:rsidR="00920B76">
        <w:t>.1; Table S</w:t>
      </w:r>
      <w:r w:rsidR="009F75F0">
        <w:t>3</w:t>
      </w:r>
      <w:r w:rsidR="00920B76">
        <w:t>) reveals a main effect of session such that sleepiness scores were greater in Session 1 than Session 3, and in Session 2 relative to Session 3. Analysis by cannabis use (Models S</w:t>
      </w:r>
      <w:r w:rsidR="009F75F0">
        <w:t>3</w:t>
      </w:r>
      <w:r w:rsidR="00920B76">
        <w:t>.2, Table S</w:t>
      </w:r>
      <w:r w:rsidR="007B50ED">
        <w:t>3</w:t>
      </w:r>
      <w:r w:rsidR="00920B76">
        <w:t xml:space="preserve">) shows that sleepiness scores were greater when participants were under the influence of cannabis relative to when they were not using cannabis. </w:t>
      </w:r>
    </w:p>
    <w:p w14:paraId="202AEC3E" w14:textId="77777777" w:rsidR="002C5FFB" w:rsidRDefault="002C5FFB">
      <w:pPr>
        <w:spacing w:after="0" w:line="240" w:lineRule="auto"/>
        <w:rPr>
          <w:rFonts w:eastAsia="Garamond"/>
          <w:b/>
          <w:bCs/>
        </w:rPr>
      </w:pPr>
      <w:r>
        <w:br w:type="page"/>
      </w:r>
    </w:p>
    <w:p w14:paraId="4295AE63" w14:textId="77777777" w:rsidR="00920B76" w:rsidRDefault="00920B76" w:rsidP="00920B76">
      <w:pPr>
        <w:jc w:val="center"/>
        <w:rPr>
          <w:b/>
          <w:bCs/>
        </w:rPr>
      </w:pPr>
      <w:r>
        <w:rPr>
          <w:b/>
          <w:bCs/>
          <w:noProof/>
        </w:rPr>
        <w:drawing>
          <wp:inline distT="0" distB="0" distL="0" distR="0" wp14:anchorId="0675BD91" wp14:editId="3E96DD12">
            <wp:extent cx="5040000" cy="2517502"/>
            <wp:effectExtent l="0" t="0" r="8255" b="0"/>
            <wp:docPr id="1335126585" name="Picture 25" descr="A graph of a bar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26585" name="Picture 25" descr="A graph of a bar graph&#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000" cy="2517502"/>
                    </a:xfrm>
                    <a:prstGeom prst="rect">
                      <a:avLst/>
                    </a:prstGeom>
                    <a:noFill/>
                  </pic:spPr>
                </pic:pic>
              </a:graphicData>
            </a:graphic>
          </wp:inline>
        </w:drawing>
      </w:r>
    </w:p>
    <w:p w14:paraId="034FE61C" w14:textId="0733716C" w:rsidR="00920B76" w:rsidRDefault="00E34BDF" w:rsidP="00920B76">
      <w:pPr>
        <w:rPr>
          <w:b/>
          <w:bCs/>
        </w:rPr>
      </w:pPr>
      <w:r>
        <w:rPr>
          <w:rFonts w:eastAsia="Garamond"/>
        </w:rPr>
        <w:t xml:space="preserve">Fig. S3. KSS </w:t>
      </w:r>
      <w:r w:rsidR="005351D5">
        <w:rPr>
          <w:rFonts w:eastAsia="Garamond"/>
        </w:rPr>
        <w:t xml:space="preserve">scores during baseline blocks. </w:t>
      </w:r>
      <w:r w:rsidR="00920B76" w:rsidRPr="00574F93">
        <w:rPr>
          <w:rFonts w:eastAsia="Garamond"/>
        </w:rPr>
        <w:t xml:space="preserve">The coloured points illustrate </w:t>
      </w:r>
      <w:r w:rsidR="00920B76">
        <w:rPr>
          <w:rFonts w:eastAsia="Garamond"/>
        </w:rPr>
        <w:t>the block averages of participant’s responses</w:t>
      </w:r>
      <w:r w:rsidR="00920B76" w:rsidRPr="00574F93">
        <w:rPr>
          <w:rFonts w:eastAsia="Garamond"/>
        </w:rPr>
        <w:t xml:space="preserve">. </w:t>
      </w:r>
      <w:r w:rsidR="00920B76">
        <w:rPr>
          <w:rFonts w:eastAsia="Garamond"/>
        </w:rPr>
        <w:t xml:space="preserve">While Panel a) presents the three experimental sessions separately, Panel b) combines Sessions 1 &amp; 3 </w:t>
      </w:r>
      <w:r w:rsidR="00E208A4">
        <w:rPr>
          <w:rFonts w:eastAsia="Garamond"/>
        </w:rPr>
        <w:t xml:space="preserve">(when </w:t>
      </w:r>
      <w:r w:rsidR="00920B76">
        <w:rPr>
          <w:rFonts w:eastAsia="Garamond"/>
        </w:rPr>
        <w:t>participants were sober</w:t>
      </w:r>
      <w:r w:rsidR="00E208A4">
        <w:rPr>
          <w:rFonts w:eastAsia="Garamond"/>
        </w:rPr>
        <w:t>)</w:t>
      </w:r>
      <w:r w:rsidR="00920B76">
        <w:rPr>
          <w:rFonts w:eastAsia="Garamond"/>
        </w:rPr>
        <w:t xml:space="preserve">. </w:t>
      </w:r>
      <w:r w:rsidR="00920B76" w:rsidRPr="00574F93">
        <w:rPr>
          <w:rFonts w:eastAsia="Garamond"/>
        </w:rPr>
        <w:t>The estimated marginal means</w:t>
      </w:r>
      <w:r w:rsidR="00920B76">
        <w:rPr>
          <w:rFonts w:eastAsia="Garamond"/>
        </w:rPr>
        <w:t xml:space="preserve"> </w:t>
      </w:r>
      <w:r w:rsidR="00920B76" w:rsidRPr="00574F93">
        <w:rPr>
          <w:rFonts w:eastAsia="Garamond"/>
        </w:rPr>
        <w:t xml:space="preserve">from Model </w:t>
      </w:r>
      <w:r w:rsidR="00920B76">
        <w:rPr>
          <w:rFonts w:eastAsia="Garamond"/>
        </w:rPr>
        <w:t>S</w:t>
      </w:r>
      <w:r w:rsidR="009F75F0">
        <w:rPr>
          <w:rFonts w:eastAsia="Garamond"/>
        </w:rPr>
        <w:t>3</w:t>
      </w:r>
      <w:r w:rsidR="00920B76" w:rsidRPr="00574F93">
        <w:rPr>
          <w:rFonts w:eastAsia="Garamond"/>
        </w:rPr>
        <w:t>.1 for Panels a),</w:t>
      </w:r>
      <w:r w:rsidR="00920B76">
        <w:rPr>
          <w:rFonts w:eastAsia="Garamond"/>
        </w:rPr>
        <w:t xml:space="preserve"> and</w:t>
      </w:r>
      <w:r w:rsidR="00920B76" w:rsidRPr="00574F93">
        <w:rPr>
          <w:rFonts w:eastAsia="Garamond"/>
        </w:rPr>
        <w:t xml:space="preserve"> Model </w:t>
      </w:r>
      <w:r w:rsidR="00920B76">
        <w:rPr>
          <w:rFonts w:eastAsia="Garamond"/>
        </w:rPr>
        <w:t>S</w:t>
      </w:r>
      <w:r w:rsidR="009F75F0">
        <w:rPr>
          <w:rFonts w:eastAsia="Garamond"/>
        </w:rPr>
        <w:t>3</w:t>
      </w:r>
      <w:r w:rsidR="00920B76">
        <w:rPr>
          <w:rFonts w:eastAsia="Garamond"/>
        </w:rPr>
        <w:t>.2</w:t>
      </w:r>
      <w:r w:rsidR="00920B76" w:rsidRPr="00574F93">
        <w:rPr>
          <w:rFonts w:eastAsia="Garamond"/>
        </w:rPr>
        <w:t xml:space="preserve"> for Panel </w:t>
      </w:r>
      <w:r w:rsidR="00920B76">
        <w:rPr>
          <w:rFonts w:eastAsia="Garamond"/>
        </w:rPr>
        <w:t>b</w:t>
      </w:r>
      <w:r w:rsidR="00920B76" w:rsidRPr="00574F93">
        <w:rPr>
          <w:rFonts w:eastAsia="Garamond"/>
        </w:rPr>
        <w:t>)</w:t>
      </w:r>
      <w:r w:rsidR="00920B76">
        <w:rPr>
          <w:rFonts w:eastAsia="Garamond"/>
        </w:rPr>
        <w:t xml:space="preserve"> </w:t>
      </w:r>
      <w:r w:rsidR="00920B76" w:rsidRPr="00574F93">
        <w:rPr>
          <w:rFonts w:eastAsia="Garamond"/>
        </w:rPr>
        <w:t xml:space="preserve">are presented in black. Pairwise comparisons with significance scores are shown at the top, Tukey’s HSD was used to adjust for multiple comparisons. (* = </w:t>
      </w:r>
      <w:r w:rsidR="00920B76" w:rsidRPr="00574F93">
        <w:rPr>
          <w:rFonts w:eastAsia="Garamond"/>
          <w:i/>
          <w:iCs/>
        </w:rPr>
        <w:t>p</w:t>
      </w:r>
      <w:r w:rsidR="00920B76" w:rsidRPr="00574F93">
        <w:rPr>
          <w:rFonts w:eastAsia="Garamond"/>
        </w:rPr>
        <w:t xml:space="preserve"> &lt; 0.05, ** = </w:t>
      </w:r>
      <w:r w:rsidR="00920B76" w:rsidRPr="00574F93">
        <w:rPr>
          <w:rFonts w:eastAsia="Garamond"/>
          <w:i/>
          <w:iCs/>
        </w:rPr>
        <w:t>p</w:t>
      </w:r>
      <w:r w:rsidR="00920B76" w:rsidRPr="00574F93">
        <w:rPr>
          <w:rFonts w:eastAsia="Garamond"/>
        </w:rPr>
        <w:t xml:space="preserve"> &lt; 0.01, *** = </w:t>
      </w:r>
      <w:r w:rsidR="00920B76" w:rsidRPr="00574F93">
        <w:rPr>
          <w:rFonts w:eastAsia="Garamond"/>
          <w:i/>
          <w:iCs/>
        </w:rPr>
        <w:t>p</w:t>
      </w:r>
      <w:r w:rsidR="00920B76" w:rsidRPr="00574F93">
        <w:rPr>
          <w:rFonts w:eastAsia="Garamond"/>
        </w:rPr>
        <w:t xml:space="preserve"> &lt; .001)</w:t>
      </w:r>
      <w:r w:rsidR="00920B76">
        <w:br w:type="page"/>
      </w:r>
    </w:p>
    <w:p w14:paraId="7C3619FB" w14:textId="77777777" w:rsidR="00C01ED6" w:rsidRDefault="00C01ED6" w:rsidP="00C01ED6">
      <w:pPr>
        <w:pStyle w:val="Heading2"/>
      </w:pPr>
      <w:r>
        <w:t>Table S3</w:t>
      </w:r>
    </w:p>
    <w:p w14:paraId="428FB3BC" w14:textId="77777777" w:rsidR="00C01ED6" w:rsidRPr="0006375B" w:rsidRDefault="00C01ED6" w:rsidP="00C01ED6">
      <w:r w:rsidRPr="0006375B">
        <w:t>ANOVA Tables for the Linear Mixed Effects Models Examining KSS Reports</w:t>
      </w:r>
      <w:r>
        <w:t>.</w:t>
      </w:r>
    </w:p>
    <w:tbl>
      <w:tblPr>
        <w:tblW w:w="5000" w:type="pct"/>
        <w:jc w:val="center"/>
        <w:tblBorders>
          <w:top w:val="single" w:sz="12" w:space="0" w:color="111111"/>
          <w:bottom w:val="single" w:sz="12" w:space="0" w:color="111111"/>
        </w:tblBorders>
        <w:tblLayout w:type="fixed"/>
        <w:tblCellMar>
          <w:top w:w="15" w:type="dxa"/>
          <w:left w:w="15" w:type="dxa"/>
          <w:bottom w:w="15" w:type="dxa"/>
          <w:right w:w="15" w:type="dxa"/>
        </w:tblCellMar>
        <w:tblLook w:val="04A0" w:firstRow="1" w:lastRow="0" w:firstColumn="1" w:lastColumn="0" w:noHBand="0" w:noVBand="1"/>
      </w:tblPr>
      <w:tblGrid>
        <w:gridCol w:w="1134"/>
        <w:gridCol w:w="2409"/>
        <w:gridCol w:w="1232"/>
        <w:gridCol w:w="1037"/>
        <w:gridCol w:w="659"/>
        <w:gridCol w:w="1103"/>
        <w:gridCol w:w="975"/>
        <w:gridCol w:w="811"/>
      </w:tblGrid>
      <w:tr w:rsidR="00C01ED6" w:rsidRPr="00504C69" w14:paraId="65EBC05A" w14:textId="77777777" w:rsidTr="0067744B">
        <w:trPr>
          <w:tblHeader/>
          <w:jc w:val="center"/>
        </w:trPr>
        <w:tc>
          <w:tcPr>
            <w:tcW w:w="606" w:type="pct"/>
            <w:tcBorders>
              <w:top w:val="single" w:sz="2" w:space="0" w:color="auto"/>
              <w:bottom w:val="single" w:sz="2" w:space="0" w:color="auto"/>
            </w:tcBorders>
          </w:tcPr>
          <w:p w14:paraId="1DEF0F63" w14:textId="77777777" w:rsidR="00C01ED6" w:rsidRPr="00504C69" w:rsidRDefault="00C01ED6" w:rsidP="0067744B">
            <w:pPr>
              <w:spacing w:after="0" w:line="240" w:lineRule="auto"/>
              <w:rPr>
                <w:rFonts w:eastAsia="Garamond"/>
                <w:b/>
                <w:bCs/>
                <w:sz w:val="20"/>
                <w:szCs w:val="20"/>
              </w:rPr>
            </w:pPr>
            <w:r>
              <w:rPr>
                <w:rFonts w:eastAsia="Garamond"/>
                <w:b/>
                <w:bCs/>
                <w:sz w:val="20"/>
                <w:szCs w:val="20"/>
              </w:rPr>
              <w:t>Model</w:t>
            </w:r>
          </w:p>
        </w:tc>
        <w:tc>
          <w:tcPr>
            <w:tcW w:w="1287"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772E0581" w14:textId="77777777" w:rsidR="00C01ED6" w:rsidRPr="00504C69" w:rsidRDefault="00C01ED6" w:rsidP="0067744B">
            <w:pPr>
              <w:spacing w:after="0" w:line="240" w:lineRule="auto"/>
              <w:rPr>
                <w:rFonts w:eastAsia="Garamond"/>
                <w:b/>
                <w:bCs/>
                <w:sz w:val="20"/>
                <w:szCs w:val="20"/>
              </w:rPr>
            </w:pPr>
            <w:r>
              <w:rPr>
                <w:rFonts w:eastAsia="Garamond"/>
                <w:b/>
                <w:bCs/>
                <w:sz w:val="20"/>
                <w:szCs w:val="20"/>
              </w:rPr>
              <w:t>Parameter</w:t>
            </w:r>
          </w:p>
        </w:tc>
        <w:tc>
          <w:tcPr>
            <w:tcW w:w="658"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3B961D13" w14:textId="77777777" w:rsidR="00C01ED6" w:rsidRPr="00504C69" w:rsidRDefault="00C01ED6"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SS</w:t>
            </w:r>
          </w:p>
        </w:tc>
        <w:tc>
          <w:tcPr>
            <w:tcW w:w="554"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08E63B72" w14:textId="77777777" w:rsidR="00C01ED6" w:rsidRPr="00504C69" w:rsidRDefault="00C01ED6"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MS</w:t>
            </w:r>
          </w:p>
        </w:tc>
        <w:tc>
          <w:tcPr>
            <w:tcW w:w="352"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03833A37" w14:textId="77777777" w:rsidR="00C01ED6" w:rsidRPr="00504C69" w:rsidRDefault="00C01ED6" w:rsidP="0067744B">
            <w:pPr>
              <w:spacing w:after="0" w:line="240" w:lineRule="auto"/>
              <w:jc w:val="center"/>
              <w:rPr>
                <w:rFonts w:eastAsia="Garamond"/>
                <w:b/>
                <w:bCs/>
                <w:color w:val="222222"/>
                <w:sz w:val="20"/>
                <w:szCs w:val="20"/>
              </w:rPr>
            </w:pPr>
            <w:proofErr w:type="spellStart"/>
            <w:r w:rsidRPr="00504C69">
              <w:rPr>
                <w:rFonts w:eastAsia="Garamond"/>
                <w:b/>
                <w:bCs/>
                <w:i/>
                <w:iCs/>
                <w:color w:val="222222"/>
                <w:sz w:val="20"/>
                <w:szCs w:val="20"/>
              </w:rPr>
              <w:t>df</w:t>
            </w:r>
            <w:r w:rsidRPr="00504C69">
              <w:rPr>
                <w:rFonts w:eastAsia="Garamond"/>
                <w:b/>
                <w:bCs/>
                <w:i/>
                <w:iCs/>
                <w:color w:val="222222"/>
                <w:sz w:val="20"/>
                <w:szCs w:val="20"/>
                <w:vertAlign w:val="subscript"/>
              </w:rPr>
              <w:t>Num</w:t>
            </w:r>
            <w:proofErr w:type="spellEnd"/>
          </w:p>
        </w:tc>
        <w:tc>
          <w:tcPr>
            <w:tcW w:w="589"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5C5D137D" w14:textId="77777777" w:rsidR="00C01ED6" w:rsidRPr="00504C69" w:rsidRDefault="00C01ED6" w:rsidP="0067744B">
            <w:pPr>
              <w:spacing w:after="0" w:line="240" w:lineRule="auto"/>
              <w:jc w:val="center"/>
              <w:rPr>
                <w:rFonts w:eastAsia="Garamond"/>
                <w:b/>
                <w:bCs/>
                <w:color w:val="222222"/>
                <w:sz w:val="20"/>
                <w:szCs w:val="20"/>
              </w:rPr>
            </w:pPr>
            <w:proofErr w:type="spellStart"/>
            <w:r w:rsidRPr="00504C69">
              <w:rPr>
                <w:rFonts w:eastAsia="Garamond"/>
                <w:b/>
                <w:bCs/>
                <w:i/>
                <w:iCs/>
                <w:color w:val="222222"/>
                <w:sz w:val="20"/>
                <w:szCs w:val="20"/>
              </w:rPr>
              <w:t>df</w:t>
            </w:r>
            <w:r w:rsidRPr="00504C69">
              <w:rPr>
                <w:rFonts w:eastAsia="Garamond"/>
                <w:b/>
                <w:bCs/>
                <w:i/>
                <w:iCs/>
                <w:color w:val="222222"/>
                <w:sz w:val="20"/>
                <w:szCs w:val="20"/>
                <w:vertAlign w:val="subscript"/>
              </w:rPr>
              <w:t>Den</w:t>
            </w:r>
            <w:proofErr w:type="spellEnd"/>
          </w:p>
        </w:tc>
        <w:tc>
          <w:tcPr>
            <w:tcW w:w="521"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79C1957F" w14:textId="77777777" w:rsidR="00C01ED6" w:rsidRPr="00504C69" w:rsidRDefault="00C01ED6"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F</w:t>
            </w:r>
          </w:p>
        </w:tc>
        <w:tc>
          <w:tcPr>
            <w:tcW w:w="433"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12912958" w14:textId="77777777" w:rsidR="00C01ED6" w:rsidRPr="00504C69" w:rsidRDefault="00C01ED6"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p</w:t>
            </w:r>
          </w:p>
        </w:tc>
      </w:tr>
      <w:tr w:rsidR="00C01ED6" w:rsidRPr="00504C69" w14:paraId="043004A7" w14:textId="77777777" w:rsidTr="0067744B">
        <w:trPr>
          <w:jc w:val="center"/>
        </w:trPr>
        <w:tc>
          <w:tcPr>
            <w:tcW w:w="606" w:type="pct"/>
            <w:tcBorders>
              <w:top w:val="single" w:sz="2" w:space="0" w:color="auto"/>
              <w:bottom w:val="nil"/>
            </w:tcBorders>
          </w:tcPr>
          <w:p w14:paraId="203F1D0E" w14:textId="77777777" w:rsidR="00C01ED6" w:rsidRPr="00504C69" w:rsidRDefault="00C01ED6" w:rsidP="0067744B">
            <w:pPr>
              <w:spacing w:after="0" w:line="240" w:lineRule="auto"/>
              <w:rPr>
                <w:rFonts w:eastAsia="Garamond"/>
                <w:b/>
                <w:bCs/>
                <w:color w:val="222222"/>
                <w:sz w:val="20"/>
                <w:szCs w:val="20"/>
              </w:rPr>
            </w:pPr>
            <w:r w:rsidRPr="00504C69">
              <w:rPr>
                <w:rFonts w:eastAsia="Garamond"/>
                <w:b/>
                <w:bCs/>
                <w:color w:val="222222"/>
                <w:sz w:val="20"/>
                <w:szCs w:val="20"/>
              </w:rPr>
              <w:t>Model S</w:t>
            </w:r>
            <w:r>
              <w:rPr>
                <w:rFonts w:eastAsia="Garamond"/>
                <w:b/>
                <w:bCs/>
                <w:color w:val="222222"/>
                <w:sz w:val="20"/>
                <w:szCs w:val="20"/>
              </w:rPr>
              <w:t>3</w:t>
            </w:r>
            <w:r w:rsidRPr="00504C69">
              <w:rPr>
                <w:rFonts w:eastAsia="Garamond"/>
                <w:b/>
                <w:bCs/>
                <w:color w:val="222222"/>
                <w:sz w:val="20"/>
                <w:szCs w:val="20"/>
              </w:rPr>
              <w:t xml:space="preserve">.1 </w:t>
            </w:r>
          </w:p>
        </w:tc>
        <w:tc>
          <w:tcPr>
            <w:tcW w:w="4394" w:type="pct"/>
            <w:gridSpan w:val="7"/>
            <w:tcBorders>
              <w:top w:val="single" w:sz="2" w:space="0" w:color="auto"/>
              <w:bottom w:val="nil"/>
            </w:tcBorders>
            <w:shd w:val="clear" w:color="auto" w:fill="auto"/>
            <w:tcMar>
              <w:top w:w="0" w:type="dxa"/>
              <w:left w:w="75" w:type="dxa"/>
              <w:bottom w:w="0" w:type="dxa"/>
              <w:right w:w="75" w:type="dxa"/>
            </w:tcMar>
          </w:tcPr>
          <w:p w14:paraId="304A6C31" w14:textId="77777777" w:rsidR="00C01ED6" w:rsidRPr="00504C69" w:rsidRDefault="00C01ED6" w:rsidP="0067744B">
            <w:pPr>
              <w:spacing w:after="0" w:line="240" w:lineRule="auto"/>
              <w:jc w:val="center"/>
              <w:rPr>
                <w:sz w:val="20"/>
                <w:szCs w:val="20"/>
              </w:rPr>
            </w:pPr>
            <w:r>
              <w:rPr>
                <w:sz w:val="20"/>
                <w:szCs w:val="20"/>
              </w:rPr>
              <w:t xml:space="preserve">Model Specification: </w:t>
            </w:r>
            <w:r w:rsidRPr="00F627C1">
              <w:rPr>
                <w:sz w:val="20"/>
                <w:szCs w:val="20"/>
              </w:rPr>
              <w:t>KSS</w:t>
            </w:r>
            <w:r>
              <w:rPr>
                <w:sz w:val="20"/>
                <w:szCs w:val="20"/>
              </w:rPr>
              <w:t xml:space="preserve"> </w:t>
            </w:r>
            <w:r w:rsidRPr="00504C69">
              <w:rPr>
                <w:sz w:val="20"/>
                <w:szCs w:val="20"/>
              </w:rPr>
              <w:t>~ Session + (1 | ID)</w:t>
            </w:r>
          </w:p>
          <w:p w14:paraId="32255FEE" w14:textId="77777777" w:rsidR="00C01ED6" w:rsidRDefault="00C01ED6" w:rsidP="0067744B">
            <w:pPr>
              <w:spacing w:after="0" w:line="240" w:lineRule="auto"/>
              <w:jc w:val="center"/>
              <w:rPr>
                <w:sz w:val="20"/>
                <w:szCs w:val="20"/>
              </w:rPr>
            </w:pPr>
            <w:r w:rsidRPr="001B550C">
              <w:rPr>
                <w:sz w:val="20"/>
                <w:szCs w:val="20"/>
              </w:rPr>
              <w:t xml:space="preserve">Model Data: </w:t>
            </w:r>
            <w:r w:rsidRPr="00504C69">
              <w:rPr>
                <w:sz w:val="20"/>
                <w:szCs w:val="20"/>
              </w:rPr>
              <w:t xml:space="preserve">Baseline Blocks, Observations = </w:t>
            </w:r>
            <w:r>
              <w:rPr>
                <w:sz w:val="20"/>
                <w:szCs w:val="20"/>
              </w:rPr>
              <w:t>147</w:t>
            </w:r>
            <w:r>
              <w:rPr>
                <w:sz w:val="20"/>
                <w:szCs w:val="20"/>
              </w:rPr>
              <w:br/>
            </w:r>
            <w:r w:rsidRPr="004F484E">
              <w:rPr>
                <w:color w:val="222222"/>
                <w:sz w:val="20"/>
                <w:szCs w:val="20"/>
              </w:rPr>
              <w:t>Performance:</w:t>
            </w:r>
            <w:r>
              <w:rPr>
                <w:color w:val="222222"/>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Marginal</w:t>
            </w:r>
            <w:r w:rsidRPr="00504C69">
              <w:rPr>
                <w:sz w:val="20"/>
                <w:szCs w:val="20"/>
                <w:vertAlign w:val="superscript"/>
              </w:rPr>
              <w:t xml:space="preserve"> </w:t>
            </w:r>
            <w:r w:rsidRPr="00504C69">
              <w:rPr>
                <w:sz w:val="20"/>
                <w:szCs w:val="20"/>
              </w:rPr>
              <w:t>= 0.</w:t>
            </w:r>
            <w:r>
              <w:rPr>
                <w:sz w:val="20"/>
                <w:szCs w:val="20"/>
              </w:rPr>
              <w:t>096</w:t>
            </w:r>
            <w:r w:rsidRPr="00504C69">
              <w:rPr>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Conditional</w:t>
            </w:r>
            <w:r w:rsidRPr="00504C69">
              <w:rPr>
                <w:sz w:val="20"/>
                <w:szCs w:val="20"/>
              </w:rPr>
              <w:t xml:space="preserve"> = 0.</w:t>
            </w:r>
            <w:r>
              <w:rPr>
                <w:sz w:val="20"/>
                <w:szCs w:val="20"/>
              </w:rPr>
              <w:t>383</w:t>
            </w:r>
          </w:p>
          <w:p w14:paraId="5EDDF5EA" w14:textId="77777777" w:rsidR="00C01ED6" w:rsidRPr="00504C69" w:rsidRDefault="00C01ED6" w:rsidP="0067744B">
            <w:pPr>
              <w:spacing w:after="0" w:line="240" w:lineRule="auto"/>
              <w:jc w:val="center"/>
              <w:rPr>
                <w:sz w:val="20"/>
                <w:szCs w:val="20"/>
              </w:rPr>
            </w:pPr>
          </w:p>
        </w:tc>
      </w:tr>
      <w:tr w:rsidR="00C01ED6" w:rsidRPr="00504C69" w14:paraId="60D1B6FE" w14:textId="77777777" w:rsidTr="0067744B">
        <w:trPr>
          <w:jc w:val="center"/>
        </w:trPr>
        <w:tc>
          <w:tcPr>
            <w:tcW w:w="606" w:type="pct"/>
            <w:tcBorders>
              <w:top w:val="nil"/>
              <w:bottom w:val="nil"/>
            </w:tcBorders>
          </w:tcPr>
          <w:p w14:paraId="412F2AB2" w14:textId="77777777" w:rsidR="00C01ED6" w:rsidRPr="00504C69" w:rsidRDefault="00C01ED6"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hideMark/>
          </w:tcPr>
          <w:p w14:paraId="4985D910" w14:textId="77777777" w:rsidR="00C01ED6" w:rsidRPr="00504C69" w:rsidRDefault="00C01ED6" w:rsidP="0067744B">
            <w:pPr>
              <w:spacing w:after="0" w:line="240" w:lineRule="auto"/>
              <w:rPr>
                <w:rFonts w:eastAsia="Garamond"/>
                <w:color w:val="222222"/>
                <w:sz w:val="20"/>
                <w:szCs w:val="20"/>
              </w:rPr>
            </w:pPr>
            <w:r w:rsidRPr="00504C69">
              <w:rPr>
                <w:sz w:val="20"/>
                <w:szCs w:val="20"/>
              </w:rPr>
              <w:t>Session</w:t>
            </w:r>
          </w:p>
        </w:tc>
        <w:tc>
          <w:tcPr>
            <w:tcW w:w="658" w:type="pct"/>
            <w:tcBorders>
              <w:top w:val="nil"/>
              <w:bottom w:val="nil"/>
            </w:tcBorders>
            <w:shd w:val="clear" w:color="auto" w:fill="auto"/>
            <w:tcMar>
              <w:top w:w="0" w:type="dxa"/>
              <w:left w:w="75" w:type="dxa"/>
              <w:bottom w:w="0" w:type="dxa"/>
              <w:right w:w="75" w:type="dxa"/>
            </w:tcMar>
            <w:hideMark/>
          </w:tcPr>
          <w:p w14:paraId="2EE511F5"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34.79</w:t>
            </w:r>
          </w:p>
        </w:tc>
        <w:tc>
          <w:tcPr>
            <w:tcW w:w="554" w:type="pct"/>
            <w:tcBorders>
              <w:top w:val="nil"/>
              <w:bottom w:val="nil"/>
            </w:tcBorders>
            <w:shd w:val="clear" w:color="auto" w:fill="auto"/>
            <w:tcMar>
              <w:top w:w="0" w:type="dxa"/>
              <w:left w:w="75" w:type="dxa"/>
              <w:bottom w:w="0" w:type="dxa"/>
              <w:right w:w="75" w:type="dxa"/>
            </w:tcMar>
            <w:hideMark/>
          </w:tcPr>
          <w:p w14:paraId="24EEA0FF"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17.39</w:t>
            </w:r>
          </w:p>
        </w:tc>
        <w:tc>
          <w:tcPr>
            <w:tcW w:w="352" w:type="pct"/>
            <w:tcBorders>
              <w:top w:val="nil"/>
              <w:bottom w:val="nil"/>
            </w:tcBorders>
            <w:shd w:val="clear" w:color="auto" w:fill="auto"/>
            <w:tcMar>
              <w:top w:w="0" w:type="dxa"/>
              <w:left w:w="75" w:type="dxa"/>
              <w:bottom w:w="0" w:type="dxa"/>
              <w:right w:w="75" w:type="dxa"/>
            </w:tcMar>
            <w:hideMark/>
          </w:tcPr>
          <w:p w14:paraId="71A32AEE"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2</w:t>
            </w:r>
          </w:p>
        </w:tc>
        <w:tc>
          <w:tcPr>
            <w:tcW w:w="589" w:type="pct"/>
            <w:tcBorders>
              <w:top w:val="nil"/>
              <w:bottom w:val="nil"/>
            </w:tcBorders>
            <w:shd w:val="clear" w:color="auto" w:fill="auto"/>
            <w:tcMar>
              <w:top w:w="0" w:type="dxa"/>
              <w:left w:w="75" w:type="dxa"/>
              <w:bottom w:w="0" w:type="dxa"/>
              <w:right w:w="75" w:type="dxa"/>
            </w:tcMar>
            <w:hideMark/>
          </w:tcPr>
          <w:p w14:paraId="1BB2D391"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96</w:t>
            </w:r>
          </w:p>
        </w:tc>
        <w:tc>
          <w:tcPr>
            <w:tcW w:w="521" w:type="pct"/>
            <w:tcBorders>
              <w:top w:val="nil"/>
              <w:bottom w:val="nil"/>
            </w:tcBorders>
            <w:shd w:val="clear" w:color="auto" w:fill="auto"/>
            <w:tcMar>
              <w:top w:w="0" w:type="dxa"/>
              <w:left w:w="75" w:type="dxa"/>
              <w:bottom w:w="0" w:type="dxa"/>
              <w:right w:w="75" w:type="dxa"/>
            </w:tcMar>
            <w:hideMark/>
          </w:tcPr>
          <w:p w14:paraId="366B12C1"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11.343</w:t>
            </w:r>
          </w:p>
        </w:tc>
        <w:tc>
          <w:tcPr>
            <w:tcW w:w="433" w:type="pct"/>
            <w:tcBorders>
              <w:top w:val="nil"/>
              <w:bottom w:val="nil"/>
            </w:tcBorders>
            <w:shd w:val="clear" w:color="auto" w:fill="auto"/>
            <w:tcMar>
              <w:top w:w="0" w:type="dxa"/>
              <w:left w:w="75" w:type="dxa"/>
              <w:bottom w:w="0" w:type="dxa"/>
              <w:right w:w="75" w:type="dxa"/>
            </w:tcMar>
            <w:hideMark/>
          </w:tcPr>
          <w:p w14:paraId="44BB4EFA" w14:textId="77777777" w:rsidR="00C01ED6" w:rsidRPr="00504C69" w:rsidRDefault="00C01ED6" w:rsidP="0067744B">
            <w:pPr>
              <w:spacing w:after="0" w:line="240" w:lineRule="auto"/>
              <w:jc w:val="center"/>
              <w:rPr>
                <w:rFonts w:eastAsia="Garamond"/>
                <w:color w:val="222222"/>
                <w:sz w:val="20"/>
                <w:szCs w:val="20"/>
              </w:rPr>
            </w:pPr>
            <w:r w:rsidRPr="002E0D1B">
              <w:rPr>
                <w:sz w:val="20"/>
                <w:szCs w:val="20"/>
              </w:rPr>
              <w:t>&lt;0.000</w:t>
            </w:r>
          </w:p>
        </w:tc>
      </w:tr>
      <w:tr w:rsidR="00C01ED6" w:rsidRPr="00504C69" w14:paraId="41A02CD6" w14:textId="77777777" w:rsidTr="0067744B">
        <w:trPr>
          <w:jc w:val="center"/>
        </w:trPr>
        <w:tc>
          <w:tcPr>
            <w:tcW w:w="606" w:type="pct"/>
            <w:tcBorders>
              <w:top w:val="nil"/>
              <w:bottom w:val="nil"/>
            </w:tcBorders>
          </w:tcPr>
          <w:p w14:paraId="686616DF" w14:textId="77777777" w:rsidR="00C01ED6" w:rsidRPr="00504C69" w:rsidRDefault="00C01ED6"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tcPr>
          <w:p w14:paraId="2F8858BB" w14:textId="77777777" w:rsidR="00C01ED6" w:rsidRPr="00504C69" w:rsidRDefault="00C01ED6" w:rsidP="0067744B">
            <w:pPr>
              <w:spacing w:after="0" w:line="240" w:lineRule="auto"/>
              <w:rPr>
                <w:sz w:val="20"/>
                <w:szCs w:val="20"/>
              </w:rPr>
            </w:pPr>
          </w:p>
        </w:tc>
        <w:tc>
          <w:tcPr>
            <w:tcW w:w="658" w:type="pct"/>
            <w:tcBorders>
              <w:top w:val="nil"/>
              <w:bottom w:val="nil"/>
            </w:tcBorders>
            <w:shd w:val="clear" w:color="auto" w:fill="auto"/>
            <w:tcMar>
              <w:top w:w="0" w:type="dxa"/>
              <w:left w:w="75" w:type="dxa"/>
              <w:bottom w:w="0" w:type="dxa"/>
              <w:right w:w="75" w:type="dxa"/>
            </w:tcMar>
          </w:tcPr>
          <w:p w14:paraId="1CC0D11B" w14:textId="77777777" w:rsidR="00C01ED6" w:rsidRPr="002E0D1B" w:rsidRDefault="00C01ED6" w:rsidP="0067744B">
            <w:pPr>
              <w:spacing w:after="0" w:line="240" w:lineRule="auto"/>
              <w:jc w:val="center"/>
              <w:rPr>
                <w:sz w:val="20"/>
                <w:szCs w:val="20"/>
              </w:rPr>
            </w:pPr>
          </w:p>
        </w:tc>
        <w:tc>
          <w:tcPr>
            <w:tcW w:w="554" w:type="pct"/>
            <w:tcBorders>
              <w:top w:val="nil"/>
              <w:bottom w:val="nil"/>
            </w:tcBorders>
            <w:shd w:val="clear" w:color="auto" w:fill="auto"/>
            <w:tcMar>
              <w:top w:w="0" w:type="dxa"/>
              <w:left w:w="75" w:type="dxa"/>
              <w:bottom w:w="0" w:type="dxa"/>
              <w:right w:w="75" w:type="dxa"/>
            </w:tcMar>
          </w:tcPr>
          <w:p w14:paraId="2C22C41D" w14:textId="77777777" w:rsidR="00C01ED6" w:rsidRPr="002E0D1B" w:rsidRDefault="00C01ED6" w:rsidP="0067744B">
            <w:pPr>
              <w:spacing w:after="0" w:line="240" w:lineRule="auto"/>
              <w:jc w:val="center"/>
              <w:rPr>
                <w:sz w:val="20"/>
                <w:szCs w:val="20"/>
              </w:rPr>
            </w:pPr>
          </w:p>
        </w:tc>
        <w:tc>
          <w:tcPr>
            <w:tcW w:w="352" w:type="pct"/>
            <w:tcBorders>
              <w:top w:val="nil"/>
              <w:bottom w:val="nil"/>
            </w:tcBorders>
            <w:shd w:val="clear" w:color="auto" w:fill="auto"/>
            <w:tcMar>
              <w:top w:w="0" w:type="dxa"/>
              <w:left w:w="75" w:type="dxa"/>
              <w:bottom w:w="0" w:type="dxa"/>
              <w:right w:w="75" w:type="dxa"/>
            </w:tcMar>
          </w:tcPr>
          <w:p w14:paraId="4CCA5511" w14:textId="77777777" w:rsidR="00C01ED6" w:rsidRPr="002E0D1B" w:rsidRDefault="00C01ED6" w:rsidP="0067744B">
            <w:pPr>
              <w:spacing w:after="0" w:line="240" w:lineRule="auto"/>
              <w:jc w:val="center"/>
              <w:rPr>
                <w:sz w:val="20"/>
                <w:szCs w:val="20"/>
              </w:rPr>
            </w:pPr>
          </w:p>
        </w:tc>
        <w:tc>
          <w:tcPr>
            <w:tcW w:w="589" w:type="pct"/>
            <w:tcBorders>
              <w:top w:val="nil"/>
              <w:bottom w:val="nil"/>
            </w:tcBorders>
            <w:shd w:val="clear" w:color="auto" w:fill="auto"/>
            <w:tcMar>
              <w:top w:w="0" w:type="dxa"/>
              <w:left w:w="75" w:type="dxa"/>
              <w:bottom w:w="0" w:type="dxa"/>
              <w:right w:w="75" w:type="dxa"/>
            </w:tcMar>
          </w:tcPr>
          <w:p w14:paraId="092E406D" w14:textId="77777777" w:rsidR="00C01ED6" w:rsidRPr="002E0D1B" w:rsidRDefault="00C01ED6" w:rsidP="0067744B">
            <w:pPr>
              <w:spacing w:after="0" w:line="240" w:lineRule="auto"/>
              <w:jc w:val="center"/>
              <w:rPr>
                <w:sz w:val="20"/>
                <w:szCs w:val="20"/>
              </w:rPr>
            </w:pPr>
          </w:p>
        </w:tc>
        <w:tc>
          <w:tcPr>
            <w:tcW w:w="521" w:type="pct"/>
            <w:tcBorders>
              <w:top w:val="nil"/>
              <w:bottom w:val="nil"/>
            </w:tcBorders>
            <w:shd w:val="clear" w:color="auto" w:fill="auto"/>
            <w:tcMar>
              <w:top w:w="0" w:type="dxa"/>
              <w:left w:w="75" w:type="dxa"/>
              <w:bottom w:w="0" w:type="dxa"/>
              <w:right w:w="75" w:type="dxa"/>
            </w:tcMar>
          </w:tcPr>
          <w:p w14:paraId="4E6A4181" w14:textId="77777777" w:rsidR="00C01ED6" w:rsidRPr="002E0D1B" w:rsidRDefault="00C01ED6" w:rsidP="0067744B">
            <w:pPr>
              <w:spacing w:after="0" w:line="240" w:lineRule="auto"/>
              <w:jc w:val="center"/>
              <w:rPr>
                <w:sz w:val="20"/>
                <w:szCs w:val="20"/>
              </w:rPr>
            </w:pPr>
          </w:p>
        </w:tc>
        <w:tc>
          <w:tcPr>
            <w:tcW w:w="433" w:type="pct"/>
            <w:tcBorders>
              <w:top w:val="nil"/>
              <w:bottom w:val="nil"/>
            </w:tcBorders>
            <w:shd w:val="clear" w:color="auto" w:fill="auto"/>
            <w:tcMar>
              <w:top w:w="0" w:type="dxa"/>
              <w:left w:w="75" w:type="dxa"/>
              <w:bottom w:w="0" w:type="dxa"/>
              <w:right w:w="75" w:type="dxa"/>
            </w:tcMar>
          </w:tcPr>
          <w:p w14:paraId="5D5FDCA2" w14:textId="77777777" w:rsidR="00C01ED6" w:rsidRPr="002E0D1B" w:rsidRDefault="00C01ED6" w:rsidP="0067744B">
            <w:pPr>
              <w:spacing w:after="0" w:line="240" w:lineRule="auto"/>
              <w:jc w:val="center"/>
              <w:rPr>
                <w:sz w:val="20"/>
                <w:szCs w:val="20"/>
              </w:rPr>
            </w:pPr>
          </w:p>
        </w:tc>
      </w:tr>
      <w:tr w:rsidR="00C01ED6" w:rsidRPr="00504C69" w14:paraId="047F17CC" w14:textId="77777777" w:rsidTr="00CF361D">
        <w:trPr>
          <w:jc w:val="center"/>
        </w:trPr>
        <w:tc>
          <w:tcPr>
            <w:tcW w:w="606" w:type="pct"/>
            <w:tcBorders>
              <w:top w:val="nil"/>
              <w:bottom w:val="nil"/>
            </w:tcBorders>
          </w:tcPr>
          <w:p w14:paraId="38E4DC7E" w14:textId="77777777" w:rsidR="00C01ED6" w:rsidRPr="00504C69" w:rsidRDefault="00C01ED6" w:rsidP="0067744B">
            <w:pPr>
              <w:spacing w:after="0" w:line="240" w:lineRule="auto"/>
              <w:rPr>
                <w:rFonts w:eastAsia="Garamond"/>
                <w:b/>
                <w:bCs/>
                <w:color w:val="222222"/>
                <w:sz w:val="20"/>
                <w:szCs w:val="20"/>
              </w:rPr>
            </w:pPr>
            <w:r w:rsidRPr="00504C69">
              <w:rPr>
                <w:rFonts w:eastAsia="Garamond"/>
                <w:b/>
                <w:bCs/>
                <w:color w:val="222222"/>
                <w:sz w:val="20"/>
                <w:szCs w:val="20"/>
              </w:rPr>
              <w:t>Model S</w:t>
            </w:r>
            <w:r>
              <w:rPr>
                <w:rFonts w:eastAsia="Garamond"/>
                <w:b/>
                <w:bCs/>
                <w:color w:val="222222"/>
                <w:sz w:val="20"/>
                <w:szCs w:val="20"/>
              </w:rPr>
              <w:t>3</w:t>
            </w:r>
            <w:r w:rsidRPr="00504C69">
              <w:rPr>
                <w:rFonts w:eastAsia="Garamond"/>
                <w:b/>
                <w:bCs/>
                <w:color w:val="222222"/>
                <w:sz w:val="20"/>
                <w:szCs w:val="20"/>
              </w:rPr>
              <w:t>.2</w:t>
            </w:r>
          </w:p>
        </w:tc>
        <w:tc>
          <w:tcPr>
            <w:tcW w:w="4394" w:type="pct"/>
            <w:gridSpan w:val="7"/>
            <w:tcBorders>
              <w:top w:val="nil"/>
              <w:bottom w:val="nil"/>
            </w:tcBorders>
            <w:shd w:val="clear" w:color="auto" w:fill="auto"/>
            <w:tcMar>
              <w:top w:w="0" w:type="dxa"/>
              <w:left w:w="75" w:type="dxa"/>
              <w:bottom w:w="0" w:type="dxa"/>
              <w:right w:w="75" w:type="dxa"/>
            </w:tcMar>
          </w:tcPr>
          <w:p w14:paraId="3EEBA3F1" w14:textId="77777777" w:rsidR="00C01ED6" w:rsidRPr="00504C69" w:rsidRDefault="00C01ED6" w:rsidP="0067744B">
            <w:pPr>
              <w:spacing w:after="0" w:line="240" w:lineRule="auto"/>
              <w:jc w:val="center"/>
              <w:rPr>
                <w:sz w:val="20"/>
                <w:szCs w:val="20"/>
              </w:rPr>
            </w:pPr>
            <w:r>
              <w:rPr>
                <w:sz w:val="20"/>
                <w:szCs w:val="20"/>
              </w:rPr>
              <w:t xml:space="preserve">Model Specification: </w:t>
            </w:r>
            <w:r w:rsidRPr="00F627C1">
              <w:rPr>
                <w:sz w:val="20"/>
                <w:szCs w:val="20"/>
              </w:rPr>
              <w:t>KSS</w:t>
            </w:r>
            <w:r>
              <w:rPr>
                <w:sz w:val="20"/>
                <w:szCs w:val="20"/>
              </w:rPr>
              <w:t xml:space="preserve"> </w:t>
            </w:r>
            <w:r w:rsidRPr="00504C69">
              <w:rPr>
                <w:sz w:val="20"/>
                <w:szCs w:val="20"/>
              </w:rPr>
              <w:t>~ Cannabis + (1 | ID)</w:t>
            </w:r>
          </w:p>
          <w:p w14:paraId="70FD2A0B" w14:textId="77777777" w:rsidR="00C01ED6" w:rsidRDefault="00C01ED6" w:rsidP="0067744B">
            <w:pPr>
              <w:spacing w:after="0" w:line="240" w:lineRule="auto"/>
              <w:jc w:val="center"/>
              <w:rPr>
                <w:sz w:val="20"/>
                <w:szCs w:val="20"/>
              </w:rPr>
            </w:pPr>
            <w:r w:rsidRPr="001B550C">
              <w:rPr>
                <w:sz w:val="20"/>
                <w:szCs w:val="20"/>
              </w:rPr>
              <w:t xml:space="preserve">Model Data: </w:t>
            </w:r>
            <w:r w:rsidRPr="00504C69">
              <w:rPr>
                <w:sz w:val="20"/>
                <w:szCs w:val="20"/>
              </w:rPr>
              <w:t xml:space="preserve">Baseline Blocks, Observations = </w:t>
            </w:r>
            <w:r>
              <w:rPr>
                <w:sz w:val="20"/>
                <w:szCs w:val="20"/>
              </w:rPr>
              <w:t>147</w:t>
            </w:r>
          </w:p>
          <w:p w14:paraId="3B42CB80" w14:textId="77777777" w:rsidR="00C01ED6" w:rsidRDefault="00C01ED6"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Marginal</w:t>
            </w:r>
            <w:r w:rsidRPr="00504C69">
              <w:rPr>
                <w:sz w:val="20"/>
                <w:szCs w:val="20"/>
                <w:vertAlign w:val="superscript"/>
              </w:rPr>
              <w:t xml:space="preserve"> </w:t>
            </w:r>
            <w:r w:rsidRPr="00504C69">
              <w:rPr>
                <w:sz w:val="20"/>
                <w:szCs w:val="20"/>
              </w:rPr>
              <w:t>= 0.</w:t>
            </w:r>
            <w:r>
              <w:rPr>
                <w:sz w:val="20"/>
                <w:szCs w:val="20"/>
              </w:rPr>
              <w:t>028</w:t>
            </w:r>
            <w:r w:rsidRPr="00504C69">
              <w:rPr>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Conditional</w:t>
            </w:r>
            <w:r w:rsidRPr="00504C69">
              <w:rPr>
                <w:sz w:val="20"/>
                <w:szCs w:val="20"/>
              </w:rPr>
              <w:t xml:space="preserve"> = 0.</w:t>
            </w:r>
            <w:r>
              <w:rPr>
                <w:sz w:val="20"/>
                <w:szCs w:val="20"/>
              </w:rPr>
              <w:t>284</w:t>
            </w:r>
          </w:p>
          <w:p w14:paraId="0C85CFBC" w14:textId="77777777" w:rsidR="00C01ED6" w:rsidRPr="00504C69" w:rsidRDefault="00C01ED6" w:rsidP="0067744B">
            <w:pPr>
              <w:spacing w:after="0" w:line="240" w:lineRule="auto"/>
              <w:jc w:val="center"/>
              <w:rPr>
                <w:sz w:val="20"/>
                <w:szCs w:val="20"/>
              </w:rPr>
            </w:pPr>
          </w:p>
        </w:tc>
      </w:tr>
      <w:tr w:rsidR="00C01ED6" w:rsidRPr="00504C69" w14:paraId="3224E369" w14:textId="77777777" w:rsidTr="00CF361D">
        <w:trPr>
          <w:jc w:val="center"/>
        </w:trPr>
        <w:tc>
          <w:tcPr>
            <w:tcW w:w="606" w:type="pct"/>
            <w:tcBorders>
              <w:top w:val="nil"/>
              <w:bottom w:val="single" w:sz="4" w:space="0" w:color="auto"/>
            </w:tcBorders>
          </w:tcPr>
          <w:p w14:paraId="1AC09EF0" w14:textId="77777777" w:rsidR="00C01ED6" w:rsidRPr="00504C69" w:rsidRDefault="00C01ED6" w:rsidP="0067744B">
            <w:pPr>
              <w:spacing w:after="0" w:line="240" w:lineRule="auto"/>
              <w:rPr>
                <w:rFonts w:eastAsia="Garamond"/>
                <w:b/>
                <w:bCs/>
                <w:color w:val="222222"/>
                <w:sz w:val="20"/>
                <w:szCs w:val="20"/>
              </w:rPr>
            </w:pPr>
          </w:p>
        </w:tc>
        <w:tc>
          <w:tcPr>
            <w:tcW w:w="1287" w:type="pct"/>
            <w:tcBorders>
              <w:top w:val="nil"/>
              <w:bottom w:val="single" w:sz="4" w:space="0" w:color="auto"/>
            </w:tcBorders>
            <w:shd w:val="clear" w:color="auto" w:fill="auto"/>
            <w:tcMar>
              <w:top w:w="0" w:type="dxa"/>
              <w:left w:w="75" w:type="dxa"/>
              <w:bottom w:w="0" w:type="dxa"/>
              <w:right w:w="75" w:type="dxa"/>
            </w:tcMar>
          </w:tcPr>
          <w:p w14:paraId="6A9E2F02" w14:textId="77777777" w:rsidR="00C01ED6" w:rsidRPr="00504C69" w:rsidRDefault="00C01ED6" w:rsidP="0067744B">
            <w:pPr>
              <w:spacing w:after="0" w:line="240" w:lineRule="auto"/>
              <w:rPr>
                <w:sz w:val="20"/>
                <w:szCs w:val="20"/>
              </w:rPr>
            </w:pPr>
            <w:r w:rsidRPr="00504C69">
              <w:rPr>
                <w:sz w:val="20"/>
                <w:szCs w:val="20"/>
              </w:rPr>
              <w:t>Cannabis</w:t>
            </w:r>
          </w:p>
        </w:tc>
        <w:tc>
          <w:tcPr>
            <w:tcW w:w="658" w:type="pct"/>
            <w:tcBorders>
              <w:top w:val="nil"/>
              <w:bottom w:val="single" w:sz="4" w:space="0" w:color="auto"/>
            </w:tcBorders>
            <w:shd w:val="clear" w:color="auto" w:fill="auto"/>
            <w:tcMar>
              <w:top w:w="0" w:type="dxa"/>
              <w:left w:w="75" w:type="dxa"/>
              <w:bottom w:w="0" w:type="dxa"/>
              <w:right w:w="75" w:type="dxa"/>
            </w:tcMar>
          </w:tcPr>
          <w:p w14:paraId="517E470D" w14:textId="77777777" w:rsidR="00C01ED6" w:rsidRPr="00504C69" w:rsidRDefault="00C01ED6" w:rsidP="0067744B">
            <w:pPr>
              <w:spacing w:after="0" w:line="240" w:lineRule="auto"/>
              <w:jc w:val="center"/>
              <w:rPr>
                <w:color w:val="000000"/>
                <w:sz w:val="20"/>
                <w:szCs w:val="20"/>
              </w:rPr>
            </w:pPr>
            <w:r w:rsidRPr="002E0D1B">
              <w:rPr>
                <w:sz w:val="20"/>
                <w:szCs w:val="20"/>
              </w:rPr>
              <w:t>10.29</w:t>
            </w:r>
          </w:p>
        </w:tc>
        <w:tc>
          <w:tcPr>
            <w:tcW w:w="554" w:type="pct"/>
            <w:tcBorders>
              <w:top w:val="nil"/>
              <w:bottom w:val="single" w:sz="4" w:space="0" w:color="auto"/>
            </w:tcBorders>
            <w:shd w:val="clear" w:color="auto" w:fill="auto"/>
            <w:tcMar>
              <w:top w:w="0" w:type="dxa"/>
              <w:left w:w="75" w:type="dxa"/>
              <w:bottom w:w="0" w:type="dxa"/>
              <w:right w:w="75" w:type="dxa"/>
            </w:tcMar>
          </w:tcPr>
          <w:p w14:paraId="7478AA11" w14:textId="77777777" w:rsidR="00C01ED6" w:rsidRPr="00504C69" w:rsidRDefault="00C01ED6" w:rsidP="0067744B">
            <w:pPr>
              <w:spacing w:after="0" w:line="240" w:lineRule="auto"/>
              <w:jc w:val="center"/>
              <w:rPr>
                <w:color w:val="000000"/>
                <w:sz w:val="20"/>
                <w:szCs w:val="20"/>
              </w:rPr>
            </w:pPr>
            <w:r w:rsidRPr="002E0D1B">
              <w:rPr>
                <w:sz w:val="20"/>
                <w:szCs w:val="20"/>
              </w:rPr>
              <w:t>10.29</w:t>
            </w:r>
          </w:p>
        </w:tc>
        <w:tc>
          <w:tcPr>
            <w:tcW w:w="352" w:type="pct"/>
            <w:tcBorders>
              <w:top w:val="nil"/>
              <w:bottom w:val="single" w:sz="4" w:space="0" w:color="auto"/>
            </w:tcBorders>
            <w:shd w:val="clear" w:color="auto" w:fill="auto"/>
            <w:tcMar>
              <w:top w:w="0" w:type="dxa"/>
              <w:left w:w="75" w:type="dxa"/>
              <w:bottom w:w="0" w:type="dxa"/>
              <w:right w:w="75" w:type="dxa"/>
            </w:tcMar>
          </w:tcPr>
          <w:p w14:paraId="5421410A" w14:textId="77777777" w:rsidR="00C01ED6" w:rsidRPr="00504C69" w:rsidRDefault="00C01ED6" w:rsidP="0067744B">
            <w:pPr>
              <w:spacing w:after="0" w:line="240" w:lineRule="auto"/>
              <w:jc w:val="center"/>
              <w:rPr>
                <w:color w:val="000000"/>
                <w:sz w:val="20"/>
                <w:szCs w:val="20"/>
              </w:rPr>
            </w:pPr>
            <w:r w:rsidRPr="002E0D1B">
              <w:rPr>
                <w:sz w:val="20"/>
                <w:szCs w:val="20"/>
              </w:rPr>
              <w:t>1</w:t>
            </w:r>
          </w:p>
        </w:tc>
        <w:tc>
          <w:tcPr>
            <w:tcW w:w="589" w:type="pct"/>
            <w:tcBorders>
              <w:top w:val="nil"/>
              <w:bottom w:val="single" w:sz="4" w:space="0" w:color="auto"/>
            </w:tcBorders>
            <w:shd w:val="clear" w:color="auto" w:fill="auto"/>
            <w:tcMar>
              <w:top w:w="0" w:type="dxa"/>
              <w:left w:w="75" w:type="dxa"/>
              <w:bottom w:w="0" w:type="dxa"/>
              <w:right w:w="75" w:type="dxa"/>
            </w:tcMar>
          </w:tcPr>
          <w:p w14:paraId="1AC90802" w14:textId="77777777" w:rsidR="00C01ED6" w:rsidRPr="00504C69" w:rsidRDefault="00C01ED6" w:rsidP="0067744B">
            <w:pPr>
              <w:spacing w:after="0" w:line="240" w:lineRule="auto"/>
              <w:jc w:val="center"/>
              <w:rPr>
                <w:color w:val="000000"/>
                <w:sz w:val="20"/>
                <w:szCs w:val="20"/>
              </w:rPr>
            </w:pPr>
            <w:r w:rsidRPr="002E0D1B">
              <w:rPr>
                <w:sz w:val="20"/>
                <w:szCs w:val="20"/>
              </w:rPr>
              <w:t>97</w:t>
            </w:r>
          </w:p>
        </w:tc>
        <w:tc>
          <w:tcPr>
            <w:tcW w:w="521" w:type="pct"/>
            <w:tcBorders>
              <w:top w:val="nil"/>
              <w:bottom w:val="single" w:sz="4" w:space="0" w:color="auto"/>
            </w:tcBorders>
            <w:shd w:val="clear" w:color="auto" w:fill="auto"/>
            <w:tcMar>
              <w:top w:w="0" w:type="dxa"/>
              <w:left w:w="75" w:type="dxa"/>
              <w:bottom w:w="0" w:type="dxa"/>
              <w:right w:w="75" w:type="dxa"/>
            </w:tcMar>
          </w:tcPr>
          <w:p w14:paraId="2D44F35E" w14:textId="77777777" w:rsidR="00C01ED6" w:rsidRPr="00504C69" w:rsidRDefault="00C01ED6" w:rsidP="0067744B">
            <w:pPr>
              <w:spacing w:after="0" w:line="240" w:lineRule="auto"/>
              <w:jc w:val="center"/>
              <w:rPr>
                <w:color w:val="000000"/>
                <w:sz w:val="20"/>
                <w:szCs w:val="20"/>
              </w:rPr>
            </w:pPr>
            <w:r w:rsidRPr="002E0D1B">
              <w:rPr>
                <w:sz w:val="20"/>
                <w:szCs w:val="20"/>
              </w:rPr>
              <w:t>5.812</w:t>
            </w:r>
          </w:p>
        </w:tc>
        <w:tc>
          <w:tcPr>
            <w:tcW w:w="433" w:type="pct"/>
            <w:tcBorders>
              <w:top w:val="nil"/>
              <w:bottom w:val="single" w:sz="4" w:space="0" w:color="auto"/>
            </w:tcBorders>
            <w:shd w:val="clear" w:color="auto" w:fill="auto"/>
            <w:tcMar>
              <w:top w:w="0" w:type="dxa"/>
              <w:left w:w="75" w:type="dxa"/>
              <w:bottom w:w="0" w:type="dxa"/>
              <w:right w:w="75" w:type="dxa"/>
            </w:tcMar>
          </w:tcPr>
          <w:p w14:paraId="4939314B" w14:textId="77777777" w:rsidR="00C01ED6" w:rsidRPr="00504C69" w:rsidRDefault="00C01ED6" w:rsidP="0067744B">
            <w:pPr>
              <w:spacing w:after="0" w:line="240" w:lineRule="auto"/>
              <w:jc w:val="center"/>
              <w:rPr>
                <w:sz w:val="20"/>
                <w:szCs w:val="20"/>
              </w:rPr>
            </w:pPr>
            <w:r w:rsidRPr="002E0D1B">
              <w:rPr>
                <w:sz w:val="20"/>
                <w:szCs w:val="20"/>
              </w:rPr>
              <w:t>0.018</w:t>
            </w:r>
          </w:p>
        </w:tc>
      </w:tr>
    </w:tbl>
    <w:p w14:paraId="1DD09235" w14:textId="77777777" w:rsidR="00C01ED6" w:rsidRDefault="00C01ED6" w:rsidP="00C01ED6">
      <w:r w:rsidRPr="004305B2">
        <w:t xml:space="preserve">Predictor </w:t>
      </w:r>
      <w:r w:rsidRPr="004305B2">
        <w:rPr>
          <w:rFonts w:eastAsia="Garamond"/>
        </w:rPr>
        <w:t>significance was assessed using the Satterthwaite approximation for degrees of freedom.</w:t>
      </w:r>
    </w:p>
    <w:p w14:paraId="6A2DDAF7" w14:textId="77777777" w:rsidR="00C01ED6" w:rsidRDefault="00C01ED6">
      <w:pPr>
        <w:spacing w:after="0" w:line="240" w:lineRule="auto"/>
        <w:rPr>
          <w:b/>
          <w:bCs/>
          <w:i/>
          <w:iCs/>
        </w:rPr>
      </w:pPr>
      <w:r>
        <w:br w:type="page"/>
      </w:r>
    </w:p>
    <w:p w14:paraId="2B3B60FE" w14:textId="26501B23" w:rsidR="00920B76" w:rsidRPr="002E5472" w:rsidRDefault="00920B76" w:rsidP="00920B76">
      <w:pPr>
        <w:pStyle w:val="Heading3"/>
      </w:pPr>
      <w:r w:rsidRPr="002E5472">
        <w:t xml:space="preserve">The Influence of Cannabis </w:t>
      </w:r>
      <w:r>
        <w:t xml:space="preserve">and Instructions on Sleepiness Reports </w:t>
      </w:r>
    </w:p>
    <w:p w14:paraId="3ED22973" w14:textId="57A884C9" w:rsidR="00163F0E" w:rsidRDefault="00CF361D" w:rsidP="00920B76">
      <w:pPr>
        <w:spacing w:line="480" w:lineRule="auto"/>
        <w:ind w:firstLine="720"/>
      </w:pPr>
      <w:r>
        <w:t>Fig.</w:t>
      </w:r>
      <w:r w:rsidR="00920B76">
        <w:t xml:space="preserve"> S</w:t>
      </w:r>
      <w:r w:rsidR="009F75F0">
        <w:t>4</w:t>
      </w:r>
      <w:r w:rsidR="00920B76">
        <w:t xml:space="preserve"> shows </w:t>
      </w:r>
      <w:r w:rsidR="00196D2B">
        <w:t>sleepiness reports</w:t>
      </w:r>
      <w:r w:rsidR="00920B76">
        <w:t xml:space="preserve"> in the instructed blocks as a function of session (1, 2, 3) and instructions (20%, 80%) in </w:t>
      </w:r>
      <w:r>
        <w:t>Fig.</w:t>
      </w:r>
      <w:r w:rsidR="00920B76">
        <w:t xml:space="preserve"> S</w:t>
      </w:r>
      <w:r w:rsidR="009F75F0">
        <w:t>4</w:t>
      </w:r>
      <w:r w:rsidR="00920B76">
        <w:t xml:space="preserve">a, or as a function of cannabis use and instructions (20%, 80%) in </w:t>
      </w:r>
      <w:r>
        <w:t>Fig.</w:t>
      </w:r>
      <w:r w:rsidR="00920B76">
        <w:t xml:space="preserve"> S</w:t>
      </w:r>
      <w:r w:rsidR="009F75F0">
        <w:t>4</w:t>
      </w:r>
      <w:r w:rsidR="00920B76">
        <w:t>b. Analyses by session (Model S</w:t>
      </w:r>
      <w:r w:rsidR="00C73B91">
        <w:t>4</w:t>
      </w:r>
      <w:r w:rsidR="00920B76">
        <w:t>.</w:t>
      </w:r>
      <w:r w:rsidR="00C73B91">
        <w:t>1</w:t>
      </w:r>
      <w:r w:rsidR="00920B76">
        <w:t>, Table S</w:t>
      </w:r>
      <w:r w:rsidR="00C73B91">
        <w:t>4</w:t>
      </w:r>
      <w:r w:rsidR="00920B76">
        <w:t>) revealed a significant effect of session replicating prior findings, but no interaction between session and instructions. As in the baseline block sleepiness scores were greater in Session 1 than Session 3, and in Session 2 relative to Session 3.</w:t>
      </w:r>
      <w:r w:rsidR="00920B76" w:rsidRPr="00CD16BF">
        <w:t xml:space="preserve"> </w:t>
      </w:r>
      <w:r w:rsidR="00920B76">
        <w:t>Analysis by cannabis use (Model S</w:t>
      </w:r>
      <w:r w:rsidR="00C73B91">
        <w:t>4</w:t>
      </w:r>
      <w:r w:rsidR="00920B76">
        <w:t>.</w:t>
      </w:r>
      <w:r w:rsidR="00C73B91">
        <w:t>2</w:t>
      </w:r>
      <w:r w:rsidR="00920B76">
        <w:t xml:space="preserve">, Table </w:t>
      </w:r>
      <w:r w:rsidR="00DB3129">
        <w:t>S</w:t>
      </w:r>
      <w:r w:rsidR="00C73B91">
        <w:t>4</w:t>
      </w:r>
      <w:r w:rsidR="00920B76">
        <w:t xml:space="preserve">), again replicated prior findings with no interaction between cannabis use and instructions. As in the baselines block sleepiness scores were greater when participants were using cannabis. </w:t>
      </w:r>
      <w:r w:rsidR="00A05DC2">
        <w:t>Reports of sleepiness appear to be unaffected by instructions to mind-wander different amounts with no significant main effect of instructions on sleepiness reports in Models S</w:t>
      </w:r>
      <w:r w:rsidR="00C73B91">
        <w:t>4</w:t>
      </w:r>
      <w:r w:rsidR="00A05DC2">
        <w:t>.</w:t>
      </w:r>
      <w:r w:rsidR="00C73B91">
        <w:t>1</w:t>
      </w:r>
      <w:r w:rsidR="00A05DC2">
        <w:t xml:space="preserve"> or S</w:t>
      </w:r>
      <w:r w:rsidR="00C73B91">
        <w:t>4</w:t>
      </w:r>
      <w:r w:rsidR="00A05DC2">
        <w:t>.</w:t>
      </w:r>
      <w:r w:rsidR="00C73B91">
        <w:t>2</w:t>
      </w:r>
      <w:r w:rsidR="00A05DC2">
        <w:t xml:space="preserve"> (Table S</w:t>
      </w:r>
      <w:r w:rsidR="00C73B91">
        <w:t>4</w:t>
      </w:r>
      <w:r w:rsidR="00A05DC2">
        <w:t>), and no significant interaction between instructions and session or cannabis use.</w:t>
      </w:r>
      <w:r w:rsidR="00163F0E" w:rsidRPr="00163F0E">
        <w:t xml:space="preserve"> </w:t>
      </w:r>
    </w:p>
    <w:p w14:paraId="2BA9FCAD" w14:textId="77777777" w:rsidR="006210E9" w:rsidRPr="002E0D1B" w:rsidRDefault="006210E9" w:rsidP="006210E9">
      <w:pPr>
        <w:spacing w:line="480" w:lineRule="auto"/>
        <w:ind w:firstLine="720"/>
      </w:pPr>
      <w:r>
        <w:t>The significant differences in sleepiness scores as a function of both session number and cannabis use supports our consideration of sleepiness as a potential confound in the prior models presented. It is not clear why sleepiness reports were lower in Session 3 compared to Session 1, but this finding is in line with our prior observation that task performance was significantly improved in Session 3 compared to Session 1.</w:t>
      </w:r>
    </w:p>
    <w:p w14:paraId="5283F710" w14:textId="77777777" w:rsidR="006210E9" w:rsidRDefault="006210E9" w:rsidP="00920B76">
      <w:pPr>
        <w:spacing w:line="480" w:lineRule="auto"/>
        <w:ind w:firstLine="720"/>
      </w:pPr>
    </w:p>
    <w:p w14:paraId="73C9C83F" w14:textId="77777777" w:rsidR="002C5FFB" w:rsidRDefault="002C5FFB">
      <w:pPr>
        <w:spacing w:after="0" w:line="240" w:lineRule="auto"/>
        <w:rPr>
          <w:rFonts w:eastAsia="Garamond"/>
          <w:b/>
          <w:bCs/>
        </w:rPr>
      </w:pPr>
      <w:r>
        <w:br w:type="page"/>
      </w:r>
    </w:p>
    <w:p w14:paraId="7B2504C6" w14:textId="77777777" w:rsidR="00920B76" w:rsidRPr="00574F93" w:rsidRDefault="00920B76" w:rsidP="00920B76">
      <w:pPr>
        <w:jc w:val="center"/>
        <w:rPr>
          <w:i/>
          <w:iCs/>
        </w:rPr>
      </w:pPr>
      <w:r>
        <w:rPr>
          <w:i/>
          <w:iCs/>
          <w:noProof/>
        </w:rPr>
        <w:drawing>
          <wp:inline distT="0" distB="0" distL="0" distR="0" wp14:anchorId="14EBA474" wp14:editId="3CABBFA6">
            <wp:extent cx="5040000" cy="2517502"/>
            <wp:effectExtent l="0" t="0" r="8255" b="0"/>
            <wp:docPr id="231067947" name="Picture 27"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67947" name="Picture 27" descr="A graph of different colored lines&#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2517502"/>
                    </a:xfrm>
                    <a:prstGeom prst="rect">
                      <a:avLst/>
                    </a:prstGeom>
                    <a:noFill/>
                  </pic:spPr>
                </pic:pic>
              </a:graphicData>
            </a:graphic>
          </wp:inline>
        </w:drawing>
      </w:r>
    </w:p>
    <w:p w14:paraId="5635083B" w14:textId="60852F50" w:rsidR="00920B76" w:rsidRDefault="005351D5" w:rsidP="00920B76">
      <w:pPr>
        <w:rPr>
          <w:b/>
          <w:bCs/>
        </w:rPr>
      </w:pPr>
      <w:r>
        <w:rPr>
          <w:rFonts w:eastAsia="Garamond"/>
        </w:rPr>
        <w:t xml:space="preserve">Fig. S4. KSS scores during directed blocks. </w:t>
      </w:r>
      <w:r w:rsidR="00920B76" w:rsidRPr="00574F93">
        <w:rPr>
          <w:rFonts w:eastAsia="Garamond"/>
        </w:rPr>
        <w:t xml:space="preserve">The coloured points illustrate </w:t>
      </w:r>
      <w:r w:rsidR="00920B76">
        <w:rPr>
          <w:rFonts w:eastAsia="Garamond"/>
        </w:rPr>
        <w:t>the block averages of participant’s responses</w:t>
      </w:r>
      <w:r w:rsidR="00920B76" w:rsidRPr="00574F93">
        <w:rPr>
          <w:rFonts w:eastAsia="Garamond"/>
        </w:rPr>
        <w:t xml:space="preserve">. </w:t>
      </w:r>
      <w:r w:rsidR="00920B76">
        <w:rPr>
          <w:rFonts w:eastAsia="Garamond"/>
        </w:rPr>
        <w:t xml:space="preserve">While Panel a) presents the three experimental sessions separately, Panel b) combines Sessions 1 &amp; 3 </w:t>
      </w:r>
      <w:r w:rsidR="00E208A4">
        <w:rPr>
          <w:rFonts w:eastAsia="Garamond"/>
        </w:rPr>
        <w:t xml:space="preserve">(when </w:t>
      </w:r>
      <w:r w:rsidR="00920B76">
        <w:rPr>
          <w:rFonts w:eastAsia="Garamond"/>
        </w:rPr>
        <w:t>participants were sober</w:t>
      </w:r>
      <w:r w:rsidR="00E208A4">
        <w:rPr>
          <w:rFonts w:eastAsia="Garamond"/>
        </w:rPr>
        <w:t>)</w:t>
      </w:r>
      <w:r w:rsidR="00920B76">
        <w:rPr>
          <w:rFonts w:eastAsia="Garamond"/>
        </w:rPr>
        <w:t xml:space="preserve">. </w:t>
      </w:r>
      <w:r w:rsidR="00920B76" w:rsidRPr="00574F93">
        <w:rPr>
          <w:rFonts w:eastAsia="Garamond"/>
        </w:rPr>
        <w:t>The estimated marginal means</w:t>
      </w:r>
      <w:r w:rsidR="00920B76">
        <w:rPr>
          <w:rFonts w:eastAsia="Garamond"/>
        </w:rPr>
        <w:t xml:space="preserve"> </w:t>
      </w:r>
      <w:r w:rsidR="00920B76" w:rsidRPr="00574F93">
        <w:rPr>
          <w:rFonts w:eastAsia="Garamond"/>
        </w:rPr>
        <w:t xml:space="preserve">from Model </w:t>
      </w:r>
      <w:r w:rsidR="00920B76">
        <w:rPr>
          <w:rFonts w:eastAsia="Garamond"/>
        </w:rPr>
        <w:t>S</w:t>
      </w:r>
      <w:r w:rsidR="00F8785E">
        <w:rPr>
          <w:rFonts w:eastAsia="Garamond"/>
        </w:rPr>
        <w:t>4</w:t>
      </w:r>
      <w:r w:rsidR="00920B76" w:rsidRPr="00574F93">
        <w:rPr>
          <w:rFonts w:eastAsia="Garamond"/>
        </w:rPr>
        <w:t>.</w:t>
      </w:r>
      <w:r w:rsidR="00F8785E">
        <w:rPr>
          <w:rFonts w:eastAsia="Garamond"/>
        </w:rPr>
        <w:t>1</w:t>
      </w:r>
      <w:r w:rsidR="00920B76" w:rsidRPr="00574F93">
        <w:rPr>
          <w:rFonts w:eastAsia="Garamond"/>
        </w:rPr>
        <w:t xml:space="preserve"> for Panels a),</w:t>
      </w:r>
      <w:r w:rsidR="00920B76">
        <w:rPr>
          <w:rFonts w:eastAsia="Garamond"/>
        </w:rPr>
        <w:t xml:space="preserve"> and</w:t>
      </w:r>
      <w:r w:rsidR="00920B76" w:rsidRPr="00574F93">
        <w:rPr>
          <w:rFonts w:eastAsia="Garamond"/>
        </w:rPr>
        <w:t xml:space="preserve"> Model </w:t>
      </w:r>
      <w:r w:rsidR="00920B76">
        <w:rPr>
          <w:rFonts w:eastAsia="Garamond"/>
        </w:rPr>
        <w:t>S</w:t>
      </w:r>
      <w:r w:rsidR="00F8785E">
        <w:rPr>
          <w:rFonts w:eastAsia="Garamond"/>
        </w:rPr>
        <w:t>4</w:t>
      </w:r>
      <w:r w:rsidR="00920B76">
        <w:rPr>
          <w:rFonts w:eastAsia="Garamond"/>
        </w:rPr>
        <w:t>.</w:t>
      </w:r>
      <w:r w:rsidR="00F8785E">
        <w:rPr>
          <w:rFonts w:eastAsia="Garamond"/>
        </w:rPr>
        <w:t>2</w:t>
      </w:r>
      <w:r w:rsidR="00920B76" w:rsidRPr="00574F93">
        <w:rPr>
          <w:rFonts w:eastAsia="Garamond"/>
        </w:rPr>
        <w:t xml:space="preserve"> for Panel </w:t>
      </w:r>
      <w:r w:rsidR="00920B76">
        <w:rPr>
          <w:rFonts w:eastAsia="Garamond"/>
        </w:rPr>
        <w:t>b</w:t>
      </w:r>
      <w:r w:rsidR="00920B76" w:rsidRPr="00574F93">
        <w:rPr>
          <w:rFonts w:eastAsia="Garamond"/>
        </w:rPr>
        <w:t>)</w:t>
      </w:r>
      <w:r w:rsidR="00920B76">
        <w:rPr>
          <w:rFonts w:eastAsia="Garamond"/>
        </w:rPr>
        <w:t xml:space="preserve"> </w:t>
      </w:r>
      <w:r w:rsidR="00920B76" w:rsidRPr="00574F93">
        <w:rPr>
          <w:rFonts w:eastAsia="Garamond"/>
        </w:rPr>
        <w:t xml:space="preserve">are presented in black. Pairwise comparisons with significance scores are shown at the top, Tukey’s HSD was used to adjust for multiple comparisons. (* = </w:t>
      </w:r>
      <w:r w:rsidR="00920B76" w:rsidRPr="00574F93">
        <w:rPr>
          <w:rFonts w:eastAsia="Garamond"/>
          <w:i/>
          <w:iCs/>
        </w:rPr>
        <w:t>p</w:t>
      </w:r>
      <w:r w:rsidR="00920B76" w:rsidRPr="00574F93">
        <w:rPr>
          <w:rFonts w:eastAsia="Garamond"/>
        </w:rPr>
        <w:t xml:space="preserve"> &lt; 0.05, ** = </w:t>
      </w:r>
      <w:r w:rsidR="00920B76" w:rsidRPr="00574F93">
        <w:rPr>
          <w:rFonts w:eastAsia="Garamond"/>
          <w:i/>
          <w:iCs/>
        </w:rPr>
        <w:t>p</w:t>
      </w:r>
      <w:r w:rsidR="00920B76" w:rsidRPr="00574F93">
        <w:rPr>
          <w:rFonts w:eastAsia="Garamond"/>
        </w:rPr>
        <w:t xml:space="preserve"> &lt; 0.01, *** = </w:t>
      </w:r>
      <w:r w:rsidR="00920B76" w:rsidRPr="00574F93">
        <w:rPr>
          <w:rFonts w:eastAsia="Garamond"/>
          <w:i/>
          <w:iCs/>
        </w:rPr>
        <w:t>p</w:t>
      </w:r>
      <w:r w:rsidR="00920B76" w:rsidRPr="00574F93">
        <w:rPr>
          <w:rFonts w:eastAsia="Garamond"/>
        </w:rPr>
        <w:t xml:space="preserve"> &lt; .001)</w:t>
      </w:r>
      <w:r w:rsidR="00920B76">
        <w:br w:type="page"/>
      </w:r>
    </w:p>
    <w:p w14:paraId="4EB4B804" w14:textId="0B8DCE68" w:rsidR="00163F0E" w:rsidRDefault="00163F0E" w:rsidP="00163F0E">
      <w:pPr>
        <w:pStyle w:val="Heading2"/>
      </w:pPr>
      <w:r>
        <w:t>Table S</w:t>
      </w:r>
      <w:r w:rsidR="00CF361D">
        <w:t>4</w:t>
      </w:r>
    </w:p>
    <w:p w14:paraId="0604429B" w14:textId="77777777" w:rsidR="00163F0E" w:rsidRPr="0006375B" w:rsidRDefault="00163F0E" w:rsidP="00163F0E">
      <w:r w:rsidRPr="0006375B">
        <w:t>ANOVA Tables for the Linear Mixed Effects Models Examining KSS Reports</w:t>
      </w:r>
      <w:r>
        <w:t>.</w:t>
      </w:r>
    </w:p>
    <w:tbl>
      <w:tblPr>
        <w:tblW w:w="5000" w:type="pct"/>
        <w:jc w:val="center"/>
        <w:tblBorders>
          <w:top w:val="single" w:sz="12" w:space="0" w:color="111111"/>
          <w:bottom w:val="single" w:sz="12" w:space="0" w:color="111111"/>
        </w:tblBorders>
        <w:tblLayout w:type="fixed"/>
        <w:tblCellMar>
          <w:top w:w="15" w:type="dxa"/>
          <w:left w:w="15" w:type="dxa"/>
          <w:bottom w:w="15" w:type="dxa"/>
          <w:right w:w="15" w:type="dxa"/>
        </w:tblCellMar>
        <w:tblLook w:val="04A0" w:firstRow="1" w:lastRow="0" w:firstColumn="1" w:lastColumn="0" w:noHBand="0" w:noVBand="1"/>
      </w:tblPr>
      <w:tblGrid>
        <w:gridCol w:w="1134"/>
        <w:gridCol w:w="2409"/>
        <w:gridCol w:w="1232"/>
        <w:gridCol w:w="1037"/>
        <w:gridCol w:w="659"/>
        <w:gridCol w:w="1103"/>
        <w:gridCol w:w="975"/>
        <w:gridCol w:w="811"/>
      </w:tblGrid>
      <w:tr w:rsidR="00163F0E" w:rsidRPr="00504C69" w14:paraId="2A6D8D16" w14:textId="77777777" w:rsidTr="0067744B">
        <w:trPr>
          <w:tblHeader/>
          <w:jc w:val="center"/>
        </w:trPr>
        <w:tc>
          <w:tcPr>
            <w:tcW w:w="606" w:type="pct"/>
            <w:tcBorders>
              <w:top w:val="single" w:sz="2" w:space="0" w:color="auto"/>
              <w:bottom w:val="single" w:sz="2" w:space="0" w:color="auto"/>
            </w:tcBorders>
          </w:tcPr>
          <w:p w14:paraId="6C7BDCEB" w14:textId="77777777" w:rsidR="00163F0E" w:rsidRPr="00504C69" w:rsidRDefault="00163F0E" w:rsidP="0067744B">
            <w:pPr>
              <w:spacing w:after="0" w:line="240" w:lineRule="auto"/>
              <w:rPr>
                <w:rFonts w:eastAsia="Garamond"/>
                <w:b/>
                <w:bCs/>
                <w:sz w:val="20"/>
                <w:szCs w:val="20"/>
              </w:rPr>
            </w:pPr>
            <w:r>
              <w:rPr>
                <w:rFonts w:eastAsia="Garamond"/>
                <w:b/>
                <w:bCs/>
                <w:sz w:val="20"/>
                <w:szCs w:val="20"/>
              </w:rPr>
              <w:t>Model</w:t>
            </w:r>
          </w:p>
        </w:tc>
        <w:tc>
          <w:tcPr>
            <w:tcW w:w="1287"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66D70E71" w14:textId="77777777" w:rsidR="00163F0E" w:rsidRPr="00504C69" w:rsidRDefault="00163F0E" w:rsidP="0067744B">
            <w:pPr>
              <w:spacing w:after="0" w:line="240" w:lineRule="auto"/>
              <w:rPr>
                <w:rFonts w:eastAsia="Garamond"/>
                <w:b/>
                <w:bCs/>
                <w:sz w:val="20"/>
                <w:szCs w:val="20"/>
              </w:rPr>
            </w:pPr>
            <w:r>
              <w:rPr>
                <w:rFonts w:eastAsia="Garamond"/>
                <w:b/>
                <w:bCs/>
                <w:sz w:val="20"/>
                <w:szCs w:val="20"/>
              </w:rPr>
              <w:t>Parameter</w:t>
            </w:r>
          </w:p>
        </w:tc>
        <w:tc>
          <w:tcPr>
            <w:tcW w:w="658"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6351F49E" w14:textId="77777777" w:rsidR="00163F0E" w:rsidRPr="00504C69" w:rsidRDefault="00163F0E"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SS</w:t>
            </w:r>
          </w:p>
        </w:tc>
        <w:tc>
          <w:tcPr>
            <w:tcW w:w="554"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5A223CFF" w14:textId="77777777" w:rsidR="00163F0E" w:rsidRPr="00504C69" w:rsidRDefault="00163F0E"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MS</w:t>
            </w:r>
          </w:p>
        </w:tc>
        <w:tc>
          <w:tcPr>
            <w:tcW w:w="352"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6E8AD62E" w14:textId="77777777" w:rsidR="00163F0E" w:rsidRPr="00504C69" w:rsidRDefault="00163F0E" w:rsidP="0067744B">
            <w:pPr>
              <w:spacing w:after="0" w:line="240" w:lineRule="auto"/>
              <w:jc w:val="center"/>
              <w:rPr>
                <w:rFonts w:eastAsia="Garamond"/>
                <w:b/>
                <w:bCs/>
                <w:color w:val="222222"/>
                <w:sz w:val="20"/>
                <w:szCs w:val="20"/>
              </w:rPr>
            </w:pPr>
            <w:proofErr w:type="spellStart"/>
            <w:r w:rsidRPr="00504C69">
              <w:rPr>
                <w:rFonts w:eastAsia="Garamond"/>
                <w:b/>
                <w:bCs/>
                <w:i/>
                <w:iCs/>
                <w:color w:val="222222"/>
                <w:sz w:val="20"/>
                <w:szCs w:val="20"/>
              </w:rPr>
              <w:t>df</w:t>
            </w:r>
            <w:r w:rsidRPr="00504C69">
              <w:rPr>
                <w:rFonts w:eastAsia="Garamond"/>
                <w:b/>
                <w:bCs/>
                <w:i/>
                <w:iCs/>
                <w:color w:val="222222"/>
                <w:sz w:val="20"/>
                <w:szCs w:val="20"/>
                <w:vertAlign w:val="subscript"/>
              </w:rPr>
              <w:t>Num</w:t>
            </w:r>
            <w:proofErr w:type="spellEnd"/>
          </w:p>
        </w:tc>
        <w:tc>
          <w:tcPr>
            <w:tcW w:w="589"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5F4790DB" w14:textId="77777777" w:rsidR="00163F0E" w:rsidRPr="00504C69" w:rsidRDefault="00163F0E" w:rsidP="0067744B">
            <w:pPr>
              <w:spacing w:after="0" w:line="240" w:lineRule="auto"/>
              <w:jc w:val="center"/>
              <w:rPr>
                <w:rFonts w:eastAsia="Garamond"/>
                <w:b/>
                <w:bCs/>
                <w:color w:val="222222"/>
                <w:sz w:val="20"/>
                <w:szCs w:val="20"/>
              </w:rPr>
            </w:pPr>
            <w:proofErr w:type="spellStart"/>
            <w:r w:rsidRPr="00504C69">
              <w:rPr>
                <w:rFonts w:eastAsia="Garamond"/>
                <w:b/>
                <w:bCs/>
                <w:i/>
                <w:iCs/>
                <w:color w:val="222222"/>
                <w:sz w:val="20"/>
                <w:szCs w:val="20"/>
              </w:rPr>
              <w:t>df</w:t>
            </w:r>
            <w:r w:rsidRPr="00504C69">
              <w:rPr>
                <w:rFonts w:eastAsia="Garamond"/>
                <w:b/>
                <w:bCs/>
                <w:i/>
                <w:iCs/>
                <w:color w:val="222222"/>
                <w:sz w:val="20"/>
                <w:szCs w:val="20"/>
                <w:vertAlign w:val="subscript"/>
              </w:rPr>
              <w:t>Den</w:t>
            </w:r>
            <w:proofErr w:type="spellEnd"/>
          </w:p>
        </w:tc>
        <w:tc>
          <w:tcPr>
            <w:tcW w:w="521"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578CFBFF" w14:textId="77777777" w:rsidR="00163F0E" w:rsidRPr="00504C69" w:rsidRDefault="00163F0E"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F</w:t>
            </w:r>
          </w:p>
        </w:tc>
        <w:tc>
          <w:tcPr>
            <w:tcW w:w="433" w:type="pct"/>
            <w:tcBorders>
              <w:top w:val="single" w:sz="2" w:space="0" w:color="auto"/>
              <w:bottom w:val="single" w:sz="2" w:space="0" w:color="auto"/>
            </w:tcBorders>
            <w:shd w:val="clear" w:color="auto" w:fill="auto"/>
            <w:tcMar>
              <w:top w:w="0" w:type="dxa"/>
              <w:left w:w="75" w:type="dxa"/>
              <w:bottom w:w="0" w:type="dxa"/>
              <w:right w:w="75" w:type="dxa"/>
            </w:tcMar>
            <w:vAlign w:val="center"/>
            <w:hideMark/>
          </w:tcPr>
          <w:p w14:paraId="56AC48B1" w14:textId="77777777" w:rsidR="00163F0E" w:rsidRPr="00504C69" w:rsidRDefault="00163F0E" w:rsidP="0067744B">
            <w:pPr>
              <w:spacing w:after="0" w:line="240" w:lineRule="auto"/>
              <w:jc w:val="center"/>
              <w:rPr>
                <w:rFonts w:eastAsia="Garamond"/>
                <w:b/>
                <w:bCs/>
                <w:color w:val="222222"/>
                <w:sz w:val="20"/>
                <w:szCs w:val="20"/>
              </w:rPr>
            </w:pPr>
            <w:r w:rsidRPr="00504C69">
              <w:rPr>
                <w:rFonts w:eastAsia="Garamond"/>
                <w:b/>
                <w:bCs/>
                <w:i/>
                <w:iCs/>
                <w:color w:val="222222"/>
                <w:sz w:val="20"/>
                <w:szCs w:val="20"/>
              </w:rPr>
              <w:t>p</w:t>
            </w:r>
          </w:p>
        </w:tc>
      </w:tr>
      <w:tr w:rsidR="00163F0E" w:rsidRPr="00504C69" w14:paraId="7A61004D" w14:textId="77777777" w:rsidTr="0067744B">
        <w:trPr>
          <w:jc w:val="center"/>
        </w:trPr>
        <w:tc>
          <w:tcPr>
            <w:tcW w:w="606" w:type="pct"/>
            <w:tcBorders>
              <w:top w:val="nil"/>
              <w:bottom w:val="nil"/>
            </w:tcBorders>
          </w:tcPr>
          <w:p w14:paraId="79A746DF" w14:textId="2FC665C2" w:rsidR="00163F0E" w:rsidRPr="00504C69" w:rsidRDefault="00163F0E" w:rsidP="0067744B">
            <w:pPr>
              <w:spacing w:after="0" w:line="240" w:lineRule="auto"/>
              <w:rPr>
                <w:rFonts w:eastAsia="Garamond"/>
                <w:b/>
                <w:bCs/>
                <w:color w:val="222222"/>
                <w:sz w:val="20"/>
                <w:szCs w:val="20"/>
              </w:rPr>
            </w:pPr>
            <w:r w:rsidRPr="00504C69">
              <w:rPr>
                <w:rFonts w:eastAsia="Garamond"/>
                <w:b/>
                <w:bCs/>
                <w:color w:val="222222"/>
                <w:sz w:val="20"/>
                <w:szCs w:val="20"/>
              </w:rPr>
              <w:t>Model S</w:t>
            </w:r>
            <w:r w:rsidR="00CF361D">
              <w:rPr>
                <w:rFonts w:eastAsia="Garamond"/>
                <w:b/>
                <w:bCs/>
                <w:color w:val="222222"/>
                <w:sz w:val="20"/>
                <w:szCs w:val="20"/>
              </w:rPr>
              <w:t>4</w:t>
            </w:r>
            <w:r w:rsidRPr="00504C69">
              <w:rPr>
                <w:rFonts w:eastAsia="Garamond"/>
                <w:b/>
                <w:bCs/>
                <w:color w:val="222222"/>
                <w:sz w:val="20"/>
                <w:szCs w:val="20"/>
              </w:rPr>
              <w:t>.</w:t>
            </w:r>
            <w:r w:rsidR="00CF361D">
              <w:rPr>
                <w:rFonts w:eastAsia="Garamond"/>
                <w:b/>
                <w:bCs/>
                <w:color w:val="222222"/>
                <w:sz w:val="20"/>
                <w:szCs w:val="20"/>
              </w:rPr>
              <w:t>1</w:t>
            </w:r>
          </w:p>
        </w:tc>
        <w:tc>
          <w:tcPr>
            <w:tcW w:w="4394" w:type="pct"/>
            <w:gridSpan w:val="7"/>
            <w:tcBorders>
              <w:top w:val="nil"/>
              <w:bottom w:val="nil"/>
            </w:tcBorders>
            <w:shd w:val="clear" w:color="auto" w:fill="auto"/>
            <w:tcMar>
              <w:top w:w="0" w:type="dxa"/>
              <w:left w:w="75" w:type="dxa"/>
              <w:bottom w:w="0" w:type="dxa"/>
              <w:right w:w="75" w:type="dxa"/>
            </w:tcMar>
          </w:tcPr>
          <w:p w14:paraId="2156D70B" w14:textId="77777777" w:rsidR="00163F0E" w:rsidRPr="00504C69" w:rsidRDefault="00163F0E" w:rsidP="0067744B">
            <w:pPr>
              <w:spacing w:after="0" w:line="240" w:lineRule="auto"/>
              <w:jc w:val="center"/>
              <w:rPr>
                <w:sz w:val="20"/>
                <w:szCs w:val="20"/>
              </w:rPr>
            </w:pPr>
            <w:r>
              <w:rPr>
                <w:sz w:val="20"/>
                <w:szCs w:val="20"/>
              </w:rPr>
              <w:t xml:space="preserve">Model Specification: </w:t>
            </w:r>
            <w:r w:rsidRPr="00F627C1">
              <w:rPr>
                <w:sz w:val="20"/>
                <w:szCs w:val="20"/>
              </w:rPr>
              <w:t>KSS</w:t>
            </w:r>
            <w:r>
              <w:rPr>
                <w:sz w:val="20"/>
                <w:szCs w:val="20"/>
              </w:rPr>
              <w:t xml:space="preserve"> </w:t>
            </w:r>
            <w:r w:rsidRPr="00504C69">
              <w:rPr>
                <w:sz w:val="20"/>
                <w:szCs w:val="20"/>
              </w:rPr>
              <w:t xml:space="preserve">~ Instruction*Session + (Instruction | ID) </w:t>
            </w:r>
          </w:p>
          <w:p w14:paraId="1B84888E" w14:textId="77777777" w:rsidR="00163F0E" w:rsidRDefault="00163F0E" w:rsidP="0067744B">
            <w:pPr>
              <w:spacing w:after="0" w:line="240" w:lineRule="auto"/>
              <w:jc w:val="center"/>
              <w:rPr>
                <w:sz w:val="20"/>
                <w:szCs w:val="20"/>
              </w:rPr>
            </w:pPr>
            <w:r w:rsidRPr="001B550C">
              <w:rPr>
                <w:sz w:val="20"/>
                <w:szCs w:val="20"/>
              </w:rPr>
              <w:t xml:space="preserve">Model Data: </w:t>
            </w:r>
            <w:r w:rsidRPr="00504C69">
              <w:rPr>
                <w:sz w:val="20"/>
                <w:szCs w:val="20"/>
              </w:rPr>
              <w:t xml:space="preserve">Instructed Blocks, Observations = </w:t>
            </w:r>
            <w:r>
              <w:rPr>
                <w:sz w:val="20"/>
                <w:szCs w:val="20"/>
              </w:rPr>
              <w:t>294</w:t>
            </w:r>
          </w:p>
          <w:p w14:paraId="467774F8" w14:textId="77777777" w:rsidR="00163F0E" w:rsidRDefault="00163F0E"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Marginal</w:t>
            </w:r>
            <w:r w:rsidRPr="00504C69">
              <w:rPr>
                <w:sz w:val="20"/>
                <w:szCs w:val="20"/>
                <w:vertAlign w:val="superscript"/>
              </w:rPr>
              <w:t xml:space="preserve"> </w:t>
            </w:r>
            <w:r w:rsidRPr="00504C69">
              <w:rPr>
                <w:sz w:val="20"/>
                <w:szCs w:val="20"/>
              </w:rPr>
              <w:t>= 0.</w:t>
            </w:r>
            <w:r>
              <w:rPr>
                <w:sz w:val="20"/>
                <w:szCs w:val="20"/>
              </w:rPr>
              <w:t>036</w:t>
            </w:r>
            <w:r w:rsidRPr="00504C69">
              <w:rPr>
                <w:sz w:val="20"/>
                <w:szCs w:val="20"/>
              </w:rPr>
              <w:t xml:space="preserve">, </w:t>
            </w:r>
            <w:r w:rsidRPr="005C7BB6">
              <w:rPr>
                <w:i/>
                <w:iCs/>
                <w:sz w:val="20"/>
                <w:szCs w:val="20"/>
              </w:rPr>
              <w:t>R</w:t>
            </w:r>
            <w:r w:rsidRPr="00504C69">
              <w:rPr>
                <w:sz w:val="20"/>
                <w:szCs w:val="20"/>
                <w:vertAlign w:val="superscript"/>
              </w:rPr>
              <w:t>2</w:t>
            </w:r>
            <w:r w:rsidRPr="00504C69">
              <w:rPr>
                <w:sz w:val="20"/>
                <w:szCs w:val="20"/>
                <w:vertAlign w:val="subscript"/>
              </w:rPr>
              <w:t>Conditional</w:t>
            </w:r>
            <w:r w:rsidRPr="00504C69">
              <w:rPr>
                <w:sz w:val="20"/>
                <w:szCs w:val="20"/>
              </w:rPr>
              <w:t xml:space="preserve"> = 0.</w:t>
            </w:r>
            <w:r>
              <w:rPr>
                <w:sz w:val="20"/>
                <w:szCs w:val="20"/>
              </w:rPr>
              <w:t>534</w:t>
            </w:r>
          </w:p>
          <w:p w14:paraId="6FCF2F93" w14:textId="77777777" w:rsidR="00163F0E" w:rsidRPr="00504C69" w:rsidRDefault="00163F0E" w:rsidP="0067744B">
            <w:pPr>
              <w:spacing w:after="0" w:line="240" w:lineRule="auto"/>
              <w:jc w:val="center"/>
              <w:rPr>
                <w:sz w:val="20"/>
                <w:szCs w:val="20"/>
              </w:rPr>
            </w:pPr>
          </w:p>
        </w:tc>
      </w:tr>
      <w:tr w:rsidR="00163F0E" w:rsidRPr="00504C69" w14:paraId="4F046C91" w14:textId="77777777" w:rsidTr="0067744B">
        <w:trPr>
          <w:jc w:val="center"/>
        </w:trPr>
        <w:tc>
          <w:tcPr>
            <w:tcW w:w="606" w:type="pct"/>
            <w:tcBorders>
              <w:top w:val="nil"/>
              <w:bottom w:val="nil"/>
            </w:tcBorders>
          </w:tcPr>
          <w:p w14:paraId="76558B5F"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4AD0B006" w14:textId="77777777" w:rsidR="00163F0E" w:rsidRPr="00504C69" w:rsidRDefault="00163F0E" w:rsidP="0067744B">
            <w:pPr>
              <w:spacing w:after="0" w:line="240" w:lineRule="auto"/>
              <w:rPr>
                <w:color w:val="222222"/>
                <w:sz w:val="20"/>
                <w:szCs w:val="20"/>
              </w:rPr>
            </w:pPr>
            <w:r w:rsidRPr="00504C69">
              <w:rPr>
                <w:color w:val="222222"/>
                <w:sz w:val="20"/>
                <w:szCs w:val="20"/>
              </w:rPr>
              <w:t>Instruction</w:t>
            </w:r>
          </w:p>
        </w:tc>
        <w:tc>
          <w:tcPr>
            <w:tcW w:w="658" w:type="pct"/>
            <w:tcBorders>
              <w:top w:val="nil"/>
              <w:bottom w:val="nil"/>
            </w:tcBorders>
            <w:shd w:val="clear" w:color="auto" w:fill="auto"/>
            <w:tcMar>
              <w:top w:w="0" w:type="dxa"/>
              <w:left w:w="75" w:type="dxa"/>
              <w:bottom w:w="0" w:type="dxa"/>
              <w:right w:w="75" w:type="dxa"/>
            </w:tcMar>
          </w:tcPr>
          <w:p w14:paraId="42FDC167" w14:textId="77777777" w:rsidR="00163F0E" w:rsidRPr="00504C69" w:rsidRDefault="00163F0E" w:rsidP="0067744B">
            <w:pPr>
              <w:spacing w:after="0" w:line="240" w:lineRule="auto"/>
              <w:jc w:val="center"/>
              <w:rPr>
                <w:color w:val="222222"/>
                <w:sz w:val="20"/>
                <w:szCs w:val="20"/>
              </w:rPr>
            </w:pPr>
            <w:r w:rsidRPr="002E0D1B">
              <w:rPr>
                <w:sz w:val="20"/>
                <w:szCs w:val="20"/>
              </w:rPr>
              <w:t>0.07</w:t>
            </w:r>
          </w:p>
        </w:tc>
        <w:tc>
          <w:tcPr>
            <w:tcW w:w="554" w:type="pct"/>
            <w:tcBorders>
              <w:top w:val="nil"/>
              <w:bottom w:val="nil"/>
            </w:tcBorders>
            <w:shd w:val="clear" w:color="auto" w:fill="auto"/>
            <w:tcMar>
              <w:top w:w="0" w:type="dxa"/>
              <w:left w:w="75" w:type="dxa"/>
              <w:bottom w:w="0" w:type="dxa"/>
              <w:right w:w="75" w:type="dxa"/>
            </w:tcMar>
          </w:tcPr>
          <w:p w14:paraId="1BF1637D" w14:textId="77777777" w:rsidR="00163F0E" w:rsidRPr="00504C69" w:rsidRDefault="00163F0E" w:rsidP="0067744B">
            <w:pPr>
              <w:spacing w:after="0" w:line="240" w:lineRule="auto"/>
              <w:jc w:val="center"/>
              <w:rPr>
                <w:color w:val="222222"/>
                <w:sz w:val="20"/>
                <w:szCs w:val="20"/>
              </w:rPr>
            </w:pPr>
            <w:r w:rsidRPr="002E0D1B">
              <w:rPr>
                <w:sz w:val="20"/>
                <w:szCs w:val="20"/>
              </w:rPr>
              <w:t>0.07</w:t>
            </w:r>
          </w:p>
        </w:tc>
        <w:tc>
          <w:tcPr>
            <w:tcW w:w="352" w:type="pct"/>
            <w:tcBorders>
              <w:top w:val="nil"/>
              <w:bottom w:val="nil"/>
            </w:tcBorders>
            <w:shd w:val="clear" w:color="auto" w:fill="auto"/>
            <w:tcMar>
              <w:top w:w="0" w:type="dxa"/>
              <w:left w:w="75" w:type="dxa"/>
              <w:bottom w:w="0" w:type="dxa"/>
              <w:right w:w="75" w:type="dxa"/>
            </w:tcMar>
          </w:tcPr>
          <w:p w14:paraId="16826870" w14:textId="77777777" w:rsidR="00163F0E" w:rsidRPr="00504C69" w:rsidRDefault="00163F0E" w:rsidP="0067744B">
            <w:pPr>
              <w:spacing w:after="0" w:line="240" w:lineRule="auto"/>
              <w:jc w:val="center"/>
              <w:rPr>
                <w:color w:val="222222"/>
                <w:sz w:val="20"/>
                <w:szCs w:val="20"/>
              </w:rPr>
            </w:pPr>
            <w:r w:rsidRPr="002E0D1B">
              <w:rPr>
                <w:sz w:val="20"/>
                <w:szCs w:val="20"/>
              </w:rPr>
              <w:t>1</w:t>
            </w:r>
          </w:p>
        </w:tc>
        <w:tc>
          <w:tcPr>
            <w:tcW w:w="589" w:type="pct"/>
            <w:tcBorders>
              <w:top w:val="nil"/>
              <w:bottom w:val="nil"/>
            </w:tcBorders>
            <w:shd w:val="clear" w:color="auto" w:fill="auto"/>
            <w:tcMar>
              <w:top w:w="0" w:type="dxa"/>
              <w:left w:w="75" w:type="dxa"/>
              <w:bottom w:w="0" w:type="dxa"/>
              <w:right w:w="75" w:type="dxa"/>
            </w:tcMar>
          </w:tcPr>
          <w:p w14:paraId="23ED42BE" w14:textId="77777777" w:rsidR="00163F0E" w:rsidRPr="00504C69" w:rsidRDefault="00163F0E" w:rsidP="0067744B">
            <w:pPr>
              <w:spacing w:after="0" w:line="240" w:lineRule="auto"/>
              <w:jc w:val="center"/>
              <w:rPr>
                <w:color w:val="222222"/>
                <w:sz w:val="20"/>
                <w:szCs w:val="20"/>
              </w:rPr>
            </w:pPr>
            <w:r w:rsidRPr="002E0D1B">
              <w:rPr>
                <w:sz w:val="20"/>
                <w:szCs w:val="20"/>
              </w:rPr>
              <w:t>239.1</w:t>
            </w:r>
          </w:p>
        </w:tc>
        <w:tc>
          <w:tcPr>
            <w:tcW w:w="521" w:type="pct"/>
            <w:tcBorders>
              <w:top w:val="nil"/>
              <w:bottom w:val="nil"/>
            </w:tcBorders>
            <w:shd w:val="clear" w:color="auto" w:fill="auto"/>
            <w:tcMar>
              <w:top w:w="0" w:type="dxa"/>
              <w:left w:w="75" w:type="dxa"/>
              <w:bottom w:w="0" w:type="dxa"/>
              <w:right w:w="75" w:type="dxa"/>
            </w:tcMar>
          </w:tcPr>
          <w:p w14:paraId="60263363" w14:textId="77777777" w:rsidR="00163F0E" w:rsidRPr="00504C69" w:rsidRDefault="00163F0E" w:rsidP="0067744B">
            <w:pPr>
              <w:spacing w:after="0" w:line="240" w:lineRule="auto"/>
              <w:jc w:val="center"/>
              <w:rPr>
                <w:color w:val="222222"/>
                <w:sz w:val="20"/>
                <w:szCs w:val="20"/>
              </w:rPr>
            </w:pPr>
            <w:r w:rsidRPr="002E0D1B">
              <w:rPr>
                <w:sz w:val="20"/>
                <w:szCs w:val="20"/>
              </w:rPr>
              <w:t>0.044</w:t>
            </w:r>
          </w:p>
        </w:tc>
        <w:tc>
          <w:tcPr>
            <w:tcW w:w="433" w:type="pct"/>
            <w:tcBorders>
              <w:top w:val="nil"/>
              <w:bottom w:val="nil"/>
            </w:tcBorders>
            <w:shd w:val="clear" w:color="auto" w:fill="auto"/>
            <w:tcMar>
              <w:top w:w="0" w:type="dxa"/>
              <w:left w:w="75" w:type="dxa"/>
              <w:bottom w:w="0" w:type="dxa"/>
              <w:right w:w="75" w:type="dxa"/>
            </w:tcMar>
          </w:tcPr>
          <w:p w14:paraId="348E37EE" w14:textId="77777777" w:rsidR="00163F0E" w:rsidRPr="00504C69" w:rsidRDefault="00163F0E" w:rsidP="0067744B">
            <w:pPr>
              <w:spacing w:after="0" w:line="240" w:lineRule="auto"/>
              <w:jc w:val="center"/>
              <w:rPr>
                <w:color w:val="222222"/>
                <w:sz w:val="20"/>
                <w:szCs w:val="20"/>
              </w:rPr>
            </w:pPr>
            <w:r w:rsidRPr="002E0D1B">
              <w:rPr>
                <w:sz w:val="20"/>
                <w:szCs w:val="20"/>
              </w:rPr>
              <w:t>0.835</w:t>
            </w:r>
          </w:p>
        </w:tc>
      </w:tr>
      <w:tr w:rsidR="00163F0E" w:rsidRPr="00504C69" w14:paraId="44CA898F" w14:textId="77777777" w:rsidTr="0067744B">
        <w:trPr>
          <w:jc w:val="center"/>
        </w:trPr>
        <w:tc>
          <w:tcPr>
            <w:tcW w:w="606" w:type="pct"/>
            <w:tcBorders>
              <w:top w:val="nil"/>
              <w:bottom w:val="nil"/>
            </w:tcBorders>
          </w:tcPr>
          <w:p w14:paraId="77C5DEF9"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7D07F0A9" w14:textId="77777777" w:rsidR="00163F0E" w:rsidRPr="00504C69" w:rsidRDefault="00163F0E" w:rsidP="0067744B">
            <w:pPr>
              <w:spacing w:after="0" w:line="240" w:lineRule="auto"/>
              <w:rPr>
                <w:rFonts w:eastAsia="Garamond"/>
                <w:color w:val="222222"/>
                <w:sz w:val="20"/>
                <w:szCs w:val="20"/>
              </w:rPr>
            </w:pPr>
            <w:r w:rsidRPr="00504C69">
              <w:rPr>
                <w:sz w:val="20"/>
                <w:szCs w:val="20"/>
              </w:rPr>
              <w:t>Session</w:t>
            </w:r>
          </w:p>
        </w:tc>
        <w:tc>
          <w:tcPr>
            <w:tcW w:w="658" w:type="pct"/>
            <w:tcBorders>
              <w:top w:val="nil"/>
              <w:bottom w:val="nil"/>
            </w:tcBorders>
            <w:shd w:val="clear" w:color="auto" w:fill="auto"/>
            <w:tcMar>
              <w:top w:w="0" w:type="dxa"/>
              <w:left w:w="75" w:type="dxa"/>
              <w:bottom w:w="0" w:type="dxa"/>
              <w:right w:w="75" w:type="dxa"/>
            </w:tcMar>
          </w:tcPr>
          <w:p w14:paraId="34A88D7D"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34.46</w:t>
            </w:r>
          </w:p>
        </w:tc>
        <w:tc>
          <w:tcPr>
            <w:tcW w:w="554" w:type="pct"/>
            <w:tcBorders>
              <w:top w:val="nil"/>
              <w:bottom w:val="nil"/>
            </w:tcBorders>
            <w:shd w:val="clear" w:color="auto" w:fill="auto"/>
            <w:tcMar>
              <w:top w:w="0" w:type="dxa"/>
              <w:left w:w="75" w:type="dxa"/>
              <w:bottom w:w="0" w:type="dxa"/>
              <w:right w:w="75" w:type="dxa"/>
            </w:tcMar>
          </w:tcPr>
          <w:p w14:paraId="4148C542"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17.23</w:t>
            </w:r>
          </w:p>
        </w:tc>
        <w:tc>
          <w:tcPr>
            <w:tcW w:w="352" w:type="pct"/>
            <w:tcBorders>
              <w:top w:val="nil"/>
              <w:bottom w:val="nil"/>
            </w:tcBorders>
            <w:shd w:val="clear" w:color="auto" w:fill="auto"/>
            <w:tcMar>
              <w:top w:w="0" w:type="dxa"/>
              <w:left w:w="75" w:type="dxa"/>
              <w:bottom w:w="0" w:type="dxa"/>
              <w:right w:w="75" w:type="dxa"/>
            </w:tcMar>
          </w:tcPr>
          <w:p w14:paraId="1FC44E71"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2</w:t>
            </w:r>
          </w:p>
        </w:tc>
        <w:tc>
          <w:tcPr>
            <w:tcW w:w="589" w:type="pct"/>
            <w:tcBorders>
              <w:top w:val="nil"/>
              <w:bottom w:val="nil"/>
            </w:tcBorders>
            <w:shd w:val="clear" w:color="auto" w:fill="auto"/>
            <w:tcMar>
              <w:top w:w="0" w:type="dxa"/>
              <w:left w:w="75" w:type="dxa"/>
              <w:bottom w:w="0" w:type="dxa"/>
              <w:right w:w="75" w:type="dxa"/>
            </w:tcMar>
          </w:tcPr>
          <w:p w14:paraId="49021A3E"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240</w:t>
            </w:r>
          </w:p>
        </w:tc>
        <w:tc>
          <w:tcPr>
            <w:tcW w:w="521" w:type="pct"/>
            <w:tcBorders>
              <w:top w:val="nil"/>
              <w:bottom w:val="nil"/>
            </w:tcBorders>
            <w:shd w:val="clear" w:color="auto" w:fill="auto"/>
            <w:tcMar>
              <w:top w:w="0" w:type="dxa"/>
              <w:left w:w="75" w:type="dxa"/>
              <w:bottom w:w="0" w:type="dxa"/>
              <w:right w:w="75" w:type="dxa"/>
            </w:tcMar>
          </w:tcPr>
          <w:p w14:paraId="70B5AA84"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10.910</w:t>
            </w:r>
          </w:p>
        </w:tc>
        <w:tc>
          <w:tcPr>
            <w:tcW w:w="433" w:type="pct"/>
            <w:tcBorders>
              <w:top w:val="nil"/>
              <w:bottom w:val="nil"/>
            </w:tcBorders>
            <w:shd w:val="clear" w:color="auto" w:fill="auto"/>
            <w:tcMar>
              <w:top w:w="0" w:type="dxa"/>
              <w:left w:w="75" w:type="dxa"/>
              <w:bottom w:w="0" w:type="dxa"/>
              <w:right w:w="75" w:type="dxa"/>
            </w:tcMar>
          </w:tcPr>
          <w:p w14:paraId="045B7CAC"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&lt;0.000</w:t>
            </w:r>
          </w:p>
        </w:tc>
      </w:tr>
      <w:tr w:rsidR="00163F0E" w:rsidRPr="00504C69" w14:paraId="4474FBFB" w14:textId="77777777" w:rsidTr="0067744B">
        <w:trPr>
          <w:jc w:val="center"/>
        </w:trPr>
        <w:tc>
          <w:tcPr>
            <w:tcW w:w="606" w:type="pct"/>
            <w:tcBorders>
              <w:top w:val="nil"/>
              <w:bottom w:val="nil"/>
            </w:tcBorders>
          </w:tcPr>
          <w:p w14:paraId="290BF9D5"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4B7C33C6" w14:textId="77777777" w:rsidR="00163F0E" w:rsidRPr="00504C69" w:rsidRDefault="00163F0E" w:rsidP="0067744B">
            <w:pPr>
              <w:spacing w:after="0" w:line="240" w:lineRule="auto"/>
              <w:rPr>
                <w:rFonts w:eastAsia="Garamond"/>
                <w:color w:val="222222"/>
                <w:sz w:val="20"/>
                <w:szCs w:val="20"/>
              </w:rPr>
            </w:pPr>
            <w:proofErr w:type="spellStart"/>
            <w:proofErr w:type="gramStart"/>
            <w:r w:rsidRPr="00504C69">
              <w:rPr>
                <w:color w:val="222222"/>
                <w:sz w:val="20"/>
                <w:szCs w:val="20"/>
              </w:rPr>
              <w:t>Instruction:Session</w:t>
            </w:r>
            <w:proofErr w:type="spellEnd"/>
            <w:proofErr w:type="gramEnd"/>
          </w:p>
        </w:tc>
        <w:tc>
          <w:tcPr>
            <w:tcW w:w="658" w:type="pct"/>
            <w:tcBorders>
              <w:top w:val="nil"/>
              <w:bottom w:val="nil"/>
            </w:tcBorders>
            <w:shd w:val="clear" w:color="auto" w:fill="auto"/>
            <w:tcMar>
              <w:top w:w="0" w:type="dxa"/>
              <w:left w:w="75" w:type="dxa"/>
              <w:bottom w:w="0" w:type="dxa"/>
              <w:right w:w="75" w:type="dxa"/>
            </w:tcMar>
          </w:tcPr>
          <w:p w14:paraId="76DB1322"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0.80</w:t>
            </w:r>
          </w:p>
        </w:tc>
        <w:tc>
          <w:tcPr>
            <w:tcW w:w="554" w:type="pct"/>
            <w:tcBorders>
              <w:top w:val="nil"/>
              <w:bottom w:val="nil"/>
            </w:tcBorders>
            <w:shd w:val="clear" w:color="auto" w:fill="auto"/>
            <w:tcMar>
              <w:top w:w="0" w:type="dxa"/>
              <w:left w:w="75" w:type="dxa"/>
              <w:bottom w:w="0" w:type="dxa"/>
              <w:right w:w="75" w:type="dxa"/>
            </w:tcMar>
          </w:tcPr>
          <w:p w14:paraId="4D7A083F"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0.40</w:t>
            </w:r>
          </w:p>
        </w:tc>
        <w:tc>
          <w:tcPr>
            <w:tcW w:w="352" w:type="pct"/>
            <w:tcBorders>
              <w:top w:val="nil"/>
              <w:bottom w:val="nil"/>
            </w:tcBorders>
            <w:shd w:val="clear" w:color="auto" w:fill="auto"/>
            <w:tcMar>
              <w:top w:w="0" w:type="dxa"/>
              <w:left w:w="75" w:type="dxa"/>
              <w:bottom w:w="0" w:type="dxa"/>
              <w:right w:w="75" w:type="dxa"/>
            </w:tcMar>
          </w:tcPr>
          <w:p w14:paraId="5D9B2D54"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2</w:t>
            </w:r>
          </w:p>
        </w:tc>
        <w:tc>
          <w:tcPr>
            <w:tcW w:w="589" w:type="pct"/>
            <w:tcBorders>
              <w:top w:val="nil"/>
              <w:bottom w:val="nil"/>
            </w:tcBorders>
            <w:shd w:val="clear" w:color="auto" w:fill="auto"/>
            <w:tcMar>
              <w:top w:w="0" w:type="dxa"/>
              <w:left w:w="75" w:type="dxa"/>
              <w:bottom w:w="0" w:type="dxa"/>
              <w:right w:w="75" w:type="dxa"/>
            </w:tcMar>
          </w:tcPr>
          <w:p w14:paraId="2526E48E"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240</w:t>
            </w:r>
          </w:p>
        </w:tc>
        <w:tc>
          <w:tcPr>
            <w:tcW w:w="521" w:type="pct"/>
            <w:tcBorders>
              <w:top w:val="nil"/>
              <w:bottom w:val="nil"/>
            </w:tcBorders>
            <w:shd w:val="clear" w:color="auto" w:fill="auto"/>
            <w:tcMar>
              <w:top w:w="0" w:type="dxa"/>
              <w:left w:w="75" w:type="dxa"/>
              <w:bottom w:w="0" w:type="dxa"/>
              <w:right w:w="75" w:type="dxa"/>
            </w:tcMar>
          </w:tcPr>
          <w:p w14:paraId="601AEAC9"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0.252</w:t>
            </w:r>
          </w:p>
        </w:tc>
        <w:tc>
          <w:tcPr>
            <w:tcW w:w="433" w:type="pct"/>
            <w:tcBorders>
              <w:top w:val="nil"/>
              <w:bottom w:val="nil"/>
            </w:tcBorders>
            <w:shd w:val="clear" w:color="auto" w:fill="auto"/>
            <w:tcMar>
              <w:top w:w="0" w:type="dxa"/>
              <w:left w:w="75" w:type="dxa"/>
              <w:bottom w:w="0" w:type="dxa"/>
              <w:right w:w="75" w:type="dxa"/>
            </w:tcMar>
          </w:tcPr>
          <w:p w14:paraId="03ADFAA3" w14:textId="77777777" w:rsidR="00163F0E" w:rsidRPr="00504C69" w:rsidRDefault="00163F0E" w:rsidP="0067744B">
            <w:pPr>
              <w:spacing w:after="0" w:line="240" w:lineRule="auto"/>
              <w:jc w:val="center"/>
              <w:rPr>
                <w:rFonts w:eastAsia="Garamond"/>
                <w:color w:val="222222"/>
                <w:sz w:val="20"/>
                <w:szCs w:val="20"/>
              </w:rPr>
            </w:pPr>
            <w:r w:rsidRPr="002E0D1B">
              <w:rPr>
                <w:sz w:val="20"/>
                <w:szCs w:val="20"/>
              </w:rPr>
              <w:t>0.777</w:t>
            </w:r>
          </w:p>
        </w:tc>
      </w:tr>
      <w:tr w:rsidR="00163F0E" w:rsidRPr="00504C69" w14:paraId="4BC4CF6C" w14:textId="77777777" w:rsidTr="0067744B">
        <w:trPr>
          <w:jc w:val="center"/>
        </w:trPr>
        <w:tc>
          <w:tcPr>
            <w:tcW w:w="606" w:type="pct"/>
            <w:tcBorders>
              <w:top w:val="nil"/>
              <w:bottom w:val="nil"/>
            </w:tcBorders>
          </w:tcPr>
          <w:p w14:paraId="56F3B1EF"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5DFE114A" w14:textId="77777777" w:rsidR="00163F0E" w:rsidRPr="00504C69" w:rsidRDefault="00163F0E" w:rsidP="0067744B">
            <w:pPr>
              <w:spacing w:after="0" w:line="240" w:lineRule="auto"/>
              <w:rPr>
                <w:color w:val="222222"/>
                <w:sz w:val="20"/>
                <w:szCs w:val="20"/>
              </w:rPr>
            </w:pPr>
          </w:p>
        </w:tc>
        <w:tc>
          <w:tcPr>
            <w:tcW w:w="658" w:type="pct"/>
            <w:tcBorders>
              <w:top w:val="nil"/>
              <w:bottom w:val="nil"/>
            </w:tcBorders>
            <w:shd w:val="clear" w:color="auto" w:fill="auto"/>
            <w:tcMar>
              <w:top w:w="0" w:type="dxa"/>
              <w:left w:w="75" w:type="dxa"/>
              <w:bottom w:w="0" w:type="dxa"/>
              <w:right w:w="75" w:type="dxa"/>
            </w:tcMar>
          </w:tcPr>
          <w:p w14:paraId="76EA1A32" w14:textId="77777777" w:rsidR="00163F0E" w:rsidRPr="002E0D1B" w:rsidRDefault="00163F0E" w:rsidP="0067744B">
            <w:pPr>
              <w:spacing w:after="0" w:line="240" w:lineRule="auto"/>
              <w:jc w:val="center"/>
              <w:rPr>
                <w:sz w:val="20"/>
                <w:szCs w:val="20"/>
              </w:rPr>
            </w:pPr>
          </w:p>
        </w:tc>
        <w:tc>
          <w:tcPr>
            <w:tcW w:w="554" w:type="pct"/>
            <w:tcBorders>
              <w:top w:val="nil"/>
              <w:bottom w:val="nil"/>
            </w:tcBorders>
            <w:shd w:val="clear" w:color="auto" w:fill="auto"/>
            <w:tcMar>
              <w:top w:w="0" w:type="dxa"/>
              <w:left w:w="75" w:type="dxa"/>
              <w:bottom w:w="0" w:type="dxa"/>
              <w:right w:w="75" w:type="dxa"/>
            </w:tcMar>
          </w:tcPr>
          <w:p w14:paraId="0DFBF9F6" w14:textId="77777777" w:rsidR="00163F0E" w:rsidRPr="002E0D1B" w:rsidRDefault="00163F0E" w:rsidP="0067744B">
            <w:pPr>
              <w:spacing w:after="0" w:line="240" w:lineRule="auto"/>
              <w:jc w:val="center"/>
              <w:rPr>
                <w:sz w:val="20"/>
                <w:szCs w:val="20"/>
              </w:rPr>
            </w:pPr>
          </w:p>
        </w:tc>
        <w:tc>
          <w:tcPr>
            <w:tcW w:w="352" w:type="pct"/>
            <w:tcBorders>
              <w:top w:val="nil"/>
              <w:bottom w:val="nil"/>
            </w:tcBorders>
            <w:shd w:val="clear" w:color="auto" w:fill="auto"/>
            <w:tcMar>
              <w:top w:w="0" w:type="dxa"/>
              <w:left w:w="75" w:type="dxa"/>
              <w:bottom w:w="0" w:type="dxa"/>
              <w:right w:w="75" w:type="dxa"/>
            </w:tcMar>
          </w:tcPr>
          <w:p w14:paraId="16B10758" w14:textId="77777777" w:rsidR="00163F0E" w:rsidRPr="002E0D1B" w:rsidRDefault="00163F0E" w:rsidP="0067744B">
            <w:pPr>
              <w:spacing w:after="0" w:line="240" w:lineRule="auto"/>
              <w:jc w:val="center"/>
              <w:rPr>
                <w:sz w:val="20"/>
                <w:szCs w:val="20"/>
              </w:rPr>
            </w:pPr>
          </w:p>
        </w:tc>
        <w:tc>
          <w:tcPr>
            <w:tcW w:w="589" w:type="pct"/>
            <w:tcBorders>
              <w:top w:val="nil"/>
              <w:bottom w:val="nil"/>
            </w:tcBorders>
            <w:shd w:val="clear" w:color="auto" w:fill="auto"/>
            <w:tcMar>
              <w:top w:w="0" w:type="dxa"/>
              <w:left w:w="75" w:type="dxa"/>
              <w:bottom w:w="0" w:type="dxa"/>
              <w:right w:w="75" w:type="dxa"/>
            </w:tcMar>
          </w:tcPr>
          <w:p w14:paraId="20737E8E" w14:textId="77777777" w:rsidR="00163F0E" w:rsidRPr="002E0D1B" w:rsidRDefault="00163F0E" w:rsidP="0067744B">
            <w:pPr>
              <w:spacing w:after="0" w:line="240" w:lineRule="auto"/>
              <w:jc w:val="center"/>
              <w:rPr>
                <w:sz w:val="20"/>
                <w:szCs w:val="20"/>
              </w:rPr>
            </w:pPr>
          </w:p>
        </w:tc>
        <w:tc>
          <w:tcPr>
            <w:tcW w:w="521" w:type="pct"/>
            <w:tcBorders>
              <w:top w:val="nil"/>
              <w:bottom w:val="nil"/>
            </w:tcBorders>
            <w:shd w:val="clear" w:color="auto" w:fill="auto"/>
            <w:tcMar>
              <w:top w:w="0" w:type="dxa"/>
              <w:left w:w="75" w:type="dxa"/>
              <w:bottom w:w="0" w:type="dxa"/>
              <w:right w:w="75" w:type="dxa"/>
            </w:tcMar>
          </w:tcPr>
          <w:p w14:paraId="09CAE149" w14:textId="77777777" w:rsidR="00163F0E" w:rsidRPr="002E0D1B" w:rsidRDefault="00163F0E" w:rsidP="0067744B">
            <w:pPr>
              <w:spacing w:after="0" w:line="240" w:lineRule="auto"/>
              <w:jc w:val="center"/>
              <w:rPr>
                <w:sz w:val="20"/>
                <w:szCs w:val="20"/>
              </w:rPr>
            </w:pPr>
          </w:p>
        </w:tc>
        <w:tc>
          <w:tcPr>
            <w:tcW w:w="433" w:type="pct"/>
            <w:tcBorders>
              <w:top w:val="nil"/>
              <w:bottom w:val="nil"/>
            </w:tcBorders>
            <w:shd w:val="clear" w:color="auto" w:fill="auto"/>
            <w:tcMar>
              <w:top w:w="0" w:type="dxa"/>
              <w:left w:w="75" w:type="dxa"/>
              <w:bottom w:w="0" w:type="dxa"/>
              <w:right w:w="75" w:type="dxa"/>
            </w:tcMar>
          </w:tcPr>
          <w:p w14:paraId="47315CE0" w14:textId="77777777" w:rsidR="00163F0E" w:rsidRPr="002E0D1B" w:rsidRDefault="00163F0E" w:rsidP="0067744B">
            <w:pPr>
              <w:spacing w:after="0" w:line="240" w:lineRule="auto"/>
              <w:jc w:val="center"/>
              <w:rPr>
                <w:sz w:val="20"/>
                <w:szCs w:val="20"/>
              </w:rPr>
            </w:pPr>
          </w:p>
        </w:tc>
      </w:tr>
      <w:tr w:rsidR="00163F0E" w:rsidRPr="00504C69" w14:paraId="240DAC8E" w14:textId="77777777" w:rsidTr="0067744B">
        <w:trPr>
          <w:jc w:val="center"/>
        </w:trPr>
        <w:tc>
          <w:tcPr>
            <w:tcW w:w="606" w:type="pct"/>
            <w:tcBorders>
              <w:top w:val="nil"/>
              <w:bottom w:val="nil"/>
            </w:tcBorders>
          </w:tcPr>
          <w:p w14:paraId="5856381A" w14:textId="06388D35" w:rsidR="00163F0E" w:rsidRPr="00504C69" w:rsidRDefault="00163F0E" w:rsidP="0067744B">
            <w:pPr>
              <w:spacing w:after="0" w:line="240" w:lineRule="auto"/>
              <w:rPr>
                <w:rFonts w:eastAsia="Garamond"/>
                <w:b/>
                <w:bCs/>
                <w:color w:val="222222"/>
                <w:sz w:val="20"/>
                <w:szCs w:val="20"/>
              </w:rPr>
            </w:pPr>
            <w:r w:rsidRPr="00504C69">
              <w:rPr>
                <w:rFonts w:eastAsia="Garamond"/>
                <w:b/>
                <w:bCs/>
                <w:color w:val="222222"/>
                <w:sz w:val="20"/>
                <w:szCs w:val="20"/>
              </w:rPr>
              <w:t>Model S</w:t>
            </w:r>
            <w:r w:rsidR="00CF361D">
              <w:rPr>
                <w:rFonts w:eastAsia="Garamond"/>
                <w:b/>
                <w:bCs/>
                <w:color w:val="222222"/>
                <w:sz w:val="20"/>
                <w:szCs w:val="20"/>
              </w:rPr>
              <w:t>4</w:t>
            </w:r>
            <w:r w:rsidRPr="00504C69">
              <w:rPr>
                <w:rFonts w:eastAsia="Garamond"/>
                <w:b/>
                <w:bCs/>
                <w:color w:val="222222"/>
                <w:sz w:val="20"/>
                <w:szCs w:val="20"/>
              </w:rPr>
              <w:t>.</w:t>
            </w:r>
            <w:r w:rsidR="00CF361D">
              <w:rPr>
                <w:rFonts w:eastAsia="Garamond"/>
                <w:b/>
                <w:bCs/>
                <w:color w:val="222222"/>
                <w:sz w:val="20"/>
                <w:szCs w:val="20"/>
              </w:rPr>
              <w:t>2</w:t>
            </w:r>
          </w:p>
        </w:tc>
        <w:tc>
          <w:tcPr>
            <w:tcW w:w="4394" w:type="pct"/>
            <w:gridSpan w:val="7"/>
            <w:tcBorders>
              <w:top w:val="nil"/>
              <w:bottom w:val="nil"/>
            </w:tcBorders>
            <w:shd w:val="clear" w:color="auto" w:fill="auto"/>
            <w:tcMar>
              <w:top w:w="0" w:type="dxa"/>
              <w:left w:w="75" w:type="dxa"/>
              <w:bottom w:w="0" w:type="dxa"/>
              <w:right w:w="75" w:type="dxa"/>
            </w:tcMar>
          </w:tcPr>
          <w:p w14:paraId="7EB31D6D" w14:textId="77777777" w:rsidR="00163F0E" w:rsidRPr="00504C69" w:rsidRDefault="00163F0E" w:rsidP="0067744B">
            <w:pPr>
              <w:spacing w:after="0" w:line="240" w:lineRule="auto"/>
              <w:jc w:val="center"/>
              <w:rPr>
                <w:sz w:val="20"/>
                <w:szCs w:val="20"/>
              </w:rPr>
            </w:pPr>
            <w:r>
              <w:rPr>
                <w:sz w:val="20"/>
                <w:szCs w:val="20"/>
              </w:rPr>
              <w:t xml:space="preserve">Model Specification: </w:t>
            </w:r>
            <w:r w:rsidRPr="00F627C1">
              <w:rPr>
                <w:sz w:val="20"/>
                <w:szCs w:val="20"/>
              </w:rPr>
              <w:t>KSS</w:t>
            </w:r>
            <w:r>
              <w:rPr>
                <w:sz w:val="20"/>
                <w:szCs w:val="20"/>
              </w:rPr>
              <w:t xml:space="preserve"> </w:t>
            </w:r>
            <w:r w:rsidRPr="00504C69">
              <w:rPr>
                <w:sz w:val="20"/>
                <w:szCs w:val="20"/>
              </w:rPr>
              <w:t>~ Instruction*Session + (Instruction | ID)</w:t>
            </w:r>
          </w:p>
          <w:p w14:paraId="387CD296" w14:textId="77777777" w:rsidR="00163F0E" w:rsidRDefault="00163F0E" w:rsidP="0067744B">
            <w:pPr>
              <w:spacing w:after="0" w:line="240" w:lineRule="auto"/>
              <w:jc w:val="center"/>
              <w:rPr>
                <w:sz w:val="20"/>
                <w:szCs w:val="20"/>
              </w:rPr>
            </w:pPr>
            <w:r w:rsidRPr="00504C69">
              <w:rPr>
                <w:sz w:val="20"/>
                <w:szCs w:val="20"/>
              </w:rPr>
              <w:t xml:space="preserve">Instructed Blocks, Observations = </w:t>
            </w:r>
            <w:r>
              <w:rPr>
                <w:sz w:val="20"/>
                <w:szCs w:val="20"/>
              </w:rPr>
              <w:t>294</w:t>
            </w:r>
          </w:p>
          <w:p w14:paraId="27A7A53A" w14:textId="77777777" w:rsidR="00163F0E" w:rsidRDefault="00163F0E" w:rsidP="0067744B">
            <w:pPr>
              <w:spacing w:after="0" w:line="240" w:lineRule="auto"/>
              <w:jc w:val="center"/>
              <w:rPr>
                <w:sz w:val="20"/>
                <w:szCs w:val="20"/>
              </w:rPr>
            </w:pPr>
            <w:r w:rsidRPr="004F484E">
              <w:rPr>
                <w:color w:val="222222"/>
                <w:sz w:val="20"/>
                <w:szCs w:val="20"/>
              </w:rPr>
              <w:t>Performance:</w:t>
            </w:r>
            <w:r>
              <w:rPr>
                <w:color w:val="222222"/>
                <w:sz w:val="20"/>
                <w:szCs w:val="20"/>
              </w:rPr>
              <w:t xml:space="preserve"> </w:t>
            </w:r>
            <w:r w:rsidRPr="0077349E">
              <w:rPr>
                <w:i/>
                <w:iCs/>
                <w:sz w:val="20"/>
                <w:szCs w:val="20"/>
              </w:rPr>
              <w:t>R</w:t>
            </w:r>
            <w:r w:rsidRPr="00504C69">
              <w:rPr>
                <w:sz w:val="20"/>
                <w:szCs w:val="20"/>
                <w:vertAlign w:val="superscript"/>
              </w:rPr>
              <w:t>2</w:t>
            </w:r>
            <w:r w:rsidRPr="00504C69">
              <w:rPr>
                <w:sz w:val="20"/>
                <w:szCs w:val="20"/>
                <w:vertAlign w:val="subscript"/>
              </w:rPr>
              <w:t>Marginal</w:t>
            </w:r>
            <w:r w:rsidRPr="00504C69">
              <w:rPr>
                <w:sz w:val="20"/>
                <w:szCs w:val="20"/>
                <w:vertAlign w:val="superscript"/>
              </w:rPr>
              <w:t xml:space="preserve"> </w:t>
            </w:r>
            <w:r w:rsidRPr="00504C69">
              <w:rPr>
                <w:sz w:val="20"/>
                <w:szCs w:val="20"/>
              </w:rPr>
              <w:t>= 0.</w:t>
            </w:r>
            <w:r>
              <w:rPr>
                <w:sz w:val="20"/>
                <w:szCs w:val="20"/>
              </w:rPr>
              <w:t>009</w:t>
            </w:r>
            <w:r w:rsidRPr="00504C69">
              <w:rPr>
                <w:sz w:val="20"/>
                <w:szCs w:val="20"/>
              </w:rPr>
              <w:t xml:space="preserve">, </w:t>
            </w:r>
            <w:r w:rsidRPr="0077349E">
              <w:rPr>
                <w:i/>
                <w:iCs/>
                <w:sz w:val="20"/>
                <w:szCs w:val="20"/>
              </w:rPr>
              <w:t>R</w:t>
            </w:r>
            <w:r w:rsidRPr="00504C69">
              <w:rPr>
                <w:sz w:val="20"/>
                <w:szCs w:val="20"/>
                <w:vertAlign w:val="superscript"/>
              </w:rPr>
              <w:t>2</w:t>
            </w:r>
            <w:r w:rsidRPr="00504C69">
              <w:rPr>
                <w:sz w:val="20"/>
                <w:szCs w:val="20"/>
                <w:vertAlign w:val="subscript"/>
              </w:rPr>
              <w:t>Conditional</w:t>
            </w:r>
            <w:r w:rsidRPr="00504C69">
              <w:rPr>
                <w:sz w:val="20"/>
                <w:szCs w:val="20"/>
              </w:rPr>
              <w:t xml:space="preserve"> = 0.</w:t>
            </w:r>
            <w:r>
              <w:rPr>
                <w:sz w:val="20"/>
                <w:szCs w:val="20"/>
              </w:rPr>
              <w:t>505</w:t>
            </w:r>
          </w:p>
          <w:p w14:paraId="657A68A7" w14:textId="77777777" w:rsidR="00163F0E" w:rsidRPr="00504C69" w:rsidRDefault="00163F0E" w:rsidP="0067744B">
            <w:pPr>
              <w:spacing w:after="0" w:line="240" w:lineRule="auto"/>
              <w:jc w:val="center"/>
              <w:rPr>
                <w:color w:val="222222"/>
                <w:sz w:val="20"/>
                <w:szCs w:val="20"/>
              </w:rPr>
            </w:pPr>
          </w:p>
        </w:tc>
      </w:tr>
      <w:tr w:rsidR="00163F0E" w:rsidRPr="00504C69" w14:paraId="0649EDE7" w14:textId="77777777" w:rsidTr="0067744B">
        <w:trPr>
          <w:jc w:val="center"/>
        </w:trPr>
        <w:tc>
          <w:tcPr>
            <w:tcW w:w="606" w:type="pct"/>
            <w:tcBorders>
              <w:top w:val="nil"/>
              <w:bottom w:val="nil"/>
            </w:tcBorders>
          </w:tcPr>
          <w:p w14:paraId="3BA18DEA"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3FCE2B0A" w14:textId="77777777" w:rsidR="00163F0E" w:rsidRPr="00504C69" w:rsidRDefault="00163F0E" w:rsidP="0067744B">
            <w:pPr>
              <w:spacing w:after="0" w:line="240" w:lineRule="auto"/>
              <w:rPr>
                <w:color w:val="222222"/>
                <w:sz w:val="20"/>
                <w:szCs w:val="20"/>
              </w:rPr>
            </w:pPr>
            <w:r w:rsidRPr="00504C69">
              <w:rPr>
                <w:color w:val="222222"/>
                <w:sz w:val="20"/>
                <w:szCs w:val="20"/>
              </w:rPr>
              <w:t>Instruction</w:t>
            </w:r>
          </w:p>
        </w:tc>
        <w:tc>
          <w:tcPr>
            <w:tcW w:w="658" w:type="pct"/>
            <w:tcBorders>
              <w:top w:val="nil"/>
              <w:bottom w:val="nil"/>
            </w:tcBorders>
            <w:shd w:val="clear" w:color="auto" w:fill="auto"/>
            <w:tcMar>
              <w:top w:w="0" w:type="dxa"/>
              <w:left w:w="75" w:type="dxa"/>
              <w:bottom w:w="0" w:type="dxa"/>
              <w:right w:w="75" w:type="dxa"/>
            </w:tcMar>
          </w:tcPr>
          <w:p w14:paraId="63560116" w14:textId="77777777" w:rsidR="00163F0E" w:rsidRPr="00504C69" w:rsidRDefault="00163F0E" w:rsidP="0067744B">
            <w:pPr>
              <w:spacing w:after="0" w:line="240" w:lineRule="auto"/>
              <w:jc w:val="center"/>
              <w:rPr>
                <w:color w:val="222222"/>
                <w:sz w:val="20"/>
                <w:szCs w:val="20"/>
              </w:rPr>
            </w:pPr>
            <w:r w:rsidRPr="002E0D1B">
              <w:rPr>
                <w:sz w:val="20"/>
                <w:szCs w:val="20"/>
              </w:rPr>
              <w:t>0.02</w:t>
            </w:r>
          </w:p>
        </w:tc>
        <w:tc>
          <w:tcPr>
            <w:tcW w:w="554" w:type="pct"/>
            <w:tcBorders>
              <w:top w:val="nil"/>
              <w:bottom w:val="nil"/>
            </w:tcBorders>
            <w:shd w:val="clear" w:color="auto" w:fill="auto"/>
            <w:tcMar>
              <w:top w:w="0" w:type="dxa"/>
              <w:left w:w="75" w:type="dxa"/>
              <w:bottom w:w="0" w:type="dxa"/>
              <w:right w:w="75" w:type="dxa"/>
            </w:tcMar>
          </w:tcPr>
          <w:p w14:paraId="75749CC1" w14:textId="77777777" w:rsidR="00163F0E" w:rsidRPr="00504C69" w:rsidRDefault="00163F0E" w:rsidP="0067744B">
            <w:pPr>
              <w:spacing w:after="0" w:line="240" w:lineRule="auto"/>
              <w:jc w:val="center"/>
              <w:rPr>
                <w:color w:val="222222"/>
                <w:sz w:val="20"/>
                <w:szCs w:val="20"/>
              </w:rPr>
            </w:pPr>
            <w:r w:rsidRPr="002E0D1B">
              <w:rPr>
                <w:sz w:val="20"/>
                <w:szCs w:val="20"/>
              </w:rPr>
              <w:t>0.02</w:t>
            </w:r>
          </w:p>
        </w:tc>
        <w:tc>
          <w:tcPr>
            <w:tcW w:w="352" w:type="pct"/>
            <w:tcBorders>
              <w:top w:val="nil"/>
              <w:bottom w:val="nil"/>
            </w:tcBorders>
            <w:shd w:val="clear" w:color="auto" w:fill="auto"/>
            <w:tcMar>
              <w:top w:w="0" w:type="dxa"/>
              <w:left w:w="75" w:type="dxa"/>
              <w:bottom w:w="0" w:type="dxa"/>
              <w:right w:w="75" w:type="dxa"/>
            </w:tcMar>
          </w:tcPr>
          <w:p w14:paraId="15AE8A4F" w14:textId="77777777" w:rsidR="00163F0E" w:rsidRPr="00504C69" w:rsidRDefault="00163F0E" w:rsidP="0067744B">
            <w:pPr>
              <w:spacing w:after="0" w:line="240" w:lineRule="auto"/>
              <w:jc w:val="center"/>
              <w:rPr>
                <w:color w:val="222222"/>
                <w:sz w:val="20"/>
                <w:szCs w:val="20"/>
              </w:rPr>
            </w:pPr>
            <w:r w:rsidRPr="002E0D1B">
              <w:rPr>
                <w:sz w:val="20"/>
                <w:szCs w:val="20"/>
              </w:rPr>
              <w:t>1</w:t>
            </w:r>
          </w:p>
        </w:tc>
        <w:tc>
          <w:tcPr>
            <w:tcW w:w="589" w:type="pct"/>
            <w:tcBorders>
              <w:top w:val="nil"/>
              <w:bottom w:val="nil"/>
            </w:tcBorders>
            <w:shd w:val="clear" w:color="auto" w:fill="auto"/>
            <w:tcMar>
              <w:top w:w="0" w:type="dxa"/>
              <w:left w:w="75" w:type="dxa"/>
              <w:bottom w:w="0" w:type="dxa"/>
              <w:right w:w="75" w:type="dxa"/>
            </w:tcMar>
          </w:tcPr>
          <w:p w14:paraId="63FCA548" w14:textId="77777777" w:rsidR="00163F0E" w:rsidRPr="00504C69" w:rsidRDefault="00163F0E" w:rsidP="0067744B">
            <w:pPr>
              <w:spacing w:after="0" w:line="240" w:lineRule="auto"/>
              <w:jc w:val="center"/>
              <w:rPr>
                <w:color w:val="222222"/>
                <w:sz w:val="20"/>
                <w:szCs w:val="20"/>
              </w:rPr>
            </w:pPr>
            <w:r w:rsidRPr="002E0D1B">
              <w:rPr>
                <w:sz w:val="20"/>
                <w:szCs w:val="20"/>
              </w:rPr>
              <w:t>241.3</w:t>
            </w:r>
          </w:p>
        </w:tc>
        <w:tc>
          <w:tcPr>
            <w:tcW w:w="521" w:type="pct"/>
            <w:tcBorders>
              <w:top w:val="nil"/>
              <w:bottom w:val="nil"/>
            </w:tcBorders>
            <w:shd w:val="clear" w:color="auto" w:fill="auto"/>
            <w:tcMar>
              <w:top w:w="0" w:type="dxa"/>
              <w:left w:w="75" w:type="dxa"/>
              <w:bottom w:w="0" w:type="dxa"/>
              <w:right w:w="75" w:type="dxa"/>
            </w:tcMar>
          </w:tcPr>
          <w:p w14:paraId="6E5D97EA" w14:textId="77777777" w:rsidR="00163F0E" w:rsidRPr="00504C69" w:rsidRDefault="00163F0E" w:rsidP="0067744B">
            <w:pPr>
              <w:spacing w:after="0" w:line="240" w:lineRule="auto"/>
              <w:jc w:val="center"/>
              <w:rPr>
                <w:color w:val="222222"/>
                <w:sz w:val="20"/>
                <w:szCs w:val="20"/>
              </w:rPr>
            </w:pPr>
            <w:r w:rsidRPr="002E0D1B">
              <w:rPr>
                <w:sz w:val="20"/>
                <w:szCs w:val="20"/>
              </w:rPr>
              <w:t>0.010</w:t>
            </w:r>
          </w:p>
        </w:tc>
        <w:tc>
          <w:tcPr>
            <w:tcW w:w="433" w:type="pct"/>
            <w:tcBorders>
              <w:top w:val="nil"/>
              <w:bottom w:val="nil"/>
            </w:tcBorders>
            <w:shd w:val="clear" w:color="auto" w:fill="auto"/>
            <w:tcMar>
              <w:top w:w="0" w:type="dxa"/>
              <w:left w:w="75" w:type="dxa"/>
              <w:bottom w:w="0" w:type="dxa"/>
              <w:right w:w="75" w:type="dxa"/>
            </w:tcMar>
          </w:tcPr>
          <w:p w14:paraId="1799E745" w14:textId="77777777" w:rsidR="00163F0E" w:rsidRPr="00504C69" w:rsidRDefault="00163F0E" w:rsidP="0067744B">
            <w:pPr>
              <w:spacing w:after="0" w:line="240" w:lineRule="auto"/>
              <w:jc w:val="center"/>
              <w:rPr>
                <w:color w:val="222222"/>
                <w:sz w:val="20"/>
                <w:szCs w:val="20"/>
              </w:rPr>
            </w:pPr>
            <w:r w:rsidRPr="002E0D1B">
              <w:rPr>
                <w:sz w:val="20"/>
                <w:szCs w:val="20"/>
              </w:rPr>
              <w:t>0.920</w:t>
            </w:r>
          </w:p>
        </w:tc>
      </w:tr>
      <w:tr w:rsidR="00163F0E" w:rsidRPr="00504C69" w14:paraId="08AB490F" w14:textId="77777777" w:rsidTr="0067744B">
        <w:trPr>
          <w:jc w:val="center"/>
        </w:trPr>
        <w:tc>
          <w:tcPr>
            <w:tcW w:w="606" w:type="pct"/>
            <w:tcBorders>
              <w:top w:val="nil"/>
              <w:bottom w:val="nil"/>
            </w:tcBorders>
          </w:tcPr>
          <w:p w14:paraId="5D38745C"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nil"/>
            </w:tcBorders>
            <w:shd w:val="clear" w:color="auto" w:fill="auto"/>
            <w:tcMar>
              <w:top w:w="0" w:type="dxa"/>
              <w:left w:w="75" w:type="dxa"/>
              <w:bottom w:w="0" w:type="dxa"/>
              <w:right w:w="75" w:type="dxa"/>
            </w:tcMar>
            <w:vAlign w:val="center"/>
          </w:tcPr>
          <w:p w14:paraId="59D4C529" w14:textId="77777777" w:rsidR="00163F0E" w:rsidRPr="00504C69" w:rsidRDefault="00163F0E" w:rsidP="0067744B">
            <w:pPr>
              <w:spacing w:after="0" w:line="240" w:lineRule="auto"/>
              <w:rPr>
                <w:color w:val="222222"/>
                <w:sz w:val="20"/>
                <w:szCs w:val="20"/>
              </w:rPr>
            </w:pPr>
            <w:r w:rsidRPr="00504C69">
              <w:rPr>
                <w:sz w:val="20"/>
                <w:szCs w:val="20"/>
              </w:rPr>
              <w:t>Cannabis</w:t>
            </w:r>
          </w:p>
        </w:tc>
        <w:tc>
          <w:tcPr>
            <w:tcW w:w="658" w:type="pct"/>
            <w:tcBorders>
              <w:top w:val="nil"/>
              <w:bottom w:val="nil"/>
            </w:tcBorders>
            <w:shd w:val="clear" w:color="auto" w:fill="auto"/>
            <w:tcMar>
              <w:top w:w="0" w:type="dxa"/>
              <w:left w:w="75" w:type="dxa"/>
              <w:bottom w:w="0" w:type="dxa"/>
              <w:right w:w="75" w:type="dxa"/>
            </w:tcMar>
          </w:tcPr>
          <w:p w14:paraId="529CAAA2" w14:textId="77777777" w:rsidR="00163F0E" w:rsidRPr="00504C69" w:rsidRDefault="00163F0E" w:rsidP="0067744B">
            <w:pPr>
              <w:spacing w:after="0" w:line="240" w:lineRule="auto"/>
              <w:jc w:val="center"/>
              <w:rPr>
                <w:color w:val="222222"/>
                <w:sz w:val="20"/>
                <w:szCs w:val="20"/>
              </w:rPr>
            </w:pPr>
            <w:r w:rsidRPr="002E0D1B">
              <w:rPr>
                <w:sz w:val="20"/>
                <w:szCs w:val="20"/>
              </w:rPr>
              <w:t>9.10</w:t>
            </w:r>
          </w:p>
        </w:tc>
        <w:tc>
          <w:tcPr>
            <w:tcW w:w="554" w:type="pct"/>
            <w:tcBorders>
              <w:top w:val="nil"/>
              <w:bottom w:val="nil"/>
            </w:tcBorders>
            <w:shd w:val="clear" w:color="auto" w:fill="auto"/>
            <w:tcMar>
              <w:top w:w="0" w:type="dxa"/>
              <w:left w:w="75" w:type="dxa"/>
              <w:bottom w:w="0" w:type="dxa"/>
              <w:right w:w="75" w:type="dxa"/>
            </w:tcMar>
          </w:tcPr>
          <w:p w14:paraId="5F4AE28A" w14:textId="77777777" w:rsidR="00163F0E" w:rsidRPr="00504C69" w:rsidRDefault="00163F0E" w:rsidP="0067744B">
            <w:pPr>
              <w:spacing w:after="0" w:line="240" w:lineRule="auto"/>
              <w:jc w:val="center"/>
              <w:rPr>
                <w:color w:val="222222"/>
                <w:sz w:val="20"/>
                <w:szCs w:val="20"/>
              </w:rPr>
            </w:pPr>
            <w:r w:rsidRPr="002E0D1B">
              <w:rPr>
                <w:sz w:val="20"/>
                <w:szCs w:val="20"/>
              </w:rPr>
              <w:t>9.10</w:t>
            </w:r>
          </w:p>
        </w:tc>
        <w:tc>
          <w:tcPr>
            <w:tcW w:w="352" w:type="pct"/>
            <w:tcBorders>
              <w:top w:val="nil"/>
              <w:bottom w:val="nil"/>
            </w:tcBorders>
            <w:shd w:val="clear" w:color="auto" w:fill="auto"/>
            <w:tcMar>
              <w:top w:w="0" w:type="dxa"/>
              <w:left w:w="75" w:type="dxa"/>
              <w:bottom w:w="0" w:type="dxa"/>
              <w:right w:w="75" w:type="dxa"/>
            </w:tcMar>
          </w:tcPr>
          <w:p w14:paraId="56E1B23B" w14:textId="77777777" w:rsidR="00163F0E" w:rsidRPr="00504C69" w:rsidRDefault="00163F0E" w:rsidP="0067744B">
            <w:pPr>
              <w:spacing w:after="0" w:line="240" w:lineRule="auto"/>
              <w:jc w:val="center"/>
              <w:rPr>
                <w:color w:val="222222"/>
                <w:sz w:val="20"/>
                <w:szCs w:val="20"/>
              </w:rPr>
            </w:pPr>
            <w:r w:rsidRPr="002E0D1B">
              <w:rPr>
                <w:sz w:val="20"/>
                <w:szCs w:val="20"/>
              </w:rPr>
              <w:t>1</w:t>
            </w:r>
          </w:p>
        </w:tc>
        <w:tc>
          <w:tcPr>
            <w:tcW w:w="589" w:type="pct"/>
            <w:tcBorders>
              <w:top w:val="nil"/>
              <w:bottom w:val="nil"/>
            </w:tcBorders>
            <w:shd w:val="clear" w:color="auto" w:fill="auto"/>
            <w:tcMar>
              <w:top w:w="0" w:type="dxa"/>
              <w:left w:w="75" w:type="dxa"/>
              <w:bottom w:w="0" w:type="dxa"/>
              <w:right w:w="75" w:type="dxa"/>
            </w:tcMar>
          </w:tcPr>
          <w:p w14:paraId="2B7F6311" w14:textId="77777777" w:rsidR="00163F0E" w:rsidRPr="00504C69" w:rsidRDefault="00163F0E" w:rsidP="0067744B">
            <w:pPr>
              <w:spacing w:after="0" w:line="240" w:lineRule="auto"/>
              <w:jc w:val="center"/>
              <w:rPr>
                <w:color w:val="222222"/>
                <w:sz w:val="20"/>
                <w:szCs w:val="20"/>
              </w:rPr>
            </w:pPr>
            <w:r w:rsidRPr="002E0D1B">
              <w:rPr>
                <w:sz w:val="20"/>
                <w:szCs w:val="20"/>
              </w:rPr>
              <w:t>242</w:t>
            </w:r>
          </w:p>
        </w:tc>
        <w:tc>
          <w:tcPr>
            <w:tcW w:w="521" w:type="pct"/>
            <w:tcBorders>
              <w:top w:val="nil"/>
              <w:bottom w:val="nil"/>
            </w:tcBorders>
            <w:shd w:val="clear" w:color="auto" w:fill="auto"/>
            <w:tcMar>
              <w:top w:w="0" w:type="dxa"/>
              <w:left w:w="75" w:type="dxa"/>
              <w:bottom w:w="0" w:type="dxa"/>
              <w:right w:w="75" w:type="dxa"/>
            </w:tcMar>
          </w:tcPr>
          <w:p w14:paraId="510850A7" w14:textId="77777777" w:rsidR="00163F0E" w:rsidRPr="00504C69" w:rsidRDefault="00163F0E" w:rsidP="0067744B">
            <w:pPr>
              <w:spacing w:after="0" w:line="240" w:lineRule="auto"/>
              <w:jc w:val="center"/>
              <w:rPr>
                <w:color w:val="222222"/>
                <w:sz w:val="20"/>
                <w:szCs w:val="20"/>
              </w:rPr>
            </w:pPr>
            <w:r w:rsidRPr="002E0D1B">
              <w:rPr>
                <w:sz w:val="20"/>
                <w:szCs w:val="20"/>
              </w:rPr>
              <w:t>5.439</w:t>
            </w:r>
          </w:p>
        </w:tc>
        <w:tc>
          <w:tcPr>
            <w:tcW w:w="433" w:type="pct"/>
            <w:tcBorders>
              <w:top w:val="nil"/>
              <w:bottom w:val="nil"/>
            </w:tcBorders>
            <w:shd w:val="clear" w:color="auto" w:fill="auto"/>
            <w:tcMar>
              <w:top w:w="0" w:type="dxa"/>
              <w:left w:w="75" w:type="dxa"/>
              <w:bottom w:w="0" w:type="dxa"/>
              <w:right w:w="75" w:type="dxa"/>
            </w:tcMar>
          </w:tcPr>
          <w:p w14:paraId="470AE977" w14:textId="77777777" w:rsidR="00163F0E" w:rsidRPr="00504C69" w:rsidRDefault="00163F0E" w:rsidP="0067744B">
            <w:pPr>
              <w:spacing w:after="0" w:line="240" w:lineRule="auto"/>
              <w:jc w:val="center"/>
              <w:rPr>
                <w:color w:val="222222"/>
                <w:sz w:val="20"/>
                <w:szCs w:val="20"/>
              </w:rPr>
            </w:pPr>
            <w:r w:rsidRPr="002E0D1B">
              <w:rPr>
                <w:sz w:val="20"/>
                <w:szCs w:val="20"/>
              </w:rPr>
              <w:t>0.021</w:t>
            </w:r>
          </w:p>
        </w:tc>
      </w:tr>
      <w:tr w:rsidR="00163F0E" w:rsidRPr="00504C69" w14:paraId="38C0A795" w14:textId="77777777" w:rsidTr="0067744B">
        <w:trPr>
          <w:jc w:val="center"/>
        </w:trPr>
        <w:tc>
          <w:tcPr>
            <w:tcW w:w="606" w:type="pct"/>
            <w:tcBorders>
              <w:top w:val="nil"/>
              <w:bottom w:val="single" w:sz="4" w:space="0" w:color="auto"/>
            </w:tcBorders>
          </w:tcPr>
          <w:p w14:paraId="2E1E7B39" w14:textId="77777777" w:rsidR="00163F0E" w:rsidRPr="00504C69" w:rsidRDefault="00163F0E" w:rsidP="0067744B">
            <w:pPr>
              <w:spacing w:after="0" w:line="240" w:lineRule="auto"/>
              <w:rPr>
                <w:rFonts w:eastAsia="Garamond"/>
                <w:b/>
                <w:bCs/>
                <w:color w:val="222222"/>
                <w:sz w:val="20"/>
                <w:szCs w:val="20"/>
              </w:rPr>
            </w:pPr>
          </w:p>
        </w:tc>
        <w:tc>
          <w:tcPr>
            <w:tcW w:w="1287" w:type="pct"/>
            <w:tcBorders>
              <w:top w:val="nil"/>
              <w:bottom w:val="single" w:sz="4" w:space="0" w:color="auto"/>
            </w:tcBorders>
            <w:shd w:val="clear" w:color="auto" w:fill="auto"/>
            <w:tcMar>
              <w:top w:w="0" w:type="dxa"/>
              <w:left w:w="75" w:type="dxa"/>
              <w:bottom w:w="0" w:type="dxa"/>
              <w:right w:w="75" w:type="dxa"/>
            </w:tcMar>
            <w:vAlign w:val="center"/>
          </w:tcPr>
          <w:p w14:paraId="626A0B14" w14:textId="77777777" w:rsidR="00163F0E" w:rsidRPr="00504C69" w:rsidRDefault="00163F0E" w:rsidP="0067744B">
            <w:pPr>
              <w:spacing w:after="0" w:line="240" w:lineRule="auto"/>
              <w:rPr>
                <w:color w:val="222222"/>
                <w:sz w:val="20"/>
                <w:szCs w:val="20"/>
              </w:rPr>
            </w:pPr>
            <w:proofErr w:type="spellStart"/>
            <w:proofErr w:type="gramStart"/>
            <w:r w:rsidRPr="00504C69">
              <w:rPr>
                <w:color w:val="222222"/>
                <w:sz w:val="20"/>
                <w:szCs w:val="20"/>
              </w:rPr>
              <w:t>Instruction:</w:t>
            </w:r>
            <w:r w:rsidRPr="00504C69">
              <w:rPr>
                <w:sz w:val="20"/>
                <w:szCs w:val="20"/>
              </w:rPr>
              <w:t>Cannabis</w:t>
            </w:r>
            <w:proofErr w:type="spellEnd"/>
            <w:proofErr w:type="gramEnd"/>
          </w:p>
        </w:tc>
        <w:tc>
          <w:tcPr>
            <w:tcW w:w="658" w:type="pct"/>
            <w:tcBorders>
              <w:top w:val="nil"/>
              <w:bottom w:val="single" w:sz="4" w:space="0" w:color="auto"/>
            </w:tcBorders>
            <w:shd w:val="clear" w:color="auto" w:fill="auto"/>
            <w:tcMar>
              <w:top w:w="0" w:type="dxa"/>
              <w:left w:w="75" w:type="dxa"/>
              <w:bottom w:w="0" w:type="dxa"/>
              <w:right w:w="75" w:type="dxa"/>
            </w:tcMar>
          </w:tcPr>
          <w:p w14:paraId="1937E226" w14:textId="77777777" w:rsidR="00163F0E" w:rsidRPr="00504C69" w:rsidRDefault="00163F0E" w:rsidP="0067744B">
            <w:pPr>
              <w:spacing w:after="0" w:line="240" w:lineRule="auto"/>
              <w:jc w:val="center"/>
              <w:rPr>
                <w:color w:val="222222"/>
                <w:sz w:val="20"/>
                <w:szCs w:val="20"/>
              </w:rPr>
            </w:pPr>
            <w:r w:rsidRPr="002E0D1B">
              <w:rPr>
                <w:sz w:val="20"/>
                <w:szCs w:val="20"/>
              </w:rPr>
              <w:t>0.12</w:t>
            </w:r>
          </w:p>
        </w:tc>
        <w:tc>
          <w:tcPr>
            <w:tcW w:w="554" w:type="pct"/>
            <w:tcBorders>
              <w:top w:val="nil"/>
              <w:bottom w:val="single" w:sz="4" w:space="0" w:color="auto"/>
            </w:tcBorders>
            <w:shd w:val="clear" w:color="auto" w:fill="auto"/>
            <w:tcMar>
              <w:top w:w="0" w:type="dxa"/>
              <w:left w:w="75" w:type="dxa"/>
              <w:bottom w:w="0" w:type="dxa"/>
              <w:right w:w="75" w:type="dxa"/>
            </w:tcMar>
          </w:tcPr>
          <w:p w14:paraId="0FEB8427" w14:textId="77777777" w:rsidR="00163F0E" w:rsidRPr="00504C69" w:rsidRDefault="00163F0E" w:rsidP="0067744B">
            <w:pPr>
              <w:spacing w:after="0" w:line="240" w:lineRule="auto"/>
              <w:jc w:val="center"/>
              <w:rPr>
                <w:color w:val="222222"/>
                <w:sz w:val="20"/>
                <w:szCs w:val="20"/>
              </w:rPr>
            </w:pPr>
            <w:r w:rsidRPr="002E0D1B">
              <w:rPr>
                <w:sz w:val="20"/>
                <w:szCs w:val="20"/>
              </w:rPr>
              <w:t>0.12</w:t>
            </w:r>
          </w:p>
        </w:tc>
        <w:tc>
          <w:tcPr>
            <w:tcW w:w="352" w:type="pct"/>
            <w:tcBorders>
              <w:top w:val="nil"/>
              <w:bottom w:val="single" w:sz="4" w:space="0" w:color="auto"/>
            </w:tcBorders>
            <w:shd w:val="clear" w:color="auto" w:fill="auto"/>
            <w:tcMar>
              <w:top w:w="0" w:type="dxa"/>
              <w:left w:w="75" w:type="dxa"/>
              <w:bottom w:w="0" w:type="dxa"/>
              <w:right w:w="75" w:type="dxa"/>
            </w:tcMar>
          </w:tcPr>
          <w:p w14:paraId="5939966C" w14:textId="77777777" w:rsidR="00163F0E" w:rsidRPr="00504C69" w:rsidRDefault="00163F0E" w:rsidP="0067744B">
            <w:pPr>
              <w:spacing w:after="0" w:line="240" w:lineRule="auto"/>
              <w:jc w:val="center"/>
              <w:rPr>
                <w:color w:val="222222"/>
                <w:sz w:val="20"/>
                <w:szCs w:val="20"/>
              </w:rPr>
            </w:pPr>
            <w:r w:rsidRPr="002E0D1B">
              <w:rPr>
                <w:sz w:val="20"/>
                <w:szCs w:val="20"/>
              </w:rPr>
              <w:t>1</w:t>
            </w:r>
          </w:p>
        </w:tc>
        <w:tc>
          <w:tcPr>
            <w:tcW w:w="589" w:type="pct"/>
            <w:tcBorders>
              <w:top w:val="nil"/>
              <w:bottom w:val="single" w:sz="4" w:space="0" w:color="auto"/>
            </w:tcBorders>
            <w:shd w:val="clear" w:color="auto" w:fill="auto"/>
            <w:tcMar>
              <w:top w:w="0" w:type="dxa"/>
              <w:left w:w="75" w:type="dxa"/>
              <w:bottom w:w="0" w:type="dxa"/>
              <w:right w:w="75" w:type="dxa"/>
            </w:tcMar>
          </w:tcPr>
          <w:p w14:paraId="114C874D" w14:textId="77777777" w:rsidR="00163F0E" w:rsidRPr="00504C69" w:rsidRDefault="00163F0E" w:rsidP="0067744B">
            <w:pPr>
              <w:spacing w:after="0" w:line="240" w:lineRule="auto"/>
              <w:jc w:val="center"/>
              <w:rPr>
                <w:color w:val="222222"/>
                <w:sz w:val="20"/>
                <w:szCs w:val="20"/>
              </w:rPr>
            </w:pPr>
            <w:r w:rsidRPr="002E0D1B">
              <w:rPr>
                <w:sz w:val="20"/>
                <w:szCs w:val="20"/>
              </w:rPr>
              <w:t>242</w:t>
            </w:r>
          </w:p>
        </w:tc>
        <w:tc>
          <w:tcPr>
            <w:tcW w:w="521" w:type="pct"/>
            <w:tcBorders>
              <w:top w:val="nil"/>
              <w:bottom w:val="single" w:sz="4" w:space="0" w:color="auto"/>
            </w:tcBorders>
            <w:shd w:val="clear" w:color="auto" w:fill="auto"/>
            <w:tcMar>
              <w:top w:w="0" w:type="dxa"/>
              <w:left w:w="75" w:type="dxa"/>
              <w:bottom w:w="0" w:type="dxa"/>
              <w:right w:w="75" w:type="dxa"/>
            </w:tcMar>
          </w:tcPr>
          <w:p w14:paraId="3FEF5530" w14:textId="77777777" w:rsidR="00163F0E" w:rsidRPr="00504C69" w:rsidRDefault="00163F0E" w:rsidP="0067744B">
            <w:pPr>
              <w:spacing w:after="0" w:line="240" w:lineRule="auto"/>
              <w:jc w:val="center"/>
              <w:rPr>
                <w:color w:val="222222"/>
                <w:sz w:val="20"/>
                <w:szCs w:val="20"/>
              </w:rPr>
            </w:pPr>
            <w:r w:rsidRPr="002E0D1B">
              <w:rPr>
                <w:sz w:val="20"/>
                <w:szCs w:val="20"/>
              </w:rPr>
              <w:t>0.073</w:t>
            </w:r>
          </w:p>
        </w:tc>
        <w:tc>
          <w:tcPr>
            <w:tcW w:w="433" w:type="pct"/>
            <w:tcBorders>
              <w:top w:val="nil"/>
              <w:bottom w:val="single" w:sz="4" w:space="0" w:color="auto"/>
            </w:tcBorders>
            <w:shd w:val="clear" w:color="auto" w:fill="auto"/>
            <w:tcMar>
              <w:top w:w="0" w:type="dxa"/>
              <w:left w:w="75" w:type="dxa"/>
              <w:bottom w:w="0" w:type="dxa"/>
              <w:right w:w="75" w:type="dxa"/>
            </w:tcMar>
          </w:tcPr>
          <w:p w14:paraId="5BA3DF76" w14:textId="77777777" w:rsidR="00163F0E" w:rsidRPr="00504C69" w:rsidRDefault="00163F0E" w:rsidP="0067744B">
            <w:pPr>
              <w:spacing w:after="0" w:line="240" w:lineRule="auto"/>
              <w:jc w:val="center"/>
              <w:rPr>
                <w:color w:val="222222"/>
                <w:sz w:val="20"/>
                <w:szCs w:val="20"/>
              </w:rPr>
            </w:pPr>
            <w:r w:rsidRPr="002E0D1B">
              <w:rPr>
                <w:sz w:val="20"/>
                <w:szCs w:val="20"/>
              </w:rPr>
              <w:t>0.787</w:t>
            </w:r>
          </w:p>
        </w:tc>
      </w:tr>
    </w:tbl>
    <w:p w14:paraId="51E9C051" w14:textId="77777777" w:rsidR="00163F0E" w:rsidRDefault="00163F0E" w:rsidP="00163F0E">
      <w:r w:rsidRPr="004305B2">
        <w:t xml:space="preserve">Predictor </w:t>
      </w:r>
      <w:r w:rsidRPr="004305B2">
        <w:rPr>
          <w:rFonts w:eastAsia="Garamond"/>
        </w:rPr>
        <w:t>significance was assessed using the Satterthwaite approximation for degrees of freedom.</w:t>
      </w:r>
    </w:p>
    <w:p w14:paraId="59A3088E" w14:textId="77777777" w:rsidR="00163F0E" w:rsidRDefault="00920B76" w:rsidP="00D00F3B">
      <w:pPr>
        <w:spacing w:line="480" w:lineRule="auto"/>
      </w:pPr>
      <w:r>
        <w:tab/>
      </w:r>
    </w:p>
    <w:p w14:paraId="255ED2D4" w14:textId="147402C0" w:rsidR="00163F0E" w:rsidRPr="006210E9" w:rsidRDefault="00163F0E">
      <w:pPr>
        <w:spacing w:after="0" w:line="240" w:lineRule="auto"/>
      </w:pPr>
      <w:r>
        <w:br w:type="page"/>
      </w:r>
    </w:p>
    <w:p w14:paraId="302A7550" w14:textId="6700D100" w:rsidR="00920B76" w:rsidRDefault="00E32C77">
      <w:pPr>
        <w:pStyle w:val="Heading2"/>
      </w:pPr>
      <w:r>
        <w:t xml:space="preserve">4. </w:t>
      </w:r>
      <w:r w:rsidR="008D6377" w:rsidRPr="00217533">
        <w:t>Highlights of Sample Characteristics</w:t>
      </w:r>
    </w:p>
    <w:p w14:paraId="37023679" w14:textId="05E711B5" w:rsidR="00DB3129" w:rsidRPr="00DB3129" w:rsidRDefault="00DB3129" w:rsidP="00554023">
      <w:pPr>
        <w:spacing w:line="480" w:lineRule="auto"/>
        <w:ind w:firstLine="720"/>
      </w:pPr>
      <w:r>
        <w:t xml:space="preserve">To better characterize our sample population we asked participants to </w:t>
      </w:r>
      <w:r w:rsidRPr="00574F93">
        <w:t>complete a series of questionnaires</w:t>
      </w:r>
      <w:r>
        <w:t xml:space="preserve"> including</w:t>
      </w:r>
      <w:r w:rsidRPr="00574F93">
        <w:t xml:space="preserve"> basic demographic information</w:t>
      </w:r>
      <w:r>
        <w:t xml:space="preserve"> (age, sex, race)</w:t>
      </w:r>
      <w:r w:rsidRPr="00574F93">
        <w:t xml:space="preserve">, </w:t>
      </w:r>
      <w:r>
        <w:t xml:space="preserve">the </w:t>
      </w:r>
      <w:r w:rsidRPr="002562E7">
        <w:t>Daily Sessions, Frequency, Age of Onset, and Quantity of Cannabis Use Inventory</w:t>
      </w:r>
      <w:r w:rsidRPr="0081272A">
        <w:t xml:space="preserve"> (DFAQ-CU)</w:t>
      </w:r>
      <w:r>
        <w:t xml:space="preserve"> </w:t>
      </w:r>
      <w:r>
        <w:fldChar w:fldCharType="begin"/>
      </w:r>
      <w:r w:rsidR="003E076F">
        <w:instrText xml:space="preserve"> ADDIN ZOTERO_ITEM CSL_CITATION {"citationID":"jtqe7EGy","properties":{"formattedCitation":"[4]","plainCitation":"[4]","noteIndex":0},"citationItems":[{"id":2596,"uris":["http://zotero.org/users/4593031/items/ZEZYZCKZ"],"itemData":{"id":2596,"type":"article-journal","container-title":"PloS one","ISSN":"1932-6203","issue":"5","journalAbbreviation":"PloS one","note":"publisher: Public Library of Science San Francisco, CA USA","page":"e0178194","title":"Measuring cannabis consumption: Psychometric properties of the daily sessions, frequency, age of onset, and quantity of cannabis use inventory (DFAQ-CU)","volume":"12","author":[{"family":"Cuttler","given":"Carrie"},{"family":"Spradlin","given":"Alexander"}],"issued":{"date-parts":[["2017"]]}}}],"schema":"https://github.com/citation-style-language/schema/raw/master/csl-citation.json"} </w:instrText>
      </w:r>
      <w:r>
        <w:fldChar w:fldCharType="separate"/>
      </w:r>
      <w:r w:rsidR="003E076F" w:rsidRPr="003E076F">
        <w:t>[4]</w:t>
      </w:r>
      <w:r>
        <w:fldChar w:fldCharType="end"/>
      </w:r>
      <w:r>
        <w:t xml:space="preserve">, and the </w:t>
      </w:r>
      <w:r w:rsidRPr="002562E7">
        <w:t>Marijuana Motives Questionnaire</w:t>
      </w:r>
      <w:r>
        <w:t xml:space="preserve"> (MMQ) </w:t>
      </w:r>
      <w:r>
        <w:fldChar w:fldCharType="begin"/>
      </w:r>
      <w:r w:rsidR="003E076F">
        <w:instrText xml:space="preserve"> ADDIN ZOTERO_ITEM CSL_CITATION {"citationID":"APwdU1Ih","properties":{"formattedCitation":"[5]","plainCitation":"[5]","noteIndex":0},"citationItems":[{"id":2635,"uris":["http://zotero.org/users/4593031/items/EFBWRHY4"],"itemData":{"id":2635,"type":"article-journal","container-title":"Journal of Counseling Psychology","ISSN":"1939-2168","issue":"3","journalAbbreviation":"Journal of Counseling Psychology","note":"publisher: American Psychological Association","page":"265","title":"Validating a five-factor marijuana motives measure: Relations with use, problems, and alcohol motives.","volume":"45","author":[{"family":"Simons","given":"Jeffrey"},{"family":"Correia","given":"Christopher J"},{"family":"Carey","given":"Kate B"},{"family":"Borsari","given":"Brian E"}],"issued":{"date-parts":[["1998"]]}}}],"schema":"https://github.com/citation-style-language/schema/raw/master/csl-citation.json"} </w:instrText>
      </w:r>
      <w:r>
        <w:fldChar w:fldCharType="separate"/>
      </w:r>
      <w:r w:rsidR="003E076F" w:rsidRPr="003E076F">
        <w:t>[5]</w:t>
      </w:r>
      <w:r>
        <w:fldChar w:fldCharType="end"/>
      </w:r>
      <w:r w:rsidRPr="00574F93">
        <w:t>.</w:t>
      </w:r>
      <w:r>
        <w:t xml:space="preserve"> Additionally w</w:t>
      </w:r>
      <w:r w:rsidRPr="00574F93">
        <w:t xml:space="preserve">ith their planned use of cannabis preceding </w:t>
      </w:r>
      <w:r>
        <w:t>S</w:t>
      </w:r>
      <w:r w:rsidRPr="00574F93">
        <w:t xml:space="preserve">ession 2 participants were asked to upload photos of the product label, the joint </w:t>
      </w:r>
      <w:r>
        <w:t>pre-</w:t>
      </w:r>
      <w:r w:rsidRPr="00574F93">
        <w:t xml:space="preserve"> and </w:t>
      </w:r>
      <w:r>
        <w:t>post-</w:t>
      </w:r>
      <w:r w:rsidRPr="00574F93">
        <w:t xml:space="preserve">consumption, to report how “high” they felt, whether they shared the joint with others, and if so, what fraction they consumed, and to what extent they felt they “inhaled” while smoking. </w:t>
      </w:r>
      <w:r>
        <w:t xml:space="preserve">The full contents of these questionnaires, along with information about the cannabis products used by participants are available on our OSF repository </w:t>
      </w:r>
      <w:hyperlink r:id="rId10" w:history="1">
        <w:r w:rsidRPr="00CA4536">
          <w:rPr>
            <w:rStyle w:val="Hyperlink"/>
          </w:rPr>
          <w:t>https://osf.io/43ur6/?view_only=f68a5f08dad448a89a8b172e057321cb</w:t>
        </w:r>
      </w:hyperlink>
      <w:r>
        <w:t xml:space="preserve">. Herein we provide a summary and highlights of the collected information. </w:t>
      </w:r>
    </w:p>
    <w:p w14:paraId="21226613" w14:textId="7FF7F3F8" w:rsidR="00566AC6" w:rsidRPr="00566AC6" w:rsidRDefault="00566AC6" w:rsidP="007C6556">
      <w:pPr>
        <w:pStyle w:val="Heading3"/>
      </w:pPr>
      <w:r>
        <w:t>Demographics</w:t>
      </w:r>
    </w:p>
    <w:p w14:paraId="2979260A" w14:textId="48024A4B" w:rsidR="0086583B" w:rsidRDefault="0086583B" w:rsidP="008D30CA">
      <w:pPr>
        <w:spacing w:line="480" w:lineRule="auto"/>
        <w:ind w:firstLine="720"/>
      </w:pPr>
      <w:r>
        <w:t xml:space="preserve">The demographic results (Table S5) reveal a young </w:t>
      </w:r>
      <w:r w:rsidR="003C1C1A">
        <w:rPr>
          <w:i/>
          <w:iCs/>
        </w:rPr>
        <w:t>M</w:t>
      </w:r>
      <w:r w:rsidR="003C1C1A">
        <w:t xml:space="preserve"> = </w:t>
      </w:r>
      <w:r w:rsidRPr="00FA1452">
        <w:t>23.13</w:t>
      </w:r>
      <w:r>
        <w:t xml:space="preserve"> ± </w:t>
      </w:r>
      <w:r w:rsidRPr="00FA1452">
        <w:t>5.57</w:t>
      </w:r>
      <w:r>
        <w:t xml:space="preserve"> (19-53) but diverse sample with a </w:t>
      </w:r>
      <w:r w:rsidR="00E208A4">
        <w:t xml:space="preserve">variety </w:t>
      </w:r>
      <w:r>
        <w:t>of racial identities, and a bal</w:t>
      </w:r>
      <w:r w:rsidR="00566AC6">
        <w:t xml:space="preserve">anced representation of </w:t>
      </w:r>
      <w:r>
        <w:t>sexes (</w:t>
      </w:r>
      <w:r w:rsidRPr="007B50ED">
        <w:t>Female = 24, Male = 23, Unreported = 1</w:t>
      </w:r>
      <w:r>
        <w:t>).</w:t>
      </w:r>
    </w:p>
    <w:p w14:paraId="6CD17581" w14:textId="590F56C6" w:rsidR="00566AC6" w:rsidRDefault="00566AC6" w:rsidP="007C6556">
      <w:pPr>
        <w:pStyle w:val="Heading3"/>
      </w:pPr>
      <w:r>
        <w:t>Dosage Survey</w:t>
      </w:r>
    </w:p>
    <w:p w14:paraId="225D85F7" w14:textId="4C45AFCF" w:rsidR="00392447" w:rsidRDefault="00566AC6" w:rsidP="0033279E">
      <w:pPr>
        <w:spacing w:line="480" w:lineRule="auto"/>
        <w:ind w:firstLine="720"/>
      </w:pPr>
      <w:r>
        <w:t>The results from the dosage survey</w:t>
      </w:r>
      <w:r w:rsidR="0033279E">
        <w:t xml:space="preserve"> (Table S5)</w:t>
      </w:r>
      <w:r>
        <w:t xml:space="preserve"> </w:t>
      </w:r>
      <w:r w:rsidR="00392447">
        <w:t xml:space="preserve">indicated that the concentrations of THC and CBD in the products used by participants ranged from THC </w:t>
      </w:r>
      <w:r w:rsidR="00392447" w:rsidRPr="007C6556">
        <w:rPr>
          <w:i/>
          <w:iCs/>
        </w:rPr>
        <w:t>M</w:t>
      </w:r>
      <w:r w:rsidR="00392447">
        <w:t xml:space="preserve"> = 252.71 </w:t>
      </w:r>
      <w:r w:rsidR="00392447" w:rsidRPr="00392447">
        <w:t>mg/g</w:t>
      </w:r>
      <w:r w:rsidR="00392447">
        <w:t xml:space="preserve"> ± 62.29 (88 – 500), CBD </w:t>
      </w:r>
      <w:r w:rsidR="00392447" w:rsidRPr="007C6556">
        <w:rPr>
          <w:i/>
          <w:iCs/>
        </w:rPr>
        <w:t>M</w:t>
      </w:r>
      <w:r w:rsidR="00392447">
        <w:t xml:space="preserve"> = 3.32 </w:t>
      </w:r>
      <w:r w:rsidR="00392447" w:rsidRPr="00392447">
        <w:t>mg/g</w:t>
      </w:r>
      <w:r w:rsidR="00392447">
        <w:t xml:space="preserve"> ± 15.05 (0 – 104). </w:t>
      </w:r>
      <w:r w:rsidR="0033279E">
        <w:t xml:space="preserve">As </w:t>
      </w:r>
      <w:r>
        <w:t xml:space="preserve">indicated in the main paper </w:t>
      </w:r>
      <w:r w:rsidR="0033279E">
        <w:t xml:space="preserve">we </w:t>
      </w:r>
      <w:r>
        <w:t xml:space="preserve">found that participants </w:t>
      </w:r>
      <w:r w:rsidR="003C1C1A">
        <w:t xml:space="preserve">self-administered average doses of </w:t>
      </w:r>
      <w:r w:rsidR="003C1C1A" w:rsidRPr="00925967">
        <w:t>THC</w:t>
      </w:r>
      <w:r w:rsidR="003C1C1A">
        <w:t xml:space="preserve"> </w:t>
      </w:r>
      <w:r w:rsidR="003C1C1A">
        <w:rPr>
          <w:i/>
          <w:iCs/>
        </w:rPr>
        <w:t>M</w:t>
      </w:r>
      <w:r w:rsidR="003C1C1A">
        <w:t xml:space="preserve"> = </w:t>
      </w:r>
      <w:r w:rsidRPr="00925967">
        <w:t>83.45</w:t>
      </w:r>
      <w:r>
        <w:t xml:space="preserve"> </w:t>
      </w:r>
      <w:r w:rsidRPr="00925967">
        <w:t>mg</w:t>
      </w:r>
      <w:r>
        <w:t xml:space="preserve"> </w:t>
      </w:r>
      <w:r w:rsidRPr="007B50ED">
        <w:t>±</w:t>
      </w:r>
      <w:r>
        <w:t xml:space="preserve"> </w:t>
      </w:r>
      <w:r w:rsidRPr="007B50ED">
        <w:t>47.24 (3.01 – 246.12)</w:t>
      </w:r>
      <w:r w:rsidR="00392447">
        <w:t xml:space="preserve">, </w:t>
      </w:r>
      <w:r>
        <w:t xml:space="preserve">and </w:t>
      </w:r>
      <w:r w:rsidR="003C1C1A">
        <w:t xml:space="preserve">CBD </w:t>
      </w:r>
      <w:r w:rsidR="003C1C1A">
        <w:rPr>
          <w:i/>
          <w:iCs/>
        </w:rPr>
        <w:t>M</w:t>
      </w:r>
      <w:r w:rsidR="003C1C1A">
        <w:t xml:space="preserve"> = </w:t>
      </w:r>
      <w:r w:rsidRPr="008A0179">
        <w:t>0.5</w:t>
      </w:r>
      <w:r>
        <w:t xml:space="preserve">2 mg </w:t>
      </w:r>
      <w:r w:rsidRPr="007B50ED">
        <w:t>±</w:t>
      </w:r>
      <w:r>
        <w:t xml:space="preserve"> </w:t>
      </w:r>
      <w:r w:rsidRPr="007B50ED">
        <w:t>1.31 (0 – 8.50)</w:t>
      </w:r>
      <w:r>
        <w:t>.</w:t>
      </w:r>
      <w:r w:rsidR="00392447">
        <w:t xml:space="preserve"> </w:t>
      </w:r>
      <w:r w:rsidR="0033279E">
        <w:t>I</w:t>
      </w:r>
      <w:r w:rsidR="0033279E" w:rsidRPr="00574F93">
        <w:t>n our sample 4</w:t>
      </w:r>
      <w:r w:rsidR="0033279E">
        <w:t>7</w:t>
      </w:r>
      <w:r w:rsidR="0033279E" w:rsidRPr="00574F93">
        <w:t xml:space="preserve"> of 4</w:t>
      </w:r>
      <w:r w:rsidR="0033279E">
        <w:t>8</w:t>
      </w:r>
      <w:r w:rsidR="0033279E" w:rsidRPr="00574F93">
        <w:t xml:space="preserve"> participants </w:t>
      </w:r>
      <w:r w:rsidR="0033279E">
        <w:t>analysed were using</w:t>
      </w:r>
      <w:r w:rsidR="0033279E" w:rsidRPr="00574F93">
        <w:t xml:space="preserve"> high THC cannabis products, </w:t>
      </w:r>
      <w:r w:rsidR="0033279E">
        <w:t>which meant that the</w:t>
      </w:r>
      <w:r w:rsidR="0033279E" w:rsidRPr="00574F93">
        <w:t xml:space="preserve"> doses of CBD </w:t>
      </w:r>
      <w:r w:rsidR="0033279E">
        <w:t>people used were limited</w:t>
      </w:r>
      <w:r w:rsidR="0033279E" w:rsidRPr="00574F93">
        <w:t xml:space="preserve"> (i.e. with </w:t>
      </w:r>
      <w:r w:rsidR="0033279E">
        <w:t>45</w:t>
      </w:r>
      <w:r w:rsidR="0033279E" w:rsidRPr="00574F93">
        <w:t xml:space="preserve"> estimated to be &lt;1mg)</w:t>
      </w:r>
      <w:r w:rsidR="0033279E">
        <w:t>.</w:t>
      </w:r>
    </w:p>
    <w:p w14:paraId="46812ED7" w14:textId="361F5C93" w:rsidR="00392447" w:rsidRDefault="003C1C1A" w:rsidP="00566AC6">
      <w:pPr>
        <w:spacing w:line="480" w:lineRule="auto"/>
        <w:ind w:firstLine="720"/>
      </w:pPr>
      <w:r>
        <w:t xml:space="preserve">While </w:t>
      </w:r>
      <w:r w:rsidR="00392447">
        <w:t xml:space="preserve">product labels </w:t>
      </w:r>
      <w:r w:rsidR="0033279E">
        <w:t>suggest</w:t>
      </w:r>
      <w:r w:rsidR="00392447">
        <w:t xml:space="preserve"> that participants self-selected a variety of plant strain</w:t>
      </w:r>
      <w:r w:rsidR="0033279E">
        <w:t>s</w:t>
      </w:r>
      <w:r w:rsidR="00392447">
        <w:t xml:space="preserve"> (Indica = 23, Sativa = 15, Hybrid = 10), these categorizations should be considered critically as the labelling </w:t>
      </w:r>
      <w:r w:rsidR="0033279E">
        <w:t xml:space="preserve">of a products e.g. as “Sativa Dominant”, or “Indica Dominant Hybrid” makes it difficult to ascertain the extent to which hybridization has occurred or whether these categorizations have meaningful implications for psychoactive constituents of the product. </w:t>
      </w:r>
    </w:p>
    <w:p w14:paraId="6DE946A9" w14:textId="50B4C57D" w:rsidR="00566AC6" w:rsidRDefault="00DB3129" w:rsidP="007C6556">
      <w:pPr>
        <w:pStyle w:val="Heading3"/>
      </w:pPr>
      <w:r w:rsidRPr="002562E7">
        <w:t>Marijuana Motives Questionnaire</w:t>
      </w:r>
      <w:r>
        <w:t xml:space="preserve"> (</w:t>
      </w:r>
      <w:r w:rsidR="00566AC6">
        <w:t>MMQ</w:t>
      </w:r>
      <w:r>
        <w:t>)</w:t>
      </w:r>
    </w:p>
    <w:p w14:paraId="42CE7FEB" w14:textId="7FF12FA4" w:rsidR="0086583B" w:rsidRDefault="008D30CA" w:rsidP="008D30CA">
      <w:pPr>
        <w:spacing w:line="480" w:lineRule="auto"/>
        <w:ind w:firstLine="720"/>
      </w:pPr>
      <w:r>
        <w:t>The MMQ is a 25-item scale scoring 5 motivating factors for cannabis use (</w:t>
      </w:r>
      <w:r w:rsidRPr="002202F4">
        <w:t>Enhancement, Conformity, Expansion, Coping, and Social</w:t>
      </w:r>
      <w:r>
        <w:t xml:space="preserve">) on a scale from 1 – “Never/Almost Never” to 4 – “Almost Always/ Always” </w:t>
      </w:r>
      <w:r>
        <w:fldChar w:fldCharType="begin"/>
      </w:r>
      <w:r w:rsidR="003E076F">
        <w:instrText xml:space="preserve"> ADDIN ZOTERO_ITEM CSL_CITATION {"citationID":"t83sEgDd","properties":{"formattedCitation":"[5]","plainCitation":"[5]","noteIndex":0},"citationItems":[{"id":2635,"uris":["http://zotero.org/users/4593031/items/EFBWRHY4"],"itemData":{"id":2635,"type":"article-journal","container-title":"Journal of Counseling Psychology","ISSN":"1939-2168","issue":"3","journalAbbreviation":"Journal of Counseling Psychology","note":"publisher: American Psychological Association","page":"265","title":"Validating a five-factor marijuana motives measure: Relations with use, problems, and alcohol motives.","volume":"45","author":[{"family":"Simons","given":"Jeffrey"},{"family":"Correia","given":"Christopher J"},{"family":"Carey","given":"Kate B"},{"family":"Borsari","given":"Brian E"}],"issued":{"date-parts":[["1998"]]}}}],"schema":"https://github.com/citation-style-language/schema/raw/master/csl-citation.json"} </w:instrText>
      </w:r>
      <w:r>
        <w:fldChar w:fldCharType="separate"/>
      </w:r>
      <w:r w:rsidR="003E076F" w:rsidRPr="003E076F">
        <w:t>[5]</w:t>
      </w:r>
      <w:r>
        <w:fldChar w:fldCharType="end"/>
      </w:r>
      <w:r>
        <w:t xml:space="preserve">. </w:t>
      </w:r>
      <w:r w:rsidR="0086583B">
        <w:t>The MMQ results (Table S5) indicate</w:t>
      </w:r>
      <w:r w:rsidR="00115119">
        <w:t>d</w:t>
      </w:r>
      <w:r w:rsidR="0086583B">
        <w:t xml:space="preserve"> the highest scoring motivation for cannabis use in our sample was “Enhancement”, whereas “Conformity” was the lowest scoring factor.</w:t>
      </w:r>
    </w:p>
    <w:p w14:paraId="2E3BC404" w14:textId="1A6E732E" w:rsidR="00566AC6" w:rsidRDefault="00DB3129" w:rsidP="007C6556">
      <w:pPr>
        <w:pStyle w:val="Heading3"/>
      </w:pPr>
      <w:r w:rsidRPr="00DB3129">
        <w:t xml:space="preserve">Daily Sessions, Frequency, Age of Onset, and Quantity of Cannabis Use Inventory </w:t>
      </w:r>
      <w:r>
        <w:t>(</w:t>
      </w:r>
      <w:r w:rsidR="00566AC6">
        <w:t>DFAQ-CU</w:t>
      </w:r>
      <w:r>
        <w:t>)</w:t>
      </w:r>
    </w:p>
    <w:p w14:paraId="6312CD84" w14:textId="1A714863" w:rsidR="00115119" w:rsidRDefault="004F229A" w:rsidP="00115119">
      <w:pPr>
        <w:spacing w:line="480" w:lineRule="auto"/>
        <w:ind w:firstLine="720"/>
      </w:pPr>
      <w:r>
        <w:t xml:space="preserve">The </w:t>
      </w:r>
      <w:r w:rsidRPr="0081272A">
        <w:t>DFAQ-CU</w:t>
      </w:r>
      <w:r>
        <w:t xml:space="preserve"> is a 39-item inventory with 24 core items designed to measure frequency, age of onset, and quantity of cannabis use </w:t>
      </w:r>
      <w:r>
        <w:fldChar w:fldCharType="begin"/>
      </w:r>
      <w:r w:rsidR="003E076F">
        <w:instrText xml:space="preserve"> ADDIN ZOTERO_ITEM CSL_CITATION {"citationID":"Oeso637W","properties":{"formattedCitation":"[4]","plainCitation":"[4]","noteIndex":0},"citationItems":[{"id":2596,"uris":["http://zotero.org/users/4593031/items/ZEZYZCKZ"],"itemData":{"id":2596,"type":"article-journal","container-title":"PloS one","ISSN":"1932-6203","issue":"5","journalAbbreviation":"PloS one","note":"publisher: Public Library of Science San Francisco, CA USA","page":"e0178194","title":"Measuring cannabis consumption: Psychometric properties of the daily sessions, frequency, age of onset, and quantity of cannabis use inventory (DFAQ-CU)","volume":"12","author":[{"family":"Cuttler","given":"Carrie"},{"family":"Spradlin","given":"Alexander"}],"issued":{"date-parts":[["2017"]]}}}],"schema":"https://github.com/citation-style-language/schema/raw/master/csl-citation.json"} </w:instrText>
      </w:r>
      <w:r>
        <w:fldChar w:fldCharType="separate"/>
      </w:r>
      <w:r w:rsidR="003E076F" w:rsidRPr="003E076F">
        <w:t>[4]</w:t>
      </w:r>
      <w:r>
        <w:fldChar w:fldCharType="end"/>
      </w:r>
      <w:r>
        <w:t xml:space="preserve">. Two items i.e., “have you ever smoked cannabis”, and “how high are you right now” were redundant with our study design and excluded. </w:t>
      </w:r>
      <w:r w:rsidR="00115119">
        <w:t xml:space="preserve">The DFAQ-CU results (Table S5) indicate an average onset of cannabis use in our sample </w:t>
      </w:r>
      <w:r w:rsidR="00115119" w:rsidRPr="007B50ED">
        <w:t>17.36 ± 2.32 (14 – 27)</w:t>
      </w:r>
      <w:r w:rsidR="00115119">
        <w:t xml:space="preserve">, that is below the legal purchasing age in the province of 19, this is in line with prior uses of the DFAQ-CU </w:t>
      </w:r>
      <w:r w:rsidR="00115119">
        <w:fldChar w:fldCharType="begin"/>
      </w:r>
      <w:r w:rsidR="003E076F">
        <w:instrText xml:space="preserve"> ADDIN ZOTERO_ITEM CSL_CITATION {"citationID":"S7J3B9j6","properties":{"formattedCitation":"[4]","plainCitation":"[4]","noteIndex":0},"citationItems":[{"id":2596,"uris":["http://zotero.org/users/4593031/items/ZEZYZCKZ"],"itemData":{"id":2596,"type":"article-journal","container-title":"PloS one","ISSN":"1932-6203","issue":"5","journalAbbreviation":"PloS one","note":"publisher: Public Library of Science San Francisco, CA USA","page":"e0178194","title":"Measuring cannabis consumption: Psychometric properties of the daily sessions, frequency, age of onset, and quantity of cannabis use inventory (DFAQ-CU)","volume":"12","author":[{"family":"Cuttler","given":"Carrie"},{"family":"Spradlin","given":"Alexander"}],"issued":{"date-parts":[["2017"]]}}}],"schema":"https://github.com/citation-style-language/schema/raw/master/csl-citation.json"} </w:instrText>
      </w:r>
      <w:r w:rsidR="00115119">
        <w:fldChar w:fldCharType="separate"/>
      </w:r>
      <w:r w:rsidR="003E076F" w:rsidRPr="003E076F">
        <w:t>[4]</w:t>
      </w:r>
      <w:r w:rsidR="00115119">
        <w:fldChar w:fldCharType="end"/>
      </w:r>
      <w:r w:rsidR="00115119">
        <w:t xml:space="preserve">. </w:t>
      </w:r>
    </w:p>
    <w:p w14:paraId="5D26D092" w14:textId="3F7C172C" w:rsidR="008D30CA" w:rsidRPr="00574F93" w:rsidRDefault="008D30CA" w:rsidP="00115119">
      <w:pPr>
        <w:spacing w:line="480" w:lineRule="auto"/>
        <w:ind w:firstLine="720"/>
      </w:pPr>
      <w:r>
        <w:t xml:space="preserve">One unexpected observation from the DFAQ-CU results </w:t>
      </w:r>
      <w:r w:rsidR="00115119">
        <w:t>wa</w:t>
      </w:r>
      <w:r>
        <w:t xml:space="preserve">s that several participants reported smoking on average less or more than the 2-8 times per month </w:t>
      </w:r>
      <w:r w:rsidR="002B54C8">
        <w:t>outlined</w:t>
      </w:r>
      <w:r>
        <w:t xml:space="preserve"> in our recruitment materials</w:t>
      </w:r>
      <w:r w:rsidR="00115119">
        <w:t xml:space="preserve">. </w:t>
      </w:r>
      <w:r w:rsidR="002B54C8">
        <w:t xml:space="preserve">We had sought to </w:t>
      </w:r>
      <w:r w:rsidR="007C6556">
        <w:t>recruit</w:t>
      </w:r>
      <w:r w:rsidR="002B54C8">
        <w:t xml:space="preserve"> regular users as participants so we could reliably schedule sessions around their planned use (or non-use) of cannabis. We </w:t>
      </w:r>
      <w:r w:rsidR="00E208A4">
        <w:t xml:space="preserve">do not </w:t>
      </w:r>
      <w:r w:rsidR="002B54C8">
        <w:t xml:space="preserve">believe that </w:t>
      </w:r>
      <w:r w:rsidR="007C6556">
        <w:t xml:space="preserve">recruited </w:t>
      </w:r>
      <w:r w:rsidR="002B54C8">
        <w:t>individuals with different average frequency of use</w:t>
      </w:r>
      <w:r w:rsidR="007C6556">
        <w:t xml:space="preserve"> than intended</w:t>
      </w:r>
      <w:r w:rsidR="002B54C8">
        <w:t xml:space="preserve"> had a substantial impact on the study findings. </w:t>
      </w:r>
    </w:p>
    <w:p w14:paraId="729CD8F5" w14:textId="77777777" w:rsidR="00920B76" w:rsidRDefault="00920B76" w:rsidP="00920B76">
      <w:pPr>
        <w:rPr>
          <w:b/>
          <w:bCs/>
        </w:rPr>
      </w:pPr>
    </w:p>
    <w:p w14:paraId="063C1715" w14:textId="77777777" w:rsidR="00920B76" w:rsidRDefault="00920B76" w:rsidP="00920B76">
      <w:pPr>
        <w:rPr>
          <w:b/>
          <w:bCs/>
        </w:rPr>
      </w:pPr>
      <w:r>
        <w:br w:type="page"/>
      </w:r>
    </w:p>
    <w:p w14:paraId="2DAE90CD" w14:textId="70BD0155" w:rsidR="00317F79" w:rsidRPr="007B50ED" w:rsidRDefault="00317F79" w:rsidP="007C6556">
      <w:pPr>
        <w:pStyle w:val="Heading2"/>
      </w:pPr>
      <w:r w:rsidRPr="007B50ED">
        <w:t xml:space="preserve">Table </w:t>
      </w:r>
      <w:r>
        <w:t>S</w:t>
      </w:r>
      <w:r w:rsidR="009552D4">
        <w:t>5</w:t>
      </w:r>
    </w:p>
    <w:p w14:paraId="1CF5D294" w14:textId="77777777" w:rsidR="00317F79" w:rsidRPr="007B50ED" w:rsidRDefault="00317F79" w:rsidP="00317F79">
      <w:pPr>
        <w:spacing w:after="0" w:line="240" w:lineRule="auto"/>
        <w:rPr>
          <w:i/>
          <w:iCs/>
        </w:rPr>
      </w:pPr>
      <w:r w:rsidRPr="007B50ED">
        <w:rPr>
          <w:i/>
          <w:iCs/>
        </w:rPr>
        <w:t>Demographics, Cannabis Dose, Motivations, and Habits</w:t>
      </w:r>
    </w:p>
    <w:tbl>
      <w:tblPr>
        <w:tblStyle w:val="ListTable6Colorful"/>
        <w:tblW w:w="0" w:type="auto"/>
        <w:tblLook w:val="06A0" w:firstRow="1" w:lastRow="0" w:firstColumn="1" w:lastColumn="0" w:noHBand="1" w:noVBand="1"/>
      </w:tblPr>
      <w:tblGrid>
        <w:gridCol w:w="4675"/>
        <w:gridCol w:w="4675"/>
      </w:tblGrid>
      <w:tr w:rsidR="00317F79" w:rsidRPr="007B50ED" w14:paraId="131F5C96" w14:textId="77777777" w:rsidTr="002B62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D9C43E5" w14:textId="77777777" w:rsidR="00317F79" w:rsidRPr="007B50ED" w:rsidRDefault="00317F79" w:rsidP="002B628F">
            <w:pPr>
              <w:spacing w:after="0" w:line="240" w:lineRule="auto"/>
            </w:pPr>
            <w:r w:rsidRPr="007B50ED">
              <w:t>Category</w:t>
            </w:r>
          </w:p>
        </w:tc>
        <w:tc>
          <w:tcPr>
            <w:tcW w:w="4675" w:type="dxa"/>
          </w:tcPr>
          <w:p w14:paraId="0EE570A6" w14:textId="77777777" w:rsidR="00317F79" w:rsidRPr="007B50ED" w:rsidRDefault="00317F79" w:rsidP="002B628F">
            <w:pPr>
              <w:spacing w:after="0" w:line="240" w:lineRule="auto"/>
              <w:cnfStyle w:val="100000000000" w:firstRow="1" w:lastRow="0" w:firstColumn="0" w:lastColumn="0" w:oddVBand="0" w:evenVBand="0" w:oddHBand="0" w:evenHBand="0" w:firstRowFirstColumn="0" w:firstRowLastColumn="0" w:lastRowFirstColumn="0" w:lastRowLastColumn="0"/>
            </w:pPr>
            <w:r w:rsidRPr="007B50ED">
              <w:rPr>
                <w:i/>
                <w:iCs/>
              </w:rPr>
              <w:t>n</w:t>
            </w:r>
            <w:r w:rsidRPr="007B50ED">
              <w:t xml:space="preserve"> or </w:t>
            </w:r>
            <w:proofErr w:type="gramStart"/>
            <w:r w:rsidRPr="0077349E">
              <w:rPr>
                <w:i/>
                <w:iCs/>
              </w:rPr>
              <w:t>Mean</w:t>
            </w:r>
            <w:proofErr w:type="gramEnd"/>
            <w:r w:rsidRPr="007B50ED">
              <w:t> ± </w:t>
            </w:r>
            <w:r w:rsidRPr="0077349E">
              <w:rPr>
                <w:i/>
                <w:iCs/>
              </w:rPr>
              <w:t>SD</w:t>
            </w:r>
            <w:r w:rsidRPr="007B50ED">
              <w:t xml:space="preserve"> (Range)</w:t>
            </w:r>
          </w:p>
        </w:tc>
      </w:tr>
      <w:tr w:rsidR="00317F79" w:rsidRPr="007B50ED" w14:paraId="244181A0"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352F9686" w14:textId="77777777" w:rsidR="00317F79" w:rsidRPr="007B50ED" w:rsidRDefault="00317F79" w:rsidP="002B628F">
            <w:pPr>
              <w:spacing w:after="0" w:line="240" w:lineRule="auto"/>
            </w:pPr>
            <w:r w:rsidRPr="007B50ED">
              <w:t>Demographics</w:t>
            </w:r>
          </w:p>
        </w:tc>
        <w:tc>
          <w:tcPr>
            <w:tcW w:w="4675" w:type="dxa"/>
          </w:tcPr>
          <w:p w14:paraId="7DAE56B6"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rPr>
                <w:i/>
                <w:iCs/>
              </w:rPr>
            </w:pPr>
          </w:p>
        </w:tc>
      </w:tr>
      <w:tr w:rsidR="00317F79" w:rsidRPr="007B50ED" w14:paraId="19F603CC"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00169432" w14:textId="77777777" w:rsidR="00317F79" w:rsidRPr="007B50ED" w:rsidRDefault="00317F79" w:rsidP="002B628F">
            <w:pPr>
              <w:spacing w:after="0" w:line="240" w:lineRule="auto"/>
            </w:pPr>
          </w:p>
        </w:tc>
        <w:tc>
          <w:tcPr>
            <w:tcW w:w="4675" w:type="dxa"/>
          </w:tcPr>
          <w:p w14:paraId="7D3FF70F"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rPr>
                <w:i/>
                <w:iCs/>
              </w:rPr>
            </w:pPr>
          </w:p>
        </w:tc>
      </w:tr>
      <w:tr w:rsidR="00317F79" w:rsidRPr="007B50ED" w14:paraId="56268397"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0DFC6847" w14:textId="77777777" w:rsidR="00317F79" w:rsidRPr="007C6556" w:rsidRDefault="00317F79" w:rsidP="002B628F">
            <w:pPr>
              <w:spacing w:after="0" w:line="240" w:lineRule="auto"/>
              <w:rPr>
                <w:b w:val="0"/>
                <w:bCs w:val="0"/>
              </w:rPr>
            </w:pPr>
            <w:r w:rsidRPr="007C6556">
              <w:rPr>
                <w:b w:val="0"/>
                <w:bCs w:val="0"/>
              </w:rPr>
              <w:t xml:space="preserve">Sex </w:t>
            </w:r>
          </w:p>
        </w:tc>
        <w:tc>
          <w:tcPr>
            <w:tcW w:w="4675" w:type="dxa"/>
          </w:tcPr>
          <w:p w14:paraId="273923FE"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Female = 24, Male = 23, Unreported = 1</w:t>
            </w:r>
          </w:p>
        </w:tc>
      </w:tr>
      <w:tr w:rsidR="00317F79" w:rsidRPr="007B50ED" w14:paraId="46409947"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1E931A2A" w14:textId="77777777" w:rsidR="00317F79" w:rsidRPr="007C6556" w:rsidRDefault="00317F79" w:rsidP="002B628F">
            <w:pPr>
              <w:spacing w:after="0" w:line="240" w:lineRule="auto"/>
              <w:rPr>
                <w:b w:val="0"/>
                <w:bCs w:val="0"/>
              </w:rPr>
            </w:pPr>
            <w:r w:rsidRPr="007C6556">
              <w:rPr>
                <w:b w:val="0"/>
                <w:bCs w:val="0"/>
              </w:rPr>
              <w:t>Age (Years)</w:t>
            </w:r>
          </w:p>
        </w:tc>
        <w:tc>
          <w:tcPr>
            <w:tcW w:w="4675" w:type="dxa"/>
          </w:tcPr>
          <w:p w14:paraId="0C5F7CBA"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23.13 ± 5.57 (19-53)</w:t>
            </w:r>
          </w:p>
        </w:tc>
      </w:tr>
      <w:tr w:rsidR="00317F79" w:rsidRPr="007B50ED" w14:paraId="5AA19738"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37450AFD" w14:textId="77777777" w:rsidR="00317F79" w:rsidRPr="007B50ED" w:rsidRDefault="00317F79" w:rsidP="002B628F">
            <w:pPr>
              <w:spacing w:after="0" w:line="240" w:lineRule="auto"/>
            </w:pPr>
          </w:p>
        </w:tc>
        <w:tc>
          <w:tcPr>
            <w:tcW w:w="4675" w:type="dxa"/>
          </w:tcPr>
          <w:p w14:paraId="6EC36FB6"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23A0EE6B"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04333429" w14:textId="77777777" w:rsidR="00317F79" w:rsidRPr="007B50ED" w:rsidRDefault="00317F79" w:rsidP="002B628F">
            <w:pPr>
              <w:spacing w:after="0" w:line="240" w:lineRule="auto"/>
            </w:pPr>
            <w:r w:rsidRPr="007B50ED">
              <w:t>Race:</w:t>
            </w:r>
          </w:p>
        </w:tc>
        <w:tc>
          <w:tcPr>
            <w:tcW w:w="4675" w:type="dxa"/>
          </w:tcPr>
          <w:p w14:paraId="3B64C330"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23E8DFE9"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FE73A83" w14:textId="77777777" w:rsidR="00317F79" w:rsidRPr="007C6556" w:rsidRDefault="00317F79" w:rsidP="002B628F">
            <w:pPr>
              <w:spacing w:after="0" w:line="240" w:lineRule="auto"/>
              <w:rPr>
                <w:b w:val="0"/>
                <w:bCs w:val="0"/>
              </w:rPr>
            </w:pPr>
            <w:r w:rsidRPr="007C6556">
              <w:rPr>
                <w:b w:val="0"/>
                <w:bCs w:val="0"/>
              </w:rPr>
              <w:t>Asian</w:t>
            </w:r>
          </w:p>
        </w:tc>
        <w:tc>
          <w:tcPr>
            <w:tcW w:w="4675" w:type="dxa"/>
          </w:tcPr>
          <w:p w14:paraId="14BCA3E9"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7</w:t>
            </w:r>
          </w:p>
        </w:tc>
      </w:tr>
      <w:tr w:rsidR="00317F79" w:rsidRPr="007B50ED" w14:paraId="67B3BA67"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37E2C550" w14:textId="77777777" w:rsidR="00317F79" w:rsidRPr="007C6556" w:rsidRDefault="00317F79" w:rsidP="002B628F">
            <w:pPr>
              <w:spacing w:after="0" w:line="240" w:lineRule="auto"/>
              <w:rPr>
                <w:b w:val="0"/>
                <w:bCs w:val="0"/>
              </w:rPr>
            </w:pPr>
            <w:r w:rsidRPr="007C6556">
              <w:rPr>
                <w:b w:val="0"/>
                <w:bCs w:val="0"/>
              </w:rPr>
              <w:t>Black/African</w:t>
            </w:r>
          </w:p>
        </w:tc>
        <w:tc>
          <w:tcPr>
            <w:tcW w:w="4675" w:type="dxa"/>
          </w:tcPr>
          <w:p w14:paraId="11B85579"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w:t>
            </w:r>
          </w:p>
        </w:tc>
      </w:tr>
      <w:tr w:rsidR="00317F79" w:rsidRPr="007B50ED" w14:paraId="03801EAB"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7502EB24" w14:textId="77777777" w:rsidR="00317F79" w:rsidRPr="007C6556" w:rsidRDefault="00317F79" w:rsidP="002B628F">
            <w:pPr>
              <w:spacing w:after="0" w:line="240" w:lineRule="auto"/>
              <w:rPr>
                <w:b w:val="0"/>
                <w:bCs w:val="0"/>
              </w:rPr>
            </w:pPr>
            <w:r w:rsidRPr="007C6556">
              <w:rPr>
                <w:b w:val="0"/>
                <w:bCs w:val="0"/>
              </w:rPr>
              <w:t>Middle Eastern</w:t>
            </w:r>
          </w:p>
        </w:tc>
        <w:tc>
          <w:tcPr>
            <w:tcW w:w="4675" w:type="dxa"/>
          </w:tcPr>
          <w:p w14:paraId="0C03A93C"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3</w:t>
            </w:r>
          </w:p>
        </w:tc>
      </w:tr>
      <w:tr w:rsidR="00317F79" w:rsidRPr="007B50ED" w14:paraId="0E2971AE"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5253E9D" w14:textId="77777777" w:rsidR="00317F79" w:rsidRPr="007C6556" w:rsidRDefault="00317F79" w:rsidP="002B628F">
            <w:pPr>
              <w:spacing w:after="0" w:line="240" w:lineRule="auto"/>
              <w:rPr>
                <w:b w:val="0"/>
                <w:bCs w:val="0"/>
              </w:rPr>
            </w:pPr>
            <w:r w:rsidRPr="007C6556">
              <w:rPr>
                <w:b w:val="0"/>
                <w:bCs w:val="0"/>
              </w:rPr>
              <w:t>South Asian</w:t>
            </w:r>
          </w:p>
        </w:tc>
        <w:tc>
          <w:tcPr>
            <w:tcW w:w="4675" w:type="dxa"/>
          </w:tcPr>
          <w:p w14:paraId="60E00B96"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15</w:t>
            </w:r>
          </w:p>
        </w:tc>
      </w:tr>
      <w:tr w:rsidR="00317F79" w:rsidRPr="007B50ED" w14:paraId="48E02661"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6FAE12C" w14:textId="77777777" w:rsidR="00317F79" w:rsidRPr="007C6556" w:rsidRDefault="00317F79" w:rsidP="002B628F">
            <w:pPr>
              <w:spacing w:after="0" w:line="240" w:lineRule="auto"/>
              <w:rPr>
                <w:b w:val="0"/>
                <w:bCs w:val="0"/>
              </w:rPr>
            </w:pPr>
            <w:r w:rsidRPr="007C6556">
              <w:rPr>
                <w:b w:val="0"/>
                <w:bCs w:val="0"/>
              </w:rPr>
              <w:t>White/Caucasian</w:t>
            </w:r>
          </w:p>
        </w:tc>
        <w:tc>
          <w:tcPr>
            <w:tcW w:w="4675" w:type="dxa"/>
          </w:tcPr>
          <w:p w14:paraId="419D415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13</w:t>
            </w:r>
          </w:p>
        </w:tc>
      </w:tr>
      <w:tr w:rsidR="00317F79" w:rsidRPr="007B50ED" w14:paraId="608E3A1A"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5A2D4289" w14:textId="77777777" w:rsidR="00317F79" w:rsidRPr="007C6556" w:rsidRDefault="00317F79" w:rsidP="002B628F">
            <w:pPr>
              <w:spacing w:after="0" w:line="240" w:lineRule="auto"/>
              <w:rPr>
                <w:b w:val="0"/>
                <w:bCs w:val="0"/>
              </w:rPr>
            </w:pPr>
            <w:r w:rsidRPr="007C6556">
              <w:rPr>
                <w:b w:val="0"/>
                <w:bCs w:val="0"/>
              </w:rPr>
              <w:t>Mixed</w:t>
            </w:r>
          </w:p>
        </w:tc>
        <w:tc>
          <w:tcPr>
            <w:tcW w:w="4675" w:type="dxa"/>
          </w:tcPr>
          <w:p w14:paraId="155E5FCF"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7</w:t>
            </w:r>
          </w:p>
        </w:tc>
      </w:tr>
      <w:tr w:rsidR="00317F79" w:rsidRPr="007B50ED" w14:paraId="5DE7F9B8"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4B57D03C" w14:textId="77777777" w:rsidR="00317F79" w:rsidRPr="007C6556" w:rsidRDefault="00317F79" w:rsidP="002B628F">
            <w:pPr>
              <w:spacing w:after="0" w:line="240" w:lineRule="auto"/>
              <w:rPr>
                <w:b w:val="0"/>
                <w:bCs w:val="0"/>
              </w:rPr>
            </w:pPr>
            <w:r w:rsidRPr="007C6556">
              <w:rPr>
                <w:b w:val="0"/>
                <w:bCs w:val="0"/>
              </w:rPr>
              <w:t>Other</w:t>
            </w:r>
          </w:p>
        </w:tc>
        <w:tc>
          <w:tcPr>
            <w:tcW w:w="4675" w:type="dxa"/>
          </w:tcPr>
          <w:p w14:paraId="02DC710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w:t>
            </w:r>
          </w:p>
        </w:tc>
      </w:tr>
      <w:tr w:rsidR="00317F79" w:rsidRPr="007B50ED" w14:paraId="71D3213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bottom w:val="single" w:sz="4" w:space="0" w:color="auto"/>
            </w:tcBorders>
          </w:tcPr>
          <w:p w14:paraId="2763F731" w14:textId="77777777" w:rsidR="00317F79" w:rsidRPr="007B50ED" w:rsidRDefault="00317F79" w:rsidP="002B628F">
            <w:pPr>
              <w:spacing w:after="0" w:line="240" w:lineRule="auto"/>
            </w:pPr>
          </w:p>
        </w:tc>
        <w:tc>
          <w:tcPr>
            <w:tcW w:w="4675" w:type="dxa"/>
            <w:tcBorders>
              <w:bottom w:val="single" w:sz="4" w:space="0" w:color="auto"/>
            </w:tcBorders>
          </w:tcPr>
          <w:p w14:paraId="410EDA2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200F703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nil"/>
            </w:tcBorders>
          </w:tcPr>
          <w:p w14:paraId="4BAD42A5" w14:textId="77777777" w:rsidR="00317F79" w:rsidRPr="007B50ED" w:rsidRDefault="00317F79" w:rsidP="002B628F">
            <w:pPr>
              <w:spacing w:after="0" w:line="240" w:lineRule="auto"/>
            </w:pPr>
            <w:r w:rsidRPr="007B50ED">
              <w:t>Dosage (Dosage Survey)</w:t>
            </w:r>
          </w:p>
        </w:tc>
        <w:tc>
          <w:tcPr>
            <w:tcW w:w="4675" w:type="dxa"/>
            <w:tcBorders>
              <w:top w:val="single" w:sz="4" w:space="0" w:color="auto"/>
              <w:bottom w:val="nil"/>
            </w:tcBorders>
          </w:tcPr>
          <w:p w14:paraId="50E298DE"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02520998"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0B4FBEBA" w14:textId="77777777" w:rsidR="00317F79" w:rsidRPr="007B50ED" w:rsidRDefault="00317F79" w:rsidP="002B628F">
            <w:pPr>
              <w:spacing w:after="0" w:line="240" w:lineRule="auto"/>
            </w:pPr>
          </w:p>
        </w:tc>
        <w:tc>
          <w:tcPr>
            <w:tcW w:w="4675" w:type="dxa"/>
            <w:tcBorders>
              <w:top w:val="nil"/>
              <w:bottom w:val="nil"/>
            </w:tcBorders>
          </w:tcPr>
          <w:p w14:paraId="0D549E8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3756966F"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2046C551" w14:textId="77777777" w:rsidR="00317F79" w:rsidRPr="007C6556" w:rsidRDefault="00317F79" w:rsidP="002B628F">
            <w:pPr>
              <w:spacing w:after="0" w:line="240" w:lineRule="auto"/>
              <w:rPr>
                <w:b w:val="0"/>
                <w:bCs w:val="0"/>
              </w:rPr>
            </w:pPr>
            <w:r w:rsidRPr="007C6556">
              <w:rPr>
                <w:b w:val="0"/>
                <w:bCs w:val="0"/>
              </w:rPr>
              <w:t>Product THC (mg/g)</w:t>
            </w:r>
          </w:p>
        </w:tc>
        <w:tc>
          <w:tcPr>
            <w:tcW w:w="4675" w:type="dxa"/>
            <w:tcBorders>
              <w:top w:val="nil"/>
              <w:bottom w:val="nil"/>
            </w:tcBorders>
          </w:tcPr>
          <w:p w14:paraId="560C77A3"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252.71 ± 62.29 (88 – 500)</w:t>
            </w:r>
          </w:p>
        </w:tc>
      </w:tr>
      <w:tr w:rsidR="00317F79" w:rsidRPr="007B50ED" w14:paraId="5B17ED06"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0FD60196" w14:textId="77777777" w:rsidR="00317F79" w:rsidRPr="007C6556" w:rsidRDefault="00317F79" w:rsidP="002B628F">
            <w:pPr>
              <w:spacing w:after="0" w:line="240" w:lineRule="auto"/>
              <w:rPr>
                <w:b w:val="0"/>
                <w:bCs w:val="0"/>
              </w:rPr>
            </w:pPr>
            <w:r w:rsidRPr="007C6556">
              <w:rPr>
                <w:b w:val="0"/>
                <w:bCs w:val="0"/>
              </w:rPr>
              <w:t>Product CBD (mg/g)</w:t>
            </w:r>
          </w:p>
        </w:tc>
        <w:tc>
          <w:tcPr>
            <w:tcW w:w="4675" w:type="dxa"/>
            <w:tcBorders>
              <w:top w:val="nil"/>
              <w:bottom w:val="nil"/>
            </w:tcBorders>
          </w:tcPr>
          <w:p w14:paraId="20078221"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3.32 ± 15.05 (0 – 104)</w:t>
            </w:r>
          </w:p>
        </w:tc>
      </w:tr>
      <w:tr w:rsidR="00317F79" w:rsidRPr="007B50ED" w14:paraId="5C4345A0"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3FECF27F" w14:textId="77777777" w:rsidR="00317F79" w:rsidRPr="007C6556" w:rsidRDefault="00317F79" w:rsidP="002B628F">
            <w:pPr>
              <w:spacing w:after="0" w:line="240" w:lineRule="auto"/>
              <w:rPr>
                <w:b w:val="0"/>
                <w:bCs w:val="0"/>
              </w:rPr>
            </w:pPr>
            <w:r w:rsidRPr="007C6556">
              <w:rPr>
                <w:b w:val="0"/>
                <w:bCs w:val="0"/>
              </w:rPr>
              <w:t>THC Dose Estimate (mg)</w:t>
            </w:r>
          </w:p>
        </w:tc>
        <w:tc>
          <w:tcPr>
            <w:tcW w:w="4675" w:type="dxa"/>
            <w:tcBorders>
              <w:top w:val="nil"/>
              <w:bottom w:val="nil"/>
            </w:tcBorders>
          </w:tcPr>
          <w:p w14:paraId="001FBA86"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83.45 ± 47.24 (3.01 – 246.12)</w:t>
            </w:r>
          </w:p>
        </w:tc>
      </w:tr>
      <w:tr w:rsidR="00317F79" w:rsidRPr="007B50ED" w14:paraId="6B5F4DFE"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1BD2E5A4" w14:textId="77777777" w:rsidR="00317F79" w:rsidRPr="007C6556" w:rsidRDefault="00317F79" w:rsidP="002B628F">
            <w:pPr>
              <w:spacing w:after="0" w:line="240" w:lineRule="auto"/>
              <w:rPr>
                <w:b w:val="0"/>
                <w:bCs w:val="0"/>
              </w:rPr>
            </w:pPr>
            <w:r w:rsidRPr="007C6556">
              <w:rPr>
                <w:b w:val="0"/>
                <w:bCs w:val="0"/>
              </w:rPr>
              <w:t>CBD Dose Estimate (mg)</w:t>
            </w:r>
          </w:p>
        </w:tc>
        <w:tc>
          <w:tcPr>
            <w:tcW w:w="4675" w:type="dxa"/>
            <w:tcBorders>
              <w:top w:val="nil"/>
              <w:bottom w:val="nil"/>
            </w:tcBorders>
          </w:tcPr>
          <w:p w14:paraId="04C096A1"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0.52 ± 1.31 (0 – 8.50)</w:t>
            </w:r>
          </w:p>
        </w:tc>
      </w:tr>
      <w:tr w:rsidR="00317F79" w:rsidRPr="007B50ED" w14:paraId="5ADE128C"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23FE942" w14:textId="77777777" w:rsidR="00317F79" w:rsidRPr="007C6556" w:rsidRDefault="00317F79" w:rsidP="002B628F">
            <w:pPr>
              <w:spacing w:after="0" w:line="240" w:lineRule="auto"/>
              <w:rPr>
                <w:b w:val="0"/>
                <w:bCs w:val="0"/>
              </w:rPr>
            </w:pPr>
            <w:r w:rsidRPr="007C6556">
              <w:rPr>
                <w:b w:val="0"/>
                <w:bCs w:val="0"/>
              </w:rPr>
              <w:t>Amount Inhaled (0-100)</w:t>
            </w:r>
          </w:p>
        </w:tc>
        <w:tc>
          <w:tcPr>
            <w:tcW w:w="4675" w:type="dxa"/>
            <w:tcBorders>
              <w:top w:val="nil"/>
              <w:bottom w:val="nil"/>
            </w:tcBorders>
            <w:shd w:val="clear" w:color="auto" w:fill="auto"/>
          </w:tcPr>
          <w:p w14:paraId="28E456AE" w14:textId="4D0CD21A" w:rsidR="00317F79" w:rsidRPr="00DB3129"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DB3129">
              <w:t>70.69 ± 20.30 (</w:t>
            </w:r>
            <w:r w:rsidR="007C6556" w:rsidRPr="00DB3129">
              <w:t>20</w:t>
            </w:r>
            <w:r w:rsidRPr="00DB3129">
              <w:t xml:space="preserve"> – </w:t>
            </w:r>
            <w:r w:rsidR="007C6556" w:rsidRPr="00DB3129">
              <w:t>100</w:t>
            </w:r>
            <w:r w:rsidRPr="00DB3129">
              <w:t>)</w:t>
            </w:r>
          </w:p>
        </w:tc>
      </w:tr>
      <w:tr w:rsidR="00317F79" w:rsidRPr="007B50ED" w14:paraId="0F62C88D" w14:textId="77777777" w:rsidTr="007C6556">
        <w:trPr>
          <w:trHeight w:val="60"/>
        </w:trPr>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147A6DB0" w14:textId="77777777" w:rsidR="00317F79" w:rsidRPr="007C6556" w:rsidRDefault="00317F79" w:rsidP="002B628F">
            <w:pPr>
              <w:spacing w:after="0" w:line="240" w:lineRule="auto"/>
              <w:rPr>
                <w:b w:val="0"/>
                <w:bCs w:val="0"/>
              </w:rPr>
            </w:pPr>
            <w:r w:rsidRPr="007C6556">
              <w:rPr>
                <w:b w:val="0"/>
                <w:bCs w:val="0"/>
              </w:rPr>
              <w:t>Subjective High (0-100)</w:t>
            </w:r>
          </w:p>
        </w:tc>
        <w:tc>
          <w:tcPr>
            <w:tcW w:w="4675" w:type="dxa"/>
            <w:tcBorders>
              <w:top w:val="nil"/>
              <w:bottom w:val="nil"/>
            </w:tcBorders>
            <w:shd w:val="clear" w:color="auto" w:fill="auto"/>
          </w:tcPr>
          <w:p w14:paraId="37CEB0D6" w14:textId="7130AC90" w:rsidR="00317F79" w:rsidRPr="00DB3129"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DB3129">
              <w:t>62.19 ± 20.13 (</w:t>
            </w:r>
            <w:r w:rsidR="007C6556" w:rsidRPr="00DB3129">
              <w:t>10</w:t>
            </w:r>
            <w:r w:rsidRPr="00DB3129">
              <w:t xml:space="preserve"> – </w:t>
            </w:r>
            <w:r w:rsidR="007C6556" w:rsidRPr="00DB3129">
              <w:t>100</w:t>
            </w:r>
            <w:r w:rsidRPr="00DB3129">
              <w:t>)</w:t>
            </w:r>
          </w:p>
        </w:tc>
      </w:tr>
      <w:tr w:rsidR="00317F79" w:rsidRPr="007B50ED" w14:paraId="10BF5A03"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5BB495A6" w14:textId="77777777" w:rsidR="00317F79" w:rsidRPr="007B50ED" w:rsidRDefault="00317F79" w:rsidP="002B628F">
            <w:pPr>
              <w:spacing w:after="0" w:line="240" w:lineRule="auto"/>
            </w:pPr>
          </w:p>
        </w:tc>
        <w:tc>
          <w:tcPr>
            <w:tcW w:w="4675" w:type="dxa"/>
            <w:tcBorders>
              <w:top w:val="nil"/>
              <w:bottom w:val="nil"/>
            </w:tcBorders>
          </w:tcPr>
          <w:p w14:paraId="39DDE5A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30B5E29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17ECD69F" w14:textId="77777777" w:rsidR="00317F79" w:rsidRPr="007B50ED" w:rsidRDefault="00317F79" w:rsidP="002B628F">
            <w:pPr>
              <w:spacing w:after="0" w:line="240" w:lineRule="auto"/>
            </w:pPr>
            <w:r w:rsidRPr="007B50ED">
              <w:t>Plant Type:</w:t>
            </w:r>
          </w:p>
        </w:tc>
        <w:tc>
          <w:tcPr>
            <w:tcW w:w="4675" w:type="dxa"/>
            <w:tcBorders>
              <w:top w:val="nil"/>
              <w:bottom w:val="nil"/>
            </w:tcBorders>
          </w:tcPr>
          <w:p w14:paraId="73F247B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0A1C8D92"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CC1993C" w14:textId="77777777" w:rsidR="00317F79" w:rsidRPr="007C6556" w:rsidRDefault="00317F79" w:rsidP="002B628F">
            <w:pPr>
              <w:spacing w:after="0" w:line="240" w:lineRule="auto"/>
              <w:rPr>
                <w:b w:val="0"/>
                <w:bCs w:val="0"/>
              </w:rPr>
            </w:pPr>
            <w:r w:rsidRPr="007C6556">
              <w:rPr>
                <w:b w:val="0"/>
                <w:bCs w:val="0"/>
              </w:rPr>
              <w:t>Indica</w:t>
            </w:r>
          </w:p>
        </w:tc>
        <w:tc>
          <w:tcPr>
            <w:tcW w:w="4675" w:type="dxa"/>
            <w:tcBorders>
              <w:top w:val="nil"/>
              <w:bottom w:val="nil"/>
            </w:tcBorders>
          </w:tcPr>
          <w:p w14:paraId="3A20745B"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23</w:t>
            </w:r>
          </w:p>
        </w:tc>
      </w:tr>
      <w:tr w:rsidR="00317F79" w:rsidRPr="007B50ED" w14:paraId="79193BC7"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046FCA99" w14:textId="77777777" w:rsidR="00317F79" w:rsidRPr="007C6556" w:rsidRDefault="00317F79" w:rsidP="002B628F">
            <w:pPr>
              <w:spacing w:after="0" w:line="240" w:lineRule="auto"/>
              <w:rPr>
                <w:b w:val="0"/>
                <w:bCs w:val="0"/>
              </w:rPr>
            </w:pPr>
            <w:r w:rsidRPr="007C6556">
              <w:rPr>
                <w:b w:val="0"/>
                <w:bCs w:val="0"/>
              </w:rPr>
              <w:t>Sativa</w:t>
            </w:r>
          </w:p>
        </w:tc>
        <w:tc>
          <w:tcPr>
            <w:tcW w:w="4675" w:type="dxa"/>
            <w:tcBorders>
              <w:top w:val="nil"/>
              <w:bottom w:val="nil"/>
            </w:tcBorders>
          </w:tcPr>
          <w:p w14:paraId="4FBBF7AB"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15</w:t>
            </w:r>
          </w:p>
        </w:tc>
      </w:tr>
      <w:tr w:rsidR="00317F79" w:rsidRPr="007B50ED" w14:paraId="3FF0D6BA"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58172745" w14:textId="77777777" w:rsidR="00317F79" w:rsidRPr="007C6556" w:rsidRDefault="00317F79" w:rsidP="002B628F">
            <w:pPr>
              <w:spacing w:after="0" w:line="240" w:lineRule="auto"/>
              <w:rPr>
                <w:b w:val="0"/>
                <w:bCs w:val="0"/>
              </w:rPr>
            </w:pPr>
            <w:r w:rsidRPr="007C6556">
              <w:rPr>
                <w:b w:val="0"/>
                <w:bCs w:val="0"/>
              </w:rPr>
              <w:t>Hybrid</w:t>
            </w:r>
          </w:p>
        </w:tc>
        <w:tc>
          <w:tcPr>
            <w:tcW w:w="4675" w:type="dxa"/>
            <w:tcBorders>
              <w:top w:val="nil"/>
              <w:bottom w:val="nil"/>
            </w:tcBorders>
          </w:tcPr>
          <w:p w14:paraId="0B4A6427"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10</w:t>
            </w:r>
          </w:p>
        </w:tc>
      </w:tr>
      <w:tr w:rsidR="00317F79" w:rsidRPr="007B50ED" w14:paraId="4D2039B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single" w:sz="4" w:space="0" w:color="auto"/>
            </w:tcBorders>
          </w:tcPr>
          <w:p w14:paraId="156A7E02" w14:textId="77777777" w:rsidR="00317F79" w:rsidRPr="007B50ED" w:rsidRDefault="00317F79" w:rsidP="002B628F">
            <w:pPr>
              <w:spacing w:after="0" w:line="240" w:lineRule="auto"/>
            </w:pPr>
          </w:p>
        </w:tc>
        <w:tc>
          <w:tcPr>
            <w:tcW w:w="4675" w:type="dxa"/>
            <w:tcBorders>
              <w:top w:val="nil"/>
              <w:bottom w:val="single" w:sz="4" w:space="0" w:color="auto"/>
            </w:tcBorders>
          </w:tcPr>
          <w:p w14:paraId="3170BD70"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16229CFB"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nil"/>
            </w:tcBorders>
          </w:tcPr>
          <w:p w14:paraId="68522A7E" w14:textId="77777777" w:rsidR="00317F79" w:rsidRPr="007B50ED" w:rsidRDefault="00317F79" w:rsidP="002B628F">
            <w:pPr>
              <w:spacing w:after="0" w:line="240" w:lineRule="auto"/>
              <w:rPr>
                <w:vertAlign w:val="superscript"/>
              </w:rPr>
            </w:pPr>
            <w:r w:rsidRPr="007B50ED">
              <w:t>Motives (MMQ)</w:t>
            </w:r>
          </w:p>
        </w:tc>
        <w:tc>
          <w:tcPr>
            <w:tcW w:w="4675" w:type="dxa"/>
            <w:tcBorders>
              <w:top w:val="single" w:sz="4" w:space="0" w:color="auto"/>
              <w:bottom w:val="nil"/>
            </w:tcBorders>
          </w:tcPr>
          <w:p w14:paraId="333512E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553073AB"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8ED0F17" w14:textId="77777777" w:rsidR="00317F79" w:rsidRPr="007B50ED" w:rsidRDefault="00317F79" w:rsidP="002B628F">
            <w:pPr>
              <w:spacing w:after="0" w:line="240" w:lineRule="auto"/>
            </w:pPr>
          </w:p>
        </w:tc>
        <w:tc>
          <w:tcPr>
            <w:tcW w:w="4675" w:type="dxa"/>
            <w:tcBorders>
              <w:top w:val="nil"/>
              <w:bottom w:val="nil"/>
            </w:tcBorders>
          </w:tcPr>
          <w:p w14:paraId="4968D141"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20704473"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3ED244C8" w14:textId="77777777" w:rsidR="00317F79" w:rsidRPr="007C6556" w:rsidRDefault="00317F79" w:rsidP="002B628F">
            <w:pPr>
              <w:spacing w:after="0" w:line="240" w:lineRule="auto"/>
              <w:rPr>
                <w:b w:val="0"/>
                <w:bCs w:val="0"/>
              </w:rPr>
            </w:pPr>
            <w:r w:rsidRPr="007C6556">
              <w:rPr>
                <w:b w:val="0"/>
                <w:bCs w:val="0"/>
              </w:rPr>
              <w:t>Enhancement (1-4)</w:t>
            </w:r>
          </w:p>
        </w:tc>
        <w:tc>
          <w:tcPr>
            <w:tcW w:w="4675" w:type="dxa"/>
            <w:tcBorders>
              <w:top w:val="nil"/>
              <w:bottom w:val="nil"/>
            </w:tcBorders>
          </w:tcPr>
          <w:p w14:paraId="23A5887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3.08 ± 0.56 (1.8 – 4)</w:t>
            </w:r>
          </w:p>
        </w:tc>
      </w:tr>
      <w:tr w:rsidR="00317F79" w:rsidRPr="007B50ED" w14:paraId="774A14F9"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0DFEAAC0" w14:textId="77777777" w:rsidR="00317F79" w:rsidRPr="007C6556" w:rsidRDefault="00317F79" w:rsidP="002B628F">
            <w:pPr>
              <w:spacing w:after="0" w:line="240" w:lineRule="auto"/>
              <w:rPr>
                <w:b w:val="0"/>
                <w:bCs w:val="0"/>
              </w:rPr>
            </w:pPr>
            <w:r w:rsidRPr="007C6556">
              <w:rPr>
                <w:b w:val="0"/>
                <w:bCs w:val="0"/>
              </w:rPr>
              <w:t>Conformity (1-4)</w:t>
            </w:r>
          </w:p>
        </w:tc>
        <w:tc>
          <w:tcPr>
            <w:tcW w:w="4675" w:type="dxa"/>
            <w:tcBorders>
              <w:top w:val="nil"/>
              <w:bottom w:val="nil"/>
            </w:tcBorders>
          </w:tcPr>
          <w:p w14:paraId="7DE93959"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1.21 ± 0.34 (1 – 2.4)</w:t>
            </w:r>
          </w:p>
        </w:tc>
      </w:tr>
      <w:tr w:rsidR="00317F79" w:rsidRPr="007B50ED" w14:paraId="7F6640A8"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70138838" w14:textId="77777777" w:rsidR="00317F79" w:rsidRPr="007C6556" w:rsidRDefault="00317F79" w:rsidP="002B628F">
            <w:pPr>
              <w:spacing w:after="0" w:line="240" w:lineRule="auto"/>
              <w:rPr>
                <w:b w:val="0"/>
                <w:bCs w:val="0"/>
              </w:rPr>
            </w:pPr>
            <w:r w:rsidRPr="007C6556">
              <w:rPr>
                <w:b w:val="0"/>
                <w:bCs w:val="0"/>
              </w:rPr>
              <w:t>Expansion (1-4)</w:t>
            </w:r>
          </w:p>
        </w:tc>
        <w:tc>
          <w:tcPr>
            <w:tcW w:w="4675" w:type="dxa"/>
            <w:tcBorders>
              <w:top w:val="nil"/>
              <w:bottom w:val="nil"/>
            </w:tcBorders>
          </w:tcPr>
          <w:p w14:paraId="385DBE9C"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2.00 ± 0.79 (1 – 4)</w:t>
            </w:r>
          </w:p>
        </w:tc>
      </w:tr>
      <w:tr w:rsidR="00317F79" w:rsidRPr="007B50ED" w14:paraId="0C247691" w14:textId="77777777" w:rsidTr="007C6556">
        <w:trPr>
          <w:trHeight w:val="80"/>
        </w:trPr>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10CB7302" w14:textId="77777777" w:rsidR="00317F79" w:rsidRPr="007C6556" w:rsidRDefault="00317F79" w:rsidP="002B628F">
            <w:pPr>
              <w:spacing w:after="0" w:line="240" w:lineRule="auto"/>
              <w:rPr>
                <w:b w:val="0"/>
                <w:bCs w:val="0"/>
              </w:rPr>
            </w:pPr>
            <w:r w:rsidRPr="007C6556">
              <w:rPr>
                <w:b w:val="0"/>
                <w:bCs w:val="0"/>
              </w:rPr>
              <w:t>Coping (1-4)</w:t>
            </w:r>
          </w:p>
        </w:tc>
        <w:tc>
          <w:tcPr>
            <w:tcW w:w="4675" w:type="dxa"/>
            <w:tcBorders>
              <w:top w:val="nil"/>
              <w:bottom w:val="nil"/>
            </w:tcBorders>
          </w:tcPr>
          <w:p w14:paraId="6807BE8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2.20 ± 0.71 (1 – 3.75)</w:t>
            </w:r>
          </w:p>
        </w:tc>
      </w:tr>
      <w:tr w:rsidR="00317F79" w:rsidRPr="007B50ED" w14:paraId="0F72455A"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6DE55D62" w14:textId="77777777" w:rsidR="00317F79" w:rsidRPr="007C6556" w:rsidRDefault="00317F79" w:rsidP="002B628F">
            <w:pPr>
              <w:spacing w:after="0" w:line="240" w:lineRule="auto"/>
              <w:rPr>
                <w:b w:val="0"/>
                <w:bCs w:val="0"/>
              </w:rPr>
            </w:pPr>
            <w:r w:rsidRPr="007C6556">
              <w:rPr>
                <w:b w:val="0"/>
                <w:bCs w:val="0"/>
              </w:rPr>
              <w:t>Social (1-4)</w:t>
            </w:r>
          </w:p>
        </w:tc>
        <w:tc>
          <w:tcPr>
            <w:tcW w:w="4675" w:type="dxa"/>
            <w:tcBorders>
              <w:top w:val="nil"/>
              <w:bottom w:val="nil"/>
            </w:tcBorders>
          </w:tcPr>
          <w:p w14:paraId="133C6819"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2.00 ± 0.58 (1 – 3.4)</w:t>
            </w:r>
          </w:p>
        </w:tc>
      </w:tr>
      <w:tr w:rsidR="00317F79" w:rsidRPr="007B50ED" w14:paraId="33F23598"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single" w:sz="4" w:space="0" w:color="auto"/>
            </w:tcBorders>
          </w:tcPr>
          <w:p w14:paraId="2DDB3F00" w14:textId="77777777" w:rsidR="00317F79" w:rsidRPr="007B50ED" w:rsidRDefault="00317F79" w:rsidP="002B628F">
            <w:pPr>
              <w:spacing w:after="0" w:line="240" w:lineRule="auto"/>
            </w:pPr>
          </w:p>
        </w:tc>
        <w:tc>
          <w:tcPr>
            <w:tcW w:w="4675" w:type="dxa"/>
            <w:tcBorders>
              <w:top w:val="nil"/>
              <w:bottom w:val="single" w:sz="4" w:space="0" w:color="auto"/>
            </w:tcBorders>
          </w:tcPr>
          <w:p w14:paraId="4F0CAA68"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1986069B"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single" w:sz="4" w:space="0" w:color="auto"/>
              <w:bottom w:val="nil"/>
            </w:tcBorders>
          </w:tcPr>
          <w:p w14:paraId="6DFECB94" w14:textId="77777777" w:rsidR="00317F79" w:rsidRPr="007B50ED" w:rsidRDefault="00317F79" w:rsidP="002B628F">
            <w:pPr>
              <w:spacing w:after="0" w:line="240" w:lineRule="auto"/>
              <w:rPr>
                <w:vertAlign w:val="superscript"/>
              </w:rPr>
            </w:pPr>
            <w:r w:rsidRPr="007B50ED">
              <w:t>Habits (DFAQ-CU)</w:t>
            </w:r>
          </w:p>
        </w:tc>
        <w:tc>
          <w:tcPr>
            <w:tcW w:w="4675" w:type="dxa"/>
            <w:tcBorders>
              <w:top w:val="single" w:sz="4" w:space="0" w:color="auto"/>
              <w:bottom w:val="nil"/>
            </w:tcBorders>
          </w:tcPr>
          <w:p w14:paraId="62D4D1EB"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044A795E"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5B820CE" w14:textId="77777777" w:rsidR="00317F79" w:rsidRPr="007B50ED" w:rsidRDefault="00317F79" w:rsidP="002B628F">
            <w:pPr>
              <w:spacing w:after="0" w:line="240" w:lineRule="auto"/>
            </w:pPr>
          </w:p>
        </w:tc>
        <w:tc>
          <w:tcPr>
            <w:tcW w:w="4675" w:type="dxa"/>
            <w:tcBorders>
              <w:top w:val="nil"/>
              <w:bottom w:val="nil"/>
            </w:tcBorders>
          </w:tcPr>
          <w:p w14:paraId="43CF5707"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7B96CCD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381ECC1D" w14:textId="77777777" w:rsidR="00317F79" w:rsidRPr="007C6556" w:rsidRDefault="00317F79" w:rsidP="002B628F">
            <w:pPr>
              <w:spacing w:after="0" w:line="240" w:lineRule="auto"/>
              <w:rPr>
                <w:b w:val="0"/>
                <w:bCs w:val="0"/>
              </w:rPr>
            </w:pPr>
            <w:r w:rsidRPr="007C6556">
              <w:rPr>
                <w:b w:val="0"/>
                <w:bCs w:val="0"/>
              </w:rPr>
              <w:t>Age First Tried</w:t>
            </w:r>
          </w:p>
        </w:tc>
        <w:tc>
          <w:tcPr>
            <w:tcW w:w="4675" w:type="dxa"/>
            <w:tcBorders>
              <w:top w:val="nil"/>
              <w:bottom w:val="nil"/>
            </w:tcBorders>
          </w:tcPr>
          <w:p w14:paraId="10893A8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17.36 ± 2.32 (14 – 27)</w:t>
            </w:r>
          </w:p>
        </w:tc>
      </w:tr>
      <w:tr w:rsidR="00317F79" w:rsidRPr="007B50ED" w14:paraId="7E76FA49"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633C5939" w14:textId="77777777" w:rsidR="00317F79" w:rsidRPr="007B50ED" w:rsidRDefault="00317F79" w:rsidP="002B628F">
            <w:pPr>
              <w:spacing w:after="0" w:line="240" w:lineRule="auto"/>
            </w:pPr>
          </w:p>
        </w:tc>
        <w:tc>
          <w:tcPr>
            <w:tcW w:w="4675" w:type="dxa"/>
            <w:tcBorders>
              <w:top w:val="nil"/>
              <w:bottom w:val="nil"/>
            </w:tcBorders>
          </w:tcPr>
          <w:p w14:paraId="1D37BDBF"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712C1A87"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356CC1AC" w14:textId="77777777" w:rsidR="00317F79" w:rsidRPr="007B50ED" w:rsidRDefault="00317F79" w:rsidP="002B628F">
            <w:pPr>
              <w:spacing w:after="0" w:line="240" w:lineRule="auto"/>
            </w:pPr>
            <w:r w:rsidRPr="007B50ED">
              <w:t>Average Frequency of Use:</w:t>
            </w:r>
          </w:p>
        </w:tc>
        <w:tc>
          <w:tcPr>
            <w:tcW w:w="4675" w:type="dxa"/>
            <w:tcBorders>
              <w:top w:val="nil"/>
              <w:bottom w:val="nil"/>
            </w:tcBorders>
          </w:tcPr>
          <w:p w14:paraId="284EC6C4"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15D624D4"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4029844" w14:textId="77777777" w:rsidR="00317F79" w:rsidRPr="007C6556" w:rsidRDefault="00317F79" w:rsidP="002B628F">
            <w:pPr>
              <w:spacing w:after="0" w:line="240" w:lineRule="auto"/>
              <w:rPr>
                <w:b w:val="0"/>
                <w:bCs w:val="0"/>
              </w:rPr>
            </w:pPr>
            <w:r w:rsidRPr="007C6556">
              <w:rPr>
                <w:b w:val="0"/>
                <w:bCs w:val="0"/>
              </w:rPr>
              <w:t>Once every 2 months</w:t>
            </w:r>
          </w:p>
        </w:tc>
        <w:tc>
          <w:tcPr>
            <w:tcW w:w="4675" w:type="dxa"/>
            <w:tcBorders>
              <w:top w:val="nil"/>
              <w:bottom w:val="nil"/>
            </w:tcBorders>
          </w:tcPr>
          <w:p w14:paraId="32983FD9"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w:t>
            </w:r>
          </w:p>
        </w:tc>
      </w:tr>
      <w:tr w:rsidR="00317F79" w:rsidRPr="007B50ED" w14:paraId="61AA45E5"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534F86F2" w14:textId="77777777" w:rsidR="00317F79" w:rsidRPr="007C6556" w:rsidRDefault="00317F79" w:rsidP="002B628F">
            <w:pPr>
              <w:spacing w:after="0" w:line="240" w:lineRule="auto"/>
              <w:rPr>
                <w:b w:val="0"/>
                <w:bCs w:val="0"/>
              </w:rPr>
            </w:pPr>
            <w:r w:rsidRPr="007C6556">
              <w:rPr>
                <w:b w:val="0"/>
                <w:bCs w:val="0"/>
              </w:rPr>
              <w:t>Once a month</w:t>
            </w:r>
          </w:p>
        </w:tc>
        <w:tc>
          <w:tcPr>
            <w:tcW w:w="4675" w:type="dxa"/>
            <w:tcBorders>
              <w:top w:val="nil"/>
              <w:bottom w:val="nil"/>
            </w:tcBorders>
          </w:tcPr>
          <w:p w14:paraId="2CF8D904"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w:t>
            </w:r>
          </w:p>
        </w:tc>
      </w:tr>
      <w:tr w:rsidR="00317F79" w:rsidRPr="007B50ED" w14:paraId="77423693"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5C483B0E" w14:textId="77777777" w:rsidR="00317F79" w:rsidRPr="007C6556" w:rsidRDefault="00317F79" w:rsidP="002B628F">
            <w:pPr>
              <w:spacing w:after="0" w:line="240" w:lineRule="auto"/>
              <w:rPr>
                <w:b w:val="0"/>
                <w:bCs w:val="0"/>
              </w:rPr>
            </w:pPr>
            <w:r w:rsidRPr="007C6556">
              <w:rPr>
                <w:b w:val="0"/>
                <w:bCs w:val="0"/>
              </w:rPr>
              <w:t>2-3 times a month</w:t>
            </w:r>
          </w:p>
        </w:tc>
        <w:tc>
          <w:tcPr>
            <w:tcW w:w="4675" w:type="dxa"/>
            <w:tcBorders>
              <w:top w:val="nil"/>
              <w:bottom w:val="nil"/>
            </w:tcBorders>
          </w:tcPr>
          <w:p w14:paraId="5A0E724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9</w:t>
            </w:r>
          </w:p>
        </w:tc>
      </w:tr>
      <w:tr w:rsidR="00317F79" w:rsidRPr="007B50ED" w14:paraId="0092E281" w14:textId="77777777" w:rsidTr="007C6556">
        <w:trPr>
          <w:trHeight w:val="159"/>
        </w:trPr>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4234951F" w14:textId="77777777" w:rsidR="00317F79" w:rsidRPr="007C6556" w:rsidRDefault="00317F79" w:rsidP="002B628F">
            <w:pPr>
              <w:spacing w:after="0" w:line="240" w:lineRule="auto"/>
              <w:rPr>
                <w:b w:val="0"/>
                <w:bCs w:val="0"/>
              </w:rPr>
            </w:pPr>
            <w:r w:rsidRPr="007C6556">
              <w:rPr>
                <w:b w:val="0"/>
                <w:bCs w:val="0"/>
              </w:rPr>
              <w:t>Once a week</w:t>
            </w:r>
          </w:p>
        </w:tc>
        <w:tc>
          <w:tcPr>
            <w:tcW w:w="4675" w:type="dxa"/>
            <w:tcBorders>
              <w:top w:val="nil"/>
              <w:bottom w:val="nil"/>
            </w:tcBorders>
          </w:tcPr>
          <w:p w14:paraId="76499981"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8</w:t>
            </w:r>
          </w:p>
        </w:tc>
      </w:tr>
      <w:tr w:rsidR="00317F79" w:rsidRPr="007B50ED" w14:paraId="675D50BC"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1E080D10" w14:textId="77777777" w:rsidR="00317F79" w:rsidRPr="007C6556" w:rsidRDefault="00317F79" w:rsidP="002B628F">
            <w:pPr>
              <w:spacing w:after="0" w:line="240" w:lineRule="auto"/>
              <w:rPr>
                <w:b w:val="0"/>
                <w:bCs w:val="0"/>
              </w:rPr>
            </w:pPr>
            <w:r w:rsidRPr="007C6556">
              <w:rPr>
                <w:b w:val="0"/>
                <w:bCs w:val="0"/>
              </w:rPr>
              <w:t>Twice a week</w:t>
            </w:r>
          </w:p>
        </w:tc>
        <w:tc>
          <w:tcPr>
            <w:tcW w:w="4675" w:type="dxa"/>
            <w:tcBorders>
              <w:top w:val="nil"/>
              <w:bottom w:val="nil"/>
            </w:tcBorders>
          </w:tcPr>
          <w:p w14:paraId="35E9DA02"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11</w:t>
            </w:r>
          </w:p>
        </w:tc>
      </w:tr>
      <w:tr w:rsidR="00317F79" w:rsidRPr="007B50ED" w14:paraId="3230B631"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bottom w:val="nil"/>
            </w:tcBorders>
          </w:tcPr>
          <w:p w14:paraId="01EF21E7" w14:textId="77777777" w:rsidR="00317F79" w:rsidRPr="007C6556" w:rsidRDefault="00317F79" w:rsidP="002B628F">
            <w:pPr>
              <w:spacing w:after="0" w:line="240" w:lineRule="auto"/>
              <w:rPr>
                <w:b w:val="0"/>
                <w:bCs w:val="0"/>
              </w:rPr>
            </w:pPr>
            <w:r w:rsidRPr="007C6556">
              <w:rPr>
                <w:b w:val="0"/>
                <w:bCs w:val="0"/>
              </w:rPr>
              <w:t>3-4 times a week</w:t>
            </w:r>
          </w:p>
        </w:tc>
        <w:tc>
          <w:tcPr>
            <w:tcW w:w="4675" w:type="dxa"/>
            <w:tcBorders>
              <w:top w:val="nil"/>
              <w:bottom w:val="nil"/>
            </w:tcBorders>
          </w:tcPr>
          <w:p w14:paraId="4DF45A1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10</w:t>
            </w:r>
          </w:p>
        </w:tc>
      </w:tr>
      <w:tr w:rsidR="00317F79" w:rsidRPr="007B50ED" w14:paraId="4FE72C27" w14:textId="77777777" w:rsidTr="007C6556">
        <w:tc>
          <w:tcPr>
            <w:cnfStyle w:val="001000000000" w:firstRow="0" w:lastRow="0" w:firstColumn="1" w:lastColumn="0" w:oddVBand="0" w:evenVBand="0" w:oddHBand="0" w:evenHBand="0" w:firstRowFirstColumn="0" w:firstRowLastColumn="0" w:lastRowFirstColumn="0" w:lastRowLastColumn="0"/>
            <w:tcW w:w="4675" w:type="dxa"/>
            <w:tcBorders>
              <w:top w:val="nil"/>
            </w:tcBorders>
          </w:tcPr>
          <w:p w14:paraId="11CA4920" w14:textId="77777777" w:rsidR="00317F79" w:rsidRPr="007C6556" w:rsidRDefault="00317F79" w:rsidP="002B628F">
            <w:pPr>
              <w:spacing w:after="0" w:line="240" w:lineRule="auto"/>
              <w:rPr>
                <w:b w:val="0"/>
                <w:bCs w:val="0"/>
              </w:rPr>
            </w:pPr>
            <w:r w:rsidRPr="007C6556">
              <w:rPr>
                <w:b w:val="0"/>
                <w:bCs w:val="0"/>
              </w:rPr>
              <w:t>5-6 times a week</w:t>
            </w:r>
          </w:p>
        </w:tc>
        <w:tc>
          <w:tcPr>
            <w:tcW w:w="4675" w:type="dxa"/>
            <w:tcBorders>
              <w:top w:val="nil"/>
            </w:tcBorders>
          </w:tcPr>
          <w:p w14:paraId="18640381"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w:t>
            </w:r>
          </w:p>
        </w:tc>
      </w:tr>
      <w:tr w:rsidR="00317F79" w:rsidRPr="007B50ED" w14:paraId="12DB62FA"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7295A829" w14:textId="77777777" w:rsidR="00317F79" w:rsidRPr="007C6556" w:rsidRDefault="00317F79" w:rsidP="002B628F">
            <w:pPr>
              <w:spacing w:after="0" w:line="240" w:lineRule="auto"/>
              <w:rPr>
                <w:b w:val="0"/>
                <w:bCs w:val="0"/>
              </w:rPr>
            </w:pPr>
            <w:r w:rsidRPr="007C6556">
              <w:rPr>
                <w:b w:val="0"/>
                <w:bCs w:val="0"/>
              </w:rPr>
              <w:t>Once a day</w:t>
            </w:r>
          </w:p>
        </w:tc>
        <w:tc>
          <w:tcPr>
            <w:tcW w:w="4675" w:type="dxa"/>
          </w:tcPr>
          <w:p w14:paraId="72611E7C"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w:t>
            </w:r>
          </w:p>
        </w:tc>
      </w:tr>
      <w:tr w:rsidR="00317F79" w:rsidRPr="007B50ED" w14:paraId="04318C0C"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0570C1E7" w14:textId="77777777" w:rsidR="00317F79" w:rsidRPr="007C6556" w:rsidRDefault="00317F79" w:rsidP="002B628F">
            <w:pPr>
              <w:spacing w:after="0" w:line="240" w:lineRule="auto"/>
              <w:rPr>
                <w:b w:val="0"/>
                <w:bCs w:val="0"/>
              </w:rPr>
            </w:pPr>
            <w:r w:rsidRPr="007C6556">
              <w:rPr>
                <w:b w:val="0"/>
                <w:bCs w:val="0"/>
              </w:rPr>
              <w:t>More than once a day</w:t>
            </w:r>
          </w:p>
        </w:tc>
        <w:tc>
          <w:tcPr>
            <w:tcW w:w="4675" w:type="dxa"/>
          </w:tcPr>
          <w:p w14:paraId="51CB6D6B"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1</w:t>
            </w:r>
          </w:p>
        </w:tc>
      </w:tr>
      <w:tr w:rsidR="00317F79" w:rsidRPr="007B50ED" w14:paraId="61C9226E"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7BD66A98" w14:textId="77777777" w:rsidR="00317F79" w:rsidRPr="007C6556" w:rsidRDefault="00317F79" w:rsidP="002B628F">
            <w:pPr>
              <w:spacing w:after="0" w:line="240" w:lineRule="auto"/>
              <w:rPr>
                <w:b w:val="0"/>
                <w:bCs w:val="0"/>
              </w:rPr>
            </w:pPr>
          </w:p>
        </w:tc>
        <w:tc>
          <w:tcPr>
            <w:tcW w:w="4675" w:type="dxa"/>
          </w:tcPr>
          <w:p w14:paraId="6BC438EF"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57F858EF"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7C3ACEAB" w14:textId="77777777" w:rsidR="00317F79" w:rsidRPr="007C6556" w:rsidRDefault="00317F79" w:rsidP="002B628F">
            <w:pPr>
              <w:spacing w:after="0" w:line="240" w:lineRule="auto"/>
              <w:rPr>
                <w:b w:val="0"/>
                <w:bCs w:val="0"/>
              </w:rPr>
            </w:pPr>
            <w:r w:rsidRPr="007C6556">
              <w:rPr>
                <w:b w:val="0"/>
                <w:bCs w:val="0"/>
              </w:rPr>
              <w:t>Average Session Use (g)</w:t>
            </w:r>
            <w:r w:rsidRPr="007C6556">
              <w:rPr>
                <w:b w:val="0"/>
                <w:bCs w:val="0"/>
                <w:vertAlign w:val="superscript"/>
              </w:rPr>
              <w:t>*</w:t>
            </w:r>
          </w:p>
        </w:tc>
        <w:tc>
          <w:tcPr>
            <w:tcW w:w="4675" w:type="dxa"/>
          </w:tcPr>
          <w:p w14:paraId="771767DC"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0.378 ± 0.25 (0-1)</w:t>
            </w:r>
          </w:p>
        </w:tc>
      </w:tr>
      <w:tr w:rsidR="00317F79" w:rsidRPr="007B50ED" w14:paraId="7C93F9B0"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D78A5F5" w14:textId="77777777" w:rsidR="00317F79" w:rsidRPr="007B50ED" w:rsidRDefault="00317F79" w:rsidP="002B628F">
            <w:pPr>
              <w:spacing w:after="0" w:line="240" w:lineRule="auto"/>
            </w:pPr>
          </w:p>
        </w:tc>
        <w:tc>
          <w:tcPr>
            <w:tcW w:w="4675" w:type="dxa"/>
          </w:tcPr>
          <w:p w14:paraId="48839FBD"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7F3D446A"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53DEC195" w14:textId="77777777" w:rsidR="00317F79" w:rsidRPr="007B50ED" w:rsidRDefault="00317F79" w:rsidP="002B628F">
            <w:pPr>
              <w:spacing w:after="0" w:line="240" w:lineRule="auto"/>
            </w:pPr>
            <w:r w:rsidRPr="007B50ED">
              <w:t>Primary Form of Use:</w:t>
            </w:r>
          </w:p>
        </w:tc>
        <w:tc>
          <w:tcPr>
            <w:tcW w:w="4675" w:type="dxa"/>
          </w:tcPr>
          <w:p w14:paraId="23B559A8"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p>
        </w:tc>
      </w:tr>
      <w:tr w:rsidR="00317F79" w:rsidRPr="007B50ED" w14:paraId="66A80F6F"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C769429" w14:textId="77777777" w:rsidR="00317F79" w:rsidRPr="007C6556" w:rsidRDefault="00317F79" w:rsidP="002B628F">
            <w:pPr>
              <w:spacing w:after="0" w:line="240" w:lineRule="auto"/>
              <w:rPr>
                <w:b w:val="0"/>
                <w:bCs w:val="0"/>
              </w:rPr>
            </w:pPr>
            <w:r w:rsidRPr="007C6556">
              <w:rPr>
                <w:b w:val="0"/>
                <w:bCs w:val="0"/>
              </w:rPr>
              <w:t>Marijuana</w:t>
            </w:r>
          </w:p>
        </w:tc>
        <w:tc>
          <w:tcPr>
            <w:tcW w:w="4675" w:type="dxa"/>
          </w:tcPr>
          <w:p w14:paraId="1C1EDA43"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40</w:t>
            </w:r>
          </w:p>
        </w:tc>
      </w:tr>
      <w:tr w:rsidR="00317F79" w:rsidRPr="007B50ED" w14:paraId="6FDF683F"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58650005" w14:textId="77777777" w:rsidR="00317F79" w:rsidRPr="007C6556" w:rsidRDefault="00317F79" w:rsidP="002B628F">
            <w:pPr>
              <w:spacing w:after="0" w:line="240" w:lineRule="auto"/>
              <w:rPr>
                <w:b w:val="0"/>
                <w:bCs w:val="0"/>
              </w:rPr>
            </w:pPr>
            <w:r w:rsidRPr="007C6556">
              <w:rPr>
                <w:b w:val="0"/>
                <w:bCs w:val="0"/>
              </w:rPr>
              <w:t>Concentrates</w:t>
            </w:r>
          </w:p>
        </w:tc>
        <w:tc>
          <w:tcPr>
            <w:tcW w:w="4675" w:type="dxa"/>
          </w:tcPr>
          <w:p w14:paraId="35BEB2D5"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2</w:t>
            </w:r>
          </w:p>
        </w:tc>
      </w:tr>
      <w:tr w:rsidR="00317F79" w:rsidRPr="007B50ED" w14:paraId="2CDFE4B5" w14:textId="77777777" w:rsidTr="002B628F">
        <w:tc>
          <w:tcPr>
            <w:cnfStyle w:val="001000000000" w:firstRow="0" w:lastRow="0" w:firstColumn="1" w:lastColumn="0" w:oddVBand="0" w:evenVBand="0" w:oddHBand="0" w:evenHBand="0" w:firstRowFirstColumn="0" w:firstRowLastColumn="0" w:lastRowFirstColumn="0" w:lastRowLastColumn="0"/>
            <w:tcW w:w="4675" w:type="dxa"/>
          </w:tcPr>
          <w:p w14:paraId="68AF350A" w14:textId="77777777" w:rsidR="00317F79" w:rsidRPr="007C6556" w:rsidRDefault="00317F79" w:rsidP="002B628F">
            <w:pPr>
              <w:spacing w:after="0" w:line="240" w:lineRule="auto"/>
              <w:rPr>
                <w:b w:val="0"/>
                <w:bCs w:val="0"/>
              </w:rPr>
            </w:pPr>
            <w:r w:rsidRPr="007C6556">
              <w:rPr>
                <w:b w:val="0"/>
                <w:bCs w:val="0"/>
              </w:rPr>
              <w:t>Edibles</w:t>
            </w:r>
          </w:p>
        </w:tc>
        <w:tc>
          <w:tcPr>
            <w:tcW w:w="4675" w:type="dxa"/>
          </w:tcPr>
          <w:p w14:paraId="2492C016" w14:textId="77777777" w:rsidR="00317F79" w:rsidRPr="007B50ED" w:rsidRDefault="00317F79" w:rsidP="002B628F">
            <w:pPr>
              <w:spacing w:after="0" w:line="240" w:lineRule="auto"/>
              <w:cnfStyle w:val="000000000000" w:firstRow="0" w:lastRow="0" w:firstColumn="0" w:lastColumn="0" w:oddVBand="0" w:evenVBand="0" w:oddHBand="0" w:evenHBand="0" w:firstRowFirstColumn="0" w:firstRowLastColumn="0" w:lastRowFirstColumn="0" w:lastRowLastColumn="0"/>
            </w:pPr>
            <w:r w:rsidRPr="007B50ED">
              <w:t>5</w:t>
            </w:r>
          </w:p>
        </w:tc>
      </w:tr>
    </w:tbl>
    <w:p w14:paraId="13444C17" w14:textId="47E45070" w:rsidR="00ED7FCE" w:rsidRDefault="00317F79">
      <w:pPr>
        <w:spacing w:after="0" w:line="240" w:lineRule="auto"/>
        <w:rPr>
          <w:b/>
          <w:bCs/>
        </w:rPr>
      </w:pPr>
      <w:r w:rsidRPr="007B50ED">
        <w:rPr>
          <w:vertAlign w:val="superscript"/>
        </w:rPr>
        <w:t>*</w:t>
      </w:r>
      <w:r w:rsidRPr="007B50ED">
        <w:t xml:space="preserve">There was a high incidence of missing responses for this item. </w:t>
      </w:r>
      <w:r w:rsidRPr="007B50ED">
        <w:br/>
      </w:r>
      <w:r w:rsidRPr="007B50ED">
        <w:rPr>
          <w:i/>
          <w:iCs/>
        </w:rPr>
        <w:t>Note</w:t>
      </w:r>
      <w:r w:rsidRPr="007B50ED">
        <w:t xml:space="preserve">. There were additional items from the DFAQ-CU that are not reported in the present table, this data is available on our OSF repository. </w:t>
      </w:r>
      <w:r w:rsidRPr="007B50ED">
        <w:br/>
      </w:r>
    </w:p>
    <w:p w14:paraId="1CEEB9CC" w14:textId="77777777" w:rsidR="00ED7FCE" w:rsidRDefault="00ED7FCE">
      <w:pPr>
        <w:spacing w:after="0" w:line="240" w:lineRule="auto"/>
        <w:rPr>
          <w:b/>
          <w:bCs/>
        </w:rPr>
      </w:pPr>
      <w:r>
        <w:rPr>
          <w:b/>
          <w:bCs/>
        </w:rPr>
        <w:br w:type="page"/>
      </w:r>
    </w:p>
    <w:p w14:paraId="531D21DE" w14:textId="5EEEF8AB" w:rsidR="00B35133" w:rsidRPr="00B35133" w:rsidRDefault="00B35133" w:rsidP="007C6556">
      <w:pPr>
        <w:pStyle w:val="Heading1"/>
      </w:pPr>
      <w:r>
        <w:t>References</w:t>
      </w:r>
    </w:p>
    <w:p w14:paraId="59D194AC" w14:textId="77777777" w:rsidR="003E076F" w:rsidRPr="003E076F" w:rsidRDefault="00B35133" w:rsidP="003E076F">
      <w:pPr>
        <w:pStyle w:val="Bibliography"/>
      </w:pPr>
      <w:r>
        <w:rPr>
          <w:b/>
          <w:bCs/>
        </w:rPr>
        <w:fldChar w:fldCharType="begin"/>
      </w:r>
      <w:r w:rsidR="003E076F">
        <w:rPr>
          <w:b/>
          <w:bCs/>
        </w:rPr>
        <w:instrText xml:space="preserve"> ADDIN ZOTERO_BIBL {"uncited":[],"omitted":[],"custom":[]} CSL_BIBLIOGRAPHY </w:instrText>
      </w:r>
      <w:r>
        <w:rPr>
          <w:b/>
          <w:bCs/>
        </w:rPr>
        <w:fldChar w:fldCharType="separate"/>
      </w:r>
      <w:r w:rsidR="003E076F" w:rsidRPr="003E076F">
        <w:t>[1]</w:t>
      </w:r>
      <w:r w:rsidR="003E076F" w:rsidRPr="003E076F">
        <w:tab/>
        <w:t xml:space="preserve">R. Velzeboer, A. Malas, P. </w:t>
      </w:r>
      <w:proofErr w:type="spellStart"/>
      <w:r w:rsidR="003E076F" w:rsidRPr="003E076F">
        <w:t>Boerkoel</w:t>
      </w:r>
      <w:proofErr w:type="spellEnd"/>
      <w:r w:rsidR="003E076F" w:rsidRPr="003E076F">
        <w:t>, K. Cullen, M. Hawkins, J. Roesler, W.W.-K. Lai, Cannabis dosing and administration for sleep: a systematic review, Sleep 45 (2022) zsac218.</w:t>
      </w:r>
    </w:p>
    <w:p w14:paraId="5841696B" w14:textId="77777777" w:rsidR="003E076F" w:rsidRPr="003E076F" w:rsidRDefault="003E076F" w:rsidP="003E076F">
      <w:pPr>
        <w:pStyle w:val="Bibliography"/>
      </w:pPr>
      <w:r w:rsidRPr="003E076F">
        <w:t>[2]</w:t>
      </w:r>
      <w:r w:rsidRPr="003E076F">
        <w:tab/>
        <w:t xml:space="preserve">D. </w:t>
      </w:r>
      <w:proofErr w:type="spellStart"/>
      <w:r w:rsidRPr="003E076F">
        <w:t>Stawarczyk</w:t>
      </w:r>
      <w:proofErr w:type="spellEnd"/>
      <w:r w:rsidRPr="003E076F">
        <w:t xml:space="preserve">, A. </w:t>
      </w:r>
      <w:proofErr w:type="spellStart"/>
      <w:r w:rsidRPr="003E076F">
        <w:t>D’Argembeau</w:t>
      </w:r>
      <w:proofErr w:type="spellEnd"/>
      <w:r w:rsidRPr="003E076F">
        <w:t>, Conjoint influence of mind-wandering and sleepiness on task performance, J Exp Psychol Hum Percept Perform 42 (2016) 1587–1600. https://doi.org/10.1037/xhp0000254.</w:t>
      </w:r>
    </w:p>
    <w:p w14:paraId="60760D07" w14:textId="77777777" w:rsidR="003E076F" w:rsidRPr="003E076F" w:rsidRDefault="003E076F" w:rsidP="003E076F">
      <w:pPr>
        <w:pStyle w:val="Bibliography"/>
      </w:pPr>
      <w:r w:rsidRPr="003E076F">
        <w:t>[3]</w:t>
      </w:r>
      <w:r w:rsidRPr="003E076F">
        <w:tab/>
        <w:t xml:space="preserve">T. </w:t>
      </w:r>
      <w:proofErr w:type="spellStart"/>
      <w:r w:rsidRPr="003E076F">
        <w:t>Åkerstedt</w:t>
      </w:r>
      <w:proofErr w:type="spellEnd"/>
      <w:r w:rsidRPr="003E076F">
        <w:t xml:space="preserve">, M. </w:t>
      </w:r>
      <w:proofErr w:type="spellStart"/>
      <w:r w:rsidRPr="003E076F">
        <w:t>Gillberg</w:t>
      </w:r>
      <w:proofErr w:type="spellEnd"/>
      <w:r w:rsidRPr="003E076F">
        <w:t>, Subjective and objective sleepiness in the active individual, International Journal of Neuroscience 52 (1990) 29–37.</w:t>
      </w:r>
    </w:p>
    <w:p w14:paraId="2BDEB99C" w14:textId="77777777" w:rsidR="003E076F" w:rsidRPr="003E076F" w:rsidRDefault="003E076F" w:rsidP="003E076F">
      <w:pPr>
        <w:pStyle w:val="Bibliography"/>
      </w:pPr>
      <w:r w:rsidRPr="003E076F">
        <w:t>[4]</w:t>
      </w:r>
      <w:r w:rsidRPr="003E076F">
        <w:tab/>
        <w:t xml:space="preserve">C. Cuttler, A. Spradlin, Measuring cannabis consumption: Psychometric properties of the daily sessions, frequency, age of onset, and quantity of cannabis use inventory (DFAQ-CU), </w:t>
      </w:r>
      <w:proofErr w:type="spellStart"/>
      <w:r w:rsidRPr="003E076F">
        <w:t>PloS</w:t>
      </w:r>
      <w:proofErr w:type="spellEnd"/>
      <w:r w:rsidRPr="003E076F">
        <w:t xml:space="preserve"> One 12 (2017) e0178194.</w:t>
      </w:r>
    </w:p>
    <w:p w14:paraId="1A835703" w14:textId="77777777" w:rsidR="003E076F" w:rsidRPr="003E076F" w:rsidRDefault="003E076F" w:rsidP="003E076F">
      <w:pPr>
        <w:pStyle w:val="Bibliography"/>
      </w:pPr>
      <w:r w:rsidRPr="003E076F">
        <w:t>[5]</w:t>
      </w:r>
      <w:r w:rsidRPr="003E076F">
        <w:tab/>
        <w:t>J. Simons, C.J. Correia, K.B. Carey, B.E. Borsari, Validating a five-factor marijuana motives measure: Relations with use, problems, and alcohol motives., Journal of Counseling Psychology 45 (1998) 265.</w:t>
      </w:r>
    </w:p>
    <w:p w14:paraId="0ECF75BB" w14:textId="16268F7C" w:rsidR="00FF3DD5" w:rsidRPr="007C6556" w:rsidRDefault="00B35133" w:rsidP="007C6556">
      <w:pPr>
        <w:spacing w:after="0" w:line="240" w:lineRule="auto"/>
        <w:rPr>
          <w:b/>
          <w:bCs/>
        </w:rPr>
      </w:pPr>
      <w:r>
        <w:rPr>
          <w:b/>
          <w:bCs/>
        </w:rPr>
        <w:fldChar w:fldCharType="end"/>
      </w:r>
    </w:p>
    <w:sectPr w:rsidR="00FF3DD5" w:rsidRPr="007C6556" w:rsidSect="009B27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F80AB4"/>
    <w:multiLevelType w:val="hybridMultilevel"/>
    <w:tmpl w:val="1A187C9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3075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76"/>
    <w:rsid w:val="000304E5"/>
    <w:rsid w:val="0006375B"/>
    <w:rsid w:val="000B14FF"/>
    <w:rsid w:val="000F3A15"/>
    <w:rsid w:val="001069CB"/>
    <w:rsid w:val="00115119"/>
    <w:rsid w:val="001354B6"/>
    <w:rsid w:val="00142E00"/>
    <w:rsid w:val="001555DE"/>
    <w:rsid w:val="00163F0E"/>
    <w:rsid w:val="00196D2B"/>
    <w:rsid w:val="001F1A4C"/>
    <w:rsid w:val="00216168"/>
    <w:rsid w:val="00263B6D"/>
    <w:rsid w:val="0027274A"/>
    <w:rsid w:val="002B54C8"/>
    <w:rsid w:val="002C5FFB"/>
    <w:rsid w:val="00317F79"/>
    <w:rsid w:val="0033279E"/>
    <w:rsid w:val="00333393"/>
    <w:rsid w:val="00360B16"/>
    <w:rsid w:val="00383502"/>
    <w:rsid w:val="00392447"/>
    <w:rsid w:val="003A3BDC"/>
    <w:rsid w:val="003C1C1A"/>
    <w:rsid w:val="003D4A9E"/>
    <w:rsid w:val="003E076F"/>
    <w:rsid w:val="004473EC"/>
    <w:rsid w:val="00451E0E"/>
    <w:rsid w:val="004A4FBD"/>
    <w:rsid w:val="004B16E7"/>
    <w:rsid w:val="004C4959"/>
    <w:rsid w:val="004E4D98"/>
    <w:rsid w:val="004F229A"/>
    <w:rsid w:val="004F4953"/>
    <w:rsid w:val="005071CC"/>
    <w:rsid w:val="005351D5"/>
    <w:rsid w:val="00554023"/>
    <w:rsid w:val="00554D5E"/>
    <w:rsid w:val="005653F5"/>
    <w:rsid w:val="00566AC6"/>
    <w:rsid w:val="005A7E57"/>
    <w:rsid w:val="005B2A95"/>
    <w:rsid w:val="005C04EE"/>
    <w:rsid w:val="005C7BB6"/>
    <w:rsid w:val="005E08A0"/>
    <w:rsid w:val="005E1133"/>
    <w:rsid w:val="006210E9"/>
    <w:rsid w:val="00624FB4"/>
    <w:rsid w:val="00631DF9"/>
    <w:rsid w:val="006402B8"/>
    <w:rsid w:val="006500D5"/>
    <w:rsid w:val="006A4791"/>
    <w:rsid w:val="006D560D"/>
    <w:rsid w:val="007147C8"/>
    <w:rsid w:val="007522D5"/>
    <w:rsid w:val="0077349E"/>
    <w:rsid w:val="007A271C"/>
    <w:rsid w:val="007B4E16"/>
    <w:rsid w:val="007B50ED"/>
    <w:rsid w:val="007C0F85"/>
    <w:rsid w:val="007C6556"/>
    <w:rsid w:val="007E59BC"/>
    <w:rsid w:val="007F736C"/>
    <w:rsid w:val="00804908"/>
    <w:rsid w:val="00810690"/>
    <w:rsid w:val="0086583B"/>
    <w:rsid w:val="008D30CA"/>
    <w:rsid w:val="008D6377"/>
    <w:rsid w:val="008E4EC8"/>
    <w:rsid w:val="0091442B"/>
    <w:rsid w:val="00920B76"/>
    <w:rsid w:val="0093197E"/>
    <w:rsid w:val="00943EA2"/>
    <w:rsid w:val="009527D3"/>
    <w:rsid w:val="009552D4"/>
    <w:rsid w:val="00994FBB"/>
    <w:rsid w:val="009B2707"/>
    <w:rsid w:val="009F75F0"/>
    <w:rsid w:val="00A05DC2"/>
    <w:rsid w:val="00A96947"/>
    <w:rsid w:val="00AF6E6C"/>
    <w:rsid w:val="00B35133"/>
    <w:rsid w:val="00B37AAA"/>
    <w:rsid w:val="00BE0651"/>
    <w:rsid w:val="00BF5704"/>
    <w:rsid w:val="00C01ED6"/>
    <w:rsid w:val="00C32C68"/>
    <w:rsid w:val="00C44C73"/>
    <w:rsid w:val="00C55C14"/>
    <w:rsid w:val="00C63180"/>
    <w:rsid w:val="00C73B91"/>
    <w:rsid w:val="00C77D53"/>
    <w:rsid w:val="00C82513"/>
    <w:rsid w:val="00CA561F"/>
    <w:rsid w:val="00CA6773"/>
    <w:rsid w:val="00CB780C"/>
    <w:rsid w:val="00CF361D"/>
    <w:rsid w:val="00D00F3B"/>
    <w:rsid w:val="00D03347"/>
    <w:rsid w:val="00D20A6F"/>
    <w:rsid w:val="00D31A87"/>
    <w:rsid w:val="00D57755"/>
    <w:rsid w:val="00D8118C"/>
    <w:rsid w:val="00DB3129"/>
    <w:rsid w:val="00DD36E5"/>
    <w:rsid w:val="00DF3E19"/>
    <w:rsid w:val="00DF474B"/>
    <w:rsid w:val="00E208A4"/>
    <w:rsid w:val="00E22ED4"/>
    <w:rsid w:val="00E32C77"/>
    <w:rsid w:val="00E34BDF"/>
    <w:rsid w:val="00E40F4C"/>
    <w:rsid w:val="00E5201B"/>
    <w:rsid w:val="00E631E4"/>
    <w:rsid w:val="00E85968"/>
    <w:rsid w:val="00E87C64"/>
    <w:rsid w:val="00ED063E"/>
    <w:rsid w:val="00ED68D1"/>
    <w:rsid w:val="00ED7FCE"/>
    <w:rsid w:val="00F42D06"/>
    <w:rsid w:val="00F43520"/>
    <w:rsid w:val="00F8785E"/>
    <w:rsid w:val="00FC4DDC"/>
    <w:rsid w:val="00FD2FAB"/>
    <w:rsid w:val="00FF3DD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256C"/>
  <w15:chartTrackingRefBased/>
  <w15:docId w15:val="{477724CD-52ED-854E-9F81-6CC7F217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447"/>
    <w:pPr>
      <w:spacing w:after="160" w:line="259" w:lineRule="auto"/>
    </w:pPr>
    <w:rPr>
      <w:rFonts w:ascii="Garamond" w:eastAsia="Times New Roman" w:hAnsi="Garamond" w:cs="Times New Roman"/>
      <w:lang w:eastAsia="en-CA"/>
    </w:rPr>
  </w:style>
  <w:style w:type="paragraph" w:styleId="Heading1">
    <w:name w:val="heading 1"/>
    <w:basedOn w:val="Normal"/>
    <w:next w:val="Normal"/>
    <w:link w:val="Heading1Char"/>
    <w:uiPriority w:val="9"/>
    <w:qFormat/>
    <w:rsid w:val="00920B76"/>
    <w:pPr>
      <w:jc w:val="center"/>
      <w:outlineLvl w:val="0"/>
    </w:pPr>
    <w:rPr>
      <w:b/>
      <w:bCs/>
    </w:rPr>
  </w:style>
  <w:style w:type="paragraph" w:styleId="Heading2">
    <w:name w:val="heading 2"/>
    <w:basedOn w:val="Normal"/>
    <w:next w:val="Normal"/>
    <w:link w:val="Heading2Char"/>
    <w:uiPriority w:val="9"/>
    <w:unhideWhenUsed/>
    <w:qFormat/>
    <w:rsid w:val="00920B76"/>
    <w:pPr>
      <w:outlineLvl w:val="1"/>
    </w:pPr>
    <w:rPr>
      <w:b/>
      <w:bCs/>
    </w:rPr>
  </w:style>
  <w:style w:type="paragraph" w:styleId="Heading3">
    <w:name w:val="heading 3"/>
    <w:basedOn w:val="Normal"/>
    <w:next w:val="Normal"/>
    <w:link w:val="Heading3Char"/>
    <w:uiPriority w:val="9"/>
    <w:unhideWhenUsed/>
    <w:qFormat/>
    <w:rsid w:val="00920B76"/>
    <w:pPr>
      <w:outlineLvl w:val="2"/>
    </w:pPr>
    <w:rPr>
      <w:b/>
      <w:bCs/>
      <w:i/>
      <w:iCs/>
    </w:rPr>
  </w:style>
  <w:style w:type="paragraph" w:styleId="Heading4">
    <w:name w:val="heading 4"/>
    <w:basedOn w:val="Heading3"/>
    <w:next w:val="Normal"/>
    <w:link w:val="Heading4Char"/>
    <w:uiPriority w:val="9"/>
    <w:unhideWhenUsed/>
    <w:qFormat/>
    <w:rsid w:val="00920B76"/>
    <w:pPr>
      <w:outlineLvl w:val="3"/>
    </w:pPr>
    <w:rPr>
      <w:rFonts w:eastAsia="Garamond"/>
      <w:i w:val="0"/>
      <w:iCs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B76"/>
    <w:rPr>
      <w:rFonts w:ascii="Garamond" w:eastAsia="Times New Roman" w:hAnsi="Garamond" w:cs="Times New Roman"/>
      <w:b/>
      <w:bCs/>
      <w:lang w:eastAsia="en-CA"/>
    </w:rPr>
  </w:style>
  <w:style w:type="character" w:customStyle="1" w:styleId="Heading2Char">
    <w:name w:val="Heading 2 Char"/>
    <w:basedOn w:val="DefaultParagraphFont"/>
    <w:link w:val="Heading2"/>
    <w:uiPriority w:val="9"/>
    <w:rsid w:val="00920B76"/>
    <w:rPr>
      <w:rFonts w:ascii="Garamond" w:eastAsia="Times New Roman" w:hAnsi="Garamond" w:cs="Times New Roman"/>
      <w:b/>
      <w:bCs/>
      <w:lang w:eastAsia="en-CA"/>
    </w:rPr>
  </w:style>
  <w:style w:type="character" w:customStyle="1" w:styleId="Heading3Char">
    <w:name w:val="Heading 3 Char"/>
    <w:basedOn w:val="DefaultParagraphFont"/>
    <w:link w:val="Heading3"/>
    <w:uiPriority w:val="9"/>
    <w:rsid w:val="00920B76"/>
    <w:rPr>
      <w:rFonts w:ascii="Garamond" w:eastAsia="Times New Roman" w:hAnsi="Garamond" w:cs="Times New Roman"/>
      <w:b/>
      <w:bCs/>
      <w:i/>
      <w:iCs/>
      <w:lang w:eastAsia="en-CA"/>
    </w:rPr>
  </w:style>
  <w:style w:type="character" w:customStyle="1" w:styleId="Heading4Char">
    <w:name w:val="Heading 4 Char"/>
    <w:basedOn w:val="DefaultParagraphFont"/>
    <w:link w:val="Heading4"/>
    <w:uiPriority w:val="9"/>
    <w:rsid w:val="00920B76"/>
    <w:rPr>
      <w:rFonts w:ascii="Garamond" w:eastAsia="Garamond" w:hAnsi="Garamond" w:cs="Times New Roman"/>
      <w:b/>
      <w:bCs/>
      <w:lang w:eastAsia="en-CA"/>
    </w:rPr>
  </w:style>
  <w:style w:type="paragraph" w:styleId="Revision">
    <w:name w:val="Revision"/>
    <w:hidden/>
    <w:uiPriority w:val="99"/>
    <w:semiHidden/>
    <w:rsid w:val="00920B76"/>
    <w:rPr>
      <w:rFonts w:ascii="Garamond" w:eastAsia="Times New Roman" w:hAnsi="Garamond" w:cs="Times New Roman"/>
      <w:lang w:eastAsia="en-CA"/>
    </w:rPr>
  </w:style>
  <w:style w:type="character" w:styleId="CommentReference">
    <w:name w:val="annotation reference"/>
    <w:basedOn w:val="DefaultParagraphFont"/>
    <w:uiPriority w:val="99"/>
    <w:semiHidden/>
    <w:unhideWhenUsed/>
    <w:rsid w:val="00D03347"/>
    <w:rPr>
      <w:sz w:val="16"/>
      <w:szCs w:val="16"/>
    </w:rPr>
  </w:style>
  <w:style w:type="paragraph" w:styleId="CommentText">
    <w:name w:val="annotation text"/>
    <w:basedOn w:val="Normal"/>
    <w:link w:val="CommentTextChar"/>
    <w:uiPriority w:val="99"/>
    <w:unhideWhenUsed/>
    <w:rsid w:val="00D03347"/>
    <w:pPr>
      <w:spacing w:line="240" w:lineRule="auto"/>
    </w:pPr>
    <w:rPr>
      <w:sz w:val="20"/>
      <w:szCs w:val="20"/>
    </w:rPr>
  </w:style>
  <w:style w:type="character" w:customStyle="1" w:styleId="CommentTextChar">
    <w:name w:val="Comment Text Char"/>
    <w:basedOn w:val="DefaultParagraphFont"/>
    <w:link w:val="CommentText"/>
    <w:uiPriority w:val="99"/>
    <w:rsid w:val="00D03347"/>
    <w:rPr>
      <w:rFonts w:ascii="Garamond" w:eastAsia="Times New Roman" w:hAnsi="Garamond" w:cs="Times New Roman"/>
      <w:sz w:val="20"/>
      <w:szCs w:val="20"/>
      <w:lang w:eastAsia="en-CA"/>
    </w:rPr>
  </w:style>
  <w:style w:type="paragraph" w:styleId="CommentSubject">
    <w:name w:val="annotation subject"/>
    <w:basedOn w:val="CommentText"/>
    <w:next w:val="CommentText"/>
    <w:link w:val="CommentSubjectChar"/>
    <w:uiPriority w:val="99"/>
    <w:semiHidden/>
    <w:unhideWhenUsed/>
    <w:rsid w:val="00D03347"/>
    <w:rPr>
      <w:b/>
      <w:bCs/>
    </w:rPr>
  </w:style>
  <w:style w:type="character" w:customStyle="1" w:styleId="CommentSubjectChar">
    <w:name w:val="Comment Subject Char"/>
    <w:basedOn w:val="CommentTextChar"/>
    <w:link w:val="CommentSubject"/>
    <w:uiPriority w:val="99"/>
    <w:semiHidden/>
    <w:rsid w:val="00D03347"/>
    <w:rPr>
      <w:rFonts w:ascii="Garamond" w:eastAsia="Times New Roman" w:hAnsi="Garamond" w:cs="Times New Roman"/>
      <w:b/>
      <w:bCs/>
      <w:sz w:val="20"/>
      <w:szCs w:val="20"/>
      <w:lang w:eastAsia="en-CA"/>
    </w:rPr>
  </w:style>
  <w:style w:type="table" w:styleId="ListTable6Colorful">
    <w:name w:val="List Table 6 Colorful"/>
    <w:basedOn w:val="TableNormal"/>
    <w:uiPriority w:val="51"/>
    <w:rsid w:val="007B50E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DefaultParagraphFont"/>
    <w:rsid w:val="00810690"/>
  </w:style>
  <w:style w:type="paragraph" w:styleId="ListParagraph">
    <w:name w:val="List Paragraph"/>
    <w:basedOn w:val="Normal"/>
    <w:uiPriority w:val="34"/>
    <w:qFormat/>
    <w:rsid w:val="00810690"/>
    <w:pPr>
      <w:ind w:left="720"/>
      <w:contextualSpacing/>
    </w:pPr>
  </w:style>
  <w:style w:type="paragraph" w:styleId="Bibliography">
    <w:name w:val="Bibliography"/>
    <w:basedOn w:val="Normal"/>
    <w:next w:val="Normal"/>
    <w:uiPriority w:val="37"/>
    <w:unhideWhenUsed/>
    <w:rsid w:val="00B35133"/>
    <w:pPr>
      <w:tabs>
        <w:tab w:val="left" w:pos="384"/>
      </w:tabs>
      <w:spacing w:after="0" w:line="240" w:lineRule="auto"/>
      <w:ind w:left="384" w:hanging="384"/>
    </w:pPr>
  </w:style>
  <w:style w:type="character" w:styleId="Hyperlink">
    <w:name w:val="Hyperlink"/>
    <w:basedOn w:val="DefaultParagraphFont"/>
    <w:uiPriority w:val="99"/>
    <w:unhideWhenUsed/>
    <w:rsid w:val="00F43520"/>
    <w:rPr>
      <w:color w:val="0563C1" w:themeColor="hyperlink"/>
      <w:u w:val="single"/>
    </w:rPr>
  </w:style>
  <w:style w:type="character" w:styleId="UnresolvedMention">
    <w:name w:val="Unresolved Mention"/>
    <w:basedOn w:val="DefaultParagraphFont"/>
    <w:uiPriority w:val="99"/>
    <w:semiHidden/>
    <w:unhideWhenUsed/>
    <w:rsid w:val="00F43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f.io/43ur6/?view_only=f68a5f08dad448a89a8b172e057321cb"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73591-E38B-42DC-83E8-6130477F82BF}">
  <ds:schemaRefs>
    <ds:schemaRef ds:uri="http://schemas.openxmlformats.org/officeDocument/2006/bibliography"/>
  </ds:schemaRefs>
</ds:datastoreItem>
</file>

<file path=docMetadata/LabelInfo.xml><?xml version="1.0" encoding="utf-8"?>
<clbl:labelList xmlns:clbl="http://schemas.microsoft.com/office/2020/mipLabelMetadata">
  <clbl:label id="{723a5a87-f39a-4a22-9247-3fc240c01396}" enabled="0" method="" siteId="{723a5a87-f39a-4a22-9247-3fc240c01396}" removed="1"/>
</clbl:labelList>
</file>

<file path=docProps/app.xml><?xml version="1.0" encoding="utf-8"?>
<Properties xmlns="http://schemas.openxmlformats.org/officeDocument/2006/extended-properties" xmlns:vt="http://schemas.openxmlformats.org/officeDocument/2006/docPropsVTypes">
  <Template>Normal.dotm</Template>
  <TotalTime>170</TotalTime>
  <Pages>21</Pages>
  <Words>4488</Words>
  <Characters>25585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Smilek</dc:creator>
  <cp:keywords/>
  <dc:description/>
  <cp:lastModifiedBy>Adrian Berk Safati</cp:lastModifiedBy>
  <cp:revision>52</cp:revision>
  <dcterms:created xsi:type="dcterms:W3CDTF">2024-07-17T03:40:00Z</dcterms:created>
  <dcterms:modified xsi:type="dcterms:W3CDTF">2024-10-17T21:22:00Z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id="wHgq48V9"/&gt;&lt;style id="http://www.zotero.org/styles/heliyon" hasBibliography="1" bibliographyStyleHasBeenSet="1"/&gt;&lt;prefs&gt;&lt;pref name="fieldType" value="Field"/&gt;&lt;/prefs&gt;&lt;/data&gt;</vt:lpwstr>
  </property>
</Properties>
</file>