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C831E" w14:textId="77777777" w:rsidR="00E0625D" w:rsidRPr="00990BCD" w:rsidRDefault="00000000">
      <w:pPr>
        <w:pStyle w:val="FirstParagraph"/>
        <w:rPr>
          <w:sz w:val="20"/>
          <w:szCs w:val="20"/>
        </w:rPr>
      </w:pPr>
      <w:r w:rsidRPr="00990BCD">
        <w:rPr>
          <w:b/>
          <w:bCs/>
          <w:sz w:val="20"/>
          <w:szCs w:val="20"/>
        </w:rPr>
        <w:t>Supplementary Table S1. fNIRS source–detector links, approximate prefrontal coverage, and ROI assignment</w:t>
      </w:r>
    </w:p>
    <w:tbl>
      <w:tblPr>
        <w:tblStyle w:val="Table"/>
        <w:tblW w:w="5000" w:type="pct"/>
        <w:tblLayout w:type="fixed"/>
        <w:tblLook w:val="0020" w:firstRow="1" w:lastRow="0" w:firstColumn="0" w:lastColumn="0" w:noHBand="0" w:noVBand="0"/>
      </w:tblPr>
      <w:tblGrid>
        <w:gridCol w:w="1473"/>
        <w:gridCol w:w="1473"/>
        <w:gridCol w:w="1473"/>
        <w:gridCol w:w="1473"/>
        <w:gridCol w:w="1473"/>
        <w:gridCol w:w="1473"/>
      </w:tblGrid>
      <w:tr w:rsidR="00E0625D" w:rsidRPr="00990BCD" w14:paraId="6D455544" w14:textId="77777777" w:rsidTr="00E0625D">
        <w:trPr>
          <w:cnfStyle w:val="100000000000" w:firstRow="1" w:lastRow="0" w:firstColumn="0" w:lastColumn="0" w:oddVBand="0" w:evenVBand="0" w:oddHBand="0" w:evenHBand="0" w:firstRowFirstColumn="0" w:firstRowLastColumn="0" w:lastRowFirstColumn="0" w:lastRowLastColumn="0"/>
          <w:tblHeader/>
        </w:trPr>
        <w:tc>
          <w:tcPr>
            <w:tcW w:w="1320" w:type="dxa"/>
          </w:tcPr>
          <w:p w14:paraId="177F13C8" w14:textId="77777777" w:rsidR="00E0625D" w:rsidRPr="00990BCD" w:rsidRDefault="00000000">
            <w:pPr>
              <w:pStyle w:val="Compact"/>
              <w:rPr>
                <w:sz w:val="18"/>
                <w:szCs w:val="18"/>
              </w:rPr>
            </w:pPr>
            <w:r w:rsidRPr="00990BCD">
              <w:rPr>
                <w:sz w:val="18"/>
                <w:szCs w:val="18"/>
              </w:rPr>
              <w:t>Working channel ID</w:t>
            </w:r>
          </w:p>
        </w:tc>
        <w:tc>
          <w:tcPr>
            <w:tcW w:w="1320" w:type="dxa"/>
          </w:tcPr>
          <w:p w14:paraId="01269921" w14:textId="77777777" w:rsidR="00E0625D" w:rsidRPr="00990BCD" w:rsidRDefault="00000000">
            <w:pPr>
              <w:pStyle w:val="Compact"/>
              <w:rPr>
                <w:sz w:val="18"/>
                <w:szCs w:val="18"/>
              </w:rPr>
            </w:pPr>
            <w:r w:rsidRPr="00990BCD">
              <w:rPr>
                <w:sz w:val="18"/>
                <w:szCs w:val="18"/>
              </w:rPr>
              <w:t>Source–detector pair</w:t>
            </w:r>
          </w:p>
        </w:tc>
        <w:tc>
          <w:tcPr>
            <w:tcW w:w="1320" w:type="dxa"/>
          </w:tcPr>
          <w:p w14:paraId="40CD46AD" w14:textId="77777777" w:rsidR="00E0625D" w:rsidRPr="00990BCD" w:rsidRDefault="00000000">
            <w:pPr>
              <w:pStyle w:val="Compact"/>
              <w:rPr>
                <w:sz w:val="18"/>
                <w:szCs w:val="18"/>
              </w:rPr>
            </w:pPr>
            <w:r w:rsidRPr="00990BCD">
              <w:rPr>
                <w:sz w:val="18"/>
                <w:szCs w:val="18"/>
              </w:rPr>
              <w:t>Montage sector</w:t>
            </w:r>
          </w:p>
        </w:tc>
        <w:tc>
          <w:tcPr>
            <w:tcW w:w="1320" w:type="dxa"/>
          </w:tcPr>
          <w:p w14:paraId="1E1D43D3" w14:textId="77777777" w:rsidR="00E0625D" w:rsidRPr="00990BCD" w:rsidRDefault="00000000">
            <w:pPr>
              <w:pStyle w:val="Compact"/>
              <w:rPr>
                <w:sz w:val="18"/>
                <w:szCs w:val="18"/>
              </w:rPr>
            </w:pPr>
            <w:r w:rsidRPr="00990BCD">
              <w:rPr>
                <w:sz w:val="18"/>
                <w:szCs w:val="18"/>
              </w:rPr>
              <w:t>Approximate prefrontal coverage</w:t>
            </w:r>
          </w:p>
        </w:tc>
        <w:tc>
          <w:tcPr>
            <w:tcW w:w="1320" w:type="dxa"/>
          </w:tcPr>
          <w:p w14:paraId="63BFC6F3" w14:textId="77777777" w:rsidR="00E0625D" w:rsidRPr="00990BCD" w:rsidRDefault="00000000">
            <w:pPr>
              <w:pStyle w:val="Compact"/>
              <w:rPr>
                <w:sz w:val="18"/>
                <w:szCs w:val="18"/>
              </w:rPr>
            </w:pPr>
            <w:r w:rsidRPr="00990BCD">
              <w:rPr>
                <w:sz w:val="18"/>
                <w:szCs w:val="18"/>
              </w:rPr>
              <w:t>ROI assignment for analysis</w:t>
            </w:r>
          </w:p>
        </w:tc>
        <w:tc>
          <w:tcPr>
            <w:tcW w:w="1320" w:type="dxa"/>
          </w:tcPr>
          <w:p w14:paraId="4F403530" w14:textId="77777777" w:rsidR="00E0625D" w:rsidRPr="00990BCD" w:rsidRDefault="00000000">
            <w:pPr>
              <w:pStyle w:val="Compact"/>
              <w:rPr>
                <w:sz w:val="18"/>
                <w:szCs w:val="18"/>
              </w:rPr>
            </w:pPr>
            <w:r w:rsidRPr="00990BCD">
              <w:rPr>
                <w:sz w:val="18"/>
                <w:szCs w:val="18"/>
              </w:rPr>
              <w:t>Anatomical interpretation</w:t>
            </w:r>
          </w:p>
        </w:tc>
      </w:tr>
      <w:tr w:rsidR="00E0625D" w:rsidRPr="00990BCD" w14:paraId="75CEECD0" w14:textId="77777777">
        <w:tc>
          <w:tcPr>
            <w:tcW w:w="1320" w:type="dxa"/>
          </w:tcPr>
          <w:p w14:paraId="17E501F3" w14:textId="77777777" w:rsidR="00E0625D" w:rsidRPr="00990BCD" w:rsidRDefault="00000000">
            <w:pPr>
              <w:pStyle w:val="Compact"/>
              <w:rPr>
                <w:sz w:val="18"/>
                <w:szCs w:val="18"/>
              </w:rPr>
            </w:pPr>
            <w:r w:rsidRPr="00990BCD">
              <w:rPr>
                <w:sz w:val="18"/>
                <w:szCs w:val="18"/>
              </w:rPr>
              <w:t>Ch1</w:t>
            </w:r>
          </w:p>
        </w:tc>
        <w:tc>
          <w:tcPr>
            <w:tcW w:w="1320" w:type="dxa"/>
          </w:tcPr>
          <w:p w14:paraId="47887EA6" w14:textId="77777777" w:rsidR="00E0625D" w:rsidRPr="00990BCD" w:rsidRDefault="00000000">
            <w:pPr>
              <w:pStyle w:val="Compact"/>
              <w:rPr>
                <w:sz w:val="18"/>
                <w:szCs w:val="18"/>
              </w:rPr>
            </w:pPr>
            <w:r w:rsidRPr="00990BCD">
              <w:rPr>
                <w:sz w:val="18"/>
                <w:szCs w:val="18"/>
              </w:rPr>
              <w:t>S1–D1</w:t>
            </w:r>
          </w:p>
        </w:tc>
        <w:tc>
          <w:tcPr>
            <w:tcW w:w="1320" w:type="dxa"/>
          </w:tcPr>
          <w:p w14:paraId="5A6F890F" w14:textId="77777777" w:rsidR="00E0625D" w:rsidRPr="00990BCD" w:rsidRDefault="00000000">
            <w:pPr>
              <w:pStyle w:val="Compact"/>
              <w:rPr>
                <w:sz w:val="18"/>
                <w:szCs w:val="18"/>
              </w:rPr>
            </w:pPr>
            <w:r w:rsidRPr="00990BCD">
              <w:rPr>
                <w:sz w:val="18"/>
                <w:szCs w:val="18"/>
              </w:rPr>
              <w:t>Right inferior/medial</w:t>
            </w:r>
          </w:p>
        </w:tc>
        <w:tc>
          <w:tcPr>
            <w:tcW w:w="1320" w:type="dxa"/>
          </w:tcPr>
          <w:p w14:paraId="03E9EDBA" w14:textId="77777777" w:rsidR="00E0625D" w:rsidRPr="00990BCD" w:rsidRDefault="00000000">
            <w:pPr>
              <w:pStyle w:val="Compact"/>
              <w:rPr>
                <w:sz w:val="18"/>
                <w:szCs w:val="18"/>
              </w:rPr>
            </w:pPr>
            <w:r w:rsidRPr="00990BCD">
              <w:rPr>
                <w:sz w:val="18"/>
                <w:szCs w:val="18"/>
              </w:rPr>
              <w:t>Right inferior/frontopolar prefrontal region</w:t>
            </w:r>
          </w:p>
        </w:tc>
        <w:tc>
          <w:tcPr>
            <w:tcW w:w="1320" w:type="dxa"/>
          </w:tcPr>
          <w:p w14:paraId="4051B3EA" w14:textId="77777777" w:rsidR="00E0625D" w:rsidRPr="00990BCD" w:rsidRDefault="00000000">
            <w:pPr>
              <w:pStyle w:val="Compact"/>
              <w:rPr>
                <w:sz w:val="18"/>
                <w:szCs w:val="18"/>
              </w:rPr>
            </w:pPr>
            <w:r w:rsidRPr="00990BCD">
              <w:rPr>
                <w:sz w:val="18"/>
                <w:szCs w:val="18"/>
              </w:rPr>
              <w:t>Right prefrontal ROI</w:t>
            </w:r>
          </w:p>
        </w:tc>
        <w:tc>
          <w:tcPr>
            <w:tcW w:w="1320" w:type="dxa"/>
          </w:tcPr>
          <w:p w14:paraId="196FEC74" w14:textId="77777777" w:rsidR="00E0625D" w:rsidRPr="00990BCD" w:rsidRDefault="00000000">
            <w:pPr>
              <w:pStyle w:val="Compact"/>
              <w:rPr>
                <w:sz w:val="18"/>
                <w:szCs w:val="18"/>
              </w:rPr>
            </w:pPr>
            <w:r w:rsidRPr="00990BCD">
              <w:rPr>
                <w:sz w:val="18"/>
                <w:szCs w:val="18"/>
              </w:rPr>
              <w:t>Approximate right ventral/frontopolar prefrontal channel</w:t>
            </w:r>
          </w:p>
        </w:tc>
      </w:tr>
      <w:tr w:rsidR="00E0625D" w:rsidRPr="00990BCD" w14:paraId="2B37975C" w14:textId="77777777">
        <w:tc>
          <w:tcPr>
            <w:tcW w:w="1320" w:type="dxa"/>
          </w:tcPr>
          <w:p w14:paraId="1E5FDD21" w14:textId="77777777" w:rsidR="00E0625D" w:rsidRPr="00990BCD" w:rsidRDefault="00000000">
            <w:pPr>
              <w:pStyle w:val="Compact"/>
              <w:rPr>
                <w:sz w:val="18"/>
                <w:szCs w:val="18"/>
              </w:rPr>
            </w:pPr>
            <w:r w:rsidRPr="00990BCD">
              <w:rPr>
                <w:sz w:val="18"/>
                <w:szCs w:val="18"/>
              </w:rPr>
              <w:t>Ch2</w:t>
            </w:r>
          </w:p>
        </w:tc>
        <w:tc>
          <w:tcPr>
            <w:tcW w:w="1320" w:type="dxa"/>
          </w:tcPr>
          <w:p w14:paraId="5EB2EE50" w14:textId="77777777" w:rsidR="00E0625D" w:rsidRPr="00990BCD" w:rsidRDefault="00000000">
            <w:pPr>
              <w:pStyle w:val="Compact"/>
              <w:rPr>
                <w:sz w:val="18"/>
                <w:szCs w:val="18"/>
              </w:rPr>
            </w:pPr>
            <w:r w:rsidRPr="00990BCD">
              <w:rPr>
                <w:sz w:val="18"/>
                <w:szCs w:val="18"/>
              </w:rPr>
              <w:t>S1–D3</w:t>
            </w:r>
          </w:p>
        </w:tc>
        <w:tc>
          <w:tcPr>
            <w:tcW w:w="1320" w:type="dxa"/>
          </w:tcPr>
          <w:p w14:paraId="116D5D2A" w14:textId="77777777" w:rsidR="00E0625D" w:rsidRPr="00990BCD" w:rsidRDefault="00000000">
            <w:pPr>
              <w:pStyle w:val="Compact"/>
              <w:rPr>
                <w:sz w:val="18"/>
                <w:szCs w:val="18"/>
              </w:rPr>
            </w:pPr>
            <w:r w:rsidRPr="00990BCD">
              <w:rPr>
                <w:sz w:val="18"/>
                <w:szCs w:val="18"/>
              </w:rPr>
              <w:t>Right lateral</w:t>
            </w:r>
          </w:p>
        </w:tc>
        <w:tc>
          <w:tcPr>
            <w:tcW w:w="1320" w:type="dxa"/>
          </w:tcPr>
          <w:p w14:paraId="2B9BCF87" w14:textId="77777777" w:rsidR="00E0625D" w:rsidRPr="00990BCD" w:rsidRDefault="00000000">
            <w:pPr>
              <w:pStyle w:val="Compact"/>
              <w:rPr>
                <w:sz w:val="18"/>
                <w:szCs w:val="18"/>
              </w:rPr>
            </w:pPr>
            <w:r w:rsidRPr="00990BCD">
              <w:rPr>
                <w:sz w:val="18"/>
                <w:szCs w:val="18"/>
              </w:rPr>
              <w:t>Right lateral prefrontal region</w:t>
            </w:r>
          </w:p>
        </w:tc>
        <w:tc>
          <w:tcPr>
            <w:tcW w:w="1320" w:type="dxa"/>
          </w:tcPr>
          <w:p w14:paraId="13753B86" w14:textId="77777777" w:rsidR="00E0625D" w:rsidRPr="00990BCD" w:rsidRDefault="00000000">
            <w:pPr>
              <w:pStyle w:val="Compact"/>
              <w:rPr>
                <w:sz w:val="18"/>
                <w:szCs w:val="18"/>
              </w:rPr>
            </w:pPr>
            <w:r w:rsidRPr="00990BCD">
              <w:rPr>
                <w:sz w:val="18"/>
                <w:szCs w:val="18"/>
              </w:rPr>
              <w:t>Right prefrontal ROI</w:t>
            </w:r>
          </w:p>
        </w:tc>
        <w:tc>
          <w:tcPr>
            <w:tcW w:w="1320" w:type="dxa"/>
          </w:tcPr>
          <w:p w14:paraId="1379301D" w14:textId="77777777" w:rsidR="00E0625D" w:rsidRPr="00990BCD" w:rsidRDefault="00000000">
            <w:pPr>
              <w:pStyle w:val="Compact"/>
              <w:rPr>
                <w:sz w:val="18"/>
                <w:szCs w:val="18"/>
              </w:rPr>
            </w:pPr>
            <w:r w:rsidRPr="00990BCD">
              <w:rPr>
                <w:sz w:val="18"/>
                <w:szCs w:val="18"/>
              </w:rPr>
              <w:t>Approximate right lateral prefrontal channel</w:t>
            </w:r>
          </w:p>
        </w:tc>
      </w:tr>
      <w:tr w:rsidR="00E0625D" w:rsidRPr="00990BCD" w14:paraId="069EB376" w14:textId="77777777">
        <w:tc>
          <w:tcPr>
            <w:tcW w:w="1320" w:type="dxa"/>
          </w:tcPr>
          <w:p w14:paraId="0EB68190" w14:textId="77777777" w:rsidR="00E0625D" w:rsidRPr="00990BCD" w:rsidRDefault="00000000">
            <w:pPr>
              <w:pStyle w:val="Compact"/>
              <w:rPr>
                <w:sz w:val="18"/>
                <w:szCs w:val="18"/>
              </w:rPr>
            </w:pPr>
            <w:r w:rsidRPr="00990BCD">
              <w:rPr>
                <w:sz w:val="18"/>
                <w:szCs w:val="18"/>
              </w:rPr>
              <w:t>Ch3</w:t>
            </w:r>
          </w:p>
        </w:tc>
        <w:tc>
          <w:tcPr>
            <w:tcW w:w="1320" w:type="dxa"/>
          </w:tcPr>
          <w:p w14:paraId="0A951C53" w14:textId="77777777" w:rsidR="00E0625D" w:rsidRPr="00990BCD" w:rsidRDefault="00000000">
            <w:pPr>
              <w:pStyle w:val="Compact"/>
              <w:rPr>
                <w:sz w:val="18"/>
                <w:szCs w:val="18"/>
              </w:rPr>
            </w:pPr>
            <w:r w:rsidRPr="00990BCD">
              <w:rPr>
                <w:sz w:val="18"/>
                <w:szCs w:val="18"/>
              </w:rPr>
              <w:t>S2–D1</w:t>
            </w:r>
          </w:p>
        </w:tc>
        <w:tc>
          <w:tcPr>
            <w:tcW w:w="1320" w:type="dxa"/>
          </w:tcPr>
          <w:p w14:paraId="156C59AC" w14:textId="77777777" w:rsidR="00E0625D" w:rsidRPr="00990BCD" w:rsidRDefault="00000000">
            <w:pPr>
              <w:pStyle w:val="Compact"/>
              <w:rPr>
                <w:sz w:val="18"/>
                <w:szCs w:val="18"/>
              </w:rPr>
            </w:pPr>
            <w:r w:rsidRPr="00990BCD">
              <w:rPr>
                <w:sz w:val="18"/>
                <w:szCs w:val="18"/>
              </w:rPr>
              <w:t>Lower right-medial</w:t>
            </w:r>
          </w:p>
        </w:tc>
        <w:tc>
          <w:tcPr>
            <w:tcW w:w="1320" w:type="dxa"/>
          </w:tcPr>
          <w:p w14:paraId="78B8D3D4" w14:textId="77777777" w:rsidR="00E0625D" w:rsidRPr="00990BCD" w:rsidRDefault="00000000">
            <w:pPr>
              <w:pStyle w:val="Compact"/>
              <w:rPr>
                <w:sz w:val="18"/>
                <w:szCs w:val="18"/>
              </w:rPr>
            </w:pPr>
            <w:r w:rsidRPr="00990BCD">
              <w:rPr>
                <w:sz w:val="18"/>
                <w:szCs w:val="18"/>
              </w:rPr>
              <w:t>Right medial/frontopolar prefrontal region</w:t>
            </w:r>
          </w:p>
        </w:tc>
        <w:tc>
          <w:tcPr>
            <w:tcW w:w="1320" w:type="dxa"/>
          </w:tcPr>
          <w:p w14:paraId="65A35CA2" w14:textId="77777777" w:rsidR="00E0625D" w:rsidRPr="00990BCD" w:rsidRDefault="00000000">
            <w:pPr>
              <w:pStyle w:val="Compact"/>
              <w:rPr>
                <w:sz w:val="18"/>
                <w:szCs w:val="18"/>
              </w:rPr>
            </w:pPr>
            <w:r w:rsidRPr="00990BCD">
              <w:rPr>
                <w:sz w:val="18"/>
                <w:szCs w:val="18"/>
              </w:rPr>
              <w:t>Right prefrontal ROI</w:t>
            </w:r>
          </w:p>
        </w:tc>
        <w:tc>
          <w:tcPr>
            <w:tcW w:w="1320" w:type="dxa"/>
          </w:tcPr>
          <w:p w14:paraId="47258CFD" w14:textId="77777777" w:rsidR="00E0625D" w:rsidRPr="00990BCD" w:rsidRDefault="00000000">
            <w:pPr>
              <w:pStyle w:val="Compact"/>
              <w:rPr>
                <w:sz w:val="18"/>
                <w:szCs w:val="18"/>
              </w:rPr>
            </w:pPr>
            <w:r w:rsidRPr="00990BCD">
              <w:rPr>
                <w:sz w:val="18"/>
                <w:szCs w:val="18"/>
              </w:rPr>
              <w:t>Approximate right medial-frontopolar channel</w:t>
            </w:r>
          </w:p>
        </w:tc>
      </w:tr>
      <w:tr w:rsidR="00E0625D" w:rsidRPr="00990BCD" w14:paraId="71E70E36" w14:textId="77777777">
        <w:tc>
          <w:tcPr>
            <w:tcW w:w="1320" w:type="dxa"/>
          </w:tcPr>
          <w:p w14:paraId="1157586A" w14:textId="77777777" w:rsidR="00E0625D" w:rsidRPr="00990BCD" w:rsidRDefault="00000000">
            <w:pPr>
              <w:pStyle w:val="Compact"/>
              <w:rPr>
                <w:sz w:val="18"/>
                <w:szCs w:val="18"/>
              </w:rPr>
            </w:pPr>
            <w:r w:rsidRPr="00990BCD">
              <w:rPr>
                <w:sz w:val="18"/>
                <w:szCs w:val="18"/>
              </w:rPr>
              <w:t>Ch4</w:t>
            </w:r>
          </w:p>
        </w:tc>
        <w:tc>
          <w:tcPr>
            <w:tcW w:w="1320" w:type="dxa"/>
          </w:tcPr>
          <w:p w14:paraId="5EE783DE" w14:textId="77777777" w:rsidR="00E0625D" w:rsidRPr="00990BCD" w:rsidRDefault="00000000">
            <w:pPr>
              <w:pStyle w:val="Compact"/>
              <w:rPr>
                <w:sz w:val="18"/>
                <w:szCs w:val="18"/>
              </w:rPr>
            </w:pPr>
            <w:r w:rsidRPr="00990BCD">
              <w:rPr>
                <w:sz w:val="18"/>
                <w:szCs w:val="18"/>
              </w:rPr>
              <w:t>S2–D2</w:t>
            </w:r>
          </w:p>
        </w:tc>
        <w:tc>
          <w:tcPr>
            <w:tcW w:w="1320" w:type="dxa"/>
          </w:tcPr>
          <w:p w14:paraId="72BABFAD" w14:textId="77777777" w:rsidR="00E0625D" w:rsidRPr="00990BCD" w:rsidRDefault="00000000">
            <w:pPr>
              <w:pStyle w:val="Compact"/>
              <w:rPr>
                <w:sz w:val="18"/>
                <w:szCs w:val="18"/>
              </w:rPr>
            </w:pPr>
            <w:r w:rsidRPr="00990BCD">
              <w:rPr>
                <w:sz w:val="18"/>
                <w:szCs w:val="18"/>
              </w:rPr>
              <w:t>Lower left-medial</w:t>
            </w:r>
          </w:p>
        </w:tc>
        <w:tc>
          <w:tcPr>
            <w:tcW w:w="1320" w:type="dxa"/>
          </w:tcPr>
          <w:p w14:paraId="01583C7F" w14:textId="77777777" w:rsidR="00E0625D" w:rsidRPr="00990BCD" w:rsidRDefault="00000000">
            <w:pPr>
              <w:pStyle w:val="Compact"/>
              <w:rPr>
                <w:sz w:val="18"/>
                <w:szCs w:val="18"/>
              </w:rPr>
            </w:pPr>
            <w:r w:rsidRPr="00990BCD">
              <w:rPr>
                <w:sz w:val="18"/>
                <w:szCs w:val="18"/>
              </w:rPr>
              <w:t>Left medial/frontopolar prefrontal region</w:t>
            </w:r>
          </w:p>
        </w:tc>
        <w:tc>
          <w:tcPr>
            <w:tcW w:w="1320" w:type="dxa"/>
          </w:tcPr>
          <w:p w14:paraId="3115964D" w14:textId="77777777" w:rsidR="00E0625D" w:rsidRPr="00990BCD" w:rsidRDefault="00000000">
            <w:pPr>
              <w:pStyle w:val="Compact"/>
              <w:rPr>
                <w:sz w:val="18"/>
                <w:szCs w:val="18"/>
              </w:rPr>
            </w:pPr>
            <w:r w:rsidRPr="00990BCD">
              <w:rPr>
                <w:sz w:val="18"/>
                <w:szCs w:val="18"/>
              </w:rPr>
              <w:t>Left prefrontal ROI</w:t>
            </w:r>
          </w:p>
        </w:tc>
        <w:tc>
          <w:tcPr>
            <w:tcW w:w="1320" w:type="dxa"/>
          </w:tcPr>
          <w:p w14:paraId="2433CA5D" w14:textId="77777777" w:rsidR="00E0625D" w:rsidRPr="00990BCD" w:rsidRDefault="00000000">
            <w:pPr>
              <w:pStyle w:val="Compact"/>
              <w:rPr>
                <w:sz w:val="18"/>
                <w:szCs w:val="18"/>
              </w:rPr>
            </w:pPr>
            <w:r w:rsidRPr="00990BCD">
              <w:rPr>
                <w:sz w:val="18"/>
                <w:szCs w:val="18"/>
              </w:rPr>
              <w:t>Approximate left medial-frontopolar channel</w:t>
            </w:r>
          </w:p>
        </w:tc>
      </w:tr>
      <w:tr w:rsidR="00E0625D" w:rsidRPr="00990BCD" w14:paraId="470D6268" w14:textId="77777777">
        <w:tc>
          <w:tcPr>
            <w:tcW w:w="1320" w:type="dxa"/>
          </w:tcPr>
          <w:p w14:paraId="48192D8F" w14:textId="77777777" w:rsidR="00E0625D" w:rsidRPr="00990BCD" w:rsidRDefault="00000000">
            <w:pPr>
              <w:pStyle w:val="Compact"/>
              <w:rPr>
                <w:sz w:val="18"/>
                <w:szCs w:val="18"/>
              </w:rPr>
            </w:pPr>
            <w:r w:rsidRPr="00990BCD">
              <w:rPr>
                <w:sz w:val="18"/>
                <w:szCs w:val="18"/>
              </w:rPr>
              <w:t>Ch5</w:t>
            </w:r>
          </w:p>
        </w:tc>
        <w:tc>
          <w:tcPr>
            <w:tcW w:w="1320" w:type="dxa"/>
          </w:tcPr>
          <w:p w14:paraId="08F59374" w14:textId="77777777" w:rsidR="00E0625D" w:rsidRPr="00990BCD" w:rsidRDefault="00000000">
            <w:pPr>
              <w:pStyle w:val="Compact"/>
              <w:rPr>
                <w:sz w:val="18"/>
                <w:szCs w:val="18"/>
              </w:rPr>
            </w:pPr>
            <w:r w:rsidRPr="00990BCD">
              <w:rPr>
                <w:sz w:val="18"/>
                <w:szCs w:val="18"/>
              </w:rPr>
              <w:t>S3–D2</w:t>
            </w:r>
          </w:p>
        </w:tc>
        <w:tc>
          <w:tcPr>
            <w:tcW w:w="1320" w:type="dxa"/>
          </w:tcPr>
          <w:p w14:paraId="50268E13" w14:textId="77777777" w:rsidR="00E0625D" w:rsidRPr="00990BCD" w:rsidRDefault="00000000">
            <w:pPr>
              <w:pStyle w:val="Compact"/>
              <w:rPr>
                <w:sz w:val="18"/>
                <w:szCs w:val="18"/>
              </w:rPr>
            </w:pPr>
            <w:r w:rsidRPr="00990BCD">
              <w:rPr>
                <w:sz w:val="18"/>
                <w:szCs w:val="18"/>
              </w:rPr>
              <w:t>Left inferior/medial</w:t>
            </w:r>
          </w:p>
        </w:tc>
        <w:tc>
          <w:tcPr>
            <w:tcW w:w="1320" w:type="dxa"/>
          </w:tcPr>
          <w:p w14:paraId="72254CEF" w14:textId="77777777" w:rsidR="00E0625D" w:rsidRPr="00990BCD" w:rsidRDefault="00000000">
            <w:pPr>
              <w:pStyle w:val="Compact"/>
              <w:rPr>
                <w:sz w:val="18"/>
                <w:szCs w:val="18"/>
              </w:rPr>
            </w:pPr>
            <w:r w:rsidRPr="00990BCD">
              <w:rPr>
                <w:sz w:val="18"/>
                <w:szCs w:val="18"/>
              </w:rPr>
              <w:t>Left inferior/frontopolar prefrontal region</w:t>
            </w:r>
          </w:p>
        </w:tc>
        <w:tc>
          <w:tcPr>
            <w:tcW w:w="1320" w:type="dxa"/>
          </w:tcPr>
          <w:p w14:paraId="1C056B75" w14:textId="77777777" w:rsidR="00E0625D" w:rsidRPr="00990BCD" w:rsidRDefault="00000000">
            <w:pPr>
              <w:pStyle w:val="Compact"/>
              <w:rPr>
                <w:sz w:val="18"/>
                <w:szCs w:val="18"/>
              </w:rPr>
            </w:pPr>
            <w:r w:rsidRPr="00990BCD">
              <w:rPr>
                <w:sz w:val="18"/>
                <w:szCs w:val="18"/>
              </w:rPr>
              <w:t>Left prefrontal ROI</w:t>
            </w:r>
          </w:p>
        </w:tc>
        <w:tc>
          <w:tcPr>
            <w:tcW w:w="1320" w:type="dxa"/>
          </w:tcPr>
          <w:p w14:paraId="16F81A15" w14:textId="77777777" w:rsidR="00E0625D" w:rsidRPr="00990BCD" w:rsidRDefault="00000000">
            <w:pPr>
              <w:pStyle w:val="Compact"/>
              <w:rPr>
                <w:sz w:val="18"/>
                <w:szCs w:val="18"/>
              </w:rPr>
            </w:pPr>
            <w:r w:rsidRPr="00990BCD">
              <w:rPr>
                <w:sz w:val="18"/>
                <w:szCs w:val="18"/>
              </w:rPr>
              <w:t>Approximate left ventral/frontopolar prefrontal channel</w:t>
            </w:r>
          </w:p>
        </w:tc>
      </w:tr>
      <w:tr w:rsidR="00E0625D" w:rsidRPr="00990BCD" w14:paraId="5C0C25E9" w14:textId="77777777">
        <w:tc>
          <w:tcPr>
            <w:tcW w:w="1320" w:type="dxa"/>
          </w:tcPr>
          <w:p w14:paraId="67851442" w14:textId="77777777" w:rsidR="00E0625D" w:rsidRPr="00990BCD" w:rsidRDefault="00000000">
            <w:pPr>
              <w:pStyle w:val="Compact"/>
              <w:rPr>
                <w:sz w:val="18"/>
                <w:szCs w:val="18"/>
              </w:rPr>
            </w:pPr>
            <w:r w:rsidRPr="00990BCD">
              <w:rPr>
                <w:sz w:val="18"/>
                <w:szCs w:val="18"/>
              </w:rPr>
              <w:t>Ch6</w:t>
            </w:r>
          </w:p>
        </w:tc>
        <w:tc>
          <w:tcPr>
            <w:tcW w:w="1320" w:type="dxa"/>
          </w:tcPr>
          <w:p w14:paraId="77671811" w14:textId="77777777" w:rsidR="00E0625D" w:rsidRPr="00990BCD" w:rsidRDefault="00000000">
            <w:pPr>
              <w:pStyle w:val="Compact"/>
              <w:rPr>
                <w:sz w:val="18"/>
                <w:szCs w:val="18"/>
              </w:rPr>
            </w:pPr>
            <w:r w:rsidRPr="00990BCD">
              <w:rPr>
                <w:sz w:val="18"/>
                <w:szCs w:val="18"/>
              </w:rPr>
              <w:t>S3–D5</w:t>
            </w:r>
          </w:p>
        </w:tc>
        <w:tc>
          <w:tcPr>
            <w:tcW w:w="1320" w:type="dxa"/>
          </w:tcPr>
          <w:p w14:paraId="49133A30" w14:textId="77777777" w:rsidR="00E0625D" w:rsidRPr="00990BCD" w:rsidRDefault="00000000">
            <w:pPr>
              <w:pStyle w:val="Compact"/>
              <w:rPr>
                <w:sz w:val="18"/>
                <w:szCs w:val="18"/>
              </w:rPr>
            </w:pPr>
            <w:r w:rsidRPr="00990BCD">
              <w:rPr>
                <w:sz w:val="18"/>
                <w:szCs w:val="18"/>
              </w:rPr>
              <w:t>Left lateral</w:t>
            </w:r>
          </w:p>
        </w:tc>
        <w:tc>
          <w:tcPr>
            <w:tcW w:w="1320" w:type="dxa"/>
          </w:tcPr>
          <w:p w14:paraId="01AC2094" w14:textId="77777777" w:rsidR="00E0625D" w:rsidRPr="00990BCD" w:rsidRDefault="00000000">
            <w:pPr>
              <w:pStyle w:val="Compact"/>
              <w:rPr>
                <w:sz w:val="18"/>
                <w:szCs w:val="18"/>
              </w:rPr>
            </w:pPr>
            <w:r w:rsidRPr="00990BCD">
              <w:rPr>
                <w:sz w:val="18"/>
                <w:szCs w:val="18"/>
              </w:rPr>
              <w:t>Left lateral prefrontal region</w:t>
            </w:r>
          </w:p>
        </w:tc>
        <w:tc>
          <w:tcPr>
            <w:tcW w:w="1320" w:type="dxa"/>
          </w:tcPr>
          <w:p w14:paraId="436A78C6" w14:textId="77777777" w:rsidR="00E0625D" w:rsidRPr="00990BCD" w:rsidRDefault="00000000">
            <w:pPr>
              <w:pStyle w:val="Compact"/>
              <w:rPr>
                <w:sz w:val="18"/>
                <w:szCs w:val="18"/>
              </w:rPr>
            </w:pPr>
            <w:r w:rsidRPr="00990BCD">
              <w:rPr>
                <w:sz w:val="18"/>
                <w:szCs w:val="18"/>
              </w:rPr>
              <w:t>Left prefrontal ROI</w:t>
            </w:r>
          </w:p>
        </w:tc>
        <w:tc>
          <w:tcPr>
            <w:tcW w:w="1320" w:type="dxa"/>
          </w:tcPr>
          <w:p w14:paraId="66A827CF" w14:textId="77777777" w:rsidR="00E0625D" w:rsidRPr="00990BCD" w:rsidRDefault="00000000">
            <w:pPr>
              <w:pStyle w:val="Compact"/>
              <w:rPr>
                <w:sz w:val="18"/>
                <w:szCs w:val="18"/>
              </w:rPr>
            </w:pPr>
            <w:r w:rsidRPr="00990BCD">
              <w:rPr>
                <w:sz w:val="18"/>
                <w:szCs w:val="18"/>
              </w:rPr>
              <w:t>Approximate left lateral prefrontal channel</w:t>
            </w:r>
          </w:p>
        </w:tc>
      </w:tr>
      <w:tr w:rsidR="00E0625D" w:rsidRPr="00990BCD" w14:paraId="4FD31D70" w14:textId="77777777">
        <w:tc>
          <w:tcPr>
            <w:tcW w:w="1320" w:type="dxa"/>
          </w:tcPr>
          <w:p w14:paraId="59174332" w14:textId="77777777" w:rsidR="00E0625D" w:rsidRPr="00990BCD" w:rsidRDefault="00000000">
            <w:pPr>
              <w:pStyle w:val="Compact"/>
              <w:rPr>
                <w:sz w:val="18"/>
                <w:szCs w:val="18"/>
              </w:rPr>
            </w:pPr>
            <w:r w:rsidRPr="00990BCD">
              <w:rPr>
                <w:sz w:val="18"/>
                <w:szCs w:val="18"/>
              </w:rPr>
              <w:t>Ch7</w:t>
            </w:r>
          </w:p>
        </w:tc>
        <w:tc>
          <w:tcPr>
            <w:tcW w:w="1320" w:type="dxa"/>
          </w:tcPr>
          <w:p w14:paraId="6C79B00D" w14:textId="77777777" w:rsidR="00E0625D" w:rsidRPr="00990BCD" w:rsidRDefault="00000000">
            <w:pPr>
              <w:pStyle w:val="Compact"/>
              <w:rPr>
                <w:sz w:val="18"/>
                <w:szCs w:val="18"/>
              </w:rPr>
            </w:pPr>
            <w:r w:rsidRPr="00990BCD">
              <w:rPr>
                <w:sz w:val="18"/>
                <w:szCs w:val="18"/>
              </w:rPr>
              <w:t>S4–D1</w:t>
            </w:r>
          </w:p>
        </w:tc>
        <w:tc>
          <w:tcPr>
            <w:tcW w:w="1320" w:type="dxa"/>
          </w:tcPr>
          <w:p w14:paraId="1363C93A" w14:textId="77777777" w:rsidR="00E0625D" w:rsidRPr="00990BCD" w:rsidRDefault="00000000">
            <w:pPr>
              <w:pStyle w:val="Compact"/>
              <w:rPr>
                <w:sz w:val="18"/>
                <w:szCs w:val="18"/>
              </w:rPr>
            </w:pPr>
            <w:r w:rsidRPr="00990BCD">
              <w:rPr>
                <w:sz w:val="18"/>
                <w:szCs w:val="18"/>
              </w:rPr>
              <w:t>Right medial</w:t>
            </w:r>
          </w:p>
        </w:tc>
        <w:tc>
          <w:tcPr>
            <w:tcW w:w="1320" w:type="dxa"/>
          </w:tcPr>
          <w:p w14:paraId="762B7C20" w14:textId="77777777" w:rsidR="00E0625D" w:rsidRPr="00990BCD" w:rsidRDefault="00000000">
            <w:pPr>
              <w:pStyle w:val="Compact"/>
              <w:rPr>
                <w:sz w:val="18"/>
                <w:szCs w:val="18"/>
              </w:rPr>
            </w:pPr>
            <w:r w:rsidRPr="00990BCD">
              <w:rPr>
                <w:sz w:val="18"/>
                <w:szCs w:val="18"/>
              </w:rPr>
              <w:t>Right medial/lateral prefrontal region</w:t>
            </w:r>
          </w:p>
        </w:tc>
        <w:tc>
          <w:tcPr>
            <w:tcW w:w="1320" w:type="dxa"/>
          </w:tcPr>
          <w:p w14:paraId="7D45D174" w14:textId="77777777" w:rsidR="00E0625D" w:rsidRPr="00990BCD" w:rsidRDefault="00000000">
            <w:pPr>
              <w:pStyle w:val="Compact"/>
              <w:rPr>
                <w:sz w:val="18"/>
                <w:szCs w:val="18"/>
              </w:rPr>
            </w:pPr>
            <w:r w:rsidRPr="00990BCD">
              <w:rPr>
                <w:sz w:val="18"/>
                <w:szCs w:val="18"/>
              </w:rPr>
              <w:t>Right prefrontal ROI</w:t>
            </w:r>
          </w:p>
        </w:tc>
        <w:tc>
          <w:tcPr>
            <w:tcW w:w="1320" w:type="dxa"/>
          </w:tcPr>
          <w:p w14:paraId="7A815CD4" w14:textId="77777777" w:rsidR="00E0625D" w:rsidRPr="00990BCD" w:rsidRDefault="00000000">
            <w:pPr>
              <w:pStyle w:val="Compact"/>
              <w:rPr>
                <w:sz w:val="18"/>
                <w:szCs w:val="18"/>
              </w:rPr>
            </w:pPr>
            <w:r w:rsidRPr="00990BCD">
              <w:rPr>
                <w:sz w:val="18"/>
                <w:szCs w:val="18"/>
              </w:rPr>
              <w:t>Approximate right prefrontal channel</w:t>
            </w:r>
          </w:p>
        </w:tc>
      </w:tr>
      <w:tr w:rsidR="00E0625D" w:rsidRPr="00990BCD" w14:paraId="46A27A10" w14:textId="77777777">
        <w:tc>
          <w:tcPr>
            <w:tcW w:w="1320" w:type="dxa"/>
          </w:tcPr>
          <w:p w14:paraId="711D253B" w14:textId="77777777" w:rsidR="00E0625D" w:rsidRPr="00990BCD" w:rsidRDefault="00000000">
            <w:pPr>
              <w:pStyle w:val="Compact"/>
              <w:rPr>
                <w:sz w:val="18"/>
                <w:szCs w:val="18"/>
              </w:rPr>
            </w:pPr>
            <w:r w:rsidRPr="00990BCD">
              <w:rPr>
                <w:sz w:val="18"/>
                <w:szCs w:val="18"/>
              </w:rPr>
              <w:t>Ch8</w:t>
            </w:r>
          </w:p>
        </w:tc>
        <w:tc>
          <w:tcPr>
            <w:tcW w:w="1320" w:type="dxa"/>
          </w:tcPr>
          <w:p w14:paraId="062A3695" w14:textId="77777777" w:rsidR="00E0625D" w:rsidRPr="00990BCD" w:rsidRDefault="00000000">
            <w:pPr>
              <w:pStyle w:val="Compact"/>
              <w:rPr>
                <w:sz w:val="18"/>
                <w:szCs w:val="18"/>
              </w:rPr>
            </w:pPr>
            <w:r w:rsidRPr="00990BCD">
              <w:rPr>
                <w:sz w:val="18"/>
                <w:szCs w:val="18"/>
              </w:rPr>
              <w:t>S4–D3</w:t>
            </w:r>
          </w:p>
        </w:tc>
        <w:tc>
          <w:tcPr>
            <w:tcW w:w="1320" w:type="dxa"/>
          </w:tcPr>
          <w:p w14:paraId="1C7CA635" w14:textId="77777777" w:rsidR="00E0625D" w:rsidRPr="00990BCD" w:rsidRDefault="00000000">
            <w:pPr>
              <w:pStyle w:val="Compact"/>
              <w:rPr>
                <w:sz w:val="18"/>
                <w:szCs w:val="18"/>
              </w:rPr>
            </w:pPr>
            <w:r w:rsidRPr="00990BCD">
              <w:rPr>
                <w:sz w:val="18"/>
                <w:szCs w:val="18"/>
              </w:rPr>
              <w:t>Right lateral</w:t>
            </w:r>
          </w:p>
        </w:tc>
        <w:tc>
          <w:tcPr>
            <w:tcW w:w="1320" w:type="dxa"/>
          </w:tcPr>
          <w:p w14:paraId="7500FBF1" w14:textId="77777777" w:rsidR="00E0625D" w:rsidRPr="00990BCD" w:rsidRDefault="00000000">
            <w:pPr>
              <w:pStyle w:val="Compact"/>
              <w:rPr>
                <w:sz w:val="18"/>
                <w:szCs w:val="18"/>
              </w:rPr>
            </w:pPr>
            <w:r w:rsidRPr="00990BCD">
              <w:rPr>
                <w:sz w:val="18"/>
                <w:szCs w:val="18"/>
              </w:rPr>
              <w:t>Right lateral prefrontal region</w:t>
            </w:r>
          </w:p>
        </w:tc>
        <w:tc>
          <w:tcPr>
            <w:tcW w:w="1320" w:type="dxa"/>
          </w:tcPr>
          <w:p w14:paraId="41CE51B3" w14:textId="77777777" w:rsidR="00E0625D" w:rsidRPr="00990BCD" w:rsidRDefault="00000000">
            <w:pPr>
              <w:pStyle w:val="Compact"/>
              <w:rPr>
                <w:sz w:val="18"/>
                <w:szCs w:val="18"/>
              </w:rPr>
            </w:pPr>
            <w:r w:rsidRPr="00990BCD">
              <w:rPr>
                <w:sz w:val="18"/>
                <w:szCs w:val="18"/>
              </w:rPr>
              <w:t>Right prefrontal ROI</w:t>
            </w:r>
          </w:p>
        </w:tc>
        <w:tc>
          <w:tcPr>
            <w:tcW w:w="1320" w:type="dxa"/>
          </w:tcPr>
          <w:p w14:paraId="23211154" w14:textId="77777777" w:rsidR="00E0625D" w:rsidRPr="00990BCD" w:rsidRDefault="00000000">
            <w:pPr>
              <w:pStyle w:val="Compact"/>
              <w:rPr>
                <w:sz w:val="18"/>
                <w:szCs w:val="18"/>
              </w:rPr>
            </w:pPr>
            <w:r w:rsidRPr="00990BCD">
              <w:rPr>
                <w:sz w:val="18"/>
                <w:szCs w:val="18"/>
              </w:rPr>
              <w:t>Approximate right lateral prefrontal channel</w:t>
            </w:r>
          </w:p>
        </w:tc>
      </w:tr>
      <w:tr w:rsidR="00E0625D" w:rsidRPr="00990BCD" w14:paraId="7A7F0416" w14:textId="77777777">
        <w:tc>
          <w:tcPr>
            <w:tcW w:w="1320" w:type="dxa"/>
          </w:tcPr>
          <w:p w14:paraId="62319AA4" w14:textId="77777777" w:rsidR="00E0625D" w:rsidRPr="00990BCD" w:rsidRDefault="00000000">
            <w:pPr>
              <w:pStyle w:val="Compact"/>
              <w:rPr>
                <w:sz w:val="18"/>
                <w:szCs w:val="18"/>
              </w:rPr>
            </w:pPr>
            <w:r w:rsidRPr="00990BCD">
              <w:rPr>
                <w:sz w:val="18"/>
                <w:szCs w:val="18"/>
              </w:rPr>
              <w:t>Ch9</w:t>
            </w:r>
          </w:p>
        </w:tc>
        <w:tc>
          <w:tcPr>
            <w:tcW w:w="1320" w:type="dxa"/>
          </w:tcPr>
          <w:p w14:paraId="240675D3" w14:textId="77777777" w:rsidR="00E0625D" w:rsidRPr="00990BCD" w:rsidRDefault="00000000">
            <w:pPr>
              <w:pStyle w:val="Compact"/>
              <w:rPr>
                <w:sz w:val="18"/>
                <w:szCs w:val="18"/>
              </w:rPr>
            </w:pPr>
            <w:r w:rsidRPr="00990BCD">
              <w:rPr>
                <w:sz w:val="18"/>
                <w:szCs w:val="18"/>
              </w:rPr>
              <w:t>S4–D4</w:t>
            </w:r>
          </w:p>
        </w:tc>
        <w:tc>
          <w:tcPr>
            <w:tcW w:w="1320" w:type="dxa"/>
          </w:tcPr>
          <w:p w14:paraId="26E2D6E0" w14:textId="77777777" w:rsidR="00E0625D" w:rsidRPr="00990BCD" w:rsidRDefault="00000000">
            <w:pPr>
              <w:pStyle w:val="Compact"/>
              <w:rPr>
                <w:sz w:val="18"/>
                <w:szCs w:val="18"/>
              </w:rPr>
            </w:pPr>
            <w:r w:rsidRPr="00990BCD">
              <w:rPr>
                <w:sz w:val="18"/>
                <w:szCs w:val="18"/>
              </w:rPr>
              <w:t>Right centro-medial</w:t>
            </w:r>
          </w:p>
        </w:tc>
        <w:tc>
          <w:tcPr>
            <w:tcW w:w="1320" w:type="dxa"/>
          </w:tcPr>
          <w:p w14:paraId="675A2431" w14:textId="77777777" w:rsidR="00E0625D" w:rsidRPr="00990BCD" w:rsidRDefault="00000000">
            <w:pPr>
              <w:pStyle w:val="Compact"/>
              <w:rPr>
                <w:sz w:val="18"/>
                <w:szCs w:val="18"/>
              </w:rPr>
            </w:pPr>
            <w:r w:rsidRPr="00990BCD">
              <w:rPr>
                <w:sz w:val="18"/>
                <w:szCs w:val="18"/>
              </w:rPr>
              <w:t>Right medial/frontopolar prefrontal region</w:t>
            </w:r>
          </w:p>
        </w:tc>
        <w:tc>
          <w:tcPr>
            <w:tcW w:w="1320" w:type="dxa"/>
          </w:tcPr>
          <w:p w14:paraId="082B5D52" w14:textId="77777777" w:rsidR="00E0625D" w:rsidRPr="00990BCD" w:rsidRDefault="00000000">
            <w:pPr>
              <w:pStyle w:val="Compact"/>
              <w:rPr>
                <w:sz w:val="18"/>
                <w:szCs w:val="18"/>
              </w:rPr>
            </w:pPr>
            <w:r w:rsidRPr="00990BCD">
              <w:rPr>
                <w:sz w:val="18"/>
                <w:szCs w:val="18"/>
              </w:rPr>
              <w:t>Right prefrontal ROI</w:t>
            </w:r>
          </w:p>
        </w:tc>
        <w:tc>
          <w:tcPr>
            <w:tcW w:w="1320" w:type="dxa"/>
          </w:tcPr>
          <w:p w14:paraId="02A7CD63" w14:textId="77777777" w:rsidR="00E0625D" w:rsidRPr="00990BCD" w:rsidRDefault="00000000">
            <w:pPr>
              <w:pStyle w:val="Compact"/>
              <w:rPr>
                <w:sz w:val="18"/>
                <w:szCs w:val="18"/>
              </w:rPr>
            </w:pPr>
            <w:r w:rsidRPr="00990BCD">
              <w:rPr>
                <w:sz w:val="18"/>
                <w:szCs w:val="18"/>
              </w:rPr>
              <w:t>Approximate right medial prefrontal channel</w:t>
            </w:r>
          </w:p>
        </w:tc>
      </w:tr>
      <w:tr w:rsidR="00E0625D" w:rsidRPr="00990BCD" w14:paraId="7E9E7288" w14:textId="77777777">
        <w:tc>
          <w:tcPr>
            <w:tcW w:w="1320" w:type="dxa"/>
          </w:tcPr>
          <w:p w14:paraId="75CCB7E0" w14:textId="77777777" w:rsidR="00E0625D" w:rsidRPr="00990BCD" w:rsidRDefault="00000000">
            <w:pPr>
              <w:pStyle w:val="Compact"/>
              <w:rPr>
                <w:sz w:val="18"/>
                <w:szCs w:val="18"/>
              </w:rPr>
            </w:pPr>
            <w:r w:rsidRPr="00990BCD">
              <w:rPr>
                <w:sz w:val="18"/>
                <w:szCs w:val="18"/>
              </w:rPr>
              <w:t>Ch10</w:t>
            </w:r>
          </w:p>
        </w:tc>
        <w:tc>
          <w:tcPr>
            <w:tcW w:w="1320" w:type="dxa"/>
          </w:tcPr>
          <w:p w14:paraId="49B71545" w14:textId="77777777" w:rsidR="00E0625D" w:rsidRPr="00990BCD" w:rsidRDefault="00000000">
            <w:pPr>
              <w:pStyle w:val="Compact"/>
              <w:rPr>
                <w:sz w:val="18"/>
                <w:szCs w:val="18"/>
              </w:rPr>
            </w:pPr>
            <w:r w:rsidRPr="00990BCD">
              <w:rPr>
                <w:sz w:val="18"/>
                <w:szCs w:val="18"/>
              </w:rPr>
              <w:t>S4–D6</w:t>
            </w:r>
          </w:p>
        </w:tc>
        <w:tc>
          <w:tcPr>
            <w:tcW w:w="1320" w:type="dxa"/>
          </w:tcPr>
          <w:p w14:paraId="0FB7CC84" w14:textId="77777777" w:rsidR="00E0625D" w:rsidRPr="00990BCD" w:rsidRDefault="00000000">
            <w:pPr>
              <w:pStyle w:val="Compact"/>
              <w:rPr>
                <w:sz w:val="18"/>
                <w:szCs w:val="18"/>
              </w:rPr>
            </w:pPr>
            <w:r w:rsidRPr="00990BCD">
              <w:rPr>
                <w:sz w:val="18"/>
                <w:szCs w:val="18"/>
              </w:rPr>
              <w:t>Right superior/lateral</w:t>
            </w:r>
          </w:p>
        </w:tc>
        <w:tc>
          <w:tcPr>
            <w:tcW w:w="1320" w:type="dxa"/>
          </w:tcPr>
          <w:p w14:paraId="192D8C44" w14:textId="77777777" w:rsidR="00E0625D" w:rsidRPr="00990BCD" w:rsidRDefault="00000000">
            <w:pPr>
              <w:pStyle w:val="Compact"/>
              <w:rPr>
                <w:sz w:val="18"/>
                <w:szCs w:val="18"/>
              </w:rPr>
            </w:pPr>
            <w:r w:rsidRPr="00990BCD">
              <w:rPr>
                <w:sz w:val="18"/>
                <w:szCs w:val="18"/>
              </w:rPr>
              <w:t>Right superior lateral prefrontal region</w:t>
            </w:r>
          </w:p>
        </w:tc>
        <w:tc>
          <w:tcPr>
            <w:tcW w:w="1320" w:type="dxa"/>
          </w:tcPr>
          <w:p w14:paraId="036ADBE8" w14:textId="77777777" w:rsidR="00E0625D" w:rsidRPr="00990BCD" w:rsidRDefault="00000000">
            <w:pPr>
              <w:pStyle w:val="Compact"/>
              <w:rPr>
                <w:sz w:val="18"/>
                <w:szCs w:val="18"/>
              </w:rPr>
            </w:pPr>
            <w:r w:rsidRPr="00990BCD">
              <w:rPr>
                <w:sz w:val="18"/>
                <w:szCs w:val="18"/>
              </w:rPr>
              <w:t>Right prefrontal ROI</w:t>
            </w:r>
          </w:p>
        </w:tc>
        <w:tc>
          <w:tcPr>
            <w:tcW w:w="1320" w:type="dxa"/>
          </w:tcPr>
          <w:p w14:paraId="35830688" w14:textId="77777777" w:rsidR="00E0625D" w:rsidRPr="00990BCD" w:rsidRDefault="00000000">
            <w:pPr>
              <w:pStyle w:val="Compact"/>
              <w:rPr>
                <w:sz w:val="18"/>
                <w:szCs w:val="18"/>
              </w:rPr>
            </w:pPr>
            <w:r w:rsidRPr="00990BCD">
              <w:rPr>
                <w:sz w:val="18"/>
                <w:szCs w:val="18"/>
              </w:rPr>
              <w:t>Approximate right dorsolateral/superior prefrontal channel</w:t>
            </w:r>
          </w:p>
        </w:tc>
      </w:tr>
      <w:tr w:rsidR="00E0625D" w:rsidRPr="00990BCD" w14:paraId="424D88DA" w14:textId="77777777">
        <w:tc>
          <w:tcPr>
            <w:tcW w:w="1320" w:type="dxa"/>
          </w:tcPr>
          <w:p w14:paraId="1F9CD786" w14:textId="77777777" w:rsidR="00E0625D" w:rsidRPr="00990BCD" w:rsidRDefault="00000000">
            <w:pPr>
              <w:pStyle w:val="Compact"/>
              <w:rPr>
                <w:sz w:val="18"/>
                <w:szCs w:val="18"/>
              </w:rPr>
            </w:pPr>
            <w:r w:rsidRPr="00990BCD">
              <w:rPr>
                <w:sz w:val="18"/>
                <w:szCs w:val="18"/>
              </w:rPr>
              <w:t>Ch11</w:t>
            </w:r>
          </w:p>
        </w:tc>
        <w:tc>
          <w:tcPr>
            <w:tcW w:w="1320" w:type="dxa"/>
          </w:tcPr>
          <w:p w14:paraId="5F04FCEE" w14:textId="77777777" w:rsidR="00E0625D" w:rsidRPr="00990BCD" w:rsidRDefault="00000000">
            <w:pPr>
              <w:pStyle w:val="Compact"/>
              <w:rPr>
                <w:sz w:val="18"/>
                <w:szCs w:val="18"/>
              </w:rPr>
            </w:pPr>
            <w:r w:rsidRPr="00990BCD">
              <w:rPr>
                <w:sz w:val="18"/>
                <w:szCs w:val="18"/>
              </w:rPr>
              <w:t>S5–D2</w:t>
            </w:r>
          </w:p>
        </w:tc>
        <w:tc>
          <w:tcPr>
            <w:tcW w:w="1320" w:type="dxa"/>
          </w:tcPr>
          <w:p w14:paraId="5D681AB7" w14:textId="77777777" w:rsidR="00E0625D" w:rsidRPr="00990BCD" w:rsidRDefault="00000000">
            <w:pPr>
              <w:pStyle w:val="Compact"/>
              <w:rPr>
                <w:sz w:val="18"/>
                <w:szCs w:val="18"/>
              </w:rPr>
            </w:pPr>
            <w:r w:rsidRPr="00990BCD">
              <w:rPr>
                <w:sz w:val="18"/>
                <w:szCs w:val="18"/>
              </w:rPr>
              <w:t>Left medial</w:t>
            </w:r>
          </w:p>
        </w:tc>
        <w:tc>
          <w:tcPr>
            <w:tcW w:w="1320" w:type="dxa"/>
          </w:tcPr>
          <w:p w14:paraId="7DD5B9AA" w14:textId="77777777" w:rsidR="00E0625D" w:rsidRPr="00990BCD" w:rsidRDefault="00000000">
            <w:pPr>
              <w:pStyle w:val="Compact"/>
              <w:rPr>
                <w:sz w:val="18"/>
                <w:szCs w:val="18"/>
              </w:rPr>
            </w:pPr>
            <w:r w:rsidRPr="00990BCD">
              <w:rPr>
                <w:sz w:val="18"/>
                <w:szCs w:val="18"/>
              </w:rPr>
              <w:t>Left medial/lateral prefrontal region</w:t>
            </w:r>
          </w:p>
        </w:tc>
        <w:tc>
          <w:tcPr>
            <w:tcW w:w="1320" w:type="dxa"/>
          </w:tcPr>
          <w:p w14:paraId="0B40B123" w14:textId="77777777" w:rsidR="00E0625D" w:rsidRPr="00990BCD" w:rsidRDefault="00000000">
            <w:pPr>
              <w:pStyle w:val="Compact"/>
              <w:rPr>
                <w:sz w:val="18"/>
                <w:szCs w:val="18"/>
              </w:rPr>
            </w:pPr>
            <w:r w:rsidRPr="00990BCD">
              <w:rPr>
                <w:sz w:val="18"/>
                <w:szCs w:val="18"/>
              </w:rPr>
              <w:t>Left prefrontal ROI</w:t>
            </w:r>
          </w:p>
        </w:tc>
        <w:tc>
          <w:tcPr>
            <w:tcW w:w="1320" w:type="dxa"/>
          </w:tcPr>
          <w:p w14:paraId="4BD8414A" w14:textId="77777777" w:rsidR="00E0625D" w:rsidRPr="00990BCD" w:rsidRDefault="00000000">
            <w:pPr>
              <w:pStyle w:val="Compact"/>
              <w:rPr>
                <w:sz w:val="18"/>
                <w:szCs w:val="18"/>
              </w:rPr>
            </w:pPr>
            <w:r w:rsidRPr="00990BCD">
              <w:rPr>
                <w:sz w:val="18"/>
                <w:szCs w:val="18"/>
              </w:rPr>
              <w:t>Approximate left prefrontal channel</w:t>
            </w:r>
          </w:p>
        </w:tc>
      </w:tr>
      <w:tr w:rsidR="00E0625D" w:rsidRPr="00990BCD" w14:paraId="0FA345DB" w14:textId="77777777">
        <w:tc>
          <w:tcPr>
            <w:tcW w:w="1320" w:type="dxa"/>
          </w:tcPr>
          <w:p w14:paraId="3387EC49" w14:textId="77777777" w:rsidR="00E0625D" w:rsidRPr="00990BCD" w:rsidRDefault="00000000">
            <w:pPr>
              <w:pStyle w:val="Compact"/>
              <w:rPr>
                <w:sz w:val="18"/>
                <w:szCs w:val="18"/>
              </w:rPr>
            </w:pPr>
            <w:r w:rsidRPr="00990BCD">
              <w:rPr>
                <w:sz w:val="18"/>
                <w:szCs w:val="18"/>
              </w:rPr>
              <w:t>Ch12</w:t>
            </w:r>
          </w:p>
        </w:tc>
        <w:tc>
          <w:tcPr>
            <w:tcW w:w="1320" w:type="dxa"/>
          </w:tcPr>
          <w:p w14:paraId="0080853D" w14:textId="77777777" w:rsidR="00E0625D" w:rsidRPr="00990BCD" w:rsidRDefault="00000000">
            <w:pPr>
              <w:pStyle w:val="Compact"/>
              <w:rPr>
                <w:sz w:val="18"/>
                <w:szCs w:val="18"/>
              </w:rPr>
            </w:pPr>
            <w:r w:rsidRPr="00990BCD">
              <w:rPr>
                <w:sz w:val="18"/>
                <w:szCs w:val="18"/>
              </w:rPr>
              <w:t>S5–D4</w:t>
            </w:r>
          </w:p>
        </w:tc>
        <w:tc>
          <w:tcPr>
            <w:tcW w:w="1320" w:type="dxa"/>
          </w:tcPr>
          <w:p w14:paraId="5D842B08" w14:textId="77777777" w:rsidR="00E0625D" w:rsidRPr="00990BCD" w:rsidRDefault="00000000">
            <w:pPr>
              <w:pStyle w:val="Compact"/>
              <w:rPr>
                <w:sz w:val="18"/>
                <w:szCs w:val="18"/>
              </w:rPr>
            </w:pPr>
            <w:r w:rsidRPr="00990BCD">
              <w:rPr>
                <w:sz w:val="18"/>
                <w:szCs w:val="18"/>
              </w:rPr>
              <w:t>Left centro-medial</w:t>
            </w:r>
          </w:p>
        </w:tc>
        <w:tc>
          <w:tcPr>
            <w:tcW w:w="1320" w:type="dxa"/>
          </w:tcPr>
          <w:p w14:paraId="3273C2C0" w14:textId="77777777" w:rsidR="00E0625D" w:rsidRPr="00990BCD" w:rsidRDefault="00000000">
            <w:pPr>
              <w:pStyle w:val="Compact"/>
              <w:rPr>
                <w:sz w:val="18"/>
                <w:szCs w:val="18"/>
              </w:rPr>
            </w:pPr>
            <w:r w:rsidRPr="00990BCD">
              <w:rPr>
                <w:sz w:val="18"/>
                <w:szCs w:val="18"/>
              </w:rPr>
              <w:t>Left medial/frontopolar prefrontal region</w:t>
            </w:r>
          </w:p>
        </w:tc>
        <w:tc>
          <w:tcPr>
            <w:tcW w:w="1320" w:type="dxa"/>
          </w:tcPr>
          <w:p w14:paraId="1E0313D2" w14:textId="77777777" w:rsidR="00E0625D" w:rsidRPr="00990BCD" w:rsidRDefault="00000000">
            <w:pPr>
              <w:pStyle w:val="Compact"/>
              <w:rPr>
                <w:sz w:val="18"/>
                <w:szCs w:val="18"/>
              </w:rPr>
            </w:pPr>
            <w:r w:rsidRPr="00990BCD">
              <w:rPr>
                <w:sz w:val="18"/>
                <w:szCs w:val="18"/>
              </w:rPr>
              <w:t>Left prefrontal ROI</w:t>
            </w:r>
          </w:p>
        </w:tc>
        <w:tc>
          <w:tcPr>
            <w:tcW w:w="1320" w:type="dxa"/>
          </w:tcPr>
          <w:p w14:paraId="771C317B" w14:textId="77777777" w:rsidR="00E0625D" w:rsidRPr="00990BCD" w:rsidRDefault="00000000">
            <w:pPr>
              <w:pStyle w:val="Compact"/>
              <w:rPr>
                <w:sz w:val="18"/>
                <w:szCs w:val="18"/>
              </w:rPr>
            </w:pPr>
            <w:r w:rsidRPr="00990BCD">
              <w:rPr>
                <w:sz w:val="18"/>
                <w:szCs w:val="18"/>
              </w:rPr>
              <w:t>Approximate left medial prefrontal channel</w:t>
            </w:r>
          </w:p>
        </w:tc>
      </w:tr>
      <w:tr w:rsidR="00E0625D" w:rsidRPr="00990BCD" w14:paraId="4D73FACD" w14:textId="77777777">
        <w:tc>
          <w:tcPr>
            <w:tcW w:w="1320" w:type="dxa"/>
          </w:tcPr>
          <w:p w14:paraId="05BB93F1" w14:textId="77777777" w:rsidR="00E0625D" w:rsidRPr="00990BCD" w:rsidRDefault="00000000">
            <w:pPr>
              <w:pStyle w:val="Compact"/>
              <w:rPr>
                <w:sz w:val="18"/>
                <w:szCs w:val="18"/>
              </w:rPr>
            </w:pPr>
            <w:r w:rsidRPr="00990BCD">
              <w:rPr>
                <w:sz w:val="18"/>
                <w:szCs w:val="18"/>
              </w:rPr>
              <w:lastRenderedPageBreak/>
              <w:t>Ch13</w:t>
            </w:r>
          </w:p>
        </w:tc>
        <w:tc>
          <w:tcPr>
            <w:tcW w:w="1320" w:type="dxa"/>
          </w:tcPr>
          <w:p w14:paraId="08272C91" w14:textId="77777777" w:rsidR="00E0625D" w:rsidRPr="00990BCD" w:rsidRDefault="00000000">
            <w:pPr>
              <w:pStyle w:val="Compact"/>
              <w:rPr>
                <w:sz w:val="18"/>
                <w:szCs w:val="18"/>
              </w:rPr>
            </w:pPr>
            <w:r w:rsidRPr="00990BCD">
              <w:rPr>
                <w:sz w:val="18"/>
                <w:szCs w:val="18"/>
              </w:rPr>
              <w:t>S5–D5</w:t>
            </w:r>
          </w:p>
        </w:tc>
        <w:tc>
          <w:tcPr>
            <w:tcW w:w="1320" w:type="dxa"/>
          </w:tcPr>
          <w:p w14:paraId="61E56A00" w14:textId="77777777" w:rsidR="00E0625D" w:rsidRPr="00990BCD" w:rsidRDefault="00000000">
            <w:pPr>
              <w:pStyle w:val="Compact"/>
              <w:rPr>
                <w:sz w:val="18"/>
                <w:szCs w:val="18"/>
              </w:rPr>
            </w:pPr>
            <w:r w:rsidRPr="00990BCD">
              <w:rPr>
                <w:sz w:val="18"/>
                <w:szCs w:val="18"/>
              </w:rPr>
              <w:t>Left lateral</w:t>
            </w:r>
          </w:p>
        </w:tc>
        <w:tc>
          <w:tcPr>
            <w:tcW w:w="1320" w:type="dxa"/>
          </w:tcPr>
          <w:p w14:paraId="39206C19" w14:textId="77777777" w:rsidR="00E0625D" w:rsidRPr="00990BCD" w:rsidRDefault="00000000">
            <w:pPr>
              <w:pStyle w:val="Compact"/>
              <w:rPr>
                <w:sz w:val="18"/>
                <w:szCs w:val="18"/>
              </w:rPr>
            </w:pPr>
            <w:r w:rsidRPr="00990BCD">
              <w:rPr>
                <w:sz w:val="18"/>
                <w:szCs w:val="18"/>
              </w:rPr>
              <w:t>Left lateral prefrontal region</w:t>
            </w:r>
          </w:p>
        </w:tc>
        <w:tc>
          <w:tcPr>
            <w:tcW w:w="1320" w:type="dxa"/>
          </w:tcPr>
          <w:p w14:paraId="2BDFDCB7" w14:textId="77777777" w:rsidR="00E0625D" w:rsidRPr="00990BCD" w:rsidRDefault="00000000">
            <w:pPr>
              <w:pStyle w:val="Compact"/>
              <w:rPr>
                <w:sz w:val="18"/>
                <w:szCs w:val="18"/>
              </w:rPr>
            </w:pPr>
            <w:r w:rsidRPr="00990BCD">
              <w:rPr>
                <w:sz w:val="18"/>
                <w:szCs w:val="18"/>
              </w:rPr>
              <w:t>Left prefrontal ROI</w:t>
            </w:r>
          </w:p>
        </w:tc>
        <w:tc>
          <w:tcPr>
            <w:tcW w:w="1320" w:type="dxa"/>
          </w:tcPr>
          <w:p w14:paraId="462325F5" w14:textId="77777777" w:rsidR="00E0625D" w:rsidRPr="00990BCD" w:rsidRDefault="00000000">
            <w:pPr>
              <w:pStyle w:val="Compact"/>
              <w:rPr>
                <w:sz w:val="18"/>
                <w:szCs w:val="18"/>
              </w:rPr>
            </w:pPr>
            <w:r w:rsidRPr="00990BCD">
              <w:rPr>
                <w:sz w:val="18"/>
                <w:szCs w:val="18"/>
              </w:rPr>
              <w:t>Approximate left lateral prefrontal channel</w:t>
            </w:r>
          </w:p>
        </w:tc>
      </w:tr>
      <w:tr w:rsidR="00E0625D" w:rsidRPr="00990BCD" w14:paraId="7BE56038" w14:textId="77777777">
        <w:tc>
          <w:tcPr>
            <w:tcW w:w="1320" w:type="dxa"/>
          </w:tcPr>
          <w:p w14:paraId="7569594B" w14:textId="77777777" w:rsidR="00E0625D" w:rsidRPr="00990BCD" w:rsidRDefault="00000000">
            <w:pPr>
              <w:pStyle w:val="Compact"/>
              <w:rPr>
                <w:sz w:val="18"/>
                <w:szCs w:val="18"/>
              </w:rPr>
            </w:pPr>
            <w:r w:rsidRPr="00990BCD">
              <w:rPr>
                <w:sz w:val="18"/>
                <w:szCs w:val="18"/>
              </w:rPr>
              <w:t>Ch14</w:t>
            </w:r>
          </w:p>
        </w:tc>
        <w:tc>
          <w:tcPr>
            <w:tcW w:w="1320" w:type="dxa"/>
          </w:tcPr>
          <w:p w14:paraId="659395BE" w14:textId="77777777" w:rsidR="00E0625D" w:rsidRPr="00990BCD" w:rsidRDefault="00000000">
            <w:pPr>
              <w:pStyle w:val="Compact"/>
              <w:rPr>
                <w:sz w:val="18"/>
                <w:szCs w:val="18"/>
              </w:rPr>
            </w:pPr>
            <w:r w:rsidRPr="00990BCD">
              <w:rPr>
                <w:sz w:val="18"/>
                <w:szCs w:val="18"/>
              </w:rPr>
              <w:t>S5–D7</w:t>
            </w:r>
          </w:p>
        </w:tc>
        <w:tc>
          <w:tcPr>
            <w:tcW w:w="1320" w:type="dxa"/>
          </w:tcPr>
          <w:p w14:paraId="69E491D5" w14:textId="77777777" w:rsidR="00E0625D" w:rsidRPr="00990BCD" w:rsidRDefault="00000000">
            <w:pPr>
              <w:pStyle w:val="Compact"/>
              <w:rPr>
                <w:sz w:val="18"/>
                <w:szCs w:val="18"/>
              </w:rPr>
            </w:pPr>
            <w:r w:rsidRPr="00990BCD">
              <w:rPr>
                <w:sz w:val="18"/>
                <w:szCs w:val="18"/>
              </w:rPr>
              <w:t>Left superior/lateral</w:t>
            </w:r>
          </w:p>
        </w:tc>
        <w:tc>
          <w:tcPr>
            <w:tcW w:w="1320" w:type="dxa"/>
          </w:tcPr>
          <w:p w14:paraId="00BB833B" w14:textId="77777777" w:rsidR="00E0625D" w:rsidRPr="00990BCD" w:rsidRDefault="00000000">
            <w:pPr>
              <w:pStyle w:val="Compact"/>
              <w:rPr>
                <w:sz w:val="18"/>
                <w:szCs w:val="18"/>
              </w:rPr>
            </w:pPr>
            <w:r w:rsidRPr="00990BCD">
              <w:rPr>
                <w:sz w:val="18"/>
                <w:szCs w:val="18"/>
              </w:rPr>
              <w:t>Left superior lateral prefrontal region</w:t>
            </w:r>
          </w:p>
        </w:tc>
        <w:tc>
          <w:tcPr>
            <w:tcW w:w="1320" w:type="dxa"/>
          </w:tcPr>
          <w:p w14:paraId="34A622A9" w14:textId="77777777" w:rsidR="00E0625D" w:rsidRPr="00990BCD" w:rsidRDefault="00000000">
            <w:pPr>
              <w:pStyle w:val="Compact"/>
              <w:rPr>
                <w:sz w:val="18"/>
                <w:szCs w:val="18"/>
              </w:rPr>
            </w:pPr>
            <w:r w:rsidRPr="00990BCD">
              <w:rPr>
                <w:sz w:val="18"/>
                <w:szCs w:val="18"/>
              </w:rPr>
              <w:t>Left prefrontal ROI</w:t>
            </w:r>
          </w:p>
        </w:tc>
        <w:tc>
          <w:tcPr>
            <w:tcW w:w="1320" w:type="dxa"/>
          </w:tcPr>
          <w:p w14:paraId="648C7806" w14:textId="77777777" w:rsidR="00E0625D" w:rsidRPr="00990BCD" w:rsidRDefault="00000000">
            <w:pPr>
              <w:pStyle w:val="Compact"/>
              <w:rPr>
                <w:sz w:val="18"/>
                <w:szCs w:val="18"/>
              </w:rPr>
            </w:pPr>
            <w:r w:rsidRPr="00990BCD">
              <w:rPr>
                <w:sz w:val="18"/>
                <w:szCs w:val="18"/>
              </w:rPr>
              <w:t>Approximate left dorsolateral/superior prefrontal channel</w:t>
            </w:r>
          </w:p>
        </w:tc>
      </w:tr>
      <w:tr w:rsidR="00E0625D" w:rsidRPr="00990BCD" w14:paraId="42F54DC9" w14:textId="77777777">
        <w:tc>
          <w:tcPr>
            <w:tcW w:w="1320" w:type="dxa"/>
          </w:tcPr>
          <w:p w14:paraId="29A94B5E" w14:textId="77777777" w:rsidR="00E0625D" w:rsidRPr="00990BCD" w:rsidRDefault="00000000">
            <w:pPr>
              <w:pStyle w:val="Compact"/>
              <w:rPr>
                <w:sz w:val="18"/>
                <w:szCs w:val="18"/>
              </w:rPr>
            </w:pPr>
            <w:r w:rsidRPr="00990BCD">
              <w:rPr>
                <w:sz w:val="18"/>
                <w:szCs w:val="18"/>
              </w:rPr>
              <w:t>Ch15</w:t>
            </w:r>
          </w:p>
        </w:tc>
        <w:tc>
          <w:tcPr>
            <w:tcW w:w="1320" w:type="dxa"/>
          </w:tcPr>
          <w:p w14:paraId="5EBD14E9" w14:textId="77777777" w:rsidR="00E0625D" w:rsidRPr="00990BCD" w:rsidRDefault="00000000">
            <w:pPr>
              <w:pStyle w:val="Compact"/>
              <w:rPr>
                <w:sz w:val="18"/>
                <w:szCs w:val="18"/>
              </w:rPr>
            </w:pPr>
            <w:r w:rsidRPr="00990BCD">
              <w:rPr>
                <w:sz w:val="18"/>
                <w:szCs w:val="18"/>
              </w:rPr>
              <w:t>S6–D3</w:t>
            </w:r>
          </w:p>
        </w:tc>
        <w:tc>
          <w:tcPr>
            <w:tcW w:w="1320" w:type="dxa"/>
          </w:tcPr>
          <w:p w14:paraId="16D81E97" w14:textId="77777777" w:rsidR="00E0625D" w:rsidRPr="00990BCD" w:rsidRDefault="00000000">
            <w:pPr>
              <w:pStyle w:val="Compact"/>
              <w:rPr>
                <w:sz w:val="18"/>
                <w:szCs w:val="18"/>
              </w:rPr>
            </w:pPr>
            <w:r w:rsidRPr="00990BCD">
              <w:rPr>
                <w:sz w:val="18"/>
                <w:szCs w:val="18"/>
              </w:rPr>
              <w:t>Right lateral</w:t>
            </w:r>
          </w:p>
        </w:tc>
        <w:tc>
          <w:tcPr>
            <w:tcW w:w="1320" w:type="dxa"/>
          </w:tcPr>
          <w:p w14:paraId="7C1A4890" w14:textId="77777777" w:rsidR="00E0625D" w:rsidRPr="00990BCD" w:rsidRDefault="00000000">
            <w:pPr>
              <w:pStyle w:val="Compact"/>
              <w:rPr>
                <w:sz w:val="18"/>
                <w:szCs w:val="18"/>
              </w:rPr>
            </w:pPr>
            <w:r w:rsidRPr="00990BCD">
              <w:rPr>
                <w:sz w:val="18"/>
                <w:szCs w:val="18"/>
              </w:rPr>
              <w:t>Right lateral prefrontal region</w:t>
            </w:r>
          </w:p>
        </w:tc>
        <w:tc>
          <w:tcPr>
            <w:tcW w:w="1320" w:type="dxa"/>
          </w:tcPr>
          <w:p w14:paraId="175EC7FB" w14:textId="77777777" w:rsidR="00E0625D" w:rsidRPr="00990BCD" w:rsidRDefault="00000000">
            <w:pPr>
              <w:pStyle w:val="Compact"/>
              <w:rPr>
                <w:sz w:val="18"/>
                <w:szCs w:val="18"/>
              </w:rPr>
            </w:pPr>
            <w:r w:rsidRPr="00990BCD">
              <w:rPr>
                <w:sz w:val="18"/>
                <w:szCs w:val="18"/>
              </w:rPr>
              <w:t>Right prefrontal ROI</w:t>
            </w:r>
          </w:p>
        </w:tc>
        <w:tc>
          <w:tcPr>
            <w:tcW w:w="1320" w:type="dxa"/>
          </w:tcPr>
          <w:p w14:paraId="2A2AB1D7" w14:textId="77777777" w:rsidR="00E0625D" w:rsidRPr="00990BCD" w:rsidRDefault="00000000">
            <w:pPr>
              <w:pStyle w:val="Compact"/>
              <w:rPr>
                <w:sz w:val="18"/>
                <w:szCs w:val="18"/>
              </w:rPr>
            </w:pPr>
            <w:r w:rsidRPr="00990BCD">
              <w:rPr>
                <w:sz w:val="18"/>
                <w:szCs w:val="18"/>
              </w:rPr>
              <w:t>Approximate right lateral prefrontal channel</w:t>
            </w:r>
          </w:p>
        </w:tc>
      </w:tr>
      <w:tr w:rsidR="00E0625D" w:rsidRPr="00990BCD" w14:paraId="17EAAFF7" w14:textId="77777777">
        <w:tc>
          <w:tcPr>
            <w:tcW w:w="1320" w:type="dxa"/>
          </w:tcPr>
          <w:p w14:paraId="57B5F933" w14:textId="77777777" w:rsidR="00E0625D" w:rsidRPr="00990BCD" w:rsidRDefault="00000000">
            <w:pPr>
              <w:pStyle w:val="Compact"/>
              <w:rPr>
                <w:sz w:val="18"/>
                <w:szCs w:val="18"/>
              </w:rPr>
            </w:pPr>
            <w:r w:rsidRPr="00990BCD">
              <w:rPr>
                <w:sz w:val="18"/>
                <w:szCs w:val="18"/>
              </w:rPr>
              <w:t>Ch16</w:t>
            </w:r>
          </w:p>
        </w:tc>
        <w:tc>
          <w:tcPr>
            <w:tcW w:w="1320" w:type="dxa"/>
          </w:tcPr>
          <w:p w14:paraId="7B2609EB" w14:textId="77777777" w:rsidR="00E0625D" w:rsidRPr="00990BCD" w:rsidRDefault="00000000">
            <w:pPr>
              <w:pStyle w:val="Compact"/>
              <w:rPr>
                <w:sz w:val="18"/>
                <w:szCs w:val="18"/>
              </w:rPr>
            </w:pPr>
            <w:r w:rsidRPr="00990BCD">
              <w:rPr>
                <w:sz w:val="18"/>
                <w:szCs w:val="18"/>
              </w:rPr>
              <w:t>S6–D6</w:t>
            </w:r>
          </w:p>
        </w:tc>
        <w:tc>
          <w:tcPr>
            <w:tcW w:w="1320" w:type="dxa"/>
          </w:tcPr>
          <w:p w14:paraId="7D5767E4" w14:textId="77777777" w:rsidR="00E0625D" w:rsidRPr="00990BCD" w:rsidRDefault="00000000">
            <w:pPr>
              <w:pStyle w:val="Compact"/>
              <w:rPr>
                <w:sz w:val="18"/>
                <w:szCs w:val="18"/>
              </w:rPr>
            </w:pPr>
            <w:r w:rsidRPr="00990BCD">
              <w:rPr>
                <w:sz w:val="18"/>
                <w:szCs w:val="18"/>
              </w:rPr>
              <w:t>Right superior/lateral</w:t>
            </w:r>
          </w:p>
        </w:tc>
        <w:tc>
          <w:tcPr>
            <w:tcW w:w="1320" w:type="dxa"/>
          </w:tcPr>
          <w:p w14:paraId="1D3988D8" w14:textId="77777777" w:rsidR="00E0625D" w:rsidRPr="00990BCD" w:rsidRDefault="00000000">
            <w:pPr>
              <w:pStyle w:val="Compact"/>
              <w:rPr>
                <w:sz w:val="18"/>
                <w:szCs w:val="18"/>
              </w:rPr>
            </w:pPr>
            <w:r w:rsidRPr="00990BCD">
              <w:rPr>
                <w:sz w:val="18"/>
                <w:szCs w:val="18"/>
              </w:rPr>
              <w:t>Right superior lateral prefrontal region</w:t>
            </w:r>
          </w:p>
        </w:tc>
        <w:tc>
          <w:tcPr>
            <w:tcW w:w="1320" w:type="dxa"/>
          </w:tcPr>
          <w:p w14:paraId="4343996A" w14:textId="77777777" w:rsidR="00E0625D" w:rsidRPr="00990BCD" w:rsidRDefault="00000000">
            <w:pPr>
              <w:pStyle w:val="Compact"/>
              <w:rPr>
                <w:sz w:val="18"/>
                <w:szCs w:val="18"/>
              </w:rPr>
            </w:pPr>
            <w:r w:rsidRPr="00990BCD">
              <w:rPr>
                <w:sz w:val="18"/>
                <w:szCs w:val="18"/>
              </w:rPr>
              <w:t>Right prefrontal ROI</w:t>
            </w:r>
          </w:p>
        </w:tc>
        <w:tc>
          <w:tcPr>
            <w:tcW w:w="1320" w:type="dxa"/>
          </w:tcPr>
          <w:p w14:paraId="13615446" w14:textId="77777777" w:rsidR="00E0625D" w:rsidRPr="00990BCD" w:rsidRDefault="00000000">
            <w:pPr>
              <w:pStyle w:val="Compact"/>
              <w:rPr>
                <w:sz w:val="18"/>
                <w:szCs w:val="18"/>
              </w:rPr>
            </w:pPr>
            <w:r w:rsidRPr="00990BCD">
              <w:rPr>
                <w:sz w:val="18"/>
                <w:szCs w:val="18"/>
              </w:rPr>
              <w:t>Approximate right superior prefrontal channel</w:t>
            </w:r>
          </w:p>
        </w:tc>
      </w:tr>
      <w:tr w:rsidR="00E0625D" w:rsidRPr="00990BCD" w14:paraId="0692A7EC" w14:textId="77777777">
        <w:tc>
          <w:tcPr>
            <w:tcW w:w="1320" w:type="dxa"/>
          </w:tcPr>
          <w:p w14:paraId="216D427E" w14:textId="77777777" w:rsidR="00E0625D" w:rsidRPr="00990BCD" w:rsidRDefault="00000000">
            <w:pPr>
              <w:pStyle w:val="Compact"/>
              <w:rPr>
                <w:sz w:val="18"/>
                <w:szCs w:val="18"/>
              </w:rPr>
            </w:pPr>
            <w:r w:rsidRPr="00990BCD">
              <w:rPr>
                <w:sz w:val="18"/>
                <w:szCs w:val="18"/>
              </w:rPr>
              <w:t>Ch17</w:t>
            </w:r>
          </w:p>
        </w:tc>
        <w:tc>
          <w:tcPr>
            <w:tcW w:w="1320" w:type="dxa"/>
          </w:tcPr>
          <w:p w14:paraId="779C923E" w14:textId="77777777" w:rsidR="00E0625D" w:rsidRPr="00990BCD" w:rsidRDefault="00000000">
            <w:pPr>
              <w:pStyle w:val="Compact"/>
              <w:rPr>
                <w:sz w:val="18"/>
                <w:szCs w:val="18"/>
              </w:rPr>
            </w:pPr>
            <w:r w:rsidRPr="00990BCD">
              <w:rPr>
                <w:sz w:val="18"/>
                <w:szCs w:val="18"/>
              </w:rPr>
              <w:t>S7–D4</w:t>
            </w:r>
          </w:p>
        </w:tc>
        <w:tc>
          <w:tcPr>
            <w:tcW w:w="1320" w:type="dxa"/>
          </w:tcPr>
          <w:p w14:paraId="4CA356C0" w14:textId="77777777" w:rsidR="00E0625D" w:rsidRPr="00990BCD" w:rsidRDefault="00000000">
            <w:pPr>
              <w:pStyle w:val="Compact"/>
              <w:rPr>
                <w:sz w:val="18"/>
                <w:szCs w:val="18"/>
              </w:rPr>
            </w:pPr>
            <w:r w:rsidRPr="00990BCD">
              <w:rPr>
                <w:sz w:val="18"/>
                <w:szCs w:val="18"/>
              </w:rPr>
              <w:t>Midline superior</w:t>
            </w:r>
          </w:p>
        </w:tc>
        <w:tc>
          <w:tcPr>
            <w:tcW w:w="1320" w:type="dxa"/>
          </w:tcPr>
          <w:p w14:paraId="3143D1E7" w14:textId="77777777" w:rsidR="00E0625D" w:rsidRPr="00990BCD" w:rsidRDefault="00000000">
            <w:pPr>
              <w:pStyle w:val="Compact"/>
              <w:rPr>
                <w:sz w:val="18"/>
                <w:szCs w:val="18"/>
              </w:rPr>
            </w:pPr>
            <w:r w:rsidRPr="00990BCD">
              <w:rPr>
                <w:sz w:val="18"/>
                <w:szCs w:val="18"/>
              </w:rPr>
              <w:t>Medial/superior prefrontal region</w:t>
            </w:r>
          </w:p>
        </w:tc>
        <w:tc>
          <w:tcPr>
            <w:tcW w:w="1320" w:type="dxa"/>
          </w:tcPr>
          <w:p w14:paraId="11D84FB5" w14:textId="77777777" w:rsidR="00E0625D" w:rsidRPr="00990BCD" w:rsidRDefault="00000000">
            <w:pPr>
              <w:pStyle w:val="Compact"/>
              <w:rPr>
                <w:sz w:val="18"/>
                <w:szCs w:val="18"/>
              </w:rPr>
            </w:pPr>
            <w:r w:rsidRPr="00990BCD">
              <w:rPr>
                <w:sz w:val="18"/>
                <w:szCs w:val="18"/>
              </w:rPr>
              <w:t>Midline/bilateral descriptive channel</w:t>
            </w:r>
          </w:p>
        </w:tc>
        <w:tc>
          <w:tcPr>
            <w:tcW w:w="1320" w:type="dxa"/>
          </w:tcPr>
          <w:p w14:paraId="32767C7D" w14:textId="77777777" w:rsidR="00E0625D" w:rsidRPr="00990BCD" w:rsidRDefault="00000000">
            <w:pPr>
              <w:pStyle w:val="Compact"/>
              <w:rPr>
                <w:sz w:val="18"/>
                <w:szCs w:val="18"/>
              </w:rPr>
            </w:pPr>
            <w:r w:rsidRPr="00990BCD">
              <w:rPr>
                <w:sz w:val="18"/>
                <w:szCs w:val="18"/>
              </w:rPr>
              <w:t>Approximate medial prefrontal channel</w:t>
            </w:r>
          </w:p>
        </w:tc>
      </w:tr>
      <w:tr w:rsidR="00E0625D" w:rsidRPr="00990BCD" w14:paraId="1C2D45D1" w14:textId="77777777">
        <w:tc>
          <w:tcPr>
            <w:tcW w:w="1320" w:type="dxa"/>
          </w:tcPr>
          <w:p w14:paraId="4340BA69" w14:textId="77777777" w:rsidR="00E0625D" w:rsidRPr="00990BCD" w:rsidRDefault="00000000">
            <w:pPr>
              <w:pStyle w:val="Compact"/>
              <w:rPr>
                <w:sz w:val="18"/>
                <w:szCs w:val="18"/>
              </w:rPr>
            </w:pPr>
            <w:r w:rsidRPr="00990BCD">
              <w:rPr>
                <w:sz w:val="18"/>
                <w:szCs w:val="18"/>
              </w:rPr>
              <w:t>Ch18</w:t>
            </w:r>
          </w:p>
        </w:tc>
        <w:tc>
          <w:tcPr>
            <w:tcW w:w="1320" w:type="dxa"/>
          </w:tcPr>
          <w:p w14:paraId="253C3865" w14:textId="77777777" w:rsidR="00E0625D" w:rsidRPr="00990BCD" w:rsidRDefault="00000000">
            <w:pPr>
              <w:pStyle w:val="Compact"/>
              <w:rPr>
                <w:sz w:val="18"/>
                <w:szCs w:val="18"/>
              </w:rPr>
            </w:pPr>
            <w:r w:rsidRPr="00990BCD">
              <w:rPr>
                <w:sz w:val="18"/>
                <w:szCs w:val="18"/>
              </w:rPr>
              <w:t>S7–D6</w:t>
            </w:r>
          </w:p>
        </w:tc>
        <w:tc>
          <w:tcPr>
            <w:tcW w:w="1320" w:type="dxa"/>
          </w:tcPr>
          <w:p w14:paraId="124C43E6" w14:textId="77777777" w:rsidR="00E0625D" w:rsidRPr="00990BCD" w:rsidRDefault="00000000">
            <w:pPr>
              <w:pStyle w:val="Compact"/>
              <w:rPr>
                <w:sz w:val="18"/>
                <w:szCs w:val="18"/>
              </w:rPr>
            </w:pPr>
            <w:r w:rsidRPr="00990BCD">
              <w:rPr>
                <w:sz w:val="18"/>
                <w:szCs w:val="18"/>
              </w:rPr>
              <w:t>Right superior/medial</w:t>
            </w:r>
          </w:p>
        </w:tc>
        <w:tc>
          <w:tcPr>
            <w:tcW w:w="1320" w:type="dxa"/>
          </w:tcPr>
          <w:p w14:paraId="12D593CB" w14:textId="77777777" w:rsidR="00E0625D" w:rsidRPr="00990BCD" w:rsidRDefault="00000000">
            <w:pPr>
              <w:pStyle w:val="Compact"/>
              <w:rPr>
                <w:sz w:val="18"/>
                <w:szCs w:val="18"/>
              </w:rPr>
            </w:pPr>
            <w:r w:rsidRPr="00990BCD">
              <w:rPr>
                <w:sz w:val="18"/>
                <w:szCs w:val="18"/>
              </w:rPr>
              <w:t>Right superior medial prefrontal region</w:t>
            </w:r>
          </w:p>
        </w:tc>
        <w:tc>
          <w:tcPr>
            <w:tcW w:w="1320" w:type="dxa"/>
          </w:tcPr>
          <w:p w14:paraId="26937FEE" w14:textId="77777777" w:rsidR="00E0625D" w:rsidRPr="00990BCD" w:rsidRDefault="00000000">
            <w:pPr>
              <w:pStyle w:val="Compact"/>
              <w:rPr>
                <w:sz w:val="18"/>
                <w:szCs w:val="18"/>
              </w:rPr>
            </w:pPr>
            <w:r w:rsidRPr="00990BCD">
              <w:rPr>
                <w:sz w:val="18"/>
                <w:szCs w:val="18"/>
              </w:rPr>
              <w:t>Right prefrontal ROI</w:t>
            </w:r>
          </w:p>
        </w:tc>
        <w:tc>
          <w:tcPr>
            <w:tcW w:w="1320" w:type="dxa"/>
          </w:tcPr>
          <w:p w14:paraId="039F953F" w14:textId="77777777" w:rsidR="00E0625D" w:rsidRPr="00990BCD" w:rsidRDefault="00000000">
            <w:pPr>
              <w:pStyle w:val="Compact"/>
              <w:rPr>
                <w:sz w:val="18"/>
                <w:szCs w:val="18"/>
              </w:rPr>
            </w:pPr>
            <w:r w:rsidRPr="00990BCD">
              <w:rPr>
                <w:sz w:val="18"/>
                <w:szCs w:val="18"/>
              </w:rPr>
              <w:t>Approximate right superior-medial prefrontal channel</w:t>
            </w:r>
          </w:p>
        </w:tc>
      </w:tr>
      <w:tr w:rsidR="00E0625D" w:rsidRPr="00990BCD" w14:paraId="77EC9E92" w14:textId="77777777">
        <w:tc>
          <w:tcPr>
            <w:tcW w:w="1320" w:type="dxa"/>
          </w:tcPr>
          <w:p w14:paraId="0FDC11AF" w14:textId="77777777" w:rsidR="00E0625D" w:rsidRPr="00990BCD" w:rsidRDefault="00000000">
            <w:pPr>
              <w:pStyle w:val="Compact"/>
              <w:rPr>
                <w:sz w:val="18"/>
                <w:szCs w:val="18"/>
              </w:rPr>
            </w:pPr>
            <w:r w:rsidRPr="00990BCD">
              <w:rPr>
                <w:sz w:val="18"/>
                <w:szCs w:val="18"/>
              </w:rPr>
              <w:t>Ch19</w:t>
            </w:r>
          </w:p>
        </w:tc>
        <w:tc>
          <w:tcPr>
            <w:tcW w:w="1320" w:type="dxa"/>
          </w:tcPr>
          <w:p w14:paraId="089F273E" w14:textId="77777777" w:rsidR="00E0625D" w:rsidRPr="00990BCD" w:rsidRDefault="00000000">
            <w:pPr>
              <w:pStyle w:val="Compact"/>
              <w:rPr>
                <w:sz w:val="18"/>
                <w:szCs w:val="18"/>
              </w:rPr>
            </w:pPr>
            <w:r w:rsidRPr="00990BCD">
              <w:rPr>
                <w:sz w:val="18"/>
                <w:szCs w:val="18"/>
              </w:rPr>
              <w:t>S7–D7</w:t>
            </w:r>
          </w:p>
        </w:tc>
        <w:tc>
          <w:tcPr>
            <w:tcW w:w="1320" w:type="dxa"/>
          </w:tcPr>
          <w:p w14:paraId="5CB11FA2" w14:textId="77777777" w:rsidR="00E0625D" w:rsidRPr="00990BCD" w:rsidRDefault="00000000">
            <w:pPr>
              <w:pStyle w:val="Compact"/>
              <w:rPr>
                <w:sz w:val="18"/>
                <w:szCs w:val="18"/>
              </w:rPr>
            </w:pPr>
            <w:r w:rsidRPr="00990BCD">
              <w:rPr>
                <w:sz w:val="18"/>
                <w:szCs w:val="18"/>
              </w:rPr>
              <w:t>Left superior/medial</w:t>
            </w:r>
          </w:p>
        </w:tc>
        <w:tc>
          <w:tcPr>
            <w:tcW w:w="1320" w:type="dxa"/>
          </w:tcPr>
          <w:p w14:paraId="121766D7" w14:textId="77777777" w:rsidR="00E0625D" w:rsidRPr="00990BCD" w:rsidRDefault="00000000">
            <w:pPr>
              <w:pStyle w:val="Compact"/>
              <w:rPr>
                <w:sz w:val="18"/>
                <w:szCs w:val="18"/>
              </w:rPr>
            </w:pPr>
            <w:r w:rsidRPr="00990BCD">
              <w:rPr>
                <w:sz w:val="18"/>
                <w:szCs w:val="18"/>
              </w:rPr>
              <w:t>Left superior medial prefrontal region</w:t>
            </w:r>
          </w:p>
        </w:tc>
        <w:tc>
          <w:tcPr>
            <w:tcW w:w="1320" w:type="dxa"/>
          </w:tcPr>
          <w:p w14:paraId="26D1098B" w14:textId="77777777" w:rsidR="00E0625D" w:rsidRPr="00990BCD" w:rsidRDefault="00000000">
            <w:pPr>
              <w:pStyle w:val="Compact"/>
              <w:rPr>
                <w:sz w:val="18"/>
                <w:szCs w:val="18"/>
              </w:rPr>
            </w:pPr>
            <w:r w:rsidRPr="00990BCD">
              <w:rPr>
                <w:sz w:val="18"/>
                <w:szCs w:val="18"/>
              </w:rPr>
              <w:t>Left prefrontal ROI</w:t>
            </w:r>
          </w:p>
        </w:tc>
        <w:tc>
          <w:tcPr>
            <w:tcW w:w="1320" w:type="dxa"/>
          </w:tcPr>
          <w:p w14:paraId="3C67DF41" w14:textId="77777777" w:rsidR="00E0625D" w:rsidRPr="00990BCD" w:rsidRDefault="00000000">
            <w:pPr>
              <w:pStyle w:val="Compact"/>
              <w:rPr>
                <w:sz w:val="18"/>
                <w:szCs w:val="18"/>
              </w:rPr>
            </w:pPr>
            <w:r w:rsidRPr="00990BCD">
              <w:rPr>
                <w:sz w:val="18"/>
                <w:szCs w:val="18"/>
              </w:rPr>
              <w:t>Approximate left superior-medial prefrontal channel</w:t>
            </w:r>
          </w:p>
        </w:tc>
      </w:tr>
      <w:tr w:rsidR="00E0625D" w:rsidRPr="00990BCD" w14:paraId="5910585C" w14:textId="77777777">
        <w:tc>
          <w:tcPr>
            <w:tcW w:w="1320" w:type="dxa"/>
          </w:tcPr>
          <w:p w14:paraId="4B8C3EB3" w14:textId="77777777" w:rsidR="00E0625D" w:rsidRPr="00990BCD" w:rsidRDefault="00000000">
            <w:pPr>
              <w:pStyle w:val="Compact"/>
              <w:rPr>
                <w:sz w:val="18"/>
                <w:szCs w:val="18"/>
              </w:rPr>
            </w:pPr>
            <w:r w:rsidRPr="00990BCD">
              <w:rPr>
                <w:sz w:val="18"/>
                <w:szCs w:val="18"/>
              </w:rPr>
              <w:t>Ch20</w:t>
            </w:r>
          </w:p>
        </w:tc>
        <w:tc>
          <w:tcPr>
            <w:tcW w:w="1320" w:type="dxa"/>
          </w:tcPr>
          <w:p w14:paraId="5E4E3603" w14:textId="77777777" w:rsidR="00E0625D" w:rsidRPr="00990BCD" w:rsidRDefault="00000000">
            <w:pPr>
              <w:pStyle w:val="Compact"/>
              <w:rPr>
                <w:sz w:val="18"/>
                <w:szCs w:val="18"/>
              </w:rPr>
            </w:pPr>
            <w:r w:rsidRPr="00990BCD">
              <w:rPr>
                <w:sz w:val="18"/>
                <w:szCs w:val="18"/>
              </w:rPr>
              <w:t>S8–D5</w:t>
            </w:r>
          </w:p>
        </w:tc>
        <w:tc>
          <w:tcPr>
            <w:tcW w:w="1320" w:type="dxa"/>
          </w:tcPr>
          <w:p w14:paraId="797AFAE3" w14:textId="77777777" w:rsidR="00E0625D" w:rsidRPr="00990BCD" w:rsidRDefault="00000000">
            <w:pPr>
              <w:pStyle w:val="Compact"/>
              <w:rPr>
                <w:sz w:val="18"/>
                <w:szCs w:val="18"/>
              </w:rPr>
            </w:pPr>
            <w:r w:rsidRPr="00990BCD">
              <w:rPr>
                <w:sz w:val="18"/>
                <w:szCs w:val="18"/>
              </w:rPr>
              <w:t>Left lateral</w:t>
            </w:r>
          </w:p>
        </w:tc>
        <w:tc>
          <w:tcPr>
            <w:tcW w:w="1320" w:type="dxa"/>
          </w:tcPr>
          <w:p w14:paraId="7DF7C295" w14:textId="77777777" w:rsidR="00E0625D" w:rsidRPr="00990BCD" w:rsidRDefault="00000000">
            <w:pPr>
              <w:pStyle w:val="Compact"/>
              <w:rPr>
                <w:sz w:val="18"/>
                <w:szCs w:val="18"/>
              </w:rPr>
            </w:pPr>
            <w:r w:rsidRPr="00990BCD">
              <w:rPr>
                <w:sz w:val="18"/>
                <w:szCs w:val="18"/>
              </w:rPr>
              <w:t>Left lateral prefrontal region</w:t>
            </w:r>
          </w:p>
        </w:tc>
        <w:tc>
          <w:tcPr>
            <w:tcW w:w="1320" w:type="dxa"/>
          </w:tcPr>
          <w:p w14:paraId="24F0D287" w14:textId="77777777" w:rsidR="00E0625D" w:rsidRPr="00990BCD" w:rsidRDefault="00000000">
            <w:pPr>
              <w:pStyle w:val="Compact"/>
              <w:rPr>
                <w:sz w:val="18"/>
                <w:szCs w:val="18"/>
              </w:rPr>
            </w:pPr>
            <w:r w:rsidRPr="00990BCD">
              <w:rPr>
                <w:sz w:val="18"/>
                <w:szCs w:val="18"/>
              </w:rPr>
              <w:t>Left prefrontal ROI</w:t>
            </w:r>
          </w:p>
        </w:tc>
        <w:tc>
          <w:tcPr>
            <w:tcW w:w="1320" w:type="dxa"/>
          </w:tcPr>
          <w:p w14:paraId="45C95D62" w14:textId="77777777" w:rsidR="00E0625D" w:rsidRPr="00990BCD" w:rsidRDefault="00000000">
            <w:pPr>
              <w:pStyle w:val="Compact"/>
              <w:rPr>
                <w:sz w:val="18"/>
                <w:szCs w:val="18"/>
              </w:rPr>
            </w:pPr>
            <w:r w:rsidRPr="00990BCD">
              <w:rPr>
                <w:sz w:val="18"/>
                <w:szCs w:val="18"/>
              </w:rPr>
              <w:t>Approximate left lateral prefrontal channel</w:t>
            </w:r>
          </w:p>
        </w:tc>
      </w:tr>
      <w:tr w:rsidR="00E0625D" w:rsidRPr="00990BCD" w14:paraId="2D0E2C9A" w14:textId="77777777" w:rsidTr="00990BCD">
        <w:tc>
          <w:tcPr>
            <w:tcW w:w="1320" w:type="dxa"/>
            <w:tcBorders>
              <w:bottom w:val="single" w:sz="4" w:space="0" w:color="auto"/>
            </w:tcBorders>
          </w:tcPr>
          <w:p w14:paraId="631AA081" w14:textId="77777777" w:rsidR="00E0625D" w:rsidRPr="00990BCD" w:rsidRDefault="00000000">
            <w:pPr>
              <w:pStyle w:val="Compact"/>
              <w:rPr>
                <w:sz w:val="18"/>
                <w:szCs w:val="18"/>
              </w:rPr>
            </w:pPr>
            <w:r w:rsidRPr="00990BCD">
              <w:rPr>
                <w:sz w:val="18"/>
                <w:szCs w:val="18"/>
              </w:rPr>
              <w:t>Ch21</w:t>
            </w:r>
          </w:p>
        </w:tc>
        <w:tc>
          <w:tcPr>
            <w:tcW w:w="1320" w:type="dxa"/>
            <w:tcBorders>
              <w:bottom w:val="single" w:sz="4" w:space="0" w:color="auto"/>
            </w:tcBorders>
          </w:tcPr>
          <w:p w14:paraId="0F8C61F6" w14:textId="77777777" w:rsidR="00E0625D" w:rsidRPr="00990BCD" w:rsidRDefault="00000000">
            <w:pPr>
              <w:pStyle w:val="Compact"/>
              <w:rPr>
                <w:sz w:val="18"/>
                <w:szCs w:val="18"/>
              </w:rPr>
            </w:pPr>
            <w:r w:rsidRPr="00990BCD">
              <w:rPr>
                <w:sz w:val="18"/>
                <w:szCs w:val="18"/>
              </w:rPr>
              <w:t>S8–D7</w:t>
            </w:r>
          </w:p>
        </w:tc>
        <w:tc>
          <w:tcPr>
            <w:tcW w:w="1320" w:type="dxa"/>
            <w:tcBorders>
              <w:bottom w:val="single" w:sz="4" w:space="0" w:color="auto"/>
            </w:tcBorders>
          </w:tcPr>
          <w:p w14:paraId="1796DFD4" w14:textId="77777777" w:rsidR="00E0625D" w:rsidRPr="00990BCD" w:rsidRDefault="00000000">
            <w:pPr>
              <w:pStyle w:val="Compact"/>
              <w:rPr>
                <w:sz w:val="18"/>
                <w:szCs w:val="18"/>
              </w:rPr>
            </w:pPr>
            <w:r w:rsidRPr="00990BCD">
              <w:rPr>
                <w:sz w:val="18"/>
                <w:szCs w:val="18"/>
              </w:rPr>
              <w:t>Left superior/lateral</w:t>
            </w:r>
          </w:p>
        </w:tc>
        <w:tc>
          <w:tcPr>
            <w:tcW w:w="1320" w:type="dxa"/>
            <w:tcBorders>
              <w:bottom w:val="single" w:sz="4" w:space="0" w:color="auto"/>
            </w:tcBorders>
          </w:tcPr>
          <w:p w14:paraId="12158A1B" w14:textId="77777777" w:rsidR="00E0625D" w:rsidRPr="00990BCD" w:rsidRDefault="00000000">
            <w:pPr>
              <w:pStyle w:val="Compact"/>
              <w:rPr>
                <w:sz w:val="18"/>
                <w:szCs w:val="18"/>
              </w:rPr>
            </w:pPr>
            <w:r w:rsidRPr="00990BCD">
              <w:rPr>
                <w:sz w:val="18"/>
                <w:szCs w:val="18"/>
              </w:rPr>
              <w:t>Left superior lateral prefrontal region</w:t>
            </w:r>
          </w:p>
        </w:tc>
        <w:tc>
          <w:tcPr>
            <w:tcW w:w="1320" w:type="dxa"/>
            <w:tcBorders>
              <w:bottom w:val="single" w:sz="4" w:space="0" w:color="auto"/>
            </w:tcBorders>
          </w:tcPr>
          <w:p w14:paraId="5F5FE93A" w14:textId="77777777" w:rsidR="00E0625D" w:rsidRPr="00990BCD" w:rsidRDefault="00000000">
            <w:pPr>
              <w:pStyle w:val="Compact"/>
              <w:rPr>
                <w:sz w:val="18"/>
                <w:szCs w:val="18"/>
              </w:rPr>
            </w:pPr>
            <w:r w:rsidRPr="00990BCD">
              <w:rPr>
                <w:sz w:val="18"/>
                <w:szCs w:val="18"/>
              </w:rPr>
              <w:t>Left prefrontal ROI</w:t>
            </w:r>
          </w:p>
        </w:tc>
        <w:tc>
          <w:tcPr>
            <w:tcW w:w="1320" w:type="dxa"/>
            <w:tcBorders>
              <w:bottom w:val="single" w:sz="4" w:space="0" w:color="auto"/>
            </w:tcBorders>
          </w:tcPr>
          <w:p w14:paraId="7D83317B" w14:textId="77777777" w:rsidR="00E0625D" w:rsidRPr="00990BCD" w:rsidRDefault="00000000">
            <w:pPr>
              <w:pStyle w:val="Compact"/>
              <w:rPr>
                <w:sz w:val="18"/>
                <w:szCs w:val="18"/>
              </w:rPr>
            </w:pPr>
            <w:r w:rsidRPr="00990BCD">
              <w:rPr>
                <w:sz w:val="18"/>
                <w:szCs w:val="18"/>
              </w:rPr>
              <w:t>Approximate left superior prefrontal channel</w:t>
            </w:r>
          </w:p>
        </w:tc>
      </w:tr>
    </w:tbl>
    <w:p w14:paraId="13D1DF99" w14:textId="77777777" w:rsidR="00E0625D" w:rsidRPr="00990BCD" w:rsidRDefault="00000000">
      <w:pPr>
        <w:pStyle w:val="Textoindependiente"/>
        <w:rPr>
          <w:sz w:val="20"/>
          <w:szCs w:val="20"/>
        </w:rPr>
      </w:pPr>
      <w:r w:rsidRPr="00990BCD">
        <w:rPr>
          <w:b/>
          <w:bCs/>
          <w:sz w:val="20"/>
          <w:szCs w:val="20"/>
        </w:rPr>
        <w:t>Note.</w:t>
      </w:r>
      <w:r w:rsidRPr="00990BCD">
        <w:rPr>
          <w:sz w:val="20"/>
          <w:szCs w:val="20"/>
        </w:rPr>
        <w:t xml:space="preserve"> The table was derived from the fNIRS optode montage shown in Figure 1. Blue circles represent light sources and orange squares represent detectors. Source–detector links were identified from the schematic and used to define the measurement channels of the prefrontal montage. Anatomical labels should be interpreted as approximate cortical projections based on the geometry of the standard prefrontal montage, not as participant-specific anatomical coordinates. Individual optode digitization was not performed; therefore, no subject-specific MNI coordinates are reported. Channels were assigned to left or right prefrontal ROIs according to the mediolateral position of each source–detector midpoint. The bilateral prefrontal ROI was calculated as the average of the left and right prefrontal ROIs. The midline channel S7–D4 was retained as a medial/bilateral descriptive channel and should not be interpreted as providing precise localization of a specific medial prefrontal subregion.</w:t>
      </w:r>
    </w:p>
    <w:sectPr w:rsidR="00E0625D" w:rsidRPr="00990BCD">
      <w:footnotePr>
        <w:numRestart w:val="eachSect"/>
      </w:footnotePr>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64CE96D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09755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25D"/>
    <w:rsid w:val="0055708B"/>
    <w:rsid w:val="00990BCD"/>
    <w:rsid w:val="00E06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3907"/>
  <w15:docId w15:val="{7A22FE90-D9C0-476F-A4A9-F2078D6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Textoindependiente"/>
    <w:link w:val="Ttulo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pacing w:val="-10"/>
      <w:kern w:val="28"/>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next w:val="Textoindependiente"/>
    <w:qFormat/>
    <w:pPr>
      <w:keepNext/>
      <w:keepLines/>
      <w:jc w:val="center"/>
    </w:pPr>
  </w:style>
  <w:style w:type="paragraph" w:styleId="Fecha">
    <w:name w:val="Date"/>
    <w:next w:val="Textoindependiente"/>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paragraph" w:customStyle="1" w:styleId="FootnoteBlockText">
    <w:name w:val="Footnote Block Text"/>
    <w:basedOn w:val="Textonotapie"/>
    <w:next w:val="Textonotapi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156082" w:themeColor="accent1"/>
    </w:rPr>
  </w:style>
  <w:style w:type="paragraph" w:styleId="TtuloTDC">
    <w:name w:val="TOC Heading"/>
    <w:basedOn w:val="Ttulo1"/>
    <w:next w:val="Textoindependien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628</Words>
  <Characters>3459</Characters>
  <Application>Microsoft Office Word</Application>
  <DocSecurity>0</DocSecurity>
  <Lines>28</Lines>
  <Paragraphs>8</Paragraphs>
  <ScaleCrop>false</ScaleCrop>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SERGIO CASTAÑO CASTAÑO</dc:creator>
  <cp:keywords/>
  <cp:lastModifiedBy>SERGIO CASTAÑO CASTAÑO</cp:lastModifiedBy>
  <cp:revision>2</cp:revision>
  <dcterms:created xsi:type="dcterms:W3CDTF">2026-06-10T16:25:00Z</dcterms:created>
  <dcterms:modified xsi:type="dcterms:W3CDTF">2026-06-10T16:25:00Z</dcterms:modified>
</cp:coreProperties>
</file>