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27EEE6" w14:textId="77777777" w:rsidR="00654E8F" w:rsidRPr="001549D3" w:rsidRDefault="00654E8F" w:rsidP="0001436A">
      <w:pPr>
        <w:pStyle w:val="SupplementaryMaterial"/>
        <w:rPr>
          <w:b w:val="0"/>
        </w:rPr>
      </w:pPr>
      <w:r w:rsidRPr="001549D3">
        <w:t>Supplementary Material</w:t>
      </w:r>
    </w:p>
    <w:p w14:paraId="4D059444" w14:textId="77777777" w:rsidR="00994A3D" w:rsidRPr="00994A3D" w:rsidRDefault="00654E8F" w:rsidP="0001436A">
      <w:pPr>
        <w:pStyle w:val="1"/>
      </w:pPr>
      <w:r w:rsidRPr="00994A3D">
        <w:t>Supplementary Figures and Tables</w:t>
      </w:r>
    </w:p>
    <w:p w14:paraId="63D7C2B0" w14:textId="77777777" w:rsidR="00994A3D" w:rsidRPr="001549D3" w:rsidRDefault="00994A3D" w:rsidP="0001436A">
      <w:pPr>
        <w:pStyle w:val="2"/>
      </w:pPr>
      <w:r w:rsidRPr="0001436A">
        <w:t>Supplementary</w:t>
      </w:r>
      <w:r w:rsidRPr="001549D3">
        <w:t xml:space="preserve"> Figures</w:t>
      </w:r>
    </w:p>
    <w:p w14:paraId="6754D378" w14:textId="77777777" w:rsidR="00994A3D" w:rsidRPr="001549D3" w:rsidRDefault="00994A3D" w:rsidP="00994A3D">
      <w:pPr>
        <w:keepNext/>
        <w:rPr>
          <w:rFonts w:cs="Times New Roman"/>
          <w:szCs w:val="24"/>
        </w:rPr>
      </w:pPr>
    </w:p>
    <w:p w14:paraId="3C419443" w14:textId="4FD86095" w:rsidR="00994A3D" w:rsidRDefault="00994A3D" w:rsidP="00994A3D">
      <w:pPr>
        <w:keepNext/>
        <w:jc w:val="center"/>
        <w:rPr>
          <w:rFonts w:cs="Times New Roman"/>
          <w:szCs w:val="24"/>
        </w:rPr>
      </w:pPr>
      <w:r w:rsidRPr="001549D3">
        <w:rPr>
          <w:b/>
          <w:noProof/>
          <w:lang w:val="en-GB" w:eastAsia="en-GB"/>
        </w:rPr>
        <w:drawing>
          <wp:inline distT="0" distB="0" distL="0" distR="0" wp14:anchorId="08F40240" wp14:editId="140715D0">
            <wp:extent cx="4051121" cy="1456582"/>
            <wp:effectExtent l="0" t="0" r="6985" b="0"/>
            <wp:docPr id="6" name="Picture 6" descr="C:\Users\Elaine.Scott\Documents\LaTex\____TEST____Frontiers_LaTeX_Templates_V2.5\Frontiers LaTeX (Science, Health and Engineering) V2.5 - with Supplementary material (V1.2)\logo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laine.Scott\Documents\LaTex\____TEST____Frontiers_LaTeX_Templates_V2.5\Frontiers LaTeX (Science, Health and Engineering) V2.5 - with Supplementary material (V1.2)\logo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491" cy="17339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0E8929" w14:textId="77777777" w:rsidR="00860BC9" w:rsidRDefault="00860BC9" w:rsidP="00B60C3B"/>
    <w:p w14:paraId="51A19257" w14:textId="7F55B3EB" w:rsidR="00DE4B2A" w:rsidRDefault="00DE4B2A" w:rsidP="00B60C3B">
      <w:r>
        <w:br w:type="page"/>
      </w:r>
    </w:p>
    <w:p w14:paraId="3800A7AB" w14:textId="6EE6EA8D" w:rsidR="00DE4B2A" w:rsidRPr="00DE4B2A" w:rsidRDefault="00DE4B2A" w:rsidP="00B60C3B">
      <w:pPr>
        <w:rPr>
          <w:b/>
        </w:rPr>
      </w:pPr>
      <w:r w:rsidRPr="0001436A">
        <w:rPr>
          <w:b/>
        </w:rPr>
        <w:lastRenderedPageBreak/>
        <w:t xml:space="preserve">Supplementary Figure </w:t>
      </w:r>
      <w:r w:rsidRPr="0001436A">
        <w:rPr>
          <w:b/>
        </w:rPr>
        <w:fldChar w:fldCharType="begin"/>
      </w:r>
      <w:r w:rsidRPr="0001436A">
        <w:rPr>
          <w:b/>
        </w:rPr>
        <w:instrText xml:space="preserve"> SEQ Figure \* ARABIC </w:instrText>
      </w:r>
      <w:r w:rsidRPr="0001436A">
        <w:rPr>
          <w:b/>
        </w:rPr>
        <w:fldChar w:fldCharType="separate"/>
      </w:r>
      <w:r w:rsidR="001D411E">
        <w:rPr>
          <w:b/>
          <w:noProof/>
        </w:rPr>
        <w:t>1</w:t>
      </w:r>
      <w:r w:rsidRPr="0001436A">
        <w:rPr>
          <w:b/>
        </w:rPr>
        <w:fldChar w:fldCharType="end"/>
      </w:r>
      <w:r w:rsidRPr="0001436A">
        <w:rPr>
          <w:b/>
        </w:rPr>
        <w:t>.</w:t>
      </w:r>
      <w:r w:rsidRPr="001549D3">
        <w:t xml:space="preserve"> </w:t>
      </w:r>
      <w:r>
        <w:t xml:space="preserve">Tissue enrichment analysis result of shared genes between decaffeinated coffee consumption and </w:t>
      </w:r>
      <w:r>
        <w:rPr>
          <w:rFonts w:hint="eastAsia"/>
        </w:rPr>
        <w:t>neuroticism</w:t>
      </w:r>
    </w:p>
    <w:p w14:paraId="15E44D0A" w14:textId="5FF0B3CF" w:rsidR="00DE4B2A" w:rsidRDefault="00D54392" w:rsidP="00B60C3B">
      <w:pPr>
        <w:sectPr w:rsidR="00DE4B2A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noProof/>
        </w:rPr>
        <w:drawing>
          <wp:inline distT="0" distB="0" distL="0" distR="0" wp14:anchorId="4626580F" wp14:editId="432790F4">
            <wp:extent cx="5274945" cy="5274945"/>
            <wp:effectExtent l="0" t="0" r="1905" b="1905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945" cy="5274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77EF05" w14:textId="77777777" w:rsidR="00B60C3B" w:rsidRDefault="00B60C3B" w:rsidP="00B60C3B"/>
    <w:p w14:paraId="1A195D5F" w14:textId="7D900A34" w:rsidR="00B60C3B" w:rsidRDefault="00B60C3B" w:rsidP="00B60C3B">
      <w:r w:rsidRPr="00351F6F">
        <w:rPr>
          <w:rFonts w:hint="eastAsia"/>
          <w:b/>
          <w:bCs/>
        </w:rPr>
        <w:t>S</w:t>
      </w:r>
      <w:r w:rsidRPr="00351F6F">
        <w:rPr>
          <w:b/>
          <w:bCs/>
        </w:rPr>
        <w:t>upplementary Figure 2</w:t>
      </w:r>
      <w:r w:rsidR="003C0FD6" w:rsidRPr="00351F6F">
        <w:rPr>
          <w:b/>
          <w:bCs/>
        </w:rPr>
        <w:t>.</w:t>
      </w:r>
      <w:r>
        <w:t xml:space="preserve"> Tissue enrichment analysis result of shared genes between decaffeinated coffee consumption and MDD</w:t>
      </w:r>
    </w:p>
    <w:p w14:paraId="5A1FD516" w14:textId="45DC82D5" w:rsidR="00B60C3B" w:rsidRDefault="00D54392" w:rsidP="00B60C3B">
      <w:pPr>
        <w:sectPr w:rsidR="00B60C3B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noProof/>
        </w:rPr>
        <w:drawing>
          <wp:inline distT="0" distB="0" distL="0" distR="0" wp14:anchorId="5AA7B1EF" wp14:editId="6D8296B5">
            <wp:extent cx="5274945" cy="5274945"/>
            <wp:effectExtent l="0" t="0" r="1905" b="190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945" cy="5274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3E8317" w14:textId="77777777" w:rsidR="00B60C3B" w:rsidRDefault="00B60C3B" w:rsidP="00B60C3B"/>
    <w:p w14:paraId="0337B185" w14:textId="6B42A326" w:rsidR="00B60C3B" w:rsidRDefault="00B60C3B" w:rsidP="00B60C3B">
      <w:pPr>
        <w:sectPr w:rsidR="00B60C3B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164C64">
        <w:rPr>
          <w:rFonts w:hint="eastAsia"/>
          <w:b/>
          <w:bCs/>
        </w:rPr>
        <w:t>S</w:t>
      </w:r>
      <w:r w:rsidRPr="00164C64">
        <w:rPr>
          <w:b/>
          <w:bCs/>
        </w:rPr>
        <w:t>upplementary Figure 3</w:t>
      </w:r>
      <w:r w:rsidR="003C0FD6" w:rsidRPr="00164C64">
        <w:rPr>
          <w:b/>
          <w:bCs/>
        </w:rPr>
        <w:t>.</w:t>
      </w:r>
      <w:r>
        <w:t xml:space="preserve"> Tissue enrichment analysis result of shared genes between decaffeinated coffee consumption and LCU</w:t>
      </w:r>
      <w:r>
        <w:rPr>
          <w:noProof/>
        </w:rPr>
        <w:drawing>
          <wp:inline distT="0" distB="0" distL="0" distR="0" wp14:anchorId="057E67D4" wp14:editId="5D61F40D">
            <wp:extent cx="5274945" cy="5274945"/>
            <wp:effectExtent l="0" t="0" r="1905" b="190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945" cy="5274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A1FC95" w14:textId="77777777" w:rsidR="00B60C3B" w:rsidRDefault="00B60C3B" w:rsidP="00B60C3B"/>
    <w:p w14:paraId="03639BA1" w14:textId="3E17E19C" w:rsidR="00B60C3B" w:rsidRDefault="00B60C3B" w:rsidP="00B60C3B">
      <w:r w:rsidRPr="009C6C16">
        <w:rPr>
          <w:rFonts w:hint="eastAsia"/>
          <w:b/>
          <w:bCs/>
        </w:rPr>
        <w:t>S</w:t>
      </w:r>
      <w:r w:rsidRPr="009C6C16">
        <w:rPr>
          <w:b/>
          <w:bCs/>
        </w:rPr>
        <w:t>upplementary Figure 4</w:t>
      </w:r>
      <w:r w:rsidR="003C0FD6" w:rsidRPr="009C6C16">
        <w:rPr>
          <w:b/>
          <w:bCs/>
        </w:rPr>
        <w:t>.</w:t>
      </w:r>
      <w:r w:rsidRPr="009C6C16">
        <w:rPr>
          <w:b/>
          <w:bCs/>
        </w:rPr>
        <w:t xml:space="preserve"> </w:t>
      </w:r>
      <w:r>
        <w:t>Tissue enrichment analysis result of shared genes between decaffeinated coffee consumption and insomnia</w:t>
      </w:r>
    </w:p>
    <w:p w14:paraId="1F561C23" w14:textId="77777777" w:rsidR="00B60C3B" w:rsidRDefault="00B60C3B" w:rsidP="00B60C3B">
      <w:pPr>
        <w:sectPr w:rsidR="00B60C3B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noProof/>
        </w:rPr>
        <w:drawing>
          <wp:inline distT="0" distB="0" distL="0" distR="0" wp14:anchorId="11DC6DDE" wp14:editId="506F9AA4">
            <wp:extent cx="5274945" cy="5274945"/>
            <wp:effectExtent l="0" t="0" r="1905" b="190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945" cy="5274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823F30" w14:textId="77777777" w:rsidR="00B60C3B" w:rsidRPr="009C6C16" w:rsidRDefault="00B60C3B" w:rsidP="00B60C3B">
      <w:pPr>
        <w:rPr>
          <w:b/>
          <w:bCs/>
        </w:rPr>
      </w:pPr>
    </w:p>
    <w:p w14:paraId="30BEEA88" w14:textId="1746BF56" w:rsidR="00B60C3B" w:rsidRDefault="00B60C3B" w:rsidP="00B60C3B">
      <w:r w:rsidRPr="009C6C16">
        <w:rPr>
          <w:rFonts w:hint="eastAsia"/>
          <w:b/>
          <w:bCs/>
        </w:rPr>
        <w:t>S</w:t>
      </w:r>
      <w:r w:rsidRPr="009C6C16">
        <w:rPr>
          <w:b/>
          <w:bCs/>
        </w:rPr>
        <w:t>upplementary Figure 5</w:t>
      </w:r>
      <w:r w:rsidR="003C0FD6" w:rsidRPr="009C6C16">
        <w:rPr>
          <w:b/>
          <w:bCs/>
        </w:rPr>
        <w:t>.</w:t>
      </w:r>
      <w:r>
        <w:t xml:space="preserve"> Tissue enrichment analysis result of shared genes between decaffeinated coffee consumption and AUDIT_T/AUDIT_C/AUDIT_P</w:t>
      </w:r>
    </w:p>
    <w:p w14:paraId="273831EF" w14:textId="77777777" w:rsidR="00B60C3B" w:rsidRDefault="00B60C3B" w:rsidP="00B60C3B">
      <w:pPr>
        <w:sectPr w:rsidR="00B60C3B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noProof/>
        </w:rPr>
        <w:drawing>
          <wp:inline distT="0" distB="0" distL="0" distR="0" wp14:anchorId="648C59DF" wp14:editId="7760A71C">
            <wp:extent cx="5274945" cy="5274945"/>
            <wp:effectExtent l="0" t="0" r="1905" b="190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945" cy="5274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E05F17" w14:textId="77777777" w:rsidR="00B60C3B" w:rsidRDefault="00B60C3B" w:rsidP="00B60C3B"/>
    <w:p w14:paraId="07ACB0DA" w14:textId="77777777" w:rsidR="00B60C3B" w:rsidRDefault="00B60C3B" w:rsidP="00B60C3B"/>
    <w:p w14:paraId="07095737" w14:textId="433E0E65" w:rsidR="00B60C3B" w:rsidRDefault="00B60C3B" w:rsidP="00B60C3B">
      <w:r w:rsidRPr="009C6C16">
        <w:rPr>
          <w:rFonts w:hint="eastAsia"/>
          <w:b/>
          <w:bCs/>
        </w:rPr>
        <w:t>S</w:t>
      </w:r>
      <w:r w:rsidRPr="009C6C16">
        <w:rPr>
          <w:b/>
          <w:bCs/>
        </w:rPr>
        <w:t>upplementary Figure 6</w:t>
      </w:r>
      <w:r w:rsidR="003C0FD6" w:rsidRPr="009C6C16">
        <w:rPr>
          <w:b/>
          <w:bCs/>
        </w:rPr>
        <w:t>.</w:t>
      </w:r>
      <w:r w:rsidRPr="009C6C16">
        <w:rPr>
          <w:b/>
          <w:bCs/>
        </w:rPr>
        <w:t xml:space="preserve"> </w:t>
      </w:r>
      <w:r>
        <w:t>Scatter plot of MR analysis of decaffeinated coffee consumption upon LCU</w:t>
      </w:r>
    </w:p>
    <w:p w14:paraId="0C639F6B" w14:textId="77777777" w:rsidR="00B60C3B" w:rsidRDefault="00B60C3B" w:rsidP="00B60C3B">
      <w:pPr>
        <w:sectPr w:rsidR="00B60C3B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noProof/>
        </w:rPr>
        <w:drawing>
          <wp:inline distT="0" distB="0" distL="0" distR="0" wp14:anchorId="51F7DAFA" wp14:editId="2C9881C3">
            <wp:extent cx="5274945" cy="5274945"/>
            <wp:effectExtent l="0" t="0" r="1905" b="1905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945" cy="5274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E77574" w14:textId="77777777" w:rsidR="00B60C3B" w:rsidRDefault="00B60C3B" w:rsidP="00B60C3B"/>
    <w:p w14:paraId="1E91DC14" w14:textId="278C1EE8" w:rsidR="00B60C3B" w:rsidRDefault="00B60C3B" w:rsidP="00B60C3B">
      <w:r w:rsidRPr="009C6C16">
        <w:rPr>
          <w:rFonts w:hint="eastAsia"/>
          <w:b/>
          <w:bCs/>
        </w:rPr>
        <w:t>S</w:t>
      </w:r>
      <w:r w:rsidRPr="009C6C16">
        <w:rPr>
          <w:b/>
          <w:bCs/>
        </w:rPr>
        <w:t xml:space="preserve">upplementary Figure </w:t>
      </w:r>
      <w:r w:rsidR="00637C8D">
        <w:rPr>
          <w:b/>
          <w:bCs/>
        </w:rPr>
        <w:t>7</w:t>
      </w:r>
      <w:r w:rsidR="003C0FD6" w:rsidRPr="009C6C16">
        <w:rPr>
          <w:b/>
          <w:bCs/>
        </w:rPr>
        <w:t>.</w:t>
      </w:r>
      <w:r>
        <w:t xml:space="preserve"> Scatter plot of MR analysis of decaffeinated coffee consumption upon MDD</w:t>
      </w:r>
    </w:p>
    <w:p w14:paraId="5CB4A52F" w14:textId="77777777" w:rsidR="00B60C3B" w:rsidRDefault="00B60C3B" w:rsidP="00B60C3B">
      <w:pPr>
        <w:sectPr w:rsidR="00B60C3B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hint="eastAsia"/>
          <w:noProof/>
        </w:rPr>
        <w:drawing>
          <wp:inline distT="0" distB="0" distL="0" distR="0" wp14:anchorId="71B6E09E" wp14:editId="0FD3F1E1">
            <wp:extent cx="5274945" cy="5274945"/>
            <wp:effectExtent l="0" t="0" r="1905" b="1905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945" cy="5274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31E593" w14:textId="77777777" w:rsidR="00B60C3B" w:rsidRDefault="00B60C3B" w:rsidP="00B60C3B"/>
    <w:p w14:paraId="2A4108A7" w14:textId="68DCA5E7" w:rsidR="00B60C3B" w:rsidRDefault="00B60C3B" w:rsidP="00B60C3B">
      <w:r w:rsidRPr="009C6C16">
        <w:rPr>
          <w:rFonts w:hint="eastAsia"/>
          <w:b/>
          <w:bCs/>
        </w:rPr>
        <w:t>S</w:t>
      </w:r>
      <w:r w:rsidRPr="009C6C16">
        <w:rPr>
          <w:b/>
          <w:bCs/>
        </w:rPr>
        <w:t xml:space="preserve">upplementary Figure </w:t>
      </w:r>
      <w:r w:rsidR="00637C8D">
        <w:rPr>
          <w:b/>
          <w:bCs/>
        </w:rPr>
        <w:t>8</w:t>
      </w:r>
      <w:r w:rsidR="003C0FD6" w:rsidRPr="009C6C16">
        <w:rPr>
          <w:b/>
          <w:bCs/>
        </w:rPr>
        <w:t>.</w:t>
      </w:r>
      <w:r>
        <w:t xml:space="preserve"> Scatter plot of MR analysis of AUDIT_T upon decaffeinated coffee consumption</w:t>
      </w:r>
    </w:p>
    <w:p w14:paraId="1BF5B6C0" w14:textId="77777777" w:rsidR="00B60C3B" w:rsidRDefault="00B60C3B" w:rsidP="00B60C3B">
      <w:pPr>
        <w:sectPr w:rsidR="00B60C3B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noProof/>
        </w:rPr>
        <w:drawing>
          <wp:inline distT="0" distB="0" distL="0" distR="0" wp14:anchorId="50F30E8B" wp14:editId="1781C11E">
            <wp:extent cx="5274945" cy="5274945"/>
            <wp:effectExtent l="0" t="0" r="1905" b="1905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945" cy="5274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70B38D" w14:textId="77777777" w:rsidR="00B60C3B" w:rsidRDefault="00B60C3B" w:rsidP="00B60C3B"/>
    <w:p w14:paraId="4AA4ECDB" w14:textId="4E7304BE" w:rsidR="00B60C3B" w:rsidRDefault="00B60C3B" w:rsidP="00B60C3B">
      <w:r w:rsidRPr="009C6C16">
        <w:rPr>
          <w:rFonts w:hint="eastAsia"/>
          <w:b/>
          <w:bCs/>
        </w:rPr>
        <w:t>S</w:t>
      </w:r>
      <w:r w:rsidRPr="009C6C16">
        <w:rPr>
          <w:b/>
          <w:bCs/>
        </w:rPr>
        <w:t xml:space="preserve">upplementary Figure </w:t>
      </w:r>
      <w:r w:rsidR="00637C8D">
        <w:rPr>
          <w:b/>
          <w:bCs/>
        </w:rPr>
        <w:t>9</w:t>
      </w:r>
      <w:r w:rsidR="003C0FD6" w:rsidRPr="009C6C16">
        <w:rPr>
          <w:b/>
          <w:bCs/>
        </w:rPr>
        <w:t>.</w:t>
      </w:r>
      <w:r w:rsidRPr="009C6C16">
        <w:rPr>
          <w:b/>
          <w:bCs/>
        </w:rPr>
        <w:t xml:space="preserve"> </w:t>
      </w:r>
      <w:r>
        <w:t>Scatter plot of MR analysis of AUDIT_C upon decaffeinated coffee consumption</w:t>
      </w:r>
    </w:p>
    <w:p w14:paraId="341F7616" w14:textId="77777777" w:rsidR="00B60C3B" w:rsidRDefault="00B60C3B" w:rsidP="00B60C3B">
      <w:r>
        <w:rPr>
          <w:noProof/>
        </w:rPr>
        <w:drawing>
          <wp:inline distT="0" distB="0" distL="0" distR="0" wp14:anchorId="67DA4E79" wp14:editId="3D016919">
            <wp:extent cx="5274945" cy="5274945"/>
            <wp:effectExtent l="0" t="0" r="1905" b="1905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945" cy="5274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01EC61" w14:textId="77777777" w:rsidR="00B60C3B" w:rsidRDefault="00B60C3B" w:rsidP="00B60C3B">
      <w:pPr>
        <w:sectPr w:rsidR="00B60C3B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02D61C89" w14:textId="77777777" w:rsidR="00B60C3B" w:rsidRDefault="00B60C3B" w:rsidP="00B60C3B"/>
    <w:p w14:paraId="6B115855" w14:textId="53EFB01C" w:rsidR="00B60C3B" w:rsidRDefault="00B60C3B" w:rsidP="00B60C3B">
      <w:r w:rsidRPr="009C6C16">
        <w:rPr>
          <w:rFonts w:hint="eastAsia"/>
          <w:b/>
          <w:bCs/>
        </w:rPr>
        <w:t>S</w:t>
      </w:r>
      <w:r w:rsidRPr="009C6C16">
        <w:rPr>
          <w:b/>
          <w:bCs/>
        </w:rPr>
        <w:t xml:space="preserve">upplementary Figure </w:t>
      </w:r>
      <w:r w:rsidR="00637C8D">
        <w:rPr>
          <w:b/>
          <w:bCs/>
        </w:rPr>
        <w:t>10</w:t>
      </w:r>
      <w:r w:rsidR="003C0FD6" w:rsidRPr="009C6C16">
        <w:rPr>
          <w:b/>
          <w:bCs/>
        </w:rPr>
        <w:t>.</w:t>
      </w:r>
      <w:r w:rsidRPr="009C6C16">
        <w:rPr>
          <w:b/>
          <w:bCs/>
        </w:rPr>
        <w:t xml:space="preserve"> </w:t>
      </w:r>
      <w:r>
        <w:t>Scatter plot of MR analysis of Insomnia upon decaffeinated coffee consumption</w:t>
      </w:r>
    </w:p>
    <w:p w14:paraId="1376A74D" w14:textId="77777777" w:rsidR="00B60C3B" w:rsidRDefault="00B60C3B" w:rsidP="00B60C3B">
      <w:pPr>
        <w:sectPr w:rsidR="00B60C3B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noProof/>
        </w:rPr>
        <w:drawing>
          <wp:inline distT="0" distB="0" distL="0" distR="0" wp14:anchorId="7A29C88F" wp14:editId="3000060B">
            <wp:extent cx="5274945" cy="5274945"/>
            <wp:effectExtent l="0" t="0" r="1905" b="190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945" cy="5274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FCE719" w14:textId="77777777" w:rsidR="00B60C3B" w:rsidRDefault="00B60C3B" w:rsidP="00B60C3B"/>
    <w:p w14:paraId="063A97C8" w14:textId="25CE5DC1" w:rsidR="00B60C3B" w:rsidRDefault="00B60C3B" w:rsidP="00B60C3B">
      <w:r w:rsidRPr="009C6C16">
        <w:rPr>
          <w:rFonts w:hint="eastAsia"/>
          <w:b/>
          <w:bCs/>
        </w:rPr>
        <w:t>S</w:t>
      </w:r>
      <w:r w:rsidRPr="009C6C16">
        <w:rPr>
          <w:b/>
          <w:bCs/>
        </w:rPr>
        <w:t>upplementary Figure 1</w:t>
      </w:r>
      <w:r w:rsidR="00637C8D">
        <w:rPr>
          <w:b/>
          <w:bCs/>
        </w:rPr>
        <w:t>1</w:t>
      </w:r>
      <w:r w:rsidR="003C0FD6" w:rsidRPr="009C6C16">
        <w:rPr>
          <w:b/>
          <w:bCs/>
        </w:rPr>
        <w:t>.</w:t>
      </w:r>
      <w:r w:rsidRPr="009C6C16">
        <w:rPr>
          <w:b/>
          <w:bCs/>
        </w:rPr>
        <w:t xml:space="preserve"> </w:t>
      </w:r>
      <w:r>
        <w:t>Scatter plot of MR analysis of MDD upon decaffeinated coffee consumption</w:t>
      </w:r>
    </w:p>
    <w:p w14:paraId="10DD8423" w14:textId="77777777" w:rsidR="00B60C3B" w:rsidRDefault="00B60C3B" w:rsidP="00B60C3B">
      <w:pPr>
        <w:sectPr w:rsidR="00B60C3B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noProof/>
        </w:rPr>
        <w:drawing>
          <wp:inline distT="0" distB="0" distL="0" distR="0" wp14:anchorId="0BF4A3A6" wp14:editId="4336CE01">
            <wp:extent cx="5274945" cy="5274945"/>
            <wp:effectExtent l="0" t="0" r="1905" b="1905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945" cy="5274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22FA33" w14:textId="77777777" w:rsidR="00B60C3B" w:rsidRPr="00C337EE" w:rsidRDefault="00B60C3B" w:rsidP="00B60C3B"/>
    <w:p w14:paraId="61E534F1" w14:textId="14AE8D78" w:rsidR="00B60C3B" w:rsidRDefault="00B60C3B" w:rsidP="00B60C3B">
      <w:r w:rsidRPr="009C6C16">
        <w:rPr>
          <w:rFonts w:hint="eastAsia"/>
          <w:b/>
          <w:bCs/>
        </w:rPr>
        <w:t>S</w:t>
      </w:r>
      <w:r w:rsidRPr="009C6C16">
        <w:rPr>
          <w:b/>
          <w:bCs/>
        </w:rPr>
        <w:t>upplementary Figure 1</w:t>
      </w:r>
      <w:r w:rsidR="00637C8D">
        <w:rPr>
          <w:b/>
          <w:bCs/>
        </w:rPr>
        <w:t>2</w:t>
      </w:r>
      <w:r w:rsidR="003C0FD6" w:rsidRPr="009C6C16">
        <w:rPr>
          <w:b/>
          <w:bCs/>
        </w:rPr>
        <w:t>.</w:t>
      </w:r>
      <w:r w:rsidRPr="009C6C16">
        <w:rPr>
          <w:b/>
          <w:bCs/>
        </w:rPr>
        <w:t xml:space="preserve"> </w:t>
      </w:r>
      <w:r>
        <w:t>Funnel plot of MR analysis of decaffeinated coffee consumption upon LCU</w:t>
      </w:r>
    </w:p>
    <w:p w14:paraId="312CE728" w14:textId="77777777" w:rsidR="00B60C3B" w:rsidRDefault="00B60C3B" w:rsidP="00B60C3B"/>
    <w:p w14:paraId="22ACA8B3" w14:textId="77777777" w:rsidR="00B60C3B" w:rsidRDefault="00B60C3B" w:rsidP="00B60C3B">
      <w:pPr>
        <w:sectPr w:rsidR="00B60C3B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noProof/>
        </w:rPr>
        <w:drawing>
          <wp:inline distT="0" distB="0" distL="0" distR="0" wp14:anchorId="2889C6C5" wp14:editId="489B3534">
            <wp:extent cx="5266055" cy="5266055"/>
            <wp:effectExtent l="0" t="0" r="0" b="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6055" cy="5266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D09339" w14:textId="77777777" w:rsidR="00B60C3B" w:rsidRDefault="00B60C3B" w:rsidP="00B60C3B"/>
    <w:p w14:paraId="60ACD463" w14:textId="5223C2E6" w:rsidR="00B60C3B" w:rsidRDefault="00B60C3B" w:rsidP="00B60C3B">
      <w:r w:rsidRPr="009C6C16">
        <w:rPr>
          <w:rFonts w:hint="eastAsia"/>
          <w:b/>
          <w:bCs/>
        </w:rPr>
        <w:t>S</w:t>
      </w:r>
      <w:r w:rsidRPr="009C6C16">
        <w:rPr>
          <w:b/>
          <w:bCs/>
        </w:rPr>
        <w:t>upplementary Figure 1</w:t>
      </w:r>
      <w:r w:rsidR="00637C8D">
        <w:rPr>
          <w:b/>
          <w:bCs/>
        </w:rPr>
        <w:t>3</w:t>
      </w:r>
      <w:r w:rsidR="003C0FD6" w:rsidRPr="009C6C16">
        <w:rPr>
          <w:b/>
          <w:bCs/>
        </w:rPr>
        <w:t>.</w:t>
      </w:r>
      <w:r>
        <w:t xml:space="preserve"> Funnel plot of MR analysis of decaffeinated coffee consumption upon MDD</w:t>
      </w:r>
    </w:p>
    <w:p w14:paraId="615CBC45" w14:textId="77777777" w:rsidR="00B60C3B" w:rsidRDefault="00B60C3B" w:rsidP="00B60C3B"/>
    <w:p w14:paraId="3DAF88E5" w14:textId="77777777" w:rsidR="00B60C3B" w:rsidRDefault="00B60C3B" w:rsidP="00B60C3B">
      <w:pPr>
        <w:sectPr w:rsidR="00B60C3B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hint="eastAsia"/>
          <w:noProof/>
        </w:rPr>
        <w:drawing>
          <wp:inline distT="0" distB="0" distL="0" distR="0" wp14:anchorId="0554EA3B" wp14:editId="25AA80D9">
            <wp:extent cx="5266055" cy="5266055"/>
            <wp:effectExtent l="0" t="0" r="0" b="0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6055" cy="5266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238D44" w14:textId="77777777" w:rsidR="00B60C3B" w:rsidRDefault="00B60C3B" w:rsidP="00B60C3B"/>
    <w:p w14:paraId="78EF1588" w14:textId="06FF42E4" w:rsidR="00B60C3B" w:rsidRDefault="00B60C3B" w:rsidP="00B60C3B">
      <w:r w:rsidRPr="009C6C16">
        <w:rPr>
          <w:rFonts w:hint="eastAsia"/>
          <w:b/>
          <w:bCs/>
        </w:rPr>
        <w:t>S</w:t>
      </w:r>
      <w:r w:rsidRPr="009C6C16">
        <w:rPr>
          <w:b/>
          <w:bCs/>
        </w:rPr>
        <w:t>upplementary Figure 1</w:t>
      </w:r>
      <w:r w:rsidR="00637C8D">
        <w:rPr>
          <w:b/>
          <w:bCs/>
        </w:rPr>
        <w:t>4</w:t>
      </w:r>
      <w:r w:rsidR="003C0FD6" w:rsidRPr="009C6C16">
        <w:rPr>
          <w:b/>
          <w:bCs/>
        </w:rPr>
        <w:t>.</w:t>
      </w:r>
      <w:r w:rsidRPr="009C6C16">
        <w:rPr>
          <w:b/>
          <w:bCs/>
        </w:rPr>
        <w:t xml:space="preserve"> </w:t>
      </w:r>
      <w:r>
        <w:t>Funnel plot of MR analysis of AUDIT_T upon decaffeinated coffee consumption</w:t>
      </w:r>
    </w:p>
    <w:p w14:paraId="071A0C94" w14:textId="77777777" w:rsidR="00B60C3B" w:rsidRDefault="00B60C3B" w:rsidP="00B60C3B">
      <w:pPr>
        <w:sectPr w:rsidR="00B60C3B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noProof/>
        </w:rPr>
        <w:drawing>
          <wp:inline distT="0" distB="0" distL="0" distR="0" wp14:anchorId="191DCD24" wp14:editId="27539C6C">
            <wp:extent cx="5266055" cy="5266055"/>
            <wp:effectExtent l="0" t="0" r="0" b="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6055" cy="5266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613B26" w14:textId="77777777" w:rsidR="00B60C3B" w:rsidRDefault="00B60C3B" w:rsidP="00B60C3B"/>
    <w:p w14:paraId="6626C8D0" w14:textId="41CAD1AD" w:rsidR="00B60C3B" w:rsidRDefault="00B60C3B" w:rsidP="00B60C3B">
      <w:r w:rsidRPr="009C6C16">
        <w:rPr>
          <w:rFonts w:hint="eastAsia"/>
          <w:b/>
          <w:bCs/>
        </w:rPr>
        <w:t>S</w:t>
      </w:r>
      <w:r w:rsidRPr="009C6C16">
        <w:rPr>
          <w:b/>
          <w:bCs/>
        </w:rPr>
        <w:t xml:space="preserve">upplementary Figure </w:t>
      </w:r>
      <w:r w:rsidR="00637C8D">
        <w:rPr>
          <w:b/>
          <w:bCs/>
        </w:rPr>
        <w:t>15</w:t>
      </w:r>
      <w:r w:rsidR="003C0FD6" w:rsidRPr="009C6C16">
        <w:rPr>
          <w:b/>
          <w:bCs/>
        </w:rPr>
        <w:t>.</w:t>
      </w:r>
      <w:r w:rsidRPr="009C6C16">
        <w:rPr>
          <w:b/>
          <w:bCs/>
        </w:rPr>
        <w:t xml:space="preserve"> </w:t>
      </w:r>
      <w:r>
        <w:t>Funnel plot of MR analysis of AUDIT_C upon decaffeinated coffee consumption</w:t>
      </w:r>
    </w:p>
    <w:p w14:paraId="78F2D39D" w14:textId="77777777" w:rsidR="00B60C3B" w:rsidRDefault="00B60C3B" w:rsidP="00B60C3B"/>
    <w:p w14:paraId="16AD1823" w14:textId="77777777" w:rsidR="00B60C3B" w:rsidRDefault="00B60C3B" w:rsidP="00B60C3B">
      <w:pPr>
        <w:sectPr w:rsidR="00B60C3B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hint="eastAsia"/>
          <w:noProof/>
        </w:rPr>
        <w:drawing>
          <wp:inline distT="0" distB="0" distL="0" distR="0" wp14:anchorId="4DA49381" wp14:editId="3DBBA583">
            <wp:extent cx="5266055" cy="5266055"/>
            <wp:effectExtent l="0" t="0" r="0" b="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6055" cy="5266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83B1FD" w14:textId="77777777" w:rsidR="00B60C3B" w:rsidRDefault="00B60C3B" w:rsidP="00B60C3B"/>
    <w:p w14:paraId="1C4FDE06" w14:textId="196CB52D" w:rsidR="00B60C3B" w:rsidRDefault="00B60C3B" w:rsidP="00B60C3B">
      <w:r w:rsidRPr="009C6C16">
        <w:rPr>
          <w:rFonts w:hint="eastAsia"/>
          <w:b/>
          <w:bCs/>
        </w:rPr>
        <w:t>S</w:t>
      </w:r>
      <w:r w:rsidRPr="009C6C16">
        <w:rPr>
          <w:b/>
          <w:bCs/>
        </w:rPr>
        <w:t xml:space="preserve">upplementary Figure </w:t>
      </w:r>
      <w:r w:rsidR="00637C8D">
        <w:rPr>
          <w:b/>
          <w:bCs/>
        </w:rPr>
        <w:t>16</w:t>
      </w:r>
      <w:r w:rsidR="003C0FD6" w:rsidRPr="009C6C16">
        <w:rPr>
          <w:b/>
          <w:bCs/>
        </w:rPr>
        <w:t>.</w:t>
      </w:r>
      <w:r>
        <w:t xml:space="preserve"> Funnel plot of MR analysis of Insomnia upon decaffeinated coffee consumption</w:t>
      </w:r>
    </w:p>
    <w:p w14:paraId="3F055EFA" w14:textId="77777777" w:rsidR="00B60C3B" w:rsidRDefault="00B60C3B" w:rsidP="00B60C3B"/>
    <w:p w14:paraId="4C196BA5" w14:textId="77777777" w:rsidR="00B60C3B" w:rsidRDefault="00B60C3B" w:rsidP="00B60C3B">
      <w:pPr>
        <w:sectPr w:rsidR="00B60C3B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noProof/>
        </w:rPr>
        <w:drawing>
          <wp:inline distT="0" distB="0" distL="0" distR="0" wp14:anchorId="62C970C6" wp14:editId="64F84221">
            <wp:extent cx="5266055" cy="5266055"/>
            <wp:effectExtent l="0" t="0" r="0" b="0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6055" cy="5266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437615" w14:textId="77777777" w:rsidR="00B60C3B" w:rsidRDefault="00B60C3B" w:rsidP="00B60C3B"/>
    <w:p w14:paraId="6515AEA3" w14:textId="542878DF" w:rsidR="00B60C3B" w:rsidRDefault="00B60C3B" w:rsidP="00B60C3B">
      <w:r w:rsidRPr="009C6C16">
        <w:rPr>
          <w:rFonts w:hint="eastAsia"/>
          <w:b/>
          <w:bCs/>
        </w:rPr>
        <w:t>S</w:t>
      </w:r>
      <w:r w:rsidRPr="009C6C16">
        <w:rPr>
          <w:b/>
          <w:bCs/>
        </w:rPr>
        <w:t xml:space="preserve">upplementary Figure </w:t>
      </w:r>
      <w:r w:rsidR="00637C8D">
        <w:rPr>
          <w:b/>
          <w:bCs/>
        </w:rPr>
        <w:t>17</w:t>
      </w:r>
      <w:r w:rsidR="003C0FD6" w:rsidRPr="009C6C16">
        <w:rPr>
          <w:b/>
          <w:bCs/>
        </w:rPr>
        <w:t>.</w:t>
      </w:r>
      <w:r>
        <w:t xml:space="preserve"> Funnel plot of MR analysis of MDD upon decaffeinated coffee consumption</w:t>
      </w:r>
    </w:p>
    <w:p w14:paraId="0BD98719" w14:textId="77777777" w:rsidR="00B60C3B" w:rsidRDefault="00B60C3B" w:rsidP="00B60C3B"/>
    <w:p w14:paraId="3320826E" w14:textId="77777777" w:rsidR="00B60C3B" w:rsidRDefault="00B60C3B" w:rsidP="00B60C3B">
      <w:pPr>
        <w:sectPr w:rsidR="00B60C3B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hint="eastAsia"/>
          <w:noProof/>
        </w:rPr>
        <w:drawing>
          <wp:inline distT="0" distB="0" distL="0" distR="0" wp14:anchorId="230DE2E7" wp14:editId="66C67582">
            <wp:extent cx="5266055" cy="5266055"/>
            <wp:effectExtent l="0" t="0" r="0" b="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6055" cy="5266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388038" w14:textId="77777777" w:rsidR="00B60C3B" w:rsidRPr="00C337EE" w:rsidRDefault="00B60C3B" w:rsidP="00B60C3B"/>
    <w:p w14:paraId="3F24C493" w14:textId="1702ACEE" w:rsidR="00B60C3B" w:rsidRDefault="00B60C3B" w:rsidP="00B60C3B">
      <w:r w:rsidRPr="009166D0">
        <w:rPr>
          <w:rFonts w:hint="eastAsia"/>
          <w:b/>
          <w:bCs/>
        </w:rPr>
        <w:t>S</w:t>
      </w:r>
      <w:r w:rsidRPr="009166D0">
        <w:rPr>
          <w:b/>
          <w:bCs/>
        </w:rPr>
        <w:t xml:space="preserve">upplementary Figure </w:t>
      </w:r>
      <w:r w:rsidR="00637C8D">
        <w:rPr>
          <w:b/>
          <w:bCs/>
        </w:rPr>
        <w:t>18</w:t>
      </w:r>
      <w:r w:rsidR="003C0FD6" w:rsidRPr="009166D0">
        <w:rPr>
          <w:b/>
          <w:bCs/>
        </w:rPr>
        <w:t>.</w:t>
      </w:r>
      <w:r w:rsidRPr="009166D0">
        <w:rPr>
          <w:b/>
          <w:bCs/>
        </w:rPr>
        <w:t xml:space="preserve"> </w:t>
      </w:r>
      <w:r>
        <w:t>Leave-one-out plot of MR analysis of decaffeinated coffee consumption upon LCU</w:t>
      </w:r>
    </w:p>
    <w:p w14:paraId="0096140C" w14:textId="77777777" w:rsidR="00B60C3B" w:rsidRDefault="00B60C3B" w:rsidP="00B60C3B">
      <w:pPr>
        <w:sectPr w:rsidR="00B60C3B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hint="eastAsia"/>
          <w:noProof/>
        </w:rPr>
        <w:drawing>
          <wp:inline distT="0" distB="0" distL="0" distR="0" wp14:anchorId="6696E1E7" wp14:editId="4565476A">
            <wp:extent cx="3813457" cy="7615450"/>
            <wp:effectExtent l="0" t="0" r="0" b="5080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5314" cy="76191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8BBF44" w14:textId="77777777" w:rsidR="00B60C3B" w:rsidRDefault="00B60C3B" w:rsidP="00B60C3B"/>
    <w:p w14:paraId="4435624E" w14:textId="728008AD" w:rsidR="00B60C3B" w:rsidRDefault="00B60C3B" w:rsidP="00B60C3B">
      <w:r w:rsidRPr="009166D0">
        <w:rPr>
          <w:rFonts w:hint="eastAsia"/>
          <w:b/>
          <w:bCs/>
        </w:rPr>
        <w:t>S</w:t>
      </w:r>
      <w:r w:rsidRPr="009166D0">
        <w:rPr>
          <w:b/>
          <w:bCs/>
        </w:rPr>
        <w:t xml:space="preserve">upplementary Figure </w:t>
      </w:r>
      <w:r w:rsidR="00637C8D">
        <w:rPr>
          <w:b/>
          <w:bCs/>
        </w:rPr>
        <w:t>19</w:t>
      </w:r>
      <w:r w:rsidR="003C0FD6" w:rsidRPr="009166D0">
        <w:rPr>
          <w:b/>
          <w:bCs/>
        </w:rPr>
        <w:t>.</w:t>
      </w:r>
      <w:r w:rsidRPr="009166D0">
        <w:rPr>
          <w:b/>
          <w:bCs/>
        </w:rPr>
        <w:t xml:space="preserve"> </w:t>
      </w:r>
      <w:r>
        <w:t>Leave-one-out plot of MR analysis of decaffeinated coffee consumption upon MDD</w:t>
      </w:r>
    </w:p>
    <w:p w14:paraId="4F091E11" w14:textId="77777777" w:rsidR="00B60C3B" w:rsidRDefault="00B60C3B" w:rsidP="00B60C3B"/>
    <w:p w14:paraId="2BD35E86" w14:textId="77777777" w:rsidR="00B60C3B" w:rsidRDefault="00B60C3B" w:rsidP="00B60C3B">
      <w:pPr>
        <w:sectPr w:rsidR="00B60C3B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hint="eastAsia"/>
          <w:noProof/>
        </w:rPr>
        <w:drawing>
          <wp:inline distT="0" distB="0" distL="0" distR="0" wp14:anchorId="597187F2" wp14:editId="737931F7">
            <wp:extent cx="3540091" cy="7069540"/>
            <wp:effectExtent l="0" t="0" r="3810" b="0"/>
            <wp:docPr id="3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1718" cy="7072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DE072E" w14:textId="77777777" w:rsidR="00B60C3B" w:rsidRDefault="00B60C3B" w:rsidP="00B60C3B"/>
    <w:p w14:paraId="4A9E39C3" w14:textId="3CC45D17" w:rsidR="00B60C3B" w:rsidRDefault="00B60C3B" w:rsidP="00B60C3B">
      <w:r w:rsidRPr="009166D0">
        <w:rPr>
          <w:rFonts w:hint="eastAsia"/>
          <w:b/>
          <w:bCs/>
        </w:rPr>
        <w:t>S</w:t>
      </w:r>
      <w:r w:rsidRPr="009166D0">
        <w:rPr>
          <w:b/>
          <w:bCs/>
        </w:rPr>
        <w:t xml:space="preserve">upplementary Figure </w:t>
      </w:r>
      <w:r w:rsidR="00637C8D">
        <w:rPr>
          <w:b/>
          <w:bCs/>
        </w:rPr>
        <w:t>20</w:t>
      </w:r>
      <w:r w:rsidR="003C0FD6" w:rsidRPr="009166D0">
        <w:rPr>
          <w:b/>
          <w:bCs/>
        </w:rPr>
        <w:t>.</w:t>
      </w:r>
      <w:r w:rsidRPr="009166D0">
        <w:rPr>
          <w:b/>
          <w:bCs/>
        </w:rPr>
        <w:t xml:space="preserve"> </w:t>
      </w:r>
      <w:r>
        <w:t>Leave-one-out plot of MR analysis of AUDIT_T upon decaffeinated coffee consumption</w:t>
      </w:r>
    </w:p>
    <w:p w14:paraId="331AC62E" w14:textId="77777777" w:rsidR="00B60C3B" w:rsidRDefault="00B60C3B" w:rsidP="00B60C3B">
      <w:pPr>
        <w:sectPr w:rsidR="00B60C3B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hint="eastAsia"/>
          <w:noProof/>
        </w:rPr>
        <w:drawing>
          <wp:inline distT="0" distB="0" distL="0" distR="0" wp14:anchorId="0B7ED5E2" wp14:editId="1BDFEA0A">
            <wp:extent cx="3895467" cy="7779224"/>
            <wp:effectExtent l="0" t="0" r="0" b="0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193" cy="77846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31B279" w14:textId="77777777" w:rsidR="00B60C3B" w:rsidRDefault="00B60C3B" w:rsidP="00B60C3B"/>
    <w:p w14:paraId="3C26CDF2" w14:textId="6A802EF7" w:rsidR="00B60C3B" w:rsidRDefault="00B60C3B" w:rsidP="00B60C3B">
      <w:r w:rsidRPr="009166D0">
        <w:rPr>
          <w:rFonts w:hint="eastAsia"/>
          <w:b/>
          <w:bCs/>
        </w:rPr>
        <w:t>S</w:t>
      </w:r>
      <w:r w:rsidRPr="009166D0">
        <w:rPr>
          <w:b/>
          <w:bCs/>
        </w:rPr>
        <w:t>upplementary Figure 2</w:t>
      </w:r>
      <w:r w:rsidR="00637C8D">
        <w:rPr>
          <w:b/>
          <w:bCs/>
        </w:rPr>
        <w:t>1</w:t>
      </w:r>
      <w:r w:rsidR="003C0FD6" w:rsidRPr="009166D0">
        <w:rPr>
          <w:b/>
          <w:bCs/>
        </w:rPr>
        <w:t>.</w:t>
      </w:r>
      <w:r>
        <w:t xml:space="preserve"> Leave-one-out plot of MR analysis of AUDIT_C upon decaffeinated coffee consumption</w:t>
      </w:r>
    </w:p>
    <w:p w14:paraId="37B78260" w14:textId="77777777" w:rsidR="00B60C3B" w:rsidRDefault="00B60C3B" w:rsidP="00B60C3B">
      <w:pPr>
        <w:sectPr w:rsidR="00B60C3B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hint="eastAsia"/>
          <w:noProof/>
        </w:rPr>
        <w:drawing>
          <wp:inline distT="0" distB="0" distL="0" distR="0" wp14:anchorId="7822382D" wp14:editId="17B75F4B">
            <wp:extent cx="3628765" cy="7246620"/>
            <wp:effectExtent l="0" t="0" r="0" b="0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2376" cy="72538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115EF7" w14:textId="77777777" w:rsidR="00B60C3B" w:rsidRDefault="00B60C3B" w:rsidP="00B60C3B"/>
    <w:p w14:paraId="2687BE38" w14:textId="7B81B654" w:rsidR="00B60C3B" w:rsidRDefault="00B60C3B" w:rsidP="00B60C3B">
      <w:r w:rsidRPr="009166D0">
        <w:rPr>
          <w:rFonts w:hint="eastAsia"/>
          <w:b/>
          <w:bCs/>
        </w:rPr>
        <w:t>S</w:t>
      </w:r>
      <w:r w:rsidRPr="009166D0">
        <w:rPr>
          <w:b/>
          <w:bCs/>
        </w:rPr>
        <w:t>upplementary Figure 2</w:t>
      </w:r>
      <w:r w:rsidR="00637C8D">
        <w:rPr>
          <w:b/>
          <w:bCs/>
        </w:rPr>
        <w:t>2</w:t>
      </w:r>
      <w:r w:rsidR="003C0FD6" w:rsidRPr="009166D0">
        <w:rPr>
          <w:b/>
          <w:bCs/>
        </w:rPr>
        <w:t>.</w:t>
      </w:r>
      <w:r>
        <w:t xml:space="preserve"> Leave-one-out plot of MR analysis of Insomnia upon decaffeinated coffee consumption</w:t>
      </w:r>
    </w:p>
    <w:p w14:paraId="409934E6" w14:textId="77777777" w:rsidR="00B60C3B" w:rsidRDefault="00B60C3B" w:rsidP="00B60C3B">
      <w:pPr>
        <w:sectPr w:rsidR="00B60C3B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noProof/>
        </w:rPr>
        <w:drawing>
          <wp:inline distT="0" distB="0" distL="0" distR="0" wp14:anchorId="3F10E173" wp14:editId="05A5DD56">
            <wp:extent cx="3950141" cy="7888406"/>
            <wp:effectExtent l="0" t="0" r="0" b="0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1639" cy="78913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8F2B21" w14:textId="77777777" w:rsidR="00B60C3B" w:rsidRDefault="00B60C3B" w:rsidP="00B60C3B"/>
    <w:p w14:paraId="1C5D5F28" w14:textId="460D673E" w:rsidR="00B60C3B" w:rsidRDefault="00B60C3B" w:rsidP="00B60C3B">
      <w:r w:rsidRPr="009166D0">
        <w:rPr>
          <w:rFonts w:hint="eastAsia"/>
          <w:b/>
          <w:bCs/>
        </w:rPr>
        <w:t>S</w:t>
      </w:r>
      <w:r w:rsidRPr="009166D0">
        <w:rPr>
          <w:b/>
          <w:bCs/>
        </w:rPr>
        <w:t>upplementary Figure 2</w:t>
      </w:r>
      <w:r w:rsidR="00637C8D">
        <w:rPr>
          <w:b/>
          <w:bCs/>
        </w:rPr>
        <w:t>3</w:t>
      </w:r>
      <w:r w:rsidR="003C0FD6" w:rsidRPr="009166D0">
        <w:rPr>
          <w:b/>
          <w:bCs/>
        </w:rPr>
        <w:t>.</w:t>
      </w:r>
      <w:r w:rsidRPr="009166D0">
        <w:rPr>
          <w:b/>
          <w:bCs/>
        </w:rPr>
        <w:t xml:space="preserve"> </w:t>
      </w:r>
      <w:r>
        <w:t>Leave-one-out plot of MR analysis of MDD upon decaffeinated coffee consumption</w:t>
      </w:r>
    </w:p>
    <w:p w14:paraId="451842CB" w14:textId="77777777" w:rsidR="00B60C3B" w:rsidRDefault="00B60C3B" w:rsidP="00B60C3B">
      <w:pPr>
        <w:sectPr w:rsidR="00B60C3B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noProof/>
        </w:rPr>
        <w:drawing>
          <wp:inline distT="0" distB="0" distL="0" distR="0" wp14:anchorId="4728D694" wp14:editId="06A7C9B2">
            <wp:extent cx="3754684" cy="7498080"/>
            <wp:effectExtent l="0" t="0" r="0" b="7620"/>
            <wp:docPr id="33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1677" cy="7512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12C153" w14:textId="7B08C934" w:rsidR="00B60C3B" w:rsidRDefault="00B60C3B" w:rsidP="00B60C3B">
      <w:r w:rsidRPr="009166D0">
        <w:rPr>
          <w:rFonts w:hint="eastAsia"/>
          <w:b/>
          <w:bCs/>
        </w:rPr>
        <w:lastRenderedPageBreak/>
        <w:t>S</w:t>
      </w:r>
      <w:r w:rsidRPr="009166D0">
        <w:rPr>
          <w:b/>
          <w:bCs/>
        </w:rPr>
        <w:t>upplementary Figure 2</w:t>
      </w:r>
      <w:r w:rsidR="00637C8D">
        <w:rPr>
          <w:b/>
          <w:bCs/>
        </w:rPr>
        <w:t>4</w:t>
      </w:r>
      <w:r w:rsidR="003C0FD6" w:rsidRPr="009166D0">
        <w:rPr>
          <w:b/>
          <w:bCs/>
        </w:rPr>
        <w:t>.</w:t>
      </w:r>
      <w:r>
        <w:t xml:space="preserve"> Forest plot of MR analysis of decaffeinated coffee consumption upon LCU</w:t>
      </w:r>
    </w:p>
    <w:p w14:paraId="408F79F3" w14:textId="77777777" w:rsidR="00B60C3B" w:rsidRDefault="00B60C3B" w:rsidP="00B60C3B">
      <w:pPr>
        <w:sectPr w:rsidR="00B60C3B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hint="eastAsia"/>
          <w:noProof/>
        </w:rPr>
        <w:drawing>
          <wp:inline distT="0" distB="0" distL="0" distR="0" wp14:anchorId="56D095AE" wp14:editId="1B0B2175">
            <wp:extent cx="4100492" cy="8188656"/>
            <wp:effectExtent l="0" t="0" r="0" b="3175"/>
            <wp:docPr id="36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1455" cy="81905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462F39" w14:textId="77777777" w:rsidR="00B60C3B" w:rsidRDefault="00B60C3B" w:rsidP="00B60C3B"/>
    <w:p w14:paraId="2F35F1DD" w14:textId="6085B6F6" w:rsidR="00B60C3B" w:rsidRDefault="00B60C3B" w:rsidP="00B60C3B">
      <w:r w:rsidRPr="009166D0">
        <w:rPr>
          <w:rFonts w:hint="eastAsia"/>
          <w:b/>
          <w:bCs/>
        </w:rPr>
        <w:t>S</w:t>
      </w:r>
      <w:r w:rsidRPr="009166D0">
        <w:rPr>
          <w:b/>
          <w:bCs/>
        </w:rPr>
        <w:t xml:space="preserve">upplementary Figure </w:t>
      </w:r>
      <w:r w:rsidR="00637C8D">
        <w:rPr>
          <w:b/>
          <w:bCs/>
        </w:rPr>
        <w:t>25</w:t>
      </w:r>
      <w:r w:rsidR="003C0FD6" w:rsidRPr="009166D0">
        <w:rPr>
          <w:b/>
          <w:bCs/>
        </w:rPr>
        <w:t>.</w:t>
      </w:r>
      <w:r>
        <w:t xml:space="preserve"> Forest plot of MR analysis of decaffeinated coffee consumption upon MDD</w:t>
      </w:r>
    </w:p>
    <w:p w14:paraId="438C6E6C" w14:textId="77777777" w:rsidR="00B60C3B" w:rsidRDefault="00B60C3B" w:rsidP="00B60C3B">
      <w:pPr>
        <w:sectPr w:rsidR="00B60C3B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noProof/>
        </w:rPr>
        <w:drawing>
          <wp:inline distT="0" distB="0" distL="0" distR="0" wp14:anchorId="150F58E7" wp14:editId="08D24FC4">
            <wp:extent cx="3868131" cy="7724633"/>
            <wp:effectExtent l="0" t="0" r="0" b="0"/>
            <wp:docPr id="37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0539" cy="77294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74F57B" w14:textId="77777777" w:rsidR="00B60C3B" w:rsidRDefault="00B60C3B" w:rsidP="00B60C3B"/>
    <w:p w14:paraId="41F9E7F0" w14:textId="643B0A72" w:rsidR="00B60C3B" w:rsidRDefault="00B60C3B" w:rsidP="00B60C3B">
      <w:r w:rsidRPr="009166D0">
        <w:rPr>
          <w:rFonts w:hint="eastAsia"/>
          <w:b/>
          <w:bCs/>
        </w:rPr>
        <w:t>S</w:t>
      </w:r>
      <w:r w:rsidRPr="009166D0">
        <w:rPr>
          <w:b/>
          <w:bCs/>
        </w:rPr>
        <w:t xml:space="preserve">upplementary Figure </w:t>
      </w:r>
      <w:r w:rsidR="00637C8D">
        <w:rPr>
          <w:b/>
          <w:bCs/>
        </w:rPr>
        <w:t>26</w:t>
      </w:r>
      <w:r w:rsidR="003C0FD6" w:rsidRPr="009166D0">
        <w:rPr>
          <w:b/>
          <w:bCs/>
        </w:rPr>
        <w:t>.</w:t>
      </w:r>
      <w:r w:rsidRPr="009166D0">
        <w:rPr>
          <w:b/>
          <w:bCs/>
        </w:rPr>
        <w:t xml:space="preserve"> </w:t>
      </w:r>
      <w:r>
        <w:t>Forest plot of MR analysis of AUDIT_T upon decaffeinated coffee consumption</w:t>
      </w:r>
    </w:p>
    <w:p w14:paraId="2B43B4C3" w14:textId="77777777" w:rsidR="00B60C3B" w:rsidRDefault="00B60C3B" w:rsidP="00B60C3B">
      <w:pPr>
        <w:sectPr w:rsidR="00B60C3B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noProof/>
        </w:rPr>
        <w:drawing>
          <wp:inline distT="0" distB="0" distL="0" distR="0" wp14:anchorId="074ACE60" wp14:editId="5BDBE6E1">
            <wp:extent cx="3895468" cy="7779224"/>
            <wp:effectExtent l="0" t="0" r="0" b="0"/>
            <wp:docPr id="38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322" cy="77849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7A56C2" w14:textId="77777777" w:rsidR="00B60C3B" w:rsidRDefault="00B60C3B" w:rsidP="00B60C3B"/>
    <w:p w14:paraId="273FFC12" w14:textId="1C3D4DC3" w:rsidR="00B60C3B" w:rsidRDefault="00B60C3B" w:rsidP="00B60C3B">
      <w:r w:rsidRPr="009166D0">
        <w:rPr>
          <w:rFonts w:hint="eastAsia"/>
          <w:b/>
          <w:bCs/>
        </w:rPr>
        <w:t>S</w:t>
      </w:r>
      <w:r w:rsidRPr="009166D0">
        <w:rPr>
          <w:b/>
          <w:bCs/>
        </w:rPr>
        <w:t xml:space="preserve">upplementary Figure </w:t>
      </w:r>
      <w:r w:rsidR="00637C8D">
        <w:rPr>
          <w:b/>
          <w:bCs/>
        </w:rPr>
        <w:t>27</w:t>
      </w:r>
      <w:r w:rsidR="003C0FD6" w:rsidRPr="009166D0">
        <w:rPr>
          <w:b/>
          <w:bCs/>
        </w:rPr>
        <w:t>.</w:t>
      </w:r>
      <w:r>
        <w:t xml:space="preserve"> Forest plot of MR analysis of AUDIT_C upon decaffeinated coffee consumption</w:t>
      </w:r>
    </w:p>
    <w:p w14:paraId="5CB606B2" w14:textId="77777777" w:rsidR="00B60C3B" w:rsidRDefault="00B60C3B" w:rsidP="00B60C3B">
      <w:pPr>
        <w:sectPr w:rsidR="00B60C3B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noProof/>
        </w:rPr>
        <w:drawing>
          <wp:inline distT="0" distB="0" distL="0" distR="0" wp14:anchorId="1E3533CF" wp14:editId="7A115F84">
            <wp:extent cx="3943307" cy="7874758"/>
            <wp:effectExtent l="0" t="0" r="635" b="0"/>
            <wp:docPr id="39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5149" cy="78784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2BB16E" w14:textId="77777777" w:rsidR="00B60C3B" w:rsidRDefault="00B60C3B" w:rsidP="00B60C3B"/>
    <w:p w14:paraId="02608DA5" w14:textId="40EAED44" w:rsidR="00B60C3B" w:rsidRDefault="00B60C3B" w:rsidP="00B60C3B">
      <w:r w:rsidRPr="009166D0">
        <w:rPr>
          <w:rFonts w:hint="eastAsia"/>
          <w:b/>
          <w:bCs/>
        </w:rPr>
        <w:t>S</w:t>
      </w:r>
      <w:r w:rsidRPr="009166D0">
        <w:rPr>
          <w:b/>
          <w:bCs/>
        </w:rPr>
        <w:t xml:space="preserve">upplementary Figure </w:t>
      </w:r>
      <w:r w:rsidR="00BD25A5">
        <w:rPr>
          <w:b/>
          <w:bCs/>
        </w:rPr>
        <w:t>28</w:t>
      </w:r>
      <w:r w:rsidR="003C0FD6" w:rsidRPr="009166D0">
        <w:rPr>
          <w:b/>
          <w:bCs/>
        </w:rPr>
        <w:t>.</w:t>
      </w:r>
      <w:r>
        <w:t xml:space="preserve"> Forest plot of MR analysis of Insomnia upon decaffeinated coffee consumption</w:t>
      </w:r>
    </w:p>
    <w:p w14:paraId="4D26B1CE" w14:textId="77777777" w:rsidR="00B60C3B" w:rsidRDefault="00B60C3B" w:rsidP="00B60C3B">
      <w:pPr>
        <w:sectPr w:rsidR="00B60C3B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noProof/>
        </w:rPr>
        <w:drawing>
          <wp:inline distT="0" distB="0" distL="0" distR="0" wp14:anchorId="078A4A8F" wp14:editId="5F5B1050">
            <wp:extent cx="3786121" cy="7560860"/>
            <wp:effectExtent l="0" t="0" r="5080" b="2540"/>
            <wp:docPr id="40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2009" cy="75726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8014E3" w14:textId="77777777" w:rsidR="00B60C3B" w:rsidRDefault="00B60C3B" w:rsidP="00B60C3B"/>
    <w:p w14:paraId="30E52ACF" w14:textId="7C621A53" w:rsidR="00B60C3B" w:rsidRDefault="00B60C3B" w:rsidP="00B60C3B">
      <w:pPr>
        <w:rPr>
          <w:noProof/>
        </w:rPr>
      </w:pPr>
      <w:r w:rsidRPr="009166D0">
        <w:rPr>
          <w:rFonts w:hint="eastAsia"/>
          <w:b/>
          <w:bCs/>
        </w:rPr>
        <w:t>S</w:t>
      </w:r>
      <w:r w:rsidRPr="009166D0">
        <w:rPr>
          <w:b/>
          <w:bCs/>
        </w:rPr>
        <w:t xml:space="preserve">upplementary Figure </w:t>
      </w:r>
      <w:r w:rsidR="00BD25A5">
        <w:rPr>
          <w:b/>
          <w:bCs/>
        </w:rPr>
        <w:t>29</w:t>
      </w:r>
      <w:r w:rsidR="003C0FD6" w:rsidRPr="009166D0">
        <w:rPr>
          <w:b/>
          <w:bCs/>
        </w:rPr>
        <w:t>.</w:t>
      </w:r>
      <w:r w:rsidRPr="009166D0">
        <w:rPr>
          <w:b/>
          <w:bCs/>
        </w:rPr>
        <w:t xml:space="preserve"> </w:t>
      </w:r>
      <w:r>
        <w:t>Forest plot of MR analysis of MDD upon decaffeinated coffee consumption</w:t>
      </w:r>
    </w:p>
    <w:p w14:paraId="62A81593" w14:textId="77777777" w:rsidR="00B60C3B" w:rsidRDefault="00B60C3B" w:rsidP="00B60C3B">
      <w:pPr>
        <w:sectPr w:rsidR="00B60C3B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noProof/>
        </w:rPr>
        <w:drawing>
          <wp:inline distT="0" distB="0" distL="0" distR="0" wp14:anchorId="438DA807" wp14:editId="2C73DBA7">
            <wp:extent cx="3793066" cy="7571476"/>
            <wp:effectExtent l="0" t="0" r="0" b="0"/>
            <wp:docPr id="41" name="图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6248" cy="75778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620E03" w14:textId="2B6E75F2" w:rsidR="00C31E5B" w:rsidRPr="001549D3" w:rsidRDefault="00C31E5B" w:rsidP="00C31E5B">
      <w:pPr>
        <w:pStyle w:val="2"/>
      </w:pPr>
      <w:r w:rsidRPr="0001436A">
        <w:lastRenderedPageBreak/>
        <w:t>Supplementary</w:t>
      </w:r>
      <w:r w:rsidRPr="001549D3">
        <w:t xml:space="preserve"> </w:t>
      </w:r>
      <w:r>
        <w:t>Tables</w:t>
      </w:r>
    </w:p>
    <w:p w14:paraId="42C06BC5" w14:textId="77777777" w:rsidR="00C31E5B" w:rsidRPr="001549D3" w:rsidRDefault="00C31E5B" w:rsidP="00C31E5B">
      <w:pPr>
        <w:keepNext/>
        <w:rPr>
          <w:rFonts w:cs="Times New Roman"/>
          <w:szCs w:val="24"/>
        </w:rPr>
      </w:pPr>
    </w:p>
    <w:p w14:paraId="65508217" w14:textId="32A75A9F" w:rsidR="00B60C3B" w:rsidRPr="00C31E5B" w:rsidRDefault="00C31E5B" w:rsidP="00C31E5B">
      <w:pPr>
        <w:keepNext/>
        <w:jc w:val="center"/>
        <w:rPr>
          <w:rFonts w:cs="Times New Roman"/>
          <w:szCs w:val="24"/>
        </w:rPr>
      </w:pPr>
      <w:r w:rsidRPr="001549D3">
        <w:rPr>
          <w:b/>
          <w:noProof/>
          <w:lang w:val="en-GB" w:eastAsia="en-GB"/>
        </w:rPr>
        <w:drawing>
          <wp:inline distT="0" distB="0" distL="0" distR="0" wp14:anchorId="3D626ABF" wp14:editId="03A601AC">
            <wp:extent cx="4051121" cy="1456582"/>
            <wp:effectExtent l="0" t="0" r="6985" b="0"/>
            <wp:docPr id="9" name="Picture 6" descr="C:\Users\Elaine.Scott\Documents\LaTex\____TEST____Frontiers_LaTeX_Templates_V2.5\Frontiers LaTeX (Science, Health and Engineering) V2.5 - with Supplementary material (V1.2)\logo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laine.Scott\Documents\LaTex\____TEST____Frontiers_LaTeX_Templates_V2.5\Frontiers LaTeX (Science, Health and Engineering) V2.5 - with Supplementary material (V1.2)\logo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491" cy="17339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9B9674" w14:textId="47014E18" w:rsidR="00B60C3B" w:rsidRPr="0053645F" w:rsidRDefault="00B60C3B" w:rsidP="00B60C3B">
      <w:r w:rsidRPr="00D233C0">
        <w:rPr>
          <w:rFonts w:hint="eastAsia"/>
          <w:b/>
          <w:bCs/>
        </w:rPr>
        <w:t>S</w:t>
      </w:r>
      <w:r w:rsidRPr="00D233C0">
        <w:rPr>
          <w:b/>
          <w:bCs/>
        </w:rPr>
        <w:t>upplementary Table 1</w:t>
      </w:r>
      <w:r w:rsidR="003C0FD6" w:rsidRPr="00D233C0">
        <w:rPr>
          <w:b/>
          <w:bCs/>
        </w:rPr>
        <w:t>.</w:t>
      </w:r>
      <w:r w:rsidRPr="00D233C0">
        <w:rPr>
          <w:b/>
          <w:bCs/>
        </w:rPr>
        <w:t xml:space="preserve"> </w:t>
      </w:r>
      <w:r w:rsidRPr="00625711">
        <w:t>Information on data sources</w:t>
      </w:r>
    </w:p>
    <w:p w14:paraId="57E7C1C5" w14:textId="4A75BE2E" w:rsidR="00B60C3B" w:rsidRDefault="00B60C3B" w:rsidP="00B60C3B">
      <w:r w:rsidRPr="00D233C0">
        <w:rPr>
          <w:rFonts w:hint="eastAsia"/>
          <w:b/>
          <w:bCs/>
        </w:rPr>
        <w:t>S</w:t>
      </w:r>
      <w:r w:rsidRPr="00D233C0">
        <w:rPr>
          <w:b/>
          <w:bCs/>
        </w:rPr>
        <w:t>upplementary Table 2</w:t>
      </w:r>
      <w:r w:rsidR="003C0FD6" w:rsidRPr="00D233C0">
        <w:rPr>
          <w:b/>
          <w:bCs/>
        </w:rPr>
        <w:t>.</w:t>
      </w:r>
      <w:r w:rsidRPr="00D233C0">
        <w:rPr>
          <w:b/>
          <w:bCs/>
        </w:rPr>
        <w:t xml:space="preserve"> </w:t>
      </w:r>
      <w:r w:rsidRPr="00C811CE">
        <w:t xml:space="preserve">Summary of the 75 genomic loci associated with </w:t>
      </w:r>
      <w:r>
        <w:t xml:space="preserve">decaffeinated </w:t>
      </w:r>
      <w:r w:rsidRPr="00C811CE">
        <w:t>coffee</w:t>
      </w:r>
      <w:r>
        <w:t xml:space="preserve"> </w:t>
      </w:r>
      <w:r w:rsidRPr="00C811CE">
        <w:t>consumption and neuropsychiatric traits in cross-trait meta-analysis</w:t>
      </w:r>
    </w:p>
    <w:p w14:paraId="71019667" w14:textId="0611BD33" w:rsidR="00B60C3B" w:rsidRDefault="00B60C3B" w:rsidP="00B60C3B">
      <w:r w:rsidRPr="00D233C0">
        <w:rPr>
          <w:rFonts w:hint="eastAsia"/>
          <w:b/>
          <w:bCs/>
        </w:rPr>
        <w:t>S</w:t>
      </w:r>
      <w:r w:rsidRPr="00D233C0">
        <w:rPr>
          <w:b/>
          <w:bCs/>
        </w:rPr>
        <w:t>upplementary Table 3</w:t>
      </w:r>
      <w:r w:rsidR="003C0FD6" w:rsidRPr="00D233C0">
        <w:rPr>
          <w:b/>
          <w:bCs/>
        </w:rPr>
        <w:t>.</w:t>
      </w:r>
      <w:r w:rsidRPr="00D233C0">
        <w:rPr>
          <w:b/>
          <w:bCs/>
        </w:rPr>
        <w:t xml:space="preserve"> </w:t>
      </w:r>
      <w:r w:rsidRPr="009E6C27">
        <w:t>The bid</w:t>
      </w:r>
      <w:r>
        <w:t>i</w:t>
      </w:r>
      <w:r w:rsidRPr="009E6C27">
        <w:t>rectional MR analysis of decaffeinated coffee</w:t>
      </w:r>
      <w:r>
        <w:t xml:space="preserve"> </w:t>
      </w:r>
      <w:r w:rsidRPr="009E6C27">
        <w:t>consumption and neuropsychiatric traits</w:t>
      </w:r>
    </w:p>
    <w:p w14:paraId="64F3E693" w14:textId="5592B98F" w:rsidR="00B60C3B" w:rsidRDefault="00B60C3B" w:rsidP="00B60C3B">
      <w:r w:rsidRPr="00D233C0">
        <w:rPr>
          <w:rFonts w:hint="eastAsia"/>
          <w:b/>
          <w:bCs/>
        </w:rPr>
        <w:t>S</w:t>
      </w:r>
      <w:r w:rsidRPr="00D233C0">
        <w:rPr>
          <w:b/>
          <w:bCs/>
        </w:rPr>
        <w:t>upplementary Table 4</w:t>
      </w:r>
      <w:r w:rsidR="003C0FD6" w:rsidRPr="00D233C0">
        <w:rPr>
          <w:b/>
          <w:bCs/>
        </w:rPr>
        <w:t>.</w:t>
      </w:r>
      <w:r>
        <w:t xml:space="preserve"> </w:t>
      </w:r>
      <w:r w:rsidRPr="00924F3D">
        <w:t xml:space="preserve">Biological process of the shared gene set between </w:t>
      </w:r>
      <w:r>
        <w:t xml:space="preserve">decaffeinated </w:t>
      </w:r>
      <w:r w:rsidRPr="00924F3D">
        <w:t>coffee consumption and neuropsychiatric traits in Gene Ontology (GO) terms</w:t>
      </w:r>
      <w:r>
        <w:t xml:space="preserve"> (FDR&lt;0.05)</w:t>
      </w:r>
    </w:p>
    <w:p w14:paraId="7BE18AA9" w14:textId="1B40F165" w:rsidR="00B60C3B" w:rsidRDefault="00B60C3B" w:rsidP="00B60C3B">
      <w:r w:rsidRPr="00D233C0">
        <w:rPr>
          <w:b/>
          <w:bCs/>
        </w:rPr>
        <w:t>Supplementary Table 5</w:t>
      </w:r>
      <w:r w:rsidR="003C0FD6" w:rsidRPr="00D233C0">
        <w:rPr>
          <w:b/>
          <w:bCs/>
        </w:rPr>
        <w:t>.</w:t>
      </w:r>
      <w:r w:rsidRPr="00D233C0">
        <w:rPr>
          <w:b/>
          <w:bCs/>
        </w:rPr>
        <w:t xml:space="preserve"> </w:t>
      </w:r>
      <w:r w:rsidRPr="003F525D">
        <w:t xml:space="preserve">Pathway analysis of the shared gene set between </w:t>
      </w:r>
      <w:r>
        <w:t xml:space="preserve">decaffeinated </w:t>
      </w:r>
      <w:r w:rsidRPr="003F525D">
        <w:t xml:space="preserve">coffee consumption and neuropsychiatric traits in </w:t>
      </w:r>
      <w:proofErr w:type="spellStart"/>
      <w:r w:rsidRPr="003F525D">
        <w:t>Reactome</w:t>
      </w:r>
      <w:proofErr w:type="spellEnd"/>
      <w:r w:rsidRPr="003F525D">
        <w:t xml:space="preserve"> pathways</w:t>
      </w:r>
      <w:r>
        <w:t xml:space="preserve"> (FDR&lt;0.05)</w:t>
      </w:r>
    </w:p>
    <w:p w14:paraId="16917FDD" w14:textId="41228926" w:rsidR="00B60C3B" w:rsidRDefault="00B60C3B" w:rsidP="00B60C3B">
      <w:r w:rsidRPr="00107711">
        <w:rPr>
          <w:b/>
          <w:bCs/>
        </w:rPr>
        <w:t>Supplementary Table 6</w:t>
      </w:r>
      <w:r w:rsidR="003C0FD6" w:rsidRPr="00107711">
        <w:rPr>
          <w:b/>
          <w:bCs/>
        </w:rPr>
        <w:t>.</w:t>
      </w:r>
      <w:r w:rsidRPr="003F525D">
        <w:t xml:space="preserve"> </w:t>
      </w:r>
      <w:r w:rsidRPr="00EB3A15">
        <w:t>List of credible set SNPs in each locus from fine mapping</w:t>
      </w:r>
    </w:p>
    <w:p w14:paraId="66E30E89" w14:textId="0CBDD07F" w:rsidR="00B60C3B" w:rsidRDefault="00B60C3B" w:rsidP="00B60C3B">
      <w:r w:rsidRPr="00107711">
        <w:rPr>
          <w:b/>
          <w:bCs/>
        </w:rPr>
        <w:t>Supplementary Table 7</w:t>
      </w:r>
      <w:r w:rsidR="003C0FD6" w:rsidRPr="00107711">
        <w:rPr>
          <w:b/>
          <w:bCs/>
        </w:rPr>
        <w:t>.</w:t>
      </w:r>
      <w:r w:rsidRPr="00107711">
        <w:rPr>
          <w:b/>
          <w:bCs/>
        </w:rPr>
        <w:t xml:space="preserve"> </w:t>
      </w:r>
      <w:r w:rsidRPr="002975B5">
        <w:t>Co-location analysis of both decaffeinated coffee consumption and neuropsychiatric traits</w:t>
      </w:r>
    </w:p>
    <w:p w14:paraId="2FB18206" w14:textId="7D95A842" w:rsidR="00B60C3B" w:rsidRDefault="00B60C3B" w:rsidP="00B60C3B">
      <w:r w:rsidRPr="00107711">
        <w:rPr>
          <w:b/>
          <w:bCs/>
        </w:rPr>
        <w:t>Supplementary Table 8</w:t>
      </w:r>
      <w:r w:rsidR="003C0FD6" w:rsidRPr="00107711">
        <w:rPr>
          <w:b/>
          <w:bCs/>
        </w:rPr>
        <w:t>.</w:t>
      </w:r>
      <w:r>
        <w:t xml:space="preserve"> TWAS results of decaffeinated coffee consumption (FDR&lt;0.05)</w:t>
      </w:r>
    </w:p>
    <w:p w14:paraId="47D5FB5E" w14:textId="464443CA" w:rsidR="00B60C3B" w:rsidRDefault="00B60C3B" w:rsidP="00B60C3B">
      <w:r w:rsidRPr="00107711">
        <w:rPr>
          <w:b/>
          <w:bCs/>
        </w:rPr>
        <w:t>Supplementary Table 9</w:t>
      </w:r>
      <w:r w:rsidR="003C0FD6" w:rsidRPr="00107711">
        <w:rPr>
          <w:b/>
          <w:bCs/>
        </w:rPr>
        <w:t>.</w:t>
      </w:r>
      <w:r w:rsidRPr="00107711">
        <w:rPr>
          <w:b/>
          <w:bCs/>
        </w:rPr>
        <w:t xml:space="preserve"> </w:t>
      </w:r>
      <w:r>
        <w:t>TWAS results of Insomnia (FDR&lt;0.05)</w:t>
      </w:r>
    </w:p>
    <w:p w14:paraId="77192128" w14:textId="6BEB1716" w:rsidR="00B60C3B" w:rsidRDefault="00B60C3B" w:rsidP="00B60C3B">
      <w:r w:rsidRPr="00107711">
        <w:rPr>
          <w:b/>
          <w:bCs/>
        </w:rPr>
        <w:t>Supplementary Table 10</w:t>
      </w:r>
      <w:r w:rsidR="003C0FD6" w:rsidRPr="00107711">
        <w:rPr>
          <w:b/>
          <w:bCs/>
        </w:rPr>
        <w:t>.</w:t>
      </w:r>
      <w:r w:rsidRPr="00107711">
        <w:rPr>
          <w:b/>
          <w:bCs/>
        </w:rPr>
        <w:t xml:space="preserve"> </w:t>
      </w:r>
      <w:r>
        <w:t>TWAS results of Neuroticism (FDR&lt;0.05)</w:t>
      </w:r>
    </w:p>
    <w:p w14:paraId="1A19FDD6" w14:textId="4EE685C6" w:rsidR="00B60C3B" w:rsidRPr="002603B2" w:rsidRDefault="00B60C3B" w:rsidP="00B60C3B">
      <w:r w:rsidRPr="00107711">
        <w:rPr>
          <w:b/>
          <w:bCs/>
        </w:rPr>
        <w:t>Supplementary Table 11</w:t>
      </w:r>
      <w:r w:rsidR="003C0FD6" w:rsidRPr="00107711">
        <w:rPr>
          <w:b/>
          <w:bCs/>
        </w:rPr>
        <w:t>.</w:t>
      </w:r>
      <w:r>
        <w:t xml:space="preserve"> TWAS results of LCU (FDR&lt;0.05)</w:t>
      </w:r>
    </w:p>
    <w:p w14:paraId="722BA96B" w14:textId="28A6A870" w:rsidR="00B60C3B" w:rsidRPr="002603B2" w:rsidRDefault="00B60C3B" w:rsidP="00B60C3B">
      <w:r w:rsidRPr="00107711">
        <w:rPr>
          <w:b/>
          <w:bCs/>
        </w:rPr>
        <w:t>Supplementary Table 12</w:t>
      </w:r>
      <w:r w:rsidR="003C0FD6" w:rsidRPr="00107711">
        <w:rPr>
          <w:b/>
          <w:bCs/>
        </w:rPr>
        <w:t>.</w:t>
      </w:r>
      <w:r w:rsidRPr="00107711">
        <w:rPr>
          <w:b/>
          <w:bCs/>
        </w:rPr>
        <w:t xml:space="preserve"> </w:t>
      </w:r>
      <w:r>
        <w:t>TWAS results of MDD (FDR&lt;0.05)</w:t>
      </w:r>
    </w:p>
    <w:p w14:paraId="100F744C" w14:textId="241E3965" w:rsidR="00B60C3B" w:rsidRPr="002603B2" w:rsidRDefault="00B60C3B" w:rsidP="00B60C3B">
      <w:r w:rsidRPr="00107711">
        <w:rPr>
          <w:b/>
          <w:bCs/>
        </w:rPr>
        <w:t>Supplementary Table 13</w:t>
      </w:r>
      <w:r w:rsidR="003C0FD6" w:rsidRPr="00107711">
        <w:rPr>
          <w:b/>
          <w:bCs/>
        </w:rPr>
        <w:t>.</w:t>
      </w:r>
      <w:r>
        <w:t xml:space="preserve"> TWAS results of AUDIT_T (FDR&lt;0.05)</w:t>
      </w:r>
    </w:p>
    <w:p w14:paraId="3BED35FE" w14:textId="4B47A553" w:rsidR="00B60C3B" w:rsidRPr="002603B2" w:rsidRDefault="00B60C3B" w:rsidP="00B60C3B">
      <w:r w:rsidRPr="00107711">
        <w:rPr>
          <w:b/>
          <w:bCs/>
        </w:rPr>
        <w:t>Supplementary Table 14</w:t>
      </w:r>
      <w:r w:rsidR="003C0FD6" w:rsidRPr="00107711">
        <w:rPr>
          <w:b/>
          <w:bCs/>
        </w:rPr>
        <w:t>.</w:t>
      </w:r>
      <w:r w:rsidRPr="00107711">
        <w:rPr>
          <w:b/>
          <w:bCs/>
        </w:rPr>
        <w:t xml:space="preserve"> </w:t>
      </w:r>
      <w:r>
        <w:t>TWAS results of AUDIT_C (FDR&lt;0.05)</w:t>
      </w:r>
    </w:p>
    <w:p w14:paraId="406D0E95" w14:textId="4EDCB8DC" w:rsidR="00B60C3B" w:rsidRDefault="00B60C3B" w:rsidP="00B60C3B">
      <w:r w:rsidRPr="00107711">
        <w:rPr>
          <w:b/>
          <w:bCs/>
        </w:rPr>
        <w:t>Supplementary Table 15</w:t>
      </w:r>
      <w:r w:rsidR="003C0FD6" w:rsidRPr="00107711">
        <w:rPr>
          <w:b/>
          <w:bCs/>
        </w:rPr>
        <w:t>.</w:t>
      </w:r>
      <w:r w:rsidRPr="00107711">
        <w:rPr>
          <w:b/>
          <w:bCs/>
        </w:rPr>
        <w:t xml:space="preserve"> </w:t>
      </w:r>
      <w:r>
        <w:t>TWAS results of AUDIT_P (FDR&lt;0.05)</w:t>
      </w:r>
    </w:p>
    <w:p w14:paraId="32D5453E" w14:textId="6F60EADA" w:rsidR="00B60C3B" w:rsidRPr="00A43807" w:rsidRDefault="00B60C3B" w:rsidP="00B60C3B">
      <w:r w:rsidRPr="00107711">
        <w:rPr>
          <w:b/>
          <w:bCs/>
        </w:rPr>
        <w:lastRenderedPageBreak/>
        <w:t>Supplementary Table 16</w:t>
      </w:r>
      <w:r w:rsidR="003C0FD6" w:rsidRPr="00107711">
        <w:rPr>
          <w:b/>
          <w:bCs/>
        </w:rPr>
        <w:t>.</w:t>
      </w:r>
      <w:r>
        <w:t xml:space="preserve"> Specific characteristics of genetic instructions of MR analysis of decaffeinated coffee consumption upon AD</w:t>
      </w:r>
    </w:p>
    <w:p w14:paraId="3ACE3091" w14:textId="58A12BC8" w:rsidR="00B60C3B" w:rsidRPr="00A43807" w:rsidRDefault="00B60C3B" w:rsidP="00B60C3B">
      <w:r w:rsidRPr="00107711">
        <w:rPr>
          <w:b/>
          <w:bCs/>
        </w:rPr>
        <w:t>Supplementary Table 17</w:t>
      </w:r>
      <w:r w:rsidR="003C0FD6" w:rsidRPr="00107711">
        <w:rPr>
          <w:b/>
          <w:bCs/>
        </w:rPr>
        <w:t>.</w:t>
      </w:r>
      <w:r>
        <w:t xml:space="preserve"> Specific characteristics of genetic instructions of MR analysis of decaffeinated coffee consumption upon ALS</w:t>
      </w:r>
    </w:p>
    <w:p w14:paraId="132A0ABD" w14:textId="001504EE" w:rsidR="00B60C3B" w:rsidRPr="00A43807" w:rsidRDefault="00B60C3B" w:rsidP="00B60C3B">
      <w:r w:rsidRPr="00107711">
        <w:rPr>
          <w:b/>
          <w:bCs/>
        </w:rPr>
        <w:t>Supplementary Table 18</w:t>
      </w:r>
      <w:r w:rsidR="003C0FD6" w:rsidRPr="00107711">
        <w:rPr>
          <w:b/>
          <w:bCs/>
        </w:rPr>
        <w:t>.</w:t>
      </w:r>
      <w:r w:rsidRPr="00107711">
        <w:rPr>
          <w:b/>
          <w:bCs/>
        </w:rPr>
        <w:t xml:space="preserve"> </w:t>
      </w:r>
      <w:r>
        <w:t>Specific characteristics of genetic instructions of MR analysis of decaffeinated coffee consumption upon ADHD</w:t>
      </w:r>
    </w:p>
    <w:p w14:paraId="4EEAA2E4" w14:textId="391EC035" w:rsidR="00B60C3B" w:rsidRPr="00A43807" w:rsidRDefault="00B60C3B" w:rsidP="00B60C3B">
      <w:r w:rsidRPr="00107711">
        <w:rPr>
          <w:b/>
          <w:bCs/>
        </w:rPr>
        <w:t>Supplementary Table 19</w:t>
      </w:r>
      <w:r w:rsidR="003C0FD6" w:rsidRPr="00107711">
        <w:rPr>
          <w:b/>
          <w:bCs/>
        </w:rPr>
        <w:t>.</w:t>
      </w:r>
      <w:r w:rsidRPr="00107711">
        <w:rPr>
          <w:b/>
          <w:bCs/>
        </w:rPr>
        <w:t xml:space="preserve"> </w:t>
      </w:r>
      <w:r>
        <w:t>Specific characteristics of genetic instructions of MR analysis of decaffeinated coffee consumption upon BIP</w:t>
      </w:r>
    </w:p>
    <w:p w14:paraId="1A77E171" w14:textId="5448ED87" w:rsidR="00B60C3B" w:rsidRPr="00A43807" w:rsidRDefault="00B60C3B" w:rsidP="00B60C3B">
      <w:r w:rsidRPr="00107711">
        <w:rPr>
          <w:b/>
          <w:bCs/>
        </w:rPr>
        <w:t>Supplementary Table 20</w:t>
      </w:r>
      <w:r w:rsidR="003C0FD6" w:rsidRPr="00107711">
        <w:rPr>
          <w:b/>
          <w:bCs/>
        </w:rPr>
        <w:t>.</w:t>
      </w:r>
      <w:r w:rsidRPr="00107711">
        <w:rPr>
          <w:b/>
          <w:bCs/>
        </w:rPr>
        <w:t xml:space="preserve"> </w:t>
      </w:r>
      <w:r>
        <w:t>Specific characteristics of genetic instructions of MR analysis of decaffeinated coffee consumption upon AN</w:t>
      </w:r>
    </w:p>
    <w:p w14:paraId="04107303" w14:textId="38DE6C53" w:rsidR="00B60C3B" w:rsidRPr="00A43807" w:rsidRDefault="00B60C3B" w:rsidP="00B60C3B">
      <w:r w:rsidRPr="00107711">
        <w:rPr>
          <w:b/>
          <w:bCs/>
        </w:rPr>
        <w:t>Supplementary Table 21</w:t>
      </w:r>
      <w:r w:rsidR="003C0FD6" w:rsidRPr="00107711">
        <w:rPr>
          <w:b/>
          <w:bCs/>
        </w:rPr>
        <w:t>.</w:t>
      </w:r>
      <w:r w:rsidRPr="00107711">
        <w:rPr>
          <w:b/>
          <w:bCs/>
        </w:rPr>
        <w:t xml:space="preserve"> </w:t>
      </w:r>
      <w:r>
        <w:t>Specific characteristics of genetic instructions of MR analysis of decaffeinated coffee consumption upon AUDIT_T</w:t>
      </w:r>
    </w:p>
    <w:p w14:paraId="0618EE18" w14:textId="20E29DA0" w:rsidR="00B60C3B" w:rsidRPr="00A43807" w:rsidRDefault="00B60C3B" w:rsidP="00B60C3B">
      <w:r w:rsidRPr="00107711">
        <w:rPr>
          <w:b/>
          <w:bCs/>
        </w:rPr>
        <w:t>Supplementary Table 22</w:t>
      </w:r>
      <w:r w:rsidR="003C0FD6" w:rsidRPr="00107711">
        <w:rPr>
          <w:b/>
          <w:bCs/>
        </w:rPr>
        <w:t>.</w:t>
      </w:r>
      <w:r w:rsidRPr="00107711">
        <w:rPr>
          <w:b/>
          <w:bCs/>
        </w:rPr>
        <w:t xml:space="preserve"> </w:t>
      </w:r>
      <w:r>
        <w:t>Specific characteristics of genetic instructions of MR analysis of decaffeinated coffee consumption upon AUDIT_C</w:t>
      </w:r>
    </w:p>
    <w:p w14:paraId="0572C472" w14:textId="2E7EE6A6" w:rsidR="00B60C3B" w:rsidRPr="00A43807" w:rsidRDefault="00B60C3B" w:rsidP="00B60C3B">
      <w:r w:rsidRPr="00EB2AB4">
        <w:rPr>
          <w:b/>
          <w:bCs/>
        </w:rPr>
        <w:t>Supplementary Table 23</w:t>
      </w:r>
      <w:r w:rsidR="003C0FD6" w:rsidRPr="00EB2AB4">
        <w:rPr>
          <w:b/>
          <w:bCs/>
        </w:rPr>
        <w:t>.</w:t>
      </w:r>
      <w:r>
        <w:t xml:space="preserve"> Specific characteristics of genetic instructions of MR analysis of decaffeinated coffee consumption upon AUDIT_P</w:t>
      </w:r>
    </w:p>
    <w:p w14:paraId="1EE705F5" w14:textId="5C664A07" w:rsidR="00B60C3B" w:rsidRPr="00A43807" w:rsidRDefault="00B60C3B" w:rsidP="00B60C3B">
      <w:r w:rsidRPr="00EB2AB4">
        <w:rPr>
          <w:b/>
          <w:bCs/>
        </w:rPr>
        <w:t>Supplementary Table 24</w:t>
      </w:r>
      <w:r w:rsidR="003C0FD6" w:rsidRPr="00EB2AB4">
        <w:rPr>
          <w:b/>
          <w:bCs/>
        </w:rPr>
        <w:t>.</w:t>
      </w:r>
      <w:r w:rsidRPr="00EB2AB4">
        <w:rPr>
          <w:b/>
          <w:bCs/>
        </w:rPr>
        <w:t xml:space="preserve"> </w:t>
      </w:r>
      <w:r>
        <w:t>Specific characteristics of genetic instructions of MR analysis of decaffeinated coffee consumption upon insomnia</w:t>
      </w:r>
    </w:p>
    <w:p w14:paraId="1FDC58DB" w14:textId="46A5A49E" w:rsidR="00B60C3B" w:rsidRPr="00A43807" w:rsidRDefault="00B60C3B" w:rsidP="00B60C3B">
      <w:r w:rsidRPr="00EB2AB4">
        <w:rPr>
          <w:b/>
          <w:bCs/>
        </w:rPr>
        <w:t>Supplementary Table 25</w:t>
      </w:r>
      <w:r w:rsidR="003C0FD6" w:rsidRPr="00EB2AB4">
        <w:rPr>
          <w:b/>
          <w:bCs/>
        </w:rPr>
        <w:t>.</w:t>
      </w:r>
      <w:r w:rsidRPr="00EB2AB4">
        <w:rPr>
          <w:b/>
          <w:bCs/>
        </w:rPr>
        <w:t xml:space="preserve"> </w:t>
      </w:r>
      <w:r>
        <w:t>Specific characteristics of genetic instructions of MR analysis of decaffeinated coffee consumption upon LCU</w:t>
      </w:r>
    </w:p>
    <w:p w14:paraId="63497CA8" w14:textId="0238FCD1" w:rsidR="00B60C3B" w:rsidRPr="00A43807" w:rsidRDefault="00B60C3B" w:rsidP="00B60C3B">
      <w:r w:rsidRPr="00EB2AB4">
        <w:rPr>
          <w:b/>
          <w:bCs/>
        </w:rPr>
        <w:t>Supplementary Table 26</w:t>
      </w:r>
      <w:r w:rsidR="003C0FD6" w:rsidRPr="00EB2AB4">
        <w:rPr>
          <w:b/>
          <w:bCs/>
        </w:rPr>
        <w:t>.</w:t>
      </w:r>
      <w:r>
        <w:t xml:space="preserve"> Specific characteristics of genetic instructions of MR analysis of decaffeinated coffee consumption upon MDD</w:t>
      </w:r>
    </w:p>
    <w:p w14:paraId="15403497" w14:textId="5984D85D" w:rsidR="00B60C3B" w:rsidRDefault="00B60C3B" w:rsidP="00B60C3B">
      <w:r w:rsidRPr="00EB2AB4">
        <w:rPr>
          <w:b/>
          <w:bCs/>
        </w:rPr>
        <w:t>Supplementary Table 27</w:t>
      </w:r>
      <w:r w:rsidR="003C0FD6" w:rsidRPr="00EB2AB4">
        <w:rPr>
          <w:b/>
          <w:bCs/>
        </w:rPr>
        <w:t>.</w:t>
      </w:r>
      <w:r w:rsidRPr="00EB2AB4">
        <w:rPr>
          <w:b/>
          <w:bCs/>
        </w:rPr>
        <w:t xml:space="preserve"> </w:t>
      </w:r>
      <w:r>
        <w:t>Specific characteristics of genetic instructions of MR analysis of decaffeinated coffee consumption upon Neuroticism</w:t>
      </w:r>
    </w:p>
    <w:p w14:paraId="1A3923C4" w14:textId="6483B341" w:rsidR="00B60C3B" w:rsidRPr="00210D69" w:rsidRDefault="00B60C3B" w:rsidP="00B60C3B">
      <w:r w:rsidRPr="00EB2AB4">
        <w:rPr>
          <w:b/>
          <w:bCs/>
        </w:rPr>
        <w:t>Supplementary Table 28</w:t>
      </w:r>
      <w:r w:rsidR="003C0FD6" w:rsidRPr="00EB2AB4">
        <w:rPr>
          <w:b/>
          <w:bCs/>
        </w:rPr>
        <w:t>.</w:t>
      </w:r>
      <w:r>
        <w:t xml:space="preserve"> Specific characteristics of genetic instructions of MR analysis of decaffeinated coffee consumption upon SCZ</w:t>
      </w:r>
    </w:p>
    <w:p w14:paraId="1D1DCD34" w14:textId="14074C0B" w:rsidR="00B60C3B" w:rsidRPr="00A43807" w:rsidRDefault="00B60C3B" w:rsidP="00B60C3B">
      <w:r w:rsidRPr="00EB2AB4">
        <w:rPr>
          <w:b/>
          <w:bCs/>
        </w:rPr>
        <w:t>Supplementary Table 29</w:t>
      </w:r>
      <w:r w:rsidR="003C0FD6" w:rsidRPr="00EB2AB4">
        <w:rPr>
          <w:b/>
          <w:bCs/>
        </w:rPr>
        <w:t>.</w:t>
      </w:r>
      <w:r w:rsidRPr="00EB2AB4">
        <w:rPr>
          <w:b/>
          <w:bCs/>
        </w:rPr>
        <w:t xml:space="preserve"> </w:t>
      </w:r>
      <w:r>
        <w:t>Specific characteristics of genetic instructions of MR analysis of AD upon decaffeinated coffee consumption</w:t>
      </w:r>
    </w:p>
    <w:p w14:paraId="1B5603CF" w14:textId="64A66EFE" w:rsidR="00B60C3B" w:rsidRPr="00A43807" w:rsidRDefault="00B60C3B" w:rsidP="00B60C3B">
      <w:r w:rsidRPr="00EB2AB4">
        <w:rPr>
          <w:b/>
          <w:bCs/>
        </w:rPr>
        <w:t>Supplementary Table 30</w:t>
      </w:r>
      <w:r w:rsidR="003C0FD6" w:rsidRPr="00EB2AB4">
        <w:rPr>
          <w:b/>
          <w:bCs/>
        </w:rPr>
        <w:t>.</w:t>
      </w:r>
      <w:r w:rsidRPr="00EB2AB4">
        <w:rPr>
          <w:b/>
          <w:bCs/>
        </w:rPr>
        <w:t xml:space="preserve"> </w:t>
      </w:r>
      <w:r>
        <w:t>Specific characteristics of genetic instructions of MR analysis of ALS upon decaffeinated coffee consumption</w:t>
      </w:r>
    </w:p>
    <w:p w14:paraId="4DDCCD5A" w14:textId="076199D8" w:rsidR="00B60C3B" w:rsidRPr="00E11670" w:rsidRDefault="00B60C3B" w:rsidP="00B60C3B">
      <w:pPr>
        <w:rPr>
          <w:b/>
          <w:bCs/>
        </w:rPr>
      </w:pPr>
      <w:r w:rsidRPr="00EB2AB4">
        <w:rPr>
          <w:b/>
          <w:bCs/>
        </w:rPr>
        <w:t>Supplementary Table 31</w:t>
      </w:r>
      <w:r w:rsidR="003C0FD6" w:rsidRPr="00EB2AB4">
        <w:rPr>
          <w:b/>
          <w:bCs/>
        </w:rPr>
        <w:t>.</w:t>
      </w:r>
      <w:r w:rsidRPr="00EB2AB4">
        <w:rPr>
          <w:b/>
          <w:bCs/>
        </w:rPr>
        <w:t xml:space="preserve"> </w:t>
      </w:r>
      <w:r>
        <w:t>Specific characteristics of genetic instructions of MR analysis of ADHD upon decaffeinated coffee consumption</w:t>
      </w:r>
    </w:p>
    <w:p w14:paraId="2ABED588" w14:textId="2A987001" w:rsidR="00B60C3B" w:rsidRPr="00A43807" w:rsidRDefault="00B60C3B" w:rsidP="00B60C3B">
      <w:r w:rsidRPr="00EB2AB4">
        <w:rPr>
          <w:b/>
          <w:bCs/>
        </w:rPr>
        <w:lastRenderedPageBreak/>
        <w:t>Supplementary Table 32</w:t>
      </w:r>
      <w:r w:rsidR="003C0FD6" w:rsidRPr="00EB2AB4">
        <w:rPr>
          <w:b/>
          <w:bCs/>
        </w:rPr>
        <w:t>.</w:t>
      </w:r>
      <w:r>
        <w:t xml:space="preserve"> Specific characteristics of genetic instructions of MR analysis of BIP upon decaffeinated coffee consumption</w:t>
      </w:r>
    </w:p>
    <w:p w14:paraId="76128218" w14:textId="65287ADC" w:rsidR="00B60C3B" w:rsidRPr="00A43807" w:rsidRDefault="00B60C3B" w:rsidP="00B60C3B">
      <w:r w:rsidRPr="00EB2AB4">
        <w:rPr>
          <w:b/>
          <w:bCs/>
        </w:rPr>
        <w:t>Supplementary Table 33</w:t>
      </w:r>
      <w:r w:rsidR="003C0FD6" w:rsidRPr="00EB2AB4">
        <w:rPr>
          <w:b/>
          <w:bCs/>
        </w:rPr>
        <w:t>.</w:t>
      </w:r>
      <w:r w:rsidRPr="00EB2AB4">
        <w:rPr>
          <w:b/>
          <w:bCs/>
        </w:rPr>
        <w:t xml:space="preserve"> </w:t>
      </w:r>
      <w:r>
        <w:t>Specific characteristics of genetic instructions of MR analysis of AN upon decaffeinated coffee consumption</w:t>
      </w:r>
    </w:p>
    <w:p w14:paraId="3F15BBB2" w14:textId="1F3E2407" w:rsidR="00B60C3B" w:rsidRPr="00A43807" w:rsidRDefault="00B60C3B" w:rsidP="00B60C3B">
      <w:r w:rsidRPr="00EB2AB4">
        <w:rPr>
          <w:b/>
          <w:bCs/>
        </w:rPr>
        <w:t>Supplementary Table 34</w:t>
      </w:r>
      <w:r w:rsidR="003C0FD6" w:rsidRPr="00EB2AB4">
        <w:rPr>
          <w:b/>
          <w:bCs/>
        </w:rPr>
        <w:t>.</w:t>
      </w:r>
      <w:r>
        <w:t xml:space="preserve"> Specific characteristics of genetic instructions of MR analysis of AUDIT_T upon decaffeinated coffee consumption</w:t>
      </w:r>
    </w:p>
    <w:p w14:paraId="3FCE6193" w14:textId="40C4B4A4" w:rsidR="00B60C3B" w:rsidRPr="00A43807" w:rsidRDefault="00B60C3B" w:rsidP="00B60C3B">
      <w:r w:rsidRPr="00EB2AB4">
        <w:rPr>
          <w:b/>
          <w:bCs/>
        </w:rPr>
        <w:t>Supplementary Table 35</w:t>
      </w:r>
      <w:r w:rsidR="003C0FD6" w:rsidRPr="00EB2AB4">
        <w:rPr>
          <w:b/>
          <w:bCs/>
        </w:rPr>
        <w:t>.</w:t>
      </w:r>
      <w:r>
        <w:t xml:space="preserve"> Specific characteristics of genetic instructions of MR analysis of AUDIT_C upon decaffeinated coffee consumption</w:t>
      </w:r>
    </w:p>
    <w:p w14:paraId="6B8209EF" w14:textId="78BAB4CE" w:rsidR="00B60C3B" w:rsidRPr="00A43807" w:rsidRDefault="00B60C3B" w:rsidP="00B60C3B">
      <w:r w:rsidRPr="00EB2AB4">
        <w:rPr>
          <w:b/>
          <w:bCs/>
        </w:rPr>
        <w:t>Supplementary Table 36</w:t>
      </w:r>
      <w:r w:rsidR="003C0FD6" w:rsidRPr="00EB2AB4">
        <w:rPr>
          <w:b/>
          <w:bCs/>
        </w:rPr>
        <w:t>.</w:t>
      </w:r>
      <w:r>
        <w:t xml:space="preserve"> Specific characteristics of genetic instructions of MR analysis of AUDIT_P upon decaffeinated coffee consumption</w:t>
      </w:r>
    </w:p>
    <w:p w14:paraId="76C4053D" w14:textId="687FE061" w:rsidR="00B60C3B" w:rsidRPr="00A43807" w:rsidRDefault="00B60C3B" w:rsidP="00B60C3B">
      <w:r w:rsidRPr="00EB2AB4">
        <w:rPr>
          <w:b/>
          <w:bCs/>
        </w:rPr>
        <w:t>Supplementary Table 37</w:t>
      </w:r>
      <w:r w:rsidR="003C0FD6" w:rsidRPr="00EB2AB4">
        <w:rPr>
          <w:b/>
          <w:bCs/>
        </w:rPr>
        <w:t>.</w:t>
      </w:r>
      <w:r>
        <w:t xml:space="preserve"> Specific characteristics of genetic instructions of MR analysis of insomnia upon decaffeinated coffee consumption</w:t>
      </w:r>
    </w:p>
    <w:p w14:paraId="5909F942" w14:textId="1AC63911" w:rsidR="00B60C3B" w:rsidRPr="00A43807" w:rsidRDefault="00B60C3B" w:rsidP="00B60C3B">
      <w:r w:rsidRPr="00EB2AB4">
        <w:rPr>
          <w:b/>
          <w:bCs/>
        </w:rPr>
        <w:t>Supplementary Table 38</w:t>
      </w:r>
      <w:r w:rsidR="003C0FD6" w:rsidRPr="00EB2AB4">
        <w:rPr>
          <w:b/>
          <w:bCs/>
        </w:rPr>
        <w:t>.</w:t>
      </w:r>
      <w:r>
        <w:t xml:space="preserve"> Specific characteristics of genetic instructions of MR analysis of LCU upon decaffeinated coffee consumption</w:t>
      </w:r>
    </w:p>
    <w:p w14:paraId="6EAC3BCE" w14:textId="1B67B250" w:rsidR="00B60C3B" w:rsidRPr="00A43807" w:rsidRDefault="00B60C3B" w:rsidP="00B60C3B">
      <w:r w:rsidRPr="00EB2AB4">
        <w:rPr>
          <w:b/>
          <w:bCs/>
        </w:rPr>
        <w:t>Supplementary Table 39</w:t>
      </w:r>
      <w:r w:rsidR="003C0FD6" w:rsidRPr="00EB2AB4">
        <w:rPr>
          <w:b/>
          <w:bCs/>
        </w:rPr>
        <w:t>.</w:t>
      </w:r>
      <w:r>
        <w:t xml:space="preserve"> Specific characteristics of genetic instructions of MR analysis of MDD upon decaffeinated coffee consumption</w:t>
      </w:r>
    </w:p>
    <w:p w14:paraId="607F3E14" w14:textId="7E7E4CC2" w:rsidR="00B60C3B" w:rsidRDefault="00B60C3B" w:rsidP="00B60C3B">
      <w:r w:rsidRPr="00EB2AB4">
        <w:rPr>
          <w:b/>
          <w:bCs/>
        </w:rPr>
        <w:t>Supplementary Table 40</w:t>
      </w:r>
      <w:r w:rsidR="003C0FD6" w:rsidRPr="00EB2AB4">
        <w:rPr>
          <w:b/>
          <w:bCs/>
        </w:rPr>
        <w:t>.</w:t>
      </w:r>
      <w:r w:rsidRPr="00EB2AB4">
        <w:rPr>
          <w:b/>
          <w:bCs/>
        </w:rPr>
        <w:t xml:space="preserve"> </w:t>
      </w:r>
      <w:r>
        <w:t>Specific characteristics of genetic instructions of MR analysis of Neuroticism upon decaffeinated coffee consumption</w:t>
      </w:r>
    </w:p>
    <w:p w14:paraId="0C7D6301" w14:textId="7A3BE825" w:rsidR="00B60C3B" w:rsidRPr="00A43807" w:rsidRDefault="00B60C3B" w:rsidP="00B60C3B">
      <w:r w:rsidRPr="00EB2AB4">
        <w:rPr>
          <w:b/>
          <w:bCs/>
        </w:rPr>
        <w:t>Supplementary Table 41</w:t>
      </w:r>
      <w:r w:rsidR="003C0FD6" w:rsidRPr="00EB2AB4">
        <w:rPr>
          <w:b/>
          <w:bCs/>
        </w:rPr>
        <w:t>.</w:t>
      </w:r>
      <w:r w:rsidRPr="00EB2AB4">
        <w:rPr>
          <w:b/>
          <w:bCs/>
        </w:rPr>
        <w:t xml:space="preserve"> </w:t>
      </w:r>
      <w:r>
        <w:t>Specific characteristics of genetic instructions of MR analysis of SCZ upon decaffeinated coffee consumption</w:t>
      </w:r>
    </w:p>
    <w:p w14:paraId="414BD9C1" w14:textId="77777777" w:rsidR="00B60C3B" w:rsidRPr="00DB2DE5" w:rsidRDefault="00B60C3B" w:rsidP="00B60C3B"/>
    <w:p w14:paraId="15EDAA64" w14:textId="77777777" w:rsidR="00B60C3B" w:rsidRPr="00210D69" w:rsidRDefault="00B60C3B" w:rsidP="00B60C3B"/>
    <w:p w14:paraId="59AE79AC" w14:textId="77777777" w:rsidR="00B60C3B" w:rsidRPr="002603B2" w:rsidRDefault="00B60C3B" w:rsidP="00B60C3B"/>
    <w:p w14:paraId="7B65BC41" w14:textId="4E644C13" w:rsidR="00DE23E8" w:rsidRPr="001549D3" w:rsidRDefault="00DE23E8" w:rsidP="00D3350D"/>
    <w:sectPr w:rsidR="00DE23E8" w:rsidRPr="001549D3" w:rsidSect="0093429D">
      <w:headerReference w:type="even" r:id="rId36"/>
      <w:footerReference w:type="even" r:id="rId37"/>
      <w:footerReference w:type="default" r:id="rId38"/>
      <w:headerReference w:type="first" r:id="rId39"/>
      <w:pgSz w:w="12240" w:h="15840"/>
      <w:pgMar w:top="1138" w:right="1181" w:bottom="1138" w:left="1282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9B3F2C" w14:textId="77777777" w:rsidR="00C12608" w:rsidRDefault="00C12608" w:rsidP="00117666">
      <w:pPr>
        <w:spacing w:after="0"/>
      </w:pPr>
      <w:r>
        <w:separator/>
      </w:r>
    </w:p>
  </w:endnote>
  <w:endnote w:type="continuationSeparator" w:id="0">
    <w:p w14:paraId="29A9317B" w14:textId="77777777" w:rsidR="00C12608" w:rsidRDefault="00C12608" w:rsidP="0011766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93025F" w14:textId="77777777" w:rsidR="00995F6A" w:rsidRPr="00577C4C" w:rsidRDefault="00C52A7B">
    <w:pPr>
      <w:rPr>
        <w:color w:val="C00000"/>
        <w:szCs w:val="24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82EAD14" wp14:editId="71B2BC98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0BC4D33" w14:textId="77777777" w:rsidR="00995F6A" w:rsidRPr="00577C4C" w:rsidRDefault="00C52A7B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2B4A57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2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82EAD1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67.6pt;margin-top:0;width:118.8pt;height:31.1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" filled="f" stroked="f" strokeweight=".5pt">
              <v:textbox style="mso-fit-shape-to-text:t">
                <w:txbxContent>
                  <w:p w14:paraId="50BC4D33" w14:textId="77777777" w:rsidR="00995F6A" w:rsidRPr="00577C4C" w:rsidRDefault="00C52A7B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2B4A57">
                      <w:rPr>
                        <w:noProof/>
                        <w:color w:val="000000" w:themeColor="text1"/>
                        <w:szCs w:val="40"/>
                      </w:rPr>
                      <w:t>2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4D6A35" w14:textId="77777777" w:rsidR="00995F6A" w:rsidRPr="00577C4C" w:rsidRDefault="00C52A7B">
    <w:pPr>
      <w:rPr>
        <w:b/>
        <w:sz w:val="20"/>
        <w:szCs w:val="24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46976" behindDoc="0" locked="0" layoutInCell="1" allowOverlap="1" wp14:anchorId="70F9F55F" wp14:editId="40473BEB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56" name="Text Box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70F0D09" w14:textId="77777777" w:rsidR="00995F6A" w:rsidRPr="00577C4C" w:rsidRDefault="00C52A7B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994A3D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3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0F9F55F" id="_x0000_t202" coordsize="21600,21600" o:spt="202" path="m,l,21600r21600,l21600,xe">
              <v:stroke joinstyle="miter"/>
              <v:path gradientshapeok="t" o:connecttype="rect"/>
            </v:shapetype>
            <v:shape id="Text Box 56" o:spid="_x0000_s1027" type="#_x0000_t202" style="position:absolute;margin-left:67.6pt;margin-top:0;width:118.8pt;height:31.15pt;z-index:2516469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" filled="f" stroked="f" strokeweight=".5pt">
              <v:textbox style="mso-fit-shape-to-text:t">
                <w:txbxContent>
                  <w:p w14:paraId="570F0D09" w14:textId="77777777" w:rsidR="00995F6A" w:rsidRPr="00577C4C" w:rsidRDefault="00C52A7B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994A3D">
                      <w:rPr>
                        <w:noProof/>
                        <w:color w:val="000000" w:themeColor="text1"/>
                        <w:szCs w:val="40"/>
                      </w:rPr>
                      <w:t>3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FE277D" w14:textId="77777777" w:rsidR="00C12608" w:rsidRDefault="00C12608" w:rsidP="00117666">
      <w:pPr>
        <w:spacing w:after="0"/>
      </w:pPr>
      <w:r>
        <w:separator/>
      </w:r>
    </w:p>
  </w:footnote>
  <w:footnote w:type="continuationSeparator" w:id="0">
    <w:p w14:paraId="1DD524AC" w14:textId="77777777" w:rsidR="00C12608" w:rsidRDefault="00C12608" w:rsidP="0011766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AEF00C" w14:textId="77777777" w:rsidR="00995F6A" w:rsidRPr="009151AA" w:rsidRDefault="00C52A7B">
    <w:pPr>
      <w:rPr>
        <w:rFonts w:cs="Times New Roman"/>
      </w:rPr>
    </w:pPr>
    <w:r w:rsidRPr="009151AA">
      <w:rPr>
        <w:rFonts w:cs="Times New Roman"/>
      </w:rPr>
      <w:ptab w:relativeTo="margin" w:alignment="center" w:leader="none"/>
    </w:r>
    <w:r w:rsidRPr="009151AA">
      <w:rPr>
        <w:rFonts w:cs="Times New Roman"/>
      </w:rPr>
      <w:ptab w:relativeTo="margin" w:alignment="right" w:leader="none"/>
    </w:r>
    <w:r w:rsidR="001549D3" w:rsidRPr="009151AA">
      <w:rPr>
        <w:rFonts w:cs="Times New Roman"/>
      </w:rPr>
      <w:t>Supplementary Material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1D68C6" w14:textId="77777777" w:rsidR="00995F6A" w:rsidRDefault="0093429D" w:rsidP="0093429D">
    <w:r w:rsidRPr="005A1D84">
      <w:rPr>
        <w:b/>
        <w:noProof/>
        <w:color w:val="A6A6A6" w:themeColor="background1" w:themeShade="A6"/>
        <w:lang w:val="en-GB" w:eastAsia="en-GB"/>
      </w:rPr>
      <w:drawing>
        <wp:inline distT="0" distB="0" distL="0" distR="0" wp14:anchorId="07D26A56" wp14:editId="2E460F0E">
          <wp:extent cx="1382534" cy="497091"/>
          <wp:effectExtent l="0" t="0" r="0" b="0"/>
          <wp:docPr id="7" name="Picture 7" descr="C:\Users\Elaine.Scott\Documents\LaTex\____TEST____Frontiers_LaTeX_Templates_V2.5\Frontiers LaTeX (Science, Health and Engineering) V2.5 - with Supplementary material (V1.2)\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Elaine.Scott\Documents\LaTex\____TEST____Frontiers_LaTeX_Templates_V2.5\Frontiers LaTeX (Science, Health and Engineering) V2.5 - with Supplementary material (V1.2)\logo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4909" cy="5518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C52A7B" w:rsidRPr="007E3148">
      <w:rPr>
        <w:b/>
      </w:rPr>
      <w:ptab w:relativeTo="margin" w:alignment="center" w:leader="none"/>
    </w:r>
    <w:r w:rsidR="00C52A7B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B7666"/>
    <w:multiLevelType w:val="multilevel"/>
    <w:tmpl w:val="615EAD26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  <w:lang w:val="en-GB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EDF3AB7"/>
    <w:multiLevelType w:val="hybridMultilevel"/>
    <w:tmpl w:val="8E5CD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C0601A"/>
    <w:multiLevelType w:val="multilevel"/>
    <w:tmpl w:val="2D740DBE"/>
    <w:styleLink w:val="Headings"/>
    <w:lvl w:ilvl="0">
      <w:start w:val="1"/>
      <w:numFmt w:val="decimal"/>
      <w:pStyle w:val="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3" w15:restartNumberingAfterBreak="0">
    <w:nsid w:val="225305B5"/>
    <w:multiLevelType w:val="hybridMultilevel"/>
    <w:tmpl w:val="4F8C24FA"/>
    <w:lvl w:ilvl="0" w:tplc="A9DCD718">
      <w:start w:val="1"/>
      <w:numFmt w:val="bullet"/>
      <w:pStyle w:val="a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49F1D82"/>
    <w:multiLevelType w:val="hybridMultilevel"/>
    <w:tmpl w:val="734A77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3E6C4F"/>
    <w:multiLevelType w:val="hybridMultilevel"/>
    <w:tmpl w:val="E39A3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173C1D"/>
    <w:multiLevelType w:val="multilevel"/>
    <w:tmpl w:val="61DCC3B2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num w:numId="1" w16cid:durableId="1810130770">
    <w:abstractNumId w:val="0"/>
  </w:num>
  <w:num w:numId="2" w16cid:durableId="1296302436">
    <w:abstractNumId w:val="4"/>
  </w:num>
  <w:num w:numId="3" w16cid:durableId="139154282">
    <w:abstractNumId w:val="1"/>
  </w:num>
  <w:num w:numId="4" w16cid:durableId="838694696">
    <w:abstractNumId w:val="5"/>
  </w:num>
  <w:num w:numId="5" w16cid:durableId="78461894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097217272">
    <w:abstractNumId w:val="3"/>
  </w:num>
  <w:num w:numId="7" w16cid:durableId="1979678552">
    <w:abstractNumId w:val="6"/>
  </w:num>
  <w:num w:numId="8" w16cid:durableId="978463685">
    <w:abstractNumId w:val="6"/>
  </w:num>
  <w:num w:numId="9" w16cid:durableId="833112554">
    <w:abstractNumId w:val="6"/>
  </w:num>
  <w:num w:numId="10" w16cid:durableId="857087528">
    <w:abstractNumId w:val="6"/>
  </w:num>
  <w:num w:numId="11" w16cid:durableId="1657226372">
    <w:abstractNumId w:val="6"/>
  </w:num>
  <w:num w:numId="12" w16cid:durableId="1318069956">
    <w:abstractNumId w:val="6"/>
  </w:num>
  <w:num w:numId="13" w16cid:durableId="150097697">
    <w:abstractNumId w:val="3"/>
  </w:num>
  <w:num w:numId="14" w16cid:durableId="551427618">
    <w:abstractNumId w:val="2"/>
  </w:num>
  <w:num w:numId="15" w16cid:durableId="1963346066">
    <w:abstractNumId w:val="2"/>
  </w:num>
  <w:num w:numId="16" w16cid:durableId="796023919">
    <w:abstractNumId w:val="2"/>
  </w:num>
  <w:num w:numId="17" w16cid:durableId="1502357563">
    <w:abstractNumId w:val="2"/>
  </w:num>
  <w:num w:numId="18" w16cid:durableId="1943955230">
    <w:abstractNumId w:val="2"/>
  </w:num>
  <w:num w:numId="19" w16cid:durableId="169738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attachedTemplate r:id="rId1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0B5"/>
    <w:rsid w:val="0001436A"/>
    <w:rsid w:val="00034304"/>
    <w:rsid w:val="00035434"/>
    <w:rsid w:val="00052A14"/>
    <w:rsid w:val="00077D53"/>
    <w:rsid w:val="00105FD9"/>
    <w:rsid w:val="00107711"/>
    <w:rsid w:val="00117666"/>
    <w:rsid w:val="001549D3"/>
    <w:rsid w:val="00160065"/>
    <w:rsid w:val="00164C64"/>
    <w:rsid w:val="00177D84"/>
    <w:rsid w:val="001D411E"/>
    <w:rsid w:val="00267D18"/>
    <w:rsid w:val="00274347"/>
    <w:rsid w:val="002868E2"/>
    <w:rsid w:val="002869C3"/>
    <w:rsid w:val="002936E4"/>
    <w:rsid w:val="002B4A57"/>
    <w:rsid w:val="002C74CA"/>
    <w:rsid w:val="003123F4"/>
    <w:rsid w:val="00351F6F"/>
    <w:rsid w:val="003544FB"/>
    <w:rsid w:val="003C0FD6"/>
    <w:rsid w:val="003D2F2D"/>
    <w:rsid w:val="00401590"/>
    <w:rsid w:val="00447801"/>
    <w:rsid w:val="00452E9C"/>
    <w:rsid w:val="004735C8"/>
    <w:rsid w:val="004947A6"/>
    <w:rsid w:val="004961FF"/>
    <w:rsid w:val="00517A89"/>
    <w:rsid w:val="005250F2"/>
    <w:rsid w:val="00593EEA"/>
    <w:rsid w:val="005A5EEE"/>
    <w:rsid w:val="00604194"/>
    <w:rsid w:val="006375C7"/>
    <w:rsid w:val="00637C8D"/>
    <w:rsid w:val="00654E8F"/>
    <w:rsid w:val="00660D05"/>
    <w:rsid w:val="006820B1"/>
    <w:rsid w:val="006B7D14"/>
    <w:rsid w:val="00701727"/>
    <w:rsid w:val="0070566C"/>
    <w:rsid w:val="00714C50"/>
    <w:rsid w:val="00725A7D"/>
    <w:rsid w:val="00743FB6"/>
    <w:rsid w:val="007501BE"/>
    <w:rsid w:val="00790BB3"/>
    <w:rsid w:val="007C206C"/>
    <w:rsid w:val="00811815"/>
    <w:rsid w:val="00817DD6"/>
    <w:rsid w:val="0083759F"/>
    <w:rsid w:val="00860BC9"/>
    <w:rsid w:val="00885156"/>
    <w:rsid w:val="009151AA"/>
    <w:rsid w:val="009166D0"/>
    <w:rsid w:val="0093429D"/>
    <w:rsid w:val="00943573"/>
    <w:rsid w:val="00960D8B"/>
    <w:rsid w:val="00964134"/>
    <w:rsid w:val="00970F7D"/>
    <w:rsid w:val="00994A3D"/>
    <w:rsid w:val="009C2B12"/>
    <w:rsid w:val="009C6C16"/>
    <w:rsid w:val="009F6757"/>
    <w:rsid w:val="00A174D9"/>
    <w:rsid w:val="00A56595"/>
    <w:rsid w:val="00AA4D24"/>
    <w:rsid w:val="00AB6715"/>
    <w:rsid w:val="00AD1C54"/>
    <w:rsid w:val="00B1671E"/>
    <w:rsid w:val="00B25EB8"/>
    <w:rsid w:val="00B37F4D"/>
    <w:rsid w:val="00B511ED"/>
    <w:rsid w:val="00B60C3B"/>
    <w:rsid w:val="00BD25A5"/>
    <w:rsid w:val="00C12608"/>
    <w:rsid w:val="00C31E5B"/>
    <w:rsid w:val="00C52A7B"/>
    <w:rsid w:val="00C56BAF"/>
    <w:rsid w:val="00C60083"/>
    <w:rsid w:val="00C679AA"/>
    <w:rsid w:val="00C75972"/>
    <w:rsid w:val="00CD066B"/>
    <w:rsid w:val="00CE4FEE"/>
    <w:rsid w:val="00D060CF"/>
    <w:rsid w:val="00D233C0"/>
    <w:rsid w:val="00D3350D"/>
    <w:rsid w:val="00D54392"/>
    <w:rsid w:val="00DB59C3"/>
    <w:rsid w:val="00DC259A"/>
    <w:rsid w:val="00DE23E8"/>
    <w:rsid w:val="00DE4B2A"/>
    <w:rsid w:val="00E52377"/>
    <w:rsid w:val="00E537AD"/>
    <w:rsid w:val="00E64E17"/>
    <w:rsid w:val="00E866C9"/>
    <w:rsid w:val="00EA3D3C"/>
    <w:rsid w:val="00EB2AB4"/>
    <w:rsid w:val="00EC090A"/>
    <w:rsid w:val="00ED20B5"/>
    <w:rsid w:val="00F46900"/>
    <w:rsid w:val="00F61D89"/>
    <w:rsid w:val="00F62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6DB94A"/>
  <w15:docId w15:val="{88748FF8-5D22-488D-A39B-60AD93690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AB6715"/>
    <w:pPr>
      <w:spacing w:before="120" w:after="240" w:line="240" w:lineRule="auto"/>
    </w:pPr>
    <w:rPr>
      <w:rFonts w:ascii="Times New Roman" w:hAnsi="Times New Roman"/>
      <w:sz w:val="24"/>
    </w:rPr>
  </w:style>
  <w:style w:type="paragraph" w:styleId="1">
    <w:name w:val="heading 1"/>
    <w:basedOn w:val="a"/>
    <w:next w:val="a0"/>
    <w:link w:val="10"/>
    <w:uiPriority w:val="2"/>
    <w:qFormat/>
    <w:rsid w:val="00AB6715"/>
    <w:pPr>
      <w:numPr>
        <w:numId w:val="19"/>
      </w:numPr>
      <w:spacing w:before="240"/>
      <w:contextualSpacing w:val="0"/>
      <w:outlineLvl w:val="0"/>
    </w:pPr>
    <w:rPr>
      <w:b/>
    </w:rPr>
  </w:style>
  <w:style w:type="paragraph" w:styleId="2">
    <w:name w:val="heading 2"/>
    <w:basedOn w:val="1"/>
    <w:next w:val="a0"/>
    <w:link w:val="20"/>
    <w:uiPriority w:val="2"/>
    <w:qFormat/>
    <w:rsid w:val="00AB6715"/>
    <w:pPr>
      <w:numPr>
        <w:ilvl w:val="1"/>
      </w:numPr>
      <w:spacing w:after="200"/>
      <w:outlineLvl w:val="1"/>
    </w:pPr>
  </w:style>
  <w:style w:type="paragraph" w:styleId="3">
    <w:name w:val="heading 3"/>
    <w:basedOn w:val="a0"/>
    <w:next w:val="a0"/>
    <w:link w:val="30"/>
    <w:uiPriority w:val="2"/>
    <w:qFormat/>
    <w:rsid w:val="00AB6715"/>
    <w:pPr>
      <w:keepNext/>
      <w:keepLines/>
      <w:numPr>
        <w:ilvl w:val="2"/>
        <w:numId w:val="19"/>
      </w:numPr>
      <w:spacing w:before="40" w:after="120"/>
      <w:outlineLvl w:val="2"/>
    </w:pPr>
    <w:rPr>
      <w:rFonts w:eastAsiaTheme="majorEastAsia" w:cstheme="majorBidi"/>
      <w:b/>
      <w:szCs w:val="24"/>
    </w:rPr>
  </w:style>
  <w:style w:type="paragraph" w:styleId="4">
    <w:name w:val="heading 4"/>
    <w:basedOn w:val="3"/>
    <w:next w:val="a0"/>
    <w:link w:val="40"/>
    <w:uiPriority w:val="2"/>
    <w:qFormat/>
    <w:rsid w:val="00AB6715"/>
    <w:pPr>
      <w:numPr>
        <w:ilvl w:val="3"/>
      </w:numPr>
      <w:outlineLvl w:val="3"/>
    </w:pPr>
    <w:rPr>
      <w:iCs/>
    </w:rPr>
  </w:style>
  <w:style w:type="paragraph" w:styleId="5">
    <w:name w:val="heading 5"/>
    <w:basedOn w:val="4"/>
    <w:next w:val="a0"/>
    <w:link w:val="50"/>
    <w:uiPriority w:val="2"/>
    <w:qFormat/>
    <w:rsid w:val="00AB6715"/>
    <w:pPr>
      <w:numPr>
        <w:ilvl w:val="4"/>
      </w:numPr>
      <w:outlineLvl w:val="4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标题 1 字符"/>
    <w:basedOn w:val="a1"/>
    <w:link w:val="1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character" w:customStyle="1" w:styleId="20">
    <w:name w:val="标题 2 字符"/>
    <w:basedOn w:val="a1"/>
    <w:link w:val="2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paragraph" w:styleId="a4">
    <w:name w:val="Subtitle"/>
    <w:basedOn w:val="a0"/>
    <w:next w:val="a0"/>
    <w:link w:val="a5"/>
    <w:uiPriority w:val="99"/>
    <w:unhideWhenUsed/>
    <w:qFormat/>
    <w:rsid w:val="00AB6715"/>
    <w:pPr>
      <w:spacing w:before="240"/>
    </w:pPr>
    <w:rPr>
      <w:rFonts w:cs="Times New Roman"/>
      <w:b/>
      <w:szCs w:val="24"/>
    </w:rPr>
  </w:style>
  <w:style w:type="character" w:customStyle="1" w:styleId="a5">
    <w:name w:val="副标题 字符"/>
    <w:basedOn w:val="a1"/>
    <w:link w:val="a4"/>
    <w:uiPriority w:val="99"/>
    <w:rsid w:val="00AB6715"/>
    <w:rPr>
      <w:rFonts w:ascii="Times New Roman" w:hAnsi="Times New Roman" w:cs="Times New Roman"/>
      <w:b/>
      <w:sz w:val="24"/>
      <w:szCs w:val="24"/>
    </w:rPr>
  </w:style>
  <w:style w:type="paragraph" w:customStyle="1" w:styleId="AuthorList">
    <w:name w:val="Author List"/>
    <w:aliases w:val="Keywords,Abstract"/>
    <w:basedOn w:val="a4"/>
    <w:next w:val="a0"/>
    <w:uiPriority w:val="1"/>
    <w:qFormat/>
    <w:rsid w:val="00AB6715"/>
  </w:style>
  <w:style w:type="paragraph" w:styleId="a6">
    <w:name w:val="Balloon Text"/>
    <w:basedOn w:val="a0"/>
    <w:link w:val="a7"/>
    <w:uiPriority w:val="99"/>
    <w:semiHidden/>
    <w:unhideWhenUsed/>
    <w:rsid w:val="00AB6715"/>
    <w:pPr>
      <w:spacing w:after="0"/>
    </w:pPr>
    <w:rPr>
      <w:rFonts w:ascii="Tahoma" w:hAnsi="Tahoma" w:cs="Tahoma"/>
      <w:sz w:val="16"/>
      <w:szCs w:val="16"/>
    </w:rPr>
  </w:style>
  <w:style w:type="character" w:customStyle="1" w:styleId="a7">
    <w:name w:val="批注框文本 字符"/>
    <w:basedOn w:val="a1"/>
    <w:link w:val="a6"/>
    <w:uiPriority w:val="99"/>
    <w:semiHidden/>
    <w:rsid w:val="00AB6715"/>
    <w:rPr>
      <w:rFonts w:ascii="Tahoma" w:hAnsi="Tahoma" w:cs="Tahoma"/>
      <w:sz w:val="16"/>
      <w:szCs w:val="16"/>
    </w:rPr>
  </w:style>
  <w:style w:type="character" w:styleId="a8">
    <w:name w:val="Book Title"/>
    <w:basedOn w:val="a1"/>
    <w:uiPriority w:val="33"/>
    <w:qFormat/>
    <w:rsid w:val="00AB6715"/>
    <w:rPr>
      <w:rFonts w:ascii="Times New Roman" w:hAnsi="Times New Roman"/>
      <w:b/>
      <w:bCs/>
      <w:i/>
      <w:iCs/>
      <w:spacing w:val="5"/>
    </w:rPr>
  </w:style>
  <w:style w:type="paragraph" w:styleId="a9">
    <w:name w:val="caption"/>
    <w:basedOn w:val="a0"/>
    <w:next w:val="aa"/>
    <w:uiPriority w:val="35"/>
    <w:unhideWhenUsed/>
    <w:qFormat/>
    <w:rsid w:val="00AB6715"/>
    <w:pPr>
      <w:keepNext/>
    </w:pPr>
    <w:rPr>
      <w:rFonts w:cs="Times New Roman"/>
      <w:b/>
      <w:bCs/>
      <w:szCs w:val="24"/>
    </w:rPr>
  </w:style>
  <w:style w:type="paragraph" w:styleId="aa">
    <w:name w:val="No Spacing"/>
    <w:uiPriority w:val="99"/>
    <w:unhideWhenUsed/>
    <w:qFormat/>
    <w:rsid w:val="00AB6715"/>
    <w:pPr>
      <w:spacing w:after="0" w:line="240" w:lineRule="auto"/>
    </w:pPr>
    <w:rPr>
      <w:rFonts w:ascii="Times New Roman" w:hAnsi="Times New Roman"/>
      <w:sz w:val="24"/>
    </w:rPr>
  </w:style>
  <w:style w:type="character" w:styleId="ab">
    <w:name w:val="annotation reference"/>
    <w:basedOn w:val="a1"/>
    <w:uiPriority w:val="99"/>
    <w:semiHidden/>
    <w:unhideWhenUsed/>
    <w:rsid w:val="00AB6715"/>
    <w:rPr>
      <w:sz w:val="16"/>
      <w:szCs w:val="16"/>
    </w:rPr>
  </w:style>
  <w:style w:type="paragraph" w:styleId="ac">
    <w:name w:val="annotation text"/>
    <w:basedOn w:val="a0"/>
    <w:link w:val="ad"/>
    <w:uiPriority w:val="99"/>
    <w:semiHidden/>
    <w:unhideWhenUsed/>
    <w:rsid w:val="00AB6715"/>
    <w:rPr>
      <w:sz w:val="20"/>
      <w:szCs w:val="20"/>
    </w:rPr>
  </w:style>
  <w:style w:type="character" w:customStyle="1" w:styleId="ad">
    <w:name w:val="批注文字 字符"/>
    <w:basedOn w:val="a1"/>
    <w:link w:val="ac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AB6715"/>
    <w:rPr>
      <w:b/>
      <w:bCs/>
    </w:rPr>
  </w:style>
  <w:style w:type="character" w:customStyle="1" w:styleId="af">
    <w:name w:val="批注主题 字符"/>
    <w:basedOn w:val="ad"/>
    <w:link w:val="ae"/>
    <w:uiPriority w:val="99"/>
    <w:semiHidden/>
    <w:rsid w:val="00AB6715"/>
    <w:rPr>
      <w:rFonts w:ascii="Times New Roman" w:hAnsi="Times New Roman"/>
      <w:b/>
      <w:bCs/>
      <w:sz w:val="20"/>
      <w:szCs w:val="20"/>
    </w:rPr>
  </w:style>
  <w:style w:type="character" w:styleId="af0">
    <w:name w:val="Emphasis"/>
    <w:basedOn w:val="a1"/>
    <w:uiPriority w:val="20"/>
    <w:qFormat/>
    <w:rsid w:val="00AB6715"/>
    <w:rPr>
      <w:rFonts w:ascii="Times New Roman" w:hAnsi="Times New Roman"/>
      <w:i/>
      <w:iCs/>
    </w:rPr>
  </w:style>
  <w:style w:type="character" w:styleId="af1">
    <w:name w:val="endnote reference"/>
    <w:basedOn w:val="a1"/>
    <w:uiPriority w:val="99"/>
    <w:semiHidden/>
    <w:unhideWhenUsed/>
    <w:rsid w:val="00AB6715"/>
    <w:rPr>
      <w:vertAlign w:val="superscript"/>
    </w:rPr>
  </w:style>
  <w:style w:type="paragraph" w:styleId="af2">
    <w:name w:val="endnote text"/>
    <w:basedOn w:val="a0"/>
    <w:link w:val="af3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af3">
    <w:name w:val="尾注文本 字符"/>
    <w:basedOn w:val="a1"/>
    <w:link w:val="af2"/>
    <w:uiPriority w:val="99"/>
    <w:semiHidden/>
    <w:rsid w:val="00AB6715"/>
    <w:rPr>
      <w:rFonts w:ascii="Times New Roman" w:hAnsi="Times New Roman"/>
      <w:sz w:val="20"/>
      <w:szCs w:val="20"/>
    </w:rPr>
  </w:style>
  <w:style w:type="character" w:styleId="af4">
    <w:name w:val="FollowedHyperlink"/>
    <w:basedOn w:val="a1"/>
    <w:uiPriority w:val="99"/>
    <w:semiHidden/>
    <w:unhideWhenUsed/>
    <w:rsid w:val="00AB6715"/>
    <w:rPr>
      <w:color w:val="800080" w:themeColor="followedHyperlink"/>
      <w:u w:val="single"/>
    </w:rPr>
  </w:style>
  <w:style w:type="paragraph" w:styleId="af5">
    <w:name w:val="footer"/>
    <w:basedOn w:val="a0"/>
    <w:link w:val="af6"/>
    <w:uiPriority w:val="99"/>
    <w:unhideWhenUsed/>
    <w:rsid w:val="00AB6715"/>
    <w:pPr>
      <w:tabs>
        <w:tab w:val="center" w:pos="4844"/>
        <w:tab w:val="right" w:pos="9689"/>
      </w:tabs>
      <w:spacing w:after="0"/>
    </w:pPr>
  </w:style>
  <w:style w:type="character" w:customStyle="1" w:styleId="af6">
    <w:name w:val="页脚 字符"/>
    <w:basedOn w:val="a1"/>
    <w:link w:val="af5"/>
    <w:uiPriority w:val="99"/>
    <w:rsid w:val="00AB6715"/>
    <w:rPr>
      <w:rFonts w:ascii="Times New Roman" w:hAnsi="Times New Roman"/>
      <w:sz w:val="24"/>
    </w:rPr>
  </w:style>
  <w:style w:type="character" w:styleId="af7">
    <w:name w:val="footnote reference"/>
    <w:basedOn w:val="a1"/>
    <w:uiPriority w:val="99"/>
    <w:semiHidden/>
    <w:unhideWhenUsed/>
    <w:rsid w:val="00AB6715"/>
    <w:rPr>
      <w:vertAlign w:val="superscript"/>
    </w:rPr>
  </w:style>
  <w:style w:type="paragraph" w:styleId="af8">
    <w:name w:val="footnote text"/>
    <w:basedOn w:val="a0"/>
    <w:link w:val="af9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af9">
    <w:name w:val="脚注文本 字符"/>
    <w:basedOn w:val="a1"/>
    <w:link w:val="af8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afa">
    <w:name w:val="header"/>
    <w:basedOn w:val="a0"/>
    <w:link w:val="afb"/>
    <w:uiPriority w:val="99"/>
    <w:unhideWhenUsed/>
    <w:rsid w:val="00AB6715"/>
    <w:pPr>
      <w:tabs>
        <w:tab w:val="center" w:pos="4844"/>
        <w:tab w:val="right" w:pos="9689"/>
      </w:tabs>
    </w:pPr>
    <w:rPr>
      <w:b/>
    </w:rPr>
  </w:style>
  <w:style w:type="character" w:customStyle="1" w:styleId="afb">
    <w:name w:val="页眉 字符"/>
    <w:basedOn w:val="a1"/>
    <w:link w:val="afa"/>
    <w:uiPriority w:val="99"/>
    <w:rsid w:val="00AB6715"/>
    <w:rPr>
      <w:rFonts w:ascii="Times New Roman" w:hAnsi="Times New Roman"/>
      <w:b/>
      <w:sz w:val="24"/>
    </w:rPr>
  </w:style>
  <w:style w:type="paragraph" w:styleId="a">
    <w:name w:val="List Paragraph"/>
    <w:basedOn w:val="a0"/>
    <w:uiPriority w:val="3"/>
    <w:qFormat/>
    <w:rsid w:val="00AB6715"/>
    <w:pPr>
      <w:numPr>
        <w:numId w:val="13"/>
      </w:numPr>
      <w:contextualSpacing/>
    </w:pPr>
    <w:rPr>
      <w:rFonts w:eastAsia="Cambria" w:cs="Times New Roman"/>
      <w:szCs w:val="24"/>
    </w:rPr>
  </w:style>
  <w:style w:type="numbering" w:customStyle="1" w:styleId="Headings">
    <w:name w:val="Headings"/>
    <w:uiPriority w:val="99"/>
    <w:rsid w:val="00AB6715"/>
    <w:pPr>
      <w:numPr>
        <w:numId w:val="14"/>
      </w:numPr>
    </w:pPr>
  </w:style>
  <w:style w:type="character" w:styleId="afc">
    <w:name w:val="Hyperlink"/>
    <w:basedOn w:val="a1"/>
    <w:uiPriority w:val="99"/>
    <w:unhideWhenUsed/>
    <w:rsid w:val="00AB6715"/>
    <w:rPr>
      <w:color w:val="0000FF"/>
      <w:u w:val="single"/>
    </w:rPr>
  </w:style>
  <w:style w:type="character" w:styleId="afd">
    <w:name w:val="Intense Emphasis"/>
    <w:basedOn w:val="a1"/>
    <w:uiPriority w:val="21"/>
    <w:unhideWhenUsed/>
    <w:rsid w:val="00AB6715"/>
    <w:rPr>
      <w:rFonts w:ascii="Times New Roman" w:hAnsi="Times New Roman"/>
      <w:i/>
      <w:iCs/>
      <w:color w:val="auto"/>
    </w:rPr>
  </w:style>
  <w:style w:type="character" w:styleId="afe">
    <w:name w:val="Intense Reference"/>
    <w:basedOn w:val="a1"/>
    <w:uiPriority w:val="32"/>
    <w:qFormat/>
    <w:rsid w:val="00AB6715"/>
    <w:rPr>
      <w:b/>
      <w:bCs/>
      <w:smallCaps/>
      <w:color w:val="auto"/>
      <w:spacing w:val="5"/>
    </w:rPr>
  </w:style>
  <w:style w:type="character" w:styleId="aff">
    <w:name w:val="line number"/>
    <w:basedOn w:val="a1"/>
    <w:uiPriority w:val="99"/>
    <w:semiHidden/>
    <w:unhideWhenUsed/>
    <w:rsid w:val="00AB6715"/>
  </w:style>
  <w:style w:type="character" w:customStyle="1" w:styleId="30">
    <w:name w:val="标题 3 字符"/>
    <w:basedOn w:val="a1"/>
    <w:link w:val="3"/>
    <w:uiPriority w:val="2"/>
    <w:rsid w:val="00AB6715"/>
    <w:rPr>
      <w:rFonts w:ascii="Times New Roman" w:eastAsiaTheme="majorEastAsia" w:hAnsi="Times New Roman" w:cstheme="majorBidi"/>
      <w:b/>
      <w:sz w:val="24"/>
      <w:szCs w:val="24"/>
    </w:rPr>
  </w:style>
  <w:style w:type="character" w:customStyle="1" w:styleId="40">
    <w:name w:val="标题 4 字符"/>
    <w:basedOn w:val="a1"/>
    <w:link w:val="4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character" w:customStyle="1" w:styleId="50">
    <w:name w:val="标题 5 字符"/>
    <w:basedOn w:val="a1"/>
    <w:link w:val="5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paragraph" w:styleId="aff0">
    <w:name w:val="Normal (Web)"/>
    <w:basedOn w:val="a0"/>
    <w:uiPriority w:val="99"/>
    <w:unhideWhenUsed/>
    <w:rsid w:val="00AB6715"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styleId="aff1">
    <w:name w:val="Quote"/>
    <w:basedOn w:val="a0"/>
    <w:next w:val="a0"/>
    <w:link w:val="aff2"/>
    <w:uiPriority w:val="29"/>
    <w:qFormat/>
    <w:rsid w:val="00AB671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aff2">
    <w:name w:val="引用 字符"/>
    <w:basedOn w:val="a1"/>
    <w:link w:val="aff1"/>
    <w:uiPriority w:val="29"/>
    <w:rsid w:val="00AB6715"/>
    <w:rPr>
      <w:rFonts w:ascii="Times New Roman" w:hAnsi="Times New Roman"/>
      <w:i/>
      <w:iCs/>
      <w:color w:val="404040" w:themeColor="text1" w:themeTint="BF"/>
      <w:sz w:val="24"/>
    </w:rPr>
  </w:style>
  <w:style w:type="character" w:styleId="aff3">
    <w:name w:val="Strong"/>
    <w:basedOn w:val="a1"/>
    <w:uiPriority w:val="22"/>
    <w:qFormat/>
    <w:rsid w:val="00AB6715"/>
    <w:rPr>
      <w:rFonts w:ascii="Times New Roman" w:hAnsi="Times New Roman"/>
      <w:b/>
      <w:bCs/>
    </w:rPr>
  </w:style>
  <w:style w:type="character" w:styleId="aff4">
    <w:name w:val="Subtle Emphasis"/>
    <w:basedOn w:val="a1"/>
    <w:uiPriority w:val="19"/>
    <w:qFormat/>
    <w:rsid w:val="00AB6715"/>
    <w:rPr>
      <w:rFonts w:ascii="Times New Roman" w:hAnsi="Times New Roman"/>
      <w:i/>
      <w:iCs/>
      <w:color w:val="404040" w:themeColor="text1" w:themeTint="BF"/>
    </w:rPr>
  </w:style>
  <w:style w:type="table" w:styleId="aff5">
    <w:name w:val="Table Grid"/>
    <w:basedOn w:val="a2"/>
    <w:uiPriority w:val="59"/>
    <w:rsid w:val="00AB6715"/>
    <w:pPr>
      <w:spacing w:after="0" w:line="240" w:lineRule="auto"/>
    </w:pPr>
    <w:rPr>
      <w:rFonts w:asciiTheme="majorHAnsi" w:hAnsiTheme="maj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6">
    <w:name w:val="Title"/>
    <w:basedOn w:val="a0"/>
    <w:next w:val="a0"/>
    <w:link w:val="aff7"/>
    <w:qFormat/>
    <w:rsid w:val="00AB6715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character" w:customStyle="1" w:styleId="aff7">
    <w:name w:val="标题 字符"/>
    <w:basedOn w:val="a1"/>
    <w:link w:val="aff6"/>
    <w:rsid w:val="00AB6715"/>
    <w:rPr>
      <w:rFonts w:ascii="Times New Roman" w:hAnsi="Times New Roman" w:cs="Times New Roman"/>
      <w:b/>
      <w:sz w:val="32"/>
      <w:szCs w:val="32"/>
    </w:rPr>
  </w:style>
  <w:style w:type="paragraph" w:customStyle="1" w:styleId="SupplementaryMaterial">
    <w:name w:val="Supplementary Material"/>
    <w:basedOn w:val="aff6"/>
    <w:next w:val="aff6"/>
    <w:qFormat/>
    <w:rsid w:val="0001436A"/>
    <w:pPr>
      <w:spacing w:after="120"/>
    </w:pPr>
    <w:rPr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73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1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header" Target="header2.xm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footer" Target="footer1.xml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header" Target="header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9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oshua.stocco\Documents\Templates\Frontiers_Word_Templates\Supplementary_Materi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57A95B22-B4E8-4C8E-ABCB-1E2B9143F8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Supplementary_Material</Template>
  <TotalTime>271</TotalTime>
  <Pages>33</Pages>
  <Words>1217</Words>
  <Characters>6941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Frontiers Media SA</dc:creator>
  <cp:lastModifiedBy>yin bian</cp:lastModifiedBy>
  <cp:revision>6</cp:revision>
  <cp:lastPrinted>2022-01-11T03:21:00Z</cp:lastPrinted>
  <dcterms:created xsi:type="dcterms:W3CDTF">2022-01-11T03:20:00Z</dcterms:created>
  <dcterms:modified xsi:type="dcterms:W3CDTF">2022-06-28T07:45:00Z</dcterms:modified>
</cp:coreProperties>
</file>