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F32" w:rsidRPr="00C55EF7" w:rsidRDefault="00772FFE">
      <w:pPr>
        <w:rPr>
          <w:rFonts w:ascii="Times New Roman" w:hAnsi="Times New Roman" w:cs="Times New Roman"/>
          <w:sz w:val="28"/>
          <w:szCs w:val="28"/>
          <w:u w:val="single"/>
        </w:rPr>
      </w:pPr>
      <w:r w:rsidRPr="00C55EF7">
        <w:rPr>
          <w:rFonts w:ascii="Times New Roman" w:hAnsi="Times New Roman" w:cs="Times New Roman"/>
          <w:sz w:val="28"/>
          <w:szCs w:val="28"/>
          <w:u w:val="single"/>
        </w:rPr>
        <w:t>Supplementary Material</w:t>
      </w:r>
    </w:p>
    <w:p w:rsidR="0061107E" w:rsidRPr="00C55EF7" w:rsidRDefault="00D22EF0">
      <w:pPr>
        <w:rPr>
          <w:rFonts w:ascii="Times New Roman" w:hAnsi="Times New Roman" w:cs="Times New Roman"/>
          <w:u w:val="single"/>
        </w:rPr>
      </w:pPr>
      <w:r w:rsidRPr="00C55EF7">
        <w:rPr>
          <w:rFonts w:ascii="Times New Roman" w:hAnsi="Times New Roman" w:cs="Times New Roman"/>
          <w:u w:val="single"/>
        </w:rPr>
        <w:t xml:space="preserve">Supplementary Table 1: Overview of Phenotypes </w:t>
      </w:r>
      <w:proofErr w:type="spellStart"/>
      <w:r w:rsidRPr="00C55EF7">
        <w:rPr>
          <w:rFonts w:ascii="Times New Roman" w:hAnsi="Times New Roman" w:cs="Times New Roman"/>
          <w:u w:val="single"/>
        </w:rPr>
        <w:t>analysed</w:t>
      </w:r>
      <w:proofErr w:type="spellEnd"/>
      <w:r w:rsidRPr="00C55EF7">
        <w:rPr>
          <w:rFonts w:ascii="Times New Roman" w:hAnsi="Times New Roman" w:cs="Times New Roman"/>
          <w:u w:val="single"/>
        </w:rPr>
        <w:t xml:space="preserve"> in the ALSPAC Cohort</w:t>
      </w:r>
    </w:p>
    <w:tbl>
      <w:tblPr>
        <w:tblStyle w:val="TableGrid"/>
        <w:tblW w:w="14425" w:type="dxa"/>
        <w:tblLook w:val="04A0" w:firstRow="1" w:lastRow="0" w:firstColumn="1" w:lastColumn="0" w:noHBand="0" w:noVBand="1"/>
      </w:tblPr>
      <w:tblGrid>
        <w:gridCol w:w="2024"/>
        <w:gridCol w:w="2025"/>
        <w:gridCol w:w="3289"/>
        <w:gridCol w:w="7087"/>
      </w:tblGrid>
      <w:tr w:rsidR="007F75CC" w:rsidRPr="00C55EF7" w:rsidTr="007F75CC">
        <w:tc>
          <w:tcPr>
            <w:tcW w:w="2024" w:type="dxa"/>
          </w:tcPr>
          <w:p w:rsidR="007F75CC" w:rsidRPr="00C55EF7" w:rsidRDefault="007F75CC">
            <w:pPr>
              <w:rPr>
                <w:rFonts w:ascii="Times New Roman" w:hAnsi="Times New Roman" w:cs="Times New Roman"/>
                <w:b/>
              </w:rPr>
            </w:pPr>
            <w:r w:rsidRPr="00C55EF7">
              <w:rPr>
                <w:rFonts w:ascii="Times New Roman" w:hAnsi="Times New Roman" w:cs="Times New Roman"/>
                <w:b/>
              </w:rPr>
              <w:t>Mean Age (Years)</w:t>
            </w:r>
          </w:p>
        </w:tc>
        <w:tc>
          <w:tcPr>
            <w:tcW w:w="2025" w:type="dxa"/>
          </w:tcPr>
          <w:p w:rsidR="007F75CC" w:rsidRPr="00C55EF7" w:rsidRDefault="007F75CC">
            <w:pPr>
              <w:rPr>
                <w:rFonts w:ascii="Times New Roman" w:hAnsi="Times New Roman" w:cs="Times New Roman"/>
                <w:b/>
              </w:rPr>
            </w:pPr>
            <w:r w:rsidRPr="00C55EF7">
              <w:rPr>
                <w:rFonts w:ascii="Times New Roman" w:hAnsi="Times New Roman" w:cs="Times New Roman"/>
                <w:b/>
              </w:rPr>
              <w:t>Category</w:t>
            </w:r>
          </w:p>
        </w:tc>
        <w:tc>
          <w:tcPr>
            <w:tcW w:w="3289" w:type="dxa"/>
          </w:tcPr>
          <w:p w:rsidR="007F75CC" w:rsidRPr="00C55EF7" w:rsidRDefault="007F75CC">
            <w:pPr>
              <w:rPr>
                <w:rFonts w:ascii="Times New Roman" w:hAnsi="Times New Roman" w:cs="Times New Roman"/>
                <w:b/>
              </w:rPr>
            </w:pPr>
            <w:r w:rsidRPr="00C55EF7">
              <w:rPr>
                <w:rFonts w:ascii="Times New Roman" w:hAnsi="Times New Roman" w:cs="Times New Roman"/>
                <w:b/>
              </w:rPr>
              <w:t>Phenotype</w:t>
            </w:r>
          </w:p>
        </w:tc>
        <w:tc>
          <w:tcPr>
            <w:tcW w:w="7087" w:type="dxa"/>
          </w:tcPr>
          <w:p w:rsidR="007F75CC" w:rsidRPr="00C55EF7" w:rsidRDefault="007F75CC">
            <w:pPr>
              <w:rPr>
                <w:rFonts w:ascii="Times New Roman" w:hAnsi="Times New Roman" w:cs="Times New Roman"/>
                <w:b/>
              </w:rPr>
            </w:pPr>
            <w:r w:rsidRPr="00C55EF7">
              <w:rPr>
                <w:rFonts w:ascii="Times New Roman" w:hAnsi="Times New Roman" w:cs="Times New Roman"/>
                <w:b/>
              </w:rPr>
              <w:t>Description</w:t>
            </w:r>
          </w:p>
        </w:tc>
      </w:tr>
      <w:tr w:rsidR="003F067A" w:rsidRPr="00C55EF7" w:rsidTr="007F75CC">
        <w:tc>
          <w:tcPr>
            <w:tcW w:w="2024" w:type="dxa"/>
            <w:vMerge w:val="restart"/>
          </w:tcPr>
          <w:p w:rsidR="003F067A" w:rsidRPr="00C55EF7" w:rsidRDefault="003F067A">
            <w:pPr>
              <w:rPr>
                <w:rFonts w:ascii="Times New Roman" w:hAnsi="Times New Roman" w:cs="Times New Roman"/>
              </w:rPr>
            </w:pPr>
            <w:r w:rsidRPr="00C55EF7">
              <w:rPr>
                <w:rFonts w:ascii="Times New Roman" w:hAnsi="Times New Roman" w:cs="Times New Roman"/>
              </w:rPr>
              <w:t>7.6</w:t>
            </w:r>
          </w:p>
        </w:tc>
        <w:tc>
          <w:tcPr>
            <w:tcW w:w="2025" w:type="dxa"/>
            <w:vMerge w:val="restart"/>
          </w:tcPr>
          <w:p w:rsidR="003F067A" w:rsidRPr="00C55EF7" w:rsidRDefault="003F067A">
            <w:pPr>
              <w:rPr>
                <w:rFonts w:ascii="Times New Roman" w:hAnsi="Times New Roman" w:cs="Times New Roman"/>
              </w:rPr>
            </w:pPr>
            <w:r w:rsidRPr="00C55EF7">
              <w:rPr>
                <w:rFonts w:ascii="Times New Roman" w:hAnsi="Times New Roman" w:cs="Times New Roman"/>
              </w:rPr>
              <w:t xml:space="preserve">Metabolism </w:t>
            </w:r>
          </w:p>
        </w:tc>
        <w:tc>
          <w:tcPr>
            <w:tcW w:w="3289" w:type="dxa"/>
          </w:tcPr>
          <w:p w:rsidR="003F067A" w:rsidRPr="00C55EF7" w:rsidRDefault="003F067A">
            <w:pPr>
              <w:rPr>
                <w:rFonts w:ascii="Times New Roman" w:hAnsi="Times New Roman" w:cs="Times New Roman"/>
              </w:rPr>
            </w:pPr>
            <w:r w:rsidRPr="00C55EF7">
              <w:rPr>
                <w:rFonts w:ascii="Times New Roman" w:hAnsi="Times New Roman" w:cs="Times New Roman"/>
              </w:rPr>
              <w:t>BMI</w:t>
            </w:r>
          </w:p>
        </w:tc>
        <w:tc>
          <w:tcPr>
            <w:tcW w:w="7087" w:type="dxa"/>
          </w:tcPr>
          <w:p w:rsidR="003F067A" w:rsidRPr="00C55EF7" w:rsidRDefault="003F067A">
            <w:pPr>
              <w:rPr>
                <w:rFonts w:ascii="Times New Roman" w:hAnsi="Times New Roman" w:cs="Times New Roman"/>
              </w:rPr>
            </w:pPr>
            <w:r w:rsidRPr="00C55EF7">
              <w:rPr>
                <w:rFonts w:ascii="Times New Roman" w:hAnsi="Times New Roman" w:cs="Times New Roman"/>
              </w:rPr>
              <w:t>Continuous – Body Mass Index – kg/m</w:t>
            </w:r>
            <w:r w:rsidRPr="00C55EF7">
              <w:rPr>
                <w:rFonts w:ascii="Times New Roman" w:hAnsi="Times New Roman" w:cs="Times New Roman"/>
                <w:vertAlign w:val="superscript"/>
              </w:rPr>
              <w:t>2</w:t>
            </w:r>
          </w:p>
        </w:tc>
      </w:tr>
      <w:tr w:rsidR="003F067A" w:rsidRPr="00C55EF7" w:rsidTr="007F75CC">
        <w:tc>
          <w:tcPr>
            <w:tcW w:w="2024" w:type="dxa"/>
            <w:vMerge/>
          </w:tcPr>
          <w:p w:rsidR="003F067A" w:rsidRPr="00C55EF7" w:rsidRDefault="003F067A">
            <w:pPr>
              <w:rPr>
                <w:rFonts w:ascii="Times New Roman" w:hAnsi="Times New Roman" w:cs="Times New Roman"/>
              </w:rPr>
            </w:pPr>
          </w:p>
        </w:tc>
        <w:tc>
          <w:tcPr>
            <w:tcW w:w="2025" w:type="dxa"/>
            <w:vMerge/>
          </w:tcPr>
          <w:p w:rsidR="003F067A" w:rsidRPr="00C55EF7" w:rsidRDefault="003F067A">
            <w:pPr>
              <w:rPr>
                <w:rFonts w:ascii="Times New Roman" w:hAnsi="Times New Roman" w:cs="Times New Roman"/>
              </w:rPr>
            </w:pPr>
          </w:p>
        </w:tc>
        <w:tc>
          <w:tcPr>
            <w:tcW w:w="3289" w:type="dxa"/>
          </w:tcPr>
          <w:p w:rsidR="003F067A" w:rsidRPr="00C55EF7" w:rsidRDefault="003F067A">
            <w:pPr>
              <w:rPr>
                <w:rFonts w:ascii="Times New Roman" w:hAnsi="Times New Roman" w:cs="Times New Roman"/>
              </w:rPr>
            </w:pPr>
            <w:r w:rsidRPr="00C55EF7">
              <w:rPr>
                <w:rFonts w:ascii="Times New Roman" w:hAnsi="Times New Roman" w:cs="Times New Roman"/>
              </w:rPr>
              <w:t>Waist Circumference</w:t>
            </w:r>
          </w:p>
        </w:tc>
        <w:tc>
          <w:tcPr>
            <w:tcW w:w="7087" w:type="dxa"/>
          </w:tcPr>
          <w:p w:rsidR="003F067A" w:rsidRPr="00C55EF7" w:rsidRDefault="003F067A" w:rsidP="00390563">
            <w:pPr>
              <w:rPr>
                <w:rFonts w:ascii="Times New Roman" w:hAnsi="Times New Roman" w:cs="Times New Roman"/>
              </w:rPr>
            </w:pPr>
            <w:r w:rsidRPr="00C55EF7">
              <w:rPr>
                <w:rFonts w:ascii="Times New Roman" w:hAnsi="Times New Roman" w:cs="Times New Roman"/>
              </w:rPr>
              <w:t>Continuous –</w:t>
            </w:r>
            <w:r w:rsidR="00444FF7" w:rsidRPr="00C55EF7">
              <w:rPr>
                <w:rFonts w:ascii="Times New Roman" w:hAnsi="Times New Roman" w:cs="Times New Roman"/>
              </w:rPr>
              <w:t xml:space="preserve"> </w:t>
            </w:r>
            <w:r w:rsidR="00390563" w:rsidRPr="00C55EF7">
              <w:rPr>
                <w:rFonts w:ascii="Times New Roman" w:hAnsi="Times New Roman" w:cs="Times New Roman"/>
                <w:color w:val="231F20"/>
                <w:lang w:eastAsia="en-GB"/>
              </w:rPr>
              <w:t>measured to the nearest 1 mm at the mid-point between the lower ribs and the pelvic bone</w:t>
            </w:r>
          </w:p>
        </w:tc>
      </w:tr>
      <w:tr w:rsidR="003F067A" w:rsidRPr="00C55EF7" w:rsidTr="007F75CC">
        <w:tc>
          <w:tcPr>
            <w:tcW w:w="2024" w:type="dxa"/>
            <w:vMerge/>
          </w:tcPr>
          <w:p w:rsidR="003F067A" w:rsidRPr="00C55EF7" w:rsidRDefault="003F067A">
            <w:pPr>
              <w:rPr>
                <w:rFonts w:ascii="Times New Roman" w:hAnsi="Times New Roman" w:cs="Times New Roman"/>
              </w:rPr>
            </w:pPr>
          </w:p>
        </w:tc>
        <w:tc>
          <w:tcPr>
            <w:tcW w:w="2025" w:type="dxa"/>
            <w:vMerge/>
          </w:tcPr>
          <w:p w:rsidR="003F067A" w:rsidRPr="00C55EF7" w:rsidRDefault="003F067A">
            <w:pPr>
              <w:rPr>
                <w:rFonts w:ascii="Times New Roman" w:hAnsi="Times New Roman" w:cs="Times New Roman"/>
              </w:rPr>
            </w:pPr>
          </w:p>
        </w:tc>
        <w:tc>
          <w:tcPr>
            <w:tcW w:w="3289" w:type="dxa"/>
          </w:tcPr>
          <w:p w:rsidR="003F067A" w:rsidRPr="00C55EF7" w:rsidRDefault="003F067A">
            <w:pPr>
              <w:rPr>
                <w:rFonts w:ascii="Times New Roman" w:hAnsi="Times New Roman" w:cs="Times New Roman"/>
              </w:rPr>
            </w:pPr>
            <w:r w:rsidRPr="00C55EF7">
              <w:rPr>
                <w:rFonts w:ascii="Times New Roman" w:hAnsi="Times New Roman" w:cs="Times New Roman"/>
              </w:rPr>
              <w:t>Systolic Blood Pressure</w:t>
            </w:r>
          </w:p>
        </w:tc>
        <w:tc>
          <w:tcPr>
            <w:tcW w:w="7087" w:type="dxa"/>
          </w:tcPr>
          <w:p w:rsidR="003F067A" w:rsidRPr="00C55EF7" w:rsidRDefault="00390563">
            <w:pPr>
              <w:rPr>
                <w:rFonts w:ascii="Times New Roman" w:hAnsi="Times New Roman" w:cs="Times New Roman"/>
              </w:rPr>
            </w:pPr>
            <w:r w:rsidRPr="00C55EF7">
              <w:rPr>
                <w:rFonts w:ascii="Times New Roman" w:hAnsi="Times New Roman" w:cs="Times New Roman"/>
              </w:rPr>
              <w:t>Continuous – taken at rest, average of 2 readings</w:t>
            </w:r>
          </w:p>
        </w:tc>
      </w:tr>
      <w:tr w:rsidR="003F067A" w:rsidRPr="00C55EF7" w:rsidTr="007F75CC">
        <w:tc>
          <w:tcPr>
            <w:tcW w:w="2024" w:type="dxa"/>
            <w:vMerge/>
          </w:tcPr>
          <w:p w:rsidR="003F067A" w:rsidRPr="00C55EF7" w:rsidRDefault="003F067A">
            <w:pPr>
              <w:rPr>
                <w:rFonts w:ascii="Times New Roman" w:hAnsi="Times New Roman" w:cs="Times New Roman"/>
              </w:rPr>
            </w:pPr>
          </w:p>
        </w:tc>
        <w:tc>
          <w:tcPr>
            <w:tcW w:w="2025" w:type="dxa"/>
            <w:vMerge/>
          </w:tcPr>
          <w:p w:rsidR="003F067A" w:rsidRPr="00C55EF7" w:rsidRDefault="003F067A">
            <w:pPr>
              <w:rPr>
                <w:rFonts w:ascii="Times New Roman" w:hAnsi="Times New Roman" w:cs="Times New Roman"/>
              </w:rPr>
            </w:pPr>
          </w:p>
        </w:tc>
        <w:tc>
          <w:tcPr>
            <w:tcW w:w="3289" w:type="dxa"/>
          </w:tcPr>
          <w:p w:rsidR="003F067A" w:rsidRPr="00C55EF7" w:rsidRDefault="003F067A">
            <w:pPr>
              <w:rPr>
                <w:rFonts w:ascii="Times New Roman" w:hAnsi="Times New Roman" w:cs="Times New Roman"/>
              </w:rPr>
            </w:pPr>
            <w:r w:rsidRPr="00C55EF7">
              <w:rPr>
                <w:rFonts w:ascii="Times New Roman" w:hAnsi="Times New Roman" w:cs="Times New Roman"/>
              </w:rPr>
              <w:t>Diastolic Blood Pressure</w:t>
            </w:r>
          </w:p>
        </w:tc>
        <w:tc>
          <w:tcPr>
            <w:tcW w:w="7087" w:type="dxa"/>
          </w:tcPr>
          <w:p w:rsidR="003F067A" w:rsidRPr="00C55EF7" w:rsidRDefault="00390563">
            <w:pPr>
              <w:rPr>
                <w:rFonts w:ascii="Times New Roman" w:hAnsi="Times New Roman" w:cs="Times New Roman"/>
              </w:rPr>
            </w:pPr>
            <w:r w:rsidRPr="00C55EF7">
              <w:rPr>
                <w:rFonts w:ascii="Times New Roman" w:hAnsi="Times New Roman" w:cs="Times New Roman"/>
              </w:rPr>
              <w:t>Continuous – taken at rest, average of 2 readings</w:t>
            </w:r>
          </w:p>
        </w:tc>
      </w:tr>
      <w:tr w:rsidR="007F75CC" w:rsidRPr="00C55EF7" w:rsidTr="007F75CC">
        <w:tc>
          <w:tcPr>
            <w:tcW w:w="2024" w:type="dxa"/>
            <w:vMerge/>
          </w:tcPr>
          <w:p w:rsidR="007F75CC" w:rsidRPr="00C55EF7" w:rsidRDefault="007F75CC">
            <w:pPr>
              <w:rPr>
                <w:rFonts w:ascii="Times New Roman" w:hAnsi="Times New Roman" w:cs="Times New Roman"/>
              </w:rPr>
            </w:pPr>
          </w:p>
        </w:tc>
        <w:tc>
          <w:tcPr>
            <w:tcW w:w="2025" w:type="dxa"/>
          </w:tcPr>
          <w:p w:rsidR="007F75CC" w:rsidRPr="00C55EF7" w:rsidRDefault="003F067A">
            <w:pPr>
              <w:rPr>
                <w:rFonts w:ascii="Times New Roman" w:hAnsi="Times New Roman" w:cs="Times New Roman"/>
              </w:rPr>
            </w:pPr>
            <w:r w:rsidRPr="00C55EF7">
              <w:rPr>
                <w:rFonts w:ascii="Times New Roman" w:hAnsi="Times New Roman" w:cs="Times New Roman"/>
              </w:rPr>
              <w:t>Cognition</w:t>
            </w:r>
          </w:p>
        </w:tc>
        <w:tc>
          <w:tcPr>
            <w:tcW w:w="3289" w:type="dxa"/>
          </w:tcPr>
          <w:p w:rsidR="007F75CC" w:rsidRPr="00C55EF7" w:rsidRDefault="007F75CC">
            <w:pPr>
              <w:rPr>
                <w:rFonts w:ascii="Times New Roman" w:hAnsi="Times New Roman" w:cs="Times New Roman"/>
              </w:rPr>
            </w:pPr>
            <w:r w:rsidRPr="00C55EF7">
              <w:rPr>
                <w:rFonts w:ascii="Times New Roman" w:hAnsi="Times New Roman" w:cs="Times New Roman"/>
              </w:rPr>
              <w:t>WORD</w:t>
            </w:r>
          </w:p>
        </w:tc>
        <w:tc>
          <w:tcPr>
            <w:tcW w:w="7087" w:type="dxa"/>
          </w:tcPr>
          <w:p w:rsidR="007F75CC" w:rsidRPr="00C55EF7" w:rsidRDefault="007F75CC">
            <w:pPr>
              <w:rPr>
                <w:rFonts w:ascii="Times New Roman" w:hAnsi="Times New Roman" w:cs="Times New Roman"/>
              </w:rPr>
            </w:pPr>
            <w:r w:rsidRPr="00C55EF7">
              <w:rPr>
                <w:rFonts w:ascii="Times New Roman" w:hAnsi="Times New Roman" w:cs="Times New Roman"/>
              </w:rPr>
              <w:t>Continuous - Wechsler Objective Reading Dimensions (number of correct words read (maximum of 55 words))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Depression</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CIS-R assessed Depression Score</w:t>
            </w:r>
            <w:r w:rsidR="00576B01" w:rsidRPr="00C55EF7">
              <w:rPr>
                <w:rFonts w:ascii="Times New Roman" w:hAnsi="Times New Roman" w:cs="Times New Roman"/>
              </w:rPr>
              <w:t xml:space="preserve"> (Continuous)</w:t>
            </w:r>
          </w:p>
        </w:tc>
        <w:tc>
          <w:tcPr>
            <w:tcW w:w="7087" w:type="dxa"/>
          </w:tcPr>
          <w:p w:rsidR="003F067A" w:rsidRPr="00C55EF7" w:rsidRDefault="00390563" w:rsidP="00576B01">
            <w:pPr>
              <w:rPr>
                <w:rFonts w:ascii="Times New Roman" w:hAnsi="Times New Roman" w:cs="Times New Roman"/>
              </w:rPr>
            </w:pPr>
            <w:r w:rsidRPr="00C55EF7">
              <w:rPr>
                <w:rFonts w:ascii="Times New Roman" w:hAnsi="Times New Roman" w:cs="Times New Roman"/>
              </w:rPr>
              <w:t xml:space="preserve">Continuous </w:t>
            </w:r>
            <w:r w:rsidR="00576B01" w:rsidRPr="00C55EF7">
              <w:rPr>
                <w:rFonts w:ascii="Times New Roman" w:hAnsi="Times New Roman" w:cs="Times New Roman"/>
              </w:rPr>
              <w:t>–</w:t>
            </w:r>
            <w:r w:rsidRPr="00C55EF7">
              <w:rPr>
                <w:rFonts w:ascii="Times New Roman" w:hAnsi="Times New Roman" w:cs="Times New Roman"/>
              </w:rPr>
              <w:t xml:space="preserve"> </w:t>
            </w:r>
            <w:r w:rsidR="00576B01" w:rsidRPr="00C55EF7">
              <w:rPr>
                <w:rFonts w:ascii="Times New Roman" w:hAnsi="Times New Roman" w:cs="Times New Roman"/>
              </w:rPr>
              <w:t xml:space="preserve">obtained from </w:t>
            </w:r>
            <w:proofErr w:type="spellStart"/>
            <w:r w:rsidR="00576B01" w:rsidRPr="00C55EF7">
              <w:rPr>
                <w:rFonts w:ascii="Times New Roman" w:hAnsi="Times New Roman" w:cs="Times New Roman"/>
              </w:rPr>
              <w:t>computerised</w:t>
            </w:r>
            <w:proofErr w:type="spellEnd"/>
            <w:r w:rsidR="00576B01" w:rsidRPr="00C55EF7">
              <w:rPr>
                <w:rFonts w:ascii="Times New Roman" w:hAnsi="Times New Roman" w:cs="Times New Roman"/>
              </w:rPr>
              <w:t xml:space="preserve"> self-reported questionnaire for the revised version of the Clinical Interview Schedule (CIS-R).</w:t>
            </w:r>
          </w:p>
        </w:tc>
      </w:tr>
      <w:tr w:rsidR="00576B01" w:rsidRPr="00C55EF7" w:rsidTr="007F75CC">
        <w:tc>
          <w:tcPr>
            <w:tcW w:w="2024" w:type="dxa"/>
            <w:vMerge/>
          </w:tcPr>
          <w:p w:rsidR="00576B01" w:rsidRPr="00C55EF7" w:rsidRDefault="00576B01" w:rsidP="00834F32">
            <w:pPr>
              <w:rPr>
                <w:rFonts w:ascii="Times New Roman" w:hAnsi="Times New Roman" w:cs="Times New Roman"/>
              </w:rPr>
            </w:pPr>
          </w:p>
        </w:tc>
        <w:tc>
          <w:tcPr>
            <w:tcW w:w="2025" w:type="dxa"/>
            <w:vMerge/>
          </w:tcPr>
          <w:p w:rsidR="00576B01" w:rsidRPr="00C55EF7" w:rsidRDefault="00576B01" w:rsidP="00834F32">
            <w:pPr>
              <w:rPr>
                <w:rFonts w:ascii="Times New Roman" w:hAnsi="Times New Roman" w:cs="Times New Roman"/>
              </w:rPr>
            </w:pPr>
          </w:p>
        </w:tc>
        <w:tc>
          <w:tcPr>
            <w:tcW w:w="3289" w:type="dxa"/>
          </w:tcPr>
          <w:p w:rsidR="00576B01" w:rsidRPr="00C55EF7" w:rsidRDefault="00576B01" w:rsidP="00576B01">
            <w:pPr>
              <w:rPr>
                <w:rFonts w:ascii="Times New Roman" w:hAnsi="Times New Roman" w:cs="Times New Roman"/>
              </w:rPr>
            </w:pPr>
            <w:r w:rsidRPr="00C55EF7">
              <w:rPr>
                <w:rFonts w:ascii="Times New Roman" w:hAnsi="Times New Roman" w:cs="Times New Roman"/>
              </w:rPr>
              <w:t>CIS-R assessed Depression Score (Categorical)</w:t>
            </w:r>
          </w:p>
        </w:tc>
        <w:tc>
          <w:tcPr>
            <w:tcW w:w="7087" w:type="dxa"/>
          </w:tcPr>
          <w:p w:rsidR="00576B01" w:rsidRPr="00C55EF7" w:rsidRDefault="00576B01" w:rsidP="00576B01">
            <w:pPr>
              <w:rPr>
                <w:rFonts w:ascii="Times New Roman" w:hAnsi="Times New Roman" w:cs="Times New Roman"/>
              </w:rPr>
            </w:pPr>
            <w:r w:rsidRPr="00C55EF7">
              <w:rPr>
                <w:rFonts w:ascii="Times New Roman" w:hAnsi="Times New Roman" w:cs="Times New Roman"/>
              </w:rPr>
              <w:t xml:space="preserve">Categorical – obtained from the above, </w:t>
            </w:r>
            <w:proofErr w:type="spellStart"/>
            <w:r w:rsidRPr="00C55EF7">
              <w:rPr>
                <w:rFonts w:ascii="Times New Roman" w:hAnsi="Times New Roman" w:cs="Times New Roman"/>
              </w:rPr>
              <w:t>dichotomised</w:t>
            </w:r>
            <w:proofErr w:type="spellEnd"/>
            <w:r w:rsidRPr="00C55EF7">
              <w:rPr>
                <w:rFonts w:ascii="Times New Roman" w:hAnsi="Times New Roman" w:cs="Times New Roman"/>
              </w:rPr>
              <w:t xml:space="preserve"> so that scores ≥ 12 = 1, scores &lt; 12 = 0</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 xml:space="preserve">ICD-10 diagnosed Depression </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Categorical – yes/no</w:t>
            </w:r>
            <w:r w:rsidR="00576B01" w:rsidRPr="00C55EF7">
              <w:rPr>
                <w:rFonts w:ascii="Times New Roman" w:hAnsi="Times New Roman" w:cs="Times New Roman"/>
              </w:rPr>
              <w:t xml:space="preserve"> – derived from CIS-R data</w:t>
            </w:r>
          </w:p>
        </w:tc>
      </w:tr>
      <w:tr w:rsidR="003F067A" w:rsidRPr="00C55EF7" w:rsidTr="007F75CC">
        <w:tc>
          <w:tcPr>
            <w:tcW w:w="2024"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8.7</w:t>
            </w: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Cognition</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IQ Test</w:t>
            </w:r>
          </w:p>
        </w:tc>
        <w:tc>
          <w:tcPr>
            <w:tcW w:w="7087" w:type="dxa"/>
          </w:tcPr>
          <w:p w:rsidR="003F067A" w:rsidRPr="00C55EF7" w:rsidRDefault="009B0E52" w:rsidP="00834F32">
            <w:pPr>
              <w:rPr>
                <w:rFonts w:ascii="Times New Roman" w:hAnsi="Times New Roman" w:cs="Times New Roman"/>
              </w:rPr>
            </w:pPr>
            <w:r w:rsidRPr="00C55EF7">
              <w:rPr>
                <w:rFonts w:ascii="Times New Roman" w:hAnsi="Times New Roman" w:cs="Times New Roman"/>
              </w:rPr>
              <w:t xml:space="preserve">Continuous - measured using the </w:t>
            </w:r>
            <w:proofErr w:type="spellStart"/>
            <w:r w:rsidRPr="00C55EF7">
              <w:rPr>
                <w:rFonts w:ascii="Times New Roman" w:hAnsi="Times New Roman" w:cs="Times New Roman"/>
              </w:rPr>
              <w:t>Weschler</w:t>
            </w:r>
            <w:proofErr w:type="spellEnd"/>
            <w:r w:rsidRPr="00C55EF7">
              <w:rPr>
                <w:rFonts w:ascii="Times New Roman" w:hAnsi="Times New Roman" w:cs="Times New Roman"/>
              </w:rPr>
              <w:t xml:space="preserve"> Intelligence Scale for Children</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proofErr w:type="spellStart"/>
            <w:r w:rsidRPr="00C55EF7">
              <w:rPr>
                <w:rFonts w:ascii="Times New Roman" w:hAnsi="Times New Roman" w:cs="Times New Roman"/>
              </w:rPr>
              <w:t>Nonword</w:t>
            </w:r>
            <w:proofErr w:type="spellEnd"/>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 xml:space="preserve">Continuous - </w:t>
            </w:r>
            <w:proofErr w:type="spellStart"/>
            <w:r w:rsidRPr="00C55EF7">
              <w:rPr>
                <w:rFonts w:ascii="Times New Roman" w:hAnsi="Times New Roman" w:cs="Times New Roman"/>
              </w:rPr>
              <w:t>Nonword</w:t>
            </w:r>
            <w:proofErr w:type="spellEnd"/>
            <w:r w:rsidRPr="00C55EF7">
              <w:rPr>
                <w:rFonts w:ascii="Times New Roman" w:hAnsi="Times New Roman" w:cs="Times New Roman"/>
              </w:rPr>
              <w:t xml:space="preserve"> Repetition test (0 – 12 correct answers, children were asked to repeat 12 “</w:t>
            </w:r>
            <w:proofErr w:type="spellStart"/>
            <w:r w:rsidRPr="00C55EF7">
              <w:rPr>
                <w:rFonts w:ascii="Times New Roman" w:hAnsi="Times New Roman" w:cs="Times New Roman"/>
              </w:rPr>
              <w:t>nonwords</w:t>
            </w:r>
            <w:proofErr w:type="spellEnd"/>
            <w:r w:rsidRPr="00C55EF7">
              <w:rPr>
                <w:rFonts w:ascii="Times New Roman" w:hAnsi="Times New Roman" w:cs="Times New Roman"/>
              </w:rPr>
              <w:t>”)</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WOLD</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Continuous - Listening comprehension and oral expression (0-15 correct answers)</w:t>
            </w:r>
          </w:p>
        </w:tc>
      </w:tr>
      <w:tr w:rsidR="003F067A" w:rsidRPr="00C55EF7" w:rsidTr="007F75CC">
        <w:tc>
          <w:tcPr>
            <w:tcW w:w="2024"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9.9</w:t>
            </w: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Metabolism</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BMI</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Continuous – Body Mass Index – kg/m</w:t>
            </w:r>
            <w:r w:rsidRPr="00C55EF7">
              <w:rPr>
                <w:rFonts w:ascii="Times New Roman" w:hAnsi="Times New Roman" w:cs="Times New Roman"/>
                <w:vertAlign w:val="superscript"/>
              </w:rPr>
              <w:t>2</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Waist Circumference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 xml:space="preserve">Continuous – </w:t>
            </w:r>
            <w:r w:rsidRPr="00C55EF7">
              <w:rPr>
                <w:rFonts w:ascii="Times New Roman" w:hAnsi="Times New Roman" w:cs="Times New Roman"/>
                <w:color w:val="231F20"/>
                <w:lang w:eastAsia="en-GB"/>
              </w:rPr>
              <w:t>measured to the nearest 1 mm at the mid-point between the lower ribs and the pelvic bone</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Systolic Blood Pressure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taken at rest, average of 2 readings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Diastolic Blood Pressure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taken at rest, average of 2 readings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DXA-assessed Fat mass</w:t>
            </w:r>
          </w:p>
        </w:tc>
        <w:tc>
          <w:tcPr>
            <w:tcW w:w="7087" w:type="dxa"/>
          </w:tcPr>
          <w:p w:rsidR="003F067A" w:rsidRPr="00C55EF7" w:rsidRDefault="00390563" w:rsidP="00390563">
            <w:pPr>
              <w:rPr>
                <w:rFonts w:ascii="Times New Roman" w:hAnsi="Times New Roman" w:cs="Times New Roman"/>
              </w:rPr>
            </w:pPr>
            <w:r w:rsidRPr="00C55EF7">
              <w:rPr>
                <w:rFonts w:ascii="Times New Roman" w:hAnsi="Times New Roman" w:cs="Times New Roman"/>
              </w:rPr>
              <w:t>Continuous - Whole body d</w:t>
            </w:r>
            <w:r w:rsidRPr="00C55EF7">
              <w:rPr>
                <w:rFonts w:ascii="Times New Roman" w:hAnsi="Times New Roman" w:cs="Times New Roman"/>
                <w:bCs/>
              </w:rPr>
              <w:t>ual-emission X-ray absorptiometry</w:t>
            </w:r>
            <w:r w:rsidRPr="00C55EF7">
              <w:rPr>
                <w:rFonts w:ascii="Times New Roman" w:hAnsi="Times New Roman" w:cs="Times New Roman"/>
              </w:rPr>
              <w:t xml:space="preserve"> (DXA) determined fat mass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DXA-assessed Bone mass</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Whole body d</w:t>
            </w:r>
            <w:r w:rsidRPr="00C55EF7">
              <w:rPr>
                <w:rFonts w:ascii="Times New Roman" w:hAnsi="Times New Roman" w:cs="Times New Roman"/>
                <w:bCs/>
              </w:rPr>
              <w:t>ual-emission X-ray absorptiometry</w:t>
            </w:r>
            <w:r w:rsidRPr="00C55EF7">
              <w:rPr>
                <w:rFonts w:ascii="Times New Roman" w:hAnsi="Times New Roman" w:cs="Times New Roman"/>
              </w:rPr>
              <w:t xml:space="preserve"> (DXA) determined bone mass</w:t>
            </w:r>
          </w:p>
        </w:tc>
      </w:tr>
      <w:tr w:rsidR="003F067A" w:rsidRPr="00C55EF7" w:rsidTr="007F75CC">
        <w:tc>
          <w:tcPr>
            <w:tcW w:w="2024" w:type="dxa"/>
            <w:vMerge w:val="restart"/>
          </w:tcPr>
          <w:p w:rsidR="003F067A" w:rsidRPr="00C55EF7" w:rsidRDefault="003F067A" w:rsidP="005C4753">
            <w:pPr>
              <w:rPr>
                <w:rFonts w:ascii="Times New Roman" w:hAnsi="Times New Roman" w:cs="Times New Roman"/>
              </w:rPr>
            </w:pPr>
            <w:r w:rsidRPr="00C55EF7">
              <w:rPr>
                <w:rFonts w:ascii="Times New Roman" w:hAnsi="Times New Roman" w:cs="Times New Roman"/>
              </w:rPr>
              <w:t>10.7</w:t>
            </w: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Metabolism</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BMI</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Continuous – Body Mass Index – kg/m</w:t>
            </w:r>
            <w:r w:rsidRPr="00C55EF7">
              <w:rPr>
                <w:rFonts w:ascii="Times New Roman" w:hAnsi="Times New Roman" w:cs="Times New Roman"/>
                <w:vertAlign w:val="superscript"/>
              </w:rPr>
              <w:t>2</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Waist Circumference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 xml:space="preserve">Continuous – </w:t>
            </w:r>
            <w:r w:rsidRPr="00C55EF7">
              <w:rPr>
                <w:rFonts w:ascii="Times New Roman" w:hAnsi="Times New Roman" w:cs="Times New Roman"/>
                <w:color w:val="231F20"/>
                <w:lang w:eastAsia="en-GB"/>
              </w:rPr>
              <w:t>measured to the nearest 1 mm at the mid-point between the lower ribs and the pelvic bone</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Cognition</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Counting Span Working Memory Task (Span Score)</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Continuous - maximum score of 5 in increments of 0.5</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Counting Span Working Memory Task (Global Score)</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Continuous - maximum score of 42</w:t>
            </w:r>
          </w:p>
        </w:tc>
      </w:tr>
      <w:tr w:rsidR="003F067A" w:rsidRPr="00C55EF7" w:rsidTr="007F75CC">
        <w:tc>
          <w:tcPr>
            <w:tcW w:w="2024" w:type="dxa"/>
            <w:vMerge w:val="restart"/>
          </w:tcPr>
          <w:p w:rsidR="003F067A" w:rsidRPr="00C55EF7" w:rsidRDefault="003F067A" w:rsidP="00441060">
            <w:pPr>
              <w:rPr>
                <w:rFonts w:ascii="Times New Roman" w:hAnsi="Times New Roman" w:cs="Times New Roman"/>
              </w:rPr>
            </w:pPr>
            <w:r w:rsidRPr="00C55EF7">
              <w:rPr>
                <w:rFonts w:ascii="Times New Roman" w:hAnsi="Times New Roman" w:cs="Times New Roman"/>
              </w:rPr>
              <w:t>11.8</w:t>
            </w: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Metabolism</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BMI</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Continuous – Body Mass Index – kg/m</w:t>
            </w:r>
            <w:r w:rsidRPr="00C55EF7">
              <w:rPr>
                <w:rFonts w:ascii="Times New Roman" w:hAnsi="Times New Roman" w:cs="Times New Roman"/>
                <w:vertAlign w:val="superscript"/>
              </w:rPr>
              <w:t>2</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Waist Circumference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 xml:space="preserve">Continuous – </w:t>
            </w:r>
            <w:r w:rsidRPr="00C55EF7">
              <w:rPr>
                <w:rFonts w:ascii="Times New Roman" w:hAnsi="Times New Roman" w:cs="Times New Roman"/>
                <w:color w:val="231F20"/>
                <w:lang w:eastAsia="en-GB"/>
              </w:rPr>
              <w:t>measured to the nearest 1 mm at the mid-point between the lower ribs and the pelvic bone</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Systolic Blood Pressure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taken at rest, average of 2 readings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Diastolic Blood Pressure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taken at rest, average of 2 readings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DXA-assessed Fat mass</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Whole body d</w:t>
            </w:r>
            <w:r w:rsidRPr="00C55EF7">
              <w:rPr>
                <w:rFonts w:ascii="Times New Roman" w:hAnsi="Times New Roman" w:cs="Times New Roman"/>
                <w:bCs/>
              </w:rPr>
              <w:t>ual-emission X-ray absorptiometry</w:t>
            </w:r>
            <w:r w:rsidRPr="00C55EF7">
              <w:rPr>
                <w:rFonts w:ascii="Times New Roman" w:hAnsi="Times New Roman" w:cs="Times New Roman"/>
              </w:rPr>
              <w:t xml:space="preserve"> (DXA) determined fat mass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DXA-assessed Bone mass</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Whole body d</w:t>
            </w:r>
            <w:r w:rsidRPr="00C55EF7">
              <w:rPr>
                <w:rFonts w:ascii="Times New Roman" w:hAnsi="Times New Roman" w:cs="Times New Roman"/>
                <w:bCs/>
              </w:rPr>
              <w:t>ual-emission X-ray absorptiometry</w:t>
            </w:r>
            <w:r w:rsidRPr="00C55EF7">
              <w:rPr>
                <w:rFonts w:ascii="Times New Roman" w:hAnsi="Times New Roman" w:cs="Times New Roman"/>
              </w:rPr>
              <w:t xml:space="preserve"> (DXA) determined bone mass</w:t>
            </w:r>
          </w:p>
        </w:tc>
      </w:tr>
      <w:tr w:rsidR="007F75CC" w:rsidRPr="00C55EF7" w:rsidTr="007F75CC">
        <w:tc>
          <w:tcPr>
            <w:tcW w:w="2024" w:type="dxa"/>
            <w:vMerge/>
          </w:tcPr>
          <w:p w:rsidR="007F75CC" w:rsidRPr="00C55EF7" w:rsidRDefault="007F75CC" w:rsidP="00834F32">
            <w:pPr>
              <w:rPr>
                <w:rFonts w:ascii="Times New Roman" w:hAnsi="Times New Roman" w:cs="Times New Roman"/>
              </w:rPr>
            </w:pPr>
          </w:p>
        </w:tc>
        <w:tc>
          <w:tcPr>
            <w:tcW w:w="2025" w:type="dxa"/>
          </w:tcPr>
          <w:p w:rsidR="007F75CC" w:rsidRPr="00C55EF7" w:rsidRDefault="003F067A" w:rsidP="00834F32">
            <w:pPr>
              <w:rPr>
                <w:rFonts w:ascii="Times New Roman" w:hAnsi="Times New Roman" w:cs="Times New Roman"/>
              </w:rPr>
            </w:pPr>
            <w:r w:rsidRPr="00C55EF7">
              <w:rPr>
                <w:rFonts w:ascii="Times New Roman" w:hAnsi="Times New Roman" w:cs="Times New Roman"/>
              </w:rPr>
              <w:t>Depression</w:t>
            </w:r>
          </w:p>
        </w:tc>
        <w:tc>
          <w:tcPr>
            <w:tcW w:w="3289" w:type="dxa"/>
          </w:tcPr>
          <w:p w:rsidR="007F75CC" w:rsidRPr="00C55EF7" w:rsidRDefault="007F75CC" w:rsidP="00834F32">
            <w:pPr>
              <w:rPr>
                <w:rFonts w:ascii="Times New Roman" w:hAnsi="Times New Roman" w:cs="Times New Roman"/>
              </w:rPr>
            </w:pPr>
            <w:r w:rsidRPr="00C55EF7">
              <w:rPr>
                <w:rFonts w:ascii="Times New Roman" w:hAnsi="Times New Roman" w:cs="Times New Roman"/>
              </w:rPr>
              <w:t>Psychosis like symptoms (PLIKS) combined score</w:t>
            </w:r>
          </w:p>
        </w:tc>
        <w:tc>
          <w:tcPr>
            <w:tcW w:w="7087" w:type="dxa"/>
          </w:tcPr>
          <w:p w:rsidR="007F75CC" w:rsidRPr="00C55EF7" w:rsidRDefault="009B0E52" w:rsidP="00834F32">
            <w:pPr>
              <w:rPr>
                <w:rFonts w:ascii="Times New Roman" w:hAnsi="Times New Roman" w:cs="Times New Roman"/>
              </w:rPr>
            </w:pPr>
            <w:r w:rsidRPr="00C55EF7">
              <w:rPr>
                <w:rFonts w:ascii="Times New Roman" w:hAnsi="Times New Roman" w:cs="Times New Roman"/>
              </w:rPr>
              <w:t>Continuous - semi-structured interview consisting of 12 core questions</w:t>
            </w:r>
          </w:p>
        </w:tc>
      </w:tr>
      <w:tr w:rsidR="003F067A" w:rsidRPr="00C55EF7" w:rsidTr="007F75CC">
        <w:tc>
          <w:tcPr>
            <w:tcW w:w="2024"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13.9</w:t>
            </w: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Metabolism</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BMI</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Continuous – Body Mass Index – kg/m</w:t>
            </w:r>
            <w:r w:rsidRPr="00C55EF7">
              <w:rPr>
                <w:rFonts w:ascii="Times New Roman" w:hAnsi="Times New Roman" w:cs="Times New Roman"/>
                <w:vertAlign w:val="superscript"/>
              </w:rPr>
              <w:t>2</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Waist Circumference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 xml:space="preserve">Continuous – </w:t>
            </w:r>
            <w:r w:rsidRPr="00C55EF7">
              <w:rPr>
                <w:rFonts w:ascii="Times New Roman" w:hAnsi="Times New Roman" w:cs="Times New Roman"/>
                <w:color w:val="231F20"/>
                <w:lang w:eastAsia="en-GB"/>
              </w:rPr>
              <w:t>measured to the nearest 1 mm at the mid-point between the lower ribs and the pelvic bone</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DXA-assessed Fat mass</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Whole body d</w:t>
            </w:r>
            <w:r w:rsidRPr="00C55EF7">
              <w:rPr>
                <w:rFonts w:ascii="Times New Roman" w:hAnsi="Times New Roman" w:cs="Times New Roman"/>
                <w:bCs/>
              </w:rPr>
              <w:t>ual-emission X-ray absorptiometry</w:t>
            </w:r>
            <w:r w:rsidRPr="00C55EF7">
              <w:rPr>
                <w:rFonts w:ascii="Times New Roman" w:hAnsi="Times New Roman" w:cs="Times New Roman"/>
              </w:rPr>
              <w:t xml:space="preserve"> (DXA) determined fat mass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DXA-assessed Bone mass</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Whole body d</w:t>
            </w:r>
            <w:r w:rsidRPr="00C55EF7">
              <w:rPr>
                <w:rFonts w:ascii="Times New Roman" w:hAnsi="Times New Roman" w:cs="Times New Roman"/>
                <w:bCs/>
              </w:rPr>
              <w:t>ual-emission X-ray absorptiometry</w:t>
            </w:r>
            <w:r w:rsidRPr="00C55EF7">
              <w:rPr>
                <w:rFonts w:ascii="Times New Roman" w:hAnsi="Times New Roman" w:cs="Times New Roman"/>
              </w:rPr>
              <w:t xml:space="preserve"> (DXA) determined bone mass</w:t>
            </w:r>
          </w:p>
        </w:tc>
      </w:tr>
      <w:tr w:rsidR="003F067A" w:rsidRPr="00C55EF7" w:rsidTr="007F75CC">
        <w:tc>
          <w:tcPr>
            <w:tcW w:w="2024"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15.5</w:t>
            </w: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Metabolism</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BMI</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Continuous – Body Mass Index – kg/m</w:t>
            </w:r>
            <w:r w:rsidRPr="00C55EF7">
              <w:rPr>
                <w:rFonts w:ascii="Times New Roman" w:hAnsi="Times New Roman" w:cs="Times New Roman"/>
                <w:vertAlign w:val="superscript"/>
              </w:rPr>
              <w:t>2</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Waist Circumference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 xml:space="preserve">Continuous – </w:t>
            </w:r>
            <w:r w:rsidRPr="00C55EF7">
              <w:rPr>
                <w:rFonts w:ascii="Times New Roman" w:hAnsi="Times New Roman" w:cs="Times New Roman"/>
                <w:color w:val="231F20"/>
                <w:lang w:eastAsia="en-GB"/>
              </w:rPr>
              <w:t>measured to the nearest 1 mm at the mid-point between the lower ribs and the pelvic bone</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Systolic Blood Pressure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taken at rest, average of 2 readings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Diastolic Blood Pressure</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taken at rest, average of 2 readings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DXA-assessed Fat mass</w:t>
            </w:r>
          </w:p>
        </w:tc>
        <w:tc>
          <w:tcPr>
            <w:tcW w:w="7087" w:type="dxa"/>
          </w:tcPr>
          <w:p w:rsidR="003F067A" w:rsidRPr="00C55EF7" w:rsidRDefault="00390563" w:rsidP="00834F32">
            <w:pPr>
              <w:rPr>
                <w:rFonts w:ascii="Times New Roman" w:hAnsi="Times New Roman" w:cs="Times New Roman"/>
              </w:rPr>
            </w:pPr>
            <w:r w:rsidRPr="00C55EF7">
              <w:rPr>
                <w:rFonts w:ascii="Times New Roman" w:hAnsi="Times New Roman" w:cs="Times New Roman"/>
              </w:rPr>
              <w:t>Continuous - Whole body d</w:t>
            </w:r>
            <w:r w:rsidRPr="00C55EF7">
              <w:rPr>
                <w:rFonts w:ascii="Times New Roman" w:hAnsi="Times New Roman" w:cs="Times New Roman"/>
                <w:bCs/>
              </w:rPr>
              <w:t>ual-emission X-ray absorptiometry</w:t>
            </w:r>
            <w:r w:rsidRPr="00C55EF7">
              <w:rPr>
                <w:rFonts w:ascii="Times New Roman" w:hAnsi="Times New Roman" w:cs="Times New Roman"/>
              </w:rPr>
              <w:t xml:space="preserve"> (DXA) determined fat mass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DXA-assessed Bone mass</w:t>
            </w:r>
          </w:p>
        </w:tc>
        <w:tc>
          <w:tcPr>
            <w:tcW w:w="7087" w:type="dxa"/>
          </w:tcPr>
          <w:p w:rsidR="003F067A" w:rsidRPr="00C55EF7" w:rsidRDefault="00390563" w:rsidP="00390563">
            <w:pPr>
              <w:rPr>
                <w:rFonts w:ascii="Times New Roman" w:hAnsi="Times New Roman" w:cs="Times New Roman"/>
              </w:rPr>
            </w:pPr>
            <w:r w:rsidRPr="00C55EF7">
              <w:rPr>
                <w:rFonts w:ascii="Times New Roman" w:hAnsi="Times New Roman" w:cs="Times New Roman"/>
              </w:rPr>
              <w:t>Continuous - Whole body d</w:t>
            </w:r>
            <w:r w:rsidRPr="00C55EF7">
              <w:rPr>
                <w:rFonts w:ascii="Times New Roman" w:hAnsi="Times New Roman" w:cs="Times New Roman"/>
                <w:bCs/>
              </w:rPr>
              <w:t>ual-emission X-ray absorptiometry</w:t>
            </w:r>
            <w:r w:rsidRPr="00C55EF7">
              <w:rPr>
                <w:rFonts w:ascii="Times New Roman" w:hAnsi="Times New Roman" w:cs="Times New Roman"/>
              </w:rPr>
              <w:t xml:space="preserve"> (DXA) determined bone mass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Addiction</w:t>
            </w: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color w:val="000000" w:themeColor="text1"/>
              </w:rPr>
              <w:t>≥ 1 Day ‘Binge Drinking</w:t>
            </w:r>
          </w:p>
        </w:tc>
        <w:tc>
          <w:tcPr>
            <w:tcW w:w="7087" w:type="dxa"/>
          </w:tcPr>
          <w:p w:rsidR="003F067A" w:rsidRPr="00C55EF7" w:rsidRDefault="003F067A" w:rsidP="00834F32">
            <w:pPr>
              <w:rPr>
                <w:rFonts w:ascii="Times New Roman" w:hAnsi="Times New Roman" w:cs="Times New Roman"/>
              </w:rPr>
            </w:pPr>
            <w:r w:rsidRPr="00C55EF7">
              <w:rPr>
                <w:rFonts w:ascii="Times New Roman" w:eastAsia="Times New Roman" w:hAnsi="Times New Roman" w:cs="Times New Roman"/>
                <w:lang w:eastAsia="en-GB"/>
              </w:rPr>
              <w:t>participants were asked whether they spent a great deal of their day drinking alcohol over the last 2 years</w:t>
            </w:r>
            <w:r w:rsidRPr="00C55EF7">
              <w:rPr>
                <w:rFonts w:ascii="Times New Roman" w:hAnsi="Times New Roman" w:cs="Times New Roman"/>
                <w:color w:val="000000" w:themeColor="text1"/>
              </w:rPr>
              <w:t xml:space="preserve"> (yes = 1, no =0)</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rPr>
            </w:pPr>
            <w:r w:rsidRPr="00C55EF7">
              <w:rPr>
                <w:rFonts w:ascii="Times New Roman" w:hAnsi="Times New Roman" w:cs="Times New Roman"/>
                <w:color w:val="000000" w:themeColor="text1"/>
              </w:rPr>
              <w:t>Frequency of Alcohol Use</w:t>
            </w:r>
          </w:p>
        </w:tc>
        <w:tc>
          <w:tcPr>
            <w:tcW w:w="7087" w:type="dxa"/>
          </w:tcPr>
          <w:p w:rsidR="003F067A" w:rsidRPr="00C55EF7" w:rsidRDefault="003F067A" w:rsidP="007F75CC">
            <w:pPr>
              <w:spacing w:line="480" w:lineRule="auto"/>
              <w:jc w:val="both"/>
              <w:rPr>
                <w:rFonts w:ascii="Times New Roman" w:hAnsi="Times New Roman" w:cs="Times New Roman"/>
                <w:color w:val="000000" w:themeColor="text1"/>
              </w:rPr>
            </w:pPr>
            <w:r w:rsidRPr="00C55EF7">
              <w:rPr>
                <w:rFonts w:ascii="Times New Roman" w:hAnsi="Times New Roman" w:cs="Times New Roman"/>
                <w:color w:val="000000" w:themeColor="text1"/>
              </w:rPr>
              <w:t>drinking 2-3 times per week = 1, monthly or less =0</w:t>
            </w:r>
          </w:p>
        </w:tc>
      </w:tr>
      <w:tr w:rsidR="003F067A" w:rsidRPr="00C55EF7" w:rsidTr="007F75CC">
        <w:tc>
          <w:tcPr>
            <w:tcW w:w="2024"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17.8</w:t>
            </w:r>
          </w:p>
        </w:tc>
        <w:tc>
          <w:tcPr>
            <w:tcW w:w="2025" w:type="dxa"/>
            <w:vMerge w:val="restart"/>
          </w:tcPr>
          <w:p w:rsidR="003F067A" w:rsidRPr="00C55EF7" w:rsidRDefault="003F067A" w:rsidP="00834F32">
            <w:pPr>
              <w:rPr>
                <w:rFonts w:ascii="Times New Roman" w:hAnsi="Times New Roman" w:cs="Times New Roman"/>
              </w:rPr>
            </w:pPr>
            <w:r w:rsidRPr="00C55EF7">
              <w:rPr>
                <w:rFonts w:ascii="Times New Roman" w:hAnsi="Times New Roman" w:cs="Times New Roman"/>
              </w:rPr>
              <w:t>Addiction</w:t>
            </w:r>
          </w:p>
        </w:tc>
        <w:tc>
          <w:tcPr>
            <w:tcW w:w="3289" w:type="dxa"/>
          </w:tcPr>
          <w:p w:rsidR="003F067A" w:rsidRPr="00C55EF7" w:rsidRDefault="003F067A" w:rsidP="00834F32">
            <w:pPr>
              <w:rPr>
                <w:rFonts w:ascii="Times New Roman" w:hAnsi="Times New Roman" w:cs="Times New Roman"/>
              </w:rPr>
            </w:pPr>
            <w:proofErr w:type="spellStart"/>
            <w:r w:rsidRPr="00C55EF7">
              <w:rPr>
                <w:rFonts w:ascii="Times New Roman" w:hAnsi="Times New Roman" w:cs="Times New Roman"/>
              </w:rPr>
              <w:t>Cotinines</w:t>
            </w:r>
            <w:proofErr w:type="spellEnd"/>
            <w:r w:rsidRPr="00C55EF7">
              <w:rPr>
                <w:rFonts w:ascii="Times New Roman" w:hAnsi="Times New Roman" w:cs="Times New Roman"/>
              </w:rPr>
              <w:t xml:space="preserve"> - continuous</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rPr>
              <w:t xml:space="preserve">Continuous </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5C4753">
            <w:pPr>
              <w:rPr>
                <w:rFonts w:ascii="Times New Roman" w:hAnsi="Times New Roman" w:cs="Times New Roman"/>
              </w:rPr>
            </w:pPr>
            <w:proofErr w:type="spellStart"/>
            <w:r w:rsidRPr="00C55EF7">
              <w:rPr>
                <w:rFonts w:ascii="Times New Roman" w:hAnsi="Times New Roman" w:cs="Times New Roman"/>
              </w:rPr>
              <w:t>Cotinines</w:t>
            </w:r>
            <w:proofErr w:type="spellEnd"/>
            <w:r w:rsidRPr="00C55EF7">
              <w:rPr>
                <w:rFonts w:ascii="Times New Roman" w:hAnsi="Times New Roman" w:cs="Times New Roman"/>
              </w:rPr>
              <w:t xml:space="preserve"> – </w:t>
            </w:r>
            <w:proofErr w:type="spellStart"/>
            <w:r w:rsidRPr="00C55EF7">
              <w:rPr>
                <w:rFonts w:ascii="Times New Roman" w:hAnsi="Times New Roman" w:cs="Times New Roman"/>
              </w:rPr>
              <w:t>dichotomised</w:t>
            </w:r>
            <w:proofErr w:type="spellEnd"/>
            <w:r w:rsidRPr="00C55EF7">
              <w:rPr>
                <w:rFonts w:ascii="Times New Roman" w:hAnsi="Times New Roman" w:cs="Times New Roman"/>
              </w:rPr>
              <w:t xml:space="preserve"> </w:t>
            </w:r>
          </w:p>
        </w:tc>
        <w:tc>
          <w:tcPr>
            <w:tcW w:w="7087" w:type="dxa"/>
          </w:tcPr>
          <w:p w:rsidR="003F067A" w:rsidRPr="00C55EF7" w:rsidRDefault="003F067A" w:rsidP="005C4753">
            <w:pPr>
              <w:rPr>
                <w:rFonts w:ascii="Times New Roman" w:hAnsi="Times New Roman" w:cs="Times New Roman"/>
              </w:rPr>
            </w:pPr>
            <w:r w:rsidRPr="00C55EF7">
              <w:rPr>
                <w:rFonts w:ascii="Times New Roman" w:hAnsi="Times New Roman" w:cs="Times New Roman"/>
              </w:rPr>
              <w:t xml:space="preserve">Categorical – a cut-off of 50 ng/ml in order to calculate odds of daily smokers vs non-daily </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color w:val="000000" w:themeColor="text1"/>
              </w:rPr>
            </w:pPr>
            <w:r w:rsidRPr="00C55EF7">
              <w:rPr>
                <w:rFonts w:ascii="Times New Roman" w:hAnsi="Times New Roman" w:cs="Times New Roman"/>
                <w:color w:val="000000" w:themeColor="text1"/>
              </w:rPr>
              <w:t>CAST Score</w:t>
            </w:r>
          </w:p>
        </w:tc>
        <w:tc>
          <w:tcPr>
            <w:tcW w:w="7087" w:type="dxa"/>
          </w:tcPr>
          <w:p w:rsidR="003F067A" w:rsidRPr="00C55EF7" w:rsidRDefault="00352928" w:rsidP="00352928">
            <w:pPr>
              <w:rPr>
                <w:rFonts w:ascii="Times New Roman" w:hAnsi="Times New Roman" w:cs="Times New Roman"/>
                <w:u w:val="single"/>
              </w:rPr>
            </w:pPr>
            <w:r w:rsidRPr="00C55EF7">
              <w:rPr>
                <w:rFonts w:ascii="Times New Roman" w:hAnsi="Times New Roman" w:cs="Times New Roman"/>
                <w:color w:val="000000" w:themeColor="text1"/>
              </w:rPr>
              <w:t>Cannabis abuse screening test – CAST Score of 1 or more = 1, CAST Score of 0 = 0 (having still used cannabis within the last 12 months)</w:t>
            </w:r>
          </w:p>
        </w:tc>
      </w:tr>
      <w:tr w:rsidR="003F067A" w:rsidRPr="00C55EF7" w:rsidTr="007F75CC">
        <w:tc>
          <w:tcPr>
            <w:tcW w:w="2024" w:type="dxa"/>
            <w:vMerge/>
          </w:tcPr>
          <w:p w:rsidR="003F067A" w:rsidRPr="00C55EF7" w:rsidRDefault="003F067A" w:rsidP="00834F32">
            <w:pPr>
              <w:rPr>
                <w:rFonts w:ascii="Times New Roman" w:hAnsi="Times New Roman" w:cs="Times New Roman"/>
              </w:rPr>
            </w:pPr>
          </w:p>
        </w:tc>
        <w:tc>
          <w:tcPr>
            <w:tcW w:w="2025" w:type="dxa"/>
            <w:vMerge/>
          </w:tcPr>
          <w:p w:rsidR="003F067A" w:rsidRPr="00C55EF7" w:rsidRDefault="003F067A" w:rsidP="00834F32">
            <w:pPr>
              <w:rPr>
                <w:rFonts w:ascii="Times New Roman" w:hAnsi="Times New Roman" w:cs="Times New Roman"/>
              </w:rPr>
            </w:pPr>
          </w:p>
        </w:tc>
        <w:tc>
          <w:tcPr>
            <w:tcW w:w="3289" w:type="dxa"/>
          </w:tcPr>
          <w:p w:rsidR="003F067A" w:rsidRPr="00C55EF7" w:rsidRDefault="003F067A" w:rsidP="00834F32">
            <w:pPr>
              <w:rPr>
                <w:rFonts w:ascii="Times New Roman" w:hAnsi="Times New Roman" w:cs="Times New Roman"/>
                <w:color w:val="000000" w:themeColor="text1"/>
              </w:rPr>
            </w:pPr>
            <w:r w:rsidRPr="00C55EF7">
              <w:rPr>
                <w:rFonts w:ascii="Times New Roman" w:hAnsi="Times New Roman" w:cs="Times New Roman"/>
                <w:color w:val="000000" w:themeColor="text1"/>
              </w:rPr>
              <w:t>Frequency of Cannabis Usage</w:t>
            </w:r>
          </w:p>
        </w:tc>
        <w:tc>
          <w:tcPr>
            <w:tcW w:w="7087" w:type="dxa"/>
          </w:tcPr>
          <w:p w:rsidR="003F067A" w:rsidRPr="00C55EF7" w:rsidRDefault="003F067A" w:rsidP="00834F32">
            <w:pPr>
              <w:rPr>
                <w:rFonts w:ascii="Times New Roman" w:hAnsi="Times New Roman" w:cs="Times New Roman"/>
              </w:rPr>
            </w:pPr>
            <w:r w:rsidRPr="00C55EF7">
              <w:rPr>
                <w:rFonts w:ascii="Times New Roman" w:hAnsi="Times New Roman" w:cs="Times New Roman"/>
                <w:color w:val="000000" w:themeColor="text1"/>
              </w:rPr>
              <w:t>4+ times per week = 1, 2-3 times per week = 0</w:t>
            </w:r>
          </w:p>
        </w:tc>
      </w:tr>
      <w:tr w:rsidR="00352928" w:rsidRPr="00C55EF7" w:rsidTr="007F75CC">
        <w:tc>
          <w:tcPr>
            <w:tcW w:w="2024" w:type="dxa"/>
            <w:vMerge/>
          </w:tcPr>
          <w:p w:rsidR="00352928" w:rsidRPr="00C55EF7" w:rsidRDefault="00352928" w:rsidP="00834F32">
            <w:pPr>
              <w:rPr>
                <w:rFonts w:ascii="Times New Roman" w:hAnsi="Times New Roman" w:cs="Times New Roman"/>
              </w:rPr>
            </w:pPr>
          </w:p>
        </w:tc>
        <w:tc>
          <w:tcPr>
            <w:tcW w:w="2025" w:type="dxa"/>
            <w:vMerge/>
          </w:tcPr>
          <w:p w:rsidR="00352928" w:rsidRPr="00C55EF7" w:rsidRDefault="00352928" w:rsidP="00834F32">
            <w:pPr>
              <w:rPr>
                <w:rFonts w:ascii="Times New Roman" w:hAnsi="Times New Roman" w:cs="Times New Roman"/>
              </w:rPr>
            </w:pPr>
          </w:p>
        </w:tc>
        <w:tc>
          <w:tcPr>
            <w:tcW w:w="3289" w:type="dxa"/>
          </w:tcPr>
          <w:p w:rsidR="00352928" w:rsidRPr="00C55EF7" w:rsidRDefault="00352928" w:rsidP="00834F32">
            <w:pPr>
              <w:rPr>
                <w:rFonts w:ascii="Times New Roman" w:hAnsi="Times New Roman" w:cs="Times New Roman"/>
              </w:rPr>
            </w:pPr>
            <w:r w:rsidRPr="00C55EF7">
              <w:rPr>
                <w:rFonts w:ascii="Times New Roman" w:hAnsi="Times New Roman" w:cs="Times New Roman"/>
                <w:color w:val="000000" w:themeColor="text1"/>
              </w:rPr>
              <w:t>Frequency of Alcohol Use</w:t>
            </w:r>
          </w:p>
        </w:tc>
        <w:tc>
          <w:tcPr>
            <w:tcW w:w="7087" w:type="dxa"/>
          </w:tcPr>
          <w:p w:rsidR="00352928" w:rsidRPr="00C55EF7" w:rsidRDefault="00352928" w:rsidP="00834F32">
            <w:pPr>
              <w:rPr>
                <w:rFonts w:ascii="Times New Roman" w:hAnsi="Times New Roman" w:cs="Times New Roman"/>
                <w:color w:val="000000" w:themeColor="text1"/>
              </w:rPr>
            </w:pPr>
            <w:r w:rsidRPr="00C55EF7">
              <w:rPr>
                <w:rFonts w:ascii="Times New Roman" w:hAnsi="Times New Roman" w:cs="Times New Roman"/>
                <w:color w:val="000000" w:themeColor="text1"/>
              </w:rPr>
              <w:t>drinking 2-3 times per week = 1, monthly or less =0</w:t>
            </w:r>
          </w:p>
        </w:tc>
      </w:tr>
      <w:tr w:rsidR="00352928" w:rsidRPr="00C55EF7" w:rsidTr="007F75CC">
        <w:tc>
          <w:tcPr>
            <w:tcW w:w="2024" w:type="dxa"/>
            <w:vMerge/>
          </w:tcPr>
          <w:p w:rsidR="00352928" w:rsidRPr="00C55EF7" w:rsidRDefault="00352928" w:rsidP="00834F32">
            <w:pPr>
              <w:rPr>
                <w:rFonts w:ascii="Times New Roman" w:hAnsi="Times New Roman" w:cs="Times New Roman"/>
              </w:rPr>
            </w:pPr>
          </w:p>
        </w:tc>
        <w:tc>
          <w:tcPr>
            <w:tcW w:w="2025" w:type="dxa"/>
            <w:vMerge/>
          </w:tcPr>
          <w:p w:rsidR="00352928" w:rsidRPr="00C55EF7" w:rsidRDefault="00352928" w:rsidP="00834F32">
            <w:pPr>
              <w:rPr>
                <w:rFonts w:ascii="Times New Roman" w:hAnsi="Times New Roman" w:cs="Times New Roman"/>
              </w:rPr>
            </w:pPr>
          </w:p>
        </w:tc>
        <w:tc>
          <w:tcPr>
            <w:tcW w:w="3289" w:type="dxa"/>
          </w:tcPr>
          <w:p w:rsidR="00352928" w:rsidRPr="00C55EF7" w:rsidRDefault="00352928" w:rsidP="00834F32">
            <w:pPr>
              <w:rPr>
                <w:rFonts w:ascii="Times New Roman" w:hAnsi="Times New Roman" w:cs="Times New Roman"/>
                <w:color w:val="000000" w:themeColor="text1"/>
              </w:rPr>
            </w:pPr>
            <w:r w:rsidRPr="00C55EF7">
              <w:rPr>
                <w:rFonts w:ascii="Times New Roman" w:hAnsi="Times New Roman" w:cs="Times New Roman"/>
                <w:color w:val="000000" w:themeColor="text1"/>
              </w:rPr>
              <w:t>Daily vs Non-Daily Cigarette Smokers</w:t>
            </w:r>
          </w:p>
        </w:tc>
        <w:tc>
          <w:tcPr>
            <w:tcW w:w="7087" w:type="dxa"/>
          </w:tcPr>
          <w:p w:rsidR="00352928" w:rsidRPr="00C55EF7" w:rsidRDefault="00352928" w:rsidP="00834F32">
            <w:pPr>
              <w:rPr>
                <w:rFonts w:ascii="Times New Roman" w:hAnsi="Times New Roman" w:cs="Times New Roman"/>
                <w:color w:val="000000" w:themeColor="text1"/>
              </w:rPr>
            </w:pPr>
            <w:r w:rsidRPr="00C55EF7">
              <w:rPr>
                <w:rFonts w:ascii="Times New Roman" w:hAnsi="Times New Roman" w:cs="Times New Roman"/>
                <w:color w:val="000000" w:themeColor="text1"/>
              </w:rPr>
              <w:t>Categorical – yes/no – based on questionnaire data</w:t>
            </w:r>
          </w:p>
        </w:tc>
      </w:tr>
      <w:tr w:rsidR="00352928" w:rsidRPr="00C55EF7" w:rsidTr="007F75CC">
        <w:tc>
          <w:tcPr>
            <w:tcW w:w="2024" w:type="dxa"/>
            <w:vMerge/>
          </w:tcPr>
          <w:p w:rsidR="00352928" w:rsidRPr="00C55EF7" w:rsidRDefault="00352928" w:rsidP="00834F32">
            <w:pPr>
              <w:rPr>
                <w:rFonts w:ascii="Times New Roman" w:hAnsi="Times New Roman" w:cs="Times New Roman"/>
              </w:rPr>
            </w:pPr>
          </w:p>
        </w:tc>
        <w:tc>
          <w:tcPr>
            <w:tcW w:w="2025" w:type="dxa"/>
            <w:vMerge/>
          </w:tcPr>
          <w:p w:rsidR="00352928" w:rsidRPr="00C55EF7" w:rsidRDefault="00352928" w:rsidP="00834F32">
            <w:pPr>
              <w:rPr>
                <w:rFonts w:ascii="Times New Roman" w:hAnsi="Times New Roman" w:cs="Times New Roman"/>
              </w:rPr>
            </w:pPr>
          </w:p>
        </w:tc>
        <w:tc>
          <w:tcPr>
            <w:tcW w:w="3289" w:type="dxa"/>
          </w:tcPr>
          <w:p w:rsidR="00352928" w:rsidRPr="00C55EF7" w:rsidRDefault="00352928"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PGSI score</w:t>
            </w:r>
          </w:p>
        </w:tc>
        <w:tc>
          <w:tcPr>
            <w:tcW w:w="7087" w:type="dxa"/>
          </w:tcPr>
          <w:p w:rsidR="00352928" w:rsidRPr="00C55EF7" w:rsidRDefault="00352928" w:rsidP="00834F32">
            <w:pPr>
              <w:rPr>
                <w:rFonts w:ascii="Times New Roman" w:hAnsi="Times New Roman" w:cs="Times New Roman"/>
              </w:rPr>
            </w:pPr>
            <w:r w:rsidRPr="00C55EF7">
              <w:rPr>
                <w:rFonts w:ascii="Times New Roman" w:hAnsi="Times New Roman" w:cs="Times New Roman"/>
              </w:rPr>
              <w:t>Problem gambling severity index – Problematic gambling exhibited in the past = 1, non-problem or no gambling in the past year = 0</w:t>
            </w:r>
          </w:p>
        </w:tc>
      </w:tr>
    </w:tbl>
    <w:p w:rsidR="0061107E" w:rsidRPr="00C55EF7" w:rsidRDefault="0061107E">
      <w:pPr>
        <w:rPr>
          <w:rFonts w:ascii="Times New Roman" w:hAnsi="Times New Roman" w:cs="Times New Roman"/>
          <w:u w:val="single"/>
        </w:rPr>
      </w:pPr>
    </w:p>
    <w:p w:rsidR="00D22EF0" w:rsidRPr="00C55EF7" w:rsidRDefault="00C83731">
      <w:pPr>
        <w:rPr>
          <w:rFonts w:ascii="Times New Roman" w:hAnsi="Times New Roman" w:cs="Times New Roman"/>
          <w:u w:val="single"/>
        </w:rPr>
      </w:pPr>
      <w:r w:rsidRPr="00C55EF7">
        <w:rPr>
          <w:rFonts w:ascii="Times New Roman" w:hAnsi="Times New Roman" w:cs="Times New Roman"/>
          <w:u w:val="single"/>
        </w:rPr>
        <w:t>Supplementary Table 2: Comparison of Inclusion criteria, case and control definitions for all 3 cohorts</w:t>
      </w:r>
    </w:p>
    <w:tbl>
      <w:tblPr>
        <w:tblStyle w:val="TableGrid"/>
        <w:tblW w:w="0" w:type="auto"/>
        <w:tblLayout w:type="fixed"/>
        <w:tblLook w:val="04A0" w:firstRow="1" w:lastRow="0" w:firstColumn="1" w:lastColumn="0" w:noHBand="0" w:noVBand="1"/>
      </w:tblPr>
      <w:tblGrid>
        <w:gridCol w:w="1668"/>
        <w:gridCol w:w="3685"/>
        <w:gridCol w:w="3544"/>
        <w:gridCol w:w="3544"/>
      </w:tblGrid>
      <w:tr w:rsidR="0061107E" w:rsidRPr="00C55EF7" w:rsidTr="00834F32">
        <w:tc>
          <w:tcPr>
            <w:tcW w:w="1668" w:type="dxa"/>
          </w:tcPr>
          <w:p w:rsidR="0061107E" w:rsidRPr="00C55EF7" w:rsidRDefault="0061107E" w:rsidP="00834F32">
            <w:pPr>
              <w:rPr>
                <w:rFonts w:ascii="Times New Roman" w:hAnsi="Times New Roman" w:cs="Times New Roman"/>
                <w:b/>
              </w:rPr>
            </w:pPr>
            <w:r w:rsidRPr="00C55EF7">
              <w:rPr>
                <w:rFonts w:ascii="Times New Roman" w:hAnsi="Times New Roman" w:cs="Times New Roman"/>
                <w:b/>
              </w:rPr>
              <w:t>Cohort</w:t>
            </w:r>
          </w:p>
        </w:tc>
        <w:tc>
          <w:tcPr>
            <w:tcW w:w="3685" w:type="dxa"/>
          </w:tcPr>
          <w:p w:rsidR="0061107E" w:rsidRPr="00C55EF7" w:rsidRDefault="0061107E" w:rsidP="00834F32">
            <w:pPr>
              <w:rPr>
                <w:rFonts w:ascii="Times New Roman" w:hAnsi="Times New Roman" w:cs="Times New Roman"/>
                <w:b/>
              </w:rPr>
            </w:pPr>
            <w:r w:rsidRPr="00C55EF7">
              <w:rPr>
                <w:rFonts w:ascii="Times New Roman" w:hAnsi="Times New Roman" w:cs="Times New Roman"/>
                <w:b/>
              </w:rPr>
              <w:t>Inclusion Criteria</w:t>
            </w:r>
          </w:p>
        </w:tc>
        <w:tc>
          <w:tcPr>
            <w:tcW w:w="3544" w:type="dxa"/>
          </w:tcPr>
          <w:p w:rsidR="0061107E" w:rsidRPr="00C55EF7" w:rsidRDefault="0061107E" w:rsidP="00834F32">
            <w:pPr>
              <w:rPr>
                <w:rFonts w:ascii="Times New Roman" w:hAnsi="Times New Roman" w:cs="Times New Roman"/>
                <w:b/>
              </w:rPr>
            </w:pPr>
            <w:r w:rsidRPr="00C55EF7">
              <w:rPr>
                <w:rFonts w:ascii="Times New Roman" w:hAnsi="Times New Roman" w:cs="Times New Roman"/>
                <w:b/>
              </w:rPr>
              <w:t>Case Definition</w:t>
            </w:r>
          </w:p>
        </w:tc>
        <w:tc>
          <w:tcPr>
            <w:tcW w:w="3544" w:type="dxa"/>
          </w:tcPr>
          <w:p w:rsidR="0061107E" w:rsidRPr="00C55EF7" w:rsidRDefault="0061107E" w:rsidP="00834F32">
            <w:pPr>
              <w:rPr>
                <w:rFonts w:ascii="Times New Roman" w:hAnsi="Times New Roman" w:cs="Times New Roman"/>
                <w:b/>
              </w:rPr>
            </w:pPr>
            <w:r w:rsidRPr="00C55EF7">
              <w:rPr>
                <w:rFonts w:ascii="Times New Roman" w:hAnsi="Times New Roman" w:cs="Times New Roman"/>
                <w:b/>
              </w:rPr>
              <w:t>Control Definition</w:t>
            </w:r>
          </w:p>
        </w:tc>
      </w:tr>
      <w:tr w:rsidR="0061107E" w:rsidRPr="00C55EF7" w:rsidTr="00834F32">
        <w:tc>
          <w:tcPr>
            <w:tcW w:w="1668" w:type="dxa"/>
          </w:tcPr>
          <w:p w:rsidR="0061107E" w:rsidRPr="00C55EF7" w:rsidRDefault="0061107E" w:rsidP="00834F32">
            <w:pPr>
              <w:rPr>
                <w:rFonts w:ascii="Times New Roman" w:hAnsi="Times New Roman" w:cs="Times New Roman"/>
              </w:rPr>
            </w:pPr>
            <w:r w:rsidRPr="00C55EF7">
              <w:rPr>
                <w:rFonts w:ascii="Times New Roman" w:hAnsi="Times New Roman" w:cs="Times New Roman"/>
              </w:rPr>
              <w:t>ALSPAC</w:t>
            </w:r>
          </w:p>
        </w:tc>
        <w:tc>
          <w:tcPr>
            <w:tcW w:w="3685" w:type="dxa"/>
          </w:tcPr>
          <w:p w:rsidR="00A14F9C" w:rsidRPr="00C55EF7" w:rsidRDefault="00A14F9C" w:rsidP="00A14F9C">
            <w:pPr>
              <w:rPr>
                <w:rFonts w:ascii="Times New Roman" w:eastAsia="Times New Roman" w:hAnsi="Times New Roman" w:cs="Times New Roman"/>
              </w:rPr>
            </w:pPr>
            <w:r w:rsidRPr="00C55EF7">
              <w:rPr>
                <w:rFonts w:ascii="Times New Roman" w:eastAsia="Times New Roman" w:hAnsi="Times New Roman" w:cs="Times New Roman"/>
              </w:rPr>
              <w:t xml:space="preserve">Pregnant women, their partners and their children born in 1991-1992. Offspring who attended the Teen Focus 4 clinic (Mean Age 17.8 years) </w:t>
            </w:r>
            <w:r w:rsidRPr="00C55EF7">
              <w:rPr>
                <w:rFonts w:ascii="Times New Roman" w:hAnsi="Times New Roman" w:cs="Times New Roman"/>
              </w:rPr>
              <w:t xml:space="preserve">participants were asked to complete a six item cannabis abuse screen test (CAST) </w:t>
            </w:r>
            <w:r w:rsidRPr="00C55EF7">
              <w:rPr>
                <w:rFonts w:ascii="Times New Roman" w:hAnsi="Times New Roman" w:cs="Times New Roman"/>
              </w:rPr>
              <w:fldChar w:fldCharType="begin">
                <w:fldData xml:space="preserve">PEVuZE5vdGU+PENpdGU+PEF1dGhvcj5MZWdsZXllPC9BdXRob3I+PFllYXI+MjAxMjwvWWVhcj48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</w:fldData>
              </w:fldChar>
            </w:r>
            <w:r w:rsidRPr="00C55EF7">
              <w:rPr>
                <w:rFonts w:ascii="Times New Roman" w:hAnsi="Times New Roman" w:cs="Times New Roman"/>
              </w:rPr>
              <w:instrText xml:space="preserve"> ADDIN EN.CITE </w:instrText>
            </w:r>
            <w:r w:rsidRPr="00C55EF7">
              <w:rPr>
                <w:rFonts w:ascii="Times New Roman" w:hAnsi="Times New Roman" w:cs="Times New Roman"/>
              </w:rPr>
              <w:fldChar w:fldCharType="begin">
                <w:fldData xml:space="preserve">PEVuZE5vdGU+PENpdGU+PEF1dGhvcj5MZWdsZXllPC9BdXRob3I+PFllYXI+MjAxMjwvWWVhcj48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</w:fldData>
              </w:fldChar>
            </w:r>
            <w:r w:rsidRPr="00C55EF7">
              <w:rPr>
                <w:rFonts w:ascii="Times New Roman" w:hAnsi="Times New Roman" w:cs="Times New Roman"/>
              </w:rPr>
              <w:instrText xml:space="preserve"> ADDIN EN.CITE.DATA </w:instrText>
            </w:r>
            <w:r w:rsidRPr="00C55EF7">
              <w:rPr>
                <w:rFonts w:ascii="Times New Roman" w:hAnsi="Times New Roman" w:cs="Times New Roman"/>
              </w:rPr>
            </w:r>
            <w:r w:rsidRPr="00C55EF7">
              <w:rPr>
                <w:rFonts w:ascii="Times New Roman" w:hAnsi="Times New Roman" w:cs="Times New Roman"/>
              </w:rPr>
              <w:fldChar w:fldCharType="end"/>
            </w:r>
            <w:r w:rsidRPr="00C55EF7">
              <w:rPr>
                <w:rFonts w:ascii="Times New Roman" w:hAnsi="Times New Roman" w:cs="Times New Roman"/>
              </w:rPr>
            </w:r>
            <w:r w:rsidRPr="00C55EF7">
              <w:rPr>
                <w:rFonts w:ascii="Times New Roman" w:hAnsi="Times New Roman" w:cs="Times New Roman"/>
              </w:rPr>
              <w:fldChar w:fldCharType="separate"/>
            </w:r>
            <w:r w:rsidRPr="00C55EF7">
              <w:rPr>
                <w:rFonts w:ascii="Times New Roman" w:hAnsi="Times New Roman" w:cs="Times New Roman"/>
                <w:noProof/>
              </w:rPr>
              <w:t>(</w:t>
            </w:r>
            <w:hyperlink w:anchor="_ENREF_20" w:tooltip="Legleye, 2012 #13066" w:history="1">
              <w:r w:rsidRPr="00C55EF7">
                <w:rPr>
                  <w:rFonts w:ascii="Times New Roman" w:hAnsi="Times New Roman" w:cs="Times New Roman"/>
                  <w:noProof/>
                </w:rPr>
                <w:t>Legleye and others 2012</w:t>
              </w:r>
            </w:hyperlink>
            <w:r w:rsidRPr="00C55EF7">
              <w:rPr>
                <w:rFonts w:ascii="Times New Roman" w:hAnsi="Times New Roman" w:cs="Times New Roman"/>
                <w:noProof/>
              </w:rPr>
              <w:t>)</w:t>
            </w:r>
            <w:r w:rsidRPr="00C55EF7">
              <w:rPr>
                <w:rFonts w:ascii="Times New Roman" w:hAnsi="Times New Roman" w:cs="Times New Roman"/>
              </w:rPr>
              <w:fldChar w:fldCharType="end"/>
            </w:r>
            <w:r w:rsidRPr="00C55EF7">
              <w:rPr>
                <w:rFonts w:ascii="Times New Roman" w:hAnsi="Times New Roman" w:cs="Times New Roman"/>
              </w:rPr>
              <w:t xml:space="preserve"> which entailed questions about cannabis use in the past year. This outcome was </w:t>
            </w:r>
            <w:proofErr w:type="spellStart"/>
            <w:r w:rsidRPr="00C55EF7">
              <w:rPr>
                <w:rFonts w:ascii="Times New Roman" w:hAnsi="Times New Roman" w:cs="Times New Roman"/>
              </w:rPr>
              <w:t>dichotomised</w:t>
            </w:r>
            <w:proofErr w:type="spellEnd"/>
            <w:r w:rsidRPr="00C55EF7">
              <w:rPr>
                <w:rFonts w:ascii="Times New Roman" w:hAnsi="Times New Roman" w:cs="Times New Roman"/>
              </w:rPr>
              <w:t xml:space="preserve"> for our analysis to distinguish between heavy cannabis users (i.e. a CAST score of 1 or more) and infrequent cannabis users. Subjects who were successfully for SNP </w:t>
            </w:r>
            <w:r w:rsidRPr="00C55EF7">
              <w:rPr>
                <w:rFonts w:ascii="Times New Roman" w:eastAsia="Times New Roman" w:hAnsi="Times New Roman" w:cs="Times New Roman"/>
              </w:rPr>
              <w:t>rs2513280 and had used cannabis at least once in the last 12 months were included for analysis.</w:t>
            </w:r>
          </w:p>
          <w:p w:rsidR="0061107E" w:rsidRPr="00C55EF7" w:rsidRDefault="0061107E" w:rsidP="00834F32">
            <w:pPr>
              <w:rPr>
                <w:rFonts w:ascii="Times New Roman" w:hAnsi="Times New Roman" w:cs="Times New Roman"/>
              </w:rPr>
            </w:pPr>
          </w:p>
        </w:tc>
        <w:tc>
          <w:tcPr>
            <w:tcW w:w="3544" w:type="dxa"/>
          </w:tcPr>
          <w:p w:rsidR="0061107E" w:rsidRPr="00C55EF7" w:rsidRDefault="00A14F9C" w:rsidP="00834F32">
            <w:pPr>
              <w:rPr>
                <w:rFonts w:ascii="Times New Roman" w:hAnsi="Times New Roman" w:cs="Times New Roman"/>
              </w:rPr>
            </w:pPr>
            <w:r w:rsidRPr="00C55EF7">
              <w:rPr>
                <w:rFonts w:ascii="Times New Roman" w:hAnsi="Times New Roman" w:cs="Times New Roman"/>
              </w:rPr>
              <w:lastRenderedPageBreak/>
              <w:t>Subjects with a CAST score ≥ 1 (heavy cannabis users)</w:t>
            </w:r>
          </w:p>
        </w:tc>
        <w:tc>
          <w:tcPr>
            <w:tcW w:w="3544" w:type="dxa"/>
          </w:tcPr>
          <w:p w:rsidR="0061107E" w:rsidRPr="00C55EF7" w:rsidRDefault="00A14F9C" w:rsidP="00834F32">
            <w:pPr>
              <w:rPr>
                <w:rFonts w:ascii="Times New Roman" w:hAnsi="Times New Roman" w:cs="Times New Roman"/>
              </w:rPr>
            </w:pPr>
            <w:r w:rsidRPr="00C55EF7">
              <w:rPr>
                <w:rFonts w:ascii="Times New Roman" w:hAnsi="Times New Roman" w:cs="Times New Roman"/>
              </w:rPr>
              <w:t>Subjects with a CAST score = 0 (infrequent cannabis users)</w:t>
            </w:r>
          </w:p>
        </w:tc>
      </w:tr>
      <w:tr w:rsidR="0061107E" w:rsidRPr="00C55EF7" w:rsidTr="00834F32">
        <w:tc>
          <w:tcPr>
            <w:tcW w:w="1668" w:type="dxa"/>
          </w:tcPr>
          <w:p w:rsidR="0061107E" w:rsidRPr="00C55EF7" w:rsidRDefault="0061107E" w:rsidP="00834F32">
            <w:pPr>
              <w:rPr>
                <w:rFonts w:ascii="Times New Roman" w:hAnsi="Times New Roman" w:cs="Times New Roman"/>
              </w:rPr>
            </w:pPr>
            <w:r w:rsidRPr="00C55EF7">
              <w:rPr>
                <w:rFonts w:ascii="Times New Roman" w:hAnsi="Times New Roman" w:cs="Times New Roman"/>
              </w:rPr>
              <w:lastRenderedPageBreak/>
              <w:t>Yale-</w:t>
            </w:r>
            <w:proofErr w:type="spellStart"/>
            <w:r w:rsidRPr="00C55EF7">
              <w:rPr>
                <w:rFonts w:ascii="Times New Roman" w:hAnsi="Times New Roman" w:cs="Times New Roman"/>
              </w:rPr>
              <w:t>UPenn</w:t>
            </w:r>
            <w:proofErr w:type="spellEnd"/>
            <w:r w:rsidRPr="00C55EF7">
              <w:rPr>
                <w:rFonts w:ascii="Times New Roman" w:hAnsi="Times New Roman" w:cs="Times New Roman"/>
              </w:rPr>
              <w:t xml:space="preserve"> (AAs)</w:t>
            </w:r>
          </w:p>
        </w:tc>
        <w:tc>
          <w:tcPr>
            <w:tcW w:w="3685" w:type="dxa"/>
          </w:tcPr>
          <w:p w:rsidR="0061107E" w:rsidRPr="00C55EF7" w:rsidRDefault="001774AD" w:rsidP="00834F32">
            <w:pPr>
              <w:rPr>
                <w:rFonts w:ascii="Times New Roman" w:hAnsi="Times New Roman" w:cs="Times New Roman"/>
              </w:rPr>
            </w:pPr>
            <w:r w:rsidRPr="00C55EF7">
              <w:rPr>
                <w:rFonts w:ascii="Times New Roman" w:hAnsi="Times New Roman" w:cs="Times New Roman"/>
              </w:rPr>
              <w:t xml:space="preserve">Families were ascertained from treatment centers and advertisements that recruited affected sibling pairs (ASPs) meeting Diagnostic and Statistical Manual of Mental Disorders, 4th Edition (DSM-IV) criteria for cocaine dependence or opioid dependence. </w:t>
            </w:r>
            <w:proofErr w:type="spellStart"/>
            <w:r w:rsidRPr="00C55EF7">
              <w:rPr>
                <w:rFonts w:ascii="Times New Roman" w:hAnsi="Times New Roman" w:cs="Times New Roman"/>
              </w:rPr>
              <w:t>Probands</w:t>
            </w:r>
            <w:proofErr w:type="spellEnd"/>
            <w:r w:rsidRPr="00C55EF7">
              <w:rPr>
                <w:rFonts w:ascii="Times New Roman" w:hAnsi="Times New Roman" w:cs="Times New Roman"/>
              </w:rPr>
              <w:t xml:space="preserve"> were excluded from further study if they had ever received a clinical diagnosis of a major psychotic illness (for example, schizophrenia or schizoaffective disorder). Other family members of the ASPs were recruited when available, regardless of affection status. The case–control subjects were recruited from substance abuse treatment centers and through advertisements at the University of Connecticut Health Center, Yale University School of Medicine, the Medical University of South Carolina, the University of Pennsylvania, and McLean Hospital.</w:t>
            </w:r>
          </w:p>
        </w:tc>
        <w:tc>
          <w:tcPr>
            <w:tcW w:w="3544" w:type="dxa"/>
          </w:tcPr>
          <w:p w:rsidR="00A14F9C" w:rsidRPr="00C55EF7" w:rsidRDefault="00A14F9C" w:rsidP="00A14F9C">
            <w:pPr>
              <w:rPr>
                <w:rFonts w:ascii="Times New Roman" w:hAnsi="Times New Roman" w:cs="Times New Roman"/>
                <w:u w:val="single"/>
              </w:rPr>
            </w:pPr>
            <w:r w:rsidRPr="00C55EF7">
              <w:rPr>
                <w:rFonts w:ascii="Times New Roman" w:hAnsi="Times New Roman" w:cs="Times New Roman"/>
                <w:bCs/>
              </w:rPr>
              <w:t>Subjects who used cannabis 13 days or more per month</w:t>
            </w:r>
          </w:p>
          <w:p w:rsidR="0061107E" w:rsidRPr="00C55EF7" w:rsidRDefault="0061107E" w:rsidP="00A14F9C">
            <w:pPr>
              <w:rPr>
                <w:rFonts w:ascii="Times New Roman" w:hAnsi="Times New Roman" w:cs="Times New Roman"/>
              </w:rPr>
            </w:pPr>
          </w:p>
        </w:tc>
        <w:tc>
          <w:tcPr>
            <w:tcW w:w="3544" w:type="dxa"/>
          </w:tcPr>
          <w:p w:rsidR="0061107E" w:rsidRPr="00C55EF7" w:rsidRDefault="00A14F9C" w:rsidP="00834F32">
            <w:pPr>
              <w:rPr>
                <w:rFonts w:ascii="Times New Roman" w:hAnsi="Times New Roman" w:cs="Times New Roman"/>
              </w:rPr>
            </w:pPr>
            <w:r w:rsidRPr="00C55EF7">
              <w:rPr>
                <w:rFonts w:ascii="Times New Roman" w:hAnsi="Times New Roman" w:cs="Times New Roman"/>
                <w:bCs/>
              </w:rPr>
              <w:t>Subjects who used cannabis 12 days or less of the month</w:t>
            </w:r>
          </w:p>
        </w:tc>
      </w:tr>
      <w:tr w:rsidR="0061107E" w:rsidRPr="00C55EF7" w:rsidTr="00834F32">
        <w:tc>
          <w:tcPr>
            <w:tcW w:w="1668" w:type="dxa"/>
          </w:tcPr>
          <w:p w:rsidR="0061107E" w:rsidRPr="00C55EF7" w:rsidRDefault="0061107E" w:rsidP="00834F32">
            <w:pPr>
              <w:rPr>
                <w:rFonts w:ascii="Times New Roman" w:hAnsi="Times New Roman" w:cs="Times New Roman"/>
              </w:rPr>
            </w:pPr>
            <w:r w:rsidRPr="00C55EF7">
              <w:rPr>
                <w:rFonts w:ascii="Times New Roman" w:hAnsi="Times New Roman" w:cs="Times New Roman"/>
              </w:rPr>
              <w:t>YNTR</w:t>
            </w:r>
          </w:p>
        </w:tc>
        <w:tc>
          <w:tcPr>
            <w:tcW w:w="3685" w:type="dxa"/>
          </w:tcPr>
          <w:p w:rsidR="00A14F9C" w:rsidRPr="00C55EF7" w:rsidRDefault="001774AD" w:rsidP="001774AD">
            <w:pPr>
              <w:rPr>
                <w:rFonts w:ascii="Times New Roman" w:eastAsia="Times New Roman" w:hAnsi="Times New Roman" w:cs="Times New Roman"/>
              </w:rPr>
            </w:pPr>
            <w:r w:rsidRPr="00C55EF7">
              <w:rPr>
                <w:rFonts w:ascii="Times New Roman" w:eastAsia="Times New Roman" w:hAnsi="Times New Roman" w:cs="Times New Roman"/>
              </w:rPr>
              <w:t>Since 1987, newborn twins enter the</w:t>
            </w:r>
            <w:r w:rsidR="00F71167" w:rsidRPr="00C55EF7">
              <w:rPr>
                <w:rFonts w:ascii="Times New Roman" w:eastAsia="Times New Roman" w:hAnsi="Times New Roman" w:cs="Times New Roman"/>
              </w:rPr>
              <w:t xml:space="preserve"> </w:t>
            </w:r>
            <w:r w:rsidRPr="00C55EF7">
              <w:rPr>
                <w:rFonts w:ascii="Times New Roman" w:eastAsia="Times New Roman" w:hAnsi="Times New Roman" w:cs="Times New Roman"/>
              </w:rPr>
              <w:t xml:space="preserve">register and surveys </w:t>
            </w:r>
            <w:r w:rsidR="00F71167" w:rsidRPr="00C55EF7">
              <w:rPr>
                <w:rFonts w:ascii="Times New Roman" w:eastAsia="Times New Roman" w:hAnsi="Times New Roman" w:cs="Times New Roman"/>
              </w:rPr>
              <w:t xml:space="preserve">were </w:t>
            </w:r>
            <w:r w:rsidRPr="00C55EF7">
              <w:rPr>
                <w:rFonts w:ascii="Times New Roman" w:eastAsia="Times New Roman" w:hAnsi="Times New Roman" w:cs="Times New Roman"/>
              </w:rPr>
              <w:t>collected that are conditional on</w:t>
            </w:r>
            <w:r w:rsidR="00A14F9C" w:rsidRPr="00C55EF7">
              <w:rPr>
                <w:rFonts w:ascii="Times New Roman" w:eastAsia="Times New Roman" w:hAnsi="Times New Roman" w:cs="Times New Roman"/>
              </w:rPr>
              <w:t xml:space="preserve"> </w:t>
            </w:r>
            <w:r w:rsidRPr="00C55EF7">
              <w:rPr>
                <w:rFonts w:ascii="Times New Roman" w:eastAsia="Times New Roman" w:hAnsi="Times New Roman" w:cs="Times New Roman"/>
              </w:rPr>
              <w:t>the age of the children.</w:t>
            </w:r>
            <w:r w:rsidR="00A14F9C" w:rsidRPr="00C55EF7">
              <w:rPr>
                <w:rFonts w:ascii="Times New Roman" w:eastAsia="Times New Roman" w:hAnsi="Times New Roman" w:cs="Times New Roman"/>
              </w:rPr>
              <w:t xml:space="preserve"> In the past 25 years, we have collected data from 70,784 children (i.e., for all children there is at least one survey available).</w:t>
            </w:r>
          </w:p>
          <w:p w:rsidR="001774AD" w:rsidRPr="00C55EF7" w:rsidRDefault="00A14F9C" w:rsidP="001774AD">
            <w:pPr>
              <w:rPr>
                <w:rFonts w:ascii="Times New Roman" w:eastAsia="Times New Roman" w:hAnsi="Times New Roman" w:cs="Times New Roman"/>
              </w:rPr>
            </w:pPr>
            <w:r w:rsidRPr="00C55EF7">
              <w:rPr>
                <w:rFonts w:ascii="Times New Roman" w:hAnsi="Times New Roman" w:cs="Times New Roman"/>
              </w:rPr>
              <w:t xml:space="preserve">At </w:t>
            </w:r>
            <w:r w:rsidR="001774AD" w:rsidRPr="00C55EF7">
              <w:rPr>
                <w:rFonts w:ascii="Times New Roman" w:hAnsi="Times New Roman" w:cs="Times New Roman"/>
              </w:rPr>
              <w:t>age 12</w:t>
            </w:r>
            <w:r w:rsidR="00F71167" w:rsidRPr="00C55EF7">
              <w:rPr>
                <w:rFonts w:ascii="Times New Roman" w:hAnsi="Times New Roman" w:cs="Times New Roman"/>
              </w:rPr>
              <w:t>,</w:t>
            </w:r>
            <w:r w:rsidR="001774AD" w:rsidRPr="00C55EF7">
              <w:rPr>
                <w:rFonts w:ascii="Times New Roman" w:hAnsi="Times New Roman" w:cs="Times New Roman"/>
              </w:rPr>
              <w:t xml:space="preserve"> data from </w:t>
            </w:r>
            <w:r w:rsidR="00F71167" w:rsidRPr="00C55EF7">
              <w:rPr>
                <w:rFonts w:ascii="Times New Roman" w:hAnsi="Times New Roman" w:cs="Times New Roman"/>
              </w:rPr>
              <w:t xml:space="preserve">the </w:t>
            </w:r>
            <w:r w:rsidR="001774AD" w:rsidRPr="00C55EF7">
              <w:rPr>
                <w:rFonts w:ascii="Times New Roman" w:hAnsi="Times New Roman" w:cs="Times New Roman"/>
              </w:rPr>
              <w:t>twins themselves</w:t>
            </w:r>
            <w:r w:rsidR="00F71167" w:rsidRPr="00C55EF7">
              <w:rPr>
                <w:rFonts w:ascii="Times New Roman" w:hAnsi="Times New Roman" w:cs="Times New Roman"/>
              </w:rPr>
              <w:t xml:space="preserve"> was collected, including m</w:t>
            </w:r>
            <w:r w:rsidR="001774AD" w:rsidRPr="00C55EF7">
              <w:rPr>
                <w:rFonts w:ascii="Times New Roman" w:eastAsia="Times New Roman" w:hAnsi="Times New Roman" w:cs="Times New Roman"/>
              </w:rPr>
              <w:t>easures on frequency of cannabis use</w:t>
            </w:r>
            <w:r w:rsidR="00F71167" w:rsidRPr="00C55EF7">
              <w:rPr>
                <w:rFonts w:ascii="Times New Roman" w:eastAsia="Times New Roman" w:hAnsi="Times New Roman" w:cs="Times New Roman"/>
              </w:rPr>
              <w:t>,</w:t>
            </w:r>
            <w:r w:rsidR="001774AD" w:rsidRPr="00C55EF7">
              <w:rPr>
                <w:rFonts w:ascii="Times New Roman" w:eastAsia="Times New Roman" w:hAnsi="Times New Roman" w:cs="Times New Roman"/>
              </w:rPr>
              <w:t xml:space="preserve"> collected at age 14, 16 and 18.</w:t>
            </w:r>
            <w:r w:rsidR="0026497F" w:rsidRPr="00C55EF7">
              <w:rPr>
                <w:rFonts w:ascii="Times New Roman" w:eastAsia="Times New Roman" w:hAnsi="Times New Roman" w:cs="Times New Roman"/>
              </w:rPr>
              <w:t xml:space="preserve"> </w:t>
            </w:r>
            <w:r w:rsidR="0026497F" w:rsidRPr="00C55EF7">
              <w:rPr>
                <w:rFonts w:ascii="Times New Roman" w:eastAsia="Times New Roman" w:hAnsi="Times New Roman" w:cs="Times New Roman"/>
              </w:rPr>
              <w:lastRenderedPageBreak/>
              <w:t xml:space="preserve">Individuals </w:t>
            </w:r>
            <w:proofErr w:type="spellStart"/>
            <w:r w:rsidR="0026497F" w:rsidRPr="00C55EF7">
              <w:rPr>
                <w:rFonts w:ascii="Times New Roman" w:eastAsia="Times New Roman" w:hAnsi="Times New Roman" w:cs="Times New Roman"/>
              </w:rPr>
              <w:t>analysed</w:t>
            </w:r>
            <w:proofErr w:type="spellEnd"/>
            <w:r w:rsidR="0026497F" w:rsidRPr="00C55EF7">
              <w:rPr>
                <w:rFonts w:ascii="Times New Roman" w:eastAsia="Times New Roman" w:hAnsi="Times New Roman" w:cs="Times New Roman"/>
              </w:rPr>
              <w:t xml:space="preserve"> in the replication </w:t>
            </w:r>
            <w:r w:rsidR="000362F3" w:rsidRPr="00C55EF7">
              <w:rPr>
                <w:rFonts w:ascii="Times New Roman" w:eastAsia="Times New Roman" w:hAnsi="Times New Roman" w:cs="Times New Roman"/>
              </w:rPr>
              <w:t xml:space="preserve">were successfully genotyped for SNP rs2513280 and a measure of cannabis usage in the last month. </w:t>
            </w:r>
          </w:p>
          <w:p w:rsidR="0061107E" w:rsidRPr="00C55EF7" w:rsidRDefault="0061107E" w:rsidP="00834F32">
            <w:pPr>
              <w:rPr>
                <w:rFonts w:ascii="Times New Roman" w:hAnsi="Times New Roman" w:cs="Times New Roman"/>
              </w:rPr>
            </w:pPr>
          </w:p>
        </w:tc>
        <w:tc>
          <w:tcPr>
            <w:tcW w:w="3544" w:type="dxa"/>
          </w:tcPr>
          <w:p w:rsidR="0061107E" w:rsidRPr="00C55EF7" w:rsidRDefault="0026497F" w:rsidP="00834F32">
            <w:pPr>
              <w:rPr>
                <w:rFonts w:ascii="Times New Roman" w:hAnsi="Times New Roman" w:cs="Times New Roman"/>
              </w:rPr>
            </w:pPr>
            <w:r w:rsidRPr="00C55EF7">
              <w:rPr>
                <w:rFonts w:ascii="Times New Roman" w:hAnsi="Times New Roman" w:cs="Times New Roman"/>
                <w:bCs/>
              </w:rPr>
              <w:lastRenderedPageBreak/>
              <w:t>Heavy cannabis users ( categorized as individuals who used cannabis more than 20 times per month)</w:t>
            </w:r>
          </w:p>
        </w:tc>
        <w:tc>
          <w:tcPr>
            <w:tcW w:w="3544" w:type="dxa"/>
          </w:tcPr>
          <w:p w:rsidR="0061107E" w:rsidRPr="00C55EF7" w:rsidRDefault="0026497F" w:rsidP="00834F32">
            <w:pPr>
              <w:rPr>
                <w:rFonts w:ascii="Times New Roman" w:hAnsi="Times New Roman" w:cs="Times New Roman"/>
              </w:rPr>
            </w:pPr>
            <w:r w:rsidRPr="00C55EF7">
              <w:rPr>
                <w:rFonts w:ascii="Times New Roman" w:hAnsi="Times New Roman" w:cs="Times New Roman"/>
                <w:bCs/>
              </w:rPr>
              <w:t>Light cannabis users (1-4 times in the last month) were used as the baseline</w:t>
            </w:r>
          </w:p>
        </w:tc>
      </w:tr>
    </w:tbl>
    <w:p w:rsidR="00772FFE" w:rsidRPr="00C55EF7" w:rsidRDefault="00772FFE">
      <w:pPr>
        <w:rPr>
          <w:rFonts w:ascii="Times New Roman" w:hAnsi="Times New Roman" w:cs="Times New Roman"/>
          <w:u w:val="single"/>
        </w:rPr>
      </w:pPr>
    </w:p>
    <w:p w:rsidR="00772FFE" w:rsidRPr="00C55EF7" w:rsidRDefault="00834F32">
      <w:pPr>
        <w:rPr>
          <w:rFonts w:ascii="Times New Roman" w:hAnsi="Times New Roman" w:cs="Times New Roman"/>
          <w:u w:val="single"/>
        </w:rPr>
      </w:pPr>
      <w:r w:rsidRPr="00C55EF7">
        <w:rPr>
          <w:rFonts w:ascii="Times New Roman" w:hAnsi="Times New Roman" w:cs="Times New Roman"/>
          <w:u w:val="single"/>
        </w:rPr>
        <w:t>Supplementary Table 3: Comparison of genotypes frequencies across cohorts</w:t>
      </w:r>
    </w:p>
    <w:tbl>
      <w:tblPr>
        <w:tblStyle w:val="TableGrid"/>
        <w:tblW w:w="0" w:type="auto"/>
        <w:tblLayout w:type="fixed"/>
        <w:tblLook w:val="04A0" w:firstRow="1" w:lastRow="0" w:firstColumn="1" w:lastColumn="0" w:noHBand="0" w:noVBand="1"/>
      </w:tblPr>
      <w:tblGrid>
        <w:gridCol w:w="1384"/>
        <w:gridCol w:w="1985"/>
        <w:gridCol w:w="708"/>
        <w:gridCol w:w="993"/>
        <w:gridCol w:w="850"/>
        <w:gridCol w:w="1276"/>
        <w:gridCol w:w="1417"/>
        <w:gridCol w:w="1253"/>
        <w:gridCol w:w="1418"/>
        <w:gridCol w:w="1417"/>
      </w:tblGrid>
      <w:tr w:rsidR="00274195" w:rsidRPr="00C55EF7" w:rsidTr="000D74DA">
        <w:tc>
          <w:tcPr>
            <w:tcW w:w="1384" w:type="dxa"/>
          </w:tcPr>
          <w:p w:rsidR="00274195" w:rsidRPr="00C55EF7" w:rsidRDefault="00274195">
            <w:pPr>
              <w:rPr>
                <w:rFonts w:ascii="Times New Roman" w:hAnsi="Times New Roman" w:cs="Times New Roman"/>
                <w:b/>
              </w:rPr>
            </w:pPr>
            <w:r w:rsidRPr="00C55EF7">
              <w:rPr>
                <w:rFonts w:ascii="Times New Roman" w:hAnsi="Times New Roman" w:cs="Times New Roman"/>
                <w:b/>
              </w:rPr>
              <w:t>Cohort</w:t>
            </w:r>
          </w:p>
        </w:tc>
        <w:tc>
          <w:tcPr>
            <w:tcW w:w="1985" w:type="dxa"/>
          </w:tcPr>
          <w:p w:rsidR="00274195" w:rsidRPr="00C55EF7" w:rsidRDefault="00274195" w:rsidP="00834F32">
            <w:pPr>
              <w:rPr>
                <w:rFonts w:ascii="Times New Roman" w:hAnsi="Times New Roman" w:cs="Times New Roman"/>
                <w:b/>
              </w:rPr>
            </w:pPr>
            <w:r w:rsidRPr="00C55EF7">
              <w:rPr>
                <w:rFonts w:ascii="Times New Roman" w:hAnsi="Times New Roman" w:cs="Times New Roman"/>
                <w:b/>
              </w:rPr>
              <w:t>Mean Age (Range)</w:t>
            </w:r>
          </w:p>
        </w:tc>
        <w:tc>
          <w:tcPr>
            <w:tcW w:w="708" w:type="dxa"/>
          </w:tcPr>
          <w:p w:rsidR="00274195" w:rsidRPr="00C55EF7" w:rsidRDefault="00274195">
            <w:pPr>
              <w:rPr>
                <w:rFonts w:ascii="Times New Roman" w:hAnsi="Times New Roman" w:cs="Times New Roman"/>
                <w:b/>
              </w:rPr>
            </w:pPr>
            <w:r w:rsidRPr="00C55EF7">
              <w:rPr>
                <w:rFonts w:ascii="Times New Roman" w:hAnsi="Times New Roman" w:cs="Times New Roman"/>
                <w:b/>
              </w:rPr>
              <w:t>N</w:t>
            </w:r>
          </w:p>
        </w:tc>
        <w:tc>
          <w:tcPr>
            <w:tcW w:w="993" w:type="dxa"/>
          </w:tcPr>
          <w:p w:rsidR="00274195" w:rsidRPr="00C55EF7" w:rsidRDefault="00274195">
            <w:pPr>
              <w:rPr>
                <w:rFonts w:ascii="Times New Roman" w:hAnsi="Times New Roman" w:cs="Times New Roman"/>
                <w:b/>
              </w:rPr>
            </w:pPr>
            <w:r w:rsidRPr="00C55EF7">
              <w:rPr>
                <w:rFonts w:ascii="Times New Roman" w:hAnsi="Times New Roman" w:cs="Times New Roman"/>
                <w:b/>
              </w:rPr>
              <w:t>% Male</w:t>
            </w:r>
          </w:p>
        </w:tc>
        <w:tc>
          <w:tcPr>
            <w:tcW w:w="850" w:type="dxa"/>
          </w:tcPr>
          <w:p w:rsidR="00274195" w:rsidRPr="00C55EF7" w:rsidRDefault="00274195" w:rsidP="00834F32">
            <w:pPr>
              <w:rPr>
                <w:rFonts w:ascii="Times New Roman" w:hAnsi="Times New Roman" w:cs="Times New Roman"/>
                <w:b/>
              </w:rPr>
            </w:pPr>
            <w:r w:rsidRPr="00C55EF7">
              <w:rPr>
                <w:rFonts w:ascii="Times New Roman" w:hAnsi="Times New Roman" w:cs="Times New Roman"/>
                <w:b/>
              </w:rPr>
              <w:t>MAF</w:t>
            </w:r>
          </w:p>
        </w:tc>
        <w:tc>
          <w:tcPr>
            <w:tcW w:w="1276" w:type="dxa"/>
          </w:tcPr>
          <w:p w:rsidR="00274195" w:rsidRPr="00C55EF7" w:rsidRDefault="00274195" w:rsidP="00834F32">
            <w:pPr>
              <w:rPr>
                <w:rFonts w:ascii="Times New Roman" w:hAnsi="Times New Roman" w:cs="Times New Roman"/>
                <w:b/>
              </w:rPr>
            </w:pPr>
            <w:r w:rsidRPr="00C55EF7">
              <w:rPr>
                <w:rFonts w:ascii="Times New Roman" w:hAnsi="Times New Roman" w:cs="Times New Roman"/>
                <w:b/>
              </w:rPr>
              <w:t>C/C</w:t>
            </w:r>
          </w:p>
        </w:tc>
        <w:tc>
          <w:tcPr>
            <w:tcW w:w="1417" w:type="dxa"/>
          </w:tcPr>
          <w:p w:rsidR="00274195" w:rsidRPr="00C55EF7" w:rsidRDefault="00274195" w:rsidP="00834F32">
            <w:pPr>
              <w:rPr>
                <w:rFonts w:ascii="Times New Roman" w:hAnsi="Times New Roman" w:cs="Times New Roman"/>
                <w:b/>
              </w:rPr>
            </w:pPr>
            <w:r w:rsidRPr="00C55EF7">
              <w:rPr>
                <w:rFonts w:ascii="Times New Roman" w:hAnsi="Times New Roman" w:cs="Times New Roman"/>
                <w:b/>
              </w:rPr>
              <w:t>C/G</w:t>
            </w:r>
          </w:p>
        </w:tc>
        <w:tc>
          <w:tcPr>
            <w:tcW w:w="1253" w:type="dxa"/>
          </w:tcPr>
          <w:p w:rsidR="00274195" w:rsidRPr="00C55EF7" w:rsidRDefault="00274195" w:rsidP="00834F32">
            <w:pPr>
              <w:rPr>
                <w:rFonts w:ascii="Times New Roman" w:hAnsi="Times New Roman" w:cs="Times New Roman"/>
                <w:b/>
              </w:rPr>
            </w:pPr>
            <w:r w:rsidRPr="00C55EF7">
              <w:rPr>
                <w:rFonts w:ascii="Times New Roman" w:hAnsi="Times New Roman" w:cs="Times New Roman"/>
                <w:b/>
              </w:rPr>
              <w:t>G/G</w:t>
            </w:r>
          </w:p>
        </w:tc>
        <w:tc>
          <w:tcPr>
            <w:tcW w:w="1418" w:type="dxa"/>
          </w:tcPr>
          <w:p w:rsidR="00274195" w:rsidRPr="00C55EF7" w:rsidRDefault="00274195" w:rsidP="00834F32">
            <w:pPr>
              <w:rPr>
                <w:rFonts w:ascii="Times New Roman" w:hAnsi="Times New Roman" w:cs="Times New Roman"/>
                <w:b/>
              </w:rPr>
            </w:pPr>
            <w:r w:rsidRPr="00C55EF7">
              <w:rPr>
                <w:rFonts w:ascii="Times New Roman" w:hAnsi="Times New Roman" w:cs="Times New Roman"/>
                <w:b/>
              </w:rPr>
              <w:t>OR (SE)</w:t>
            </w:r>
          </w:p>
        </w:tc>
        <w:tc>
          <w:tcPr>
            <w:tcW w:w="1417" w:type="dxa"/>
          </w:tcPr>
          <w:p w:rsidR="00274195" w:rsidRPr="00C55EF7" w:rsidRDefault="00274195" w:rsidP="00834F32">
            <w:pPr>
              <w:rPr>
                <w:rFonts w:ascii="Times New Roman" w:hAnsi="Times New Roman" w:cs="Times New Roman"/>
                <w:b/>
              </w:rPr>
            </w:pPr>
            <w:r w:rsidRPr="00C55EF7">
              <w:rPr>
                <w:rFonts w:ascii="Times New Roman" w:hAnsi="Times New Roman" w:cs="Times New Roman"/>
                <w:b/>
              </w:rPr>
              <w:t>P</w:t>
            </w:r>
          </w:p>
        </w:tc>
      </w:tr>
      <w:tr w:rsidR="00274195" w:rsidRPr="00C55EF7" w:rsidTr="000D74DA">
        <w:tc>
          <w:tcPr>
            <w:tcW w:w="1384" w:type="dxa"/>
          </w:tcPr>
          <w:p w:rsidR="00274195" w:rsidRPr="00C55EF7" w:rsidRDefault="00274195">
            <w:pPr>
              <w:rPr>
                <w:rFonts w:ascii="Times New Roman" w:hAnsi="Times New Roman" w:cs="Times New Roman"/>
              </w:rPr>
            </w:pPr>
            <w:r w:rsidRPr="00C55EF7">
              <w:rPr>
                <w:rFonts w:ascii="Times New Roman" w:hAnsi="Times New Roman" w:cs="Times New Roman"/>
              </w:rPr>
              <w:t>ALSPAC</w:t>
            </w:r>
          </w:p>
        </w:tc>
        <w:tc>
          <w:tcPr>
            <w:tcW w:w="1985" w:type="dxa"/>
          </w:tcPr>
          <w:p w:rsidR="00274195" w:rsidRPr="00C55EF7" w:rsidRDefault="00D14893" w:rsidP="00834F32">
            <w:pPr>
              <w:rPr>
                <w:rFonts w:ascii="Times New Roman" w:hAnsi="Times New Roman" w:cs="Times New Roman"/>
              </w:rPr>
            </w:pPr>
            <w:r w:rsidRPr="00C55EF7">
              <w:rPr>
                <w:rFonts w:ascii="Times New Roman" w:hAnsi="Times New Roman" w:cs="Times New Roman"/>
              </w:rPr>
              <w:t>17.8 (16.3 – 20.0)</w:t>
            </w:r>
          </w:p>
        </w:tc>
        <w:tc>
          <w:tcPr>
            <w:tcW w:w="708" w:type="dxa"/>
          </w:tcPr>
          <w:p w:rsidR="00274195" w:rsidRPr="00C55EF7" w:rsidRDefault="00274195">
            <w:pPr>
              <w:rPr>
                <w:rFonts w:ascii="Times New Roman" w:hAnsi="Times New Roman" w:cs="Times New Roman"/>
              </w:rPr>
            </w:pPr>
            <w:r w:rsidRPr="00C55EF7">
              <w:rPr>
                <w:rFonts w:ascii="Times New Roman" w:hAnsi="Times New Roman" w:cs="Times New Roman"/>
              </w:rPr>
              <w:t>406</w:t>
            </w:r>
          </w:p>
        </w:tc>
        <w:tc>
          <w:tcPr>
            <w:tcW w:w="993" w:type="dxa"/>
          </w:tcPr>
          <w:p w:rsidR="00274195" w:rsidRPr="00C55EF7" w:rsidRDefault="00614DBA">
            <w:pPr>
              <w:rPr>
                <w:rFonts w:ascii="Times New Roman" w:hAnsi="Times New Roman" w:cs="Times New Roman"/>
              </w:rPr>
            </w:pPr>
            <w:r w:rsidRPr="00C55EF7">
              <w:rPr>
                <w:rFonts w:ascii="Times New Roman" w:hAnsi="Times New Roman" w:cs="Times New Roman"/>
              </w:rPr>
              <w:t>50.1%</w:t>
            </w:r>
          </w:p>
        </w:tc>
        <w:tc>
          <w:tcPr>
            <w:tcW w:w="850" w:type="dxa"/>
          </w:tcPr>
          <w:p w:rsidR="00274195" w:rsidRPr="00C55EF7" w:rsidRDefault="000D74DA">
            <w:pPr>
              <w:rPr>
                <w:rFonts w:ascii="Times New Roman" w:hAnsi="Times New Roman" w:cs="Times New Roman"/>
              </w:rPr>
            </w:pPr>
            <w:r w:rsidRPr="00C55EF7">
              <w:rPr>
                <w:rFonts w:ascii="Times New Roman" w:hAnsi="Times New Roman" w:cs="Times New Roman"/>
              </w:rPr>
              <w:t>0.15</w:t>
            </w:r>
          </w:p>
        </w:tc>
        <w:tc>
          <w:tcPr>
            <w:tcW w:w="1276" w:type="dxa"/>
          </w:tcPr>
          <w:p w:rsidR="00274195" w:rsidRPr="00C55EF7" w:rsidRDefault="00D14893">
            <w:pPr>
              <w:rPr>
                <w:rFonts w:ascii="Times New Roman" w:hAnsi="Times New Roman" w:cs="Times New Roman"/>
              </w:rPr>
            </w:pPr>
            <w:r w:rsidRPr="00C55EF7">
              <w:rPr>
                <w:rFonts w:ascii="Times New Roman" w:hAnsi="Times New Roman" w:cs="Times New Roman"/>
              </w:rPr>
              <w:t>2.2%</w:t>
            </w:r>
          </w:p>
        </w:tc>
        <w:tc>
          <w:tcPr>
            <w:tcW w:w="1417" w:type="dxa"/>
          </w:tcPr>
          <w:p w:rsidR="00274195" w:rsidRPr="00C55EF7" w:rsidRDefault="00D14893">
            <w:pPr>
              <w:rPr>
                <w:rFonts w:ascii="Times New Roman" w:hAnsi="Times New Roman" w:cs="Times New Roman"/>
              </w:rPr>
            </w:pPr>
            <w:r w:rsidRPr="00C55EF7">
              <w:rPr>
                <w:rFonts w:ascii="Times New Roman" w:hAnsi="Times New Roman" w:cs="Times New Roman"/>
              </w:rPr>
              <w:t>25.6%</w:t>
            </w:r>
          </w:p>
        </w:tc>
        <w:tc>
          <w:tcPr>
            <w:tcW w:w="1253" w:type="dxa"/>
          </w:tcPr>
          <w:p w:rsidR="00274195" w:rsidRPr="00C55EF7" w:rsidRDefault="00D14893">
            <w:pPr>
              <w:rPr>
                <w:rFonts w:ascii="Times New Roman" w:hAnsi="Times New Roman" w:cs="Times New Roman"/>
              </w:rPr>
            </w:pPr>
            <w:r w:rsidRPr="00C55EF7">
              <w:rPr>
                <w:rFonts w:ascii="Times New Roman" w:hAnsi="Times New Roman" w:cs="Times New Roman"/>
              </w:rPr>
              <w:t>72.2%</w:t>
            </w:r>
          </w:p>
        </w:tc>
        <w:tc>
          <w:tcPr>
            <w:tcW w:w="1418" w:type="dxa"/>
          </w:tcPr>
          <w:p w:rsidR="00274195" w:rsidRPr="00C55EF7" w:rsidRDefault="00274195">
            <w:pPr>
              <w:rPr>
                <w:rFonts w:ascii="Times New Roman" w:hAnsi="Times New Roman" w:cs="Times New Roman"/>
              </w:rPr>
            </w:pPr>
            <w:r w:rsidRPr="00C55EF7">
              <w:rPr>
                <w:rFonts w:ascii="Times New Roman" w:hAnsi="Times New Roman" w:cs="Times New Roman"/>
              </w:rPr>
              <w:t>2.070</w:t>
            </w:r>
            <w:r w:rsidR="00834F32" w:rsidRPr="00C55EF7">
              <w:rPr>
                <w:rFonts w:ascii="Times New Roman" w:hAnsi="Times New Roman" w:cs="Times New Roman"/>
              </w:rPr>
              <w:t xml:space="preserve"> (0.559)</w:t>
            </w:r>
          </w:p>
        </w:tc>
        <w:tc>
          <w:tcPr>
            <w:tcW w:w="1417" w:type="dxa"/>
          </w:tcPr>
          <w:p w:rsidR="00274195" w:rsidRPr="00C55EF7" w:rsidRDefault="00274195">
            <w:pPr>
              <w:rPr>
                <w:rFonts w:ascii="Times New Roman" w:hAnsi="Times New Roman" w:cs="Times New Roman"/>
              </w:rPr>
            </w:pPr>
            <w:r w:rsidRPr="00C55EF7">
              <w:rPr>
                <w:rFonts w:ascii="Times New Roman" w:hAnsi="Times New Roman" w:cs="Times New Roman"/>
              </w:rPr>
              <w:t>0.007</w:t>
            </w:r>
          </w:p>
        </w:tc>
      </w:tr>
      <w:tr w:rsidR="00274195" w:rsidRPr="00C55EF7" w:rsidTr="000D74DA">
        <w:tc>
          <w:tcPr>
            <w:tcW w:w="1384" w:type="dxa"/>
          </w:tcPr>
          <w:p w:rsidR="00274195" w:rsidRPr="00C55EF7" w:rsidRDefault="00274195" w:rsidP="00772FFE">
            <w:pPr>
              <w:rPr>
                <w:rFonts w:ascii="Times New Roman" w:hAnsi="Times New Roman" w:cs="Times New Roman"/>
              </w:rPr>
            </w:pPr>
            <w:r w:rsidRPr="00C55EF7">
              <w:rPr>
                <w:rFonts w:ascii="Times New Roman" w:hAnsi="Times New Roman" w:cs="Times New Roman"/>
              </w:rPr>
              <w:t>Yale-</w:t>
            </w:r>
            <w:proofErr w:type="spellStart"/>
            <w:r w:rsidRPr="00C55EF7">
              <w:rPr>
                <w:rFonts w:ascii="Times New Roman" w:hAnsi="Times New Roman" w:cs="Times New Roman"/>
              </w:rPr>
              <w:t>UPenn</w:t>
            </w:r>
            <w:proofErr w:type="spellEnd"/>
            <w:r w:rsidRPr="00C55EF7">
              <w:rPr>
                <w:rFonts w:ascii="Times New Roman" w:hAnsi="Times New Roman" w:cs="Times New Roman"/>
              </w:rPr>
              <w:t xml:space="preserve"> (AAs)</w:t>
            </w:r>
          </w:p>
        </w:tc>
        <w:tc>
          <w:tcPr>
            <w:tcW w:w="1985" w:type="dxa"/>
          </w:tcPr>
          <w:p w:rsidR="00274195" w:rsidRPr="00C55EF7" w:rsidRDefault="00274195" w:rsidP="00D14893">
            <w:pPr>
              <w:rPr>
                <w:rFonts w:ascii="Times New Roman" w:hAnsi="Times New Roman" w:cs="Times New Roman"/>
              </w:rPr>
            </w:pPr>
            <w:r w:rsidRPr="00C55EF7">
              <w:rPr>
                <w:rFonts w:ascii="Times New Roman" w:hAnsi="Times New Roman" w:cs="Times New Roman"/>
                <w:bCs/>
              </w:rPr>
              <w:t>40.0 (16</w:t>
            </w:r>
            <w:r w:rsidR="00D14893" w:rsidRPr="00C55EF7">
              <w:rPr>
                <w:rFonts w:ascii="Times New Roman" w:hAnsi="Times New Roman" w:cs="Times New Roman"/>
                <w:bCs/>
              </w:rPr>
              <w:t xml:space="preserve">.0 </w:t>
            </w:r>
            <w:r w:rsidR="00D14893" w:rsidRPr="00C55EF7">
              <w:rPr>
                <w:rFonts w:ascii="Times New Roman" w:hAnsi="Times New Roman" w:cs="Times New Roman"/>
              </w:rPr>
              <w:t>–</w:t>
            </w:r>
            <w:r w:rsidR="00D14893" w:rsidRPr="00C55EF7">
              <w:rPr>
                <w:rFonts w:ascii="Times New Roman" w:hAnsi="Times New Roman" w:cs="Times New Roman"/>
                <w:bCs/>
              </w:rPr>
              <w:t xml:space="preserve"> </w:t>
            </w:r>
            <w:r w:rsidRPr="00C55EF7">
              <w:rPr>
                <w:rFonts w:ascii="Times New Roman" w:hAnsi="Times New Roman" w:cs="Times New Roman"/>
                <w:bCs/>
              </w:rPr>
              <w:t>79</w:t>
            </w:r>
            <w:r w:rsidR="00D14893" w:rsidRPr="00C55EF7">
              <w:rPr>
                <w:rFonts w:ascii="Times New Roman" w:hAnsi="Times New Roman" w:cs="Times New Roman"/>
                <w:bCs/>
              </w:rPr>
              <w:t>.0</w:t>
            </w:r>
            <w:r w:rsidRPr="00C55EF7">
              <w:rPr>
                <w:rFonts w:ascii="Times New Roman" w:hAnsi="Times New Roman" w:cs="Times New Roman"/>
                <w:bCs/>
              </w:rPr>
              <w:t>)</w:t>
            </w:r>
          </w:p>
        </w:tc>
        <w:tc>
          <w:tcPr>
            <w:tcW w:w="708" w:type="dxa"/>
          </w:tcPr>
          <w:p w:rsidR="00274195" w:rsidRPr="00C55EF7" w:rsidRDefault="00274195">
            <w:pPr>
              <w:rPr>
                <w:rFonts w:ascii="Times New Roman" w:hAnsi="Times New Roman" w:cs="Times New Roman"/>
              </w:rPr>
            </w:pPr>
            <w:r w:rsidRPr="00C55EF7">
              <w:rPr>
                <w:rFonts w:ascii="Times New Roman" w:hAnsi="Times New Roman" w:cs="Times New Roman"/>
              </w:rPr>
              <w:t>2244</w:t>
            </w:r>
          </w:p>
        </w:tc>
        <w:tc>
          <w:tcPr>
            <w:tcW w:w="993" w:type="dxa"/>
          </w:tcPr>
          <w:p w:rsidR="00274195" w:rsidRPr="00C55EF7" w:rsidRDefault="004B72D0">
            <w:pPr>
              <w:rPr>
                <w:rFonts w:ascii="Times New Roman" w:hAnsi="Times New Roman" w:cs="Times New Roman"/>
              </w:rPr>
            </w:pPr>
            <w:r w:rsidRPr="00C55EF7">
              <w:rPr>
                <w:rFonts w:ascii="Times New Roman" w:hAnsi="Times New Roman" w:cs="Times New Roman"/>
              </w:rPr>
              <w:t>56.7%</w:t>
            </w:r>
          </w:p>
        </w:tc>
        <w:tc>
          <w:tcPr>
            <w:tcW w:w="850" w:type="dxa"/>
          </w:tcPr>
          <w:p w:rsidR="00274195" w:rsidRPr="00C55EF7" w:rsidRDefault="00274195">
            <w:pPr>
              <w:rPr>
                <w:rFonts w:ascii="Times New Roman" w:hAnsi="Times New Roman" w:cs="Times New Roman"/>
              </w:rPr>
            </w:pPr>
            <w:r w:rsidRPr="00C55EF7">
              <w:rPr>
                <w:rFonts w:ascii="Times New Roman" w:hAnsi="Times New Roman" w:cs="Times New Roman"/>
              </w:rPr>
              <w:t>0.18</w:t>
            </w:r>
          </w:p>
        </w:tc>
        <w:tc>
          <w:tcPr>
            <w:tcW w:w="1276" w:type="dxa"/>
          </w:tcPr>
          <w:p w:rsidR="00274195" w:rsidRPr="00C55EF7" w:rsidRDefault="00883BAF">
            <w:pPr>
              <w:rPr>
                <w:rFonts w:ascii="Times New Roman" w:hAnsi="Times New Roman" w:cs="Times New Roman"/>
              </w:rPr>
            </w:pPr>
            <w:r w:rsidRPr="00C55EF7">
              <w:rPr>
                <w:rFonts w:ascii="Times New Roman" w:hAnsi="Times New Roman" w:cs="Times New Roman"/>
              </w:rPr>
              <w:t>3.3%</w:t>
            </w:r>
          </w:p>
        </w:tc>
        <w:tc>
          <w:tcPr>
            <w:tcW w:w="1417" w:type="dxa"/>
          </w:tcPr>
          <w:p w:rsidR="00274195" w:rsidRPr="00C55EF7" w:rsidRDefault="00883BAF">
            <w:pPr>
              <w:rPr>
                <w:rFonts w:ascii="Times New Roman" w:hAnsi="Times New Roman" w:cs="Times New Roman"/>
              </w:rPr>
            </w:pPr>
            <w:r w:rsidRPr="00C55EF7">
              <w:rPr>
                <w:rFonts w:ascii="Times New Roman" w:hAnsi="Times New Roman" w:cs="Times New Roman"/>
              </w:rPr>
              <w:t>29.5%</w:t>
            </w:r>
          </w:p>
        </w:tc>
        <w:tc>
          <w:tcPr>
            <w:tcW w:w="1253" w:type="dxa"/>
          </w:tcPr>
          <w:p w:rsidR="00274195" w:rsidRPr="00C55EF7" w:rsidRDefault="00883BAF">
            <w:pPr>
              <w:rPr>
                <w:rFonts w:ascii="Times New Roman" w:hAnsi="Times New Roman" w:cs="Times New Roman"/>
              </w:rPr>
            </w:pPr>
            <w:r w:rsidRPr="00C55EF7">
              <w:rPr>
                <w:rFonts w:ascii="Times New Roman" w:hAnsi="Times New Roman" w:cs="Times New Roman"/>
              </w:rPr>
              <w:t>67.2%</w:t>
            </w:r>
          </w:p>
        </w:tc>
        <w:tc>
          <w:tcPr>
            <w:tcW w:w="1418" w:type="dxa"/>
          </w:tcPr>
          <w:p w:rsidR="00274195" w:rsidRPr="00C55EF7" w:rsidRDefault="00274195">
            <w:pPr>
              <w:rPr>
                <w:rFonts w:ascii="Times New Roman" w:hAnsi="Times New Roman" w:cs="Times New Roman"/>
              </w:rPr>
            </w:pPr>
            <w:r w:rsidRPr="00C55EF7">
              <w:rPr>
                <w:rFonts w:ascii="Times New Roman" w:hAnsi="Times New Roman" w:cs="Times New Roman"/>
              </w:rPr>
              <w:t>1.1</w:t>
            </w:r>
            <w:r w:rsidR="00D14893" w:rsidRPr="00C55EF7">
              <w:rPr>
                <w:rFonts w:ascii="Times New Roman" w:hAnsi="Times New Roman" w:cs="Times New Roman"/>
              </w:rPr>
              <w:t xml:space="preserve"> (0.105)</w:t>
            </w:r>
          </w:p>
        </w:tc>
        <w:tc>
          <w:tcPr>
            <w:tcW w:w="1417" w:type="dxa"/>
          </w:tcPr>
          <w:p w:rsidR="00274195" w:rsidRPr="00C55EF7" w:rsidRDefault="00274195">
            <w:pPr>
              <w:rPr>
                <w:rFonts w:ascii="Times New Roman" w:hAnsi="Times New Roman" w:cs="Times New Roman"/>
              </w:rPr>
            </w:pPr>
            <w:r w:rsidRPr="00C55EF7">
              <w:rPr>
                <w:rFonts w:ascii="Times New Roman" w:hAnsi="Times New Roman" w:cs="Times New Roman"/>
              </w:rPr>
              <w:t>0.368</w:t>
            </w:r>
          </w:p>
        </w:tc>
      </w:tr>
      <w:tr w:rsidR="00274195" w:rsidRPr="00C55EF7" w:rsidTr="000D74DA">
        <w:tc>
          <w:tcPr>
            <w:tcW w:w="1384" w:type="dxa"/>
          </w:tcPr>
          <w:p w:rsidR="00274195" w:rsidRPr="00C55EF7" w:rsidRDefault="00274195" w:rsidP="00772FFE">
            <w:pPr>
              <w:rPr>
                <w:rFonts w:ascii="Times New Roman" w:hAnsi="Times New Roman" w:cs="Times New Roman"/>
              </w:rPr>
            </w:pPr>
            <w:r w:rsidRPr="00C55EF7">
              <w:rPr>
                <w:rFonts w:ascii="Times New Roman" w:hAnsi="Times New Roman" w:cs="Times New Roman"/>
              </w:rPr>
              <w:t>Yale-</w:t>
            </w:r>
            <w:proofErr w:type="spellStart"/>
            <w:r w:rsidRPr="00C55EF7">
              <w:rPr>
                <w:rFonts w:ascii="Times New Roman" w:hAnsi="Times New Roman" w:cs="Times New Roman"/>
              </w:rPr>
              <w:t>UPenn</w:t>
            </w:r>
            <w:proofErr w:type="spellEnd"/>
            <w:r w:rsidRPr="00C55EF7">
              <w:rPr>
                <w:rFonts w:ascii="Times New Roman" w:hAnsi="Times New Roman" w:cs="Times New Roman"/>
              </w:rPr>
              <w:t xml:space="preserve"> (EAs)</w:t>
            </w:r>
          </w:p>
        </w:tc>
        <w:tc>
          <w:tcPr>
            <w:tcW w:w="1985" w:type="dxa"/>
          </w:tcPr>
          <w:p w:rsidR="00274195" w:rsidRPr="00C55EF7" w:rsidRDefault="00D14893" w:rsidP="00834F32">
            <w:pPr>
              <w:rPr>
                <w:rFonts w:ascii="Times New Roman" w:hAnsi="Times New Roman" w:cs="Times New Roman"/>
              </w:rPr>
            </w:pPr>
            <w:r w:rsidRPr="00C55EF7">
              <w:rPr>
                <w:rFonts w:ascii="Times New Roman" w:hAnsi="Times New Roman" w:cs="Times New Roman"/>
                <w:bCs/>
              </w:rPr>
              <w:t xml:space="preserve">40.0 (16.0 </w:t>
            </w:r>
            <w:r w:rsidRPr="00C55EF7">
              <w:rPr>
                <w:rFonts w:ascii="Times New Roman" w:hAnsi="Times New Roman" w:cs="Times New Roman"/>
              </w:rPr>
              <w:t>–</w:t>
            </w:r>
            <w:r w:rsidRPr="00C55EF7">
              <w:rPr>
                <w:rFonts w:ascii="Times New Roman" w:hAnsi="Times New Roman" w:cs="Times New Roman"/>
                <w:bCs/>
              </w:rPr>
              <w:t xml:space="preserve"> 79.0)</w:t>
            </w:r>
          </w:p>
        </w:tc>
        <w:tc>
          <w:tcPr>
            <w:tcW w:w="708" w:type="dxa"/>
          </w:tcPr>
          <w:p w:rsidR="00274195" w:rsidRPr="00C55EF7" w:rsidRDefault="00274195">
            <w:pPr>
              <w:rPr>
                <w:rFonts w:ascii="Times New Roman" w:hAnsi="Times New Roman" w:cs="Times New Roman"/>
              </w:rPr>
            </w:pPr>
            <w:r w:rsidRPr="00C55EF7">
              <w:rPr>
                <w:rFonts w:ascii="Times New Roman" w:hAnsi="Times New Roman" w:cs="Times New Roman"/>
              </w:rPr>
              <w:t>1840</w:t>
            </w:r>
          </w:p>
        </w:tc>
        <w:tc>
          <w:tcPr>
            <w:tcW w:w="993" w:type="dxa"/>
          </w:tcPr>
          <w:p w:rsidR="00274195" w:rsidRPr="00C55EF7" w:rsidRDefault="004B72D0">
            <w:pPr>
              <w:rPr>
                <w:rFonts w:ascii="Times New Roman" w:hAnsi="Times New Roman" w:cs="Times New Roman"/>
              </w:rPr>
            </w:pPr>
            <w:r w:rsidRPr="00C55EF7">
              <w:rPr>
                <w:rFonts w:ascii="Times New Roman" w:hAnsi="Times New Roman" w:cs="Times New Roman"/>
              </w:rPr>
              <w:t>60.5%</w:t>
            </w:r>
          </w:p>
        </w:tc>
        <w:tc>
          <w:tcPr>
            <w:tcW w:w="850" w:type="dxa"/>
          </w:tcPr>
          <w:p w:rsidR="00274195" w:rsidRPr="00C55EF7" w:rsidRDefault="00274195">
            <w:pPr>
              <w:rPr>
                <w:rFonts w:ascii="Times New Roman" w:hAnsi="Times New Roman" w:cs="Times New Roman"/>
              </w:rPr>
            </w:pPr>
            <w:r w:rsidRPr="00C55EF7">
              <w:rPr>
                <w:rFonts w:ascii="Times New Roman" w:hAnsi="Times New Roman" w:cs="Times New Roman"/>
              </w:rPr>
              <w:t>0.15</w:t>
            </w:r>
          </w:p>
        </w:tc>
        <w:tc>
          <w:tcPr>
            <w:tcW w:w="1276" w:type="dxa"/>
          </w:tcPr>
          <w:p w:rsidR="00274195" w:rsidRPr="00C55EF7" w:rsidRDefault="00791981">
            <w:pPr>
              <w:rPr>
                <w:rFonts w:ascii="Times New Roman" w:hAnsi="Times New Roman" w:cs="Times New Roman"/>
              </w:rPr>
            </w:pPr>
            <w:r w:rsidRPr="00C55EF7">
              <w:rPr>
                <w:rFonts w:ascii="Times New Roman" w:hAnsi="Times New Roman" w:cs="Times New Roman"/>
              </w:rPr>
              <w:t>2.2%</w:t>
            </w:r>
          </w:p>
        </w:tc>
        <w:tc>
          <w:tcPr>
            <w:tcW w:w="1417" w:type="dxa"/>
          </w:tcPr>
          <w:p w:rsidR="00274195" w:rsidRPr="00C55EF7" w:rsidRDefault="00791981">
            <w:pPr>
              <w:rPr>
                <w:rFonts w:ascii="Times New Roman" w:hAnsi="Times New Roman" w:cs="Times New Roman"/>
              </w:rPr>
            </w:pPr>
            <w:r w:rsidRPr="00C55EF7">
              <w:rPr>
                <w:rFonts w:ascii="Times New Roman" w:hAnsi="Times New Roman" w:cs="Times New Roman"/>
              </w:rPr>
              <w:t>25.5%</w:t>
            </w:r>
          </w:p>
        </w:tc>
        <w:tc>
          <w:tcPr>
            <w:tcW w:w="1253" w:type="dxa"/>
          </w:tcPr>
          <w:p w:rsidR="00274195" w:rsidRPr="00C55EF7" w:rsidRDefault="00791981">
            <w:pPr>
              <w:rPr>
                <w:rFonts w:ascii="Times New Roman" w:hAnsi="Times New Roman" w:cs="Times New Roman"/>
              </w:rPr>
            </w:pPr>
            <w:r w:rsidRPr="00C55EF7">
              <w:rPr>
                <w:rFonts w:ascii="Times New Roman" w:hAnsi="Times New Roman" w:cs="Times New Roman"/>
              </w:rPr>
              <w:t>72.3%</w:t>
            </w:r>
          </w:p>
        </w:tc>
        <w:tc>
          <w:tcPr>
            <w:tcW w:w="1418" w:type="dxa"/>
          </w:tcPr>
          <w:p w:rsidR="00274195" w:rsidRPr="00C55EF7" w:rsidRDefault="00274195">
            <w:pPr>
              <w:rPr>
                <w:rFonts w:ascii="Times New Roman" w:hAnsi="Times New Roman" w:cs="Times New Roman"/>
              </w:rPr>
            </w:pPr>
            <w:r w:rsidRPr="00C55EF7">
              <w:rPr>
                <w:rFonts w:ascii="Times New Roman" w:hAnsi="Times New Roman" w:cs="Times New Roman"/>
              </w:rPr>
              <w:t>1.07</w:t>
            </w:r>
            <w:r w:rsidR="00D14893" w:rsidRPr="00C55EF7">
              <w:rPr>
                <w:rFonts w:ascii="Times New Roman" w:hAnsi="Times New Roman" w:cs="Times New Roman"/>
              </w:rPr>
              <w:t xml:space="preserve"> (0.143)</w:t>
            </w:r>
          </w:p>
        </w:tc>
        <w:tc>
          <w:tcPr>
            <w:tcW w:w="1417" w:type="dxa"/>
          </w:tcPr>
          <w:p w:rsidR="00274195" w:rsidRPr="00C55EF7" w:rsidRDefault="00274195">
            <w:pPr>
              <w:rPr>
                <w:rFonts w:ascii="Times New Roman" w:hAnsi="Times New Roman" w:cs="Times New Roman"/>
              </w:rPr>
            </w:pPr>
            <w:r w:rsidRPr="00C55EF7">
              <w:rPr>
                <w:rFonts w:ascii="Times New Roman" w:hAnsi="Times New Roman" w:cs="Times New Roman"/>
              </w:rPr>
              <w:t>0.620</w:t>
            </w:r>
          </w:p>
        </w:tc>
      </w:tr>
      <w:tr w:rsidR="00274195" w:rsidRPr="00C55EF7" w:rsidTr="000D74DA">
        <w:tc>
          <w:tcPr>
            <w:tcW w:w="1384" w:type="dxa"/>
          </w:tcPr>
          <w:p w:rsidR="00274195" w:rsidRPr="00C55EF7" w:rsidRDefault="00274195">
            <w:pPr>
              <w:rPr>
                <w:rFonts w:ascii="Times New Roman" w:hAnsi="Times New Roman" w:cs="Times New Roman"/>
              </w:rPr>
            </w:pPr>
            <w:r w:rsidRPr="00C55EF7">
              <w:rPr>
                <w:rFonts w:ascii="Times New Roman" w:hAnsi="Times New Roman" w:cs="Times New Roman"/>
              </w:rPr>
              <w:t>YNTR</w:t>
            </w:r>
          </w:p>
        </w:tc>
        <w:tc>
          <w:tcPr>
            <w:tcW w:w="1985" w:type="dxa"/>
          </w:tcPr>
          <w:p w:rsidR="00274195" w:rsidRPr="00C55EF7" w:rsidRDefault="00274195" w:rsidP="00834F32">
            <w:pPr>
              <w:rPr>
                <w:rFonts w:ascii="Times New Roman" w:hAnsi="Times New Roman" w:cs="Times New Roman"/>
              </w:rPr>
            </w:pPr>
            <w:r w:rsidRPr="00C55EF7">
              <w:rPr>
                <w:rFonts w:ascii="Times New Roman" w:hAnsi="Times New Roman" w:cs="Times New Roman"/>
                <w:bCs/>
              </w:rPr>
              <w:t>17.96 (14 – 27.5)</w:t>
            </w:r>
          </w:p>
        </w:tc>
        <w:tc>
          <w:tcPr>
            <w:tcW w:w="708" w:type="dxa"/>
          </w:tcPr>
          <w:p w:rsidR="00274195" w:rsidRPr="00C55EF7" w:rsidRDefault="00274195">
            <w:pPr>
              <w:rPr>
                <w:rFonts w:ascii="Times New Roman" w:hAnsi="Times New Roman" w:cs="Times New Roman"/>
              </w:rPr>
            </w:pPr>
            <w:r w:rsidRPr="00C55EF7">
              <w:rPr>
                <w:rFonts w:ascii="Times New Roman" w:hAnsi="Times New Roman" w:cs="Times New Roman"/>
              </w:rPr>
              <w:t>74</w:t>
            </w:r>
          </w:p>
        </w:tc>
        <w:tc>
          <w:tcPr>
            <w:tcW w:w="993" w:type="dxa"/>
          </w:tcPr>
          <w:p w:rsidR="00274195" w:rsidRPr="00C55EF7" w:rsidRDefault="000D74DA">
            <w:pPr>
              <w:rPr>
                <w:rFonts w:ascii="Times New Roman" w:hAnsi="Times New Roman" w:cs="Times New Roman"/>
              </w:rPr>
            </w:pPr>
            <w:r w:rsidRPr="00C55EF7">
              <w:rPr>
                <w:rFonts w:ascii="Times New Roman" w:hAnsi="Times New Roman" w:cs="Times New Roman"/>
              </w:rPr>
              <w:t>66.2%</w:t>
            </w:r>
          </w:p>
        </w:tc>
        <w:tc>
          <w:tcPr>
            <w:tcW w:w="850" w:type="dxa"/>
          </w:tcPr>
          <w:p w:rsidR="00274195" w:rsidRPr="00C55EF7" w:rsidRDefault="00D14893" w:rsidP="004B7C81">
            <w:pPr>
              <w:rPr>
                <w:rFonts w:ascii="Times New Roman" w:hAnsi="Times New Roman" w:cs="Times New Roman"/>
              </w:rPr>
            </w:pPr>
            <w:r w:rsidRPr="00C55EF7">
              <w:rPr>
                <w:rFonts w:ascii="Times New Roman" w:hAnsi="Times New Roman" w:cs="Times New Roman"/>
              </w:rPr>
              <w:t>0.1</w:t>
            </w:r>
            <w:r w:rsidR="004B7C81" w:rsidRPr="00C55EF7">
              <w:rPr>
                <w:rFonts w:ascii="Times New Roman" w:hAnsi="Times New Roman" w:cs="Times New Roman"/>
              </w:rPr>
              <w:t>3</w:t>
            </w:r>
          </w:p>
        </w:tc>
        <w:tc>
          <w:tcPr>
            <w:tcW w:w="1276" w:type="dxa"/>
          </w:tcPr>
          <w:p w:rsidR="00274195" w:rsidRPr="00C55EF7" w:rsidRDefault="004B7C81" w:rsidP="004B7C81">
            <w:pPr>
              <w:rPr>
                <w:rFonts w:ascii="Times New Roman" w:hAnsi="Times New Roman" w:cs="Times New Roman"/>
              </w:rPr>
            </w:pPr>
            <w:r w:rsidRPr="00C55EF7">
              <w:rPr>
                <w:rFonts w:ascii="Times New Roman" w:hAnsi="Times New Roman" w:cs="Times New Roman"/>
              </w:rPr>
              <w:t>1.3%</w:t>
            </w:r>
          </w:p>
        </w:tc>
        <w:tc>
          <w:tcPr>
            <w:tcW w:w="1417" w:type="dxa"/>
          </w:tcPr>
          <w:p w:rsidR="00274195" w:rsidRPr="00C55EF7" w:rsidRDefault="004B7C81" w:rsidP="004B7C81">
            <w:pPr>
              <w:rPr>
                <w:rFonts w:ascii="Times New Roman" w:hAnsi="Times New Roman" w:cs="Times New Roman"/>
              </w:rPr>
            </w:pPr>
            <w:r w:rsidRPr="00C55EF7">
              <w:rPr>
                <w:rFonts w:ascii="Times New Roman" w:hAnsi="Times New Roman" w:cs="Times New Roman"/>
              </w:rPr>
              <w:t>23.0%</w:t>
            </w:r>
          </w:p>
        </w:tc>
        <w:tc>
          <w:tcPr>
            <w:tcW w:w="1253" w:type="dxa"/>
          </w:tcPr>
          <w:p w:rsidR="00274195" w:rsidRPr="00C55EF7" w:rsidRDefault="004B7C81">
            <w:pPr>
              <w:rPr>
                <w:rFonts w:ascii="Times New Roman" w:hAnsi="Times New Roman" w:cs="Times New Roman"/>
              </w:rPr>
            </w:pPr>
            <w:r w:rsidRPr="00C55EF7">
              <w:rPr>
                <w:rFonts w:ascii="Times New Roman" w:hAnsi="Times New Roman" w:cs="Times New Roman"/>
              </w:rPr>
              <w:t>75.7%</w:t>
            </w:r>
          </w:p>
        </w:tc>
        <w:tc>
          <w:tcPr>
            <w:tcW w:w="1418" w:type="dxa"/>
          </w:tcPr>
          <w:p w:rsidR="00274195" w:rsidRPr="00C55EF7" w:rsidRDefault="00274195">
            <w:pPr>
              <w:rPr>
                <w:rFonts w:ascii="Times New Roman" w:hAnsi="Times New Roman" w:cs="Times New Roman"/>
              </w:rPr>
            </w:pPr>
            <w:r w:rsidRPr="00C55EF7">
              <w:rPr>
                <w:rFonts w:ascii="Times New Roman" w:hAnsi="Times New Roman" w:cs="Times New Roman"/>
              </w:rPr>
              <w:t>0.284</w:t>
            </w:r>
            <w:r w:rsidR="00D14893" w:rsidRPr="00C55EF7">
              <w:rPr>
                <w:rFonts w:ascii="Times New Roman" w:hAnsi="Times New Roman" w:cs="Times New Roman"/>
              </w:rPr>
              <w:t xml:space="preserve"> (0.848)</w:t>
            </w:r>
          </w:p>
        </w:tc>
        <w:tc>
          <w:tcPr>
            <w:tcW w:w="1417" w:type="dxa"/>
          </w:tcPr>
          <w:p w:rsidR="00274195" w:rsidRPr="00C55EF7" w:rsidRDefault="00274195">
            <w:pPr>
              <w:rPr>
                <w:rFonts w:ascii="Times New Roman" w:hAnsi="Times New Roman" w:cs="Times New Roman"/>
              </w:rPr>
            </w:pPr>
            <w:r w:rsidRPr="00C55EF7">
              <w:rPr>
                <w:rFonts w:ascii="Times New Roman" w:hAnsi="Times New Roman" w:cs="Times New Roman"/>
              </w:rPr>
              <w:t>0.138</w:t>
            </w:r>
          </w:p>
        </w:tc>
      </w:tr>
    </w:tbl>
    <w:p w:rsidR="00772FFE" w:rsidRPr="00C55EF7" w:rsidRDefault="00772FFE">
      <w:pPr>
        <w:rPr>
          <w:rFonts w:ascii="Times New Roman" w:hAnsi="Times New Roman" w:cs="Times New Roman"/>
        </w:rPr>
      </w:pPr>
    </w:p>
    <w:p w:rsidR="00834F32" w:rsidRPr="00C55EF7" w:rsidRDefault="00834F32" w:rsidP="00834F32">
      <w:pPr>
        <w:spacing w:line="240" w:lineRule="auto"/>
        <w:rPr>
          <w:rFonts w:ascii="Times New Roman" w:hAnsi="Times New Roman" w:cs="Times New Roman"/>
        </w:rPr>
      </w:pPr>
      <w:r w:rsidRPr="00C55EF7">
        <w:rPr>
          <w:rFonts w:ascii="Times New Roman" w:hAnsi="Times New Roman" w:cs="Times New Roman"/>
        </w:rPr>
        <w:t>MAF – Minor Allele Frequency</w:t>
      </w:r>
    </w:p>
    <w:p w:rsidR="00834F32" w:rsidRPr="00C55EF7" w:rsidRDefault="00834F32" w:rsidP="00834F32">
      <w:pPr>
        <w:spacing w:line="240" w:lineRule="auto"/>
        <w:rPr>
          <w:rFonts w:ascii="Times New Roman" w:hAnsi="Times New Roman" w:cs="Times New Roman"/>
        </w:rPr>
      </w:pPr>
      <w:r w:rsidRPr="00C55EF7">
        <w:rPr>
          <w:rFonts w:ascii="Times New Roman" w:hAnsi="Times New Roman" w:cs="Times New Roman"/>
        </w:rPr>
        <w:t>OR – Odds Ratio</w:t>
      </w:r>
    </w:p>
    <w:p w:rsidR="00834F32" w:rsidRPr="00C55EF7" w:rsidRDefault="00834F32" w:rsidP="00834F32">
      <w:pPr>
        <w:spacing w:line="240" w:lineRule="auto"/>
        <w:rPr>
          <w:rFonts w:ascii="Times New Roman" w:hAnsi="Times New Roman" w:cs="Times New Roman"/>
        </w:rPr>
      </w:pPr>
      <w:r w:rsidRPr="00C55EF7">
        <w:rPr>
          <w:rFonts w:ascii="Times New Roman" w:hAnsi="Times New Roman" w:cs="Times New Roman"/>
        </w:rPr>
        <w:t xml:space="preserve">SE – Standard Error </w:t>
      </w:r>
    </w:p>
    <w:p w:rsidR="00B050E2" w:rsidRPr="00C55EF7" w:rsidRDefault="00B050E2">
      <w:pPr>
        <w:rPr>
          <w:rFonts w:ascii="Times New Roman" w:hAnsi="Times New Roman" w:cs="Times New Roman"/>
        </w:rPr>
      </w:pPr>
    </w:p>
    <w:p w:rsidR="00362A1D" w:rsidRPr="00C55EF7" w:rsidRDefault="00834F32">
      <w:pPr>
        <w:rPr>
          <w:rFonts w:ascii="Times New Roman" w:hAnsi="Times New Roman" w:cs="Times New Roman"/>
          <w:u w:val="single"/>
        </w:rPr>
      </w:pPr>
      <w:r w:rsidRPr="00C55EF7">
        <w:rPr>
          <w:rFonts w:ascii="Times New Roman" w:hAnsi="Times New Roman" w:cs="Times New Roman"/>
          <w:u w:val="single"/>
        </w:rPr>
        <w:t xml:space="preserve">Supplementary </w:t>
      </w:r>
      <w:r w:rsidR="00D22EF0" w:rsidRPr="00C55EF7">
        <w:rPr>
          <w:rFonts w:ascii="Times New Roman" w:hAnsi="Times New Roman" w:cs="Times New Roman"/>
          <w:u w:val="single"/>
        </w:rPr>
        <w:t xml:space="preserve">Table </w:t>
      </w:r>
      <w:r w:rsidRPr="00C55EF7">
        <w:rPr>
          <w:rFonts w:ascii="Times New Roman" w:hAnsi="Times New Roman" w:cs="Times New Roman"/>
          <w:u w:val="single"/>
        </w:rPr>
        <w:t>4</w:t>
      </w:r>
      <w:r w:rsidR="00D22EF0" w:rsidRPr="00C55EF7">
        <w:rPr>
          <w:rFonts w:ascii="Times New Roman" w:hAnsi="Times New Roman" w:cs="Times New Roman"/>
          <w:u w:val="single"/>
        </w:rPr>
        <w:t>: Comparison of cases and controls by genotype frequencies for all ‘addiction’ related phenotypes</w:t>
      </w:r>
    </w:p>
    <w:tbl>
      <w:tblPr>
        <w:tblStyle w:val="TableGrid"/>
        <w:tblW w:w="13291" w:type="dxa"/>
        <w:tblLayout w:type="fixed"/>
        <w:tblLook w:val="04A0" w:firstRow="1" w:lastRow="0" w:firstColumn="1" w:lastColumn="0" w:noHBand="0" w:noVBand="1"/>
      </w:tblPr>
      <w:tblGrid>
        <w:gridCol w:w="2376"/>
        <w:gridCol w:w="2127"/>
        <w:gridCol w:w="1842"/>
        <w:gridCol w:w="851"/>
        <w:gridCol w:w="992"/>
        <w:gridCol w:w="992"/>
        <w:gridCol w:w="993"/>
        <w:gridCol w:w="1275"/>
        <w:gridCol w:w="1843"/>
      </w:tblGrid>
      <w:tr w:rsidR="00362A1D" w:rsidRPr="00C55EF7" w:rsidTr="00C55EF7">
        <w:tc>
          <w:tcPr>
            <w:tcW w:w="2376" w:type="dxa"/>
          </w:tcPr>
          <w:p w:rsidR="00362A1D" w:rsidRPr="00C55EF7" w:rsidRDefault="00362A1D" w:rsidP="00834F32">
            <w:pPr>
              <w:spacing w:line="360" w:lineRule="auto"/>
              <w:rPr>
                <w:rFonts w:ascii="Times New Roman" w:hAnsi="Times New Roman" w:cs="Times New Roman"/>
                <w:b/>
                <w:color w:val="000000" w:themeColor="text1"/>
                <w:lang w:val="en-GB"/>
              </w:rPr>
            </w:pPr>
            <w:r w:rsidRPr="00C55EF7">
              <w:rPr>
                <w:rFonts w:ascii="Times New Roman" w:hAnsi="Times New Roman" w:cs="Times New Roman"/>
                <w:b/>
                <w:color w:val="000000" w:themeColor="text1"/>
              </w:rPr>
              <w:t>Phenotype</w:t>
            </w:r>
          </w:p>
        </w:tc>
        <w:tc>
          <w:tcPr>
            <w:tcW w:w="2127" w:type="dxa"/>
          </w:tcPr>
          <w:p w:rsidR="00362A1D" w:rsidRPr="00C55EF7" w:rsidRDefault="00362A1D" w:rsidP="00834F32">
            <w:pPr>
              <w:spacing w:line="360" w:lineRule="auto"/>
              <w:rPr>
                <w:rFonts w:ascii="Times New Roman" w:hAnsi="Times New Roman" w:cs="Times New Roman"/>
                <w:b/>
                <w:color w:val="000000" w:themeColor="text1"/>
              </w:rPr>
            </w:pPr>
            <w:r w:rsidRPr="00C55EF7">
              <w:rPr>
                <w:rFonts w:ascii="Times New Roman" w:hAnsi="Times New Roman" w:cs="Times New Roman"/>
                <w:b/>
                <w:color w:val="000000" w:themeColor="text1"/>
              </w:rPr>
              <w:t>Mean Age (years)</w:t>
            </w:r>
          </w:p>
        </w:tc>
        <w:tc>
          <w:tcPr>
            <w:tcW w:w="1842" w:type="dxa"/>
          </w:tcPr>
          <w:p w:rsidR="00362A1D" w:rsidRPr="00C55EF7" w:rsidRDefault="00362A1D" w:rsidP="00834F32">
            <w:pPr>
              <w:spacing w:line="360" w:lineRule="auto"/>
              <w:rPr>
                <w:rFonts w:ascii="Times New Roman" w:hAnsi="Times New Roman" w:cs="Times New Roman"/>
                <w:b/>
                <w:color w:val="000000" w:themeColor="text1"/>
              </w:rPr>
            </w:pPr>
            <w:r w:rsidRPr="00C55EF7">
              <w:rPr>
                <w:rFonts w:ascii="Times New Roman" w:hAnsi="Times New Roman" w:cs="Times New Roman"/>
                <w:b/>
                <w:color w:val="000000" w:themeColor="text1"/>
              </w:rPr>
              <w:t>Case/Control</w:t>
            </w:r>
          </w:p>
        </w:tc>
        <w:tc>
          <w:tcPr>
            <w:tcW w:w="851" w:type="dxa"/>
          </w:tcPr>
          <w:p w:rsidR="00362A1D" w:rsidRPr="00C55EF7" w:rsidRDefault="00362A1D" w:rsidP="00834F32">
            <w:pPr>
              <w:spacing w:line="360" w:lineRule="auto"/>
              <w:rPr>
                <w:rFonts w:ascii="Times New Roman" w:hAnsi="Times New Roman" w:cs="Times New Roman"/>
                <w:b/>
                <w:color w:val="000000" w:themeColor="text1"/>
                <w:lang w:val="en-GB"/>
              </w:rPr>
            </w:pPr>
            <w:r w:rsidRPr="00C55EF7">
              <w:rPr>
                <w:rFonts w:ascii="Times New Roman" w:hAnsi="Times New Roman" w:cs="Times New Roman"/>
                <w:b/>
                <w:color w:val="000000" w:themeColor="text1"/>
              </w:rPr>
              <w:t>N</w:t>
            </w:r>
          </w:p>
        </w:tc>
        <w:tc>
          <w:tcPr>
            <w:tcW w:w="992" w:type="dxa"/>
          </w:tcPr>
          <w:p w:rsidR="00362A1D" w:rsidRPr="00C55EF7" w:rsidRDefault="00362A1D" w:rsidP="00834F32">
            <w:pPr>
              <w:spacing w:line="360" w:lineRule="auto"/>
              <w:rPr>
                <w:rFonts w:ascii="Times New Roman" w:hAnsi="Times New Roman" w:cs="Times New Roman"/>
                <w:b/>
                <w:color w:val="000000" w:themeColor="text1"/>
                <w:lang w:val="en-GB"/>
              </w:rPr>
            </w:pPr>
            <w:r w:rsidRPr="00C55EF7">
              <w:rPr>
                <w:rFonts w:ascii="Times New Roman" w:hAnsi="Times New Roman" w:cs="Times New Roman"/>
                <w:b/>
                <w:color w:val="000000" w:themeColor="text1"/>
              </w:rPr>
              <w:t>C/C</w:t>
            </w:r>
          </w:p>
        </w:tc>
        <w:tc>
          <w:tcPr>
            <w:tcW w:w="992" w:type="dxa"/>
          </w:tcPr>
          <w:p w:rsidR="00362A1D" w:rsidRPr="00C55EF7" w:rsidRDefault="00362A1D" w:rsidP="00834F32">
            <w:pPr>
              <w:spacing w:line="360" w:lineRule="auto"/>
              <w:rPr>
                <w:rFonts w:ascii="Times New Roman" w:hAnsi="Times New Roman" w:cs="Times New Roman"/>
                <w:b/>
                <w:color w:val="000000" w:themeColor="text1"/>
                <w:lang w:val="en-GB"/>
              </w:rPr>
            </w:pPr>
            <w:r w:rsidRPr="00C55EF7">
              <w:rPr>
                <w:rFonts w:ascii="Times New Roman" w:hAnsi="Times New Roman" w:cs="Times New Roman"/>
                <w:b/>
                <w:color w:val="000000" w:themeColor="text1"/>
              </w:rPr>
              <w:t>C/G</w:t>
            </w:r>
          </w:p>
        </w:tc>
        <w:tc>
          <w:tcPr>
            <w:tcW w:w="993" w:type="dxa"/>
          </w:tcPr>
          <w:p w:rsidR="00362A1D" w:rsidRPr="00C55EF7" w:rsidRDefault="00362A1D" w:rsidP="00834F32">
            <w:pPr>
              <w:spacing w:line="360" w:lineRule="auto"/>
              <w:rPr>
                <w:rFonts w:ascii="Times New Roman" w:hAnsi="Times New Roman" w:cs="Times New Roman"/>
                <w:b/>
                <w:color w:val="000000" w:themeColor="text1"/>
                <w:lang w:val="en-GB"/>
              </w:rPr>
            </w:pPr>
            <w:r w:rsidRPr="00C55EF7">
              <w:rPr>
                <w:rFonts w:ascii="Times New Roman" w:hAnsi="Times New Roman" w:cs="Times New Roman"/>
                <w:b/>
                <w:color w:val="000000" w:themeColor="text1"/>
              </w:rPr>
              <w:t>G/G</w:t>
            </w:r>
          </w:p>
        </w:tc>
        <w:tc>
          <w:tcPr>
            <w:tcW w:w="1275" w:type="dxa"/>
          </w:tcPr>
          <w:p w:rsidR="00362A1D" w:rsidRPr="00C55EF7" w:rsidRDefault="00362A1D" w:rsidP="00834F32">
            <w:pPr>
              <w:spacing w:line="360" w:lineRule="auto"/>
              <w:rPr>
                <w:rFonts w:ascii="Times New Roman" w:hAnsi="Times New Roman" w:cs="Times New Roman"/>
                <w:b/>
                <w:color w:val="000000" w:themeColor="text1"/>
                <w:lang w:val="en-GB"/>
              </w:rPr>
            </w:pPr>
            <w:r w:rsidRPr="00C55EF7">
              <w:rPr>
                <w:rFonts w:ascii="Times New Roman" w:hAnsi="Times New Roman" w:cs="Times New Roman"/>
                <w:b/>
                <w:color w:val="000000" w:themeColor="text1"/>
              </w:rPr>
              <w:t xml:space="preserve">OR </w:t>
            </w:r>
          </w:p>
        </w:tc>
        <w:tc>
          <w:tcPr>
            <w:tcW w:w="1843" w:type="dxa"/>
          </w:tcPr>
          <w:p w:rsidR="00362A1D" w:rsidRPr="00C55EF7" w:rsidRDefault="00362A1D" w:rsidP="00834F32">
            <w:pPr>
              <w:spacing w:line="360" w:lineRule="auto"/>
              <w:rPr>
                <w:rFonts w:ascii="Times New Roman" w:hAnsi="Times New Roman" w:cs="Times New Roman"/>
                <w:b/>
                <w:color w:val="000000" w:themeColor="text1"/>
                <w:lang w:val="en-GB"/>
              </w:rPr>
            </w:pPr>
            <w:proofErr w:type="spellStart"/>
            <w:r w:rsidRPr="00C55EF7">
              <w:rPr>
                <w:rFonts w:ascii="Times New Roman" w:hAnsi="Times New Roman" w:cs="Times New Roman"/>
                <w:b/>
                <w:color w:val="000000" w:themeColor="text1"/>
              </w:rPr>
              <w:t>P</w:t>
            </w:r>
            <w:r w:rsidRPr="00C55EF7">
              <w:rPr>
                <w:rFonts w:ascii="Times New Roman" w:hAnsi="Times New Roman" w:cs="Times New Roman"/>
                <w:b/>
                <w:color w:val="000000" w:themeColor="text1"/>
                <w:vertAlign w:val="subscript"/>
              </w:rPr>
              <w:t>add</w:t>
            </w:r>
            <w:proofErr w:type="spellEnd"/>
          </w:p>
        </w:tc>
      </w:tr>
      <w:tr w:rsidR="00362A1D" w:rsidRPr="00C55EF7" w:rsidTr="00C55EF7">
        <w:tc>
          <w:tcPr>
            <w:tcW w:w="2376" w:type="dxa"/>
          </w:tcPr>
          <w:p w:rsidR="00362A1D" w:rsidRPr="00C55EF7" w:rsidRDefault="00362A1D"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CAST score</w:t>
            </w:r>
          </w:p>
        </w:tc>
        <w:tc>
          <w:tcPr>
            <w:tcW w:w="2127" w:type="dxa"/>
          </w:tcPr>
          <w:p w:rsidR="00362A1D" w:rsidRPr="00C55EF7" w:rsidRDefault="00362A1D"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17.8</w:t>
            </w:r>
          </w:p>
        </w:tc>
        <w:tc>
          <w:tcPr>
            <w:tcW w:w="1842" w:type="dxa"/>
          </w:tcPr>
          <w:p w:rsidR="00362A1D" w:rsidRPr="00C55EF7" w:rsidRDefault="00362A1D"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Case</w:t>
            </w:r>
          </w:p>
          <w:p w:rsidR="00362A1D" w:rsidRPr="00C55EF7" w:rsidRDefault="00362A1D"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Control</w:t>
            </w:r>
          </w:p>
        </w:tc>
        <w:tc>
          <w:tcPr>
            <w:tcW w:w="851" w:type="dxa"/>
          </w:tcPr>
          <w:p w:rsidR="00362A1D" w:rsidRPr="00C55EF7" w:rsidRDefault="009D50FC"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131</w:t>
            </w:r>
          </w:p>
          <w:p w:rsidR="009D50FC" w:rsidRPr="00C55EF7" w:rsidRDefault="009D50FC"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275</w:t>
            </w:r>
          </w:p>
        </w:tc>
        <w:tc>
          <w:tcPr>
            <w:tcW w:w="992" w:type="dxa"/>
          </w:tcPr>
          <w:p w:rsidR="00362A1D" w:rsidRPr="00C55EF7" w:rsidRDefault="005838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1.5</w:t>
            </w:r>
            <w:r w:rsidR="00EB3E97" w:rsidRPr="00C55EF7">
              <w:rPr>
                <w:rFonts w:ascii="Times New Roman" w:hAnsi="Times New Roman" w:cs="Times New Roman"/>
                <w:color w:val="000000" w:themeColor="text1"/>
                <w:lang w:val="en-GB"/>
              </w:rPr>
              <w:t>%</w:t>
            </w:r>
          </w:p>
          <w:p w:rsidR="00EB3E97" w:rsidRPr="00C55EF7" w:rsidRDefault="00EB3E9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2.5%</w:t>
            </w:r>
          </w:p>
        </w:tc>
        <w:tc>
          <w:tcPr>
            <w:tcW w:w="992" w:type="dxa"/>
          </w:tcPr>
          <w:p w:rsidR="00362A1D" w:rsidRPr="00C55EF7" w:rsidRDefault="005838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18.3</w:t>
            </w:r>
            <w:r w:rsidR="00EB3E97" w:rsidRPr="00C55EF7">
              <w:rPr>
                <w:rFonts w:ascii="Times New Roman" w:hAnsi="Times New Roman" w:cs="Times New Roman"/>
                <w:color w:val="000000" w:themeColor="text1"/>
                <w:lang w:val="en-GB"/>
              </w:rPr>
              <w:t>%</w:t>
            </w:r>
          </w:p>
          <w:p w:rsidR="00EB3E97" w:rsidRPr="00C55EF7" w:rsidRDefault="00EB3E9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34.2%</w:t>
            </w:r>
          </w:p>
        </w:tc>
        <w:tc>
          <w:tcPr>
            <w:tcW w:w="993" w:type="dxa"/>
          </w:tcPr>
          <w:p w:rsidR="00362A1D" w:rsidRPr="00C55EF7" w:rsidRDefault="00EB3E9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80.2%</w:t>
            </w:r>
          </w:p>
          <w:p w:rsidR="00EB3E97" w:rsidRPr="00C55EF7" w:rsidRDefault="00EB3E9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63.3%</w:t>
            </w:r>
          </w:p>
        </w:tc>
        <w:tc>
          <w:tcPr>
            <w:tcW w:w="1275" w:type="dxa"/>
          </w:tcPr>
          <w:p w:rsidR="00362A1D" w:rsidRPr="00C55EF7" w:rsidRDefault="00362A1D"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2.070</w:t>
            </w:r>
          </w:p>
        </w:tc>
        <w:tc>
          <w:tcPr>
            <w:tcW w:w="1843" w:type="dxa"/>
          </w:tcPr>
          <w:p w:rsidR="00362A1D" w:rsidRPr="00C55EF7" w:rsidRDefault="00362A1D"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0.007</w:t>
            </w:r>
          </w:p>
        </w:tc>
      </w:tr>
      <w:tr w:rsidR="00156F50" w:rsidRPr="00C55EF7" w:rsidTr="00C55EF7">
        <w:tc>
          <w:tcPr>
            <w:tcW w:w="2376"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Frequency of Cannabis Use</w:t>
            </w:r>
          </w:p>
        </w:tc>
        <w:tc>
          <w:tcPr>
            <w:tcW w:w="2127" w:type="dxa"/>
          </w:tcPr>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17.8</w:t>
            </w:r>
          </w:p>
        </w:tc>
        <w:tc>
          <w:tcPr>
            <w:tcW w:w="184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Case</w:t>
            </w:r>
          </w:p>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lang w:val="en-GB"/>
              </w:rPr>
              <w:t>Control</w:t>
            </w:r>
          </w:p>
        </w:tc>
        <w:tc>
          <w:tcPr>
            <w:tcW w:w="851" w:type="dxa"/>
          </w:tcPr>
          <w:p w:rsidR="00156F50" w:rsidRPr="00C55EF7" w:rsidRDefault="00A42FD5"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87</w:t>
            </w:r>
          </w:p>
          <w:p w:rsidR="00A42FD5" w:rsidRPr="00C55EF7" w:rsidRDefault="00A42FD5"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82</w:t>
            </w:r>
          </w:p>
        </w:tc>
        <w:tc>
          <w:tcPr>
            <w:tcW w:w="99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2.4%</w:t>
            </w:r>
          </w:p>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2.3%</w:t>
            </w:r>
          </w:p>
        </w:tc>
        <w:tc>
          <w:tcPr>
            <w:tcW w:w="99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12.2%</w:t>
            </w:r>
          </w:p>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32.2%</w:t>
            </w:r>
          </w:p>
        </w:tc>
        <w:tc>
          <w:tcPr>
            <w:tcW w:w="993"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85.4%</w:t>
            </w:r>
          </w:p>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65.5%</w:t>
            </w:r>
          </w:p>
        </w:tc>
        <w:tc>
          <w:tcPr>
            <w:tcW w:w="1275"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2.243</w:t>
            </w:r>
          </w:p>
        </w:tc>
        <w:tc>
          <w:tcPr>
            <w:tcW w:w="1843"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0.018</w:t>
            </w:r>
          </w:p>
        </w:tc>
      </w:tr>
      <w:tr w:rsidR="00156F50" w:rsidRPr="00C55EF7" w:rsidTr="00C55EF7">
        <w:tc>
          <w:tcPr>
            <w:tcW w:w="2376"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lastRenderedPageBreak/>
              <w:t>≥ 1 Day ‘Binge Drinking‘</w:t>
            </w:r>
          </w:p>
        </w:tc>
        <w:tc>
          <w:tcPr>
            <w:tcW w:w="2127" w:type="dxa"/>
          </w:tcPr>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15.5</w:t>
            </w:r>
          </w:p>
        </w:tc>
        <w:tc>
          <w:tcPr>
            <w:tcW w:w="184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Case</w:t>
            </w:r>
          </w:p>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lang w:val="en-GB"/>
              </w:rPr>
              <w:t>Control</w:t>
            </w:r>
          </w:p>
        </w:tc>
        <w:tc>
          <w:tcPr>
            <w:tcW w:w="851" w:type="dxa"/>
          </w:tcPr>
          <w:p w:rsidR="00156F50" w:rsidRPr="00C55EF7" w:rsidRDefault="00B634A9"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312</w:t>
            </w:r>
          </w:p>
          <w:p w:rsidR="00B634A9" w:rsidRPr="00C55EF7" w:rsidRDefault="00B634A9"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3226</w:t>
            </w:r>
          </w:p>
        </w:tc>
        <w:tc>
          <w:tcPr>
            <w:tcW w:w="992" w:type="dxa"/>
          </w:tcPr>
          <w:p w:rsidR="00156F50" w:rsidRPr="00C55EF7" w:rsidRDefault="00B634A9"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1.3%</w:t>
            </w:r>
          </w:p>
          <w:p w:rsidR="00B634A9" w:rsidRPr="00C55EF7" w:rsidRDefault="00B634A9"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2.3%</w:t>
            </w:r>
          </w:p>
        </w:tc>
        <w:tc>
          <w:tcPr>
            <w:tcW w:w="992" w:type="dxa"/>
          </w:tcPr>
          <w:p w:rsidR="00156F50" w:rsidRPr="00C55EF7" w:rsidRDefault="00B634A9"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22.1%</w:t>
            </w:r>
          </w:p>
          <w:p w:rsidR="00B634A9" w:rsidRPr="00C55EF7" w:rsidRDefault="00B634A9"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27.0%</w:t>
            </w:r>
          </w:p>
        </w:tc>
        <w:tc>
          <w:tcPr>
            <w:tcW w:w="993" w:type="dxa"/>
          </w:tcPr>
          <w:p w:rsidR="00156F50" w:rsidRPr="00C55EF7" w:rsidRDefault="00B634A9"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76.6%</w:t>
            </w:r>
          </w:p>
          <w:p w:rsidR="00B634A9" w:rsidRPr="00C55EF7" w:rsidRDefault="00B634A9"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70.7%</w:t>
            </w:r>
          </w:p>
        </w:tc>
        <w:tc>
          <w:tcPr>
            <w:tcW w:w="1275"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1.338</w:t>
            </w:r>
          </w:p>
        </w:tc>
        <w:tc>
          <w:tcPr>
            <w:tcW w:w="1843"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0.022</w:t>
            </w:r>
          </w:p>
        </w:tc>
      </w:tr>
      <w:tr w:rsidR="00156F50" w:rsidRPr="00C55EF7" w:rsidTr="00C55EF7">
        <w:tc>
          <w:tcPr>
            <w:tcW w:w="2376"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Frequency of Alcohol Use</w:t>
            </w:r>
          </w:p>
        </w:tc>
        <w:tc>
          <w:tcPr>
            <w:tcW w:w="2127" w:type="dxa"/>
          </w:tcPr>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15.5</w:t>
            </w:r>
          </w:p>
        </w:tc>
        <w:tc>
          <w:tcPr>
            <w:tcW w:w="184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Case</w:t>
            </w:r>
          </w:p>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lang w:val="en-GB"/>
              </w:rPr>
              <w:t>Control</w:t>
            </w:r>
          </w:p>
        </w:tc>
        <w:tc>
          <w:tcPr>
            <w:tcW w:w="851" w:type="dxa"/>
          </w:tcPr>
          <w:p w:rsidR="00156F50" w:rsidRPr="00C55EF7" w:rsidRDefault="00A56547" w:rsidP="00A56547">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190</w:t>
            </w:r>
          </w:p>
          <w:p w:rsidR="00A56547" w:rsidRPr="00C55EF7" w:rsidRDefault="00A56547" w:rsidP="00A56547">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2082</w:t>
            </w:r>
          </w:p>
        </w:tc>
        <w:tc>
          <w:tcPr>
            <w:tcW w:w="992" w:type="dxa"/>
          </w:tcPr>
          <w:p w:rsidR="00156F50" w:rsidRPr="00C55EF7" w:rsidRDefault="00A5654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1.6%</w:t>
            </w:r>
          </w:p>
          <w:p w:rsidR="00A56547" w:rsidRPr="00C55EF7" w:rsidRDefault="00A5654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2.2%</w:t>
            </w:r>
          </w:p>
        </w:tc>
        <w:tc>
          <w:tcPr>
            <w:tcW w:w="992" w:type="dxa"/>
          </w:tcPr>
          <w:p w:rsidR="00156F50" w:rsidRPr="00C55EF7" w:rsidRDefault="00A5654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21.0%</w:t>
            </w:r>
          </w:p>
          <w:p w:rsidR="00A56547" w:rsidRPr="00C55EF7" w:rsidRDefault="00A56547" w:rsidP="00A56547">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25.7%</w:t>
            </w:r>
          </w:p>
        </w:tc>
        <w:tc>
          <w:tcPr>
            <w:tcW w:w="993" w:type="dxa"/>
          </w:tcPr>
          <w:p w:rsidR="00156F50" w:rsidRPr="00C55EF7" w:rsidRDefault="00A5654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77.4%</w:t>
            </w:r>
          </w:p>
          <w:p w:rsidR="00A56547" w:rsidRPr="00C55EF7" w:rsidRDefault="00A56547"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72.1%</w:t>
            </w:r>
          </w:p>
        </w:tc>
        <w:tc>
          <w:tcPr>
            <w:tcW w:w="1275" w:type="dxa"/>
          </w:tcPr>
          <w:p w:rsidR="00156F50" w:rsidRPr="00C55EF7" w:rsidRDefault="00156F50" w:rsidP="00834F32">
            <w:pPr>
              <w:tabs>
                <w:tab w:val="left" w:pos="636"/>
              </w:tabs>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1.286</w:t>
            </w:r>
          </w:p>
        </w:tc>
        <w:tc>
          <w:tcPr>
            <w:tcW w:w="1843"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0.124</w:t>
            </w:r>
          </w:p>
        </w:tc>
      </w:tr>
      <w:tr w:rsidR="00156F50" w:rsidRPr="00C55EF7" w:rsidTr="00C55EF7">
        <w:tc>
          <w:tcPr>
            <w:tcW w:w="2376"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Frequency of Alcohol Use</w:t>
            </w:r>
          </w:p>
        </w:tc>
        <w:tc>
          <w:tcPr>
            <w:tcW w:w="2127" w:type="dxa"/>
          </w:tcPr>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17.8</w:t>
            </w:r>
          </w:p>
        </w:tc>
        <w:tc>
          <w:tcPr>
            <w:tcW w:w="184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Case</w:t>
            </w:r>
          </w:p>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lang w:val="en-GB"/>
              </w:rPr>
              <w:t>Control</w:t>
            </w:r>
          </w:p>
        </w:tc>
        <w:tc>
          <w:tcPr>
            <w:tcW w:w="851" w:type="dxa"/>
          </w:tcPr>
          <w:p w:rsidR="00156F50" w:rsidRPr="00C55EF7" w:rsidRDefault="009D50FC" w:rsidP="009D50FC">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762</w:t>
            </w:r>
          </w:p>
          <w:p w:rsidR="009D50FC" w:rsidRPr="00C55EF7" w:rsidRDefault="009D50FC" w:rsidP="009D50FC">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768</w:t>
            </w:r>
          </w:p>
        </w:tc>
        <w:tc>
          <w:tcPr>
            <w:tcW w:w="992" w:type="dxa"/>
          </w:tcPr>
          <w:p w:rsidR="00156F50" w:rsidRPr="00C55EF7" w:rsidRDefault="005838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1.8%</w:t>
            </w:r>
          </w:p>
          <w:p w:rsidR="00583850" w:rsidRPr="00C55EF7" w:rsidRDefault="005838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2.5%</w:t>
            </w:r>
          </w:p>
        </w:tc>
        <w:tc>
          <w:tcPr>
            <w:tcW w:w="992" w:type="dxa"/>
          </w:tcPr>
          <w:p w:rsidR="00156F50" w:rsidRPr="00C55EF7" w:rsidRDefault="005838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23.5%</w:t>
            </w:r>
          </w:p>
          <w:p w:rsidR="00583850" w:rsidRPr="00C55EF7" w:rsidRDefault="005838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27.3%</w:t>
            </w:r>
          </w:p>
        </w:tc>
        <w:tc>
          <w:tcPr>
            <w:tcW w:w="993" w:type="dxa"/>
          </w:tcPr>
          <w:p w:rsidR="00156F50" w:rsidRPr="00C55EF7" w:rsidRDefault="005838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74.7%</w:t>
            </w:r>
          </w:p>
          <w:p w:rsidR="00583850" w:rsidRPr="00C55EF7" w:rsidRDefault="005838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70.2%</w:t>
            </w:r>
          </w:p>
        </w:tc>
        <w:tc>
          <w:tcPr>
            <w:tcW w:w="1275"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1.226</w:t>
            </w:r>
          </w:p>
        </w:tc>
        <w:tc>
          <w:tcPr>
            <w:tcW w:w="1843"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0.046</w:t>
            </w:r>
          </w:p>
        </w:tc>
      </w:tr>
      <w:tr w:rsidR="00156F50" w:rsidRPr="00C55EF7" w:rsidTr="00C55EF7">
        <w:trPr>
          <w:trHeight w:val="674"/>
        </w:trPr>
        <w:tc>
          <w:tcPr>
            <w:tcW w:w="2376" w:type="dxa"/>
          </w:tcPr>
          <w:p w:rsidR="00156F50" w:rsidRPr="00C55EF7" w:rsidRDefault="00156F50" w:rsidP="00362A1D">
            <w:pPr>
              <w:spacing w:after="200"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Daily vs Non-Daily Cigarette Smokers</w:t>
            </w:r>
          </w:p>
        </w:tc>
        <w:tc>
          <w:tcPr>
            <w:tcW w:w="2127" w:type="dxa"/>
          </w:tcPr>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17.8</w:t>
            </w:r>
          </w:p>
        </w:tc>
        <w:tc>
          <w:tcPr>
            <w:tcW w:w="184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Case</w:t>
            </w:r>
          </w:p>
          <w:p w:rsidR="00C55EF7"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Control</w:t>
            </w:r>
            <w:bookmarkStart w:id="0" w:name="_GoBack"/>
            <w:bookmarkEnd w:id="0"/>
          </w:p>
        </w:tc>
        <w:tc>
          <w:tcPr>
            <w:tcW w:w="851" w:type="dxa"/>
          </w:tcPr>
          <w:p w:rsidR="00156F50" w:rsidRPr="00C55EF7" w:rsidRDefault="009D50FC"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177</w:t>
            </w:r>
          </w:p>
          <w:p w:rsidR="009D50FC" w:rsidRPr="00C55EF7" w:rsidRDefault="009D50FC"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691</w:t>
            </w:r>
          </w:p>
        </w:tc>
        <w:tc>
          <w:tcPr>
            <w:tcW w:w="992" w:type="dxa"/>
          </w:tcPr>
          <w:p w:rsidR="00156F50" w:rsidRPr="00C55EF7" w:rsidRDefault="00A42FD5"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2.8%</w:t>
            </w:r>
          </w:p>
          <w:p w:rsidR="00A42FD5" w:rsidRPr="00C55EF7" w:rsidRDefault="00A42FD5"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1.4%</w:t>
            </w:r>
          </w:p>
        </w:tc>
        <w:tc>
          <w:tcPr>
            <w:tcW w:w="992" w:type="dxa"/>
          </w:tcPr>
          <w:p w:rsidR="00156F50" w:rsidRPr="00C55EF7" w:rsidRDefault="00A42FD5"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23.7%</w:t>
            </w:r>
          </w:p>
          <w:p w:rsidR="00A42FD5" w:rsidRPr="00C55EF7" w:rsidRDefault="00A42FD5"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28.7%</w:t>
            </w:r>
          </w:p>
        </w:tc>
        <w:tc>
          <w:tcPr>
            <w:tcW w:w="993" w:type="dxa"/>
          </w:tcPr>
          <w:p w:rsidR="00156F50" w:rsidRPr="00C55EF7" w:rsidRDefault="00A42FD5"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73.4%</w:t>
            </w:r>
          </w:p>
          <w:p w:rsidR="00A42FD5" w:rsidRPr="00C55EF7" w:rsidRDefault="00A42FD5"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69.9%</w:t>
            </w:r>
          </w:p>
        </w:tc>
        <w:tc>
          <w:tcPr>
            <w:tcW w:w="1275"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1.001</w:t>
            </w:r>
          </w:p>
        </w:tc>
        <w:tc>
          <w:tcPr>
            <w:tcW w:w="1843"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0.997</w:t>
            </w:r>
          </w:p>
        </w:tc>
      </w:tr>
      <w:tr w:rsidR="00156F50" w:rsidRPr="00C55EF7" w:rsidTr="00C55EF7">
        <w:tc>
          <w:tcPr>
            <w:tcW w:w="2376"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PGSI score</w:t>
            </w:r>
          </w:p>
        </w:tc>
        <w:tc>
          <w:tcPr>
            <w:tcW w:w="2127" w:type="dxa"/>
          </w:tcPr>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17.8</w:t>
            </w:r>
          </w:p>
        </w:tc>
        <w:tc>
          <w:tcPr>
            <w:tcW w:w="184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Case</w:t>
            </w:r>
          </w:p>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lang w:val="en-GB"/>
              </w:rPr>
              <w:t>Control</w:t>
            </w:r>
          </w:p>
        </w:tc>
        <w:tc>
          <w:tcPr>
            <w:tcW w:w="851" w:type="dxa"/>
          </w:tcPr>
          <w:p w:rsidR="00156F50" w:rsidRPr="00C55EF7" w:rsidRDefault="00156F50" w:rsidP="00834F32">
            <w:pPr>
              <w:spacing w:line="360" w:lineRule="auto"/>
              <w:rPr>
                <w:rFonts w:ascii="Times New Roman" w:hAnsi="Times New Roman" w:cs="Times New Roman"/>
                <w:color w:val="000000" w:themeColor="text1"/>
              </w:rPr>
            </w:pPr>
            <w:r w:rsidRPr="00C55EF7">
              <w:rPr>
                <w:rFonts w:ascii="Times New Roman" w:hAnsi="Times New Roman" w:cs="Times New Roman"/>
                <w:color w:val="000000" w:themeColor="text1"/>
              </w:rPr>
              <w:t>197</w:t>
            </w:r>
          </w:p>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2156</w:t>
            </w:r>
          </w:p>
        </w:tc>
        <w:tc>
          <w:tcPr>
            <w:tcW w:w="99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1.5%</w:t>
            </w:r>
          </w:p>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2.2%</w:t>
            </w:r>
          </w:p>
        </w:tc>
        <w:tc>
          <w:tcPr>
            <w:tcW w:w="992"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23.4%</w:t>
            </w:r>
          </w:p>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25.8%</w:t>
            </w:r>
          </w:p>
        </w:tc>
        <w:tc>
          <w:tcPr>
            <w:tcW w:w="993" w:type="dxa"/>
          </w:tcPr>
          <w:p w:rsidR="00156F50" w:rsidRPr="00C55EF7" w:rsidRDefault="00156F50" w:rsidP="00362A1D">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75.1%</w:t>
            </w:r>
          </w:p>
          <w:p w:rsidR="00156F50" w:rsidRPr="00C55EF7" w:rsidRDefault="00156F50" w:rsidP="00362A1D">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lang w:val="en-GB"/>
              </w:rPr>
              <w:t>72.0%</w:t>
            </w:r>
          </w:p>
        </w:tc>
        <w:tc>
          <w:tcPr>
            <w:tcW w:w="1275"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1.175</w:t>
            </w:r>
          </w:p>
        </w:tc>
        <w:tc>
          <w:tcPr>
            <w:tcW w:w="1843" w:type="dxa"/>
          </w:tcPr>
          <w:p w:rsidR="00156F50" w:rsidRPr="00C55EF7" w:rsidRDefault="00156F50" w:rsidP="00834F32">
            <w:pPr>
              <w:spacing w:line="360" w:lineRule="auto"/>
              <w:rPr>
                <w:rFonts w:ascii="Times New Roman" w:hAnsi="Times New Roman" w:cs="Times New Roman"/>
                <w:color w:val="000000" w:themeColor="text1"/>
                <w:lang w:val="en-GB"/>
              </w:rPr>
            </w:pPr>
            <w:r w:rsidRPr="00C55EF7">
              <w:rPr>
                <w:rFonts w:ascii="Times New Roman" w:hAnsi="Times New Roman" w:cs="Times New Roman"/>
                <w:color w:val="000000" w:themeColor="text1"/>
              </w:rPr>
              <w:t>0.299</w:t>
            </w:r>
          </w:p>
        </w:tc>
      </w:tr>
    </w:tbl>
    <w:p w:rsidR="00362A1D" w:rsidRPr="00C55EF7" w:rsidRDefault="00362A1D">
      <w:pPr>
        <w:rPr>
          <w:rFonts w:ascii="Times New Roman" w:hAnsi="Times New Roman" w:cs="Times New Roman"/>
        </w:rPr>
      </w:pPr>
    </w:p>
    <w:p w:rsidR="00834F32" w:rsidRPr="00C55EF7" w:rsidRDefault="00834F32" w:rsidP="00834F32">
      <w:pPr>
        <w:spacing w:after="0" w:line="480" w:lineRule="auto"/>
        <w:jc w:val="both"/>
        <w:rPr>
          <w:rFonts w:ascii="Times New Roman" w:hAnsi="Times New Roman" w:cs="Times New Roman"/>
        </w:rPr>
      </w:pPr>
      <w:r w:rsidRPr="00C55EF7">
        <w:rPr>
          <w:rFonts w:ascii="Times New Roman" w:hAnsi="Times New Roman" w:cs="Times New Roman"/>
        </w:rPr>
        <w:t>Genotype data are presented as percentage</w:t>
      </w:r>
    </w:p>
    <w:p w:rsidR="00834F32" w:rsidRPr="00C55EF7" w:rsidRDefault="00834F32" w:rsidP="00834F32">
      <w:pPr>
        <w:spacing w:after="0" w:line="480" w:lineRule="auto"/>
        <w:jc w:val="both"/>
        <w:rPr>
          <w:rFonts w:ascii="Times New Roman" w:hAnsi="Times New Roman" w:cs="Times New Roman"/>
          <w:color w:val="000000" w:themeColor="text1"/>
        </w:rPr>
      </w:pPr>
      <w:r w:rsidRPr="00C55EF7">
        <w:rPr>
          <w:rFonts w:ascii="Times New Roman" w:hAnsi="Times New Roman" w:cs="Times New Roman"/>
          <w:color w:val="000000" w:themeColor="text1"/>
        </w:rPr>
        <w:t>CAST – Cannabis abuse screening test – CAST Score of 1 or more = 1, CAST Score of 0 = 0 (having still used cannabis within the last 12 months)</w:t>
      </w:r>
    </w:p>
    <w:p w:rsidR="00834F32" w:rsidRPr="00C55EF7" w:rsidRDefault="00834F32" w:rsidP="00834F32">
      <w:pPr>
        <w:spacing w:after="0" w:line="480" w:lineRule="auto"/>
        <w:jc w:val="both"/>
        <w:rPr>
          <w:rFonts w:ascii="Times New Roman" w:hAnsi="Times New Roman" w:cs="Times New Roman"/>
          <w:color w:val="000000" w:themeColor="text1"/>
        </w:rPr>
      </w:pPr>
      <w:r w:rsidRPr="00C55EF7">
        <w:rPr>
          <w:rFonts w:ascii="Times New Roman" w:hAnsi="Times New Roman" w:cs="Times New Roman"/>
          <w:color w:val="000000" w:themeColor="text1"/>
        </w:rPr>
        <w:t xml:space="preserve">Frequency of Cannabis Use – 4+ times per week = 1, 2-3 times per week = 0 </w:t>
      </w:r>
    </w:p>
    <w:p w:rsidR="00834F32" w:rsidRPr="00C55EF7" w:rsidRDefault="00834F32" w:rsidP="00834F32">
      <w:pPr>
        <w:spacing w:after="0" w:line="480" w:lineRule="auto"/>
        <w:jc w:val="both"/>
        <w:rPr>
          <w:rFonts w:ascii="Times New Roman" w:hAnsi="Times New Roman" w:cs="Times New Roman"/>
          <w:color w:val="000000" w:themeColor="text1"/>
        </w:rPr>
      </w:pPr>
      <w:r w:rsidRPr="00C55EF7">
        <w:rPr>
          <w:rFonts w:ascii="Times New Roman" w:hAnsi="Times New Roman" w:cs="Times New Roman"/>
          <w:color w:val="000000" w:themeColor="text1"/>
        </w:rPr>
        <w:t xml:space="preserve">≥ 1 Day ‘Binge Drinking‘- </w:t>
      </w:r>
      <w:r w:rsidRPr="00C55EF7">
        <w:rPr>
          <w:rFonts w:ascii="Times New Roman" w:eastAsia="Times New Roman" w:hAnsi="Times New Roman" w:cs="Times New Roman"/>
          <w:lang w:eastAsia="en-GB"/>
        </w:rPr>
        <w:t>participants were asked whether they spent a great deal of their day drinking alcohol over the last 2 years</w:t>
      </w:r>
      <w:r w:rsidRPr="00C55EF7">
        <w:rPr>
          <w:rFonts w:ascii="Times New Roman" w:hAnsi="Times New Roman" w:cs="Times New Roman"/>
          <w:color w:val="000000" w:themeColor="text1"/>
        </w:rPr>
        <w:t xml:space="preserve"> (yes = 1, no =0)</w:t>
      </w:r>
    </w:p>
    <w:p w:rsidR="00834F32" w:rsidRPr="00C55EF7" w:rsidRDefault="00834F32" w:rsidP="00834F32">
      <w:pPr>
        <w:spacing w:after="0" w:line="480" w:lineRule="auto"/>
        <w:jc w:val="both"/>
        <w:rPr>
          <w:rFonts w:ascii="Times New Roman" w:hAnsi="Times New Roman" w:cs="Times New Roman"/>
          <w:color w:val="000000" w:themeColor="text1"/>
        </w:rPr>
      </w:pPr>
      <w:r w:rsidRPr="00C55EF7">
        <w:rPr>
          <w:rFonts w:ascii="Times New Roman" w:hAnsi="Times New Roman" w:cs="Times New Roman"/>
          <w:color w:val="000000" w:themeColor="text1"/>
        </w:rPr>
        <w:t>Frequency of Alcohol Use – drinking 2-3 times per week = 1, monthly or less =0</w:t>
      </w:r>
    </w:p>
    <w:p w:rsidR="00834F32" w:rsidRPr="00C55EF7" w:rsidRDefault="00834F32" w:rsidP="00834F32">
      <w:pPr>
        <w:spacing w:after="0" w:line="480" w:lineRule="auto"/>
        <w:jc w:val="both"/>
        <w:rPr>
          <w:rFonts w:ascii="Times New Roman" w:hAnsi="Times New Roman" w:cs="Times New Roman"/>
        </w:rPr>
      </w:pPr>
      <w:r w:rsidRPr="00C55EF7">
        <w:rPr>
          <w:rFonts w:ascii="Times New Roman" w:hAnsi="Times New Roman" w:cs="Times New Roman"/>
          <w:color w:val="000000" w:themeColor="text1"/>
        </w:rPr>
        <w:t xml:space="preserve">PGSI - </w:t>
      </w:r>
      <w:r w:rsidRPr="00C55EF7">
        <w:rPr>
          <w:rFonts w:ascii="Times New Roman" w:hAnsi="Times New Roman" w:cs="Times New Roman"/>
        </w:rPr>
        <w:t>Problem gambling severity index – Problematic gambling exhibited in the past = 1, non-problem or no gambling in the past year = 0</w:t>
      </w:r>
    </w:p>
    <w:p w:rsidR="00834F32" w:rsidRPr="00C55EF7" w:rsidRDefault="00834F32" w:rsidP="00834F32">
      <w:pPr>
        <w:rPr>
          <w:rFonts w:ascii="Times New Roman" w:hAnsi="Times New Roman" w:cs="Times New Roman"/>
        </w:rPr>
      </w:pPr>
      <w:proofErr w:type="spellStart"/>
      <w:r w:rsidRPr="00C55EF7">
        <w:rPr>
          <w:rFonts w:ascii="Times New Roman" w:hAnsi="Times New Roman" w:cs="Times New Roman"/>
        </w:rPr>
        <w:t>P</w:t>
      </w:r>
      <w:r w:rsidRPr="00C55EF7">
        <w:rPr>
          <w:rFonts w:ascii="Times New Roman" w:hAnsi="Times New Roman" w:cs="Times New Roman"/>
          <w:vertAlign w:val="subscript"/>
        </w:rPr>
        <w:t>add</w:t>
      </w:r>
      <w:proofErr w:type="spellEnd"/>
      <w:r w:rsidRPr="00C55EF7">
        <w:rPr>
          <w:rFonts w:ascii="Times New Roman" w:hAnsi="Times New Roman" w:cs="Times New Roman"/>
          <w:vertAlign w:val="subscript"/>
        </w:rPr>
        <w:t xml:space="preserve"> </w:t>
      </w:r>
      <w:r w:rsidRPr="00C55EF7">
        <w:rPr>
          <w:rFonts w:ascii="Times New Roman" w:hAnsi="Times New Roman" w:cs="Times New Roman"/>
        </w:rPr>
        <w:t>– P-value for additive effect (C/C = 0, C/G = 1, G/G = 2)</w:t>
      </w:r>
    </w:p>
    <w:p w:rsidR="009D50FC" w:rsidRPr="00C55EF7" w:rsidRDefault="009D50FC" w:rsidP="009D50FC">
      <w:pPr>
        <w:rPr>
          <w:rFonts w:ascii="Times New Roman" w:hAnsi="Times New Roman" w:cs="Times New Roman"/>
        </w:rPr>
      </w:pPr>
    </w:p>
    <w:p w:rsidR="009D50FC" w:rsidRPr="00C55EF7" w:rsidRDefault="009D50FC">
      <w:pPr>
        <w:rPr>
          <w:rFonts w:ascii="Times New Roman" w:hAnsi="Times New Roman" w:cs="Times New Roman"/>
        </w:rPr>
      </w:pPr>
    </w:p>
    <w:sectPr w:rsidR="009D50FC" w:rsidRPr="00C55EF7" w:rsidSect="00772FF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FFE"/>
    <w:rsid w:val="000362F3"/>
    <w:rsid w:val="00074E5F"/>
    <w:rsid w:val="000D74DA"/>
    <w:rsid w:val="00156F50"/>
    <w:rsid w:val="00165DEE"/>
    <w:rsid w:val="001774AD"/>
    <w:rsid w:val="0026497F"/>
    <w:rsid w:val="00274195"/>
    <w:rsid w:val="00352928"/>
    <w:rsid w:val="00362A1D"/>
    <w:rsid w:val="00390563"/>
    <w:rsid w:val="003F067A"/>
    <w:rsid w:val="00441060"/>
    <w:rsid w:val="00444FF7"/>
    <w:rsid w:val="004B72D0"/>
    <w:rsid w:val="004B7C81"/>
    <w:rsid w:val="004D2FD6"/>
    <w:rsid w:val="005229C9"/>
    <w:rsid w:val="00576B01"/>
    <w:rsid w:val="00583850"/>
    <w:rsid w:val="00583A69"/>
    <w:rsid w:val="005C4753"/>
    <w:rsid w:val="0061107E"/>
    <w:rsid w:val="00614DBA"/>
    <w:rsid w:val="007117B2"/>
    <w:rsid w:val="00760EF9"/>
    <w:rsid w:val="00772FFE"/>
    <w:rsid w:val="00791981"/>
    <w:rsid w:val="007F75CC"/>
    <w:rsid w:val="00834F32"/>
    <w:rsid w:val="00883BAF"/>
    <w:rsid w:val="009B0E52"/>
    <w:rsid w:val="009D50FC"/>
    <w:rsid w:val="00A14F9C"/>
    <w:rsid w:val="00A42FD5"/>
    <w:rsid w:val="00A56547"/>
    <w:rsid w:val="00B050E2"/>
    <w:rsid w:val="00B634A9"/>
    <w:rsid w:val="00C55EF7"/>
    <w:rsid w:val="00C83731"/>
    <w:rsid w:val="00CB091C"/>
    <w:rsid w:val="00D14893"/>
    <w:rsid w:val="00D22EF0"/>
    <w:rsid w:val="00E4069D"/>
    <w:rsid w:val="00EB3E97"/>
    <w:rsid w:val="00EF275B"/>
    <w:rsid w:val="00F71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2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2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84098">
      <w:bodyDiv w:val="1"/>
      <w:marLeft w:val="0"/>
      <w:marRight w:val="0"/>
      <w:marTop w:val="0"/>
      <w:marBottom w:val="0"/>
      <w:divBdr>
        <w:top w:val="none" w:sz="0" w:space="0" w:color="auto"/>
        <w:left w:val="none" w:sz="0" w:space="0" w:color="auto"/>
        <w:bottom w:val="none" w:sz="0" w:space="0" w:color="auto"/>
        <w:right w:val="none" w:sz="0" w:space="0" w:color="auto"/>
      </w:divBdr>
      <w:divsChild>
        <w:div w:id="1777749391">
          <w:marLeft w:val="0"/>
          <w:marRight w:val="0"/>
          <w:marTop w:val="0"/>
          <w:marBottom w:val="0"/>
          <w:divBdr>
            <w:top w:val="none" w:sz="0" w:space="0" w:color="auto"/>
            <w:left w:val="none" w:sz="0" w:space="0" w:color="auto"/>
            <w:bottom w:val="none" w:sz="0" w:space="0" w:color="auto"/>
            <w:right w:val="none" w:sz="0" w:space="0" w:color="auto"/>
          </w:divBdr>
        </w:div>
        <w:div w:id="2087144967">
          <w:marLeft w:val="0"/>
          <w:marRight w:val="0"/>
          <w:marTop w:val="0"/>
          <w:marBottom w:val="0"/>
          <w:divBdr>
            <w:top w:val="none" w:sz="0" w:space="0" w:color="auto"/>
            <w:left w:val="none" w:sz="0" w:space="0" w:color="auto"/>
            <w:bottom w:val="none" w:sz="0" w:space="0" w:color="auto"/>
            <w:right w:val="none" w:sz="0" w:space="0" w:color="auto"/>
          </w:divBdr>
        </w:div>
        <w:div w:id="2003776556">
          <w:marLeft w:val="0"/>
          <w:marRight w:val="0"/>
          <w:marTop w:val="0"/>
          <w:marBottom w:val="0"/>
          <w:divBdr>
            <w:top w:val="none" w:sz="0" w:space="0" w:color="auto"/>
            <w:left w:val="none" w:sz="0" w:space="0" w:color="auto"/>
            <w:bottom w:val="none" w:sz="0" w:space="0" w:color="auto"/>
            <w:right w:val="none" w:sz="0" w:space="0" w:color="auto"/>
          </w:divBdr>
        </w:div>
      </w:divsChild>
    </w:div>
    <w:div w:id="430318623">
      <w:bodyDiv w:val="1"/>
      <w:marLeft w:val="0"/>
      <w:marRight w:val="0"/>
      <w:marTop w:val="0"/>
      <w:marBottom w:val="0"/>
      <w:divBdr>
        <w:top w:val="none" w:sz="0" w:space="0" w:color="auto"/>
        <w:left w:val="none" w:sz="0" w:space="0" w:color="auto"/>
        <w:bottom w:val="none" w:sz="0" w:space="0" w:color="auto"/>
        <w:right w:val="none" w:sz="0" w:space="0" w:color="auto"/>
      </w:divBdr>
      <w:divsChild>
        <w:div w:id="277949653">
          <w:marLeft w:val="0"/>
          <w:marRight w:val="0"/>
          <w:marTop w:val="0"/>
          <w:marBottom w:val="0"/>
          <w:divBdr>
            <w:top w:val="none" w:sz="0" w:space="0" w:color="auto"/>
            <w:left w:val="none" w:sz="0" w:space="0" w:color="auto"/>
            <w:bottom w:val="none" w:sz="0" w:space="0" w:color="auto"/>
            <w:right w:val="none" w:sz="0" w:space="0" w:color="auto"/>
          </w:divBdr>
        </w:div>
        <w:div w:id="1913587753">
          <w:marLeft w:val="0"/>
          <w:marRight w:val="0"/>
          <w:marTop w:val="0"/>
          <w:marBottom w:val="0"/>
          <w:divBdr>
            <w:top w:val="none" w:sz="0" w:space="0" w:color="auto"/>
            <w:left w:val="none" w:sz="0" w:space="0" w:color="auto"/>
            <w:bottom w:val="none" w:sz="0" w:space="0" w:color="auto"/>
            <w:right w:val="none" w:sz="0" w:space="0" w:color="auto"/>
          </w:divBdr>
        </w:div>
        <w:div w:id="567303545">
          <w:marLeft w:val="0"/>
          <w:marRight w:val="0"/>
          <w:marTop w:val="0"/>
          <w:marBottom w:val="0"/>
          <w:divBdr>
            <w:top w:val="none" w:sz="0" w:space="0" w:color="auto"/>
            <w:left w:val="none" w:sz="0" w:space="0" w:color="auto"/>
            <w:bottom w:val="none" w:sz="0" w:space="0" w:color="auto"/>
            <w:right w:val="none" w:sz="0" w:space="0" w:color="auto"/>
          </w:divBdr>
        </w:div>
      </w:divsChild>
    </w:div>
    <w:div w:id="1406992547">
      <w:bodyDiv w:val="1"/>
      <w:marLeft w:val="0"/>
      <w:marRight w:val="0"/>
      <w:marTop w:val="0"/>
      <w:marBottom w:val="0"/>
      <w:divBdr>
        <w:top w:val="none" w:sz="0" w:space="0" w:color="auto"/>
        <w:left w:val="none" w:sz="0" w:space="0" w:color="auto"/>
        <w:bottom w:val="none" w:sz="0" w:space="0" w:color="auto"/>
        <w:right w:val="none" w:sz="0" w:space="0" w:color="auto"/>
      </w:divBdr>
      <w:divsChild>
        <w:div w:id="1076591133">
          <w:marLeft w:val="0"/>
          <w:marRight w:val="0"/>
          <w:marTop w:val="0"/>
          <w:marBottom w:val="0"/>
          <w:divBdr>
            <w:top w:val="none" w:sz="0" w:space="0" w:color="auto"/>
            <w:left w:val="none" w:sz="0" w:space="0" w:color="auto"/>
            <w:bottom w:val="none" w:sz="0" w:space="0" w:color="auto"/>
            <w:right w:val="none" w:sz="0" w:space="0" w:color="auto"/>
          </w:divBdr>
          <w:divsChild>
            <w:div w:id="674379628">
              <w:marLeft w:val="0"/>
              <w:marRight w:val="0"/>
              <w:marTop w:val="0"/>
              <w:marBottom w:val="0"/>
              <w:divBdr>
                <w:top w:val="none" w:sz="0" w:space="0" w:color="auto"/>
                <w:left w:val="none" w:sz="0" w:space="0" w:color="auto"/>
                <w:bottom w:val="none" w:sz="0" w:space="0" w:color="auto"/>
                <w:right w:val="none" w:sz="0" w:space="0" w:color="auto"/>
              </w:divBdr>
              <w:divsChild>
                <w:div w:id="166782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766500">
      <w:bodyDiv w:val="1"/>
      <w:marLeft w:val="0"/>
      <w:marRight w:val="0"/>
      <w:marTop w:val="0"/>
      <w:marBottom w:val="0"/>
      <w:divBdr>
        <w:top w:val="none" w:sz="0" w:space="0" w:color="auto"/>
        <w:left w:val="none" w:sz="0" w:space="0" w:color="auto"/>
        <w:bottom w:val="none" w:sz="0" w:space="0" w:color="auto"/>
        <w:right w:val="none" w:sz="0" w:space="0" w:color="auto"/>
      </w:divBdr>
      <w:divsChild>
        <w:div w:id="1718317944">
          <w:marLeft w:val="0"/>
          <w:marRight w:val="0"/>
          <w:marTop w:val="0"/>
          <w:marBottom w:val="0"/>
          <w:divBdr>
            <w:top w:val="none" w:sz="0" w:space="0" w:color="auto"/>
            <w:left w:val="none" w:sz="0" w:space="0" w:color="auto"/>
            <w:bottom w:val="none" w:sz="0" w:space="0" w:color="auto"/>
            <w:right w:val="none" w:sz="0" w:space="0" w:color="auto"/>
          </w:divBdr>
        </w:div>
        <w:div w:id="2036495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1716</TotalTime>
  <Pages>6</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eptgr</dc:creator>
  <cp:lastModifiedBy>eptgr</cp:lastModifiedBy>
  <cp:revision>7</cp:revision>
  <dcterms:created xsi:type="dcterms:W3CDTF">2014-08-04T15:35:00Z</dcterms:created>
  <dcterms:modified xsi:type="dcterms:W3CDTF">2014-08-11T13:57:00Z</dcterms:modified>
</cp:coreProperties>
</file>