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4E8F" w:rsidRPr="001549D3" w:rsidRDefault="00654E8F" w:rsidP="0001436A">
      <w:pPr>
        <w:pStyle w:val="SupplementaryMaterial"/>
        <w:rPr>
          <w:b w:val="0"/>
        </w:rPr>
      </w:pPr>
      <w:r w:rsidRPr="001549D3">
        <w:t>Supplementary Material</w:t>
      </w:r>
    </w:p>
    <w:p w:rsidR="00950199" w:rsidRPr="006325DC" w:rsidRDefault="00950199" w:rsidP="00950199">
      <w:pPr>
        <w:spacing w:line="480" w:lineRule="auto"/>
        <w:jc w:val="center"/>
        <w:rPr>
          <w:rFonts w:cs="Times New Roman"/>
          <w:b/>
          <w:sz w:val="32"/>
          <w:szCs w:val="32"/>
        </w:rPr>
      </w:pPr>
      <w:r>
        <w:rPr>
          <w:rFonts w:cs="Times New Roman"/>
          <w:b/>
          <w:sz w:val="32"/>
          <w:szCs w:val="32"/>
        </w:rPr>
        <w:t>No Smoke without tobacco -</w:t>
      </w:r>
      <w:r w:rsidRPr="006325DC">
        <w:rPr>
          <w:rFonts w:cs="Times New Roman"/>
          <w:b/>
          <w:sz w:val="32"/>
          <w:szCs w:val="32"/>
        </w:rPr>
        <w:t xml:space="preserve"> A global overview of cannabis and tobacco routes of administration and their association with intention to quit</w:t>
      </w:r>
    </w:p>
    <w:p w:rsidR="00950199" w:rsidRPr="006325DC" w:rsidRDefault="00950199" w:rsidP="00950199">
      <w:pPr>
        <w:spacing w:line="480" w:lineRule="auto"/>
        <w:rPr>
          <w:rFonts w:cs="Times New Roman"/>
        </w:rPr>
      </w:pPr>
      <w:r w:rsidRPr="006325DC">
        <w:rPr>
          <w:rFonts w:cs="Times New Roman"/>
        </w:rPr>
        <w:t>Chandni Hindocha</w:t>
      </w:r>
      <w:r>
        <w:rPr>
          <w:rFonts w:cs="Times New Roman"/>
        </w:rPr>
        <w:t>*</w:t>
      </w:r>
      <w:r w:rsidRPr="006325DC">
        <w:rPr>
          <w:rFonts w:cs="Times New Roman"/>
        </w:rPr>
        <w:t>, Tom P Freeman, Jason A. Ferris</w:t>
      </w:r>
      <w:r w:rsidR="00F7434C">
        <w:rPr>
          <w:rFonts w:cs="Times New Roman"/>
        </w:rPr>
        <w:t>,</w:t>
      </w:r>
      <w:r w:rsidRPr="006325DC">
        <w:rPr>
          <w:rFonts w:cs="Times New Roman"/>
        </w:rPr>
        <w:t xml:space="preserve"> Michael T. </w:t>
      </w:r>
      <w:proofErr w:type="spellStart"/>
      <w:r w:rsidRPr="006325DC">
        <w:rPr>
          <w:rFonts w:cs="Times New Roman"/>
        </w:rPr>
        <w:t>Lynskey</w:t>
      </w:r>
      <w:proofErr w:type="spellEnd"/>
      <w:r w:rsidRPr="006325DC">
        <w:rPr>
          <w:rFonts w:cs="Times New Roman"/>
        </w:rPr>
        <w:t xml:space="preserve"> PhD, Adam R. </w:t>
      </w:r>
      <w:proofErr w:type="spellStart"/>
      <w:r w:rsidRPr="006325DC">
        <w:rPr>
          <w:rFonts w:cs="Times New Roman"/>
        </w:rPr>
        <w:t>Winstock</w:t>
      </w:r>
      <w:proofErr w:type="spellEnd"/>
      <w:r w:rsidRPr="006325DC">
        <w:rPr>
          <w:rFonts w:cs="Times New Roman"/>
        </w:rPr>
        <w:t xml:space="preserve"> PhD.   </w:t>
      </w:r>
    </w:p>
    <w:p w:rsidR="002868E2" w:rsidRDefault="002868E2" w:rsidP="00994A3D">
      <w:pPr>
        <w:spacing w:before="240" w:after="0"/>
        <w:rPr>
          <w:rFonts w:cs="Times New Roman"/>
        </w:rPr>
      </w:pPr>
      <w:r w:rsidRPr="00994A3D">
        <w:rPr>
          <w:rFonts w:cs="Times New Roman"/>
          <w:b/>
        </w:rPr>
        <w:t xml:space="preserve">* Correspondence: </w:t>
      </w:r>
      <w:r w:rsidRPr="00994A3D">
        <w:rPr>
          <w:rFonts w:cs="Times New Roman"/>
        </w:rPr>
        <w:t>Corresponding Author</w:t>
      </w:r>
      <w:r w:rsidR="00994A3D" w:rsidRPr="00994A3D">
        <w:rPr>
          <w:rFonts w:cs="Times New Roman"/>
        </w:rPr>
        <w:t xml:space="preserve">: </w:t>
      </w:r>
      <w:hyperlink r:id="rId8" w:history="1">
        <w:r w:rsidR="00950199" w:rsidRPr="00EE4D98">
          <w:rPr>
            <w:rStyle w:val="Hyperlink"/>
            <w:rFonts w:cs="Times New Roman"/>
          </w:rPr>
          <w:t>c.hindocha@ucl.ac.uk</w:t>
        </w:r>
      </w:hyperlink>
    </w:p>
    <w:p w:rsidR="00950199" w:rsidRPr="00994A3D" w:rsidRDefault="00950199" w:rsidP="00994A3D">
      <w:pPr>
        <w:spacing w:before="240" w:after="0"/>
        <w:rPr>
          <w:rFonts w:cs="Times New Roman"/>
        </w:rPr>
      </w:pPr>
    </w:p>
    <w:p w:rsidR="00950199" w:rsidRPr="00950199" w:rsidRDefault="00950199" w:rsidP="00950199">
      <w:pPr>
        <w:spacing w:line="480" w:lineRule="auto"/>
        <w:jc w:val="both"/>
        <w:rPr>
          <w:rFonts w:cs="Times New Roman"/>
          <w:b/>
        </w:rPr>
      </w:pPr>
      <w:r w:rsidRPr="00950199">
        <w:rPr>
          <w:rFonts w:cs="Times New Roman"/>
          <w:b/>
        </w:rPr>
        <w:t>Predicting intention to use less cannab</w:t>
      </w:r>
      <w:r>
        <w:rPr>
          <w:rFonts w:cs="Times New Roman"/>
          <w:b/>
        </w:rPr>
        <w:t>is/tobacco among regular users</w:t>
      </w:r>
      <w:r w:rsidR="00797B0D">
        <w:rPr>
          <w:rFonts w:cs="Times New Roman"/>
          <w:b/>
        </w:rPr>
        <w:t xml:space="preserve"> (Supplementary table 1)</w:t>
      </w:r>
    </w:p>
    <w:p w:rsidR="00950199" w:rsidRDefault="00950199" w:rsidP="00950199">
      <w:pPr>
        <w:spacing w:line="480" w:lineRule="auto"/>
        <w:jc w:val="both"/>
        <w:rPr>
          <w:rFonts w:cs="Times New Roman"/>
        </w:rPr>
      </w:pPr>
      <w:r>
        <w:rPr>
          <w:rFonts w:cs="Times New Roman"/>
        </w:rPr>
        <w:t>The analysis</w:t>
      </w:r>
      <w:r w:rsidR="00BC181B">
        <w:rPr>
          <w:rFonts w:cs="Times New Roman"/>
        </w:rPr>
        <w:t xml:space="preserve"> in section 3.2 was replicated selecting for participants</w:t>
      </w:r>
      <w:r>
        <w:rPr>
          <w:rFonts w:cs="Times New Roman"/>
        </w:rPr>
        <w:t xml:space="preserve"> who smoked cannabis &gt;100 days in the last 12 months</w:t>
      </w:r>
      <w:r w:rsidR="00797B0D">
        <w:rPr>
          <w:rFonts w:cs="Times New Roman"/>
        </w:rPr>
        <w:t>, in order</w:t>
      </w:r>
      <w:r>
        <w:rPr>
          <w:rFonts w:cs="Times New Roman"/>
        </w:rPr>
        <w:t xml:space="preserve"> to investigate ROA associations with motivation to change in regular </w:t>
      </w:r>
      <w:r w:rsidR="00BC181B">
        <w:rPr>
          <w:rFonts w:cs="Times New Roman"/>
        </w:rPr>
        <w:t xml:space="preserve">cannabis </w:t>
      </w:r>
      <w:r>
        <w:rPr>
          <w:rFonts w:cs="Times New Roman"/>
        </w:rPr>
        <w:t>users. 14653 participants responded that they had used cannabis in &gt;100 days in the last 12 months</w:t>
      </w:r>
      <w:r w:rsidR="001634AB">
        <w:rPr>
          <w:rFonts w:cs="Times New Roman"/>
        </w:rPr>
        <w:t xml:space="preserve"> </w:t>
      </w:r>
      <w:r w:rsidR="001634AB" w:rsidRPr="006325DC">
        <w:rPr>
          <w:rFonts w:cs="Times New Roman"/>
        </w:rPr>
        <w:t>(</w:t>
      </w:r>
      <w:r w:rsidR="001634AB">
        <w:rPr>
          <w:rFonts w:cs="Times New Roman"/>
        </w:rPr>
        <w:t>mean age = 28.7</w:t>
      </w:r>
      <w:r w:rsidR="001634AB" w:rsidRPr="006325DC">
        <w:rPr>
          <w:rFonts w:cs="Times New Roman"/>
        </w:rPr>
        <w:t xml:space="preserve">; %female = </w:t>
      </w:r>
      <w:r w:rsidR="001634AB">
        <w:rPr>
          <w:rFonts w:cs="Times New Roman"/>
        </w:rPr>
        <w:t>20.1</w:t>
      </w:r>
      <w:r w:rsidR="001634AB" w:rsidRPr="006325DC">
        <w:rPr>
          <w:rFonts w:cs="Times New Roman"/>
        </w:rPr>
        <w:t>)</w:t>
      </w:r>
      <w:r>
        <w:rPr>
          <w:rFonts w:cs="Times New Roman"/>
        </w:rPr>
        <w:t>. 36.3%</w:t>
      </w:r>
      <w:r w:rsidRPr="006325DC">
        <w:rPr>
          <w:rFonts w:cs="Times New Roman"/>
        </w:rPr>
        <w:t xml:space="preserve"> wanted to use less cannabis, </w:t>
      </w:r>
      <w:r>
        <w:rPr>
          <w:rFonts w:cs="Times New Roman"/>
        </w:rPr>
        <w:t>22.1</w:t>
      </w:r>
      <w:r w:rsidRPr="006325DC">
        <w:rPr>
          <w:rFonts w:cs="Times New Roman"/>
        </w:rPr>
        <w:t xml:space="preserve">% wanted help to use less </w:t>
      </w:r>
      <w:r>
        <w:rPr>
          <w:rFonts w:cs="Times New Roman"/>
        </w:rPr>
        <w:t>cannabis, and 6.8</w:t>
      </w:r>
      <w:r w:rsidRPr="006325DC">
        <w:rPr>
          <w:rFonts w:cs="Times New Roman"/>
        </w:rPr>
        <w:t>% said they were planning to seek help in the next year.  F</w:t>
      </w:r>
      <w:r>
        <w:rPr>
          <w:rFonts w:cs="Times New Roman"/>
        </w:rPr>
        <w:t>or tobacco, 64.5</w:t>
      </w:r>
      <w:r w:rsidRPr="006325DC">
        <w:rPr>
          <w:rFonts w:cs="Times New Roman"/>
        </w:rPr>
        <w:t xml:space="preserve">% would like to use less tobacco in the next </w:t>
      </w:r>
      <w:r>
        <w:rPr>
          <w:rFonts w:cs="Times New Roman"/>
        </w:rPr>
        <w:t>year, 24</w:t>
      </w:r>
      <w:r w:rsidRPr="006325DC">
        <w:rPr>
          <w:rFonts w:cs="Times New Roman"/>
        </w:rPr>
        <w:t>% wanted help to use less tobacc</w:t>
      </w:r>
      <w:r>
        <w:rPr>
          <w:rFonts w:cs="Times New Roman"/>
        </w:rPr>
        <w:t>o in the next 12 months and 11.1</w:t>
      </w:r>
      <w:r w:rsidRPr="006325DC">
        <w:rPr>
          <w:rFonts w:cs="Times New Roman"/>
        </w:rPr>
        <w:t>% were plann</w:t>
      </w:r>
      <w:bookmarkStart w:id="0" w:name="_GoBack"/>
      <w:bookmarkEnd w:id="0"/>
      <w:r w:rsidRPr="006325DC">
        <w:rPr>
          <w:rFonts w:cs="Times New Roman"/>
        </w:rPr>
        <w:t>ing to seek help to use less tobacco in the next 12 months.</w:t>
      </w:r>
    </w:p>
    <w:p w:rsidR="009911E7" w:rsidRDefault="00950199" w:rsidP="00950199">
      <w:pPr>
        <w:spacing w:line="480" w:lineRule="auto"/>
        <w:jc w:val="both"/>
        <w:rPr>
          <w:rFonts w:cs="Times New Roman"/>
        </w:rPr>
      </w:pPr>
      <w:r>
        <w:rPr>
          <w:rFonts w:cs="Times New Roman"/>
        </w:rPr>
        <w:t xml:space="preserve">The odds for ‘desire to use less cannabis’ were 0.377 times </w:t>
      </w:r>
      <w:r w:rsidRPr="00A54ACA">
        <w:rPr>
          <w:rFonts w:cs="Times New Roman"/>
          <w:i/>
        </w:rPr>
        <w:t xml:space="preserve">lower </w:t>
      </w:r>
      <w:r>
        <w:rPr>
          <w:rFonts w:cs="Times New Roman"/>
        </w:rPr>
        <w:t>in the non-tobacco ROA group than in the tobacco ROA group</w:t>
      </w:r>
      <w:r w:rsidR="00BC181B">
        <w:rPr>
          <w:rFonts w:cs="Times New Roman"/>
        </w:rPr>
        <w:t xml:space="preserve"> for regular cannabis users</w:t>
      </w:r>
      <w:r>
        <w:rPr>
          <w:rFonts w:cs="Times New Roman"/>
        </w:rPr>
        <w:t>. Non-tobacco ROAs were associated with a 40.7% increase in odds for ‘like help to use less cannabis in the next year’ in compari</w:t>
      </w:r>
      <w:r w:rsidR="009911E7">
        <w:rPr>
          <w:rFonts w:cs="Times New Roman"/>
        </w:rPr>
        <w:t>son to those using tobacco ROAs</w:t>
      </w:r>
      <w:r>
        <w:rPr>
          <w:rFonts w:cs="Times New Roman"/>
        </w:rPr>
        <w:t xml:space="preserve">. </w:t>
      </w:r>
      <w:r w:rsidRPr="006325DC">
        <w:rPr>
          <w:rFonts w:cs="Times New Roman"/>
        </w:rPr>
        <w:t xml:space="preserve">The effects of ROAs on </w:t>
      </w:r>
      <w:r>
        <w:rPr>
          <w:rFonts w:cs="Times New Roman"/>
        </w:rPr>
        <w:t>‘</w:t>
      </w:r>
      <w:r w:rsidRPr="006325DC">
        <w:rPr>
          <w:rFonts w:cs="Times New Roman"/>
        </w:rPr>
        <w:t>planning to seek help to use less cannabis</w:t>
      </w:r>
      <w:r>
        <w:rPr>
          <w:rFonts w:cs="Times New Roman"/>
        </w:rPr>
        <w:t>’</w:t>
      </w:r>
      <w:r w:rsidRPr="006325DC">
        <w:rPr>
          <w:rFonts w:cs="Times New Roman"/>
        </w:rPr>
        <w:t xml:space="preserve"> were not significant. </w:t>
      </w:r>
      <w:r w:rsidR="009911E7">
        <w:rPr>
          <w:rFonts w:cs="Times New Roman"/>
        </w:rPr>
        <w:t xml:space="preserve">This pattern of results replicates the findings in all users. </w:t>
      </w:r>
    </w:p>
    <w:p w:rsidR="00797B0D" w:rsidRDefault="00950199" w:rsidP="00950199">
      <w:pPr>
        <w:spacing w:line="480" w:lineRule="auto"/>
        <w:jc w:val="both"/>
        <w:rPr>
          <w:rFonts w:eastAsia="Times New Roman" w:cs="Times New Roman"/>
          <w:shd w:val="clear" w:color="auto" w:fill="FFFFFF"/>
          <w:lang w:val="en-GB"/>
        </w:rPr>
      </w:pPr>
      <w:r>
        <w:rPr>
          <w:rFonts w:eastAsia="Times New Roman" w:cs="Times New Roman"/>
          <w:shd w:val="clear" w:color="auto" w:fill="FFFFFF"/>
          <w:lang w:val="en-GB"/>
        </w:rPr>
        <w:lastRenderedPageBreak/>
        <w:t>Non-tobacco ROAs were not significantly associated with ‘desire to use less tobacco’ in those who smoked cann</w:t>
      </w:r>
      <w:r w:rsidR="00797B0D">
        <w:rPr>
          <w:rFonts w:eastAsia="Times New Roman" w:cs="Times New Roman"/>
          <w:shd w:val="clear" w:color="auto" w:fill="FFFFFF"/>
          <w:lang w:val="en-GB"/>
        </w:rPr>
        <w:t xml:space="preserve">abis &gt;100 days in the last year. </w:t>
      </w:r>
      <w:r>
        <w:rPr>
          <w:rFonts w:eastAsia="Times New Roman" w:cs="Times New Roman"/>
          <w:shd w:val="clear" w:color="auto" w:fill="FFFFFF"/>
          <w:lang w:val="en-GB"/>
        </w:rPr>
        <w:t xml:space="preserve">Non-tobacco ROAs were associated with a 61.4% increase in ‘like help to use less cannabis in the next year’ in comparison to tobacco ROAs and finally non-tobacco ROAs were associated with a 72.3% increase in the odds for ‘planning to </w:t>
      </w:r>
      <w:r w:rsidR="00797B0D">
        <w:rPr>
          <w:rFonts w:eastAsia="Times New Roman" w:cs="Times New Roman"/>
          <w:shd w:val="clear" w:color="auto" w:fill="FFFFFF"/>
          <w:lang w:val="en-GB"/>
        </w:rPr>
        <w:t>seek help to use less tobacco’.</w:t>
      </w:r>
      <w:r>
        <w:rPr>
          <w:rFonts w:eastAsia="Times New Roman" w:cs="Times New Roman"/>
          <w:shd w:val="clear" w:color="auto" w:fill="FFFFFF"/>
          <w:lang w:val="en-GB"/>
        </w:rPr>
        <w:t xml:space="preserve"> </w:t>
      </w:r>
    </w:p>
    <w:p w:rsidR="00116BB7" w:rsidRDefault="00116BB7" w:rsidP="00950199">
      <w:pPr>
        <w:spacing w:line="480" w:lineRule="auto"/>
        <w:jc w:val="both"/>
        <w:rPr>
          <w:rFonts w:eastAsia="Times New Roman" w:cs="Times New Roman"/>
          <w:shd w:val="clear" w:color="auto" w:fill="FFFFFF"/>
          <w:lang w:val="en-GB"/>
        </w:rPr>
      </w:pPr>
      <w:r>
        <w:rPr>
          <w:rFonts w:eastAsia="Times New Roman" w:cs="Times New Roman"/>
          <w:shd w:val="clear" w:color="auto" w:fill="FFFFFF"/>
          <w:lang w:val="en-GB"/>
        </w:rPr>
        <w:t xml:space="preserve">These results are </w:t>
      </w:r>
      <w:r w:rsidR="00BA01AA">
        <w:rPr>
          <w:rFonts w:eastAsia="Times New Roman" w:cs="Times New Roman"/>
          <w:shd w:val="clear" w:color="auto" w:fill="FFFFFF"/>
          <w:lang w:val="en-GB"/>
        </w:rPr>
        <w:t xml:space="preserve">mostly </w:t>
      </w:r>
      <w:r>
        <w:rPr>
          <w:rFonts w:eastAsia="Times New Roman" w:cs="Times New Roman"/>
          <w:shd w:val="clear" w:color="auto" w:fill="FFFFFF"/>
          <w:lang w:val="en-GB"/>
        </w:rPr>
        <w:t>consistent with the results in section 3.2</w:t>
      </w:r>
      <w:r w:rsidR="00316EF6">
        <w:rPr>
          <w:rFonts w:eastAsia="Times New Roman" w:cs="Times New Roman"/>
          <w:shd w:val="clear" w:color="auto" w:fill="FFFFFF"/>
          <w:lang w:val="en-GB"/>
        </w:rPr>
        <w:t xml:space="preserve">. In those who use cannabis &gt;100 days per year, </w:t>
      </w:r>
      <w:r w:rsidR="00BA01AA">
        <w:rPr>
          <w:rFonts w:eastAsia="Times New Roman" w:cs="Times New Roman"/>
          <w:shd w:val="clear" w:color="auto" w:fill="FFFFFF"/>
          <w:lang w:val="en-GB"/>
        </w:rPr>
        <w:t xml:space="preserve">non-tobacco ROAs </w:t>
      </w:r>
      <w:r w:rsidR="00316EF6">
        <w:rPr>
          <w:rFonts w:eastAsia="Times New Roman" w:cs="Times New Roman"/>
          <w:shd w:val="clear" w:color="auto" w:fill="FFFFFF"/>
          <w:lang w:val="en-GB"/>
        </w:rPr>
        <w:t>were not associated with desire to use less tobacco</w:t>
      </w:r>
      <w:r w:rsidR="0024584A">
        <w:rPr>
          <w:rFonts w:eastAsia="Times New Roman" w:cs="Times New Roman"/>
          <w:shd w:val="clear" w:color="auto" w:fill="FFFFFF"/>
          <w:lang w:val="en-GB"/>
        </w:rPr>
        <w:t>,</w:t>
      </w:r>
      <w:r w:rsidR="00316EF6">
        <w:rPr>
          <w:rFonts w:eastAsia="Times New Roman" w:cs="Times New Roman"/>
          <w:shd w:val="clear" w:color="auto" w:fill="FFFFFF"/>
          <w:lang w:val="en-GB"/>
        </w:rPr>
        <w:t xml:space="preserve"> however, this may be a power issue, as the number of respondents </w:t>
      </w:r>
      <w:r w:rsidR="007A7BF1">
        <w:rPr>
          <w:rFonts w:eastAsia="Times New Roman" w:cs="Times New Roman"/>
          <w:shd w:val="clear" w:color="auto" w:fill="FFFFFF"/>
          <w:lang w:val="en-GB"/>
        </w:rPr>
        <w:t>was significantly reduced</w:t>
      </w:r>
      <w:r w:rsidR="00053990">
        <w:rPr>
          <w:rFonts w:eastAsia="Times New Roman" w:cs="Times New Roman"/>
          <w:shd w:val="clear" w:color="auto" w:fill="FFFFFF"/>
          <w:lang w:val="en-GB"/>
        </w:rPr>
        <w:t xml:space="preserve"> (See Supplementary table 1)</w:t>
      </w:r>
      <w:r w:rsidR="007A7BF1">
        <w:rPr>
          <w:rFonts w:eastAsia="Times New Roman" w:cs="Times New Roman"/>
          <w:shd w:val="clear" w:color="auto" w:fill="FFFFFF"/>
          <w:lang w:val="en-GB"/>
        </w:rPr>
        <w:t>.</w:t>
      </w:r>
    </w:p>
    <w:p w:rsidR="00053990" w:rsidRDefault="00053990" w:rsidP="00950199">
      <w:pPr>
        <w:spacing w:line="480" w:lineRule="auto"/>
        <w:jc w:val="both"/>
        <w:rPr>
          <w:rFonts w:eastAsia="Times New Roman" w:cs="Times New Roman"/>
          <w:shd w:val="clear" w:color="auto" w:fill="FFFFFF"/>
          <w:lang w:val="en-GB"/>
        </w:rPr>
      </w:pPr>
    </w:p>
    <w:p w:rsidR="00053990" w:rsidRDefault="00053990" w:rsidP="00950199">
      <w:pPr>
        <w:spacing w:line="480" w:lineRule="auto"/>
        <w:jc w:val="both"/>
        <w:rPr>
          <w:rFonts w:eastAsia="Times New Roman" w:cs="Times New Roman"/>
          <w:shd w:val="clear" w:color="auto" w:fill="FFFFFF"/>
          <w:lang w:val="en-GB"/>
        </w:rPr>
      </w:pPr>
    </w:p>
    <w:p w:rsidR="00053990" w:rsidRDefault="00053990" w:rsidP="00950199">
      <w:pPr>
        <w:spacing w:line="480" w:lineRule="auto"/>
        <w:jc w:val="both"/>
        <w:rPr>
          <w:rFonts w:eastAsia="Times New Roman" w:cs="Times New Roman"/>
          <w:shd w:val="clear" w:color="auto" w:fill="FFFFFF"/>
          <w:lang w:val="en-GB"/>
        </w:rPr>
      </w:pPr>
    </w:p>
    <w:p w:rsidR="00053990" w:rsidRDefault="00053990" w:rsidP="00950199">
      <w:pPr>
        <w:spacing w:line="480" w:lineRule="auto"/>
        <w:jc w:val="both"/>
        <w:rPr>
          <w:rFonts w:eastAsia="Times New Roman" w:cs="Times New Roman"/>
          <w:shd w:val="clear" w:color="auto" w:fill="FFFFFF"/>
          <w:lang w:val="en-GB"/>
        </w:rPr>
      </w:pPr>
    </w:p>
    <w:tbl>
      <w:tblPr>
        <w:tblpPr w:leftFromText="180" w:rightFromText="180" w:vertAnchor="page" w:horzAnchor="margin" w:tblpY="2446"/>
        <w:tblW w:w="9072" w:type="dxa"/>
        <w:tblLook w:val="04A0" w:firstRow="1" w:lastRow="0" w:firstColumn="1" w:lastColumn="0" w:noHBand="0" w:noVBand="1"/>
      </w:tblPr>
      <w:tblGrid>
        <w:gridCol w:w="1480"/>
        <w:gridCol w:w="828"/>
        <w:gridCol w:w="1661"/>
        <w:gridCol w:w="828"/>
        <w:gridCol w:w="1582"/>
        <w:gridCol w:w="828"/>
        <w:gridCol w:w="1865"/>
      </w:tblGrid>
      <w:tr w:rsidR="00A6759B" w:rsidRPr="00053990" w:rsidTr="00A6759B">
        <w:trPr>
          <w:trHeight w:val="3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59B" w:rsidRPr="00053990" w:rsidRDefault="00A6759B" w:rsidP="00A6759B">
            <w:pPr>
              <w:spacing w:before="0" w:after="0"/>
              <w:rPr>
                <w:rFonts w:eastAsia="Times New Roman" w:cs="Times New Roman"/>
                <w:sz w:val="20"/>
                <w:szCs w:val="24"/>
                <w:lang w:val="en-GB" w:eastAsia="en-GB"/>
              </w:rPr>
            </w:pPr>
          </w:p>
        </w:tc>
        <w:tc>
          <w:tcPr>
            <w:tcW w:w="7592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 xml:space="preserve">Cannabis </w:t>
            </w:r>
          </w:p>
        </w:tc>
      </w:tr>
      <w:tr w:rsidR="00A6759B" w:rsidRPr="00053990" w:rsidTr="00A6759B">
        <w:trPr>
          <w:trHeight w:val="6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</w:p>
        </w:tc>
        <w:tc>
          <w:tcPr>
            <w:tcW w:w="248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b/>
                <w:bCs/>
                <w:color w:val="000000"/>
                <w:szCs w:val="24"/>
                <w:lang w:val="en-GB" w:eastAsia="en-GB"/>
              </w:rPr>
              <w:t>Like to use less</w:t>
            </w:r>
          </w:p>
        </w:tc>
        <w:tc>
          <w:tcPr>
            <w:tcW w:w="241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b/>
                <w:bCs/>
                <w:color w:val="000000"/>
                <w:szCs w:val="24"/>
                <w:lang w:val="en-GB" w:eastAsia="en-GB"/>
              </w:rPr>
              <w:t xml:space="preserve">Like </w:t>
            </w:r>
            <w:r w:rsidRPr="00053990">
              <w:rPr>
                <w:rFonts w:eastAsia="Times New Roman" w:cs="Times New Roman"/>
                <w:b/>
                <w:bCs/>
                <w:i/>
                <w:iCs/>
                <w:color w:val="000000"/>
                <w:szCs w:val="24"/>
                <w:lang w:val="en-GB" w:eastAsia="en-GB"/>
              </w:rPr>
              <w:t xml:space="preserve">help </w:t>
            </w:r>
            <w:r w:rsidRPr="00053990">
              <w:rPr>
                <w:rFonts w:eastAsia="Times New Roman" w:cs="Times New Roman"/>
                <w:b/>
                <w:bCs/>
                <w:color w:val="000000"/>
                <w:szCs w:val="24"/>
                <w:lang w:val="en-GB" w:eastAsia="en-GB"/>
              </w:rPr>
              <w:t>to use less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b/>
                <w:bCs/>
                <w:color w:val="000000"/>
                <w:szCs w:val="24"/>
                <w:lang w:val="en-GB" w:eastAsia="en-GB"/>
              </w:rPr>
              <w:t xml:space="preserve">Planning to seek help to use less </w:t>
            </w:r>
          </w:p>
        </w:tc>
      </w:tr>
      <w:tr w:rsidR="00A6759B" w:rsidRPr="00053990" w:rsidTr="00A6759B">
        <w:trPr>
          <w:trHeight w:val="3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rPr>
                <w:rFonts w:eastAsia="Times New Roman" w:cs="Times New Roman"/>
                <w:b/>
                <w:bCs/>
                <w:color w:val="000000"/>
                <w:szCs w:val="24"/>
                <w:u w:val="single"/>
                <w:lang w:val="en-GB" w:eastAsia="en-GB"/>
              </w:rPr>
            </w:pPr>
            <w:r w:rsidRPr="00053990">
              <w:rPr>
                <w:rFonts w:eastAsia="Times New Roman" w:cs="Times New Roman"/>
                <w:b/>
                <w:bCs/>
                <w:color w:val="000000"/>
                <w:szCs w:val="24"/>
                <w:u w:val="single"/>
                <w:lang w:val="en-GB" w:eastAsia="en-GB"/>
              </w:rPr>
              <w:t>Variables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proofErr w:type="spellStart"/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aOR</w:t>
            </w:r>
            <w:proofErr w:type="spellEnd"/>
          </w:p>
        </w:tc>
        <w:tc>
          <w:tcPr>
            <w:tcW w:w="16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ind w:left="-148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95% CI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proofErr w:type="spellStart"/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aOR</w:t>
            </w:r>
            <w:proofErr w:type="spellEnd"/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95% CI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proofErr w:type="spellStart"/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aOR</w:t>
            </w:r>
            <w:proofErr w:type="spellEnd"/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95% CI</w:t>
            </w:r>
          </w:p>
        </w:tc>
      </w:tr>
      <w:tr w:rsidR="00A6759B" w:rsidRPr="00053990" w:rsidTr="00A6759B">
        <w:trPr>
          <w:trHeight w:val="37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Age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0.981</w:t>
            </w:r>
            <w:r w:rsidRPr="00053990">
              <w:rPr>
                <w:rFonts w:eastAsia="Times New Roman" w:cs="Times New Roman"/>
                <w:color w:val="000000"/>
                <w:szCs w:val="24"/>
                <w:vertAlign w:val="superscript"/>
                <w:lang w:val="en-GB" w:eastAsia="en-GB"/>
              </w:rPr>
              <w:t>a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[0.976, 0.986]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1.026</w:t>
            </w:r>
            <w:r w:rsidRPr="00053990">
              <w:rPr>
                <w:rFonts w:eastAsia="Times New Roman" w:cs="Times New Roman"/>
                <w:color w:val="000000"/>
                <w:szCs w:val="24"/>
                <w:vertAlign w:val="superscript"/>
                <w:lang w:val="en-GB" w:eastAsia="en-GB"/>
              </w:rPr>
              <w:t>a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[1.015, 1.037]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1.024</w:t>
            </w:r>
            <w:r w:rsidRPr="00053990">
              <w:rPr>
                <w:rFonts w:eastAsia="Times New Roman" w:cs="Times New Roman"/>
                <w:color w:val="000000"/>
                <w:szCs w:val="24"/>
                <w:vertAlign w:val="superscript"/>
                <w:lang w:val="en-GB" w:eastAsia="en-GB"/>
              </w:rPr>
              <w:t>a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[1.006, 1.042]</w:t>
            </w:r>
          </w:p>
        </w:tc>
      </w:tr>
      <w:tr w:rsidR="00A6759B" w:rsidRPr="00053990" w:rsidTr="00A6759B">
        <w:trPr>
          <w:trHeight w:val="31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Sex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0.963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[0.862, 1.076]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0.84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[0.689, 1.024]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0.91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[0.639, 1.296]</w:t>
            </w:r>
          </w:p>
        </w:tc>
      </w:tr>
      <w:tr w:rsidR="00A6759B" w:rsidRPr="00053990" w:rsidTr="00A6759B">
        <w:trPr>
          <w:trHeight w:val="37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DPM cannabis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1.003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[0.997, 1.010]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1.017</w:t>
            </w:r>
            <w:r w:rsidRPr="00053990">
              <w:rPr>
                <w:rFonts w:eastAsia="Times New Roman" w:cs="Times New Roman"/>
                <w:color w:val="000000"/>
                <w:szCs w:val="24"/>
                <w:vertAlign w:val="superscript"/>
                <w:lang w:val="en-GB" w:eastAsia="en-GB"/>
              </w:rPr>
              <w:t>a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[1.004, 1.030]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1.028</w:t>
            </w:r>
            <w:r w:rsidRPr="00053990">
              <w:rPr>
                <w:rFonts w:eastAsia="Times New Roman" w:cs="Times New Roman"/>
                <w:color w:val="000000"/>
                <w:szCs w:val="24"/>
                <w:vertAlign w:val="superscript"/>
                <w:lang w:val="en-GB" w:eastAsia="en-GB"/>
              </w:rPr>
              <w:t>a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[1.005, 1.051]</w:t>
            </w:r>
          </w:p>
        </w:tc>
      </w:tr>
      <w:tr w:rsidR="00A6759B" w:rsidRPr="00053990" w:rsidTr="00A6759B">
        <w:trPr>
          <w:trHeight w:val="37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 xml:space="preserve">DPM </w:t>
            </w:r>
            <w:proofErr w:type="spellStart"/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tobacco</w:t>
            </w:r>
            <w:r w:rsidRPr="00053990">
              <w:rPr>
                <w:rFonts w:eastAsia="Times New Roman" w:cs="Times New Roman"/>
                <w:color w:val="000000"/>
                <w:szCs w:val="24"/>
                <w:vertAlign w:val="superscript"/>
                <w:lang w:val="en-GB" w:eastAsia="en-GB"/>
              </w:rPr>
              <w:t>b</w:t>
            </w:r>
            <w:proofErr w:type="spellEnd"/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0.989</w:t>
            </w:r>
            <w:r w:rsidRPr="00053990">
              <w:rPr>
                <w:rFonts w:eastAsia="Times New Roman" w:cs="Times New Roman"/>
                <w:color w:val="000000"/>
                <w:szCs w:val="24"/>
                <w:vertAlign w:val="superscript"/>
                <w:lang w:val="en-GB" w:eastAsia="en-GB"/>
              </w:rPr>
              <w:t>a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[0.985, 0.993]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1.005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[0.998, 1.013]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1.027</w:t>
            </w:r>
            <w:r w:rsidRPr="00053990">
              <w:rPr>
                <w:rFonts w:eastAsia="Times New Roman" w:cs="Times New Roman"/>
                <w:color w:val="000000"/>
                <w:szCs w:val="24"/>
                <w:vertAlign w:val="superscript"/>
                <w:lang w:val="en-GB" w:eastAsia="en-GB"/>
              </w:rPr>
              <w:t>a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[1.011, 1.043]</w:t>
            </w:r>
          </w:p>
        </w:tc>
      </w:tr>
      <w:tr w:rsidR="00A6759B" w:rsidRPr="00053990" w:rsidTr="00A6759B">
        <w:trPr>
          <w:trHeight w:val="69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759B" w:rsidRPr="00053990" w:rsidRDefault="00A6759B" w:rsidP="00A6759B">
            <w:pPr>
              <w:spacing w:before="0"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 xml:space="preserve">DPM tobacco with </w:t>
            </w:r>
            <w:proofErr w:type="spellStart"/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cannabis</w:t>
            </w:r>
            <w:r w:rsidRPr="00053990">
              <w:rPr>
                <w:rFonts w:eastAsia="Times New Roman" w:cs="Times New Roman"/>
                <w:color w:val="000000"/>
                <w:szCs w:val="24"/>
                <w:vertAlign w:val="superscript"/>
                <w:lang w:val="en-GB" w:eastAsia="en-GB"/>
              </w:rPr>
              <w:t>b</w:t>
            </w:r>
            <w:proofErr w:type="spellEnd"/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1.002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[0.996, 1.009]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1.011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[0.998, 1.024]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0.971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[0.951, 1.993]</w:t>
            </w:r>
          </w:p>
        </w:tc>
      </w:tr>
      <w:tr w:rsidR="00A6759B" w:rsidRPr="00053990" w:rsidTr="00A6759B">
        <w:trPr>
          <w:trHeight w:val="37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ROA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0.377</w:t>
            </w:r>
            <w:r w:rsidRPr="00053990">
              <w:rPr>
                <w:rFonts w:eastAsia="Times New Roman" w:cs="Times New Roman"/>
                <w:color w:val="000000"/>
                <w:szCs w:val="24"/>
                <w:vertAlign w:val="superscript"/>
                <w:lang w:val="en-GB" w:eastAsia="en-GB"/>
              </w:rPr>
              <w:t>a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[0.321, 0.444]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1.407</w:t>
            </w:r>
            <w:r w:rsidRPr="00053990">
              <w:rPr>
                <w:rFonts w:eastAsia="Times New Roman" w:cs="Times New Roman"/>
                <w:color w:val="000000"/>
                <w:szCs w:val="24"/>
                <w:vertAlign w:val="superscript"/>
                <w:lang w:val="en-GB" w:eastAsia="en-GB"/>
              </w:rPr>
              <w:t>a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[1.001, 1.978]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0.652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[0.346, 1.230]</w:t>
            </w:r>
          </w:p>
        </w:tc>
      </w:tr>
      <w:tr w:rsidR="00A6759B" w:rsidRPr="00053990" w:rsidTr="00A6759B">
        <w:trPr>
          <w:trHeight w:val="31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Constant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1.560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 xml:space="preserve">-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0.081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-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0.025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</w:p>
        </w:tc>
      </w:tr>
      <w:tr w:rsidR="00A6759B" w:rsidRPr="00053990" w:rsidTr="00A6759B">
        <w:trPr>
          <w:trHeight w:val="3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right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N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14653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3546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2979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 </w:t>
            </w:r>
          </w:p>
        </w:tc>
      </w:tr>
      <w:tr w:rsidR="00A6759B" w:rsidRPr="00053990" w:rsidTr="00A6759B">
        <w:trPr>
          <w:trHeight w:val="3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</w:p>
        </w:tc>
        <w:tc>
          <w:tcPr>
            <w:tcW w:w="7592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 xml:space="preserve">Tobacco </w:t>
            </w:r>
          </w:p>
        </w:tc>
      </w:tr>
      <w:tr w:rsidR="00A6759B" w:rsidRPr="00053990" w:rsidTr="00A6759B">
        <w:trPr>
          <w:trHeight w:val="6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</w:p>
        </w:tc>
        <w:tc>
          <w:tcPr>
            <w:tcW w:w="248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b/>
                <w:bCs/>
                <w:color w:val="000000"/>
                <w:szCs w:val="24"/>
                <w:lang w:val="en-GB" w:eastAsia="en-GB"/>
              </w:rPr>
              <w:t xml:space="preserve">Like to use less </w:t>
            </w:r>
          </w:p>
        </w:tc>
        <w:tc>
          <w:tcPr>
            <w:tcW w:w="241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b/>
                <w:bCs/>
                <w:color w:val="000000"/>
                <w:szCs w:val="24"/>
                <w:lang w:val="en-GB" w:eastAsia="en-GB"/>
              </w:rPr>
              <w:t xml:space="preserve">Like </w:t>
            </w:r>
            <w:r w:rsidRPr="00053990">
              <w:rPr>
                <w:rFonts w:eastAsia="Times New Roman" w:cs="Times New Roman"/>
                <w:b/>
                <w:bCs/>
                <w:i/>
                <w:iCs/>
                <w:color w:val="000000"/>
                <w:szCs w:val="24"/>
                <w:lang w:val="en-GB" w:eastAsia="en-GB"/>
              </w:rPr>
              <w:t xml:space="preserve">help </w:t>
            </w:r>
            <w:r w:rsidRPr="00053990">
              <w:rPr>
                <w:rFonts w:eastAsia="Times New Roman" w:cs="Times New Roman"/>
                <w:b/>
                <w:bCs/>
                <w:color w:val="000000"/>
                <w:szCs w:val="24"/>
                <w:lang w:val="en-GB" w:eastAsia="en-GB"/>
              </w:rPr>
              <w:t xml:space="preserve">to use less 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b/>
                <w:bCs/>
                <w:color w:val="000000"/>
                <w:szCs w:val="24"/>
                <w:lang w:val="en-GB" w:eastAsia="en-GB"/>
              </w:rPr>
              <w:t xml:space="preserve">Planning to seek help to use less </w:t>
            </w:r>
          </w:p>
        </w:tc>
      </w:tr>
      <w:tr w:rsidR="00A6759B" w:rsidRPr="00053990" w:rsidTr="00A6759B">
        <w:trPr>
          <w:trHeight w:val="3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rPr>
                <w:rFonts w:eastAsia="Times New Roman" w:cs="Times New Roman"/>
                <w:b/>
                <w:bCs/>
                <w:color w:val="000000"/>
                <w:szCs w:val="24"/>
                <w:u w:val="single"/>
                <w:lang w:val="en-GB" w:eastAsia="en-GB"/>
              </w:rPr>
            </w:pPr>
            <w:r w:rsidRPr="00053990">
              <w:rPr>
                <w:rFonts w:eastAsia="Times New Roman" w:cs="Times New Roman"/>
                <w:b/>
                <w:bCs/>
                <w:color w:val="000000"/>
                <w:szCs w:val="24"/>
                <w:u w:val="single"/>
                <w:lang w:val="en-GB" w:eastAsia="en-GB"/>
              </w:rPr>
              <w:t>Variables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proofErr w:type="spellStart"/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aOR</w:t>
            </w:r>
            <w:proofErr w:type="spellEnd"/>
          </w:p>
        </w:tc>
        <w:tc>
          <w:tcPr>
            <w:tcW w:w="16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95% CI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proofErr w:type="spellStart"/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aOR</w:t>
            </w:r>
            <w:proofErr w:type="spellEnd"/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95% CI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proofErr w:type="spellStart"/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aOR</w:t>
            </w:r>
            <w:proofErr w:type="spellEnd"/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95% CI</w:t>
            </w:r>
          </w:p>
        </w:tc>
      </w:tr>
      <w:tr w:rsidR="00A6759B" w:rsidRPr="00053990" w:rsidTr="00A6759B">
        <w:trPr>
          <w:trHeight w:val="37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Age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1.019</w:t>
            </w:r>
            <w:r w:rsidRPr="00053990">
              <w:rPr>
                <w:rFonts w:eastAsia="Times New Roman" w:cs="Times New Roman"/>
                <w:color w:val="000000"/>
                <w:szCs w:val="24"/>
                <w:vertAlign w:val="superscript"/>
                <w:lang w:val="en-GB" w:eastAsia="en-GB"/>
              </w:rPr>
              <w:t>a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[1.013, 1.024]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1.045</w:t>
            </w:r>
            <w:r w:rsidRPr="00053990">
              <w:rPr>
                <w:rFonts w:eastAsia="Times New Roman" w:cs="Times New Roman"/>
                <w:color w:val="000000"/>
                <w:szCs w:val="24"/>
                <w:vertAlign w:val="superscript"/>
                <w:lang w:val="en-GB" w:eastAsia="en-GB"/>
              </w:rPr>
              <w:t>a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[1.038, 1.052]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1.056</w:t>
            </w:r>
            <w:r w:rsidRPr="00053990">
              <w:rPr>
                <w:rFonts w:eastAsia="Times New Roman" w:cs="Times New Roman"/>
                <w:color w:val="000000"/>
                <w:szCs w:val="24"/>
                <w:vertAlign w:val="superscript"/>
                <w:lang w:val="en-GB" w:eastAsia="en-GB"/>
              </w:rPr>
              <w:t>a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[1.046, 1.065]</w:t>
            </w:r>
          </w:p>
        </w:tc>
      </w:tr>
      <w:tr w:rsidR="00A6759B" w:rsidRPr="00053990" w:rsidTr="00A6759B">
        <w:trPr>
          <w:trHeight w:val="37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Sex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0.95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[0.847, 1.066]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0.816</w:t>
            </w:r>
            <w:r w:rsidRPr="00053990">
              <w:rPr>
                <w:rFonts w:eastAsia="Times New Roman" w:cs="Times New Roman"/>
                <w:color w:val="000000"/>
                <w:szCs w:val="24"/>
                <w:vertAlign w:val="superscript"/>
                <w:lang w:val="en-GB" w:eastAsia="en-GB"/>
              </w:rPr>
              <w:t>a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[0.694, 0.958]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0.623</w:t>
            </w:r>
            <w:r w:rsidRPr="00053990">
              <w:rPr>
                <w:rFonts w:eastAsia="Times New Roman" w:cs="Times New Roman"/>
                <w:color w:val="000000"/>
                <w:szCs w:val="24"/>
                <w:vertAlign w:val="superscript"/>
                <w:lang w:val="en-GB" w:eastAsia="en-GB"/>
              </w:rPr>
              <w:t>a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[0.490, 0.793]</w:t>
            </w:r>
          </w:p>
        </w:tc>
      </w:tr>
      <w:tr w:rsidR="00A6759B" w:rsidRPr="00053990" w:rsidTr="00A6759B">
        <w:trPr>
          <w:trHeight w:val="37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DPM cannabis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0.986</w:t>
            </w:r>
            <w:r w:rsidRPr="00053990">
              <w:rPr>
                <w:rFonts w:eastAsia="Times New Roman" w:cs="Times New Roman"/>
                <w:color w:val="000000"/>
                <w:szCs w:val="24"/>
                <w:vertAlign w:val="superscript"/>
                <w:lang w:val="en-GB" w:eastAsia="en-GB"/>
              </w:rPr>
              <w:t>a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[0.980, 0.993]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0.994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[0.985, 1.004]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0.993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[0.979, 1.008]</w:t>
            </w:r>
          </w:p>
        </w:tc>
      </w:tr>
      <w:tr w:rsidR="00A6759B" w:rsidRPr="00053990" w:rsidTr="00A6759B">
        <w:trPr>
          <w:trHeight w:val="37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 xml:space="preserve">DPM </w:t>
            </w:r>
            <w:proofErr w:type="spellStart"/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tobacco</w:t>
            </w:r>
            <w:r w:rsidRPr="00053990">
              <w:rPr>
                <w:rFonts w:eastAsia="Times New Roman" w:cs="Times New Roman"/>
                <w:color w:val="000000"/>
                <w:szCs w:val="24"/>
                <w:vertAlign w:val="superscript"/>
                <w:lang w:val="en-GB" w:eastAsia="en-GB"/>
              </w:rPr>
              <w:t>b</w:t>
            </w:r>
            <w:proofErr w:type="spellEnd"/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1.024</w:t>
            </w:r>
            <w:r w:rsidRPr="00053990">
              <w:rPr>
                <w:rFonts w:eastAsia="Times New Roman" w:cs="Times New Roman"/>
                <w:color w:val="000000"/>
                <w:szCs w:val="24"/>
                <w:vertAlign w:val="superscript"/>
                <w:lang w:val="en-GB" w:eastAsia="en-GB"/>
              </w:rPr>
              <w:t>a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[1.020, 1.029]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1.039</w:t>
            </w:r>
            <w:r w:rsidRPr="00053990">
              <w:rPr>
                <w:rFonts w:eastAsia="Times New Roman" w:cs="Times New Roman"/>
                <w:color w:val="000000"/>
                <w:szCs w:val="24"/>
                <w:vertAlign w:val="superscript"/>
                <w:lang w:val="en-GB" w:eastAsia="en-GB"/>
              </w:rPr>
              <w:t>a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[1.030, 1.047]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1.047</w:t>
            </w:r>
            <w:r w:rsidRPr="00053990">
              <w:rPr>
                <w:rFonts w:eastAsia="Times New Roman" w:cs="Times New Roman"/>
                <w:color w:val="000000"/>
                <w:szCs w:val="24"/>
                <w:vertAlign w:val="superscript"/>
                <w:lang w:val="en-GB" w:eastAsia="en-GB"/>
              </w:rPr>
              <w:t>a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[1.033, 1.061]</w:t>
            </w:r>
          </w:p>
        </w:tc>
      </w:tr>
      <w:tr w:rsidR="00A6759B" w:rsidRPr="00053990" w:rsidTr="00A6759B">
        <w:trPr>
          <w:trHeight w:val="69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759B" w:rsidRPr="00053990" w:rsidRDefault="00A6759B" w:rsidP="00A6759B">
            <w:pPr>
              <w:spacing w:before="0"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 xml:space="preserve">DPM tobacco with </w:t>
            </w:r>
            <w:proofErr w:type="spellStart"/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cannabis</w:t>
            </w:r>
            <w:r w:rsidRPr="00053990">
              <w:rPr>
                <w:rFonts w:eastAsia="Times New Roman" w:cs="Times New Roman"/>
                <w:color w:val="000000"/>
                <w:szCs w:val="24"/>
                <w:vertAlign w:val="superscript"/>
                <w:lang w:val="en-GB" w:eastAsia="en-GB"/>
              </w:rPr>
              <w:t>b</w:t>
            </w:r>
            <w:proofErr w:type="spellEnd"/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1.002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[0.996, 1.099]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0.992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[0.983, 1.002]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0.99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[0.976, 1.004]</w:t>
            </w:r>
          </w:p>
        </w:tc>
      </w:tr>
      <w:tr w:rsidR="00A6759B" w:rsidRPr="00053990" w:rsidTr="00A6759B">
        <w:trPr>
          <w:trHeight w:val="37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ROA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1.149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[0.983, 1.342]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1.614</w:t>
            </w:r>
            <w:r w:rsidRPr="00053990">
              <w:rPr>
                <w:rFonts w:eastAsia="Times New Roman" w:cs="Times New Roman"/>
                <w:color w:val="000000"/>
                <w:szCs w:val="24"/>
                <w:vertAlign w:val="superscript"/>
                <w:lang w:val="en-GB" w:eastAsia="en-GB"/>
              </w:rPr>
              <w:t>a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[1.304, 1.996]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1.723</w:t>
            </w:r>
            <w:r w:rsidRPr="00053990">
              <w:rPr>
                <w:rFonts w:eastAsia="Times New Roman" w:cs="Times New Roman"/>
                <w:color w:val="000000"/>
                <w:szCs w:val="24"/>
                <w:vertAlign w:val="superscript"/>
                <w:lang w:val="en-GB" w:eastAsia="en-GB"/>
              </w:rPr>
              <w:t>a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[1.251, 2.372]</w:t>
            </w:r>
          </w:p>
        </w:tc>
      </w:tr>
      <w:tr w:rsidR="00A6759B" w:rsidRPr="00053990" w:rsidTr="00A6759B">
        <w:trPr>
          <w:trHeight w:val="31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Constant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0.869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-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0.046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-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0.012</w:t>
            </w: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-</w:t>
            </w:r>
          </w:p>
        </w:tc>
      </w:tr>
      <w:tr w:rsidR="00A6759B" w:rsidRPr="00053990" w:rsidTr="00A6759B">
        <w:trPr>
          <w:trHeight w:val="330"/>
        </w:trPr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right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N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8612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5441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4487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759B" w:rsidRPr="00053990" w:rsidRDefault="00A6759B" w:rsidP="00A6759B">
            <w:pPr>
              <w:spacing w:before="0" w:after="0"/>
              <w:jc w:val="center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 </w:t>
            </w:r>
          </w:p>
        </w:tc>
      </w:tr>
      <w:tr w:rsidR="00A6759B" w:rsidRPr="00053990" w:rsidTr="00A6759B">
        <w:trPr>
          <w:trHeight w:val="1380"/>
        </w:trPr>
        <w:tc>
          <w:tcPr>
            <w:tcW w:w="9072" w:type="dxa"/>
            <w:gridSpan w:val="7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759B" w:rsidRPr="00053990" w:rsidRDefault="00A6759B" w:rsidP="00A6759B">
            <w:pPr>
              <w:spacing w:before="0" w:after="0"/>
              <w:rPr>
                <w:rFonts w:eastAsia="Times New Roman" w:cs="Times New Roman"/>
                <w:color w:val="000000"/>
                <w:szCs w:val="24"/>
                <w:lang w:val="en-GB" w:eastAsia="en-GB"/>
              </w:rPr>
            </w:pP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 xml:space="preserve">Notes: DPM -days per month, </w:t>
            </w:r>
            <w:proofErr w:type="spellStart"/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aOR</w:t>
            </w:r>
            <w:proofErr w:type="spellEnd"/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 xml:space="preserve">- adjusted odds ratio, ROA - route of administration (tobacco-based inhaled route is the reference category), </w:t>
            </w:r>
            <w:r w:rsidRPr="00053990">
              <w:rPr>
                <w:rFonts w:eastAsia="Times New Roman" w:cs="Times New Roman"/>
                <w:color w:val="000000"/>
                <w:szCs w:val="24"/>
                <w:vertAlign w:val="superscript"/>
                <w:lang w:val="en-GB" w:eastAsia="en-GB"/>
              </w:rPr>
              <w:t xml:space="preserve">a </w:t>
            </w: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 xml:space="preserve">- 95% CI does not cross 1. </w:t>
            </w:r>
            <w:r w:rsidRPr="00053990">
              <w:rPr>
                <w:rFonts w:eastAsia="Times New Roman" w:cs="Times New Roman"/>
                <w:color w:val="000000"/>
                <w:szCs w:val="24"/>
                <w:vertAlign w:val="superscript"/>
                <w:lang w:val="en-GB" w:eastAsia="en-GB"/>
              </w:rPr>
              <w:t>b</w:t>
            </w:r>
            <w:r w:rsidRPr="00053990">
              <w:rPr>
                <w:rFonts w:eastAsia="Times New Roman" w:cs="Times New Roman"/>
                <w:color w:val="000000"/>
                <w:szCs w:val="24"/>
                <w:lang w:val="en-GB" w:eastAsia="en-GB"/>
              </w:rPr>
              <w:t>- Not all respondents had used tobacco or tobacco with cannabis in the last month.</w:t>
            </w:r>
          </w:p>
        </w:tc>
      </w:tr>
    </w:tbl>
    <w:p w:rsidR="00950199" w:rsidRPr="00A6759B" w:rsidRDefault="00211BD7" w:rsidP="00A6759B">
      <w:pPr>
        <w:autoSpaceDE w:val="0"/>
        <w:autoSpaceDN w:val="0"/>
        <w:adjustRightInd w:val="0"/>
        <w:rPr>
          <w:rFonts w:cs="Times New Roman"/>
          <w:lang w:val="en-GB"/>
        </w:rPr>
      </w:pPr>
      <w:r w:rsidRPr="001634AB">
        <w:rPr>
          <w:b/>
        </w:rPr>
        <w:t>Supplementary table 1:</w:t>
      </w:r>
      <w:r>
        <w:t xml:space="preserve"> </w:t>
      </w:r>
      <w:r w:rsidR="00E440E6" w:rsidRPr="00F02AFA">
        <w:rPr>
          <w:rFonts w:cs="Times New Roman"/>
          <w:lang w:val="en-GB"/>
        </w:rPr>
        <w:t>Binary logistic regressions for like to use less, like h</w:t>
      </w:r>
      <w:r w:rsidR="00A6759B">
        <w:rPr>
          <w:rFonts w:cs="Times New Roman"/>
          <w:lang w:val="en-GB"/>
        </w:rPr>
        <w:t xml:space="preserve">elp to use less and planning to </w:t>
      </w:r>
      <w:r w:rsidR="00E440E6" w:rsidRPr="00F02AFA">
        <w:rPr>
          <w:rFonts w:cs="Times New Roman"/>
          <w:lang w:val="en-GB"/>
        </w:rPr>
        <w:t>seek help to use less, in the next year for cannabis and tobacco</w:t>
      </w:r>
      <w:r w:rsidR="00A6759B">
        <w:rPr>
          <w:rFonts w:cs="Times New Roman"/>
          <w:lang w:val="en-GB"/>
        </w:rPr>
        <w:t xml:space="preserve"> for people who smoke cannabis &gt; 100 days in the last 12 months.  </w:t>
      </w:r>
    </w:p>
    <w:sectPr w:rsidR="00950199" w:rsidRPr="00A6759B" w:rsidSect="0093429D">
      <w:headerReference w:type="even" r:id="rId9"/>
      <w:footerReference w:type="even" r:id="rId10"/>
      <w:footerReference w:type="default" r:id="rId11"/>
      <w:headerReference w:type="first" r:id="rId12"/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3FDD" w:rsidRDefault="00383FDD" w:rsidP="00117666">
      <w:pPr>
        <w:spacing w:after="0"/>
      </w:pPr>
      <w:r>
        <w:separator/>
      </w:r>
    </w:p>
  </w:endnote>
  <w:endnote w:type="continuationSeparator" w:id="0">
    <w:p w:rsidR="00383FDD" w:rsidRDefault="00383FDD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5F6A" w:rsidRPr="00577C4C" w:rsidRDefault="00C52A7B">
    <w:pPr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E1E7D00" wp14:editId="52AE46F6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4F79DD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1E7D0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" filled="f" stroked="f" strokeweight=".5pt">
              <v:textbox style="mso-fit-shape-to-text:t">
                <w:txbxContent>
                  <w:p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4F79DD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5F6A" w:rsidRPr="00577C4C" w:rsidRDefault="00C52A7B">
    <w:pPr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7866BCF3" wp14:editId="186BBD87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4F79DD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866BCF3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" filled="f" stroked="f" strokeweight=".5pt">
              <v:textbox style="mso-fit-shape-to-text:t">
                <w:txbxContent>
                  <w:p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4F79DD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3FDD" w:rsidRDefault="00383FDD" w:rsidP="00117666">
      <w:pPr>
        <w:spacing w:after="0"/>
      </w:pPr>
      <w:r>
        <w:separator/>
      </w:r>
    </w:p>
  </w:footnote>
  <w:footnote w:type="continuationSeparator" w:id="0">
    <w:p w:rsidR="00383FDD" w:rsidRDefault="00383FDD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5F6A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="001549D3"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5F6A" w:rsidRDefault="0093429D" w:rsidP="0093429D">
    <w:r w:rsidRPr="005A1D84">
      <w:rPr>
        <w:b/>
        <w:noProof/>
        <w:color w:val="A6A6A6" w:themeColor="background1" w:themeShade="A6"/>
        <w:lang w:val="en-GB" w:eastAsia="en-GB"/>
      </w:rPr>
      <w:drawing>
        <wp:inline distT="0" distB="0" distL="0" distR="0" wp14:anchorId="5B039D35" wp14:editId="34B2ECE5">
          <wp:extent cx="1382534" cy="497091"/>
          <wp:effectExtent l="0" t="0" r="0" b="0"/>
          <wp:docPr id="7" name="Picture 7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2A7B" w:rsidRPr="007E3148">
      <w:rPr>
        <w:b/>
      </w:rPr>
      <w:ptab w:relativeTo="margin" w:alignment="center" w:leader="none"/>
    </w:r>
    <w:r w:rsidR="00C52A7B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6"/>
  </w:num>
  <w:num w:numId="9">
    <w:abstractNumId w:val="6"/>
  </w:num>
  <w:num w:numId="10">
    <w:abstractNumId w:val="6"/>
  </w:num>
  <w:num w:numId="11">
    <w:abstractNumId w:val="6"/>
  </w:num>
  <w:num w:numId="12">
    <w:abstractNumId w:val="6"/>
  </w:num>
  <w:num w:numId="13">
    <w:abstractNumId w:val="3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84A"/>
    <w:rsid w:val="0001436A"/>
    <w:rsid w:val="00034304"/>
    <w:rsid w:val="00035434"/>
    <w:rsid w:val="00052A14"/>
    <w:rsid w:val="00053990"/>
    <w:rsid w:val="00077D53"/>
    <w:rsid w:val="00105FD9"/>
    <w:rsid w:val="001147A0"/>
    <w:rsid w:val="00116BB7"/>
    <w:rsid w:val="00117666"/>
    <w:rsid w:val="001549D3"/>
    <w:rsid w:val="00160065"/>
    <w:rsid w:val="001634AB"/>
    <w:rsid w:val="00177D84"/>
    <w:rsid w:val="00184696"/>
    <w:rsid w:val="00211BD7"/>
    <w:rsid w:val="0024584A"/>
    <w:rsid w:val="00267D18"/>
    <w:rsid w:val="002868E2"/>
    <w:rsid w:val="002869C3"/>
    <w:rsid w:val="002936E4"/>
    <w:rsid w:val="002B4A57"/>
    <w:rsid w:val="002C74CA"/>
    <w:rsid w:val="00316EF6"/>
    <w:rsid w:val="003544FB"/>
    <w:rsid w:val="00383FDD"/>
    <w:rsid w:val="003D2F2D"/>
    <w:rsid w:val="00401590"/>
    <w:rsid w:val="00447801"/>
    <w:rsid w:val="00452E9C"/>
    <w:rsid w:val="004735C8"/>
    <w:rsid w:val="004961FF"/>
    <w:rsid w:val="004F79DD"/>
    <w:rsid w:val="00517A89"/>
    <w:rsid w:val="005250F2"/>
    <w:rsid w:val="00593EEA"/>
    <w:rsid w:val="005A5EEE"/>
    <w:rsid w:val="006375C7"/>
    <w:rsid w:val="00654E8F"/>
    <w:rsid w:val="00660D05"/>
    <w:rsid w:val="006820B1"/>
    <w:rsid w:val="006B7D14"/>
    <w:rsid w:val="00701727"/>
    <w:rsid w:val="0070566C"/>
    <w:rsid w:val="00714C50"/>
    <w:rsid w:val="00725A7D"/>
    <w:rsid w:val="007501BE"/>
    <w:rsid w:val="00790BB3"/>
    <w:rsid w:val="00797B0D"/>
    <w:rsid w:val="007A7BF1"/>
    <w:rsid w:val="007C206C"/>
    <w:rsid w:val="00817DD6"/>
    <w:rsid w:val="00885156"/>
    <w:rsid w:val="00913AF5"/>
    <w:rsid w:val="009151AA"/>
    <w:rsid w:val="0093429D"/>
    <w:rsid w:val="00943573"/>
    <w:rsid w:val="00950199"/>
    <w:rsid w:val="00970F7D"/>
    <w:rsid w:val="009911E7"/>
    <w:rsid w:val="00994A3D"/>
    <w:rsid w:val="009C2B12"/>
    <w:rsid w:val="00A174D9"/>
    <w:rsid w:val="00A6759B"/>
    <w:rsid w:val="00AB6715"/>
    <w:rsid w:val="00B03F5E"/>
    <w:rsid w:val="00B1671E"/>
    <w:rsid w:val="00B25EB8"/>
    <w:rsid w:val="00B37F4D"/>
    <w:rsid w:val="00BA01AA"/>
    <w:rsid w:val="00BC181B"/>
    <w:rsid w:val="00C52A7B"/>
    <w:rsid w:val="00C56BAF"/>
    <w:rsid w:val="00C679AA"/>
    <w:rsid w:val="00C75972"/>
    <w:rsid w:val="00CC5373"/>
    <w:rsid w:val="00CD066B"/>
    <w:rsid w:val="00CE4FEE"/>
    <w:rsid w:val="00DB59C3"/>
    <w:rsid w:val="00DC259A"/>
    <w:rsid w:val="00DE23E8"/>
    <w:rsid w:val="00E440E6"/>
    <w:rsid w:val="00E52377"/>
    <w:rsid w:val="00E64E17"/>
    <w:rsid w:val="00E866C9"/>
    <w:rsid w:val="00EA3D3C"/>
    <w:rsid w:val="00F46900"/>
    <w:rsid w:val="00F61D89"/>
    <w:rsid w:val="00F74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6559440-66D0-44E3-9463-4636239C6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AB6715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AB6715"/>
  </w:style>
  <w:style w:type="paragraph" w:styleId="BalloonText">
    <w:name w:val="Balloon Text"/>
    <w:basedOn w:val="Normal"/>
    <w:link w:val="BalloonTextChar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Caption">
    <w:name w:val="caption"/>
    <w:basedOn w:val="Normal"/>
    <w:next w:val="NoSpacing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NoSpacing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B67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67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67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B6715"/>
    <w:rPr>
      <w:rFonts w:ascii="Times New Roman" w:hAnsi="Times New Roman"/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B6715"/>
    <w:rPr>
      <w:rFonts w:ascii="Times New Roman" w:hAnsi="Times New Roman"/>
      <w:sz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AB6715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Hyperlink">
    <w:name w:val="Hyperlink"/>
    <w:basedOn w:val="DefaultParagraphFont"/>
    <w:uiPriority w:val="99"/>
    <w:unhideWhenUsed/>
    <w:rsid w:val="00AB6715"/>
    <w:rPr>
      <w:color w:val="0000FF"/>
      <w:u w:val="single"/>
    </w:rPr>
  </w:style>
  <w:style w:type="character" w:styleId="IntenseEmphasis">
    <w:name w:val="Intense Emphasis"/>
    <w:basedOn w:val="DefaultParagraphFont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IntenseReference">
    <w:name w:val="Intense Reference"/>
    <w:basedOn w:val="DefaultParagraphFont"/>
    <w:uiPriority w:val="32"/>
    <w:qFormat/>
    <w:rsid w:val="00AB6715"/>
    <w:rPr>
      <w:b/>
      <w:bCs/>
      <w:smallCaps/>
      <w:color w:val="auto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AB6715"/>
  </w:style>
  <w:style w:type="character" w:customStyle="1" w:styleId="Heading3Char">
    <w:name w:val="Heading 3 Char"/>
    <w:basedOn w:val="DefaultParagraphFont"/>
    <w:link w:val="Heading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Web">
    <w:name w:val="Normal (Web)"/>
    <w:basedOn w:val="Normal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Strong">
    <w:name w:val="Strong"/>
    <w:basedOn w:val="DefaultParagraphFont"/>
    <w:uiPriority w:val="22"/>
    <w:qFormat/>
    <w:rsid w:val="00AB6715"/>
    <w:rPr>
      <w:rFonts w:ascii="Times New Roman" w:hAnsi="Times New Roman"/>
      <w:b/>
      <w:bCs/>
    </w:rPr>
  </w:style>
  <w:style w:type="character" w:styleId="SubtleEmphasis">
    <w:name w:val="Subtle Emphasis"/>
    <w:basedOn w:val="DefaultParagraphFont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TableGrid">
    <w:name w:val="Table Grid"/>
    <w:basedOn w:val="TableNormal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le"/>
    <w:next w:val="Title"/>
    <w:qFormat/>
    <w:rsid w:val="0001436A"/>
    <w:pPr>
      <w:spacing w:after="120"/>
    </w:pPr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.hindocha@ucl.ac.uk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.hindocha\Desktop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33C4A97402DF4FAE6AD8F8FB4F971E" ma:contentTypeVersion="7" ma:contentTypeDescription="Create a new document." ma:contentTypeScope="" ma:versionID="0a43964ab7bcd90674c8d6c905d4fb92">
  <xsd:schema xmlns:xsd="http://www.w3.org/2001/XMLSchema" xmlns:p="http://schemas.microsoft.com/office/2006/metadata/properties" xmlns:ns2="c077318c-8376-47dd-b7e9-9ea956f34296" targetNamespace="http://schemas.microsoft.com/office/2006/metadata/properties" ma:root="true" ma:fieldsID="831b29b0fed63366368c7f4c10d56f84" ns2:_="">
    <xsd:import namespace="c077318c-8376-47dd-b7e9-9ea956f34296"/>
    <xsd:element name="properties">
      <xsd:complexType>
        <xsd:sequence>
          <xsd:element name="documentManagement">
            <xsd:complexType>
              <xsd:all>
                <xsd:element ref="ns2:DocumentType" minOccurs="0"/>
                <xsd:element ref="ns2:FileFormat" minOccurs="0"/>
                <xsd:element ref="ns2:DocumentId" minOccurs="0"/>
                <xsd:element ref="ns2:TitleName" minOccurs="0"/>
                <xsd:element ref="ns2:StageName" minOccurs="0"/>
                <xsd:element ref="ns2:IsDeleted" minOccurs="0"/>
                <xsd:element ref="ns2:Checked_x0020_Out_x0020_To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077318c-8376-47dd-b7e9-9ea956f34296" elementFormDefault="qualified">
    <xsd:import namespace="http://schemas.microsoft.com/office/2006/documentManagement/types"/>
    <xsd:element name="DocumentType" ma:index="8" nillable="true" ma:displayName="DocumentType" ma:internalName="DocumentType">
      <xsd:simpleType>
        <xsd:restriction base="dms:Text"/>
      </xsd:simpleType>
    </xsd:element>
    <xsd:element name="FileFormat" ma:index="9" nillable="true" ma:displayName="FileFormat" ma:internalName="FileFormat">
      <xsd:simpleType>
        <xsd:restriction base="dms:Text"/>
      </xsd:simpleType>
    </xsd:element>
    <xsd:element name="DocumentId" ma:index="10" nillable="true" ma:displayName="DocumentId" ma:internalName="DocumentId">
      <xsd:simpleType>
        <xsd:restriction base="dms:Text"/>
      </xsd:simpleType>
    </xsd:element>
    <xsd:element name="TitleName" ma:index="11" nillable="true" ma:displayName="TitleName" ma:internalName="TitleName">
      <xsd:simpleType>
        <xsd:restriction base="dms:Text"/>
      </xsd:simpleType>
    </xsd:element>
    <xsd:element name="StageName" ma:index="12" nillable="true" ma:displayName="StageName" ma:internalName="StageName">
      <xsd:simpleType>
        <xsd:restriction base="dms:Text"/>
      </xsd:simpleType>
    </xsd:element>
    <xsd:element name="IsDeleted" ma:index="13" nillable="true" ma:displayName="IsDeleted" ma:default="0" ma:internalName="IsDeleted">
      <xsd:simpleType>
        <xsd:restriction base="dms:Boolean"/>
      </xsd:simpleType>
    </xsd:element>
    <xsd:element name="Checked_x0020_Out_x0020_To" ma:index="14" nillable="true" ma:displayName="Checked Out To" ma:list="UserInfo" ma:internalName="Checked_x0020_Out_x0020_To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FileFormat xmlns="c077318c-8376-47dd-b7e9-9ea956f34296">DOCX</FileFormat>
    <StageName xmlns="c077318c-8376-47dd-b7e9-9ea956f34296" xsi:nil="true"/>
    <IsDeleted xmlns="c077318c-8376-47dd-b7e9-9ea956f34296">false</IsDeleted>
    <DocumentId xmlns="c077318c-8376-47dd-b7e9-9ea956f34296">Table 1.DOCX</DocumentId>
    <DocumentType xmlns="c077318c-8376-47dd-b7e9-9ea956f34296">Table</DocumentType>
    <Checked_x0020_Out_x0020_To xmlns="c077318c-8376-47dd-b7e9-9ea956f34296">
      <UserInfo>
        <DisplayName/>
        <AccountId xsi:nil="true"/>
        <AccountType/>
      </UserInfo>
    </Checked_x0020_Out_x0020_To>
    <TitleName xmlns="c077318c-8376-47dd-b7e9-9ea956f34296">Table 1.DOCX</TitleName>
  </documentManagement>
</p:properties>
</file>

<file path=customXml/itemProps1.xml><?xml version="1.0" encoding="utf-8"?>
<ds:datastoreItem xmlns:ds="http://schemas.openxmlformats.org/officeDocument/2006/customXml" ds:itemID="{B5B77F41-8BF9-4D27-8B48-1FA3BBECD26B}"/>
</file>

<file path=customXml/itemProps2.xml><?xml version="1.0" encoding="utf-8"?>
<ds:datastoreItem xmlns:ds="http://schemas.openxmlformats.org/officeDocument/2006/customXml" ds:itemID="{6BA5FB58-CB64-41A6-A41C-BE909CF6E3C5}"/>
</file>

<file path=customXml/itemProps3.xml><?xml version="1.0" encoding="utf-8"?>
<ds:datastoreItem xmlns:ds="http://schemas.openxmlformats.org/officeDocument/2006/customXml" ds:itemID="{14368672-E207-49B5-AE0B-C008F0C763DE}"/>
</file>

<file path=customXml/itemProps4.xml><?xml version="1.0" encoding="utf-8"?>
<ds:datastoreItem xmlns:ds="http://schemas.openxmlformats.org/officeDocument/2006/customXml" ds:itemID="{AB70EB8B-8D77-47BD-AD28-F7E73476032D}"/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</Template>
  <TotalTime>326</TotalTime>
  <Pages>3</Pages>
  <Words>616</Words>
  <Characters>3513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Chandni Hindocha</dc:creator>
  <cp:lastModifiedBy>Chandni Hindocha</cp:lastModifiedBy>
  <cp:revision>3</cp:revision>
  <cp:lastPrinted>2013-10-03T12:51:00Z</cp:lastPrinted>
  <dcterms:created xsi:type="dcterms:W3CDTF">2016-03-24T13:48:00Z</dcterms:created>
  <dcterms:modified xsi:type="dcterms:W3CDTF">2016-03-31T16:29:00Z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0x010100D533C4A97402DF4FAE6AD8F8FB4F971E</vt:lpwstr>
  </property>
</Properties>
</file>