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F0397" w14:textId="7B6E2FBF" w:rsidR="003748EE" w:rsidRDefault="003748EE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  <w:r w:rsidRPr="00926814">
        <w:rPr>
          <w:rFonts w:ascii="Times New Roman" w:hAnsi="Times New Roman" w:cs="Times New Roman"/>
          <w:sz w:val="24"/>
          <w:szCs w:val="24"/>
        </w:rPr>
        <w:t xml:space="preserve">. </w:t>
      </w:r>
      <w:r w:rsidR="0027179B">
        <w:rPr>
          <w:rFonts w:ascii="Times New Roman" w:hAnsi="Times New Roman" w:cs="Times New Roman"/>
          <w:sz w:val="24"/>
          <w:szCs w:val="24"/>
        </w:rPr>
        <w:t xml:space="preserve">Heat map of </w:t>
      </w:r>
      <w:r>
        <w:rPr>
          <w:rFonts w:ascii="Times New Roman" w:hAnsi="Times New Roman" w:cs="Times New Roman"/>
          <w:sz w:val="24"/>
          <w:szCs w:val="24"/>
        </w:rPr>
        <w:t>Pearson’s</w:t>
      </w:r>
      <w:r w:rsidRPr="00926814">
        <w:rPr>
          <w:rFonts w:ascii="Times New Roman" w:hAnsi="Times New Roman" w:cs="Times New Roman"/>
          <w:sz w:val="24"/>
          <w:szCs w:val="24"/>
        </w:rPr>
        <w:t xml:space="preserve"> correlations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27179B">
        <w:rPr>
          <w:rFonts w:ascii="Times New Roman" w:hAnsi="Times New Roman" w:cs="Times New Roman"/>
          <w:sz w:val="24"/>
          <w:szCs w:val="24"/>
        </w:rPr>
        <w:t xml:space="preserve">metabolite </w:t>
      </w:r>
      <w:r>
        <w:rPr>
          <w:rFonts w:ascii="Times New Roman" w:hAnsi="Times New Roman" w:cs="Times New Roman"/>
          <w:sz w:val="24"/>
          <w:szCs w:val="24"/>
        </w:rPr>
        <w:t>fasting and AUC</w:t>
      </w:r>
      <w:r w:rsidR="000D34FD">
        <w:rPr>
          <w:rFonts w:ascii="Times New Roman" w:hAnsi="Times New Roman" w:cs="Times New Roman"/>
          <w:sz w:val="24"/>
          <w:szCs w:val="24"/>
        </w:rPr>
        <w:t xml:space="preserve"> 120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179B">
        <w:rPr>
          <w:rFonts w:ascii="Times New Roman" w:hAnsi="Times New Roman" w:cs="Times New Roman"/>
          <w:sz w:val="24"/>
          <w:szCs w:val="24"/>
        </w:rPr>
        <w:t>variables</w:t>
      </w:r>
      <w:r>
        <w:rPr>
          <w:rFonts w:ascii="Times New Roman" w:hAnsi="Times New Roman" w:cs="Times New Roman"/>
          <w:sz w:val="24"/>
          <w:szCs w:val="24"/>
        </w:rPr>
        <w:t xml:space="preserve"> in a) the almond and b) cracker groups. </w:t>
      </w:r>
      <w:r w:rsidR="000D34FD">
        <w:rPr>
          <w:rFonts w:ascii="Times New Roman" w:hAnsi="Times New Roman" w:cs="Times New Roman"/>
          <w:sz w:val="24"/>
          <w:szCs w:val="24"/>
        </w:rPr>
        <w:t>In the extremes of the color gradient, red represents a strong positive correlation while blue represents a strong negative correlation. The size of the correlation represents the statistical</w:t>
      </w:r>
      <w:r w:rsidR="00A40E6C">
        <w:rPr>
          <w:rFonts w:ascii="Times New Roman" w:hAnsi="Times New Roman" w:cs="Times New Roman"/>
          <w:sz w:val="24"/>
          <w:szCs w:val="24"/>
        </w:rPr>
        <w:t xml:space="preserve"> </w:t>
      </w:r>
      <w:r w:rsidR="000D34FD">
        <w:rPr>
          <w:rFonts w:ascii="Times New Roman" w:hAnsi="Times New Roman" w:cs="Times New Roman"/>
          <w:sz w:val="24"/>
          <w:szCs w:val="24"/>
        </w:rPr>
        <w:t>significance</w:t>
      </w:r>
      <w:r w:rsidR="00A40E6C">
        <w:rPr>
          <w:rFonts w:ascii="Times New Roman" w:hAnsi="Times New Roman" w:cs="Times New Roman"/>
          <w:sz w:val="24"/>
          <w:szCs w:val="24"/>
        </w:rPr>
        <w:t xml:space="preserve"> i.e., big rectangle indicates </w:t>
      </w:r>
      <w:r w:rsidR="000D34FD">
        <w:rPr>
          <w:rFonts w:ascii="Times New Roman" w:hAnsi="Times New Roman" w:cs="Times New Roman"/>
          <w:sz w:val="24"/>
          <w:szCs w:val="24"/>
        </w:rPr>
        <w:t>P&lt;0.05</w:t>
      </w:r>
      <w:r w:rsidR="00A40E6C">
        <w:rPr>
          <w:rFonts w:ascii="Times New Roman" w:hAnsi="Times New Roman" w:cs="Times New Roman"/>
          <w:sz w:val="24"/>
          <w:szCs w:val="24"/>
        </w:rPr>
        <w:t>, small rectangles indicate P&gt;0.05, missing rectangles indicate that correlations are between the same variables</w:t>
      </w:r>
      <w:r w:rsidR="000D34F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5039EA6" w14:textId="775ABFE5" w:rsidR="00495141" w:rsidRDefault="0015605A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514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86937AD" wp14:editId="4C42BCFD">
            <wp:simplePos x="0" y="0"/>
            <wp:positionH relativeFrom="margin">
              <wp:posOffset>-561975</wp:posOffset>
            </wp:positionH>
            <wp:positionV relativeFrom="paragraph">
              <wp:posOffset>70485</wp:posOffset>
            </wp:positionV>
            <wp:extent cx="9357995" cy="4613275"/>
            <wp:effectExtent l="0" t="0" r="0" b="0"/>
            <wp:wrapNone/>
            <wp:docPr id="2096199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199040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7995" cy="461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5141" w:rsidRPr="0049514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6C698B" wp14:editId="6F80BD9B">
                <wp:simplePos x="0" y="0"/>
                <wp:positionH relativeFrom="margin">
                  <wp:posOffset>-319178</wp:posOffset>
                </wp:positionH>
                <wp:positionV relativeFrom="paragraph">
                  <wp:posOffset>108597</wp:posOffset>
                </wp:positionV>
                <wp:extent cx="439420" cy="3708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3AF73" w14:textId="5DDE90B1" w:rsidR="00495141" w:rsidRPr="00495141" w:rsidRDefault="0049514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9514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C69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15pt;margin-top:8.55pt;width:34.6pt;height:2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" stroked="f">
                <v:textbox>
                  <w:txbxContent>
                    <w:p w14:paraId="3893AF73" w14:textId="5DDE90B1" w:rsidR="00495141" w:rsidRPr="00495141" w:rsidRDefault="0049514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 w:rsidRPr="00495141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A)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0E565D5" w14:textId="34D135C3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0428E4" w14:textId="67D6A3CE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0A584F" w14:textId="6E54D9BF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36B470" w14:textId="4D4BD93D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92CDBD" w14:textId="56F89077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B3B223" w14:textId="538F51F8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52C3F2" w14:textId="518977D4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A16E16" w14:textId="77777777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99F3BD" w14:textId="377B1563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B314E2" w14:textId="458EC4FE" w:rsidR="00495141" w:rsidRDefault="00495141" w:rsidP="003748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9514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0C06640" wp14:editId="07F618C7">
            <wp:simplePos x="0" y="0"/>
            <wp:positionH relativeFrom="margin">
              <wp:posOffset>-714375</wp:posOffset>
            </wp:positionH>
            <wp:positionV relativeFrom="paragraph">
              <wp:posOffset>-171450</wp:posOffset>
            </wp:positionV>
            <wp:extent cx="9661378" cy="4636191"/>
            <wp:effectExtent l="0" t="0" r="0" b="0"/>
            <wp:wrapNone/>
            <wp:docPr id="1356529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52984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1378" cy="4636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514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FCA225" wp14:editId="722FB14A">
                <wp:simplePos x="0" y="0"/>
                <wp:positionH relativeFrom="margin">
                  <wp:posOffset>-543117</wp:posOffset>
                </wp:positionH>
                <wp:positionV relativeFrom="paragraph">
                  <wp:posOffset>192</wp:posOffset>
                </wp:positionV>
                <wp:extent cx="439420" cy="370840"/>
                <wp:effectExtent l="0" t="0" r="0" b="0"/>
                <wp:wrapSquare wrapText="bothSides"/>
                <wp:docPr id="970441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370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C6E45" w14:textId="20A28D81" w:rsidR="00495141" w:rsidRPr="00495141" w:rsidRDefault="00495141" w:rsidP="0049514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B</w:t>
                            </w:r>
                            <w:r w:rsidRPr="0049514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CA225" id="_x0000_s1027" type="#_x0000_t202" style="position:absolute;margin-left:-42.75pt;margin-top:0;width:34.6pt;height:29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" stroked="f">
                <v:textbox>
                  <w:txbxContent>
                    <w:p w14:paraId="2D2C6E45" w14:textId="20A28D81" w:rsidR="00495141" w:rsidRPr="00495141" w:rsidRDefault="00495141" w:rsidP="0049514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B</w:t>
                      </w:r>
                      <w:r w:rsidRPr="00495141"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95141" w:rsidSect="00512B6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4D"/>
    <w:rsid w:val="00014275"/>
    <w:rsid w:val="000D34FD"/>
    <w:rsid w:val="00116759"/>
    <w:rsid w:val="0015605A"/>
    <w:rsid w:val="0027179B"/>
    <w:rsid w:val="003748EE"/>
    <w:rsid w:val="00495141"/>
    <w:rsid w:val="00512B6E"/>
    <w:rsid w:val="00763D4A"/>
    <w:rsid w:val="0082084D"/>
    <w:rsid w:val="009F2ACE"/>
    <w:rsid w:val="00A40E6C"/>
    <w:rsid w:val="00CE4B04"/>
    <w:rsid w:val="00CF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B835F"/>
  <w15:chartTrackingRefBased/>
  <w15:docId w15:val="{1023D557-84D1-45FE-9089-CB4732CB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275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sz w:val="36"/>
      <w:szCs w:val="3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275"/>
    <w:rPr>
      <w:rFonts w:asciiTheme="majorHAnsi" w:eastAsiaTheme="majorEastAsia" w:hAnsiTheme="majorHAnsi" w:cstheme="majorBidi"/>
      <w:b/>
      <w:sz w:val="36"/>
      <w:szCs w:val="3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Dhillon, Jaapna</dc:creator>
  <cp:keywords/>
  <dc:description/>
  <cp:lastModifiedBy>Dhillon, Jaapna</cp:lastModifiedBy>
  <cp:revision>3</cp:revision>
  <dcterms:created xsi:type="dcterms:W3CDTF">2024-04-04T20:46:00Z</dcterms:created>
  <dcterms:modified xsi:type="dcterms:W3CDTF">2024-04-04T20:47:00Z</dcterms:modified>
</cp:coreProperties>
</file>