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CACEAA" w14:textId="77777777" w:rsidR="005D5791" w:rsidRPr="00B41902" w:rsidRDefault="00D94317" w:rsidP="005D5791">
      <w:pPr>
        <w:autoSpaceDE w:val="0"/>
        <w:autoSpaceDN w:val="0"/>
        <w:adjustRightInd w:val="0"/>
        <w:spacing w:after="0" w:line="360" w:lineRule="auto"/>
        <w:jc w:val="center"/>
        <w:rPr>
          <w:rFonts w:cstheme="minorHAnsi"/>
          <w:sz w:val="24"/>
          <w:szCs w:val="24"/>
        </w:rPr>
      </w:pPr>
      <w:r w:rsidRPr="005D5791">
        <w:rPr>
          <w:rFonts w:eastAsiaTheme="majorEastAsia" w:cstheme="minorHAnsi"/>
          <w:b/>
          <w:sz w:val="24"/>
          <w:szCs w:val="24"/>
        </w:rPr>
        <w:t>Appendix 1</w:t>
      </w:r>
      <w:r w:rsidR="005D5791" w:rsidRPr="005D5791">
        <w:rPr>
          <w:rFonts w:eastAsiaTheme="majorEastAsia" w:cstheme="minorHAnsi"/>
          <w:b/>
          <w:sz w:val="24"/>
          <w:szCs w:val="24"/>
        </w:rPr>
        <w:t xml:space="preserve"> - </w:t>
      </w:r>
      <w:r w:rsidR="005D5791" w:rsidRPr="005D5791">
        <w:rPr>
          <w:rFonts w:cstheme="minorHAnsi"/>
          <w:b/>
          <w:bCs/>
          <w:sz w:val="24"/>
          <w:szCs w:val="24"/>
        </w:rPr>
        <w:t>Full evidence tables of key barriers and facilitators to the priority areas, TDF domains, Intervention Functions, BCTs, and original recommendations.</w:t>
      </w:r>
    </w:p>
    <w:p w14:paraId="023217AE" w14:textId="56673403" w:rsidR="00D94317" w:rsidRDefault="00D94317" w:rsidP="00AF0203">
      <w:pPr>
        <w:keepNext/>
        <w:keepLines/>
        <w:spacing w:after="0" w:line="480" w:lineRule="auto"/>
        <w:outlineLvl w:val="1"/>
        <w:rPr>
          <w:rFonts w:eastAsiaTheme="majorEastAsia" w:cstheme="minorHAnsi"/>
          <w:b/>
          <w:szCs w:val="26"/>
        </w:rPr>
      </w:pPr>
    </w:p>
    <w:p w14:paraId="43825B5A" w14:textId="577A1986" w:rsidR="00AF0203" w:rsidRPr="00AF0203" w:rsidRDefault="007E064E" w:rsidP="00AF0203">
      <w:pPr>
        <w:keepNext/>
        <w:keepLines/>
        <w:spacing w:after="0" w:line="480" w:lineRule="auto"/>
        <w:outlineLvl w:val="1"/>
        <w:rPr>
          <w:rFonts w:eastAsiaTheme="majorEastAsia" w:cstheme="minorHAnsi"/>
          <w:b/>
          <w:szCs w:val="26"/>
        </w:rPr>
      </w:pPr>
      <w:r>
        <w:rPr>
          <w:rFonts w:eastAsiaTheme="majorEastAsia" w:cstheme="minorHAnsi"/>
          <w:b/>
          <w:szCs w:val="26"/>
        </w:rPr>
        <w:t>Table S1 -</w:t>
      </w:r>
      <w:r w:rsidR="00AF0203" w:rsidRPr="00AF0203">
        <w:rPr>
          <w:rFonts w:eastAsiaTheme="majorEastAsia" w:cstheme="minorHAnsi"/>
          <w:b/>
          <w:szCs w:val="26"/>
        </w:rPr>
        <w:t>Priority area 1</w:t>
      </w:r>
      <w:r>
        <w:rPr>
          <w:rFonts w:eastAsiaTheme="majorEastAsia" w:cstheme="minorHAnsi"/>
          <w:b/>
          <w:szCs w:val="26"/>
        </w:rPr>
        <w:t>- A BCW analysis of</w:t>
      </w:r>
      <w:r w:rsidR="00AF0203" w:rsidRPr="00AF0203">
        <w:rPr>
          <w:rFonts w:eastAsiaTheme="majorEastAsia" w:cstheme="minorHAnsi"/>
          <w:b/>
          <w:szCs w:val="26"/>
        </w:rPr>
        <w:t xml:space="preserve"> </w:t>
      </w:r>
      <w:r>
        <w:rPr>
          <w:rFonts w:eastAsiaTheme="majorEastAsia" w:cstheme="minorHAnsi"/>
          <w:b/>
          <w:szCs w:val="26"/>
        </w:rPr>
        <w:t>‘</w:t>
      </w:r>
      <w:r w:rsidR="00AF0203" w:rsidRPr="00AF0203">
        <w:rPr>
          <w:rFonts w:eastAsiaTheme="majorEastAsia" w:cstheme="minorHAnsi"/>
          <w:b/>
          <w:szCs w:val="26"/>
        </w:rPr>
        <w:t>PrEP providers support PrEP users to adhere to their chosen regimen</w:t>
      </w:r>
      <w:r>
        <w:rPr>
          <w:rFonts w:eastAsiaTheme="majorEastAsia" w:cstheme="minorHAnsi"/>
          <w:b/>
          <w:szCs w:val="26"/>
        </w:rPr>
        <w:t>’</w:t>
      </w:r>
    </w:p>
    <w:tbl>
      <w:tblPr>
        <w:tblStyle w:val="TableGrid"/>
        <w:tblW w:w="15876" w:type="dxa"/>
        <w:tblInd w:w="-1139" w:type="dxa"/>
        <w:tblLook w:val="04A0" w:firstRow="1" w:lastRow="0" w:firstColumn="1" w:lastColumn="0" w:noHBand="0" w:noVBand="1"/>
      </w:tblPr>
      <w:tblGrid>
        <w:gridCol w:w="1403"/>
        <w:gridCol w:w="1387"/>
        <w:gridCol w:w="1779"/>
        <w:gridCol w:w="1406"/>
        <w:gridCol w:w="1405"/>
        <w:gridCol w:w="1915"/>
        <w:gridCol w:w="2732"/>
        <w:gridCol w:w="1884"/>
        <w:gridCol w:w="1965"/>
      </w:tblGrid>
      <w:tr w:rsidR="002304D2" w:rsidRPr="00AF0203" w14:paraId="3E9F0842" w14:textId="77777777" w:rsidTr="004218CF">
        <w:trPr>
          <w:tblHeader/>
        </w:trPr>
        <w:tc>
          <w:tcPr>
            <w:tcW w:w="1409" w:type="dxa"/>
            <w:shd w:val="clear" w:color="auto" w:fill="DDD9C3"/>
          </w:tcPr>
          <w:p w14:paraId="7AF7750B" w14:textId="77777777" w:rsidR="00AF0203" w:rsidRPr="00AF0203" w:rsidRDefault="00AF0203" w:rsidP="00AF0203">
            <w:pPr>
              <w:rPr>
                <w:rFonts w:eastAsia="Calibri" w:cstheme="minorHAnsi"/>
                <w:b/>
                <w:sz w:val="18"/>
                <w:szCs w:val="18"/>
              </w:rPr>
            </w:pPr>
            <w:r w:rsidRPr="00AF0203">
              <w:rPr>
                <w:rFonts w:eastAsia="Calibri" w:cstheme="minorHAnsi"/>
                <w:b/>
                <w:sz w:val="18"/>
                <w:szCs w:val="18"/>
              </w:rPr>
              <w:t xml:space="preserve">Barriers </w:t>
            </w:r>
          </w:p>
          <w:p w14:paraId="02520FAD" w14:textId="77777777" w:rsidR="00AF0203" w:rsidRPr="00AF0203" w:rsidRDefault="00AF0203" w:rsidP="00AF0203">
            <w:pPr>
              <w:rPr>
                <w:rFonts w:eastAsia="Calibri" w:cstheme="minorHAnsi"/>
                <w:sz w:val="18"/>
                <w:szCs w:val="18"/>
              </w:rPr>
            </w:pPr>
          </w:p>
        </w:tc>
        <w:tc>
          <w:tcPr>
            <w:tcW w:w="1401" w:type="dxa"/>
            <w:shd w:val="clear" w:color="auto" w:fill="DDD9C3"/>
          </w:tcPr>
          <w:p w14:paraId="213009E2" w14:textId="77777777" w:rsidR="00AF0203" w:rsidRPr="00AF0203" w:rsidRDefault="00AF0203" w:rsidP="00AF0203">
            <w:pPr>
              <w:rPr>
                <w:rFonts w:cstheme="minorHAnsi"/>
                <w:b/>
                <w:sz w:val="18"/>
                <w:szCs w:val="18"/>
              </w:rPr>
            </w:pPr>
            <w:r w:rsidRPr="00AF0203">
              <w:rPr>
                <w:rFonts w:eastAsia="Calibri" w:cstheme="minorHAnsi"/>
                <w:b/>
                <w:sz w:val="18"/>
                <w:szCs w:val="18"/>
              </w:rPr>
              <w:t>Facilitators</w:t>
            </w:r>
          </w:p>
        </w:tc>
        <w:tc>
          <w:tcPr>
            <w:tcW w:w="1809" w:type="dxa"/>
            <w:shd w:val="clear" w:color="auto" w:fill="DDD9C3"/>
          </w:tcPr>
          <w:p w14:paraId="4AF7F91F" w14:textId="77777777" w:rsidR="00AF0203" w:rsidRPr="00AF0203" w:rsidRDefault="00AF0203" w:rsidP="00AF0203">
            <w:pPr>
              <w:rPr>
                <w:rFonts w:eastAsia="Calibri" w:cstheme="minorHAnsi"/>
                <w:sz w:val="18"/>
                <w:szCs w:val="18"/>
              </w:rPr>
            </w:pPr>
            <w:r w:rsidRPr="00AF0203">
              <w:rPr>
                <w:rFonts w:cstheme="minorHAnsi"/>
                <w:b/>
                <w:sz w:val="18"/>
                <w:szCs w:val="18"/>
              </w:rPr>
              <w:t>Indicative quotes</w:t>
            </w:r>
          </w:p>
        </w:tc>
        <w:tc>
          <w:tcPr>
            <w:tcW w:w="1412" w:type="dxa"/>
            <w:shd w:val="clear" w:color="auto" w:fill="DDD9C3"/>
          </w:tcPr>
          <w:p w14:paraId="261CF8D3" w14:textId="77777777" w:rsidR="00AF0203" w:rsidRPr="00AF0203" w:rsidRDefault="00AF0203" w:rsidP="00AF0203">
            <w:pPr>
              <w:rPr>
                <w:rFonts w:cstheme="minorHAnsi"/>
                <w:sz w:val="18"/>
                <w:szCs w:val="18"/>
              </w:rPr>
            </w:pPr>
            <w:r w:rsidRPr="00AF0203">
              <w:rPr>
                <w:rFonts w:eastAsia="Calibri" w:cstheme="minorHAnsi"/>
                <w:b/>
                <w:sz w:val="18"/>
                <w:szCs w:val="18"/>
              </w:rPr>
              <w:t>TDF domains</w:t>
            </w:r>
          </w:p>
        </w:tc>
        <w:tc>
          <w:tcPr>
            <w:tcW w:w="1411" w:type="dxa"/>
            <w:shd w:val="clear" w:color="auto" w:fill="DDD9C3"/>
          </w:tcPr>
          <w:p w14:paraId="408272F8" w14:textId="77777777" w:rsidR="00AF0203" w:rsidRPr="00AF0203" w:rsidRDefault="00AF0203" w:rsidP="00AF0203">
            <w:pPr>
              <w:rPr>
                <w:rFonts w:cstheme="minorHAnsi"/>
                <w:sz w:val="18"/>
                <w:szCs w:val="18"/>
              </w:rPr>
            </w:pPr>
            <w:r w:rsidRPr="00AF0203">
              <w:rPr>
                <w:rFonts w:cstheme="minorHAnsi"/>
                <w:b/>
                <w:sz w:val="18"/>
                <w:szCs w:val="18"/>
              </w:rPr>
              <w:t>Intervention Functions</w:t>
            </w:r>
          </w:p>
        </w:tc>
        <w:tc>
          <w:tcPr>
            <w:tcW w:w="1948" w:type="dxa"/>
            <w:shd w:val="clear" w:color="auto" w:fill="DDD9C3"/>
          </w:tcPr>
          <w:p w14:paraId="5DCCB54F" w14:textId="77777777" w:rsidR="00AF0203" w:rsidRDefault="00AF0203" w:rsidP="00AF0203">
            <w:pPr>
              <w:rPr>
                <w:rFonts w:cstheme="minorHAnsi"/>
                <w:b/>
                <w:sz w:val="18"/>
                <w:szCs w:val="18"/>
              </w:rPr>
            </w:pPr>
            <w:r w:rsidRPr="00AF0203">
              <w:rPr>
                <w:rFonts w:cstheme="minorHAnsi"/>
                <w:b/>
                <w:sz w:val="18"/>
                <w:szCs w:val="18"/>
              </w:rPr>
              <w:t xml:space="preserve">Potential BCTs </w:t>
            </w:r>
          </w:p>
          <w:p w14:paraId="716357FB" w14:textId="77777777" w:rsidR="002304D2" w:rsidRDefault="002304D2" w:rsidP="00AF0203">
            <w:pPr>
              <w:rPr>
                <w:rFonts w:cstheme="minorHAnsi"/>
                <w:sz w:val="18"/>
                <w:szCs w:val="18"/>
              </w:rPr>
            </w:pPr>
          </w:p>
          <w:p w14:paraId="4543B417" w14:textId="6090D9E0" w:rsidR="002304D2" w:rsidRDefault="002304D2" w:rsidP="00AF0203">
            <w:pPr>
              <w:rPr>
                <w:rFonts w:cstheme="minorHAnsi"/>
                <w:sz w:val="18"/>
                <w:szCs w:val="18"/>
              </w:rPr>
            </w:pPr>
          </w:p>
          <w:p w14:paraId="31221503" w14:textId="038CF13B" w:rsidR="00DF0549" w:rsidRDefault="00DF0549" w:rsidP="00AF0203">
            <w:pPr>
              <w:rPr>
                <w:rFonts w:cstheme="minorHAnsi"/>
                <w:sz w:val="18"/>
                <w:szCs w:val="18"/>
              </w:rPr>
            </w:pPr>
          </w:p>
          <w:p w14:paraId="510F0F71" w14:textId="77777777" w:rsidR="00DF0549" w:rsidRDefault="00DF0549" w:rsidP="00AF0203">
            <w:pPr>
              <w:rPr>
                <w:rFonts w:cstheme="minorHAnsi"/>
                <w:sz w:val="18"/>
                <w:szCs w:val="18"/>
              </w:rPr>
            </w:pPr>
          </w:p>
          <w:p w14:paraId="67817666" w14:textId="550B34B9" w:rsidR="002304D2" w:rsidRPr="00DF0549" w:rsidRDefault="002304D2" w:rsidP="00AF0203">
            <w:pPr>
              <w:rPr>
                <w:rFonts w:cstheme="minorHAnsi"/>
                <w:b/>
                <w:bCs/>
                <w:sz w:val="18"/>
                <w:szCs w:val="18"/>
              </w:rPr>
            </w:pPr>
            <w:r w:rsidRPr="00DF0549">
              <w:rPr>
                <w:rFonts w:cstheme="minorHAnsi"/>
                <w:b/>
                <w:bCs/>
                <w:sz w:val="18"/>
                <w:szCs w:val="18"/>
              </w:rPr>
              <w:t>Numbers = BCTs</w:t>
            </w:r>
          </w:p>
        </w:tc>
        <w:tc>
          <w:tcPr>
            <w:tcW w:w="2773" w:type="dxa"/>
            <w:shd w:val="clear" w:color="auto" w:fill="DDD9C3"/>
          </w:tcPr>
          <w:p w14:paraId="58C1D704" w14:textId="3CDE7A15" w:rsidR="00AF0203" w:rsidRDefault="00AF0203" w:rsidP="00AF0203">
            <w:pPr>
              <w:ind w:right="-48"/>
              <w:rPr>
                <w:rFonts w:cstheme="minorHAnsi"/>
                <w:b/>
                <w:sz w:val="18"/>
                <w:szCs w:val="18"/>
              </w:rPr>
            </w:pPr>
            <w:r w:rsidRPr="00AF0203">
              <w:rPr>
                <w:rFonts w:cstheme="minorHAnsi"/>
                <w:b/>
                <w:sz w:val="18"/>
                <w:szCs w:val="18"/>
              </w:rPr>
              <w:t>Initial recommendations for those considering implementing PrEP at scale</w:t>
            </w:r>
          </w:p>
          <w:p w14:paraId="3DFE51B1" w14:textId="5BE150DF" w:rsidR="002304D2" w:rsidRDefault="002304D2" w:rsidP="00AF0203">
            <w:pPr>
              <w:ind w:right="-48"/>
              <w:rPr>
                <w:rFonts w:cstheme="minorHAnsi"/>
                <w:b/>
                <w:sz w:val="18"/>
                <w:szCs w:val="18"/>
              </w:rPr>
            </w:pPr>
          </w:p>
          <w:p w14:paraId="6DE854B3" w14:textId="05064121" w:rsidR="00DF0549" w:rsidRDefault="00DF0549" w:rsidP="00AF0203">
            <w:pPr>
              <w:ind w:right="-48"/>
              <w:rPr>
                <w:rFonts w:cstheme="minorHAnsi"/>
                <w:b/>
                <w:sz w:val="18"/>
                <w:szCs w:val="18"/>
              </w:rPr>
            </w:pPr>
            <w:r w:rsidRPr="00DF0549">
              <w:rPr>
                <w:rFonts w:cstheme="minorHAnsi"/>
                <w:b/>
                <w:color w:val="00B050"/>
                <w:sz w:val="18"/>
                <w:szCs w:val="18"/>
              </w:rPr>
              <w:t>Accept</w:t>
            </w:r>
            <w:r w:rsidRPr="00AF0203">
              <w:rPr>
                <w:rFonts w:cstheme="minorHAnsi"/>
                <w:b/>
                <w:sz w:val="18"/>
                <w:szCs w:val="18"/>
              </w:rPr>
              <w:t>/</w:t>
            </w:r>
            <w:r w:rsidRPr="00DF0549">
              <w:rPr>
                <w:rFonts w:cstheme="minorHAnsi"/>
                <w:b/>
                <w:color w:val="FF0000"/>
                <w:sz w:val="18"/>
                <w:szCs w:val="18"/>
              </w:rPr>
              <w:t>Reject</w:t>
            </w:r>
            <w:r w:rsidRPr="00AF0203">
              <w:rPr>
                <w:rFonts w:cstheme="minorHAnsi"/>
                <w:b/>
                <w:sz w:val="18"/>
                <w:szCs w:val="18"/>
              </w:rPr>
              <w:t>/</w:t>
            </w:r>
            <w:r w:rsidRPr="00DF0549">
              <w:rPr>
                <w:rFonts w:cstheme="minorHAnsi"/>
                <w:b/>
                <w:color w:val="C45911" w:themeColor="accent2" w:themeShade="BF"/>
                <w:sz w:val="18"/>
                <w:szCs w:val="18"/>
              </w:rPr>
              <w:t>Modify</w:t>
            </w:r>
          </w:p>
          <w:p w14:paraId="6CA80CE1" w14:textId="4F8CC344" w:rsidR="002304D2" w:rsidRPr="00AF0203" w:rsidRDefault="002304D2" w:rsidP="00AF0203">
            <w:pPr>
              <w:ind w:right="-48"/>
              <w:rPr>
                <w:rFonts w:cstheme="minorHAnsi"/>
                <w:color w:val="FF0000"/>
                <w:sz w:val="18"/>
                <w:szCs w:val="18"/>
              </w:rPr>
            </w:pPr>
            <w:r w:rsidRPr="00442187">
              <w:rPr>
                <w:rFonts w:cstheme="minorHAnsi"/>
                <w:b/>
                <w:sz w:val="18"/>
                <w:szCs w:val="18"/>
              </w:rPr>
              <w:t xml:space="preserve">Numbers in brackets = BCTs </w:t>
            </w:r>
          </w:p>
        </w:tc>
        <w:tc>
          <w:tcPr>
            <w:tcW w:w="1729" w:type="dxa"/>
            <w:shd w:val="clear" w:color="auto" w:fill="DDD9C3"/>
          </w:tcPr>
          <w:p w14:paraId="08BA0E6A" w14:textId="77777777" w:rsidR="002304D2" w:rsidRDefault="002304D2" w:rsidP="00AF0203">
            <w:pPr>
              <w:ind w:right="-48"/>
              <w:rPr>
                <w:rFonts w:cstheme="minorHAnsi"/>
                <w:b/>
                <w:sz w:val="18"/>
                <w:szCs w:val="18"/>
              </w:rPr>
            </w:pPr>
            <w:r>
              <w:rPr>
                <w:rFonts w:cstheme="minorHAnsi"/>
                <w:b/>
                <w:sz w:val="18"/>
                <w:szCs w:val="18"/>
              </w:rPr>
              <w:t>Post APEASE and expert input d</w:t>
            </w:r>
            <w:r w:rsidR="00AF0203" w:rsidRPr="00AF0203">
              <w:rPr>
                <w:rFonts w:cstheme="minorHAnsi"/>
                <w:b/>
                <w:sz w:val="18"/>
                <w:szCs w:val="18"/>
              </w:rPr>
              <w:t>ecision</w:t>
            </w:r>
          </w:p>
          <w:p w14:paraId="52063DBA" w14:textId="2B3BAFB3" w:rsidR="002304D2" w:rsidRDefault="00AF0203" w:rsidP="00AF0203">
            <w:pPr>
              <w:ind w:right="-48"/>
              <w:rPr>
                <w:rFonts w:cstheme="minorHAnsi"/>
              </w:rPr>
            </w:pPr>
            <w:r w:rsidRPr="00AF0203">
              <w:rPr>
                <w:rFonts w:cstheme="minorHAnsi"/>
              </w:rPr>
              <w:t xml:space="preserve"> </w:t>
            </w:r>
          </w:p>
          <w:p w14:paraId="2BD03A40" w14:textId="77777777" w:rsidR="00442187" w:rsidRDefault="00442187" w:rsidP="00AF0203">
            <w:pPr>
              <w:ind w:right="-48"/>
              <w:rPr>
                <w:rFonts w:cstheme="minorHAnsi"/>
              </w:rPr>
            </w:pPr>
          </w:p>
          <w:p w14:paraId="06030E2D" w14:textId="42EB2564" w:rsidR="00AF0203" w:rsidRPr="00AF0203" w:rsidRDefault="00AF0203" w:rsidP="00AF0203">
            <w:pPr>
              <w:ind w:right="-48"/>
              <w:rPr>
                <w:rFonts w:cstheme="minorHAnsi"/>
                <w:sz w:val="18"/>
                <w:szCs w:val="18"/>
              </w:rPr>
            </w:pPr>
            <w:r w:rsidRPr="00DF0549">
              <w:rPr>
                <w:rFonts w:cstheme="minorHAnsi"/>
                <w:b/>
                <w:color w:val="00B050"/>
                <w:sz w:val="18"/>
                <w:szCs w:val="18"/>
              </w:rPr>
              <w:t>Accept</w:t>
            </w:r>
            <w:r w:rsidRPr="00AF0203">
              <w:rPr>
                <w:rFonts w:cstheme="minorHAnsi"/>
                <w:b/>
                <w:sz w:val="18"/>
                <w:szCs w:val="18"/>
              </w:rPr>
              <w:t>/</w:t>
            </w:r>
            <w:r w:rsidRPr="00DF0549">
              <w:rPr>
                <w:rFonts w:cstheme="minorHAnsi"/>
                <w:b/>
                <w:color w:val="FF0000"/>
                <w:sz w:val="18"/>
                <w:szCs w:val="18"/>
              </w:rPr>
              <w:t>Reject</w:t>
            </w:r>
            <w:r w:rsidRPr="00AF0203">
              <w:rPr>
                <w:rFonts w:cstheme="minorHAnsi"/>
                <w:b/>
                <w:sz w:val="18"/>
                <w:szCs w:val="18"/>
              </w:rPr>
              <w:t>/</w:t>
            </w:r>
            <w:r w:rsidRPr="00DF0549">
              <w:rPr>
                <w:rFonts w:cstheme="minorHAnsi"/>
                <w:b/>
                <w:color w:val="C45911" w:themeColor="accent2" w:themeShade="BF"/>
                <w:sz w:val="18"/>
                <w:szCs w:val="18"/>
              </w:rPr>
              <w:t xml:space="preserve">Modify </w:t>
            </w:r>
          </w:p>
        </w:tc>
        <w:tc>
          <w:tcPr>
            <w:tcW w:w="1984" w:type="dxa"/>
            <w:shd w:val="clear" w:color="auto" w:fill="DDD9C3"/>
          </w:tcPr>
          <w:p w14:paraId="3E438055" w14:textId="77777777" w:rsidR="00AF0203" w:rsidRPr="00AF0203" w:rsidRDefault="00AF0203" w:rsidP="00DF0549">
            <w:pPr>
              <w:ind w:right="-48"/>
              <w:rPr>
                <w:rFonts w:cstheme="minorHAnsi"/>
                <w:b/>
                <w:sz w:val="18"/>
                <w:szCs w:val="18"/>
              </w:rPr>
            </w:pPr>
            <w:r w:rsidRPr="00AF0203">
              <w:rPr>
                <w:rFonts w:cstheme="minorHAnsi"/>
                <w:b/>
                <w:sz w:val="18"/>
                <w:szCs w:val="18"/>
              </w:rPr>
              <w:t>Agreed final recommendations</w:t>
            </w:r>
            <w:r w:rsidRPr="00AF0203">
              <w:rPr>
                <w:rFonts w:cstheme="minorHAnsi"/>
              </w:rPr>
              <w:t xml:space="preserve"> </w:t>
            </w:r>
            <w:r w:rsidRPr="00AF0203">
              <w:rPr>
                <w:rFonts w:cstheme="minorHAnsi"/>
                <w:b/>
                <w:sz w:val="18"/>
                <w:szCs w:val="18"/>
              </w:rPr>
              <w:t>for those considering implementing PrEP at scale</w:t>
            </w:r>
          </w:p>
        </w:tc>
      </w:tr>
      <w:tr w:rsidR="002304D2" w:rsidRPr="00AF0203" w14:paraId="12CC37AA" w14:textId="77777777" w:rsidTr="004218CF">
        <w:tc>
          <w:tcPr>
            <w:tcW w:w="1409" w:type="dxa"/>
          </w:tcPr>
          <w:p w14:paraId="760C9B79" w14:textId="77777777" w:rsidR="00AF0203" w:rsidRPr="00AF0203" w:rsidRDefault="00AF0203" w:rsidP="00AF0203">
            <w:pPr>
              <w:rPr>
                <w:rFonts w:cstheme="minorHAnsi"/>
                <w:b/>
                <w:sz w:val="18"/>
                <w:szCs w:val="18"/>
              </w:rPr>
            </w:pPr>
            <w:r w:rsidRPr="00AF0203">
              <w:rPr>
                <w:rFonts w:eastAsia="Calibri" w:cstheme="minorHAnsi"/>
                <w:sz w:val="18"/>
                <w:szCs w:val="18"/>
              </w:rPr>
              <w:t xml:space="preserve">PrEP providers find it difficult to support PrEP users to adhere to their chosen regimen because they </w:t>
            </w:r>
            <w:proofErr w:type="gramStart"/>
            <w:r w:rsidRPr="00AF0203">
              <w:rPr>
                <w:rFonts w:eastAsia="Calibri" w:cstheme="minorHAnsi"/>
                <w:sz w:val="18"/>
                <w:szCs w:val="18"/>
              </w:rPr>
              <w:t>have to</w:t>
            </w:r>
            <w:proofErr w:type="gramEnd"/>
            <w:r w:rsidRPr="00AF0203">
              <w:rPr>
                <w:rFonts w:eastAsia="Calibri" w:cstheme="minorHAnsi"/>
                <w:sz w:val="18"/>
                <w:szCs w:val="18"/>
              </w:rPr>
              <w:t xml:space="preserve"> rely solely on what PrEP users tell them</w:t>
            </w:r>
            <w:r w:rsidRPr="00AF0203">
              <w:rPr>
                <w:rFonts w:cstheme="minorHAnsi"/>
                <w:sz w:val="18"/>
                <w:szCs w:val="18"/>
              </w:rPr>
              <w:t xml:space="preserve"> </w:t>
            </w:r>
            <w:r w:rsidRPr="00AF0203">
              <w:rPr>
                <w:rFonts w:eastAsia="Calibri" w:cstheme="minorHAnsi"/>
                <w:sz w:val="18"/>
                <w:szCs w:val="18"/>
              </w:rPr>
              <w:t>and their reported adherence may differ to their actual adherence due to a desire to please PrEP providers</w:t>
            </w:r>
          </w:p>
        </w:tc>
        <w:tc>
          <w:tcPr>
            <w:tcW w:w="1401" w:type="dxa"/>
          </w:tcPr>
          <w:p w14:paraId="5CB56671" w14:textId="77777777" w:rsidR="00AF0203" w:rsidRPr="00AF0203" w:rsidRDefault="00AF0203" w:rsidP="00AF0203">
            <w:pPr>
              <w:rPr>
                <w:rFonts w:cstheme="minorHAnsi"/>
                <w:b/>
                <w:sz w:val="18"/>
                <w:szCs w:val="18"/>
              </w:rPr>
            </w:pPr>
            <w:r w:rsidRPr="00AF0203">
              <w:rPr>
                <w:rFonts w:cstheme="minorHAnsi"/>
                <w:b/>
                <w:sz w:val="18"/>
                <w:szCs w:val="18"/>
              </w:rPr>
              <w:t>--</w:t>
            </w:r>
          </w:p>
        </w:tc>
        <w:tc>
          <w:tcPr>
            <w:tcW w:w="1809" w:type="dxa"/>
          </w:tcPr>
          <w:p w14:paraId="3627F610" w14:textId="77777777" w:rsidR="00AF0203" w:rsidRPr="00AF0203" w:rsidRDefault="00AF0203" w:rsidP="00AF0203">
            <w:pPr>
              <w:rPr>
                <w:rFonts w:cstheme="minorHAnsi"/>
                <w:b/>
                <w:sz w:val="18"/>
                <w:szCs w:val="18"/>
              </w:rPr>
            </w:pPr>
            <w:r w:rsidRPr="00AF0203">
              <w:rPr>
                <w:rFonts w:eastAsia="Calibri" w:cstheme="minorHAnsi"/>
                <w:sz w:val="18"/>
                <w:szCs w:val="18"/>
              </w:rPr>
              <w:t>“</w:t>
            </w:r>
            <w:r w:rsidRPr="00AF0203">
              <w:rPr>
                <w:rFonts w:eastAsia="Calibri" w:cstheme="minorHAnsi"/>
                <w:i/>
                <w:sz w:val="18"/>
                <w:szCs w:val="18"/>
              </w:rPr>
              <w:t xml:space="preserve">With PrEP it’s very difficult, you don’t have an objective measure of their adherence so you only know what patients are telling you and generally patients want to please their clinicians so they will say to you, oh, no, I’ve been taking it. </w:t>
            </w:r>
            <w:proofErr w:type="gramStart"/>
            <w:r w:rsidRPr="00AF0203">
              <w:rPr>
                <w:rFonts w:eastAsia="Calibri" w:cstheme="minorHAnsi"/>
                <w:i/>
                <w:sz w:val="18"/>
                <w:szCs w:val="18"/>
              </w:rPr>
              <w:t>So</w:t>
            </w:r>
            <w:proofErr w:type="gramEnd"/>
            <w:r w:rsidRPr="00AF0203">
              <w:rPr>
                <w:rFonts w:eastAsia="Calibri" w:cstheme="minorHAnsi"/>
                <w:i/>
                <w:sz w:val="18"/>
                <w:szCs w:val="18"/>
              </w:rPr>
              <w:t xml:space="preserve"> whether that’s accurate or not I don’t know</w:t>
            </w:r>
            <w:r w:rsidRPr="00AF0203">
              <w:rPr>
                <w:rFonts w:eastAsia="Calibri" w:cstheme="minorHAnsi"/>
                <w:sz w:val="18"/>
                <w:szCs w:val="18"/>
              </w:rPr>
              <w:t>.” (Sexual healthcare professional)</w:t>
            </w:r>
          </w:p>
        </w:tc>
        <w:tc>
          <w:tcPr>
            <w:tcW w:w="1412" w:type="dxa"/>
          </w:tcPr>
          <w:p w14:paraId="361784B4" w14:textId="77777777" w:rsidR="00AF0203" w:rsidRPr="00AF0203" w:rsidRDefault="00AF0203" w:rsidP="00AF0203">
            <w:pPr>
              <w:rPr>
                <w:rFonts w:cstheme="minorHAnsi"/>
                <w:sz w:val="18"/>
                <w:szCs w:val="18"/>
              </w:rPr>
            </w:pPr>
            <w:r w:rsidRPr="00AF0203">
              <w:rPr>
                <w:rFonts w:cstheme="minorHAnsi"/>
                <w:sz w:val="18"/>
                <w:szCs w:val="18"/>
              </w:rPr>
              <w:t>Social influences</w:t>
            </w:r>
          </w:p>
        </w:tc>
        <w:tc>
          <w:tcPr>
            <w:tcW w:w="1411" w:type="dxa"/>
          </w:tcPr>
          <w:p w14:paraId="3F4AAC68" w14:textId="77777777" w:rsidR="00AF0203" w:rsidRPr="00AF0203" w:rsidRDefault="00AF0203" w:rsidP="00AF0203">
            <w:pPr>
              <w:rPr>
                <w:rFonts w:cstheme="minorHAnsi"/>
                <w:sz w:val="18"/>
                <w:szCs w:val="18"/>
              </w:rPr>
            </w:pPr>
            <w:r w:rsidRPr="00AF0203">
              <w:rPr>
                <w:rFonts w:cstheme="minorHAnsi"/>
                <w:sz w:val="18"/>
                <w:szCs w:val="18"/>
              </w:rPr>
              <w:t>Environmental restructuring</w:t>
            </w:r>
          </w:p>
          <w:p w14:paraId="2EC4E268" w14:textId="77777777" w:rsidR="00AF0203" w:rsidRPr="00AF0203" w:rsidRDefault="00AF0203" w:rsidP="00AF0203">
            <w:pPr>
              <w:rPr>
                <w:rFonts w:cstheme="minorHAnsi"/>
                <w:sz w:val="18"/>
                <w:szCs w:val="18"/>
              </w:rPr>
            </w:pPr>
          </w:p>
          <w:p w14:paraId="522E7457" w14:textId="77777777" w:rsidR="00AF0203" w:rsidRPr="00AF0203" w:rsidRDefault="00AF0203" w:rsidP="00AF0203">
            <w:pPr>
              <w:rPr>
                <w:rFonts w:cstheme="minorHAnsi"/>
                <w:sz w:val="18"/>
                <w:szCs w:val="18"/>
              </w:rPr>
            </w:pPr>
            <w:r w:rsidRPr="00AF0203">
              <w:rPr>
                <w:rFonts w:cstheme="minorHAnsi"/>
                <w:sz w:val="18"/>
                <w:szCs w:val="18"/>
              </w:rPr>
              <w:t>Enablement</w:t>
            </w:r>
          </w:p>
        </w:tc>
        <w:tc>
          <w:tcPr>
            <w:tcW w:w="1948" w:type="dxa"/>
          </w:tcPr>
          <w:p w14:paraId="5B320F29" w14:textId="77777777" w:rsidR="00AF0203" w:rsidRPr="00AF0203" w:rsidRDefault="00AF0203" w:rsidP="00AF0203">
            <w:pPr>
              <w:rPr>
                <w:rFonts w:cstheme="minorHAnsi"/>
                <w:sz w:val="18"/>
                <w:szCs w:val="18"/>
              </w:rPr>
            </w:pPr>
            <w:r w:rsidRPr="00AF0203">
              <w:rPr>
                <w:rFonts w:cstheme="minorHAnsi"/>
                <w:sz w:val="18"/>
                <w:szCs w:val="18"/>
              </w:rPr>
              <w:t>6.2 Social comparison</w:t>
            </w:r>
          </w:p>
          <w:p w14:paraId="2A7C84C4" w14:textId="77777777" w:rsidR="00AF0203" w:rsidRPr="00AF0203" w:rsidRDefault="00AF0203" w:rsidP="00AF0203">
            <w:pPr>
              <w:rPr>
                <w:rFonts w:cstheme="minorHAnsi"/>
                <w:sz w:val="18"/>
                <w:szCs w:val="18"/>
              </w:rPr>
            </w:pPr>
          </w:p>
          <w:p w14:paraId="05FE2A20" w14:textId="77777777" w:rsidR="00AF0203" w:rsidRPr="00AF0203" w:rsidRDefault="00AF0203" w:rsidP="00AF0203">
            <w:pPr>
              <w:rPr>
                <w:rFonts w:cstheme="minorHAnsi"/>
                <w:sz w:val="18"/>
                <w:szCs w:val="18"/>
              </w:rPr>
            </w:pPr>
            <w:r w:rsidRPr="00AF0203">
              <w:rPr>
                <w:rFonts w:cstheme="minorHAnsi"/>
                <w:sz w:val="18"/>
                <w:szCs w:val="18"/>
              </w:rPr>
              <w:t>12.2 Restructure the social environment</w:t>
            </w:r>
          </w:p>
          <w:p w14:paraId="02A2B5B7" w14:textId="77777777" w:rsidR="00AF0203" w:rsidRPr="00AF0203" w:rsidRDefault="00AF0203" w:rsidP="00AF0203">
            <w:pPr>
              <w:rPr>
                <w:rFonts w:cstheme="minorHAnsi"/>
                <w:sz w:val="18"/>
                <w:szCs w:val="18"/>
              </w:rPr>
            </w:pPr>
          </w:p>
          <w:p w14:paraId="3721E7C7" w14:textId="77777777" w:rsidR="00AF0203" w:rsidRPr="00AF0203" w:rsidRDefault="00AF0203" w:rsidP="00AF0203">
            <w:pPr>
              <w:rPr>
                <w:rFonts w:cstheme="minorHAnsi"/>
                <w:sz w:val="18"/>
                <w:szCs w:val="18"/>
              </w:rPr>
            </w:pPr>
            <w:r w:rsidRPr="00AF0203">
              <w:rPr>
                <w:rFonts w:cstheme="minorHAnsi"/>
                <w:sz w:val="18"/>
                <w:szCs w:val="18"/>
              </w:rPr>
              <w:t>1.2 Problem solving</w:t>
            </w:r>
          </w:p>
          <w:p w14:paraId="2AC57CE9" w14:textId="77777777" w:rsidR="00AF0203" w:rsidRPr="00AF0203" w:rsidRDefault="00AF0203" w:rsidP="00AF0203">
            <w:pPr>
              <w:rPr>
                <w:rFonts w:cstheme="minorHAnsi"/>
                <w:sz w:val="18"/>
                <w:szCs w:val="18"/>
              </w:rPr>
            </w:pPr>
          </w:p>
          <w:p w14:paraId="7555C94A" w14:textId="77777777" w:rsidR="00AF0203" w:rsidRPr="00AF0203" w:rsidRDefault="00AF0203" w:rsidP="00AF0203">
            <w:pPr>
              <w:rPr>
                <w:rFonts w:cstheme="minorHAnsi"/>
                <w:sz w:val="18"/>
                <w:szCs w:val="18"/>
              </w:rPr>
            </w:pPr>
            <w:r w:rsidRPr="00AF0203">
              <w:rPr>
                <w:rFonts w:cstheme="minorHAnsi"/>
                <w:sz w:val="18"/>
                <w:szCs w:val="18"/>
              </w:rPr>
              <w:t>7.1 Prompts/cues</w:t>
            </w:r>
          </w:p>
        </w:tc>
        <w:tc>
          <w:tcPr>
            <w:tcW w:w="2773" w:type="dxa"/>
          </w:tcPr>
          <w:p w14:paraId="77180322" w14:textId="77777777" w:rsidR="00AF0203" w:rsidRPr="00AF0203" w:rsidRDefault="00AF0203" w:rsidP="00AF0203">
            <w:pPr>
              <w:ind w:right="-66"/>
              <w:rPr>
                <w:rFonts w:cstheme="minorHAnsi"/>
                <w:color w:val="FF0000"/>
                <w:sz w:val="18"/>
                <w:szCs w:val="18"/>
              </w:rPr>
            </w:pPr>
            <w:r w:rsidRPr="00AF0203">
              <w:rPr>
                <w:rFonts w:cstheme="minorHAnsi"/>
                <w:color w:val="FF0000"/>
                <w:sz w:val="18"/>
                <w:szCs w:val="18"/>
              </w:rPr>
              <w:t>39. Sexual healthcare professionals should draw attention to the challenges of taking PrEP based on what they know about the experiences of other PrEP users (6.2) and cultivate a no blame and non-judgemental approach to encourage an open dialogue about any adherence issues or concerns (12.2)</w:t>
            </w:r>
          </w:p>
          <w:p w14:paraId="6F3D14E0" w14:textId="77777777" w:rsidR="00AF0203" w:rsidRPr="00AF0203" w:rsidRDefault="00AF0203" w:rsidP="00AF0203">
            <w:pPr>
              <w:rPr>
                <w:rFonts w:cstheme="minorHAnsi"/>
                <w:sz w:val="18"/>
                <w:szCs w:val="18"/>
              </w:rPr>
            </w:pPr>
          </w:p>
          <w:p w14:paraId="1556DA60" w14:textId="77777777" w:rsidR="00AF0203" w:rsidRPr="00AF0203" w:rsidRDefault="00AF0203" w:rsidP="00AF0203">
            <w:pPr>
              <w:ind w:right="-66"/>
              <w:rPr>
                <w:rFonts w:cstheme="minorHAnsi"/>
                <w:color w:val="FF0000"/>
                <w:sz w:val="18"/>
                <w:szCs w:val="18"/>
              </w:rPr>
            </w:pPr>
            <w:r w:rsidRPr="00AF0203">
              <w:rPr>
                <w:rFonts w:cstheme="minorHAnsi"/>
                <w:color w:val="FF0000"/>
                <w:sz w:val="18"/>
                <w:szCs w:val="18"/>
              </w:rPr>
              <w:t>40. Sexual healthcare professionals should engage PrEP users in a discussion of factors that (could) influence adherence and generate suitable solutions (1.2) then document the discussion in the electronic patient record as a useful basis for opening the adherence conversation at the next appointment (7.1)</w:t>
            </w:r>
          </w:p>
        </w:tc>
        <w:tc>
          <w:tcPr>
            <w:tcW w:w="1729" w:type="dxa"/>
          </w:tcPr>
          <w:p w14:paraId="4004583C" w14:textId="77777777" w:rsidR="00AF0203" w:rsidRPr="00AF0203" w:rsidRDefault="00AF0203" w:rsidP="00AF0203">
            <w:pPr>
              <w:ind w:right="-48"/>
              <w:rPr>
                <w:rFonts w:cstheme="minorHAnsi"/>
                <w:color w:val="FF0000"/>
                <w:sz w:val="18"/>
                <w:szCs w:val="18"/>
              </w:rPr>
            </w:pPr>
            <w:r w:rsidRPr="00AF0203">
              <w:rPr>
                <w:rFonts w:cstheme="minorHAnsi"/>
                <w:color w:val="FF0000"/>
                <w:sz w:val="18"/>
                <w:szCs w:val="18"/>
              </w:rPr>
              <w:t>39. Reject (discussed) – part of routine practice not PrEP specific.</w:t>
            </w:r>
          </w:p>
          <w:p w14:paraId="01B9DAF4" w14:textId="77777777" w:rsidR="00AF0203" w:rsidRPr="00AF0203" w:rsidRDefault="00AF0203" w:rsidP="00AF0203">
            <w:pPr>
              <w:ind w:right="-48"/>
              <w:rPr>
                <w:rFonts w:cstheme="minorHAnsi"/>
                <w:color w:val="FF0000"/>
                <w:sz w:val="18"/>
                <w:szCs w:val="18"/>
              </w:rPr>
            </w:pPr>
          </w:p>
          <w:p w14:paraId="52117E5C" w14:textId="77777777" w:rsidR="00AF0203" w:rsidRPr="00AF0203" w:rsidRDefault="00AF0203" w:rsidP="00AF0203">
            <w:pPr>
              <w:ind w:right="-48"/>
              <w:rPr>
                <w:rFonts w:cstheme="minorHAnsi"/>
                <w:color w:val="FF0000"/>
                <w:sz w:val="18"/>
                <w:szCs w:val="18"/>
              </w:rPr>
            </w:pPr>
          </w:p>
          <w:p w14:paraId="0429605A" w14:textId="77777777" w:rsidR="00AF0203" w:rsidRPr="00AF0203" w:rsidRDefault="00AF0203" w:rsidP="00AF0203">
            <w:pPr>
              <w:ind w:right="-48"/>
              <w:rPr>
                <w:rFonts w:cstheme="minorHAnsi"/>
                <w:color w:val="FF0000"/>
                <w:sz w:val="18"/>
                <w:szCs w:val="18"/>
              </w:rPr>
            </w:pPr>
          </w:p>
          <w:p w14:paraId="42620768" w14:textId="77777777" w:rsidR="00AF0203" w:rsidRPr="00AF0203" w:rsidRDefault="00AF0203" w:rsidP="00AF0203">
            <w:pPr>
              <w:ind w:right="-48"/>
              <w:rPr>
                <w:rFonts w:cstheme="minorHAnsi"/>
                <w:color w:val="FF0000"/>
                <w:sz w:val="18"/>
                <w:szCs w:val="18"/>
              </w:rPr>
            </w:pPr>
          </w:p>
          <w:p w14:paraId="45C2E8CA" w14:textId="77777777" w:rsidR="00AF0203" w:rsidRPr="00AF0203" w:rsidRDefault="00AF0203" w:rsidP="00AF0203">
            <w:pPr>
              <w:ind w:right="-48"/>
              <w:rPr>
                <w:rFonts w:cstheme="minorHAnsi"/>
                <w:color w:val="FF0000"/>
                <w:sz w:val="18"/>
                <w:szCs w:val="18"/>
              </w:rPr>
            </w:pPr>
          </w:p>
          <w:p w14:paraId="61695636" w14:textId="77777777" w:rsidR="00AF0203" w:rsidRPr="00AF0203" w:rsidRDefault="00AF0203" w:rsidP="00AF0203">
            <w:pPr>
              <w:ind w:right="-48"/>
              <w:rPr>
                <w:rFonts w:cstheme="minorHAnsi"/>
                <w:color w:val="FF0000"/>
                <w:sz w:val="18"/>
                <w:szCs w:val="18"/>
              </w:rPr>
            </w:pPr>
          </w:p>
          <w:p w14:paraId="211D44BD" w14:textId="77777777" w:rsidR="00AF0203" w:rsidRPr="00AF0203" w:rsidRDefault="00AF0203" w:rsidP="00AF0203">
            <w:pPr>
              <w:ind w:right="-48"/>
              <w:rPr>
                <w:rFonts w:cstheme="minorHAnsi"/>
                <w:color w:val="FF0000"/>
                <w:sz w:val="18"/>
                <w:szCs w:val="18"/>
              </w:rPr>
            </w:pPr>
          </w:p>
          <w:p w14:paraId="7AE2C872" w14:textId="77777777" w:rsidR="00AF0203" w:rsidRPr="00AF0203" w:rsidRDefault="00AF0203" w:rsidP="00AF0203">
            <w:pPr>
              <w:ind w:right="-48"/>
              <w:rPr>
                <w:rFonts w:cstheme="minorHAnsi"/>
                <w:color w:val="FF0000"/>
                <w:sz w:val="18"/>
                <w:szCs w:val="18"/>
              </w:rPr>
            </w:pPr>
          </w:p>
          <w:p w14:paraId="6930A9AF" w14:textId="77777777" w:rsidR="00AF0203" w:rsidRPr="00AF0203" w:rsidRDefault="00AF0203" w:rsidP="00AF0203">
            <w:pPr>
              <w:ind w:right="-48"/>
              <w:rPr>
                <w:rFonts w:cstheme="minorHAnsi"/>
                <w:color w:val="FF0000"/>
                <w:sz w:val="18"/>
                <w:szCs w:val="18"/>
              </w:rPr>
            </w:pPr>
            <w:r w:rsidRPr="00AF0203">
              <w:rPr>
                <w:rFonts w:cstheme="minorHAnsi"/>
                <w:color w:val="FF0000"/>
                <w:sz w:val="18"/>
                <w:szCs w:val="18"/>
              </w:rPr>
              <w:t>40. Reject (discussed) – not sure that the electronic patient record is a good place for opening conversations about adherence.</w:t>
            </w:r>
          </w:p>
        </w:tc>
        <w:tc>
          <w:tcPr>
            <w:tcW w:w="1984" w:type="dxa"/>
          </w:tcPr>
          <w:p w14:paraId="0AEA8A8D" w14:textId="77777777" w:rsidR="00AF0203" w:rsidRPr="00AF0203" w:rsidRDefault="00AF0203" w:rsidP="002304D2">
            <w:pPr>
              <w:ind w:right="-48"/>
              <w:jc w:val="both"/>
              <w:rPr>
                <w:rFonts w:cstheme="minorHAnsi"/>
                <w:sz w:val="18"/>
                <w:szCs w:val="18"/>
              </w:rPr>
            </w:pPr>
            <w:r w:rsidRPr="00AF0203">
              <w:rPr>
                <w:rFonts w:cstheme="minorHAnsi"/>
                <w:sz w:val="18"/>
                <w:szCs w:val="18"/>
              </w:rPr>
              <w:t>Do not take forwards</w:t>
            </w:r>
          </w:p>
          <w:p w14:paraId="62D1ECE2" w14:textId="77777777" w:rsidR="00AF0203" w:rsidRPr="00AF0203" w:rsidRDefault="00AF0203" w:rsidP="002304D2">
            <w:pPr>
              <w:ind w:right="-48"/>
              <w:jc w:val="both"/>
              <w:rPr>
                <w:rFonts w:cstheme="minorHAnsi"/>
                <w:sz w:val="18"/>
                <w:szCs w:val="18"/>
              </w:rPr>
            </w:pPr>
          </w:p>
          <w:p w14:paraId="2A7973A4" w14:textId="77777777" w:rsidR="00AF0203" w:rsidRPr="00AF0203" w:rsidRDefault="00AF0203" w:rsidP="002304D2">
            <w:pPr>
              <w:ind w:right="-48"/>
              <w:jc w:val="both"/>
              <w:rPr>
                <w:rFonts w:cstheme="minorHAnsi"/>
                <w:sz w:val="18"/>
                <w:szCs w:val="18"/>
              </w:rPr>
            </w:pPr>
          </w:p>
          <w:p w14:paraId="105636BE" w14:textId="77777777" w:rsidR="00AF0203" w:rsidRPr="00AF0203" w:rsidRDefault="00AF0203" w:rsidP="002304D2">
            <w:pPr>
              <w:ind w:right="-48"/>
              <w:jc w:val="both"/>
              <w:rPr>
                <w:rFonts w:cstheme="minorHAnsi"/>
                <w:sz w:val="18"/>
                <w:szCs w:val="18"/>
              </w:rPr>
            </w:pPr>
          </w:p>
          <w:p w14:paraId="567EDA88" w14:textId="77777777" w:rsidR="00AF0203" w:rsidRPr="00AF0203" w:rsidRDefault="00AF0203" w:rsidP="002304D2">
            <w:pPr>
              <w:ind w:right="-48"/>
              <w:jc w:val="both"/>
              <w:rPr>
                <w:rFonts w:cstheme="minorHAnsi"/>
                <w:sz w:val="18"/>
                <w:szCs w:val="18"/>
              </w:rPr>
            </w:pPr>
          </w:p>
          <w:p w14:paraId="5B92867F" w14:textId="77777777" w:rsidR="00AF0203" w:rsidRPr="00AF0203" w:rsidRDefault="00AF0203" w:rsidP="002304D2">
            <w:pPr>
              <w:ind w:right="-48"/>
              <w:jc w:val="both"/>
              <w:rPr>
                <w:rFonts w:cstheme="minorHAnsi"/>
                <w:sz w:val="18"/>
                <w:szCs w:val="18"/>
              </w:rPr>
            </w:pPr>
          </w:p>
          <w:p w14:paraId="1F3E8FFA" w14:textId="77777777" w:rsidR="00AF0203" w:rsidRPr="00AF0203" w:rsidRDefault="00AF0203" w:rsidP="002304D2">
            <w:pPr>
              <w:ind w:right="-48"/>
              <w:jc w:val="both"/>
              <w:rPr>
                <w:rFonts w:cstheme="minorHAnsi"/>
                <w:sz w:val="18"/>
                <w:szCs w:val="18"/>
              </w:rPr>
            </w:pPr>
          </w:p>
          <w:p w14:paraId="3E263B7E" w14:textId="77777777" w:rsidR="00AF0203" w:rsidRPr="00AF0203" w:rsidRDefault="00AF0203" w:rsidP="002304D2">
            <w:pPr>
              <w:ind w:right="-48"/>
              <w:jc w:val="both"/>
              <w:rPr>
                <w:rFonts w:cstheme="minorHAnsi"/>
                <w:sz w:val="18"/>
                <w:szCs w:val="18"/>
              </w:rPr>
            </w:pPr>
          </w:p>
          <w:p w14:paraId="5BC52A29" w14:textId="77777777" w:rsidR="00AF0203" w:rsidRPr="00AF0203" w:rsidRDefault="00AF0203" w:rsidP="002304D2">
            <w:pPr>
              <w:ind w:right="-48"/>
              <w:jc w:val="both"/>
              <w:rPr>
                <w:rFonts w:cstheme="minorHAnsi"/>
                <w:sz w:val="18"/>
                <w:szCs w:val="18"/>
              </w:rPr>
            </w:pPr>
          </w:p>
          <w:p w14:paraId="35EF5B7C" w14:textId="77777777" w:rsidR="00AF0203" w:rsidRPr="00AF0203" w:rsidRDefault="00AF0203" w:rsidP="002304D2">
            <w:pPr>
              <w:ind w:right="-48"/>
              <w:jc w:val="both"/>
              <w:rPr>
                <w:rFonts w:cstheme="minorHAnsi"/>
                <w:sz w:val="18"/>
                <w:szCs w:val="18"/>
              </w:rPr>
            </w:pPr>
          </w:p>
          <w:p w14:paraId="3A956FCD" w14:textId="77777777" w:rsidR="00AF0203" w:rsidRPr="00AF0203" w:rsidRDefault="00AF0203" w:rsidP="002304D2">
            <w:pPr>
              <w:ind w:right="-48"/>
              <w:jc w:val="both"/>
              <w:rPr>
                <w:rFonts w:cstheme="minorHAnsi"/>
                <w:sz w:val="18"/>
                <w:szCs w:val="18"/>
              </w:rPr>
            </w:pPr>
          </w:p>
          <w:p w14:paraId="11EED774" w14:textId="77777777" w:rsidR="00AF0203" w:rsidRPr="00AF0203" w:rsidRDefault="00AF0203" w:rsidP="002304D2">
            <w:pPr>
              <w:ind w:right="-48"/>
              <w:jc w:val="both"/>
              <w:rPr>
                <w:rFonts w:cstheme="minorHAnsi"/>
                <w:sz w:val="18"/>
                <w:szCs w:val="18"/>
              </w:rPr>
            </w:pPr>
            <w:r w:rsidRPr="00AF0203">
              <w:rPr>
                <w:rFonts w:cstheme="minorHAnsi"/>
                <w:sz w:val="18"/>
                <w:szCs w:val="18"/>
              </w:rPr>
              <w:t xml:space="preserve">Do not take forwards </w:t>
            </w:r>
          </w:p>
        </w:tc>
      </w:tr>
      <w:tr w:rsidR="002304D2" w:rsidRPr="00AF0203" w14:paraId="60596434" w14:textId="77777777" w:rsidTr="004218CF">
        <w:tc>
          <w:tcPr>
            <w:tcW w:w="1409" w:type="dxa"/>
          </w:tcPr>
          <w:p w14:paraId="3F8022EA" w14:textId="77777777" w:rsidR="00AF0203" w:rsidRPr="00AF0203" w:rsidRDefault="00AF0203" w:rsidP="00AF0203">
            <w:pPr>
              <w:ind w:right="-83"/>
              <w:rPr>
                <w:rFonts w:cstheme="minorHAnsi"/>
                <w:b/>
                <w:sz w:val="18"/>
                <w:szCs w:val="18"/>
              </w:rPr>
            </w:pPr>
            <w:r w:rsidRPr="00AF0203">
              <w:rPr>
                <w:rFonts w:eastAsia="Calibri" w:cstheme="minorHAnsi"/>
                <w:sz w:val="18"/>
                <w:szCs w:val="18"/>
              </w:rPr>
              <w:t xml:space="preserve">PrEP providers find it difficult to support PrEP users to adhere to their chosen </w:t>
            </w:r>
            <w:r w:rsidRPr="00AF0203">
              <w:rPr>
                <w:rFonts w:eastAsia="Calibri" w:cstheme="minorHAnsi"/>
                <w:sz w:val="18"/>
                <w:szCs w:val="18"/>
              </w:rPr>
              <w:lastRenderedPageBreak/>
              <w:t>regimen because the variability in PrEP users’ circumstances surrounding the initiation of event-based dosing precludes making practical suggestions to trigger the first dose</w:t>
            </w:r>
          </w:p>
        </w:tc>
        <w:tc>
          <w:tcPr>
            <w:tcW w:w="1401" w:type="dxa"/>
          </w:tcPr>
          <w:p w14:paraId="31C840A7" w14:textId="77777777" w:rsidR="00AF0203" w:rsidRPr="00AF0203" w:rsidRDefault="00AF0203" w:rsidP="00AF0203">
            <w:pPr>
              <w:rPr>
                <w:rFonts w:cstheme="minorHAnsi"/>
                <w:b/>
                <w:sz w:val="18"/>
                <w:szCs w:val="18"/>
              </w:rPr>
            </w:pPr>
            <w:r w:rsidRPr="00AF0203">
              <w:rPr>
                <w:rFonts w:eastAsia="Calibri" w:cstheme="minorHAnsi"/>
                <w:sz w:val="18"/>
                <w:szCs w:val="18"/>
              </w:rPr>
              <w:lastRenderedPageBreak/>
              <w:t xml:space="preserve">PrEP providers find it easy to support PrEP users to adhere to their chosen </w:t>
            </w:r>
            <w:r w:rsidRPr="00AF0203">
              <w:rPr>
                <w:rFonts w:eastAsia="Calibri" w:cstheme="minorHAnsi"/>
                <w:sz w:val="18"/>
                <w:szCs w:val="18"/>
              </w:rPr>
              <w:lastRenderedPageBreak/>
              <w:t xml:space="preserve">regimen because they can offer practical suggestions to help PrEP users remember to take daily PrEP and the ‘after’ doses, if using event-based PrEP </w:t>
            </w:r>
          </w:p>
        </w:tc>
        <w:tc>
          <w:tcPr>
            <w:tcW w:w="1809" w:type="dxa"/>
          </w:tcPr>
          <w:p w14:paraId="6A6511BE" w14:textId="77777777" w:rsidR="00AF0203" w:rsidRPr="00AF0203" w:rsidRDefault="00AF0203" w:rsidP="00AF0203">
            <w:pPr>
              <w:rPr>
                <w:rFonts w:cstheme="minorHAnsi"/>
                <w:b/>
                <w:sz w:val="18"/>
                <w:szCs w:val="18"/>
              </w:rPr>
            </w:pPr>
            <w:r w:rsidRPr="00AF0203">
              <w:rPr>
                <w:rFonts w:eastAsia="Calibri" w:cstheme="minorHAnsi"/>
                <w:sz w:val="18"/>
                <w:szCs w:val="18"/>
              </w:rPr>
              <w:lastRenderedPageBreak/>
              <w:t>“</w:t>
            </w:r>
            <w:r w:rsidRPr="00AF0203">
              <w:rPr>
                <w:rFonts w:eastAsia="Calibri" w:cstheme="minorHAnsi"/>
                <w:i/>
                <w:sz w:val="18"/>
                <w:szCs w:val="18"/>
              </w:rPr>
              <w:t xml:space="preserve">With daily dosing it’s like with the pill, we tell them you can put an alarm on your phone or something </w:t>
            </w:r>
            <w:r w:rsidRPr="00AF0203">
              <w:rPr>
                <w:rFonts w:eastAsia="Calibri" w:cstheme="minorHAnsi"/>
                <w:i/>
                <w:sz w:val="18"/>
                <w:szCs w:val="18"/>
              </w:rPr>
              <w:lastRenderedPageBreak/>
              <w:t>or if you’re on another medicine, take it at the same time, you know, just ways that they can remember it. The event-based one is trickier, you know, to think of triggers that can help them remember to do it</w:t>
            </w:r>
            <w:r w:rsidRPr="00AF0203">
              <w:rPr>
                <w:rFonts w:eastAsia="Calibri" w:cstheme="minorHAnsi"/>
                <w:sz w:val="18"/>
                <w:szCs w:val="18"/>
              </w:rPr>
              <w:t>.” (Sexual healthcare professional)</w:t>
            </w:r>
          </w:p>
        </w:tc>
        <w:tc>
          <w:tcPr>
            <w:tcW w:w="1412" w:type="dxa"/>
          </w:tcPr>
          <w:p w14:paraId="4266A660" w14:textId="77777777" w:rsidR="00AF0203" w:rsidRPr="00AF0203" w:rsidRDefault="00AF0203" w:rsidP="00AF0203">
            <w:pPr>
              <w:rPr>
                <w:rFonts w:cstheme="minorHAnsi"/>
                <w:sz w:val="18"/>
                <w:szCs w:val="18"/>
              </w:rPr>
            </w:pPr>
            <w:proofErr w:type="spellStart"/>
            <w:r w:rsidRPr="00AF0203">
              <w:rPr>
                <w:rFonts w:cstheme="minorHAnsi"/>
                <w:sz w:val="18"/>
                <w:szCs w:val="18"/>
              </w:rPr>
              <w:lastRenderedPageBreak/>
              <w:t>SRejects</w:t>
            </w:r>
            <w:proofErr w:type="spellEnd"/>
          </w:p>
          <w:p w14:paraId="7709907B" w14:textId="77777777" w:rsidR="00AF0203" w:rsidRPr="00AF0203" w:rsidRDefault="00AF0203" w:rsidP="00AF0203">
            <w:pPr>
              <w:rPr>
                <w:rFonts w:cstheme="minorHAnsi"/>
                <w:sz w:val="18"/>
                <w:szCs w:val="18"/>
              </w:rPr>
            </w:pPr>
          </w:p>
          <w:p w14:paraId="44F8B632" w14:textId="77777777" w:rsidR="00AF0203" w:rsidRPr="00AF0203" w:rsidRDefault="00AF0203" w:rsidP="00AF0203">
            <w:pPr>
              <w:rPr>
                <w:rFonts w:cstheme="minorHAnsi"/>
                <w:sz w:val="18"/>
                <w:szCs w:val="18"/>
              </w:rPr>
            </w:pPr>
            <w:r w:rsidRPr="00AF0203">
              <w:rPr>
                <w:rFonts w:cstheme="minorHAnsi"/>
                <w:sz w:val="18"/>
                <w:szCs w:val="18"/>
              </w:rPr>
              <w:t>Environmental context and resources</w:t>
            </w:r>
          </w:p>
        </w:tc>
        <w:tc>
          <w:tcPr>
            <w:tcW w:w="1411" w:type="dxa"/>
          </w:tcPr>
          <w:p w14:paraId="14726B37" w14:textId="77777777" w:rsidR="00AF0203" w:rsidRPr="00AF0203" w:rsidRDefault="00AF0203" w:rsidP="00AF0203">
            <w:pPr>
              <w:rPr>
                <w:rFonts w:cstheme="minorHAnsi"/>
                <w:sz w:val="18"/>
                <w:szCs w:val="18"/>
              </w:rPr>
            </w:pPr>
            <w:r w:rsidRPr="00AF0203">
              <w:rPr>
                <w:rFonts w:cstheme="minorHAnsi"/>
                <w:sz w:val="18"/>
                <w:szCs w:val="18"/>
              </w:rPr>
              <w:t>Training</w:t>
            </w:r>
          </w:p>
          <w:p w14:paraId="0487E8A9" w14:textId="77777777" w:rsidR="00AF0203" w:rsidRPr="00AF0203" w:rsidRDefault="00AF0203" w:rsidP="00AF0203">
            <w:pPr>
              <w:rPr>
                <w:rFonts w:cstheme="minorHAnsi"/>
                <w:sz w:val="18"/>
                <w:szCs w:val="18"/>
              </w:rPr>
            </w:pPr>
          </w:p>
          <w:p w14:paraId="6CF56067" w14:textId="77777777" w:rsidR="00AF0203" w:rsidRPr="00AF0203" w:rsidRDefault="00AF0203" w:rsidP="00AF0203">
            <w:pPr>
              <w:rPr>
                <w:rFonts w:cstheme="minorHAnsi"/>
                <w:sz w:val="18"/>
                <w:szCs w:val="18"/>
              </w:rPr>
            </w:pPr>
            <w:r w:rsidRPr="00AF0203">
              <w:rPr>
                <w:rFonts w:cstheme="minorHAnsi"/>
                <w:sz w:val="18"/>
                <w:szCs w:val="18"/>
              </w:rPr>
              <w:t xml:space="preserve">Education </w:t>
            </w:r>
          </w:p>
          <w:p w14:paraId="1C80346C" w14:textId="77777777" w:rsidR="00AF0203" w:rsidRPr="00AF0203" w:rsidRDefault="00AF0203" w:rsidP="00AF0203">
            <w:pPr>
              <w:rPr>
                <w:rFonts w:cstheme="minorHAnsi"/>
                <w:sz w:val="18"/>
                <w:szCs w:val="18"/>
              </w:rPr>
            </w:pPr>
          </w:p>
          <w:p w14:paraId="7D67E760" w14:textId="77777777" w:rsidR="00AF0203" w:rsidRPr="00AF0203" w:rsidRDefault="00AF0203" w:rsidP="00AF0203">
            <w:pPr>
              <w:rPr>
                <w:rFonts w:cstheme="minorHAnsi"/>
                <w:sz w:val="18"/>
                <w:szCs w:val="18"/>
              </w:rPr>
            </w:pPr>
            <w:r w:rsidRPr="00AF0203">
              <w:rPr>
                <w:rFonts w:cstheme="minorHAnsi"/>
                <w:sz w:val="18"/>
                <w:szCs w:val="18"/>
              </w:rPr>
              <w:t>Enablement</w:t>
            </w:r>
          </w:p>
        </w:tc>
        <w:tc>
          <w:tcPr>
            <w:tcW w:w="1948" w:type="dxa"/>
          </w:tcPr>
          <w:p w14:paraId="16244D68" w14:textId="77777777" w:rsidR="00AF0203" w:rsidRPr="00AF0203" w:rsidRDefault="00AF0203" w:rsidP="00AF0203">
            <w:pPr>
              <w:rPr>
                <w:rFonts w:cstheme="minorHAnsi"/>
                <w:sz w:val="18"/>
                <w:szCs w:val="18"/>
              </w:rPr>
            </w:pPr>
            <w:r w:rsidRPr="00AF0203">
              <w:rPr>
                <w:rFonts w:cstheme="minorHAnsi"/>
                <w:sz w:val="18"/>
                <w:szCs w:val="18"/>
              </w:rPr>
              <w:t>4.4 Behavioural experiments</w:t>
            </w:r>
          </w:p>
          <w:p w14:paraId="09BA4841" w14:textId="77777777" w:rsidR="00AF0203" w:rsidRPr="00AF0203" w:rsidRDefault="00AF0203" w:rsidP="00AF0203">
            <w:pPr>
              <w:rPr>
                <w:rFonts w:cstheme="minorHAnsi"/>
                <w:sz w:val="18"/>
                <w:szCs w:val="18"/>
              </w:rPr>
            </w:pPr>
          </w:p>
          <w:p w14:paraId="4A72A54D" w14:textId="77777777" w:rsidR="00AF0203" w:rsidRPr="00AF0203" w:rsidRDefault="00AF0203" w:rsidP="00AF0203">
            <w:pPr>
              <w:rPr>
                <w:rFonts w:cstheme="minorHAnsi"/>
                <w:sz w:val="18"/>
                <w:szCs w:val="18"/>
              </w:rPr>
            </w:pPr>
            <w:r w:rsidRPr="00AF0203">
              <w:rPr>
                <w:rFonts w:cstheme="minorHAnsi"/>
                <w:sz w:val="18"/>
                <w:szCs w:val="18"/>
              </w:rPr>
              <w:lastRenderedPageBreak/>
              <w:t>4.1nstruction on how to perform the behaviour</w:t>
            </w:r>
          </w:p>
          <w:p w14:paraId="2B3C63F3" w14:textId="77777777" w:rsidR="00AF0203" w:rsidRPr="00AF0203" w:rsidRDefault="00AF0203" w:rsidP="00AF0203">
            <w:pPr>
              <w:rPr>
                <w:rFonts w:cstheme="minorHAnsi"/>
                <w:sz w:val="18"/>
                <w:szCs w:val="18"/>
              </w:rPr>
            </w:pPr>
          </w:p>
          <w:p w14:paraId="46D3271C" w14:textId="77777777" w:rsidR="00AF0203" w:rsidRPr="00AF0203" w:rsidRDefault="00AF0203" w:rsidP="00AF0203">
            <w:pPr>
              <w:rPr>
                <w:rFonts w:cstheme="minorHAnsi"/>
                <w:sz w:val="18"/>
                <w:szCs w:val="18"/>
              </w:rPr>
            </w:pPr>
          </w:p>
        </w:tc>
        <w:tc>
          <w:tcPr>
            <w:tcW w:w="2773" w:type="dxa"/>
          </w:tcPr>
          <w:p w14:paraId="2D90421A" w14:textId="77777777" w:rsidR="00AF0203" w:rsidRPr="00AF0203" w:rsidRDefault="00AF0203" w:rsidP="00AF0203">
            <w:pPr>
              <w:rPr>
                <w:rFonts w:cstheme="minorHAnsi"/>
                <w:color w:val="00B050"/>
                <w:sz w:val="18"/>
                <w:szCs w:val="18"/>
              </w:rPr>
            </w:pPr>
            <w:r w:rsidRPr="00AF0203">
              <w:rPr>
                <w:rFonts w:cstheme="minorHAnsi"/>
                <w:color w:val="00B050"/>
                <w:sz w:val="18"/>
                <w:szCs w:val="18"/>
              </w:rPr>
              <w:lastRenderedPageBreak/>
              <w:t xml:space="preserve">41. Sexual healthcare professionals could suggest that people using event-based PrEP test different approaches to trigger their initial dose and note </w:t>
            </w:r>
            <w:r w:rsidRPr="00AF0203">
              <w:rPr>
                <w:rFonts w:cstheme="minorHAnsi"/>
                <w:color w:val="00B050"/>
                <w:sz w:val="18"/>
                <w:szCs w:val="18"/>
              </w:rPr>
              <w:lastRenderedPageBreak/>
              <w:t>which approach is most successful (4.4)</w:t>
            </w:r>
          </w:p>
          <w:p w14:paraId="1244ACA0" w14:textId="77777777" w:rsidR="00AF0203" w:rsidRPr="00AF0203" w:rsidRDefault="00AF0203" w:rsidP="00AF0203">
            <w:pPr>
              <w:rPr>
                <w:rFonts w:cstheme="minorHAnsi"/>
                <w:sz w:val="18"/>
                <w:szCs w:val="18"/>
              </w:rPr>
            </w:pPr>
          </w:p>
          <w:p w14:paraId="6F9F2D0B" w14:textId="77777777" w:rsidR="00AF0203" w:rsidRPr="00AF0203" w:rsidRDefault="00AF0203" w:rsidP="00AF0203">
            <w:pPr>
              <w:rPr>
                <w:rFonts w:cstheme="minorHAnsi"/>
                <w:color w:val="FF0000"/>
                <w:sz w:val="18"/>
                <w:szCs w:val="18"/>
              </w:rPr>
            </w:pPr>
            <w:r w:rsidRPr="00AF0203">
              <w:rPr>
                <w:rFonts w:cstheme="minorHAnsi"/>
                <w:color w:val="00B050"/>
                <w:sz w:val="18"/>
                <w:szCs w:val="18"/>
              </w:rPr>
              <w:t>41. Sexual health services should provide sexual healthcare professionals with a list of practical tips (</w:t>
            </w:r>
            <w:proofErr w:type="gramStart"/>
            <w:r w:rsidRPr="00AF0203">
              <w:rPr>
                <w:rFonts w:cstheme="minorHAnsi"/>
                <w:color w:val="00B050"/>
                <w:sz w:val="18"/>
                <w:szCs w:val="18"/>
              </w:rPr>
              <w:t>e.g.</w:t>
            </w:r>
            <w:proofErr w:type="gramEnd"/>
            <w:r w:rsidRPr="00AF0203">
              <w:rPr>
                <w:rFonts w:cstheme="minorHAnsi"/>
                <w:color w:val="00B050"/>
                <w:sz w:val="18"/>
                <w:szCs w:val="18"/>
              </w:rPr>
              <w:t xml:space="preserve"> in a national patient information booklet, wallet-sized insert) that they can share and discuss with PrEP users to encourage adherence to a daily PrEP regimen or the ‘after’ doses, if using event-based PrEP (4.1)</w:t>
            </w:r>
          </w:p>
        </w:tc>
        <w:tc>
          <w:tcPr>
            <w:tcW w:w="1729" w:type="dxa"/>
          </w:tcPr>
          <w:p w14:paraId="489004AB" w14:textId="77777777" w:rsidR="00AF0203" w:rsidRPr="00AF0203" w:rsidRDefault="00AF0203" w:rsidP="00AF0203">
            <w:pPr>
              <w:rPr>
                <w:rFonts w:cstheme="minorHAnsi"/>
                <w:color w:val="00B050"/>
                <w:sz w:val="18"/>
                <w:szCs w:val="18"/>
              </w:rPr>
            </w:pPr>
            <w:r w:rsidRPr="00AF0203">
              <w:rPr>
                <w:rFonts w:cstheme="minorHAnsi"/>
                <w:color w:val="00B050"/>
                <w:sz w:val="18"/>
                <w:szCs w:val="18"/>
              </w:rPr>
              <w:lastRenderedPageBreak/>
              <w:t>41. Keep (discussed) – merge with others marked 41.</w:t>
            </w:r>
          </w:p>
          <w:p w14:paraId="580FEFC2" w14:textId="77777777" w:rsidR="00AF0203" w:rsidRPr="00AF0203" w:rsidRDefault="00AF0203" w:rsidP="00AF0203">
            <w:pPr>
              <w:rPr>
                <w:rFonts w:cstheme="minorHAnsi"/>
                <w:color w:val="00B050"/>
                <w:sz w:val="18"/>
                <w:szCs w:val="18"/>
              </w:rPr>
            </w:pPr>
          </w:p>
          <w:p w14:paraId="766DC4EF" w14:textId="77777777" w:rsidR="00AF0203" w:rsidRPr="00AF0203" w:rsidRDefault="00AF0203" w:rsidP="00AF0203">
            <w:pPr>
              <w:rPr>
                <w:rFonts w:cstheme="minorHAnsi"/>
                <w:color w:val="00B050"/>
                <w:sz w:val="18"/>
                <w:szCs w:val="18"/>
              </w:rPr>
            </w:pPr>
          </w:p>
          <w:p w14:paraId="6C28EE65" w14:textId="77777777" w:rsidR="00AF0203" w:rsidRPr="00AF0203" w:rsidRDefault="00AF0203" w:rsidP="00AF0203">
            <w:pPr>
              <w:rPr>
                <w:rFonts w:cstheme="minorHAnsi"/>
                <w:color w:val="00B050"/>
                <w:sz w:val="18"/>
                <w:szCs w:val="18"/>
              </w:rPr>
            </w:pPr>
          </w:p>
          <w:p w14:paraId="794E9658" w14:textId="77777777" w:rsidR="00AF0203" w:rsidRPr="00AF0203" w:rsidRDefault="00AF0203" w:rsidP="00AF0203">
            <w:pPr>
              <w:rPr>
                <w:rFonts w:cstheme="minorHAnsi"/>
                <w:color w:val="00B050"/>
                <w:sz w:val="18"/>
                <w:szCs w:val="18"/>
              </w:rPr>
            </w:pPr>
          </w:p>
          <w:p w14:paraId="56EA9F56" w14:textId="77777777" w:rsidR="00AF0203" w:rsidRPr="00AF0203" w:rsidRDefault="00AF0203" w:rsidP="00AF0203">
            <w:pPr>
              <w:rPr>
                <w:rFonts w:cstheme="minorHAnsi"/>
                <w:color w:val="00B050"/>
                <w:sz w:val="18"/>
                <w:szCs w:val="18"/>
              </w:rPr>
            </w:pPr>
            <w:r w:rsidRPr="00AF0203">
              <w:rPr>
                <w:rFonts w:cstheme="minorHAnsi"/>
                <w:color w:val="00B050"/>
                <w:sz w:val="18"/>
                <w:szCs w:val="18"/>
              </w:rPr>
              <w:t>41. Keep (discussed) – add a new sentence at the end ‘Practical tips could include advising PrEP users to:’ then list other recommendations marked 41.</w:t>
            </w:r>
          </w:p>
          <w:p w14:paraId="01EF7957" w14:textId="77777777" w:rsidR="00AF0203" w:rsidRPr="00AF0203" w:rsidRDefault="00AF0203" w:rsidP="00AF0203">
            <w:pPr>
              <w:rPr>
                <w:rFonts w:cstheme="minorHAnsi"/>
                <w:sz w:val="18"/>
                <w:szCs w:val="18"/>
              </w:rPr>
            </w:pPr>
          </w:p>
        </w:tc>
        <w:tc>
          <w:tcPr>
            <w:tcW w:w="1984" w:type="dxa"/>
          </w:tcPr>
          <w:p w14:paraId="5B0EC2F0" w14:textId="77777777" w:rsidR="00AF0203" w:rsidRPr="00AF0203" w:rsidRDefault="00AF0203" w:rsidP="002304D2">
            <w:pPr>
              <w:jc w:val="both"/>
              <w:rPr>
                <w:rFonts w:cstheme="minorHAnsi"/>
                <w:sz w:val="18"/>
                <w:szCs w:val="18"/>
              </w:rPr>
            </w:pPr>
            <w:r w:rsidRPr="00AF0203">
              <w:rPr>
                <w:rFonts w:cstheme="minorHAnsi"/>
                <w:sz w:val="18"/>
                <w:szCs w:val="18"/>
              </w:rPr>
              <w:lastRenderedPageBreak/>
              <w:t xml:space="preserve">PrEP services should provide PrEP providers and NGO staff with a list of practical tips for taking PrEP to share </w:t>
            </w:r>
            <w:r w:rsidRPr="00AF0203">
              <w:rPr>
                <w:rFonts w:cstheme="minorHAnsi"/>
                <w:sz w:val="18"/>
                <w:szCs w:val="18"/>
              </w:rPr>
              <w:lastRenderedPageBreak/>
              <w:t xml:space="preserve">with PrEP users. </w:t>
            </w:r>
            <w:r w:rsidRPr="00AF0203">
              <w:rPr>
                <w:rFonts w:cstheme="minorHAnsi"/>
                <w:i/>
                <w:sz w:val="18"/>
                <w:szCs w:val="18"/>
              </w:rPr>
              <w:t>Strategies for daily PrEP and the ‘after’ doses of event-based PrEP include: formulating an ‘if-then’ plan that links taking PrEP once a day to a specific task (e.g. brushing teeth) which remains constant even in the absence of or disruption to a daily routine; marking PrEP use on a calendar or recording it in a diary; setting reminder alarms and/or using a pill organiser; and keeping PrEP handy by carrying it and/or storing it in convenient places. A strategy for starting event-based PrEP could be to test different approaches to trigger the initial dose and note which approach is the most successful</w:t>
            </w:r>
          </w:p>
        </w:tc>
      </w:tr>
      <w:tr w:rsidR="002304D2" w:rsidRPr="00AF0203" w14:paraId="3B5DD566" w14:textId="77777777" w:rsidTr="004218CF">
        <w:tc>
          <w:tcPr>
            <w:tcW w:w="1409" w:type="dxa"/>
          </w:tcPr>
          <w:p w14:paraId="606608C3" w14:textId="77777777" w:rsidR="00AF0203" w:rsidRPr="00AF0203" w:rsidRDefault="00AF0203" w:rsidP="00AF0203">
            <w:pPr>
              <w:rPr>
                <w:rFonts w:cstheme="minorHAnsi"/>
                <w:b/>
                <w:sz w:val="18"/>
                <w:szCs w:val="18"/>
              </w:rPr>
            </w:pPr>
            <w:r w:rsidRPr="00AF0203">
              <w:rPr>
                <w:rFonts w:eastAsia="Calibri" w:cstheme="minorHAnsi"/>
                <w:sz w:val="18"/>
                <w:szCs w:val="18"/>
              </w:rPr>
              <w:lastRenderedPageBreak/>
              <w:t xml:space="preserve">PrEP providers find it difficult to support PrEP users to adhere to their chosen regimen </w:t>
            </w:r>
            <w:r w:rsidRPr="00AF0203">
              <w:rPr>
                <w:rFonts w:eastAsia="Calibri" w:cstheme="minorHAnsi"/>
                <w:sz w:val="18"/>
                <w:szCs w:val="18"/>
              </w:rPr>
              <w:lastRenderedPageBreak/>
              <w:t>because of the complexity of and unfamiliarity with event-based dosing (</w:t>
            </w:r>
            <w:proofErr w:type="gramStart"/>
            <w:r w:rsidRPr="00AF0203">
              <w:rPr>
                <w:rFonts w:eastAsia="Calibri" w:cstheme="minorHAnsi"/>
                <w:sz w:val="18"/>
                <w:szCs w:val="18"/>
              </w:rPr>
              <w:t>e.g.</w:t>
            </w:r>
            <w:proofErr w:type="gramEnd"/>
            <w:r w:rsidRPr="00AF0203">
              <w:rPr>
                <w:rFonts w:eastAsia="Calibri" w:cstheme="minorHAnsi"/>
                <w:sz w:val="18"/>
                <w:szCs w:val="18"/>
              </w:rPr>
              <w:t xml:space="preserve"> when to start, stopping rules for different scenarios)</w:t>
            </w:r>
          </w:p>
        </w:tc>
        <w:tc>
          <w:tcPr>
            <w:tcW w:w="1401" w:type="dxa"/>
          </w:tcPr>
          <w:p w14:paraId="456B13EE" w14:textId="77777777" w:rsidR="00AF0203" w:rsidRPr="00AF0203" w:rsidRDefault="00AF0203" w:rsidP="00AF0203">
            <w:pPr>
              <w:rPr>
                <w:rFonts w:cstheme="minorHAnsi"/>
                <w:b/>
                <w:sz w:val="18"/>
                <w:szCs w:val="18"/>
              </w:rPr>
            </w:pPr>
            <w:r w:rsidRPr="00AF0203">
              <w:rPr>
                <w:rFonts w:eastAsia="Calibri" w:cstheme="minorHAnsi"/>
                <w:sz w:val="18"/>
                <w:szCs w:val="18"/>
              </w:rPr>
              <w:lastRenderedPageBreak/>
              <w:t xml:space="preserve">PrEP providers find it easy to support PrEP users to adhere to their chosen regimen </w:t>
            </w:r>
            <w:r w:rsidRPr="00AF0203">
              <w:rPr>
                <w:rFonts w:eastAsia="Calibri" w:cstheme="minorHAnsi"/>
                <w:sz w:val="18"/>
                <w:szCs w:val="18"/>
              </w:rPr>
              <w:lastRenderedPageBreak/>
              <w:t xml:space="preserve">because </w:t>
            </w:r>
            <w:proofErr w:type="gramStart"/>
            <w:r w:rsidRPr="00AF0203">
              <w:rPr>
                <w:rFonts w:eastAsia="Calibri" w:cstheme="minorHAnsi"/>
                <w:sz w:val="18"/>
                <w:szCs w:val="18"/>
              </w:rPr>
              <w:t>nationally-developed</w:t>
            </w:r>
            <w:proofErr w:type="gramEnd"/>
            <w:r w:rsidRPr="00AF0203">
              <w:rPr>
                <w:rFonts w:eastAsia="Calibri" w:cstheme="minorHAnsi"/>
                <w:sz w:val="18"/>
                <w:szCs w:val="18"/>
              </w:rPr>
              <w:t xml:space="preserve"> patient information booklets with</w:t>
            </w:r>
            <w:r w:rsidRPr="00AF0203">
              <w:rPr>
                <w:rFonts w:cstheme="minorHAnsi"/>
                <w:sz w:val="18"/>
                <w:szCs w:val="18"/>
              </w:rPr>
              <w:t xml:space="preserve"> </w:t>
            </w:r>
            <w:r w:rsidRPr="00AF0203">
              <w:rPr>
                <w:rFonts w:eastAsia="Calibri" w:cstheme="minorHAnsi"/>
                <w:sz w:val="18"/>
                <w:szCs w:val="18"/>
              </w:rPr>
              <w:t xml:space="preserve">key points about the various ways to take PrEP and diagrams showing how to follow event-based PrEP aid provision of accurate dosing advice </w:t>
            </w:r>
          </w:p>
        </w:tc>
        <w:tc>
          <w:tcPr>
            <w:tcW w:w="1809" w:type="dxa"/>
          </w:tcPr>
          <w:p w14:paraId="37E86B4D" w14:textId="77777777" w:rsidR="00AF0203" w:rsidRPr="00AF0203" w:rsidRDefault="00AF0203" w:rsidP="00AF0203">
            <w:pPr>
              <w:rPr>
                <w:rFonts w:eastAsia="Calibri" w:cstheme="minorHAnsi"/>
                <w:b/>
                <w:sz w:val="18"/>
                <w:szCs w:val="18"/>
              </w:rPr>
            </w:pPr>
            <w:r w:rsidRPr="00AF0203">
              <w:rPr>
                <w:rFonts w:eastAsia="Calibri" w:cstheme="minorHAnsi"/>
                <w:b/>
                <w:sz w:val="18"/>
                <w:szCs w:val="18"/>
              </w:rPr>
              <w:lastRenderedPageBreak/>
              <w:t>Example 1</w:t>
            </w:r>
          </w:p>
          <w:p w14:paraId="6A693AA4" w14:textId="77777777" w:rsidR="00AF0203" w:rsidRPr="00AF0203" w:rsidRDefault="00AF0203" w:rsidP="00AF0203">
            <w:pPr>
              <w:rPr>
                <w:rFonts w:eastAsia="Calibri" w:cstheme="minorHAnsi"/>
                <w:sz w:val="18"/>
                <w:szCs w:val="18"/>
              </w:rPr>
            </w:pPr>
            <w:r w:rsidRPr="00AF0203">
              <w:rPr>
                <w:rFonts w:eastAsia="Calibri" w:cstheme="minorHAnsi"/>
                <w:sz w:val="18"/>
                <w:szCs w:val="18"/>
              </w:rPr>
              <w:t>“</w:t>
            </w:r>
            <w:r w:rsidRPr="00AF0203">
              <w:rPr>
                <w:rFonts w:eastAsia="Calibri" w:cstheme="minorHAnsi"/>
                <w:i/>
                <w:sz w:val="18"/>
                <w:szCs w:val="18"/>
              </w:rPr>
              <w:t xml:space="preserve">I don’t know how good I would be if they were saying so I’m going to have sex on a Saturday and </w:t>
            </w:r>
            <w:r w:rsidRPr="00AF0203">
              <w:rPr>
                <w:rFonts w:eastAsia="Calibri" w:cstheme="minorHAnsi"/>
                <w:i/>
                <w:sz w:val="18"/>
                <w:szCs w:val="18"/>
              </w:rPr>
              <w:lastRenderedPageBreak/>
              <w:t xml:space="preserve">then I’m going to have sex on a Thursday, when do I </w:t>
            </w:r>
            <w:proofErr w:type="gramStart"/>
            <w:r w:rsidRPr="00AF0203">
              <w:rPr>
                <w:rFonts w:eastAsia="Calibri" w:cstheme="minorHAnsi"/>
                <w:i/>
                <w:sz w:val="18"/>
                <w:szCs w:val="18"/>
              </w:rPr>
              <w:t>actually start</w:t>
            </w:r>
            <w:proofErr w:type="gramEnd"/>
            <w:r w:rsidRPr="00AF0203">
              <w:rPr>
                <w:rFonts w:eastAsia="Calibri" w:cstheme="minorHAnsi"/>
                <w:i/>
                <w:sz w:val="18"/>
                <w:szCs w:val="18"/>
              </w:rPr>
              <w:t xml:space="preserve"> and stop it, you know. So, it’s case-by-case and I probably still need to refresh my memory a little bit and read up a bit on that still if I was doing that because most of the people are just taking it every day</w:t>
            </w:r>
            <w:r w:rsidRPr="00AF0203">
              <w:rPr>
                <w:rFonts w:eastAsia="Calibri" w:cstheme="minorHAnsi"/>
                <w:sz w:val="18"/>
                <w:szCs w:val="18"/>
              </w:rPr>
              <w:t>.” (Sexual healthcare professional)</w:t>
            </w:r>
          </w:p>
          <w:p w14:paraId="61FBA554" w14:textId="77777777" w:rsidR="00AF0203" w:rsidRPr="00AF0203" w:rsidRDefault="00AF0203" w:rsidP="00AF0203">
            <w:pPr>
              <w:rPr>
                <w:rFonts w:eastAsia="Calibri" w:cstheme="minorHAnsi"/>
                <w:sz w:val="18"/>
                <w:szCs w:val="18"/>
              </w:rPr>
            </w:pPr>
          </w:p>
          <w:p w14:paraId="0E027C1B" w14:textId="77777777" w:rsidR="00AF0203" w:rsidRPr="00AF0203" w:rsidRDefault="00AF0203" w:rsidP="00AF0203">
            <w:pPr>
              <w:rPr>
                <w:rFonts w:eastAsia="Calibri" w:cstheme="minorHAnsi"/>
                <w:b/>
                <w:sz w:val="18"/>
                <w:szCs w:val="18"/>
              </w:rPr>
            </w:pPr>
            <w:r w:rsidRPr="00AF0203">
              <w:rPr>
                <w:rFonts w:eastAsia="Calibri" w:cstheme="minorHAnsi"/>
                <w:b/>
                <w:sz w:val="18"/>
                <w:szCs w:val="18"/>
              </w:rPr>
              <w:t>Example 2</w:t>
            </w:r>
          </w:p>
          <w:p w14:paraId="105FE390" w14:textId="77777777" w:rsidR="00AF0203" w:rsidRPr="00AF0203" w:rsidRDefault="00AF0203" w:rsidP="00AF0203">
            <w:pPr>
              <w:rPr>
                <w:rFonts w:cstheme="minorHAnsi"/>
                <w:b/>
                <w:sz w:val="18"/>
                <w:szCs w:val="18"/>
              </w:rPr>
            </w:pPr>
            <w:r w:rsidRPr="00AF0203">
              <w:rPr>
                <w:rFonts w:eastAsia="Calibri" w:cstheme="minorHAnsi"/>
                <w:sz w:val="18"/>
                <w:szCs w:val="18"/>
              </w:rPr>
              <w:t>“</w:t>
            </w:r>
            <w:r w:rsidRPr="00AF0203">
              <w:rPr>
                <w:rFonts w:eastAsia="Calibri" w:cstheme="minorHAnsi"/>
                <w:i/>
                <w:sz w:val="18"/>
                <w:szCs w:val="18"/>
              </w:rPr>
              <w:t>Having something like a patient information leaflet just allows you to codify your advice very clearly which is actually more useful to clinicians than we give credit for</w:t>
            </w:r>
            <w:r w:rsidRPr="00AF0203">
              <w:rPr>
                <w:rFonts w:eastAsia="Calibri" w:cstheme="minorHAnsi"/>
                <w:sz w:val="18"/>
                <w:szCs w:val="18"/>
              </w:rPr>
              <w:t>.” (Sexual healthcare professional)</w:t>
            </w:r>
          </w:p>
        </w:tc>
        <w:tc>
          <w:tcPr>
            <w:tcW w:w="1412" w:type="dxa"/>
          </w:tcPr>
          <w:p w14:paraId="49A9D74A" w14:textId="77777777" w:rsidR="00AF0203" w:rsidRPr="00AF0203" w:rsidRDefault="00AF0203" w:rsidP="00AF0203">
            <w:pPr>
              <w:rPr>
                <w:rFonts w:cstheme="minorHAnsi"/>
                <w:sz w:val="18"/>
                <w:szCs w:val="18"/>
              </w:rPr>
            </w:pPr>
            <w:r w:rsidRPr="00AF0203">
              <w:rPr>
                <w:rFonts w:cstheme="minorHAnsi"/>
                <w:sz w:val="18"/>
                <w:szCs w:val="18"/>
              </w:rPr>
              <w:lastRenderedPageBreak/>
              <w:t>Knowledge</w:t>
            </w:r>
          </w:p>
          <w:p w14:paraId="13B512C5" w14:textId="77777777" w:rsidR="00AF0203" w:rsidRPr="00AF0203" w:rsidRDefault="00AF0203" w:rsidP="00AF0203">
            <w:pPr>
              <w:rPr>
                <w:rFonts w:cstheme="minorHAnsi"/>
                <w:sz w:val="18"/>
                <w:szCs w:val="18"/>
              </w:rPr>
            </w:pPr>
          </w:p>
          <w:p w14:paraId="249DBDB9" w14:textId="77777777" w:rsidR="00AF0203" w:rsidRPr="00AF0203" w:rsidRDefault="00AF0203" w:rsidP="00AF0203">
            <w:pPr>
              <w:rPr>
                <w:rFonts w:cstheme="minorHAnsi"/>
                <w:sz w:val="18"/>
                <w:szCs w:val="18"/>
              </w:rPr>
            </w:pPr>
            <w:r w:rsidRPr="00AF0203">
              <w:rPr>
                <w:rFonts w:cstheme="minorHAnsi"/>
                <w:sz w:val="18"/>
                <w:szCs w:val="18"/>
              </w:rPr>
              <w:t>Memory, attention, and decision processes</w:t>
            </w:r>
          </w:p>
          <w:p w14:paraId="528437D9" w14:textId="77777777" w:rsidR="00AF0203" w:rsidRPr="00AF0203" w:rsidRDefault="00AF0203" w:rsidP="00AF0203">
            <w:pPr>
              <w:rPr>
                <w:rFonts w:cstheme="minorHAnsi"/>
                <w:sz w:val="18"/>
                <w:szCs w:val="18"/>
              </w:rPr>
            </w:pPr>
          </w:p>
          <w:p w14:paraId="355F7146" w14:textId="77777777" w:rsidR="00AF0203" w:rsidRPr="00AF0203" w:rsidRDefault="00AF0203" w:rsidP="00AF0203">
            <w:pPr>
              <w:rPr>
                <w:rFonts w:cstheme="minorHAnsi"/>
                <w:sz w:val="18"/>
                <w:szCs w:val="18"/>
              </w:rPr>
            </w:pPr>
            <w:r w:rsidRPr="00AF0203">
              <w:rPr>
                <w:rFonts w:cstheme="minorHAnsi"/>
                <w:sz w:val="18"/>
                <w:szCs w:val="18"/>
              </w:rPr>
              <w:t>Environmental context and resources</w:t>
            </w:r>
          </w:p>
          <w:p w14:paraId="2989646C" w14:textId="77777777" w:rsidR="00AF0203" w:rsidRPr="00AF0203" w:rsidRDefault="00AF0203" w:rsidP="00AF0203">
            <w:pPr>
              <w:rPr>
                <w:rFonts w:cstheme="minorHAnsi"/>
                <w:color w:val="FF0000"/>
                <w:sz w:val="18"/>
                <w:szCs w:val="18"/>
              </w:rPr>
            </w:pPr>
          </w:p>
        </w:tc>
        <w:tc>
          <w:tcPr>
            <w:tcW w:w="1411" w:type="dxa"/>
          </w:tcPr>
          <w:p w14:paraId="16DE3C7C" w14:textId="77777777" w:rsidR="00AF0203" w:rsidRPr="00AF0203" w:rsidRDefault="00AF0203" w:rsidP="00AF0203">
            <w:pPr>
              <w:rPr>
                <w:rFonts w:cstheme="minorHAnsi"/>
                <w:sz w:val="18"/>
                <w:szCs w:val="18"/>
              </w:rPr>
            </w:pPr>
            <w:r w:rsidRPr="00AF0203">
              <w:rPr>
                <w:rFonts w:cstheme="minorHAnsi"/>
                <w:sz w:val="18"/>
                <w:szCs w:val="18"/>
              </w:rPr>
              <w:lastRenderedPageBreak/>
              <w:t>Education</w:t>
            </w:r>
          </w:p>
          <w:p w14:paraId="66C30BD4" w14:textId="77777777" w:rsidR="00AF0203" w:rsidRPr="00AF0203" w:rsidRDefault="00AF0203" w:rsidP="00AF0203">
            <w:pPr>
              <w:rPr>
                <w:rFonts w:cstheme="minorHAnsi"/>
                <w:sz w:val="18"/>
                <w:szCs w:val="18"/>
              </w:rPr>
            </w:pPr>
          </w:p>
          <w:p w14:paraId="63A9B95A" w14:textId="77777777" w:rsidR="00AF0203" w:rsidRPr="00AF0203" w:rsidRDefault="00AF0203" w:rsidP="00AF0203">
            <w:pPr>
              <w:rPr>
                <w:rFonts w:cstheme="minorHAnsi"/>
                <w:color w:val="FF0000"/>
                <w:sz w:val="18"/>
                <w:szCs w:val="18"/>
              </w:rPr>
            </w:pPr>
            <w:r w:rsidRPr="00AF0203">
              <w:rPr>
                <w:rFonts w:cstheme="minorHAnsi"/>
                <w:sz w:val="18"/>
                <w:szCs w:val="18"/>
              </w:rPr>
              <w:t>Enablement</w:t>
            </w:r>
          </w:p>
        </w:tc>
        <w:tc>
          <w:tcPr>
            <w:tcW w:w="1948" w:type="dxa"/>
          </w:tcPr>
          <w:p w14:paraId="01389CC6" w14:textId="77777777" w:rsidR="00AF0203" w:rsidRPr="00AF0203" w:rsidRDefault="00AF0203" w:rsidP="00AF0203">
            <w:pPr>
              <w:rPr>
                <w:rFonts w:cstheme="minorHAnsi"/>
                <w:sz w:val="18"/>
                <w:szCs w:val="18"/>
              </w:rPr>
            </w:pPr>
            <w:r w:rsidRPr="00AF0203">
              <w:rPr>
                <w:rFonts w:cstheme="minorHAnsi"/>
                <w:sz w:val="18"/>
                <w:szCs w:val="18"/>
              </w:rPr>
              <w:t>4.1 Instruction on how to perform a behaviour</w:t>
            </w:r>
          </w:p>
          <w:p w14:paraId="73E2FAB2" w14:textId="77777777" w:rsidR="00AF0203" w:rsidRPr="00AF0203" w:rsidRDefault="00AF0203" w:rsidP="00AF0203">
            <w:pPr>
              <w:rPr>
                <w:rFonts w:cstheme="minorHAnsi"/>
                <w:sz w:val="18"/>
                <w:szCs w:val="18"/>
              </w:rPr>
            </w:pPr>
          </w:p>
          <w:p w14:paraId="65B8634B" w14:textId="77777777" w:rsidR="00AF0203" w:rsidRPr="00AF0203" w:rsidRDefault="00AF0203" w:rsidP="00AF0203">
            <w:pPr>
              <w:rPr>
                <w:rFonts w:cstheme="minorHAnsi"/>
                <w:sz w:val="18"/>
                <w:szCs w:val="18"/>
              </w:rPr>
            </w:pPr>
            <w:r w:rsidRPr="00AF0203">
              <w:rPr>
                <w:rFonts w:cstheme="minorHAnsi"/>
                <w:sz w:val="18"/>
                <w:szCs w:val="18"/>
              </w:rPr>
              <w:t>7.1 Prompts/cues</w:t>
            </w:r>
          </w:p>
          <w:p w14:paraId="6DC61786" w14:textId="77777777" w:rsidR="00AF0203" w:rsidRPr="00AF0203" w:rsidRDefault="00AF0203" w:rsidP="00AF0203">
            <w:pPr>
              <w:rPr>
                <w:rFonts w:cstheme="minorHAnsi"/>
                <w:sz w:val="18"/>
                <w:szCs w:val="18"/>
              </w:rPr>
            </w:pPr>
          </w:p>
          <w:p w14:paraId="6381635E" w14:textId="77777777" w:rsidR="00AF0203" w:rsidRPr="00AF0203" w:rsidRDefault="00AF0203" w:rsidP="00AF0203">
            <w:pPr>
              <w:rPr>
                <w:rFonts w:cstheme="minorHAnsi"/>
                <w:b/>
                <w:sz w:val="18"/>
                <w:szCs w:val="18"/>
              </w:rPr>
            </w:pPr>
            <w:r w:rsidRPr="00AF0203">
              <w:rPr>
                <w:rFonts w:cstheme="minorHAnsi"/>
                <w:sz w:val="18"/>
                <w:szCs w:val="18"/>
              </w:rPr>
              <w:lastRenderedPageBreak/>
              <w:t>2.7 Feedback on behaviour</w:t>
            </w:r>
          </w:p>
        </w:tc>
        <w:tc>
          <w:tcPr>
            <w:tcW w:w="2773" w:type="dxa"/>
          </w:tcPr>
          <w:p w14:paraId="75CDF85E" w14:textId="77777777" w:rsidR="00AF0203" w:rsidRPr="00AF0203" w:rsidRDefault="00AF0203" w:rsidP="00AF0203">
            <w:pPr>
              <w:ind w:right="-49"/>
              <w:rPr>
                <w:rFonts w:cstheme="minorHAnsi"/>
                <w:b/>
                <w:color w:val="C45911" w:themeColor="accent2" w:themeShade="BF"/>
                <w:sz w:val="18"/>
                <w:szCs w:val="18"/>
              </w:rPr>
            </w:pPr>
            <w:r w:rsidRPr="00AF0203">
              <w:rPr>
                <w:rFonts w:cstheme="minorHAnsi"/>
                <w:color w:val="C45911" w:themeColor="accent2" w:themeShade="BF"/>
                <w:sz w:val="18"/>
                <w:szCs w:val="18"/>
              </w:rPr>
              <w:lastRenderedPageBreak/>
              <w:t xml:space="preserve">22. Use a multi-method approach to educate sexual healthcare professionals about event-based dosing (4.1) and assist them during consultations (7.1). For example, include clear written instructions </w:t>
            </w:r>
            <w:r w:rsidRPr="00AF0203">
              <w:rPr>
                <w:rFonts w:cstheme="minorHAnsi"/>
                <w:color w:val="C45911" w:themeColor="accent2" w:themeShade="BF"/>
                <w:sz w:val="18"/>
                <w:szCs w:val="18"/>
              </w:rPr>
              <w:lastRenderedPageBreak/>
              <w:t>and diagrams that depict how to take event-based PrEP, including examples of when to start and stop for various scenarios, in a range of resources (e.g. brief fact sheet, PrEP provider pocket guide, national patient information booklets),</w:t>
            </w:r>
            <w:r w:rsidRPr="00AF0203">
              <w:rPr>
                <w:rFonts w:cstheme="minorHAnsi"/>
                <w:b/>
                <w:color w:val="C45911" w:themeColor="accent2" w:themeShade="BF"/>
                <w:sz w:val="18"/>
                <w:szCs w:val="18"/>
              </w:rPr>
              <w:t xml:space="preserve"> </w:t>
            </w:r>
            <w:r w:rsidRPr="00AF0203">
              <w:rPr>
                <w:rFonts w:cstheme="minorHAnsi"/>
                <w:color w:val="C45911" w:themeColor="accent2" w:themeShade="BF"/>
                <w:sz w:val="18"/>
                <w:szCs w:val="18"/>
              </w:rPr>
              <w:t>provide sexual healthcare professionals with laminated copies of the event-based dosing diagrams that they can pin to their wall as a quick reminder of how to use event-based PrEP, record a short video or soundbite that explains event-based dosing for different scenarios that sexual healthcare professionals may watch or listen to at a future date, include an online or paper-based quiz with questions about event-based dosing as part of sexual healthcare professionals PrEP training and ongoing CPD and ensure that there is sufficient time or a named person to contact to discuss the answers after, if necessary (2.7)</w:t>
            </w:r>
          </w:p>
        </w:tc>
        <w:tc>
          <w:tcPr>
            <w:tcW w:w="1729" w:type="dxa"/>
          </w:tcPr>
          <w:p w14:paraId="79BE2B93" w14:textId="77777777" w:rsidR="00AF0203" w:rsidRPr="00AF0203" w:rsidRDefault="00AF0203" w:rsidP="00AF0203">
            <w:pPr>
              <w:ind w:right="-49"/>
              <w:rPr>
                <w:rFonts w:cstheme="minorHAnsi"/>
                <w:sz w:val="18"/>
                <w:szCs w:val="18"/>
              </w:rPr>
            </w:pPr>
            <w:r w:rsidRPr="00AF0203">
              <w:rPr>
                <w:rFonts w:cstheme="minorHAnsi"/>
                <w:color w:val="C45911" w:themeColor="accent2" w:themeShade="BF"/>
                <w:sz w:val="18"/>
                <w:szCs w:val="18"/>
              </w:rPr>
              <w:lastRenderedPageBreak/>
              <w:t>22. Keep but modify (discussed) –</w:t>
            </w:r>
            <w:r w:rsidRPr="00AF0203">
              <w:rPr>
                <w:rFonts w:cstheme="minorHAnsi"/>
                <w:color w:val="C45911" w:themeColor="accent2" w:themeShade="BF"/>
              </w:rPr>
              <w:t xml:space="preserve"> </w:t>
            </w:r>
            <w:r w:rsidRPr="00AF0203">
              <w:rPr>
                <w:rFonts w:cstheme="minorHAnsi"/>
                <w:color w:val="C45911" w:themeColor="accent2" w:themeShade="BF"/>
                <w:sz w:val="18"/>
                <w:szCs w:val="18"/>
              </w:rPr>
              <w:t>lots of nice examples to provide detail to headline recommendations.</w:t>
            </w:r>
            <w:r w:rsidRPr="00AF0203">
              <w:rPr>
                <w:rFonts w:cstheme="minorHAnsi"/>
                <w:color w:val="C45911" w:themeColor="accent2" w:themeShade="BF"/>
              </w:rPr>
              <w:t xml:space="preserve"> </w:t>
            </w:r>
            <w:r w:rsidRPr="00AF0203">
              <w:rPr>
                <w:rFonts w:cstheme="minorHAnsi"/>
                <w:color w:val="C45911" w:themeColor="accent2" w:themeShade="BF"/>
                <w:sz w:val="18"/>
                <w:szCs w:val="18"/>
              </w:rPr>
              <w:lastRenderedPageBreak/>
              <w:t>Consider who hosts the resources/ joined up approach/ ensure not developed piece-meal in different regions at same time. Need user involvement to tailor resources to key populations and ensure issues of relevance are covered.</w:t>
            </w:r>
          </w:p>
        </w:tc>
        <w:tc>
          <w:tcPr>
            <w:tcW w:w="1984" w:type="dxa"/>
          </w:tcPr>
          <w:p w14:paraId="0F9AA94E" w14:textId="77777777" w:rsidR="00AF0203" w:rsidRPr="00AF0203" w:rsidRDefault="00AF0203" w:rsidP="002304D2">
            <w:pPr>
              <w:ind w:right="-49"/>
              <w:jc w:val="both"/>
              <w:rPr>
                <w:rFonts w:cstheme="minorHAnsi"/>
                <w:sz w:val="18"/>
                <w:szCs w:val="18"/>
              </w:rPr>
            </w:pPr>
            <w:r w:rsidRPr="00AF0203">
              <w:rPr>
                <w:rFonts w:cstheme="minorHAnsi"/>
                <w:sz w:val="18"/>
                <w:szCs w:val="18"/>
              </w:rPr>
              <w:lastRenderedPageBreak/>
              <w:t xml:space="preserve">PrEP services should use a joined-up, multi-method approach to improve PrEP providers’ understanding of event-based dosing to assist </w:t>
            </w:r>
            <w:r w:rsidRPr="00AF0203">
              <w:rPr>
                <w:rFonts w:cstheme="minorHAnsi"/>
                <w:sz w:val="18"/>
                <w:szCs w:val="18"/>
              </w:rPr>
              <w:lastRenderedPageBreak/>
              <w:t>them during consultations. The following approaches could help: a range of resources (</w:t>
            </w:r>
            <w:proofErr w:type="gramStart"/>
            <w:r w:rsidRPr="00AF0203">
              <w:rPr>
                <w:rFonts w:cstheme="minorHAnsi"/>
                <w:sz w:val="18"/>
                <w:szCs w:val="18"/>
              </w:rPr>
              <w:t>e.g.</w:t>
            </w:r>
            <w:proofErr w:type="gramEnd"/>
            <w:r w:rsidRPr="00AF0203">
              <w:rPr>
                <w:rFonts w:cstheme="minorHAnsi"/>
                <w:sz w:val="18"/>
                <w:szCs w:val="18"/>
              </w:rPr>
              <w:t xml:space="preserve"> national, co-produced PrEP provider pocket guide and patient information, short videos, wall-mounted displays) with clear written instructions and diagrams depicting correct usage of event-based PrEP, including examples of when to start and stop for various scenarios, and a quiz with questions about event-based dosing as part of PrEP training</w:t>
            </w:r>
          </w:p>
        </w:tc>
      </w:tr>
    </w:tbl>
    <w:p w14:paraId="19D08F83" w14:textId="77777777" w:rsidR="00AF0203" w:rsidRPr="00AF0203" w:rsidRDefault="00AF0203" w:rsidP="00AF0203">
      <w:pPr>
        <w:spacing w:after="0" w:line="480" w:lineRule="auto"/>
        <w:jc w:val="both"/>
        <w:rPr>
          <w:rFonts w:ascii="Times New Roman" w:hAnsi="Times New Roman" w:cs="Times New Roman"/>
          <w:b/>
        </w:rPr>
      </w:pPr>
    </w:p>
    <w:p w14:paraId="62062FA5" w14:textId="23732ADB" w:rsidR="00EC3F64" w:rsidRDefault="00EC3F64"/>
    <w:p w14:paraId="143FCAA2" w14:textId="6E4D6FBB" w:rsidR="00D94317" w:rsidRDefault="00D94317"/>
    <w:p w14:paraId="2BC452B2" w14:textId="25A53096" w:rsidR="00D94317" w:rsidRDefault="00D94317"/>
    <w:p w14:paraId="0522C9BE" w14:textId="77777777" w:rsidR="00D94317" w:rsidRPr="00EC075F" w:rsidRDefault="00D94317" w:rsidP="00D94317">
      <w:pPr>
        <w:keepNext/>
        <w:keepLines/>
        <w:spacing w:after="0" w:line="480" w:lineRule="auto"/>
        <w:outlineLvl w:val="1"/>
        <w:rPr>
          <w:rFonts w:eastAsiaTheme="majorEastAsia" w:cstheme="minorHAnsi"/>
          <w:b/>
          <w:szCs w:val="26"/>
        </w:rPr>
      </w:pPr>
      <w:r>
        <w:rPr>
          <w:rFonts w:eastAsiaTheme="majorEastAsia" w:cstheme="minorHAnsi"/>
          <w:b/>
          <w:szCs w:val="26"/>
        </w:rPr>
        <w:t xml:space="preserve">Table S2: </w:t>
      </w:r>
      <w:r w:rsidRPr="00EC075F">
        <w:rPr>
          <w:rFonts w:eastAsiaTheme="majorEastAsia" w:cstheme="minorHAnsi"/>
          <w:b/>
          <w:szCs w:val="26"/>
        </w:rPr>
        <w:t>Priority area 2</w:t>
      </w:r>
      <w:r>
        <w:rPr>
          <w:rFonts w:eastAsiaTheme="majorEastAsia" w:cstheme="minorHAnsi"/>
          <w:b/>
          <w:szCs w:val="26"/>
        </w:rPr>
        <w:t>-</w:t>
      </w:r>
      <w:r w:rsidRPr="00EC075F">
        <w:rPr>
          <w:rFonts w:eastAsiaTheme="majorEastAsia" w:cstheme="minorHAnsi"/>
          <w:b/>
          <w:szCs w:val="26"/>
        </w:rPr>
        <w:t xml:space="preserve"> </w:t>
      </w:r>
      <w:r>
        <w:rPr>
          <w:rFonts w:eastAsiaTheme="majorEastAsia" w:cstheme="minorHAnsi"/>
          <w:b/>
          <w:szCs w:val="26"/>
        </w:rPr>
        <w:t>A BCW analysis of ‘</w:t>
      </w:r>
      <w:r w:rsidRPr="00EC075F">
        <w:rPr>
          <w:rFonts w:eastAsiaTheme="majorEastAsia" w:cstheme="minorHAnsi"/>
          <w:b/>
          <w:szCs w:val="26"/>
        </w:rPr>
        <w:t>PrEP users consistently take PrEP appropriately</w:t>
      </w:r>
      <w:r>
        <w:rPr>
          <w:rFonts w:eastAsiaTheme="majorEastAsia" w:cstheme="minorHAnsi"/>
          <w:b/>
          <w:szCs w:val="26"/>
        </w:rPr>
        <w:t>’</w:t>
      </w:r>
    </w:p>
    <w:tbl>
      <w:tblPr>
        <w:tblStyle w:val="TableGrid"/>
        <w:tblW w:w="16302" w:type="dxa"/>
        <w:tblInd w:w="-1139" w:type="dxa"/>
        <w:tblLayout w:type="fixed"/>
        <w:tblLook w:val="04A0" w:firstRow="1" w:lastRow="0" w:firstColumn="1" w:lastColumn="0" w:noHBand="0" w:noVBand="1"/>
      </w:tblPr>
      <w:tblGrid>
        <w:gridCol w:w="1418"/>
        <w:gridCol w:w="1417"/>
        <w:gridCol w:w="1843"/>
        <w:gridCol w:w="1418"/>
        <w:gridCol w:w="1417"/>
        <w:gridCol w:w="1985"/>
        <w:gridCol w:w="2835"/>
        <w:gridCol w:w="1984"/>
        <w:gridCol w:w="1985"/>
      </w:tblGrid>
      <w:tr w:rsidR="00D94317" w:rsidRPr="00EC075F" w14:paraId="2878BFDC" w14:textId="77777777" w:rsidTr="000A09E4">
        <w:trPr>
          <w:tblHeader/>
        </w:trPr>
        <w:tc>
          <w:tcPr>
            <w:tcW w:w="1418" w:type="dxa"/>
            <w:shd w:val="clear" w:color="auto" w:fill="DDD9C3"/>
          </w:tcPr>
          <w:p w14:paraId="22A21FBE" w14:textId="77777777" w:rsidR="00D94317" w:rsidRPr="00EC075F" w:rsidRDefault="00D94317" w:rsidP="000A09E4">
            <w:pPr>
              <w:rPr>
                <w:rFonts w:eastAsia="Calibri" w:cstheme="minorHAnsi"/>
                <w:b/>
                <w:sz w:val="18"/>
                <w:szCs w:val="18"/>
              </w:rPr>
            </w:pPr>
            <w:r w:rsidRPr="00EC075F">
              <w:rPr>
                <w:rFonts w:eastAsia="Calibri" w:cstheme="minorHAnsi"/>
                <w:b/>
                <w:sz w:val="18"/>
                <w:szCs w:val="18"/>
              </w:rPr>
              <w:t xml:space="preserve">Barriers </w:t>
            </w:r>
          </w:p>
          <w:p w14:paraId="40A88BD3" w14:textId="77777777" w:rsidR="00D94317" w:rsidRPr="00EC075F" w:rsidRDefault="00D94317" w:rsidP="000A09E4">
            <w:pPr>
              <w:ind w:right="-92"/>
              <w:rPr>
                <w:rFonts w:eastAsia="Calibri" w:cstheme="minorHAnsi"/>
                <w:sz w:val="18"/>
                <w:szCs w:val="18"/>
              </w:rPr>
            </w:pPr>
          </w:p>
        </w:tc>
        <w:tc>
          <w:tcPr>
            <w:tcW w:w="1417" w:type="dxa"/>
            <w:shd w:val="clear" w:color="auto" w:fill="DDD9C3"/>
          </w:tcPr>
          <w:p w14:paraId="1D08E24A" w14:textId="77777777" w:rsidR="00D94317" w:rsidRPr="00EC075F" w:rsidRDefault="00D94317" w:rsidP="000A09E4">
            <w:pPr>
              <w:ind w:right="-103"/>
              <w:rPr>
                <w:rFonts w:eastAsia="Calibri" w:cstheme="minorHAnsi"/>
                <w:sz w:val="18"/>
                <w:szCs w:val="18"/>
              </w:rPr>
            </w:pPr>
            <w:r w:rsidRPr="00EC075F">
              <w:rPr>
                <w:rFonts w:eastAsia="Calibri" w:cstheme="minorHAnsi"/>
                <w:b/>
                <w:sz w:val="18"/>
                <w:szCs w:val="18"/>
              </w:rPr>
              <w:t>Facilitators</w:t>
            </w:r>
          </w:p>
        </w:tc>
        <w:tc>
          <w:tcPr>
            <w:tcW w:w="1843" w:type="dxa"/>
            <w:shd w:val="clear" w:color="auto" w:fill="DDD9C3"/>
          </w:tcPr>
          <w:p w14:paraId="78DDF30B" w14:textId="77777777" w:rsidR="00D94317" w:rsidRPr="00EC075F" w:rsidRDefault="00D94317" w:rsidP="000A09E4">
            <w:pPr>
              <w:rPr>
                <w:rFonts w:eastAsia="Calibri" w:cstheme="minorHAnsi"/>
                <w:sz w:val="18"/>
                <w:szCs w:val="18"/>
              </w:rPr>
            </w:pPr>
            <w:r w:rsidRPr="00EC075F">
              <w:rPr>
                <w:rFonts w:cstheme="minorHAnsi"/>
                <w:b/>
                <w:sz w:val="18"/>
                <w:szCs w:val="18"/>
              </w:rPr>
              <w:t>Indicative quotes</w:t>
            </w:r>
          </w:p>
        </w:tc>
        <w:tc>
          <w:tcPr>
            <w:tcW w:w="1418" w:type="dxa"/>
            <w:shd w:val="clear" w:color="auto" w:fill="DDD9C3"/>
          </w:tcPr>
          <w:p w14:paraId="75C1D5BE" w14:textId="77777777" w:rsidR="00D94317" w:rsidRPr="00EC075F" w:rsidRDefault="00D94317" w:rsidP="000A09E4">
            <w:pPr>
              <w:rPr>
                <w:rFonts w:cstheme="minorHAnsi"/>
                <w:sz w:val="18"/>
                <w:szCs w:val="18"/>
              </w:rPr>
            </w:pPr>
            <w:r w:rsidRPr="00EC075F">
              <w:rPr>
                <w:rFonts w:eastAsia="Calibri" w:cstheme="minorHAnsi"/>
                <w:b/>
                <w:sz w:val="18"/>
                <w:szCs w:val="18"/>
              </w:rPr>
              <w:t>TDF domains</w:t>
            </w:r>
          </w:p>
        </w:tc>
        <w:tc>
          <w:tcPr>
            <w:tcW w:w="1417" w:type="dxa"/>
            <w:shd w:val="clear" w:color="auto" w:fill="DDD9C3"/>
          </w:tcPr>
          <w:p w14:paraId="2831D7D4" w14:textId="77777777" w:rsidR="00D94317" w:rsidRPr="00EC075F" w:rsidRDefault="00D94317" w:rsidP="000A09E4">
            <w:pPr>
              <w:rPr>
                <w:rFonts w:cstheme="minorHAnsi"/>
                <w:sz w:val="18"/>
                <w:szCs w:val="18"/>
              </w:rPr>
            </w:pPr>
            <w:r w:rsidRPr="00EC075F">
              <w:rPr>
                <w:rFonts w:cstheme="minorHAnsi"/>
                <w:b/>
                <w:sz w:val="18"/>
                <w:szCs w:val="18"/>
              </w:rPr>
              <w:t>Intervention Functions</w:t>
            </w:r>
          </w:p>
        </w:tc>
        <w:tc>
          <w:tcPr>
            <w:tcW w:w="1985" w:type="dxa"/>
            <w:shd w:val="clear" w:color="auto" w:fill="DDD9C3"/>
          </w:tcPr>
          <w:p w14:paraId="1B31B8F5" w14:textId="77777777" w:rsidR="00D94317" w:rsidRDefault="00D94317" w:rsidP="000A09E4">
            <w:pPr>
              <w:rPr>
                <w:rFonts w:cstheme="minorHAnsi"/>
                <w:b/>
                <w:sz w:val="18"/>
                <w:szCs w:val="18"/>
              </w:rPr>
            </w:pPr>
            <w:r w:rsidRPr="00EC075F">
              <w:rPr>
                <w:rFonts w:cstheme="minorHAnsi"/>
                <w:b/>
                <w:sz w:val="18"/>
                <w:szCs w:val="18"/>
              </w:rPr>
              <w:t xml:space="preserve">Potential BCTs </w:t>
            </w:r>
          </w:p>
          <w:p w14:paraId="5D9159C8" w14:textId="77777777" w:rsidR="00D94317" w:rsidRDefault="00D94317" w:rsidP="000A09E4">
            <w:pPr>
              <w:rPr>
                <w:rFonts w:cstheme="minorHAnsi"/>
                <w:b/>
                <w:sz w:val="18"/>
                <w:szCs w:val="18"/>
              </w:rPr>
            </w:pPr>
          </w:p>
          <w:p w14:paraId="2C2E3223" w14:textId="77777777" w:rsidR="00D94317" w:rsidRDefault="00D94317" w:rsidP="000A09E4">
            <w:pPr>
              <w:rPr>
                <w:rFonts w:cstheme="minorHAnsi"/>
                <w:b/>
                <w:sz w:val="18"/>
                <w:szCs w:val="18"/>
              </w:rPr>
            </w:pPr>
          </w:p>
          <w:p w14:paraId="03463273" w14:textId="77777777" w:rsidR="00D94317" w:rsidRDefault="00D94317" w:rsidP="000A09E4">
            <w:pPr>
              <w:rPr>
                <w:rFonts w:cstheme="minorHAnsi"/>
                <w:b/>
                <w:sz w:val="18"/>
                <w:szCs w:val="18"/>
              </w:rPr>
            </w:pPr>
          </w:p>
          <w:p w14:paraId="370A0F10" w14:textId="77777777" w:rsidR="00D94317" w:rsidRDefault="00D94317" w:rsidP="000A09E4">
            <w:pPr>
              <w:rPr>
                <w:rFonts w:cstheme="minorHAnsi"/>
                <w:b/>
                <w:sz w:val="18"/>
                <w:szCs w:val="18"/>
              </w:rPr>
            </w:pPr>
          </w:p>
          <w:p w14:paraId="17F0B5E1" w14:textId="77777777" w:rsidR="00D94317" w:rsidRPr="00EC075F" w:rsidRDefault="00D94317" w:rsidP="000A09E4">
            <w:pPr>
              <w:rPr>
                <w:rFonts w:cstheme="minorHAnsi"/>
                <w:sz w:val="18"/>
                <w:szCs w:val="18"/>
              </w:rPr>
            </w:pPr>
            <w:r>
              <w:rPr>
                <w:rFonts w:cstheme="minorHAnsi"/>
                <w:b/>
                <w:sz w:val="18"/>
                <w:szCs w:val="18"/>
              </w:rPr>
              <w:t xml:space="preserve">Numbers = BCTs </w:t>
            </w:r>
          </w:p>
        </w:tc>
        <w:tc>
          <w:tcPr>
            <w:tcW w:w="2835" w:type="dxa"/>
            <w:shd w:val="clear" w:color="auto" w:fill="DDD9C3"/>
          </w:tcPr>
          <w:p w14:paraId="087E33C9" w14:textId="77777777" w:rsidR="00D94317" w:rsidRDefault="00D94317" w:rsidP="000A09E4">
            <w:pPr>
              <w:ind w:right="-46"/>
              <w:rPr>
                <w:rFonts w:cstheme="minorHAnsi"/>
                <w:b/>
                <w:sz w:val="18"/>
                <w:szCs w:val="18"/>
              </w:rPr>
            </w:pPr>
            <w:r w:rsidRPr="00EC075F">
              <w:rPr>
                <w:rFonts w:cstheme="minorHAnsi"/>
                <w:b/>
                <w:sz w:val="18"/>
                <w:szCs w:val="18"/>
              </w:rPr>
              <w:t>Recommendations for those considering implementing PrEP at scale</w:t>
            </w:r>
          </w:p>
          <w:p w14:paraId="6C955E97" w14:textId="77777777" w:rsidR="00D94317" w:rsidRDefault="00D94317" w:rsidP="000A09E4">
            <w:pPr>
              <w:ind w:right="-46"/>
              <w:rPr>
                <w:rFonts w:cstheme="minorHAnsi"/>
                <w:b/>
                <w:sz w:val="18"/>
                <w:szCs w:val="18"/>
              </w:rPr>
            </w:pPr>
          </w:p>
          <w:p w14:paraId="395AA604" w14:textId="77777777" w:rsidR="00D94317" w:rsidRPr="004B332C" w:rsidRDefault="00D94317" w:rsidP="000A09E4">
            <w:pPr>
              <w:ind w:right="-48"/>
              <w:rPr>
                <w:rFonts w:cstheme="minorHAnsi"/>
                <w:b/>
                <w:sz w:val="18"/>
                <w:szCs w:val="18"/>
              </w:rPr>
            </w:pPr>
            <w:r w:rsidRPr="00DF0549">
              <w:rPr>
                <w:rFonts w:cstheme="minorHAnsi"/>
                <w:b/>
                <w:color w:val="00B050"/>
                <w:sz w:val="18"/>
                <w:szCs w:val="18"/>
              </w:rPr>
              <w:t>Accept</w:t>
            </w:r>
            <w:r w:rsidRPr="00AF0203">
              <w:rPr>
                <w:rFonts w:cstheme="minorHAnsi"/>
                <w:b/>
                <w:sz w:val="18"/>
                <w:szCs w:val="18"/>
              </w:rPr>
              <w:t>/</w:t>
            </w:r>
            <w:r w:rsidRPr="00DF0549">
              <w:rPr>
                <w:rFonts w:cstheme="minorHAnsi"/>
                <w:b/>
                <w:color w:val="FF0000"/>
                <w:sz w:val="18"/>
                <w:szCs w:val="18"/>
              </w:rPr>
              <w:t>Reject</w:t>
            </w:r>
            <w:r w:rsidRPr="00AF0203">
              <w:rPr>
                <w:rFonts w:cstheme="minorHAnsi"/>
                <w:b/>
                <w:sz w:val="18"/>
                <w:szCs w:val="18"/>
              </w:rPr>
              <w:t>/</w:t>
            </w:r>
            <w:r w:rsidRPr="00DF0549">
              <w:rPr>
                <w:rFonts w:cstheme="minorHAnsi"/>
                <w:b/>
                <w:color w:val="C45911" w:themeColor="accent2" w:themeShade="BF"/>
                <w:sz w:val="18"/>
                <w:szCs w:val="18"/>
              </w:rPr>
              <w:t>Modify</w:t>
            </w:r>
          </w:p>
          <w:p w14:paraId="659FB54D" w14:textId="77777777" w:rsidR="00D94317" w:rsidRPr="00EC075F" w:rsidRDefault="00D94317" w:rsidP="000A09E4">
            <w:pPr>
              <w:ind w:right="-46"/>
              <w:rPr>
                <w:rFonts w:cstheme="minorHAnsi"/>
                <w:color w:val="00B050"/>
                <w:sz w:val="18"/>
                <w:szCs w:val="18"/>
              </w:rPr>
            </w:pPr>
            <w:r w:rsidRPr="004B332C">
              <w:rPr>
                <w:rFonts w:cstheme="minorHAnsi"/>
                <w:b/>
                <w:sz w:val="18"/>
                <w:szCs w:val="18"/>
              </w:rPr>
              <w:t>Numbers in brackets = BCTs</w:t>
            </w:r>
          </w:p>
        </w:tc>
        <w:tc>
          <w:tcPr>
            <w:tcW w:w="1984" w:type="dxa"/>
            <w:shd w:val="clear" w:color="auto" w:fill="DDD9C3"/>
          </w:tcPr>
          <w:p w14:paraId="3AFB409C" w14:textId="77777777" w:rsidR="00D94317" w:rsidRPr="00645286" w:rsidRDefault="00D94317" w:rsidP="000A09E4">
            <w:pPr>
              <w:ind w:right="-48"/>
              <w:rPr>
                <w:rFonts w:cstheme="minorHAnsi"/>
                <w:b/>
                <w:sz w:val="18"/>
                <w:szCs w:val="18"/>
              </w:rPr>
            </w:pPr>
            <w:r w:rsidRPr="00645286">
              <w:rPr>
                <w:rFonts w:cstheme="minorHAnsi"/>
                <w:b/>
                <w:sz w:val="18"/>
                <w:szCs w:val="18"/>
              </w:rPr>
              <w:t>Post APEASE and expert input decision</w:t>
            </w:r>
          </w:p>
          <w:p w14:paraId="53EA8141" w14:textId="77777777" w:rsidR="00D94317" w:rsidRDefault="00D94317" w:rsidP="000A09E4">
            <w:pPr>
              <w:ind w:right="-48"/>
              <w:rPr>
                <w:rFonts w:cstheme="minorHAnsi"/>
              </w:rPr>
            </w:pPr>
            <w:r w:rsidRPr="00645286">
              <w:rPr>
                <w:rFonts w:cstheme="minorHAnsi"/>
              </w:rPr>
              <w:t xml:space="preserve"> </w:t>
            </w:r>
          </w:p>
          <w:p w14:paraId="666D799F" w14:textId="77777777" w:rsidR="00D94317" w:rsidRPr="00645286" w:rsidRDefault="00D94317" w:rsidP="000A09E4">
            <w:pPr>
              <w:ind w:right="-48"/>
              <w:rPr>
                <w:rFonts w:cstheme="minorHAnsi"/>
              </w:rPr>
            </w:pPr>
          </w:p>
          <w:p w14:paraId="10DFAEE4" w14:textId="77777777" w:rsidR="00D94317" w:rsidRPr="00EC075F" w:rsidRDefault="00D94317" w:rsidP="000A09E4">
            <w:pPr>
              <w:jc w:val="both"/>
              <w:rPr>
                <w:rFonts w:cstheme="minorHAnsi"/>
                <w:sz w:val="18"/>
                <w:szCs w:val="18"/>
              </w:rPr>
            </w:pPr>
            <w:r w:rsidRPr="00DF0549">
              <w:rPr>
                <w:rFonts w:cstheme="minorHAnsi"/>
                <w:b/>
                <w:color w:val="00B050"/>
                <w:sz w:val="18"/>
                <w:szCs w:val="18"/>
              </w:rPr>
              <w:t>Accept</w:t>
            </w:r>
            <w:r w:rsidRPr="00AF0203">
              <w:rPr>
                <w:rFonts w:cstheme="minorHAnsi"/>
                <w:b/>
                <w:sz w:val="18"/>
                <w:szCs w:val="18"/>
              </w:rPr>
              <w:t>/</w:t>
            </w:r>
            <w:r w:rsidRPr="00DF0549">
              <w:rPr>
                <w:rFonts w:cstheme="minorHAnsi"/>
                <w:b/>
                <w:color w:val="FF0000"/>
                <w:sz w:val="18"/>
                <w:szCs w:val="18"/>
              </w:rPr>
              <w:t>Reject</w:t>
            </w:r>
            <w:r w:rsidRPr="00AF0203">
              <w:rPr>
                <w:rFonts w:cstheme="minorHAnsi"/>
                <w:b/>
                <w:sz w:val="18"/>
                <w:szCs w:val="18"/>
              </w:rPr>
              <w:t>/</w:t>
            </w:r>
            <w:r w:rsidRPr="00DF0549">
              <w:rPr>
                <w:rFonts w:cstheme="minorHAnsi"/>
                <w:b/>
                <w:color w:val="C45911" w:themeColor="accent2" w:themeShade="BF"/>
                <w:sz w:val="18"/>
                <w:szCs w:val="18"/>
              </w:rPr>
              <w:t>Modify</w:t>
            </w:r>
          </w:p>
        </w:tc>
        <w:tc>
          <w:tcPr>
            <w:tcW w:w="1985" w:type="dxa"/>
            <w:shd w:val="clear" w:color="auto" w:fill="DDD9C3"/>
          </w:tcPr>
          <w:p w14:paraId="70452A68" w14:textId="77777777" w:rsidR="00D94317" w:rsidRPr="00EC075F" w:rsidRDefault="00D94317" w:rsidP="000A09E4">
            <w:pPr>
              <w:rPr>
                <w:rFonts w:cstheme="minorHAnsi"/>
                <w:b/>
                <w:sz w:val="18"/>
                <w:szCs w:val="18"/>
              </w:rPr>
            </w:pPr>
            <w:r w:rsidRPr="00EC075F">
              <w:rPr>
                <w:rFonts w:cstheme="minorHAnsi"/>
                <w:b/>
                <w:sz w:val="18"/>
                <w:szCs w:val="18"/>
              </w:rPr>
              <w:t>Agreed final recommendations for those considering implementing PrEP at scale</w:t>
            </w:r>
          </w:p>
        </w:tc>
      </w:tr>
      <w:tr w:rsidR="00D94317" w:rsidRPr="00EC075F" w14:paraId="28298854" w14:textId="77777777" w:rsidTr="000A09E4">
        <w:tc>
          <w:tcPr>
            <w:tcW w:w="1418" w:type="dxa"/>
          </w:tcPr>
          <w:p w14:paraId="3B6519F0" w14:textId="77777777" w:rsidR="00D94317" w:rsidRPr="00EC075F" w:rsidRDefault="00D94317" w:rsidP="000A09E4">
            <w:pPr>
              <w:ind w:right="-83"/>
              <w:jc w:val="both"/>
              <w:rPr>
                <w:rFonts w:cstheme="minorHAnsi"/>
                <w:b/>
                <w:sz w:val="18"/>
                <w:szCs w:val="18"/>
              </w:rPr>
            </w:pPr>
            <w:r w:rsidRPr="00EC075F">
              <w:rPr>
                <w:rFonts w:eastAsia="Calibri" w:cstheme="minorHAnsi"/>
                <w:sz w:val="18"/>
                <w:szCs w:val="18"/>
              </w:rPr>
              <w:t>PrEP users find it difficult to consistently take PrEP appropriately because of the absence of, or disruption to, a daily or usual routine (including having spontaneous sex while using event-based PrEP)</w:t>
            </w:r>
          </w:p>
        </w:tc>
        <w:tc>
          <w:tcPr>
            <w:tcW w:w="1417" w:type="dxa"/>
          </w:tcPr>
          <w:p w14:paraId="30A0DCD0" w14:textId="77777777" w:rsidR="00D94317" w:rsidRPr="00EC075F" w:rsidRDefault="00D94317" w:rsidP="000A09E4">
            <w:pPr>
              <w:ind w:right="-103"/>
              <w:jc w:val="both"/>
              <w:rPr>
                <w:rFonts w:eastAsia="Calibri" w:cstheme="minorHAnsi"/>
                <w:sz w:val="18"/>
                <w:szCs w:val="18"/>
              </w:rPr>
            </w:pPr>
            <w:r w:rsidRPr="00EC075F">
              <w:rPr>
                <w:rFonts w:eastAsia="Calibri" w:cstheme="minorHAnsi"/>
                <w:sz w:val="18"/>
                <w:szCs w:val="18"/>
              </w:rPr>
              <w:t>PrEP users find it easy to consistently take PrEP appropriately because they incorporate</w:t>
            </w:r>
          </w:p>
          <w:p w14:paraId="2643DC20" w14:textId="77777777" w:rsidR="00D94317" w:rsidRPr="00EC075F" w:rsidRDefault="00D94317" w:rsidP="000A09E4">
            <w:pPr>
              <w:jc w:val="both"/>
              <w:rPr>
                <w:rFonts w:eastAsia="Calibri" w:cstheme="minorHAnsi"/>
                <w:sz w:val="18"/>
                <w:szCs w:val="18"/>
              </w:rPr>
            </w:pPr>
            <w:r w:rsidRPr="00EC075F">
              <w:rPr>
                <w:rFonts w:eastAsia="Calibri" w:cstheme="minorHAnsi"/>
                <w:sz w:val="18"/>
                <w:szCs w:val="18"/>
              </w:rPr>
              <w:t>taking PrEP into a pre-existing daily routine (</w:t>
            </w:r>
            <w:proofErr w:type="gramStart"/>
            <w:r w:rsidRPr="00EC075F">
              <w:rPr>
                <w:rFonts w:eastAsia="Calibri" w:cstheme="minorHAnsi"/>
                <w:sz w:val="18"/>
                <w:szCs w:val="18"/>
              </w:rPr>
              <w:t>e.g.</w:t>
            </w:r>
            <w:proofErr w:type="gramEnd"/>
            <w:r w:rsidRPr="00EC075F">
              <w:rPr>
                <w:rFonts w:eastAsia="Calibri" w:cstheme="minorHAnsi"/>
                <w:sz w:val="18"/>
                <w:szCs w:val="18"/>
              </w:rPr>
              <w:t xml:space="preserve"> having breakfast, brushing teeth, taking other medication or vitamins if taking PrEP once a day) or a usual routine ahead of planned sex (if using event-based PrEP)</w:t>
            </w:r>
          </w:p>
        </w:tc>
        <w:tc>
          <w:tcPr>
            <w:tcW w:w="1843" w:type="dxa"/>
          </w:tcPr>
          <w:p w14:paraId="146072D2" w14:textId="77777777" w:rsidR="00D94317" w:rsidRPr="00EC075F" w:rsidRDefault="00D94317" w:rsidP="000A09E4">
            <w:pPr>
              <w:rPr>
                <w:rFonts w:cstheme="minorHAnsi"/>
                <w:b/>
                <w:sz w:val="18"/>
                <w:szCs w:val="18"/>
              </w:rPr>
            </w:pPr>
            <w:r w:rsidRPr="00EC075F">
              <w:rPr>
                <w:rFonts w:eastAsia="Calibri" w:cstheme="minorHAnsi"/>
                <w:sz w:val="18"/>
                <w:szCs w:val="18"/>
              </w:rPr>
              <w:t>“</w:t>
            </w:r>
            <w:r w:rsidRPr="00EC075F">
              <w:rPr>
                <w:rFonts w:eastAsia="Calibri" w:cstheme="minorHAnsi"/>
                <w:i/>
                <w:sz w:val="18"/>
                <w:szCs w:val="18"/>
              </w:rPr>
              <w:t xml:space="preserve">I do take medication already, daily, other mediation, so it's just an extra tablet in the morning. If it had been the more complicated dosage, of like, you know, two tables, and doing one and one, I would probably get more confused. But the one daily fits in </w:t>
            </w:r>
            <w:proofErr w:type="gramStart"/>
            <w:r w:rsidRPr="00EC075F">
              <w:rPr>
                <w:rFonts w:eastAsia="Calibri" w:cstheme="minorHAnsi"/>
                <w:i/>
                <w:sz w:val="18"/>
                <w:szCs w:val="18"/>
              </w:rPr>
              <w:t>pretty well</w:t>
            </w:r>
            <w:proofErr w:type="gramEnd"/>
            <w:r w:rsidRPr="00EC075F">
              <w:rPr>
                <w:rFonts w:eastAsia="Calibri" w:cstheme="minorHAnsi"/>
                <w:i/>
                <w:sz w:val="18"/>
                <w:szCs w:val="18"/>
              </w:rPr>
              <w:t xml:space="preserve"> with my lifestyle</w:t>
            </w:r>
            <w:r w:rsidRPr="00EC075F">
              <w:rPr>
                <w:rFonts w:eastAsia="Calibri" w:cstheme="minorHAnsi"/>
                <w:sz w:val="18"/>
                <w:szCs w:val="18"/>
              </w:rPr>
              <w:t>.” (PrEP user)</w:t>
            </w:r>
          </w:p>
        </w:tc>
        <w:tc>
          <w:tcPr>
            <w:tcW w:w="1418" w:type="dxa"/>
          </w:tcPr>
          <w:p w14:paraId="5321A8CC" w14:textId="77777777" w:rsidR="00D94317" w:rsidRPr="00EC075F" w:rsidRDefault="00D94317" w:rsidP="000A09E4">
            <w:pPr>
              <w:rPr>
                <w:rFonts w:cstheme="minorHAnsi"/>
                <w:sz w:val="18"/>
                <w:szCs w:val="18"/>
              </w:rPr>
            </w:pPr>
            <w:r w:rsidRPr="00EC075F">
              <w:rPr>
                <w:rFonts w:cstheme="minorHAnsi"/>
                <w:sz w:val="18"/>
                <w:szCs w:val="18"/>
              </w:rPr>
              <w:t xml:space="preserve">Memory, </w:t>
            </w:r>
            <w:proofErr w:type="gramStart"/>
            <w:r w:rsidRPr="00EC075F">
              <w:rPr>
                <w:rFonts w:cstheme="minorHAnsi"/>
                <w:sz w:val="18"/>
                <w:szCs w:val="18"/>
              </w:rPr>
              <w:t>attention</w:t>
            </w:r>
            <w:proofErr w:type="gramEnd"/>
            <w:r w:rsidRPr="00EC075F">
              <w:rPr>
                <w:rFonts w:cstheme="minorHAnsi"/>
                <w:sz w:val="18"/>
                <w:szCs w:val="18"/>
              </w:rPr>
              <w:t xml:space="preserve"> and decision processes</w:t>
            </w:r>
          </w:p>
          <w:p w14:paraId="4D557107" w14:textId="77777777" w:rsidR="00D94317" w:rsidRPr="00EC075F" w:rsidRDefault="00D94317" w:rsidP="000A09E4">
            <w:pPr>
              <w:rPr>
                <w:rFonts w:cstheme="minorHAnsi"/>
                <w:sz w:val="18"/>
                <w:szCs w:val="18"/>
              </w:rPr>
            </w:pPr>
          </w:p>
          <w:p w14:paraId="61DDE7FE" w14:textId="77777777" w:rsidR="00D94317" w:rsidRPr="00EC075F" w:rsidRDefault="00D94317" w:rsidP="000A09E4">
            <w:pPr>
              <w:rPr>
                <w:rFonts w:cstheme="minorHAnsi"/>
                <w:sz w:val="18"/>
                <w:szCs w:val="18"/>
              </w:rPr>
            </w:pPr>
            <w:r w:rsidRPr="00EC075F">
              <w:rPr>
                <w:rFonts w:cstheme="minorHAnsi"/>
                <w:sz w:val="18"/>
                <w:szCs w:val="18"/>
              </w:rPr>
              <w:t>Environmental context and resources</w:t>
            </w:r>
          </w:p>
          <w:p w14:paraId="1919DBEF" w14:textId="77777777" w:rsidR="00D94317" w:rsidRPr="00EC075F" w:rsidRDefault="00D94317" w:rsidP="000A09E4">
            <w:pPr>
              <w:rPr>
                <w:rFonts w:cstheme="minorHAnsi"/>
                <w:sz w:val="18"/>
                <w:szCs w:val="18"/>
              </w:rPr>
            </w:pPr>
          </w:p>
          <w:p w14:paraId="10171F71" w14:textId="77777777" w:rsidR="00D94317" w:rsidRPr="00EC075F" w:rsidRDefault="00D94317" w:rsidP="000A09E4">
            <w:pPr>
              <w:rPr>
                <w:rFonts w:cstheme="minorHAnsi"/>
                <w:sz w:val="18"/>
                <w:szCs w:val="18"/>
              </w:rPr>
            </w:pPr>
            <w:r w:rsidRPr="00EC075F">
              <w:rPr>
                <w:rFonts w:cstheme="minorHAnsi"/>
                <w:sz w:val="18"/>
                <w:szCs w:val="18"/>
              </w:rPr>
              <w:t>Behavioural regulation</w:t>
            </w:r>
          </w:p>
        </w:tc>
        <w:tc>
          <w:tcPr>
            <w:tcW w:w="1417" w:type="dxa"/>
          </w:tcPr>
          <w:p w14:paraId="621DEDB1" w14:textId="77777777" w:rsidR="00D94317" w:rsidRPr="00EC075F" w:rsidRDefault="00D94317" w:rsidP="000A09E4">
            <w:pPr>
              <w:rPr>
                <w:rFonts w:cstheme="minorHAnsi"/>
                <w:sz w:val="18"/>
                <w:szCs w:val="18"/>
              </w:rPr>
            </w:pPr>
            <w:r w:rsidRPr="00EC075F">
              <w:rPr>
                <w:rFonts w:cstheme="minorHAnsi"/>
                <w:sz w:val="18"/>
                <w:szCs w:val="18"/>
              </w:rPr>
              <w:t>Environmental restructuring</w:t>
            </w:r>
          </w:p>
          <w:p w14:paraId="31348F9F" w14:textId="77777777" w:rsidR="00D94317" w:rsidRPr="00EC075F" w:rsidRDefault="00D94317" w:rsidP="000A09E4">
            <w:pPr>
              <w:rPr>
                <w:rFonts w:cstheme="minorHAnsi"/>
                <w:sz w:val="18"/>
                <w:szCs w:val="18"/>
              </w:rPr>
            </w:pPr>
          </w:p>
          <w:p w14:paraId="487684F4" w14:textId="77777777" w:rsidR="00D94317" w:rsidRPr="00EC075F" w:rsidRDefault="00D94317" w:rsidP="000A09E4">
            <w:pPr>
              <w:rPr>
                <w:rFonts w:cstheme="minorHAnsi"/>
                <w:sz w:val="18"/>
                <w:szCs w:val="18"/>
              </w:rPr>
            </w:pPr>
            <w:r w:rsidRPr="00EC075F">
              <w:rPr>
                <w:rFonts w:cstheme="minorHAnsi"/>
                <w:sz w:val="18"/>
                <w:szCs w:val="18"/>
              </w:rPr>
              <w:t>Enablement</w:t>
            </w:r>
          </w:p>
        </w:tc>
        <w:tc>
          <w:tcPr>
            <w:tcW w:w="1985" w:type="dxa"/>
          </w:tcPr>
          <w:p w14:paraId="05D75558" w14:textId="77777777" w:rsidR="00D94317" w:rsidRPr="00EC075F" w:rsidRDefault="00D94317" w:rsidP="000A09E4">
            <w:pPr>
              <w:rPr>
                <w:rFonts w:cstheme="minorHAnsi"/>
                <w:sz w:val="18"/>
                <w:szCs w:val="18"/>
              </w:rPr>
            </w:pPr>
            <w:r w:rsidRPr="00EC075F">
              <w:rPr>
                <w:rFonts w:cstheme="minorHAnsi"/>
                <w:sz w:val="18"/>
                <w:szCs w:val="18"/>
              </w:rPr>
              <w:t>7.1 Prompts/cues</w:t>
            </w:r>
          </w:p>
          <w:p w14:paraId="30F1B622" w14:textId="77777777" w:rsidR="00D94317" w:rsidRPr="00EC075F" w:rsidRDefault="00D94317" w:rsidP="000A09E4">
            <w:pPr>
              <w:rPr>
                <w:rFonts w:cstheme="minorHAnsi"/>
                <w:sz w:val="18"/>
                <w:szCs w:val="18"/>
              </w:rPr>
            </w:pPr>
          </w:p>
          <w:p w14:paraId="43E513CA" w14:textId="77777777" w:rsidR="00D94317" w:rsidRPr="00EC075F" w:rsidRDefault="00D94317" w:rsidP="000A09E4">
            <w:pPr>
              <w:rPr>
                <w:rFonts w:cstheme="minorHAnsi"/>
                <w:sz w:val="18"/>
                <w:szCs w:val="18"/>
              </w:rPr>
            </w:pPr>
            <w:r w:rsidRPr="00EC075F">
              <w:rPr>
                <w:rFonts w:cstheme="minorHAnsi"/>
                <w:sz w:val="18"/>
                <w:szCs w:val="18"/>
              </w:rPr>
              <w:t>1.4 Action planning</w:t>
            </w:r>
          </w:p>
          <w:p w14:paraId="4634F344" w14:textId="77777777" w:rsidR="00D94317" w:rsidRPr="00EC075F" w:rsidRDefault="00D94317" w:rsidP="000A09E4">
            <w:pPr>
              <w:rPr>
                <w:rFonts w:cstheme="minorHAnsi"/>
                <w:sz w:val="18"/>
                <w:szCs w:val="18"/>
              </w:rPr>
            </w:pPr>
          </w:p>
          <w:p w14:paraId="78654B18" w14:textId="77777777" w:rsidR="00D94317" w:rsidRPr="00EC075F" w:rsidRDefault="00D94317" w:rsidP="000A09E4">
            <w:pPr>
              <w:rPr>
                <w:rFonts w:cstheme="minorHAnsi"/>
                <w:sz w:val="18"/>
                <w:szCs w:val="18"/>
              </w:rPr>
            </w:pPr>
            <w:r w:rsidRPr="00EC075F">
              <w:rPr>
                <w:rFonts w:cstheme="minorHAnsi"/>
                <w:sz w:val="18"/>
                <w:szCs w:val="18"/>
              </w:rPr>
              <w:t>2.3 Self-monitoring of behaviour</w:t>
            </w:r>
          </w:p>
          <w:p w14:paraId="60FEDE4A" w14:textId="77777777" w:rsidR="00D94317" w:rsidRPr="00EC075F" w:rsidRDefault="00D94317" w:rsidP="000A09E4">
            <w:pPr>
              <w:rPr>
                <w:rFonts w:cstheme="minorHAnsi"/>
                <w:sz w:val="18"/>
                <w:szCs w:val="18"/>
              </w:rPr>
            </w:pPr>
          </w:p>
        </w:tc>
        <w:tc>
          <w:tcPr>
            <w:tcW w:w="2835" w:type="dxa"/>
          </w:tcPr>
          <w:p w14:paraId="2CA29F6A" w14:textId="77777777" w:rsidR="00D94317" w:rsidRPr="00EC075F" w:rsidRDefault="00D94317" w:rsidP="000A09E4">
            <w:pPr>
              <w:ind w:right="-46"/>
              <w:rPr>
                <w:rFonts w:cstheme="minorHAnsi"/>
                <w:color w:val="00B050"/>
                <w:sz w:val="18"/>
                <w:szCs w:val="18"/>
              </w:rPr>
            </w:pPr>
            <w:r w:rsidRPr="00EC075F">
              <w:rPr>
                <w:rFonts w:cstheme="minorHAnsi"/>
                <w:color w:val="00B050"/>
                <w:sz w:val="18"/>
                <w:szCs w:val="18"/>
              </w:rPr>
              <w:t xml:space="preserve">41. Advise PrEP users to formulate an ‘if-then’ plan that links taking PrEP once a day to a specific task which remains constant even in the absence of or disruption to a daily routine (1.4, 7.1) </w:t>
            </w:r>
          </w:p>
          <w:p w14:paraId="75CA79E0" w14:textId="77777777" w:rsidR="00D94317" w:rsidRPr="00EC075F" w:rsidRDefault="00D94317" w:rsidP="000A09E4">
            <w:pPr>
              <w:ind w:right="-46"/>
              <w:rPr>
                <w:rFonts w:cstheme="minorHAnsi"/>
                <w:color w:val="00B050"/>
                <w:sz w:val="18"/>
                <w:szCs w:val="18"/>
              </w:rPr>
            </w:pPr>
          </w:p>
          <w:p w14:paraId="73B27471" w14:textId="77777777" w:rsidR="00D94317" w:rsidRPr="00EC075F" w:rsidRDefault="00D94317" w:rsidP="000A09E4">
            <w:pPr>
              <w:ind w:right="-46"/>
              <w:rPr>
                <w:rFonts w:cstheme="minorHAnsi"/>
                <w:color w:val="00B050"/>
                <w:sz w:val="18"/>
                <w:szCs w:val="18"/>
              </w:rPr>
            </w:pPr>
            <w:r w:rsidRPr="00EC075F">
              <w:rPr>
                <w:rFonts w:cstheme="minorHAnsi"/>
                <w:color w:val="00B050"/>
                <w:sz w:val="18"/>
                <w:szCs w:val="18"/>
              </w:rPr>
              <w:t>41. Suggest that PrEP users mark off on a calendar or record in a diary whether they have taken their daily medication (2.3)</w:t>
            </w:r>
          </w:p>
          <w:p w14:paraId="202A0CD0" w14:textId="77777777" w:rsidR="00D94317" w:rsidRPr="00EC075F" w:rsidRDefault="00D94317" w:rsidP="000A09E4">
            <w:pPr>
              <w:ind w:right="-46"/>
              <w:rPr>
                <w:rFonts w:cstheme="minorHAnsi"/>
                <w:b/>
                <w:color w:val="FF0000"/>
                <w:sz w:val="18"/>
                <w:szCs w:val="18"/>
              </w:rPr>
            </w:pPr>
          </w:p>
          <w:p w14:paraId="083A417C" w14:textId="77777777" w:rsidR="00D94317" w:rsidRPr="00EC075F" w:rsidRDefault="00D94317" w:rsidP="000A09E4">
            <w:pPr>
              <w:ind w:right="-46"/>
              <w:rPr>
                <w:rFonts w:cstheme="minorHAnsi"/>
                <w:sz w:val="18"/>
                <w:szCs w:val="18"/>
              </w:rPr>
            </w:pPr>
            <w:r w:rsidRPr="00EC075F">
              <w:rPr>
                <w:rFonts w:cstheme="minorHAnsi"/>
                <w:color w:val="00B050"/>
                <w:sz w:val="18"/>
                <w:szCs w:val="18"/>
              </w:rPr>
              <w:t>Sexual healthcare professionals, other HCPs providing PrEP care, and NGO staff should share this practical tip with PrEP users. Practical tips should also appear in national patient information booklets and online resources (</w:t>
            </w:r>
            <w:proofErr w:type="gramStart"/>
            <w:r w:rsidRPr="00EC075F">
              <w:rPr>
                <w:rFonts w:cstheme="minorHAnsi"/>
                <w:color w:val="00B050"/>
                <w:sz w:val="18"/>
                <w:szCs w:val="18"/>
              </w:rPr>
              <w:t>e.g.</w:t>
            </w:r>
            <w:proofErr w:type="gramEnd"/>
            <w:r w:rsidRPr="00EC075F">
              <w:rPr>
                <w:rFonts w:cstheme="minorHAnsi"/>
                <w:color w:val="00B050"/>
                <w:sz w:val="18"/>
                <w:szCs w:val="18"/>
              </w:rPr>
              <w:t xml:space="preserve"> sexual health services, NGO, and HIV/PrEP activists’ websites and social media) </w:t>
            </w:r>
          </w:p>
        </w:tc>
        <w:tc>
          <w:tcPr>
            <w:tcW w:w="1984" w:type="dxa"/>
          </w:tcPr>
          <w:p w14:paraId="3DEEF52F" w14:textId="77777777" w:rsidR="00D94317" w:rsidRPr="00EC075F" w:rsidRDefault="00D94317" w:rsidP="000A09E4">
            <w:pPr>
              <w:jc w:val="both"/>
              <w:rPr>
                <w:rFonts w:cstheme="minorHAnsi"/>
                <w:color w:val="00B050"/>
                <w:sz w:val="18"/>
                <w:szCs w:val="18"/>
              </w:rPr>
            </w:pPr>
            <w:r w:rsidRPr="00EC075F">
              <w:rPr>
                <w:rFonts w:cstheme="minorHAnsi"/>
                <w:color w:val="00B050"/>
                <w:sz w:val="18"/>
                <w:szCs w:val="18"/>
              </w:rPr>
              <w:t>41. Keep (discussed) – merge with others marked 41.</w:t>
            </w:r>
          </w:p>
          <w:p w14:paraId="1340DC53" w14:textId="77777777" w:rsidR="00D94317" w:rsidRPr="003C01B7" w:rsidRDefault="00D94317" w:rsidP="000A09E4">
            <w:pPr>
              <w:ind w:right="-46"/>
              <w:jc w:val="both"/>
              <w:rPr>
                <w:rFonts w:cstheme="minorHAnsi"/>
                <w:color w:val="00B050"/>
                <w:sz w:val="18"/>
                <w:szCs w:val="18"/>
              </w:rPr>
            </w:pPr>
            <w:r w:rsidRPr="003C01B7">
              <w:rPr>
                <w:rFonts w:cstheme="minorHAnsi"/>
                <w:color w:val="00B050"/>
                <w:sz w:val="18"/>
                <w:szCs w:val="18"/>
              </w:rPr>
              <w:t>Rec merged with others marked 41 including those in priority area 1 ‘PrEP providers support PrEP users to adhere to their chosen regimen’.</w:t>
            </w:r>
            <w:r w:rsidRPr="003C01B7">
              <w:rPr>
                <w:rFonts w:cstheme="minorHAnsi"/>
                <w:color w:val="00B050"/>
              </w:rPr>
              <w:t xml:space="preserve"> </w:t>
            </w:r>
            <w:r w:rsidRPr="003C01B7">
              <w:rPr>
                <w:rFonts w:cstheme="minorHAnsi"/>
                <w:color w:val="00B050"/>
                <w:sz w:val="18"/>
                <w:szCs w:val="18"/>
              </w:rPr>
              <w:t>Did not include that final rec in this priority area after de-duplication (felt more appropriate in priority area 1 and to include the final rec to the right in this priority area instead)</w:t>
            </w:r>
          </w:p>
          <w:p w14:paraId="3A51243C" w14:textId="77777777" w:rsidR="00D94317" w:rsidRPr="00EC075F" w:rsidRDefault="00D94317" w:rsidP="000A09E4">
            <w:pPr>
              <w:ind w:right="-46"/>
              <w:jc w:val="both"/>
              <w:rPr>
                <w:rFonts w:cstheme="minorHAnsi"/>
                <w:color w:val="00B050"/>
                <w:sz w:val="18"/>
                <w:szCs w:val="18"/>
              </w:rPr>
            </w:pPr>
          </w:p>
          <w:p w14:paraId="55E7E198" w14:textId="77777777" w:rsidR="00D94317" w:rsidRPr="00EC075F" w:rsidRDefault="00D94317" w:rsidP="000A09E4">
            <w:pPr>
              <w:jc w:val="both"/>
              <w:rPr>
                <w:rFonts w:cstheme="minorHAnsi"/>
                <w:color w:val="00B050"/>
                <w:sz w:val="18"/>
                <w:szCs w:val="18"/>
              </w:rPr>
            </w:pPr>
            <w:r w:rsidRPr="00EC075F">
              <w:rPr>
                <w:rFonts w:cstheme="minorHAnsi"/>
                <w:color w:val="00B050"/>
                <w:sz w:val="18"/>
                <w:szCs w:val="18"/>
              </w:rPr>
              <w:t xml:space="preserve">41. Keep (discussed) – merge with others marked </w:t>
            </w:r>
          </w:p>
          <w:p w14:paraId="3BC66F38" w14:textId="77777777" w:rsidR="00D94317" w:rsidRPr="00EC075F" w:rsidRDefault="00D94317" w:rsidP="000A09E4">
            <w:pPr>
              <w:jc w:val="both"/>
              <w:rPr>
                <w:rFonts w:cstheme="minorHAnsi"/>
                <w:color w:val="00B050"/>
                <w:sz w:val="18"/>
                <w:szCs w:val="18"/>
              </w:rPr>
            </w:pPr>
            <w:r w:rsidRPr="00EC075F">
              <w:rPr>
                <w:rFonts w:cstheme="minorHAnsi"/>
                <w:color w:val="00B050"/>
                <w:sz w:val="18"/>
                <w:szCs w:val="18"/>
              </w:rPr>
              <w:t>41.</w:t>
            </w:r>
          </w:p>
          <w:p w14:paraId="46A57981" w14:textId="77777777" w:rsidR="00D94317" w:rsidRPr="00EC075F" w:rsidRDefault="00D94317" w:rsidP="000A09E4">
            <w:pPr>
              <w:jc w:val="both"/>
              <w:rPr>
                <w:rFonts w:cstheme="minorHAnsi"/>
                <w:sz w:val="18"/>
                <w:szCs w:val="18"/>
              </w:rPr>
            </w:pPr>
            <w:r w:rsidRPr="003C01B7">
              <w:rPr>
                <w:rFonts w:cstheme="minorHAnsi"/>
                <w:color w:val="00B050"/>
                <w:sz w:val="18"/>
                <w:szCs w:val="18"/>
              </w:rPr>
              <w:t>Rec merged with others marked 41 including those in priority area 1 ‘PrEP providers support PrEP users to adhere to their chosen regimen’.</w:t>
            </w:r>
            <w:r w:rsidRPr="003C01B7">
              <w:rPr>
                <w:rFonts w:cstheme="minorHAnsi"/>
                <w:color w:val="00B050"/>
              </w:rPr>
              <w:t xml:space="preserve"> </w:t>
            </w:r>
            <w:r w:rsidRPr="003C01B7">
              <w:rPr>
                <w:rFonts w:cstheme="minorHAnsi"/>
                <w:color w:val="00B050"/>
                <w:sz w:val="18"/>
                <w:szCs w:val="18"/>
              </w:rPr>
              <w:lastRenderedPageBreak/>
              <w:t>Did not include that final rec in this priority area after de-duplication (felt more appropriate in priority area 1 and to include the final rec to the right in this priority area instead)</w:t>
            </w:r>
          </w:p>
        </w:tc>
        <w:tc>
          <w:tcPr>
            <w:tcW w:w="1985" w:type="dxa"/>
          </w:tcPr>
          <w:p w14:paraId="5533329D" w14:textId="77777777" w:rsidR="00D94317" w:rsidRPr="00EC075F" w:rsidRDefault="00D94317" w:rsidP="000A09E4">
            <w:pPr>
              <w:jc w:val="both"/>
              <w:rPr>
                <w:rFonts w:cstheme="minorHAnsi"/>
                <w:sz w:val="18"/>
                <w:szCs w:val="18"/>
              </w:rPr>
            </w:pPr>
            <w:r w:rsidRPr="00EC075F">
              <w:rPr>
                <w:rFonts w:cstheme="minorHAnsi"/>
                <w:sz w:val="18"/>
                <w:szCs w:val="18"/>
              </w:rPr>
              <w:lastRenderedPageBreak/>
              <w:t>PrEP users should consider a range of strategies, including those outlined in priority area one, to ensure effective use of PrEP and share those they find beneficial with potential and other PrEP users</w:t>
            </w:r>
          </w:p>
        </w:tc>
      </w:tr>
      <w:tr w:rsidR="00D94317" w:rsidRPr="00EC075F" w14:paraId="3D6ACCA0" w14:textId="77777777" w:rsidTr="000A09E4">
        <w:tc>
          <w:tcPr>
            <w:tcW w:w="1418" w:type="dxa"/>
          </w:tcPr>
          <w:p w14:paraId="5C5FC971" w14:textId="77777777" w:rsidR="00D94317" w:rsidRPr="00EC075F" w:rsidRDefault="00D94317" w:rsidP="000A09E4">
            <w:pPr>
              <w:ind w:right="-79"/>
              <w:jc w:val="both"/>
              <w:rPr>
                <w:rFonts w:cstheme="minorHAnsi"/>
                <w:sz w:val="18"/>
                <w:szCs w:val="18"/>
              </w:rPr>
            </w:pPr>
            <w:r w:rsidRPr="00EC075F">
              <w:rPr>
                <w:rFonts w:cstheme="minorHAnsi"/>
                <w:sz w:val="18"/>
                <w:szCs w:val="18"/>
              </w:rPr>
              <w:t>PrEP users find it difficult to consistently take PrEP appropriately because rigid clinic appointment processes mean it is challenging to access PrEP ‘last minute’ so users can run low on or out of PrEP</w:t>
            </w:r>
          </w:p>
        </w:tc>
        <w:tc>
          <w:tcPr>
            <w:tcW w:w="1417" w:type="dxa"/>
          </w:tcPr>
          <w:p w14:paraId="61BFE677" w14:textId="77777777" w:rsidR="00D94317" w:rsidRPr="00EC075F" w:rsidRDefault="00D94317" w:rsidP="000A09E4">
            <w:pPr>
              <w:ind w:right="-58"/>
              <w:rPr>
                <w:rFonts w:eastAsia="Calibri" w:cstheme="minorHAnsi"/>
                <w:sz w:val="18"/>
                <w:szCs w:val="18"/>
              </w:rPr>
            </w:pPr>
            <w:r w:rsidRPr="00EC075F">
              <w:rPr>
                <w:rFonts w:eastAsia="Calibri" w:cstheme="minorHAnsi"/>
                <w:sz w:val="18"/>
                <w:szCs w:val="18"/>
              </w:rPr>
              <w:t>--</w:t>
            </w:r>
          </w:p>
        </w:tc>
        <w:tc>
          <w:tcPr>
            <w:tcW w:w="1843" w:type="dxa"/>
          </w:tcPr>
          <w:p w14:paraId="19F94B15" w14:textId="77777777" w:rsidR="00D94317" w:rsidRPr="00EC075F" w:rsidRDefault="00D94317" w:rsidP="000A09E4">
            <w:pPr>
              <w:ind w:right="-53"/>
              <w:rPr>
                <w:rFonts w:eastAsia="Calibri" w:cstheme="minorHAnsi"/>
                <w:sz w:val="18"/>
                <w:szCs w:val="18"/>
              </w:rPr>
            </w:pPr>
            <w:r w:rsidRPr="00EC075F">
              <w:rPr>
                <w:rFonts w:eastAsia="Calibri" w:cstheme="minorHAnsi"/>
                <w:sz w:val="18"/>
                <w:szCs w:val="18"/>
              </w:rPr>
              <w:t>“</w:t>
            </w:r>
            <w:r w:rsidRPr="00EC075F">
              <w:rPr>
                <w:rFonts w:eastAsia="Calibri" w:cstheme="minorHAnsi"/>
                <w:i/>
                <w:sz w:val="18"/>
                <w:szCs w:val="18"/>
              </w:rPr>
              <w:t xml:space="preserve">The difficulty is where you have DNAs or people just choosing to come to the walk-in clinic for follow-up PrEP and the nursing team not being </w:t>
            </w:r>
            <w:proofErr w:type="gramStart"/>
            <w:r w:rsidRPr="00EC075F">
              <w:rPr>
                <w:rFonts w:eastAsia="Calibri" w:cstheme="minorHAnsi"/>
                <w:i/>
                <w:sz w:val="18"/>
                <w:szCs w:val="18"/>
              </w:rPr>
              <w:t>in a position</w:t>
            </w:r>
            <w:proofErr w:type="gramEnd"/>
            <w:r w:rsidRPr="00EC075F">
              <w:rPr>
                <w:rFonts w:eastAsia="Calibri" w:cstheme="minorHAnsi"/>
                <w:i/>
                <w:sz w:val="18"/>
                <w:szCs w:val="18"/>
              </w:rPr>
              <w:t xml:space="preserve"> to be able to do that and being able to manage patient expectations in terms of that consultation. And </w:t>
            </w:r>
            <w:proofErr w:type="gramStart"/>
            <w:r w:rsidRPr="00EC075F">
              <w:rPr>
                <w:rFonts w:eastAsia="Calibri" w:cstheme="minorHAnsi"/>
                <w:i/>
                <w:sz w:val="18"/>
                <w:szCs w:val="18"/>
              </w:rPr>
              <w:t>so</w:t>
            </w:r>
            <w:proofErr w:type="gramEnd"/>
            <w:r w:rsidRPr="00EC075F">
              <w:rPr>
                <w:rFonts w:eastAsia="Calibri" w:cstheme="minorHAnsi"/>
                <w:i/>
                <w:sz w:val="18"/>
                <w:szCs w:val="18"/>
              </w:rPr>
              <w:t xml:space="preserve"> it’s about trying to reinforce with the patient that the follow-up is at these dedicated times, certainly with their agreement, but they have to come to those appointments for their further prescriptions to be given, you can’t just pop up on the off-chance that you’ll be </w:t>
            </w:r>
            <w:r w:rsidRPr="00EC075F">
              <w:rPr>
                <w:rFonts w:eastAsia="Calibri" w:cstheme="minorHAnsi"/>
                <w:i/>
                <w:sz w:val="18"/>
                <w:szCs w:val="18"/>
              </w:rPr>
              <w:lastRenderedPageBreak/>
              <w:t xml:space="preserve">given a further supply of </w:t>
            </w:r>
            <w:proofErr w:type="spellStart"/>
            <w:r w:rsidRPr="00EC075F">
              <w:rPr>
                <w:rFonts w:eastAsia="Calibri" w:cstheme="minorHAnsi"/>
                <w:i/>
                <w:sz w:val="18"/>
                <w:szCs w:val="18"/>
              </w:rPr>
              <w:t>PrEP.</w:t>
            </w:r>
            <w:proofErr w:type="spellEnd"/>
            <w:r w:rsidRPr="00EC075F">
              <w:rPr>
                <w:rFonts w:eastAsia="Calibri" w:cstheme="minorHAnsi"/>
                <w:i/>
                <w:sz w:val="18"/>
                <w:szCs w:val="18"/>
              </w:rPr>
              <w:t xml:space="preserve"> </w:t>
            </w:r>
            <w:proofErr w:type="gramStart"/>
            <w:r w:rsidRPr="00EC075F">
              <w:rPr>
                <w:rFonts w:eastAsia="Calibri" w:cstheme="minorHAnsi"/>
                <w:i/>
                <w:sz w:val="18"/>
                <w:szCs w:val="18"/>
              </w:rPr>
              <w:t>So</w:t>
            </w:r>
            <w:proofErr w:type="gramEnd"/>
            <w:r w:rsidRPr="00EC075F">
              <w:rPr>
                <w:rFonts w:eastAsia="Calibri" w:cstheme="minorHAnsi"/>
                <w:i/>
                <w:sz w:val="18"/>
                <w:szCs w:val="18"/>
              </w:rPr>
              <w:t xml:space="preserve"> it’s been about that, managing the DNAs and then trying to fit them in somewhere else and already stretched clinics and them saying they’re running out of medication and then you feeling duty bound to try your best, to try and ensure they don’t have gaps in the provision of the medication</w:t>
            </w:r>
            <w:r w:rsidRPr="00EC075F">
              <w:rPr>
                <w:rFonts w:eastAsia="Calibri" w:cstheme="minorHAnsi"/>
                <w:sz w:val="18"/>
                <w:szCs w:val="18"/>
              </w:rPr>
              <w:t>.” (Sexual healthcare professional)</w:t>
            </w:r>
          </w:p>
        </w:tc>
        <w:tc>
          <w:tcPr>
            <w:tcW w:w="1418" w:type="dxa"/>
          </w:tcPr>
          <w:p w14:paraId="0BC23508" w14:textId="77777777" w:rsidR="00D94317" w:rsidRPr="00EC075F" w:rsidRDefault="00D94317" w:rsidP="000A09E4">
            <w:pPr>
              <w:rPr>
                <w:rFonts w:cstheme="minorHAnsi"/>
                <w:sz w:val="18"/>
                <w:szCs w:val="18"/>
              </w:rPr>
            </w:pPr>
            <w:r w:rsidRPr="00EC075F">
              <w:rPr>
                <w:rFonts w:cstheme="minorHAnsi"/>
                <w:sz w:val="18"/>
                <w:szCs w:val="18"/>
              </w:rPr>
              <w:lastRenderedPageBreak/>
              <w:t xml:space="preserve">Memory, </w:t>
            </w:r>
            <w:proofErr w:type="gramStart"/>
            <w:r w:rsidRPr="00EC075F">
              <w:rPr>
                <w:rFonts w:cstheme="minorHAnsi"/>
                <w:sz w:val="18"/>
                <w:szCs w:val="18"/>
              </w:rPr>
              <w:t>attention</w:t>
            </w:r>
            <w:proofErr w:type="gramEnd"/>
            <w:r w:rsidRPr="00EC075F">
              <w:rPr>
                <w:rFonts w:cstheme="minorHAnsi"/>
                <w:sz w:val="18"/>
                <w:szCs w:val="18"/>
              </w:rPr>
              <w:t xml:space="preserve"> and decision processes</w:t>
            </w:r>
          </w:p>
          <w:p w14:paraId="34792390" w14:textId="77777777" w:rsidR="00D94317" w:rsidRPr="00EC075F" w:rsidRDefault="00D94317" w:rsidP="000A09E4">
            <w:pPr>
              <w:rPr>
                <w:rFonts w:cstheme="minorHAnsi"/>
                <w:sz w:val="18"/>
                <w:szCs w:val="18"/>
              </w:rPr>
            </w:pPr>
          </w:p>
          <w:p w14:paraId="265612DF" w14:textId="77777777" w:rsidR="00D94317" w:rsidRPr="00EC075F" w:rsidRDefault="00D94317" w:rsidP="000A09E4">
            <w:pPr>
              <w:rPr>
                <w:rFonts w:cstheme="minorHAnsi"/>
                <w:sz w:val="18"/>
                <w:szCs w:val="18"/>
              </w:rPr>
            </w:pPr>
            <w:r w:rsidRPr="00EC075F">
              <w:rPr>
                <w:rFonts w:cstheme="minorHAnsi"/>
                <w:sz w:val="18"/>
                <w:szCs w:val="18"/>
              </w:rPr>
              <w:t>Environmental context and resources</w:t>
            </w:r>
          </w:p>
          <w:p w14:paraId="4F1EBA65" w14:textId="77777777" w:rsidR="00D94317" w:rsidRPr="00EC075F" w:rsidRDefault="00D94317" w:rsidP="000A09E4">
            <w:pPr>
              <w:rPr>
                <w:rFonts w:cstheme="minorHAnsi"/>
                <w:sz w:val="18"/>
                <w:szCs w:val="18"/>
                <w:highlight w:val="yellow"/>
              </w:rPr>
            </w:pPr>
          </w:p>
        </w:tc>
        <w:tc>
          <w:tcPr>
            <w:tcW w:w="1417" w:type="dxa"/>
          </w:tcPr>
          <w:p w14:paraId="68E1962C" w14:textId="77777777" w:rsidR="00D94317" w:rsidRPr="00EC075F" w:rsidRDefault="00D94317" w:rsidP="000A09E4">
            <w:pPr>
              <w:rPr>
                <w:rFonts w:cstheme="minorHAnsi"/>
                <w:sz w:val="18"/>
                <w:szCs w:val="18"/>
              </w:rPr>
            </w:pPr>
            <w:r w:rsidRPr="00EC075F">
              <w:rPr>
                <w:rFonts w:cstheme="minorHAnsi"/>
                <w:sz w:val="18"/>
                <w:szCs w:val="18"/>
              </w:rPr>
              <w:t>Environmental restructuring</w:t>
            </w:r>
          </w:p>
          <w:p w14:paraId="314AFBE3" w14:textId="77777777" w:rsidR="00D94317" w:rsidRPr="00EC075F" w:rsidRDefault="00D94317" w:rsidP="000A09E4">
            <w:pPr>
              <w:rPr>
                <w:rFonts w:cstheme="minorHAnsi"/>
                <w:sz w:val="18"/>
                <w:szCs w:val="18"/>
              </w:rPr>
            </w:pPr>
          </w:p>
          <w:p w14:paraId="24AE0E81" w14:textId="77777777" w:rsidR="00D94317" w:rsidRPr="00EC075F" w:rsidRDefault="00D94317" w:rsidP="000A09E4">
            <w:pPr>
              <w:rPr>
                <w:rFonts w:cstheme="minorHAnsi"/>
                <w:sz w:val="18"/>
                <w:szCs w:val="18"/>
                <w:highlight w:val="yellow"/>
              </w:rPr>
            </w:pPr>
            <w:r w:rsidRPr="00EC075F">
              <w:rPr>
                <w:rFonts w:cstheme="minorHAnsi"/>
                <w:sz w:val="18"/>
                <w:szCs w:val="18"/>
              </w:rPr>
              <w:t>Enablement</w:t>
            </w:r>
          </w:p>
        </w:tc>
        <w:tc>
          <w:tcPr>
            <w:tcW w:w="1985" w:type="dxa"/>
          </w:tcPr>
          <w:p w14:paraId="446F38F0" w14:textId="77777777" w:rsidR="00D94317" w:rsidRPr="00EC075F" w:rsidRDefault="00D94317" w:rsidP="000A09E4">
            <w:pPr>
              <w:rPr>
                <w:rFonts w:cstheme="minorHAnsi"/>
                <w:sz w:val="18"/>
                <w:szCs w:val="18"/>
              </w:rPr>
            </w:pPr>
            <w:r w:rsidRPr="00EC075F">
              <w:rPr>
                <w:rFonts w:cstheme="minorHAnsi"/>
                <w:sz w:val="18"/>
                <w:szCs w:val="18"/>
              </w:rPr>
              <w:t>12.1 Restructure the physical environment</w:t>
            </w:r>
          </w:p>
          <w:p w14:paraId="79E8335D" w14:textId="77777777" w:rsidR="00D94317" w:rsidRPr="00EC075F" w:rsidRDefault="00D94317" w:rsidP="000A09E4">
            <w:pPr>
              <w:rPr>
                <w:rFonts w:cstheme="minorHAnsi"/>
                <w:sz w:val="18"/>
                <w:szCs w:val="18"/>
                <w:highlight w:val="yellow"/>
              </w:rPr>
            </w:pPr>
          </w:p>
          <w:p w14:paraId="5C07715E" w14:textId="77777777" w:rsidR="00D94317" w:rsidRPr="00EC075F" w:rsidRDefault="00D94317" w:rsidP="000A09E4">
            <w:pPr>
              <w:rPr>
                <w:rFonts w:cstheme="minorHAnsi"/>
                <w:sz w:val="18"/>
                <w:szCs w:val="18"/>
                <w:highlight w:val="yellow"/>
              </w:rPr>
            </w:pPr>
          </w:p>
        </w:tc>
        <w:tc>
          <w:tcPr>
            <w:tcW w:w="2835" w:type="dxa"/>
          </w:tcPr>
          <w:p w14:paraId="24950349" w14:textId="77777777" w:rsidR="00D94317" w:rsidRPr="00EC075F" w:rsidRDefault="00D94317" w:rsidP="000A09E4">
            <w:pPr>
              <w:ind w:right="-49"/>
              <w:jc w:val="both"/>
              <w:rPr>
                <w:rFonts w:cstheme="minorHAnsi"/>
                <w:color w:val="00B050"/>
                <w:sz w:val="18"/>
                <w:szCs w:val="18"/>
              </w:rPr>
            </w:pPr>
            <w:r w:rsidRPr="00EC075F">
              <w:rPr>
                <w:rFonts w:cstheme="minorHAnsi"/>
                <w:color w:val="00B050"/>
                <w:sz w:val="18"/>
                <w:szCs w:val="18"/>
              </w:rPr>
              <w:t>00. Sexual healthcare professionals should support PrEP users (3.2) to navigate services for appropriate expert support. Support could include providing clear information on how to get further PrEP prescriptions (</w:t>
            </w:r>
            <w:proofErr w:type="gramStart"/>
            <w:r w:rsidRPr="00EC075F">
              <w:rPr>
                <w:rFonts w:cstheme="minorHAnsi"/>
                <w:color w:val="00B050"/>
                <w:sz w:val="18"/>
                <w:szCs w:val="18"/>
              </w:rPr>
              <w:t>i.e.</w:t>
            </w:r>
            <w:proofErr w:type="gramEnd"/>
            <w:r w:rsidRPr="00EC075F">
              <w:rPr>
                <w:rFonts w:cstheme="minorHAnsi"/>
                <w:color w:val="00B050"/>
                <w:sz w:val="18"/>
                <w:szCs w:val="18"/>
              </w:rPr>
              <w:t xml:space="preserve"> clinic-specific processes, managing expectations - PrEP not an emergency, try and plan appointments in advance as clinics can fill up quickly) </w:t>
            </w:r>
          </w:p>
          <w:p w14:paraId="03ABBCB9" w14:textId="77777777" w:rsidR="00D94317" w:rsidRPr="00EC075F" w:rsidRDefault="00D94317" w:rsidP="000A09E4">
            <w:pPr>
              <w:ind w:right="-49"/>
              <w:jc w:val="both"/>
              <w:rPr>
                <w:rFonts w:cstheme="minorHAnsi"/>
                <w:color w:val="00B050"/>
                <w:sz w:val="18"/>
                <w:szCs w:val="18"/>
              </w:rPr>
            </w:pPr>
          </w:p>
          <w:p w14:paraId="6E73B755" w14:textId="77777777" w:rsidR="00D94317" w:rsidRPr="00EC075F" w:rsidRDefault="00D94317" w:rsidP="000A09E4">
            <w:pPr>
              <w:ind w:right="-49"/>
              <w:jc w:val="both"/>
              <w:rPr>
                <w:rFonts w:cstheme="minorHAnsi"/>
                <w:color w:val="00B050"/>
                <w:sz w:val="18"/>
                <w:szCs w:val="18"/>
              </w:rPr>
            </w:pPr>
          </w:p>
          <w:p w14:paraId="684D2592" w14:textId="77777777" w:rsidR="00D94317" w:rsidRPr="00EC075F" w:rsidRDefault="00D94317" w:rsidP="000A09E4">
            <w:pPr>
              <w:ind w:right="-49"/>
              <w:jc w:val="both"/>
              <w:rPr>
                <w:rFonts w:cstheme="minorHAnsi"/>
                <w:sz w:val="18"/>
                <w:szCs w:val="18"/>
                <w:highlight w:val="yellow"/>
              </w:rPr>
            </w:pPr>
          </w:p>
          <w:p w14:paraId="72A74F3E" w14:textId="77777777" w:rsidR="00D94317" w:rsidRPr="00EC075F" w:rsidRDefault="00D94317" w:rsidP="000A09E4">
            <w:pPr>
              <w:ind w:right="-50"/>
              <w:jc w:val="both"/>
              <w:rPr>
                <w:rFonts w:cstheme="minorHAnsi"/>
                <w:color w:val="00B050"/>
                <w:sz w:val="18"/>
                <w:szCs w:val="18"/>
              </w:rPr>
            </w:pPr>
            <w:r w:rsidRPr="00EC075F">
              <w:rPr>
                <w:rFonts w:cstheme="minorHAnsi"/>
                <w:color w:val="00B050"/>
                <w:sz w:val="18"/>
                <w:szCs w:val="18"/>
              </w:rPr>
              <w:t>2.</w:t>
            </w:r>
            <w:r w:rsidRPr="00EC075F">
              <w:rPr>
                <w:rFonts w:cstheme="minorHAnsi"/>
                <w:b/>
                <w:color w:val="00B050"/>
                <w:sz w:val="18"/>
                <w:szCs w:val="18"/>
              </w:rPr>
              <w:t xml:space="preserve"> </w:t>
            </w:r>
            <w:r w:rsidRPr="00EC075F">
              <w:rPr>
                <w:rFonts w:cstheme="minorHAnsi"/>
                <w:color w:val="00B050"/>
                <w:sz w:val="18"/>
                <w:szCs w:val="18"/>
              </w:rPr>
              <w:t>Establish PrEP as routine clinical practice within sexual health services and implement PrEP monitoring through regular drop-in clinics, in addition to booked appointments (12.1)</w:t>
            </w:r>
          </w:p>
        </w:tc>
        <w:tc>
          <w:tcPr>
            <w:tcW w:w="1984" w:type="dxa"/>
          </w:tcPr>
          <w:p w14:paraId="1797EB5F" w14:textId="77777777" w:rsidR="00D94317" w:rsidRPr="00EC075F" w:rsidRDefault="00D94317" w:rsidP="000A09E4">
            <w:pPr>
              <w:jc w:val="both"/>
              <w:rPr>
                <w:rFonts w:cstheme="minorHAnsi"/>
                <w:color w:val="00B050"/>
                <w:sz w:val="18"/>
                <w:szCs w:val="18"/>
              </w:rPr>
            </w:pPr>
            <w:r w:rsidRPr="00EC075F">
              <w:rPr>
                <w:rFonts w:cstheme="minorHAnsi"/>
                <w:color w:val="00B050"/>
                <w:sz w:val="18"/>
                <w:szCs w:val="18"/>
              </w:rPr>
              <w:t xml:space="preserve">2. Keep (discussed) – flexible service for those </w:t>
            </w:r>
            <w:proofErr w:type="gramStart"/>
            <w:r w:rsidRPr="00EC075F">
              <w:rPr>
                <w:rFonts w:cstheme="minorHAnsi"/>
                <w:color w:val="00B050"/>
                <w:sz w:val="18"/>
                <w:szCs w:val="18"/>
              </w:rPr>
              <w:t>whom</w:t>
            </w:r>
            <w:proofErr w:type="gramEnd"/>
            <w:r w:rsidRPr="00EC075F">
              <w:rPr>
                <w:rFonts w:cstheme="minorHAnsi"/>
                <w:color w:val="00B050"/>
                <w:sz w:val="18"/>
                <w:szCs w:val="18"/>
              </w:rPr>
              <w:t xml:space="preserve"> fixed appointments do not suit. Will improve access to reviews but could be issues re: staff competencies and time, especially if there are things on “shopping list”, such as symptoms of STIs. * </w:t>
            </w:r>
          </w:p>
          <w:p w14:paraId="3A2D5A14" w14:textId="77777777" w:rsidR="00D94317" w:rsidRPr="00EC075F" w:rsidRDefault="00D94317" w:rsidP="000A09E4">
            <w:pPr>
              <w:jc w:val="both"/>
              <w:rPr>
                <w:rFonts w:cstheme="minorHAnsi"/>
                <w:color w:val="00B050"/>
                <w:sz w:val="18"/>
                <w:szCs w:val="18"/>
              </w:rPr>
            </w:pPr>
          </w:p>
          <w:p w14:paraId="78E57E70" w14:textId="77777777" w:rsidR="00D94317" w:rsidRPr="00EC075F" w:rsidRDefault="00D94317" w:rsidP="000A09E4">
            <w:pPr>
              <w:jc w:val="both"/>
              <w:rPr>
                <w:rFonts w:cstheme="minorHAnsi"/>
                <w:color w:val="0070C0"/>
                <w:sz w:val="18"/>
                <w:szCs w:val="18"/>
              </w:rPr>
            </w:pPr>
            <w:r w:rsidRPr="003C01B7">
              <w:rPr>
                <w:rFonts w:cstheme="minorHAnsi"/>
                <w:color w:val="00B050"/>
                <w:sz w:val="18"/>
                <w:szCs w:val="18"/>
              </w:rPr>
              <w:t>Duplicate and merged with 4 and 6a</w:t>
            </w:r>
            <w:r w:rsidRPr="003C01B7">
              <w:rPr>
                <w:rFonts w:cstheme="minorHAnsi"/>
                <w:b/>
                <w:color w:val="00B050"/>
                <w:sz w:val="18"/>
                <w:szCs w:val="18"/>
              </w:rPr>
              <w:t xml:space="preserve"> </w:t>
            </w:r>
            <w:r w:rsidRPr="003C01B7">
              <w:rPr>
                <w:rFonts w:cstheme="minorHAnsi"/>
                <w:color w:val="00B050"/>
                <w:sz w:val="18"/>
                <w:szCs w:val="18"/>
              </w:rPr>
              <w:t>which also relate to flexible provision of individualised PrEP care that meets diverse needs – included as a final rec for PA3 ‘PrEP users attend PrEP reviews’ (as 4 and 6a relate to this PA too) rather than for this PA.</w:t>
            </w:r>
          </w:p>
        </w:tc>
        <w:tc>
          <w:tcPr>
            <w:tcW w:w="1985" w:type="dxa"/>
          </w:tcPr>
          <w:p w14:paraId="17309257" w14:textId="77777777" w:rsidR="00D94317" w:rsidRPr="00EC075F" w:rsidRDefault="00D94317" w:rsidP="000A09E4">
            <w:pPr>
              <w:ind w:right="-49"/>
              <w:jc w:val="both"/>
              <w:rPr>
                <w:rFonts w:cstheme="minorHAnsi"/>
                <w:b/>
                <w:color w:val="FF0000"/>
                <w:sz w:val="18"/>
                <w:szCs w:val="18"/>
              </w:rPr>
            </w:pPr>
            <w:r w:rsidRPr="00EC075F">
              <w:rPr>
                <w:rFonts w:cstheme="minorHAnsi"/>
                <w:sz w:val="18"/>
                <w:szCs w:val="18"/>
              </w:rPr>
              <w:t xml:space="preserve">PrEP providers and NGO staff should support PrEP users to navigate services and online information for appropriate expert support. </w:t>
            </w:r>
            <w:r w:rsidRPr="00EC075F">
              <w:rPr>
                <w:rFonts w:cstheme="minorHAnsi"/>
                <w:i/>
                <w:sz w:val="18"/>
                <w:szCs w:val="18"/>
              </w:rPr>
              <w:t xml:space="preserve">Support could include: providing clear information on how to get further PrEP prescriptions (i.e. clinic-specific processes, managing expectations - PrEP not an emergency, try and plan appointments in advance as clinics can fill up quickly); ensuring PrEP users know they can return to or call the PrEP service for adherence support and have the option to change regimens; and raising awareness of and </w:t>
            </w:r>
            <w:r w:rsidRPr="00EC075F">
              <w:rPr>
                <w:rFonts w:cstheme="minorHAnsi"/>
                <w:i/>
                <w:sz w:val="18"/>
                <w:szCs w:val="18"/>
              </w:rPr>
              <w:lastRenderedPageBreak/>
              <w:t>directing PrEP users to reputable online sources of adherence support</w:t>
            </w:r>
          </w:p>
        </w:tc>
      </w:tr>
      <w:tr w:rsidR="00D94317" w:rsidRPr="00EC075F" w14:paraId="30A8D5E7" w14:textId="77777777" w:rsidTr="000A09E4">
        <w:tc>
          <w:tcPr>
            <w:tcW w:w="1418" w:type="dxa"/>
          </w:tcPr>
          <w:p w14:paraId="4538F8BB" w14:textId="77777777" w:rsidR="00D94317" w:rsidRPr="00EC075F" w:rsidRDefault="00D94317" w:rsidP="000A09E4">
            <w:pPr>
              <w:rPr>
                <w:rFonts w:cstheme="minorHAnsi"/>
                <w:b/>
                <w:sz w:val="18"/>
                <w:szCs w:val="18"/>
              </w:rPr>
            </w:pPr>
            <w:r w:rsidRPr="00EC075F">
              <w:rPr>
                <w:rFonts w:cstheme="minorHAnsi"/>
                <w:b/>
                <w:sz w:val="18"/>
                <w:szCs w:val="18"/>
              </w:rPr>
              <w:t>--</w:t>
            </w:r>
          </w:p>
        </w:tc>
        <w:tc>
          <w:tcPr>
            <w:tcW w:w="1417" w:type="dxa"/>
          </w:tcPr>
          <w:p w14:paraId="35AAF946" w14:textId="77777777" w:rsidR="00D94317" w:rsidRPr="00EC075F" w:rsidRDefault="00D94317" w:rsidP="000A09E4">
            <w:pPr>
              <w:ind w:right="-58"/>
              <w:rPr>
                <w:rFonts w:eastAsia="Calibri" w:cstheme="minorHAnsi"/>
                <w:sz w:val="18"/>
                <w:szCs w:val="18"/>
              </w:rPr>
            </w:pPr>
            <w:r w:rsidRPr="00EC075F">
              <w:rPr>
                <w:rFonts w:eastAsia="Calibri" w:cstheme="minorHAnsi"/>
                <w:sz w:val="18"/>
                <w:szCs w:val="18"/>
              </w:rPr>
              <w:t>PrEP users find it easy to consistently take PrEP appropriately because they receive adherence support from sexual healthcare professionals (</w:t>
            </w:r>
            <w:proofErr w:type="gramStart"/>
            <w:r w:rsidRPr="00EC075F">
              <w:rPr>
                <w:rFonts w:eastAsia="Calibri" w:cstheme="minorHAnsi"/>
                <w:sz w:val="18"/>
                <w:szCs w:val="18"/>
              </w:rPr>
              <w:t>e.g.</w:t>
            </w:r>
            <w:proofErr w:type="gramEnd"/>
            <w:r w:rsidRPr="00EC075F">
              <w:rPr>
                <w:rFonts w:eastAsia="Calibri" w:cstheme="minorHAnsi"/>
                <w:sz w:val="18"/>
                <w:szCs w:val="18"/>
              </w:rPr>
              <w:t xml:space="preserve"> at PrEP appointments, through provision of </w:t>
            </w:r>
            <w:r w:rsidRPr="00EC075F">
              <w:rPr>
                <w:rFonts w:eastAsia="Calibri" w:cstheme="minorHAnsi"/>
                <w:sz w:val="18"/>
                <w:szCs w:val="18"/>
              </w:rPr>
              <w:lastRenderedPageBreak/>
              <w:t xml:space="preserve">nationally-developed patient information booklets, on an ad-hoc basis) </w:t>
            </w:r>
          </w:p>
        </w:tc>
        <w:tc>
          <w:tcPr>
            <w:tcW w:w="1843" w:type="dxa"/>
          </w:tcPr>
          <w:p w14:paraId="7B29B603" w14:textId="77777777" w:rsidR="00D94317" w:rsidRPr="00EC075F" w:rsidRDefault="00D94317" w:rsidP="000A09E4">
            <w:pPr>
              <w:ind w:right="-53"/>
              <w:rPr>
                <w:rFonts w:eastAsia="Calibri" w:cstheme="minorHAnsi"/>
                <w:b/>
                <w:sz w:val="18"/>
                <w:szCs w:val="18"/>
              </w:rPr>
            </w:pPr>
            <w:r w:rsidRPr="00EC075F">
              <w:rPr>
                <w:rFonts w:eastAsia="Calibri" w:cstheme="minorHAnsi"/>
                <w:b/>
                <w:sz w:val="18"/>
                <w:szCs w:val="18"/>
              </w:rPr>
              <w:lastRenderedPageBreak/>
              <w:t>Example 1</w:t>
            </w:r>
          </w:p>
          <w:p w14:paraId="0A388B27" w14:textId="77777777" w:rsidR="00D94317" w:rsidRPr="00EC075F" w:rsidRDefault="00D94317" w:rsidP="000A09E4">
            <w:pPr>
              <w:ind w:right="-53"/>
              <w:rPr>
                <w:rFonts w:eastAsia="Calibri" w:cstheme="minorHAnsi"/>
                <w:sz w:val="18"/>
                <w:szCs w:val="18"/>
              </w:rPr>
            </w:pPr>
            <w:r w:rsidRPr="00EC075F">
              <w:rPr>
                <w:rFonts w:eastAsia="Calibri" w:cstheme="minorHAnsi"/>
                <w:sz w:val="18"/>
                <w:szCs w:val="18"/>
              </w:rPr>
              <w:t>“</w:t>
            </w:r>
            <w:r w:rsidRPr="00EC075F">
              <w:rPr>
                <w:rFonts w:eastAsia="Calibri" w:cstheme="minorHAnsi"/>
                <w:i/>
                <w:sz w:val="18"/>
                <w:szCs w:val="18"/>
              </w:rPr>
              <w:t>The first question, it's looking at adherence, have they had any side-effects, or have they managed to take it, are they remembering it every day. Or if its event based, are they remembering to take it as they should. Is event based still the thing for them, do they want to change onto daily</w:t>
            </w:r>
            <w:r w:rsidRPr="00EC075F">
              <w:rPr>
                <w:rFonts w:eastAsia="Calibri" w:cstheme="minorHAnsi"/>
                <w:sz w:val="18"/>
                <w:szCs w:val="18"/>
              </w:rPr>
              <w:t xml:space="preserve">.” (Sexual </w:t>
            </w:r>
            <w:r w:rsidRPr="00EC075F">
              <w:rPr>
                <w:rFonts w:eastAsia="Calibri" w:cstheme="minorHAnsi"/>
                <w:sz w:val="18"/>
                <w:szCs w:val="18"/>
              </w:rPr>
              <w:lastRenderedPageBreak/>
              <w:t>healthcare professional)</w:t>
            </w:r>
          </w:p>
          <w:p w14:paraId="363F0699" w14:textId="77777777" w:rsidR="00D94317" w:rsidRPr="00EC075F" w:rsidRDefault="00D94317" w:rsidP="000A09E4">
            <w:pPr>
              <w:ind w:right="-53"/>
              <w:rPr>
                <w:rFonts w:eastAsia="Calibri" w:cstheme="minorHAnsi"/>
                <w:sz w:val="18"/>
                <w:szCs w:val="18"/>
              </w:rPr>
            </w:pPr>
          </w:p>
          <w:p w14:paraId="2AECF499" w14:textId="77777777" w:rsidR="00D94317" w:rsidRPr="00EC075F" w:rsidRDefault="00D94317" w:rsidP="000A09E4">
            <w:pPr>
              <w:ind w:right="-53"/>
              <w:rPr>
                <w:rFonts w:eastAsia="Calibri" w:cstheme="minorHAnsi"/>
                <w:b/>
                <w:sz w:val="18"/>
                <w:szCs w:val="18"/>
              </w:rPr>
            </w:pPr>
            <w:r w:rsidRPr="00EC075F">
              <w:rPr>
                <w:rFonts w:eastAsia="Calibri" w:cstheme="minorHAnsi"/>
                <w:b/>
                <w:sz w:val="18"/>
                <w:szCs w:val="18"/>
              </w:rPr>
              <w:t>Example 2</w:t>
            </w:r>
          </w:p>
          <w:p w14:paraId="5F706354" w14:textId="77777777" w:rsidR="00D94317" w:rsidRPr="00EC075F" w:rsidRDefault="00D94317" w:rsidP="000A09E4">
            <w:pPr>
              <w:ind w:right="-53"/>
              <w:rPr>
                <w:rFonts w:eastAsia="Calibri" w:cstheme="minorHAnsi"/>
                <w:sz w:val="18"/>
                <w:szCs w:val="18"/>
              </w:rPr>
            </w:pPr>
            <w:r w:rsidRPr="00EC075F">
              <w:rPr>
                <w:rFonts w:eastAsia="Calibri" w:cstheme="minorHAnsi"/>
                <w:sz w:val="18"/>
                <w:szCs w:val="18"/>
              </w:rPr>
              <w:t>“</w:t>
            </w:r>
            <w:r w:rsidRPr="00EC075F">
              <w:rPr>
                <w:rFonts w:eastAsia="Calibri" w:cstheme="minorHAnsi"/>
                <w:i/>
                <w:sz w:val="18"/>
                <w:szCs w:val="18"/>
              </w:rPr>
              <w:t xml:space="preserve">It was quite a visual leaflet…it would give almost like a timeline of how it would work, and it showed very clearly what the difference was between event based </w:t>
            </w:r>
            <w:proofErr w:type="gramStart"/>
            <w:r w:rsidRPr="00EC075F">
              <w:rPr>
                <w:rFonts w:eastAsia="Calibri" w:cstheme="minorHAnsi"/>
                <w:i/>
                <w:sz w:val="18"/>
                <w:szCs w:val="18"/>
              </w:rPr>
              <w:t>and also</w:t>
            </w:r>
            <w:proofErr w:type="gramEnd"/>
            <w:r w:rsidRPr="00EC075F">
              <w:rPr>
                <w:rFonts w:eastAsia="Calibri" w:cstheme="minorHAnsi"/>
                <w:i/>
                <w:sz w:val="18"/>
                <w:szCs w:val="18"/>
              </w:rPr>
              <w:t xml:space="preserve"> daily dosing, that was really, really helpful</w:t>
            </w:r>
            <w:r w:rsidRPr="00EC075F">
              <w:rPr>
                <w:rFonts w:eastAsia="Calibri" w:cstheme="minorHAnsi"/>
                <w:sz w:val="18"/>
                <w:szCs w:val="18"/>
              </w:rPr>
              <w:t>. (PrEP user)</w:t>
            </w:r>
          </w:p>
          <w:p w14:paraId="759F6DDF" w14:textId="77777777" w:rsidR="00D94317" w:rsidRPr="00EC075F" w:rsidRDefault="00D94317" w:rsidP="000A09E4">
            <w:pPr>
              <w:ind w:right="-53"/>
              <w:rPr>
                <w:rFonts w:eastAsia="Calibri" w:cstheme="minorHAnsi"/>
                <w:sz w:val="18"/>
                <w:szCs w:val="18"/>
              </w:rPr>
            </w:pPr>
          </w:p>
          <w:p w14:paraId="0046F47C" w14:textId="77777777" w:rsidR="00D94317" w:rsidRPr="00EC075F" w:rsidRDefault="00D94317" w:rsidP="000A09E4">
            <w:pPr>
              <w:ind w:right="-53"/>
              <w:rPr>
                <w:rFonts w:eastAsia="Calibri" w:cstheme="minorHAnsi"/>
                <w:b/>
                <w:sz w:val="18"/>
                <w:szCs w:val="18"/>
              </w:rPr>
            </w:pPr>
            <w:r w:rsidRPr="00EC075F">
              <w:rPr>
                <w:rFonts w:eastAsia="Calibri" w:cstheme="minorHAnsi"/>
                <w:b/>
                <w:sz w:val="18"/>
                <w:szCs w:val="18"/>
              </w:rPr>
              <w:t>Example 3</w:t>
            </w:r>
          </w:p>
          <w:p w14:paraId="3D1DDEE3" w14:textId="77777777" w:rsidR="00D94317" w:rsidRPr="00EC075F" w:rsidRDefault="00D94317" w:rsidP="000A09E4">
            <w:pPr>
              <w:rPr>
                <w:rFonts w:cstheme="minorHAnsi"/>
                <w:b/>
                <w:sz w:val="18"/>
                <w:szCs w:val="18"/>
              </w:rPr>
            </w:pPr>
            <w:r w:rsidRPr="00EC075F">
              <w:rPr>
                <w:rFonts w:eastAsia="Calibri" w:cstheme="minorHAnsi"/>
                <w:sz w:val="18"/>
                <w:szCs w:val="18"/>
              </w:rPr>
              <w:t>“</w:t>
            </w:r>
            <w:r w:rsidRPr="00EC075F">
              <w:rPr>
                <w:rFonts w:eastAsia="Calibri" w:cstheme="minorHAnsi"/>
                <w:i/>
                <w:sz w:val="18"/>
                <w:szCs w:val="18"/>
              </w:rPr>
              <w:t>…keep the leaflet there so you can refer to it and what exactly you need to do and if you’ve got any problems, give us a phone. We always give out the details of the clinic for phoning for any queries</w:t>
            </w:r>
            <w:r w:rsidRPr="00EC075F">
              <w:rPr>
                <w:rFonts w:eastAsia="Calibri" w:cstheme="minorHAnsi"/>
                <w:sz w:val="18"/>
                <w:szCs w:val="18"/>
              </w:rPr>
              <w:t>.” (Sexual healthcare professional)</w:t>
            </w:r>
          </w:p>
        </w:tc>
        <w:tc>
          <w:tcPr>
            <w:tcW w:w="1418" w:type="dxa"/>
          </w:tcPr>
          <w:p w14:paraId="3DFC79E4" w14:textId="77777777" w:rsidR="00D94317" w:rsidRPr="00EC075F" w:rsidRDefault="00D94317" w:rsidP="000A09E4">
            <w:pPr>
              <w:rPr>
                <w:rFonts w:cstheme="minorHAnsi"/>
                <w:sz w:val="18"/>
                <w:szCs w:val="18"/>
              </w:rPr>
            </w:pPr>
            <w:r w:rsidRPr="00EC075F">
              <w:rPr>
                <w:rFonts w:cstheme="minorHAnsi"/>
                <w:sz w:val="18"/>
                <w:szCs w:val="18"/>
              </w:rPr>
              <w:lastRenderedPageBreak/>
              <w:t>Environmental context and resources</w:t>
            </w:r>
          </w:p>
          <w:p w14:paraId="19DCF65F" w14:textId="77777777" w:rsidR="00D94317" w:rsidRPr="00EC075F" w:rsidRDefault="00D94317" w:rsidP="000A09E4">
            <w:pPr>
              <w:rPr>
                <w:rFonts w:cstheme="minorHAnsi"/>
                <w:sz w:val="18"/>
                <w:szCs w:val="18"/>
              </w:rPr>
            </w:pPr>
          </w:p>
          <w:p w14:paraId="4CE46C7C" w14:textId="77777777" w:rsidR="00D94317" w:rsidRPr="00EC075F" w:rsidRDefault="00D94317" w:rsidP="000A09E4">
            <w:pPr>
              <w:rPr>
                <w:rFonts w:cstheme="minorHAnsi"/>
                <w:sz w:val="18"/>
                <w:szCs w:val="18"/>
              </w:rPr>
            </w:pPr>
            <w:r w:rsidRPr="00EC075F">
              <w:rPr>
                <w:rFonts w:cstheme="minorHAnsi"/>
                <w:sz w:val="18"/>
                <w:szCs w:val="18"/>
              </w:rPr>
              <w:t>Professional role and identity</w:t>
            </w:r>
          </w:p>
          <w:p w14:paraId="72229FF2" w14:textId="77777777" w:rsidR="00D94317" w:rsidRPr="00EC075F" w:rsidRDefault="00D94317" w:rsidP="000A09E4">
            <w:pPr>
              <w:rPr>
                <w:rFonts w:cstheme="minorHAnsi"/>
                <w:sz w:val="18"/>
                <w:szCs w:val="18"/>
              </w:rPr>
            </w:pPr>
          </w:p>
          <w:p w14:paraId="355EEB05" w14:textId="77777777" w:rsidR="00D94317" w:rsidRPr="00EC075F" w:rsidRDefault="00D94317" w:rsidP="000A09E4">
            <w:pPr>
              <w:rPr>
                <w:rFonts w:cstheme="minorHAnsi"/>
                <w:sz w:val="18"/>
                <w:szCs w:val="18"/>
              </w:rPr>
            </w:pPr>
            <w:r w:rsidRPr="00EC075F">
              <w:rPr>
                <w:rFonts w:cstheme="minorHAnsi"/>
                <w:sz w:val="18"/>
                <w:szCs w:val="18"/>
              </w:rPr>
              <w:t>Social influences</w:t>
            </w:r>
          </w:p>
          <w:p w14:paraId="156AEC12" w14:textId="77777777" w:rsidR="00D94317" w:rsidRPr="00EC075F" w:rsidRDefault="00D94317" w:rsidP="000A09E4">
            <w:pPr>
              <w:rPr>
                <w:rFonts w:cstheme="minorHAnsi"/>
                <w:b/>
                <w:sz w:val="18"/>
                <w:szCs w:val="18"/>
              </w:rPr>
            </w:pPr>
          </w:p>
          <w:p w14:paraId="41EF2C6E" w14:textId="77777777" w:rsidR="00D94317" w:rsidRPr="00EC075F" w:rsidRDefault="00D94317" w:rsidP="000A09E4">
            <w:pPr>
              <w:rPr>
                <w:rFonts w:cstheme="minorHAnsi"/>
                <w:b/>
                <w:sz w:val="18"/>
                <w:szCs w:val="18"/>
                <w:highlight w:val="yellow"/>
              </w:rPr>
            </w:pPr>
          </w:p>
        </w:tc>
        <w:tc>
          <w:tcPr>
            <w:tcW w:w="1417" w:type="dxa"/>
          </w:tcPr>
          <w:p w14:paraId="0F885327" w14:textId="77777777" w:rsidR="00D94317" w:rsidRPr="00EC075F" w:rsidRDefault="00D94317" w:rsidP="000A09E4">
            <w:pPr>
              <w:rPr>
                <w:rFonts w:cstheme="minorHAnsi"/>
                <w:sz w:val="18"/>
                <w:szCs w:val="18"/>
              </w:rPr>
            </w:pPr>
            <w:r w:rsidRPr="00EC075F">
              <w:rPr>
                <w:rFonts w:cstheme="minorHAnsi"/>
                <w:sz w:val="18"/>
                <w:szCs w:val="18"/>
              </w:rPr>
              <w:t>Environmental restructuring</w:t>
            </w:r>
          </w:p>
          <w:p w14:paraId="7BEAB4D0" w14:textId="77777777" w:rsidR="00D94317" w:rsidRPr="00EC075F" w:rsidRDefault="00D94317" w:rsidP="000A09E4">
            <w:pPr>
              <w:rPr>
                <w:rFonts w:cstheme="minorHAnsi"/>
                <w:sz w:val="18"/>
                <w:szCs w:val="18"/>
              </w:rPr>
            </w:pPr>
          </w:p>
          <w:p w14:paraId="762791DC" w14:textId="77777777" w:rsidR="00D94317" w:rsidRPr="00EC075F" w:rsidRDefault="00D94317" w:rsidP="000A09E4">
            <w:pPr>
              <w:rPr>
                <w:rFonts w:cstheme="minorHAnsi"/>
                <w:sz w:val="18"/>
                <w:szCs w:val="18"/>
              </w:rPr>
            </w:pPr>
            <w:r w:rsidRPr="00EC075F">
              <w:rPr>
                <w:rFonts w:cstheme="minorHAnsi"/>
                <w:sz w:val="18"/>
                <w:szCs w:val="18"/>
              </w:rPr>
              <w:t>Education</w:t>
            </w:r>
          </w:p>
          <w:p w14:paraId="6713A054" w14:textId="77777777" w:rsidR="00D94317" w:rsidRPr="00EC075F" w:rsidRDefault="00D94317" w:rsidP="000A09E4">
            <w:pPr>
              <w:rPr>
                <w:rFonts w:cstheme="minorHAnsi"/>
                <w:sz w:val="18"/>
                <w:szCs w:val="18"/>
              </w:rPr>
            </w:pPr>
          </w:p>
          <w:p w14:paraId="76FA96A5" w14:textId="77777777" w:rsidR="00D94317" w:rsidRPr="00EC075F" w:rsidRDefault="00D94317" w:rsidP="000A09E4">
            <w:pPr>
              <w:rPr>
                <w:rFonts w:cstheme="minorHAnsi"/>
                <w:sz w:val="18"/>
                <w:szCs w:val="18"/>
              </w:rPr>
            </w:pPr>
            <w:r w:rsidRPr="00EC075F">
              <w:rPr>
                <w:rFonts w:cstheme="minorHAnsi"/>
                <w:sz w:val="18"/>
                <w:szCs w:val="18"/>
              </w:rPr>
              <w:t>Persuasion</w:t>
            </w:r>
          </w:p>
          <w:p w14:paraId="067239DF" w14:textId="77777777" w:rsidR="00D94317" w:rsidRPr="00EC075F" w:rsidRDefault="00D94317" w:rsidP="000A09E4">
            <w:pPr>
              <w:rPr>
                <w:rFonts w:cstheme="minorHAnsi"/>
                <w:sz w:val="18"/>
                <w:szCs w:val="18"/>
              </w:rPr>
            </w:pPr>
          </w:p>
          <w:p w14:paraId="6722D249" w14:textId="77777777" w:rsidR="00D94317" w:rsidRPr="00EC075F" w:rsidRDefault="00D94317" w:rsidP="000A09E4">
            <w:pPr>
              <w:rPr>
                <w:rFonts w:cstheme="minorHAnsi"/>
                <w:sz w:val="18"/>
                <w:szCs w:val="18"/>
              </w:rPr>
            </w:pPr>
            <w:r w:rsidRPr="00EC075F">
              <w:rPr>
                <w:rFonts w:cstheme="minorHAnsi"/>
                <w:sz w:val="18"/>
                <w:szCs w:val="18"/>
              </w:rPr>
              <w:t>Enablement</w:t>
            </w:r>
          </w:p>
          <w:p w14:paraId="3DEA3627" w14:textId="77777777" w:rsidR="00D94317" w:rsidRPr="00EC075F" w:rsidRDefault="00D94317" w:rsidP="000A09E4">
            <w:pPr>
              <w:rPr>
                <w:rFonts w:cstheme="minorHAnsi"/>
                <w:sz w:val="18"/>
                <w:szCs w:val="18"/>
              </w:rPr>
            </w:pPr>
          </w:p>
          <w:p w14:paraId="5D2C44C4" w14:textId="77777777" w:rsidR="00D94317" w:rsidRPr="00EC075F" w:rsidRDefault="00D94317" w:rsidP="000A09E4">
            <w:pPr>
              <w:rPr>
                <w:rFonts w:cstheme="minorHAnsi"/>
                <w:sz w:val="18"/>
                <w:szCs w:val="18"/>
              </w:rPr>
            </w:pPr>
          </w:p>
          <w:p w14:paraId="065701CD" w14:textId="77777777" w:rsidR="00D94317" w:rsidRPr="00EC075F" w:rsidRDefault="00D94317" w:rsidP="000A09E4">
            <w:pPr>
              <w:rPr>
                <w:rFonts w:cstheme="minorHAnsi"/>
                <w:b/>
                <w:sz w:val="18"/>
                <w:szCs w:val="18"/>
              </w:rPr>
            </w:pPr>
          </w:p>
        </w:tc>
        <w:tc>
          <w:tcPr>
            <w:tcW w:w="1985" w:type="dxa"/>
          </w:tcPr>
          <w:p w14:paraId="52ECCCD8" w14:textId="77777777" w:rsidR="00D94317" w:rsidRPr="00EC075F" w:rsidRDefault="00D94317" w:rsidP="000A09E4">
            <w:pPr>
              <w:rPr>
                <w:rFonts w:cstheme="minorHAnsi"/>
                <w:sz w:val="18"/>
                <w:szCs w:val="18"/>
              </w:rPr>
            </w:pPr>
            <w:r w:rsidRPr="00EC075F">
              <w:rPr>
                <w:rFonts w:cstheme="minorHAnsi"/>
                <w:sz w:val="18"/>
                <w:szCs w:val="18"/>
              </w:rPr>
              <w:t>7.1 Prompts/cues</w:t>
            </w:r>
          </w:p>
          <w:p w14:paraId="617B5D39" w14:textId="77777777" w:rsidR="00D94317" w:rsidRPr="00EC075F" w:rsidRDefault="00D94317" w:rsidP="000A09E4">
            <w:pPr>
              <w:rPr>
                <w:rFonts w:cstheme="minorHAnsi"/>
                <w:sz w:val="18"/>
                <w:szCs w:val="18"/>
              </w:rPr>
            </w:pPr>
          </w:p>
          <w:p w14:paraId="54B43CFB" w14:textId="77777777" w:rsidR="00D94317" w:rsidRPr="00EC075F" w:rsidRDefault="00D94317" w:rsidP="000A09E4">
            <w:pPr>
              <w:rPr>
                <w:rFonts w:cstheme="minorHAnsi"/>
                <w:sz w:val="18"/>
                <w:szCs w:val="18"/>
              </w:rPr>
            </w:pPr>
            <w:r w:rsidRPr="00EC075F">
              <w:rPr>
                <w:rFonts w:cstheme="minorHAnsi"/>
                <w:sz w:val="18"/>
                <w:szCs w:val="18"/>
              </w:rPr>
              <w:t>5.1 Information about health consequences</w:t>
            </w:r>
          </w:p>
          <w:p w14:paraId="21944AE4" w14:textId="77777777" w:rsidR="00D94317" w:rsidRPr="00EC075F" w:rsidRDefault="00D94317" w:rsidP="000A09E4">
            <w:pPr>
              <w:rPr>
                <w:rFonts w:cstheme="minorHAnsi"/>
                <w:sz w:val="18"/>
                <w:szCs w:val="18"/>
              </w:rPr>
            </w:pPr>
          </w:p>
          <w:p w14:paraId="5109E146" w14:textId="77777777" w:rsidR="00D94317" w:rsidRPr="00EC075F" w:rsidRDefault="00D94317" w:rsidP="000A09E4">
            <w:pPr>
              <w:rPr>
                <w:rFonts w:cstheme="minorHAnsi"/>
                <w:sz w:val="18"/>
                <w:szCs w:val="18"/>
              </w:rPr>
            </w:pPr>
            <w:r w:rsidRPr="00EC075F">
              <w:rPr>
                <w:rFonts w:cstheme="minorHAnsi"/>
                <w:sz w:val="18"/>
                <w:szCs w:val="18"/>
              </w:rPr>
              <w:t>9.1 Credible source</w:t>
            </w:r>
          </w:p>
          <w:p w14:paraId="0314091C" w14:textId="77777777" w:rsidR="00D94317" w:rsidRPr="00EC075F" w:rsidRDefault="00D94317" w:rsidP="000A09E4">
            <w:pPr>
              <w:rPr>
                <w:rFonts w:cstheme="minorHAnsi"/>
                <w:sz w:val="18"/>
                <w:szCs w:val="18"/>
              </w:rPr>
            </w:pPr>
          </w:p>
          <w:p w14:paraId="32AE2002" w14:textId="77777777" w:rsidR="00D94317" w:rsidRPr="00EC075F" w:rsidRDefault="00D94317" w:rsidP="000A09E4">
            <w:pPr>
              <w:rPr>
                <w:rFonts w:cstheme="minorHAnsi"/>
                <w:sz w:val="18"/>
                <w:szCs w:val="18"/>
              </w:rPr>
            </w:pPr>
            <w:r w:rsidRPr="00EC075F">
              <w:rPr>
                <w:rFonts w:cstheme="minorHAnsi"/>
                <w:sz w:val="18"/>
                <w:szCs w:val="18"/>
              </w:rPr>
              <w:t>4.1 Instruction on how to perform the behaviour</w:t>
            </w:r>
          </w:p>
          <w:p w14:paraId="5D0EC657" w14:textId="77777777" w:rsidR="00D94317" w:rsidRPr="00EC075F" w:rsidRDefault="00D94317" w:rsidP="000A09E4">
            <w:pPr>
              <w:rPr>
                <w:rFonts w:cstheme="minorHAnsi"/>
                <w:sz w:val="18"/>
                <w:szCs w:val="18"/>
              </w:rPr>
            </w:pPr>
          </w:p>
          <w:p w14:paraId="1ADBF1BE" w14:textId="77777777" w:rsidR="00D94317" w:rsidRPr="00EC075F" w:rsidRDefault="00D94317" w:rsidP="000A09E4">
            <w:pPr>
              <w:rPr>
                <w:rFonts w:cstheme="minorHAnsi"/>
                <w:sz w:val="18"/>
                <w:szCs w:val="18"/>
              </w:rPr>
            </w:pPr>
            <w:r w:rsidRPr="00EC075F">
              <w:rPr>
                <w:rFonts w:cstheme="minorHAnsi"/>
                <w:sz w:val="18"/>
                <w:szCs w:val="18"/>
              </w:rPr>
              <w:t>1.1 Goal setting (behaviour)</w:t>
            </w:r>
          </w:p>
          <w:p w14:paraId="02D5BC5A" w14:textId="77777777" w:rsidR="00D94317" w:rsidRPr="00EC075F" w:rsidRDefault="00D94317" w:rsidP="000A09E4">
            <w:pPr>
              <w:rPr>
                <w:rFonts w:cstheme="minorHAnsi"/>
                <w:sz w:val="18"/>
                <w:szCs w:val="18"/>
              </w:rPr>
            </w:pPr>
          </w:p>
          <w:p w14:paraId="5CA77042" w14:textId="77777777" w:rsidR="00D94317" w:rsidRPr="00EC075F" w:rsidRDefault="00D94317" w:rsidP="000A09E4">
            <w:pPr>
              <w:rPr>
                <w:rFonts w:cstheme="minorHAnsi"/>
                <w:sz w:val="18"/>
                <w:szCs w:val="18"/>
              </w:rPr>
            </w:pPr>
            <w:r w:rsidRPr="00EC075F">
              <w:rPr>
                <w:rFonts w:cstheme="minorHAnsi"/>
                <w:sz w:val="18"/>
                <w:szCs w:val="18"/>
              </w:rPr>
              <w:t>1.4 Action planning</w:t>
            </w:r>
          </w:p>
          <w:p w14:paraId="1E8A6A39" w14:textId="77777777" w:rsidR="00D94317" w:rsidRPr="00EC075F" w:rsidRDefault="00D94317" w:rsidP="000A09E4">
            <w:pPr>
              <w:rPr>
                <w:rFonts w:cstheme="minorHAnsi"/>
                <w:sz w:val="18"/>
                <w:szCs w:val="18"/>
              </w:rPr>
            </w:pPr>
          </w:p>
          <w:p w14:paraId="3F19D9CF" w14:textId="77777777" w:rsidR="00D94317" w:rsidRPr="00EC075F" w:rsidRDefault="00D94317" w:rsidP="000A09E4">
            <w:pPr>
              <w:rPr>
                <w:rFonts w:cstheme="minorHAnsi"/>
                <w:sz w:val="18"/>
                <w:szCs w:val="18"/>
              </w:rPr>
            </w:pPr>
            <w:r w:rsidRPr="00EC075F">
              <w:rPr>
                <w:rFonts w:cstheme="minorHAnsi"/>
                <w:sz w:val="18"/>
                <w:szCs w:val="18"/>
              </w:rPr>
              <w:lastRenderedPageBreak/>
              <w:t>1.2 Problem solving</w:t>
            </w:r>
          </w:p>
          <w:p w14:paraId="5DC5B084" w14:textId="77777777" w:rsidR="00D94317" w:rsidRPr="00EC075F" w:rsidRDefault="00D94317" w:rsidP="000A09E4">
            <w:pPr>
              <w:rPr>
                <w:rFonts w:cstheme="minorHAnsi"/>
                <w:sz w:val="18"/>
                <w:szCs w:val="18"/>
              </w:rPr>
            </w:pPr>
          </w:p>
          <w:p w14:paraId="04119B63" w14:textId="77777777" w:rsidR="00D94317" w:rsidRPr="00EC075F" w:rsidRDefault="00D94317" w:rsidP="000A09E4">
            <w:pPr>
              <w:rPr>
                <w:rFonts w:cstheme="minorHAnsi"/>
                <w:sz w:val="18"/>
                <w:szCs w:val="18"/>
              </w:rPr>
            </w:pPr>
            <w:r w:rsidRPr="00EC075F">
              <w:rPr>
                <w:rFonts w:cstheme="minorHAnsi"/>
                <w:sz w:val="18"/>
                <w:szCs w:val="18"/>
              </w:rPr>
              <w:t>3.1 Social support (unspecified)</w:t>
            </w:r>
          </w:p>
          <w:p w14:paraId="3282D9DE" w14:textId="77777777" w:rsidR="00D94317" w:rsidRPr="00EC075F" w:rsidRDefault="00D94317" w:rsidP="000A09E4">
            <w:pPr>
              <w:rPr>
                <w:rFonts w:cstheme="minorHAnsi"/>
                <w:sz w:val="18"/>
                <w:szCs w:val="18"/>
              </w:rPr>
            </w:pPr>
          </w:p>
          <w:p w14:paraId="60ECD644" w14:textId="77777777" w:rsidR="00D94317" w:rsidRPr="00EC075F" w:rsidRDefault="00D94317" w:rsidP="000A09E4">
            <w:pPr>
              <w:rPr>
                <w:rFonts w:cstheme="minorHAnsi"/>
                <w:sz w:val="18"/>
                <w:szCs w:val="18"/>
              </w:rPr>
            </w:pPr>
            <w:r w:rsidRPr="00EC075F">
              <w:rPr>
                <w:rFonts w:cstheme="minorHAnsi"/>
                <w:sz w:val="18"/>
                <w:szCs w:val="18"/>
              </w:rPr>
              <w:t>1.5 Review behavioural goal(s)</w:t>
            </w:r>
          </w:p>
          <w:p w14:paraId="78E4C684" w14:textId="77777777" w:rsidR="00D94317" w:rsidRPr="00EC075F" w:rsidRDefault="00D94317" w:rsidP="000A09E4">
            <w:pPr>
              <w:rPr>
                <w:rFonts w:cstheme="minorHAnsi"/>
                <w:sz w:val="18"/>
                <w:szCs w:val="18"/>
              </w:rPr>
            </w:pPr>
          </w:p>
          <w:p w14:paraId="7BA0B1A8" w14:textId="77777777" w:rsidR="00D94317" w:rsidRPr="00EC075F" w:rsidRDefault="00D94317" w:rsidP="000A09E4">
            <w:pPr>
              <w:rPr>
                <w:rFonts w:cstheme="minorHAnsi"/>
                <w:sz w:val="18"/>
                <w:szCs w:val="18"/>
              </w:rPr>
            </w:pPr>
          </w:p>
        </w:tc>
        <w:tc>
          <w:tcPr>
            <w:tcW w:w="2835" w:type="dxa"/>
          </w:tcPr>
          <w:p w14:paraId="5ECC7609" w14:textId="77777777" w:rsidR="00D94317" w:rsidRPr="00EC075F" w:rsidRDefault="00D94317" w:rsidP="000A09E4">
            <w:pPr>
              <w:ind w:right="-49"/>
              <w:rPr>
                <w:rFonts w:cstheme="minorHAnsi"/>
                <w:color w:val="00B050"/>
                <w:sz w:val="18"/>
                <w:szCs w:val="18"/>
              </w:rPr>
            </w:pPr>
            <w:r w:rsidRPr="00EC075F">
              <w:rPr>
                <w:rFonts w:cstheme="minorHAnsi"/>
                <w:color w:val="00B050"/>
                <w:sz w:val="18"/>
                <w:szCs w:val="18"/>
              </w:rPr>
              <w:lastRenderedPageBreak/>
              <w:t xml:space="preserve">16. Create paper-based or electronic checklists/proformas (based on formal protocols for PrEP initiation and monitoring) that prompt sexual healthcare professionals to cover adherence-related issues at all PrEP appointments (7.1) </w:t>
            </w:r>
          </w:p>
          <w:p w14:paraId="64D928C9" w14:textId="77777777" w:rsidR="00D94317" w:rsidRPr="00EC075F" w:rsidRDefault="00D94317" w:rsidP="000A09E4">
            <w:pPr>
              <w:ind w:right="-49"/>
              <w:rPr>
                <w:rFonts w:cstheme="minorHAnsi"/>
                <w:sz w:val="18"/>
                <w:szCs w:val="18"/>
              </w:rPr>
            </w:pPr>
          </w:p>
          <w:p w14:paraId="79FE87F9" w14:textId="77777777" w:rsidR="00D94317" w:rsidRPr="00EC075F" w:rsidRDefault="00D94317" w:rsidP="000A09E4">
            <w:pPr>
              <w:ind w:right="-49"/>
              <w:rPr>
                <w:rFonts w:cstheme="minorHAnsi"/>
                <w:color w:val="00B050"/>
                <w:sz w:val="18"/>
                <w:szCs w:val="18"/>
              </w:rPr>
            </w:pPr>
            <w:r w:rsidRPr="00EC075F">
              <w:rPr>
                <w:rFonts w:cstheme="minorHAnsi"/>
                <w:color w:val="00B050"/>
                <w:sz w:val="18"/>
                <w:szCs w:val="18"/>
              </w:rPr>
              <w:t>42. Sexual healthcare professionals must educate PrEP users on the importance of good adherence to ensure PrEP efficacy and minimise risks of HIV infection and antiretroviral resistance (5.1, 9.1)</w:t>
            </w:r>
          </w:p>
          <w:p w14:paraId="34B35D4F" w14:textId="77777777" w:rsidR="00D94317" w:rsidRPr="00EC075F" w:rsidRDefault="00D94317" w:rsidP="000A09E4">
            <w:pPr>
              <w:ind w:right="-43"/>
              <w:rPr>
                <w:rFonts w:cstheme="minorHAnsi"/>
                <w:sz w:val="18"/>
                <w:szCs w:val="18"/>
              </w:rPr>
            </w:pPr>
          </w:p>
          <w:p w14:paraId="600F714B" w14:textId="77777777" w:rsidR="00D94317" w:rsidRPr="00EC075F" w:rsidRDefault="00D94317" w:rsidP="000A09E4">
            <w:pPr>
              <w:ind w:right="-43"/>
              <w:rPr>
                <w:rFonts w:cstheme="minorHAnsi"/>
                <w:color w:val="00B050"/>
                <w:sz w:val="18"/>
                <w:szCs w:val="18"/>
              </w:rPr>
            </w:pPr>
            <w:r w:rsidRPr="00EC075F">
              <w:rPr>
                <w:rFonts w:cstheme="minorHAnsi"/>
                <w:color w:val="00B050"/>
                <w:sz w:val="18"/>
                <w:szCs w:val="18"/>
              </w:rPr>
              <w:lastRenderedPageBreak/>
              <w:t>43. Sexual healthcare professionals should provide PrEP users with verbal, written, and visual instructions re: medication dose, schedule, lead-in time to protection, and missed doses for the various ways of taking PrEP (</w:t>
            </w:r>
            <w:proofErr w:type="gramStart"/>
            <w:r w:rsidRPr="00EC075F">
              <w:rPr>
                <w:rFonts w:cstheme="minorHAnsi"/>
                <w:color w:val="00B050"/>
                <w:sz w:val="18"/>
                <w:szCs w:val="18"/>
              </w:rPr>
              <w:t>e.g.</w:t>
            </w:r>
            <w:proofErr w:type="gramEnd"/>
            <w:r w:rsidRPr="00EC075F">
              <w:rPr>
                <w:rFonts w:cstheme="minorHAnsi"/>
                <w:color w:val="00B050"/>
                <w:sz w:val="18"/>
                <w:szCs w:val="18"/>
              </w:rPr>
              <w:t xml:space="preserve"> via national patient information leaflet, wallet-sized insert) (4.1). Ensure these materials are also available in clinic waiting areas and at other relevant settings (</w:t>
            </w:r>
            <w:proofErr w:type="gramStart"/>
            <w:r w:rsidRPr="00EC075F">
              <w:rPr>
                <w:rFonts w:cstheme="minorHAnsi"/>
                <w:color w:val="00B050"/>
                <w:sz w:val="18"/>
                <w:szCs w:val="18"/>
              </w:rPr>
              <w:t>e.g.</w:t>
            </w:r>
            <w:proofErr w:type="gramEnd"/>
            <w:r w:rsidRPr="00EC075F">
              <w:rPr>
                <w:rFonts w:cstheme="minorHAnsi"/>
                <w:color w:val="00B050"/>
                <w:sz w:val="18"/>
                <w:szCs w:val="18"/>
              </w:rPr>
              <w:t xml:space="preserve"> NGOs) </w:t>
            </w:r>
          </w:p>
          <w:p w14:paraId="4B7A4308" w14:textId="77777777" w:rsidR="00D94317" w:rsidRPr="00EC075F" w:rsidRDefault="00D94317" w:rsidP="000A09E4">
            <w:pPr>
              <w:rPr>
                <w:rFonts w:cstheme="minorHAnsi"/>
                <w:sz w:val="18"/>
                <w:szCs w:val="18"/>
              </w:rPr>
            </w:pPr>
          </w:p>
          <w:p w14:paraId="2C6A5C41" w14:textId="77777777" w:rsidR="00D94317" w:rsidRPr="00EC075F" w:rsidRDefault="00D94317" w:rsidP="000A09E4">
            <w:pPr>
              <w:rPr>
                <w:rFonts w:cstheme="minorHAnsi"/>
                <w:color w:val="C45911" w:themeColor="accent2" w:themeShade="BF"/>
                <w:sz w:val="18"/>
                <w:szCs w:val="18"/>
              </w:rPr>
            </w:pPr>
            <w:r w:rsidRPr="00EC075F">
              <w:rPr>
                <w:rFonts w:cstheme="minorHAnsi"/>
                <w:color w:val="C45911" w:themeColor="accent2" w:themeShade="BF"/>
                <w:sz w:val="18"/>
                <w:szCs w:val="18"/>
              </w:rPr>
              <w:t>44. At PrEP initiation, sexual healthcare professionals could set PrEP users a goal in terms of the behaviour to be achieved (</w:t>
            </w:r>
            <w:proofErr w:type="gramStart"/>
            <w:r w:rsidRPr="00EC075F">
              <w:rPr>
                <w:rFonts w:cstheme="minorHAnsi"/>
                <w:color w:val="C45911" w:themeColor="accent2" w:themeShade="BF"/>
                <w:sz w:val="18"/>
                <w:szCs w:val="18"/>
              </w:rPr>
              <w:t>e.g.</w:t>
            </w:r>
            <w:proofErr w:type="gramEnd"/>
            <w:r w:rsidRPr="00EC075F">
              <w:rPr>
                <w:rFonts w:cstheme="minorHAnsi"/>
                <w:color w:val="C45911" w:themeColor="accent2" w:themeShade="BF"/>
                <w:sz w:val="18"/>
                <w:szCs w:val="18"/>
              </w:rPr>
              <w:t xml:space="preserve"> daily dosing) (1.1, 1.4) and engage them in coping planning (1.2) to overcome barriers / increase facilitators to taking PrEP as per their chosen regimen. During PrEP monitoring, sexual healthcare professionals should explore how well PrEP users have adhered to their chosen regimen (1.5) and with their agreement, either reset the same goal (</w:t>
            </w:r>
            <w:proofErr w:type="gramStart"/>
            <w:r w:rsidRPr="00EC075F">
              <w:rPr>
                <w:rFonts w:cstheme="minorHAnsi"/>
                <w:color w:val="C45911" w:themeColor="accent2" w:themeShade="BF"/>
                <w:sz w:val="18"/>
                <w:szCs w:val="18"/>
              </w:rPr>
              <w:t>i.e.</w:t>
            </w:r>
            <w:proofErr w:type="gramEnd"/>
            <w:r w:rsidRPr="00EC075F">
              <w:rPr>
                <w:rFonts w:cstheme="minorHAnsi"/>
                <w:color w:val="C45911" w:themeColor="accent2" w:themeShade="BF"/>
                <w:sz w:val="18"/>
                <w:szCs w:val="18"/>
              </w:rPr>
              <w:t xml:space="preserve"> stick to same regimen) or modify the future goal (i.e. switch regimen) (1.1)  </w:t>
            </w:r>
          </w:p>
          <w:p w14:paraId="0761F4FF" w14:textId="77777777" w:rsidR="00D94317" w:rsidRPr="00EC075F" w:rsidRDefault="00D94317" w:rsidP="000A09E4">
            <w:pPr>
              <w:rPr>
                <w:rFonts w:cstheme="minorHAnsi"/>
                <w:sz w:val="18"/>
                <w:szCs w:val="18"/>
              </w:rPr>
            </w:pPr>
          </w:p>
          <w:p w14:paraId="540083C5" w14:textId="77777777" w:rsidR="00D94317" w:rsidRPr="00EC075F" w:rsidRDefault="00D94317" w:rsidP="000A09E4">
            <w:pPr>
              <w:rPr>
                <w:rFonts w:cstheme="minorHAnsi"/>
                <w:color w:val="00B050"/>
                <w:sz w:val="18"/>
                <w:szCs w:val="18"/>
              </w:rPr>
            </w:pPr>
            <w:r w:rsidRPr="00EC075F">
              <w:rPr>
                <w:rFonts w:cstheme="minorHAnsi"/>
                <w:color w:val="00B050"/>
                <w:sz w:val="18"/>
                <w:szCs w:val="18"/>
              </w:rPr>
              <w:t>45.</w:t>
            </w:r>
            <w:r w:rsidRPr="00EC075F">
              <w:rPr>
                <w:rFonts w:cstheme="minorHAnsi"/>
                <w:b/>
                <w:color w:val="00B050"/>
                <w:sz w:val="18"/>
                <w:szCs w:val="18"/>
              </w:rPr>
              <w:t xml:space="preserve"> </w:t>
            </w:r>
            <w:r w:rsidRPr="00EC075F">
              <w:rPr>
                <w:rFonts w:cstheme="minorHAnsi"/>
                <w:color w:val="00B050"/>
                <w:sz w:val="18"/>
                <w:szCs w:val="18"/>
              </w:rPr>
              <w:t xml:space="preserve">Sexual healthcare professionals could direct PrEP users to </w:t>
            </w:r>
            <w:r w:rsidRPr="00EC075F">
              <w:rPr>
                <w:rFonts w:cstheme="minorHAnsi"/>
                <w:color w:val="00B050"/>
                <w:sz w:val="18"/>
                <w:szCs w:val="18"/>
              </w:rPr>
              <w:lastRenderedPageBreak/>
              <w:t>reputable online sources of adherence support (</w:t>
            </w:r>
            <w:proofErr w:type="gramStart"/>
            <w:r w:rsidRPr="00EC075F">
              <w:rPr>
                <w:rFonts w:cstheme="minorHAnsi"/>
                <w:color w:val="00B050"/>
                <w:sz w:val="18"/>
                <w:szCs w:val="18"/>
              </w:rPr>
              <w:t>e.g.</w:t>
            </w:r>
            <w:proofErr w:type="gramEnd"/>
            <w:r w:rsidRPr="00EC075F">
              <w:rPr>
                <w:rFonts w:cstheme="minorHAnsi"/>
                <w:color w:val="00B050"/>
                <w:sz w:val="18"/>
                <w:szCs w:val="18"/>
              </w:rPr>
              <w:t xml:space="preserve"> sexual health services, NGO and HIV/ PrEP activists’ websites and social media) (3.1, 9.1)</w:t>
            </w:r>
            <w:r w:rsidRPr="00EC075F">
              <w:rPr>
                <w:rFonts w:cstheme="minorHAnsi"/>
              </w:rPr>
              <w:t xml:space="preserve"> </w:t>
            </w:r>
            <w:r w:rsidRPr="00EC075F">
              <w:rPr>
                <w:rFonts w:cstheme="minorHAnsi"/>
                <w:color w:val="00B050"/>
                <w:sz w:val="18"/>
                <w:szCs w:val="18"/>
              </w:rPr>
              <w:t>in addition to the information they provide (e.g. verbally, via provision of national patient information booklet)</w:t>
            </w:r>
          </w:p>
          <w:p w14:paraId="32CC120E" w14:textId="77777777" w:rsidR="00D94317" w:rsidRPr="00EC075F" w:rsidRDefault="00D94317" w:rsidP="000A09E4">
            <w:pPr>
              <w:rPr>
                <w:rFonts w:cstheme="minorHAnsi"/>
                <w:sz w:val="18"/>
                <w:szCs w:val="18"/>
              </w:rPr>
            </w:pPr>
          </w:p>
          <w:p w14:paraId="59DD75BB" w14:textId="77777777" w:rsidR="00D94317" w:rsidRPr="00EC075F" w:rsidRDefault="00D94317" w:rsidP="000A09E4">
            <w:pPr>
              <w:ind w:right="-50"/>
              <w:rPr>
                <w:rFonts w:cstheme="minorHAnsi"/>
                <w:sz w:val="18"/>
                <w:szCs w:val="18"/>
              </w:rPr>
            </w:pPr>
            <w:r w:rsidRPr="00EC075F">
              <w:rPr>
                <w:rFonts w:cstheme="minorHAnsi"/>
                <w:color w:val="C45911" w:themeColor="accent2" w:themeShade="BF"/>
                <w:sz w:val="18"/>
                <w:szCs w:val="18"/>
              </w:rPr>
              <w:t>37. Sexual healthcare professionals should inform PrEP users how to access the sexual health service for ad-hoc adherence support between appointments and ensure contact details and opening hours are kept up to date on the sexual health service website (3.1)</w:t>
            </w:r>
          </w:p>
        </w:tc>
        <w:tc>
          <w:tcPr>
            <w:tcW w:w="1984" w:type="dxa"/>
          </w:tcPr>
          <w:p w14:paraId="1FFA6E30" w14:textId="77777777" w:rsidR="00D94317" w:rsidRPr="00EC075F" w:rsidRDefault="00D94317" w:rsidP="000A09E4">
            <w:pPr>
              <w:ind w:right="-43"/>
              <w:jc w:val="both"/>
              <w:rPr>
                <w:rFonts w:cstheme="minorHAnsi"/>
                <w:color w:val="00B050"/>
                <w:sz w:val="18"/>
                <w:szCs w:val="18"/>
              </w:rPr>
            </w:pPr>
            <w:r w:rsidRPr="00EC075F">
              <w:rPr>
                <w:rFonts w:cstheme="minorHAnsi"/>
                <w:color w:val="00B050"/>
                <w:sz w:val="18"/>
                <w:szCs w:val="18"/>
              </w:rPr>
              <w:lastRenderedPageBreak/>
              <w:t>16. Keep (discussed) – could be an example of how to support adherence (relates to safe-care and people feeling that protocols are a good way of achieving this). Could be combined with other recommendations re: protocols.</w:t>
            </w:r>
          </w:p>
          <w:p w14:paraId="6561E673" w14:textId="77777777" w:rsidR="00D94317" w:rsidRPr="00EC075F" w:rsidRDefault="00D94317" w:rsidP="000A09E4">
            <w:pPr>
              <w:ind w:right="-49"/>
              <w:jc w:val="both"/>
              <w:rPr>
                <w:rFonts w:cstheme="minorHAnsi"/>
                <w:color w:val="00B050"/>
                <w:sz w:val="18"/>
                <w:szCs w:val="18"/>
              </w:rPr>
            </w:pPr>
          </w:p>
          <w:p w14:paraId="77D2C0C3" w14:textId="77777777" w:rsidR="00D94317" w:rsidRPr="00EC075F" w:rsidRDefault="00D94317" w:rsidP="000A09E4">
            <w:pPr>
              <w:ind w:right="-49"/>
              <w:jc w:val="both"/>
              <w:rPr>
                <w:rFonts w:cstheme="minorHAnsi"/>
                <w:color w:val="00B050"/>
                <w:sz w:val="18"/>
                <w:szCs w:val="18"/>
              </w:rPr>
            </w:pPr>
            <w:r w:rsidRPr="00EC075F">
              <w:rPr>
                <w:rFonts w:cstheme="minorHAnsi"/>
                <w:color w:val="00B050"/>
                <w:sz w:val="18"/>
                <w:szCs w:val="18"/>
              </w:rPr>
              <w:t>42. Keep (discussed) – to be merged with other adherence-related recommendations.</w:t>
            </w:r>
          </w:p>
          <w:p w14:paraId="6B39E3C3" w14:textId="77777777" w:rsidR="00D94317" w:rsidRPr="00EC075F" w:rsidRDefault="00D94317" w:rsidP="000A09E4">
            <w:pPr>
              <w:ind w:right="-49"/>
              <w:jc w:val="both"/>
              <w:rPr>
                <w:rFonts w:cstheme="minorHAnsi"/>
                <w:color w:val="00B050"/>
                <w:sz w:val="18"/>
                <w:szCs w:val="18"/>
              </w:rPr>
            </w:pPr>
          </w:p>
          <w:p w14:paraId="26E39179" w14:textId="77777777" w:rsidR="00D94317" w:rsidRPr="00EC075F" w:rsidRDefault="00D94317" w:rsidP="000A09E4">
            <w:pPr>
              <w:ind w:right="-49"/>
              <w:jc w:val="both"/>
              <w:rPr>
                <w:rFonts w:cstheme="minorHAnsi"/>
                <w:color w:val="00B050"/>
                <w:sz w:val="18"/>
                <w:szCs w:val="18"/>
              </w:rPr>
            </w:pPr>
          </w:p>
          <w:p w14:paraId="03509C83" w14:textId="77777777" w:rsidR="00D94317" w:rsidRPr="00EC075F" w:rsidRDefault="00D94317" w:rsidP="000A09E4">
            <w:pPr>
              <w:ind w:right="-49"/>
              <w:jc w:val="both"/>
              <w:rPr>
                <w:rFonts w:cstheme="minorHAnsi"/>
                <w:color w:val="00B050"/>
                <w:sz w:val="18"/>
                <w:szCs w:val="18"/>
              </w:rPr>
            </w:pPr>
            <w:r w:rsidRPr="00EC075F">
              <w:rPr>
                <w:rFonts w:cstheme="minorHAnsi"/>
                <w:color w:val="00B050"/>
                <w:sz w:val="18"/>
                <w:szCs w:val="18"/>
              </w:rPr>
              <w:t>43. Keep (discussed) – to be merged with other adherence-related recommendations.</w:t>
            </w:r>
          </w:p>
          <w:p w14:paraId="469100FE" w14:textId="77777777" w:rsidR="00D94317" w:rsidRPr="00EC075F" w:rsidRDefault="00D94317" w:rsidP="000A09E4">
            <w:pPr>
              <w:ind w:right="-49"/>
              <w:jc w:val="both"/>
              <w:rPr>
                <w:rFonts w:cstheme="minorHAnsi"/>
                <w:sz w:val="18"/>
                <w:szCs w:val="18"/>
              </w:rPr>
            </w:pPr>
          </w:p>
          <w:p w14:paraId="43DFDAFB" w14:textId="77777777" w:rsidR="00D94317" w:rsidRPr="00EC075F" w:rsidRDefault="00D94317" w:rsidP="000A09E4">
            <w:pPr>
              <w:ind w:right="-49"/>
              <w:jc w:val="both"/>
              <w:rPr>
                <w:rFonts w:cstheme="minorHAnsi"/>
                <w:sz w:val="18"/>
                <w:szCs w:val="18"/>
              </w:rPr>
            </w:pPr>
          </w:p>
          <w:p w14:paraId="7DE09D55" w14:textId="77777777" w:rsidR="00D94317" w:rsidRPr="00EC075F" w:rsidRDefault="00D94317" w:rsidP="000A09E4">
            <w:pPr>
              <w:ind w:right="-49"/>
              <w:jc w:val="both"/>
              <w:rPr>
                <w:rFonts w:cstheme="minorHAnsi"/>
                <w:sz w:val="18"/>
                <w:szCs w:val="18"/>
              </w:rPr>
            </w:pPr>
          </w:p>
          <w:p w14:paraId="2D00B107" w14:textId="77777777" w:rsidR="00D94317" w:rsidRPr="00EC075F" w:rsidRDefault="00D94317" w:rsidP="000A09E4">
            <w:pPr>
              <w:ind w:right="-49"/>
              <w:jc w:val="both"/>
              <w:rPr>
                <w:rFonts w:cstheme="minorHAnsi"/>
                <w:sz w:val="18"/>
                <w:szCs w:val="18"/>
              </w:rPr>
            </w:pPr>
          </w:p>
          <w:p w14:paraId="0E9429CB" w14:textId="77777777" w:rsidR="00D94317" w:rsidRPr="00EC075F" w:rsidRDefault="00D94317" w:rsidP="000A09E4">
            <w:pPr>
              <w:ind w:right="-49"/>
              <w:jc w:val="both"/>
              <w:rPr>
                <w:rFonts w:cstheme="minorHAnsi"/>
                <w:sz w:val="18"/>
                <w:szCs w:val="18"/>
              </w:rPr>
            </w:pPr>
          </w:p>
          <w:p w14:paraId="651418D3" w14:textId="77777777" w:rsidR="00D94317" w:rsidRPr="00EC075F" w:rsidRDefault="00D94317" w:rsidP="000A09E4">
            <w:pPr>
              <w:ind w:right="-49"/>
              <w:jc w:val="both"/>
              <w:rPr>
                <w:rFonts w:cstheme="minorHAnsi"/>
                <w:sz w:val="18"/>
                <w:szCs w:val="18"/>
              </w:rPr>
            </w:pPr>
          </w:p>
          <w:p w14:paraId="4F094CD0" w14:textId="77777777" w:rsidR="00D94317" w:rsidRPr="00EC075F" w:rsidRDefault="00D94317" w:rsidP="000A09E4">
            <w:pPr>
              <w:ind w:right="-49"/>
              <w:jc w:val="both"/>
              <w:rPr>
                <w:rFonts w:cstheme="minorHAnsi"/>
                <w:b/>
                <w:color w:val="FF0000"/>
                <w:sz w:val="18"/>
                <w:szCs w:val="18"/>
              </w:rPr>
            </w:pPr>
          </w:p>
          <w:p w14:paraId="32D4B290" w14:textId="77777777" w:rsidR="00D94317" w:rsidRPr="00EC075F" w:rsidRDefault="00D94317" w:rsidP="000A09E4">
            <w:pPr>
              <w:ind w:right="-49"/>
              <w:jc w:val="both"/>
              <w:rPr>
                <w:rFonts w:cstheme="minorHAnsi"/>
                <w:b/>
                <w:color w:val="FF0000"/>
                <w:sz w:val="18"/>
                <w:szCs w:val="18"/>
              </w:rPr>
            </w:pPr>
          </w:p>
          <w:p w14:paraId="24D3007A" w14:textId="77777777" w:rsidR="00D94317" w:rsidRPr="00EC075F" w:rsidRDefault="00D94317" w:rsidP="000A09E4">
            <w:pPr>
              <w:ind w:right="-49"/>
              <w:jc w:val="both"/>
              <w:rPr>
                <w:rFonts w:cstheme="minorHAnsi"/>
                <w:b/>
                <w:color w:val="FF0000"/>
                <w:sz w:val="18"/>
                <w:szCs w:val="18"/>
              </w:rPr>
            </w:pPr>
          </w:p>
          <w:p w14:paraId="4DC60AB5" w14:textId="77777777" w:rsidR="00D94317" w:rsidRPr="00EC075F" w:rsidRDefault="00D94317" w:rsidP="000A09E4">
            <w:pPr>
              <w:ind w:right="-49"/>
              <w:jc w:val="both"/>
              <w:rPr>
                <w:rFonts w:cstheme="minorHAnsi"/>
                <w:color w:val="C45911" w:themeColor="accent2" w:themeShade="BF"/>
                <w:sz w:val="18"/>
                <w:szCs w:val="18"/>
              </w:rPr>
            </w:pPr>
            <w:r w:rsidRPr="00EC075F">
              <w:rPr>
                <w:rFonts w:cstheme="minorHAnsi"/>
                <w:color w:val="C45911" w:themeColor="accent2" w:themeShade="BF"/>
                <w:sz w:val="18"/>
                <w:szCs w:val="18"/>
              </w:rPr>
              <w:t xml:space="preserve">44. Keep but modify (discussed) – use professional judgement to decide whether an explicit exercise in goal setting and coping planning is required. </w:t>
            </w:r>
          </w:p>
          <w:p w14:paraId="4195990C" w14:textId="77777777" w:rsidR="00D94317" w:rsidRPr="00EC075F" w:rsidRDefault="00D94317" w:rsidP="000A09E4">
            <w:pPr>
              <w:ind w:right="-49"/>
              <w:jc w:val="both"/>
              <w:rPr>
                <w:rFonts w:cstheme="minorHAnsi"/>
                <w:sz w:val="18"/>
                <w:szCs w:val="18"/>
              </w:rPr>
            </w:pPr>
          </w:p>
          <w:p w14:paraId="231D2C4A" w14:textId="77777777" w:rsidR="00D94317" w:rsidRPr="00EC075F" w:rsidRDefault="00D94317" w:rsidP="000A09E4">
            <w:pPr>
              <w:ind w:right="-49"/>
              <w:jc w:val="both"/>
              <w:rPr>
                <w:rFonts w:cstheme="minorHAnsi"/>
                <w:sz w:val="18"/>
                <w:szCs w:val="18"/>
              </w:rPr>
            </w:pPr>
          </w:p>
          <w:p w14:paraId="3138DEF0" w14:textId="77777777" w:rsidR="00D94317" w:rsidRPr="00EC075F" w:rsidRDefault="00D94317" w:rsidP="000A09E4">
            <w:pPr>
              <w:ind w:right="-49"/>
              <w:jc w:val="both"/>
              <w:rPr>
                <w:rFonts w:cstheme="minorHAnsi"/>
                <w:sz w:val="18"/>
                <w:szCs w:val="18"/>
              </w:rPr>
            </w:pPr>
          </w:p>
          <w:p w14:paraId="6DCD5EAC" w14:textId="77777777" w:rsidR="00D94317" w:rsidRPr="00EC075F" w:rsidRDefault="00D94317" w:rsidP="000A09E4">
            <w:pPr>
              <w:ind w:right="-49"/>
              <w:jc w:val="both"/>
              <w:rPr>
                <w:rFonts w:cstheme="minorHAnsi"/>
                <w:sz w:val="18"/>
                <w:szCs w:val="18"/>
              </w:rPr>
            </w:pPr>
          </w:p>
          <w:p w14:paraId="7AB5E33E" w14:textId="77777777" w:rsidR="00D94317" w:rsidRPr="00EC075F" w:rsidRDefault="00D94317" w:rsidP="000A09E4">
            <w:pPr>
              <w:ind w:right="-49"/>
              <w:jc w:val="both"/>
              <w:rPr>
                <w:rFonts w:cstheme="minorHAnsi"/>
                <w:sz w:val="18"/>
                <w:szCs w:val="18"/>
              </w:rPr>
            </w:pPr>
          </w:p>
          <w:p w14:paraId="2EDBBDFB" w14:textId="77777777" w:rsidR="00D94317" w:rsidRPr="00EC075F" w:rsidRDefault="00D94317" w:rsidP="000A09E4">
            <w:pPr>
              <w:ind w:right="-49"/>
              <w:jc w:val="both"/>
              <w:rPr>
                <w:rFonts w:cstheme="minorHAnsi"/>
                <w:sz w:val="18"/>
                <w:szCs w:val="18"/>
              </w:rPr>
            </w:pPr>
          </w:p>
          <w:p w14:paraId="3F1414C9" w14:textId="77777777" w:rsidR="00D94317" w:rsidRPr="00EC075F" w:rsidRDefault="00D94317" w:rsidP="000A09E4">
            <w:pPr>
              <w:ind w:right="-49"/>
              <w:jc w:val="both"/>
              <w:rPr>
                <w:rFonts w:cstheme="minorHAnsi"/>
                <w:sz w:val="18"/>
                <w:szCs w:val="18"/>
              </w:rPr>
            </w:pPr>
          </w:p>
          <w:p w14:paraId="006E2B41" w14:textId="77777777" w:rsidR="00D94317" w:rsidRPr="00EC075F" w:rsidRDefault="00D94317" w:rsidP="000A09E4">
            <w:pPr>
              <w:ind w:right="-49"/>
              <w:jc w:val="both"/>
              <w:rPr>
                <w:rFonts w:cstheme="minorHAnsi"/>
                <w:sz w:val="18"/>
                <w:szCs w:val="18"/>
              </w:rPr>
            </w:pPr>
          </w:p>
          <w:p w14:paraId="1D7E13FD" w14:textId="77777777" w:rsidR="00D94317" w:rsidRPr="00EC075F" w:rsidRDefault="00D94317" w:rsidP="000A09E4">
            <w:pPr>
              <w:ind w:right="-49"/>
              <w:jc w:val="both"/>
              <w:rPr>
                <w:rFonts w:cstheme="minorHAnsi"/>
                <w:sz w:val="18"/>
                <w:szCs w:val="18"/>
              </w:rPr>
            </w:pPr>
          </w:p>
          <w:p w14:paraId="08D18D4F" w14:textId="77777777" w:rsidR="00D94317" w:rsidRPr="00EC075F" w:rsidRDefault="00D94317" w:rsidP="000A09E4">
            <w:pPr>
              <w:ind w:right="-49"/>
              <w:jc w:val="both"/>
              <w:rPr>
                <w:rFonts w:cstheme="minorHAnsi"/>
                <w:color w:val="00B050"/>
                <w:sz w:val="18"/>
                <w:szCs w:val="18"/>
              </w:rPr>
            </w:pPr>
            <w:r w:rsidRPr="00EC075F">
              <w:rPr>
                <w:rFonts w:cstheme="minorHAnsi"/>
                <w:color w:val="00B050"/>
                <w:sz w:val="18"/>
                <w:szCs w:val="18"/>
              </w:rPr>
              <w:t>45.</w:t>
            </w:r>
            <w:r w:rsidRPr="00EC075F">
              <w:rPr>
                <w:rFonts w:cstheme="minorHAnsi"/>
                <w:b/>
                <w:color w:val="00B050"/>
                <w:sz w:val="18"/>
                <w:szCs w:val="18"/>
              </w:rPr>
              <w:t xml:space="preserve"> </w:t>
            </w:r>
            <w:r w:rsidRPr="00EC075F">
              <w:rPr>
                <w:rFonts w:cstheme="minorHAnsi"/>
                <w:color w:val="00B050"/>
                <w:sz w:val="18"/>
                <w:szCs w:val="18"/>
              </w:rPr>
              <w:t xml:space="preserve">Keep (discussed) – flexible services that meet local population </w:t>
            </w:r>
            <w:r w:rsidRPr="00EC075F">
              <w:rPr>
                <w:rFonts w:cstheme="minorHAnsi"/>
                <w:color w:val="00B050"/>
                <w:sz w:val="18"/>
                <w:szCs w:val="18"/>
              </w:rPr>
              <w:lastRenderedPageBreak/>
              <w:t>needs? Merged with 00 and 37 to create the final rec.</w:t>
            </w:r>
          </w:p>
          <w:p w14:paraId="6A26B7BF" w14:textId="77777777" w:rsidR="00D94317" w:rsidRPr="00EC075F" w:rsidRDefault="00D94317" w:rsidP="000A09E4">
            <w:pPr>
              <w:ind w:right="-49"/>
              <w:jc w:val="both"/>
              <w:rPr>
                <w:rFonts w:cstheme="minorHAnsi"/>
                <w:sz w:val="18"/>
                <w:szCs w:val="18"/>
              </w:rPr>
            </w:pPr>
          </w:p>
          <w:p w14:paraId="6A640ABD" w14:textId="77777777" w:rsidR="00D94317" w:rsidRPr="00EC075F" w:rsidRDefault="00D94317" w:rsidP="000A09E4">
            <w:pPr>
              <w:ind w:right="-49"/>
              <w:jc w:val="both"/>
              <w:rPr>
                <w:rFonts w:cstheme="minorHAnsi"/>
                <w:sz w:val="18"/>
                <w:szCs w:val="18"/>
              </w:rPr>
            </w:pPr>
          </w:p>
          <w:p w14:paraId="1AFCEFD8" w14:textId="77777777" w:rsidR="00D94317" w:rsidRPr="00EC075F" w:rsidRDefault="00D94317" w:rsidP="000A09E4">
            <w:pPr>
              <w:ind w:right="-49"/>
              <w:jc w:val="both"/>
              <w:rPr>
                <w:rFonts w:cstheme="minorHAnsi"/>
                <w:sz w:val="18"/>
                <w:szCs w:val="18"/>
              </w:rPr>
            </w:pPr>
          </w:p>
          <w:p w14:paraId="7489FC9E" w14:textId="77777777" w:rsidR="00D94317" w:rsidRPr="00EC075F" w:rsidRDefault="00D94317" w:rsidP="000A09E4">
            <w:pPr>
              <w:ind w:right="-49"/>
              <w:jc w:val="both"/>
              <w:rPr>
                <w:rFonts w:cstheme="minorHAnsi"/>
                <w:sz w:val="18"/>
                <w:szCs w:val="18"/>
              </w:rPr>
            </w:pPr>
          </w:p>
          <w:p w14:paraId="6CAD40B7" w14:textId="77777777" w:rsidR="00D94317" w:rsidRPr="00EC075F" w:rsidRDefault="00D94317" w:rsidP="000A09E4">
            <w:pPr>
              <w:ind w:right="-49"/>
              <w:jc w:val="both"/>
              <w:rPr>
                <w:rFonts w:cstheme="minorHAnsi"/>
                <w:sz w:val="18"/>
                <w:szCs w:val="18"/>
              </w:rPr>
            </w:pPr>
            <w:r w:rsidRPr="00EC075F">
              <w:rPr>
                <w:rFonts w:cstheme="minorHAnsi"/>
                <w:color w:val="C45911" w:themeColor="accent2" w:themeShade="BF"/>
                <w:sz w:val="18"/>
                <w:szCs w:val="18"/>
              </w:rPr>
              <w:t>37. Keep but modify (discussed) – don’t want to encourage people to have ad-hoc appointments but people do need the confidence to navigate the healthcare system (</w:t>
            </w:r>
            <w:proofErr w:type="gramStart"/>
            <w:r w:rsidRPr="00EC075F">
              <w:rPr>
                <w:rFonts w:cstheme="minorHAnsi"/>
                <w:color w:val="C45911" w:themeColor="accent2" w:themeShade="BF"/>
                <w:sz w:val="18"/>
                <w:szCs w:val="18"/>
              </w:rPr>
              <w:t>i.e.</w:t>
            </w:r>
            <w:proofErr w:type="gramEnd"/>
            <w:r w:rsidRPr="00EC075F">
              <w:rPr>
                <w:rFonts w:cstheme="minorHAnsi"/>
                <w:color w:val="C45911" w:themeColor="accent2" w:themeShade="BF"/>
                <w:sz w:val="18"/>
                <w:szCs w:val="18"/>
              </w:rPr>
              <w:t xml:space="preserve"> know they can come back to speak to a sexual healthcare professional, option to change regimens). Merged with 00 and 37 to create the final </w:t>
            </w:r>
            <w:r w:rsidRPr="003C01B7">
              <w:rPr>
                <w:rFonts w:cstheme="minorHAnsi"/>
                <w:color w:val="C45911" w:themeColor="accent2" w:themeShade="BF"/>
                <w:sz w:val="18"/>
                <w:szCs w:val="18"/>
              </w:rPr>
              <w:t>rec.</w:t>
            </w:r>
            <w:r w:rsidRPr="003C01B7">
              <w:rPr>
                <w:rFonts w:cstheme="minorHAnsi"/>
                <w:color w:val="C45911" w:themeColor="accent2" w:themeShade="BF"/>
              </w:rPr>
              <w:t xml:space="preserve"> </w:t>
            </w:r>
            <w:r w:rsidRPr="003C01B7">
              <w:rPr>
                <w:rFonts w:cstheme="minorHAnsi"/>
                <w:color w:val="C45911" w:themeColor="accent2" w:themeShade="BF"/>
                <w:sz w:val="18"/>
                <w:szCs w:val="18"/>
              </w:rPr>
              <w:t>Duplicate.</w:t>
            </w:r>
          </w:p>
        </w:tc>
        <w:tc>
          <w:tcPr>
            <w:tcW w:w="1985" w:type="dxa"/>
          </w:tcPr>
          <w:p w14:paraId="4D98AE7B" w14:textId="77777777" w:rsidR="00D94317" w:rsidRPr="00EC075F" w:rsidRDefault="00D94317" w:rsidP="000A09E4">
            <w:pPr>
              <w:ind w:right="-49"/>
              <w:jc w:val="both"/>
              <w:rPr>
                <w:rFonts w:cstheme="minorHAnsi"/>
                <w:sz w:val="18"/>
                <w:szCs w:val="18"/>
              </w:rPr>
            </w:pPr>
            <w:r w:rsidRPr="00EC075F">
              <w:rPr>
                <w:rFonts w:cstheme="minorHAnsi"/>
                <w:sz w:val="18"/>
                <w:szCs w:val="18"/>
              </w:rPr>
              <w:lastRenderedPageBreak/>
              <w:t>PrEP services should create checklists/proformas, based on formal protocols, to prompt PrEP providers to cover adherence-related issues during PrEP initiation and reviews</w:t>
            </w:r>
          </w:p>
          <w:p w14:paraId="756A8437" w14:textId="77777777" w:rsidR="00D94317" w:rsidRPr="00EC075F" w:rsidRDefault="00D94317" w:rsidP="000A09E4">
            <w:pPr>
              <w:ind w:right="-49"/>
              <w:jc w:val="both"/>
              <w:rPr>
                <w:rFonts w:cstheme="minorHAnsi"/>
                <w:sz w:val="18"/>
                <w:szCs w:val="18"/>
              </w:rPr>
            </w:pPr>
          </w:p>
          <w:p w14:paraId="125F2287" w14:textId="77777777" w:rsidR="00D94317" w:rsidRPr="00EC075F" w:rsidRDefault="00D94317" w:rsidP="000A09E4">
            <w:pPr>
              <w:ind w:right="-49"/>
              <w:jc w:val="both"/>
              <w:rPr>
                <w:rFonts w:cstheme="minorHAnsi"/>
                <w:sz w:val="18"/>
                <w:szCs w:val="18"/>
              </w:rPr>
            </w:pPr>
          </w:p>
          <w:p w14:paraId="66BC41EC" w14:textId="77777777" w:rsidR="00D94317" w:rsidRPr="00EC075F" w:rsidRDefault="00D94317" w:rsidP="000A09E4">
            <w:pPr>
              <w:ind w:right="-49"/>
              <w:jc w:val="both"/>
              <w:rPr>
                <w:rFonts w:cstheme="minorHAnsi"/>
                <w:sz w:val="18"/>
                <w:szCs w:val="18"/>
              </w:rPr>
            </w:pPr>
            <w:r w:rsidRPr="00EC075F">
              <w:rPr>
                <w:rFonts w:cstheme="minorHAnsi"/>
                <w:sz w:val="18"/>
                <w:szCs w:val="18"/>
              </w:rPr>
              <w:t xml:space="preserve">PrEP providers should emphasise the importance of adherence to minimise risks of HIV transmission </w:t>
            </w:r>
            <w:r w:rsidRPr="00EC075F">
              <w:rPr>
                <w:rFonts w:cstheme="minorHAnsi"/>
                <w:sz w:val="18"/>
                <w:szCs w:val="18"/>
              </w:rPr>
              <w:lastRenderedPageBreak/>
              <w:t>or antiretroviral resistance and provide verbal, written, and visual instructions regarding medication dose, schedule, lead-in time to protection, and missed doses for the different ways of taking PrEP</w:t>
            </w:r>
          </w:p>
          <w:p w14:paraId="5F39F35E" w14:textId="77777777" w:rsidR="00D94317" w:rsidRPr="00EC075F" w:rsidRDefault="00D94317" w:rsidP="000A09E4">
            <w:pPr>
              <w:ind w:right="-49"/>
              <w:jc w:val="both"/>
              <w:rPr>
                <w:rFonts w:cstheme="minorHAnsi"/>
                <w:sz w:val="18"/>
                <w:szCs w:val="18"/>
              </w:rPr>
            </w:pPr>
          </w:p>
          <w:p w14:paraId="4D3A47EC" w14:textId="77777777" w:rsidR="00D94317" w:rsidRPr="00EC075F" w:rsidRDefault="00D94317" w:rsidP="000A09E4">
            <w:pPr>
              <w:ind w:right="-49"/>
              <w:jc w:val="both"/>
              <w:rPr>
                <w:rFonts w:cstheme="minorHAnsi"/>
                <w:sz w:val="18"/>
                <w:szCs w:val="18"/>
              </w:rPr>
            </w:pPr>
          </w:p>
          <w:p w14:paraId="4FE5FC5B" w14:textId="77777777" w:rsidR="00D94317" w:rsidRPr="00EC075F" w:rsidRDefault="00D94317" w:rsidP="000A09E4">
            <w:pPr>
              <w:ind w:right="-49"/>
              <w:jc w:val="both"/>
              <w:rPr>
                <w:rFonts w:cstheme="minorHAnsi"/>
                <w:sz w:val="18"/>
                <w:szCs w:val="18"/>
              </w:rPr>
            </w:pPr>
          </w:p>
          <w:p w14:paraId="450EFDCF" w14:textId="77777777" w:rsidR="00D94317" w:rsidRPr="00EC075F" w:rsidRDefault="00D94317" w:rsidP="000A09E4">
            <w:pPr>
              <w:ind w:right="-49"/>
              <w:jc w:val="both"/>
              <w:rPr>
                <w:rFonts w:cstheme="minorHAnsi"/>
                <w:sz w:val="18"/>
                <w:szCs w:val="18"/>
              </w:rPr>
            </w:pPr>
          </w:p>
          <w:p w14:paraId="6B2BC45D" w14:textId="77777777" w:rsidR="00D94317" w:rsidRPr="00EC075F" w:rsidRDefault="00D94317" w:rsidP="000A09E4">
            <w:pPr>
              <w:ind w:right="-49"/>
              <w:jc w:val="both"/>
              <w:rPr>
                <w:rFonts w:cstheme="minorHAnsi"/>
                <w:sz w:val="18"/>
                <w:szCs w:val="18"/>
              </w:rPr>
            </w:pPr>
          </w:p>
          <w:p w14:paraId="09191FA5" w14:textId="77777777" w:rsidR="00D94317" w:rsidRPr="00EC075F" w:rsidRDefault="00D94317" w:rsidP="000A09E4">
            <w:pPr>
              <w:ind w:right="-49"/>
              <w:jc w:val="both"/>
              <w:rPr>
                <w:rFonts w:cstheme="minorHAnsi"/>
                <w:sz w:val="18"/>
                <w:szCs w:val="18"/>
              </w:rPr>
            </w:pPr>
          </w:p>
          <w:p w14:paraId="23DFBA29" w14:textId="77777777" w:rsidR="00D94317" w:rsidRPr="00EC075F" w:rsidRDefault="00D94317" w:rsidP="000A09E4">
            <w:pPr>
              <w:ind w:right="-49"/>
              <w:jc w:val="both"/>
              <w:rPr>
                <w:rFonts w:cstheme="minorHAnsi"/>
                <w:sz w:val="18"/>
                <w:szCs w:val="18"/>
              </w:rPr>
            </w:pPr>
            <w:r w:rsidRPr="00EC075F">
              <w:rPr>
                <w:rFonts w:cstheme="minorHAnsi"/>
                <w:sz w:val="18"/>
                <w:szCs w:val="18"/>
              </w:rPr>
              <w:t>PrEP providers should consider offering PrEP users an explicit exercise in goal setting, coping planning, and review of behavioural goals to support adherence to their chosen PrEP regimen</w:t>
            </w:r>
          </w:p>
          <w:p w14:paraId="58F579BB" w14:textId="77777777" w:rsidR="00D94317" w:rsidRPr="00EC075F" w:rsidRDefault="00D94317" w:rsidP="000A09E4">
            <w:pPr>
              <w:ind w:right="-49"/>
              <w:jc w:val="both"/>
              <w:rPr>
                <w:rFonts w:cstheme="minorHAnsi"/>
                <w:sz w:val="18"/>
                <w:szCs w:val="18"/>
              </w:rPr>
            </w:pPr>
          </w:p>
          <w:p w14:paraId="5C4BD5AC" w14:textId="77777777" w:rsidR="00D94317" w:rsidRPr="00EC075F" w:rsidRDefault="00D94317" w:rsidP="000A09E4">
            <w:pPr>
              <w:ind w:right="-49"/>
              <w:jc w:val="both"/>
              <w:rPr>
                <w:rFonts w:cstheme="minorHAnsi"/>
                <w:sz w:val="18"/>
                <w:szCs w:val="18"/>
              </w:rPr>
            </w:pPr>
          </w:p>
          <w:p w14:paraId="6451000C" w14:textId="77777777" w:rsidR="00D94317" w:rsidRPr="00EC075F" w:rsidRDefault="00D94317" w:rsidP="000A09E4">
            <w:pPr>
              <w:ind w:right="-49"/>
              <w:jc w:val="both"/>
              <w:rPr>
                <w:rFonts w:cstheme="minorHAnsi"/>
                <w:sz w:val="18"/>
                <w:szCs w:val="18"/>
              </w:rPr>
            </w:pPr>
            <w:r w:rsidRPr="00EC075F">
              <w:rPr>
                <w:rFonts w:cstheme="minorHAnsi"/>
                <w:sz w:val="18"/>
                <w:szCs w:val="18"/>
              </w:rPr>
              <w:t xml:space="preserve">PrEP providers and NGO staff should support PrEP users to navigate services and online information for appropriate expert support. </w:t>
            </w:r>
            <w:r w:rsidRPr="00EC075F">
              <w:rPr>
                <w:rFonts w:cstheme="minorHAnsi"/>
                <w:i/>
                <w:sz w:val="18"/>
                <w:szCs w:val="18"/>
              </w:rPr>
              <w:t xml:space="preserve">Support could </w:t>
            </w:r>
            <w:proofErr w:type="gramStart"/>
            <w:r w:rsidRPr="00EC075F">
              <w:rPr>
                <w:rFonts w:cstheme="minorHAnsi"/>
                <w:i/>
                <w:sz w:val="18"/>
                <w:szCs w:val="18"/>
              </w:rPr>
              <w:lastRenderedPageBreak/>
              <w:t>include:</w:t>
            </w:r>
            <w:proofErr w:type="gramEnd"/>
            <w:r w:rsidRPr="00EC075F">
              <w:rPr>
                <w:rFonts w:cstheme="minorHAnsi"/>
                <w:i/>
                <w:sz w:val="18"/>
                <w:szCs w:val="18"/>
              </w:rPr>
              <w:t xml:space="preserve"> providing clear information on how to get further PrEP prescriptions (i.e. clinic-specific processes, managing expectations - PrEP not an emergency, try and plan appointments in advance as clinics can fill up quickly); ensuring PrEP users know they can return to or call the PrEP service for adherence support and have the option to change regimens; and raising awareness of and directing PrEP users to reputable online sources of adherence support</w:t>
            </w:r>
          </w:p>
          <w:p w14:paraId="127BC107" w14:textId="77777777" w:rsidR="00D94317" w:rsidRPr="00EC075F" w:rsidRDefault="00D94317" w:rsidP="000A09E4">
            <w:pPr>
              <w:ind w:right="-49"/>
              <w:jc w:val="both"/>
              <w:rPr>
                <w:rFonts w:cstheme="minorHAnsi"/>
                <w:b/>
                <w:color w:val="FF0000"/>
                <w:sz w:val="18"/>
                <w:szCs w:val="18"/>
              </w:rPr>
            </w:pPr>
          </w:p>
        </w:tc>
      </w:tr>
      <w:tr w:rsidR="00D94317" w:rsidRPr="00EC075F" w14:paraId="779F9A9A" w14:textId="77777777" w:rsidTr="000A09E4">
        <w:tc>
          <w:tcPr>
            <w:tcW w:w="1418" w:type="dxa"/>
          </w:tcPr>
          <w:p w14:paraId="5822C6C6" w14:textId="77777777" w:rsidR="00D94317" w:rsidRPr="00EC075F" w:rsidRDefault="00D94317" w:rsidP="000A09E4">
            <w:pPr>
              <w:rPr>
                <w:rFonts w:cstheme="minorHAnsi"/>
                <w:b/>
                <w:sz w:val="18"/>
                <w:szCs w:val="18"/>
              </w:rPr>
            </w:pPr>
            <w:r w:rsidRPr="00EC075F">
              <w:rPr>
                <w:rFonts w:cstheme="minorHAnsi"/>
                <w:b/>
                <w:sz w:val="18"/>
                <w:szCs w:val="18"/>
              </w:rPr>
              <w:lastRenderedPageBreak/>
              <w:t>--</w:t>
            </w:r>
          </w:p>
        </w:tc>
        <w:tc>
          <w:tcPr>
            <w:tcW w:w="1417" w:type="dxa"/>
          </w:tcPr>
          <w:p w14:paraId="49307B30" w14:textId="77777777" w:rsidR="00D94317" w:rsidRPr="00EC075F" w:rsidRDefault="00D94317" w:rsidP="000A09E4">
            <w:pPr>
              <w:ind w:right="-58"/>
              <w:rPr>
                <w:rFonts w:cstheme="minorHAnsi"/>
                <w:b/>
                <w:sz w:val="18"/>
                <w:szCs w:val="18"/>
              </w:rPr>
            </w:pPr>
            <w:r w:rsidRPr="00EC075F">
              <w:rPr>
                <w:rFonts w:eastAsia="Calibri" w:cstheme="minorHAnsi"/>
                <w:sz w:val="18"/>
                <w:szCs w:val="18"/>
              </w:rPr>
              <w:t>PrEP users find it easy to consistently take PrEP appropriately because they put in place reminders to avoid missing a dose (</w:t>
            </w:r>
            <w:proofErr w:type="gramStart"/>
            <w:r w:rsidRPr="00EC075F">
              <w:rPr>
                <w:rFonts w:eastAsia="Calibri" w:cstheme="minorHAnsi"/>
                <w:sz w:val="18"/>
                <w:szCs w:val="18"/>
              </w:rPr>
              <w:t>e.g.</w:t>
            </w:r>
            <w:proofErr w:type="gramEnd"/>
            <w:r w:rsidRPr="00EC075F">
              <w:rPr>
                <w:rFonts w:eastAsia="Calibri" w:cstheme="minorHAnsi"/>
                <w:sz w:val="18"/>
                <w:szCs w:val="18"/>
              </w:rPr>
              <w:t xml:space="preserve"> phone alarm or alert on </w:t>
            </w:r>
            <w:r w:rsidRPr="00EC075F">
              <w:rPr>
                <w:rFonts w:eastAsia="Calibri" w:cstheme="minorHAnsi"/>
                <w:sz w:val="18"/>
                <w:szCs w:val="18"/>
              </w:rPr>
              <w:lastRenderedPageBreak/>
              <w:t xml:space="preserve">an app, use of a pill organiser) </w:t>
            </w:r>
          </w:p>
        </w:tc>
        <w:tc>
          <w:tcPr>
            <w:tcW w:w="1843" w:type="dxa"/>
          </w:tcPr>
          <w:p w14:paraId="63F2B16F" w14:textId="77777777" w:rsidR="00D94317" w:rsidRPr="00EC075F" w:rsidRDefault="00D94317" w:rsidP="000A09E4">
            <w:pPr>
              <w:ind w:right="-53"/>
              <w:rPr>
                <w:rFonts w:eastAsia="Calibri" w:cstheme="minorHAnsi"/>
                <w:sz w:val="18"/>
                <w:szCs w:val="18"/>
              </w:rPr>
            </w:pPr>
            <w:r w:rsidRPr="00EC075F">
              <w:rPr>
                <w:rFonts w:eastAsia="Calibri" w:cstheme="minorHAnsi"/>
                <w:sz w:val="18"/>
                <w:szCs w:val="18"/>
              </w:rPr>
              <w:lastRenderedPageBreak/>
              <w:t>“</w:t>
            </w:r>
            <w:r w:rsidRPr="00EC075F">
              <w:rPr>
                <w:rFonts w:eastAsia="Calibri" w:cstheme="minorHAnsi"/>
                <w:i/>
                <w:sz w:val="18"/>
                <w:szCs w:val="18"/>
              </w:rPr>
              <w:t>When your phone buzzes at 12 o'clock then you know it's time to take your pill. I've found that helps</w:t>
            </w:r>
            <w:r w:rsidRPr="00EC075F">
              <w:rPr>
                <w:rFonts w:eastAsia="Calibri" w:cstheme="minorHAnsi"/>
                <w:sz w:val="18"/>
                <w:szCs w:val="18"/>
              </w:rPr>
              <w:t>.” (PrEP user)</w:t>
            </w:r>
          </w:p>
          <w:p w14:paraId="708DD6B9" w14:textId="77777777" w:rsidR="00D94317" w:rsidRPr="00EC075F" w:rsidRDefault="00D94317" w:rsidP="000A09E4">
            <w:pPr>
              <w:ind w:right="-53"/>
              <w:rPr>
                <w:rFonts w:eastAsia="Calibri" w:cstheme="minorHAnsi"/>
                <w:sz w:val="18"/>
                <w:szCs w:val="18"/>
              </w:rPr>
            </w:pPr>
          </w:p>
          <w:p w14:paraId="0C736A86" w14:textId="77777777" w:rsidR="00D94317" w:rsidRPr="00EC075F" w:rsidRDefault="00D94317" w:rsidP="000A09E4">
            <w:pPr>
              <w:rPr>
                <w:rFonts w:eastAsia="Calibri" w:cstheme="minorHAnsi"/>
                <w:sz w:val="18"/>
                <w:szCs w:val="18"/>
              </w:rPr>
            </w:pPr>
            <w:r w:rsidRPr="00EC075F">
              <w:rPr>
                <w:rFonts w:eastAsia="Calibri" w:cstheme="minorHAnsi"/>
                <w:i/>
                <w:sz w:val="18"/>
                <w:szCs w:val="18"/>
              </w:rPr>
              <w:t xml:space="preserve">“I decided to use a </w:t>
            </w:r>
            <w:proofErr w:type="spellStart"/>
            <w:r w:rsidRPr="00EC075F">
              <w:rPr>
                <w:rFonts w:eastAsia="Calibri" w:cstheme="minorHAnsi"/>
                <w:i/>
                <w:sz w:val="18"/>
                <w:szCs w:val="18"/>
              </w:rPr>
              <w:t>dosette</w:t>
            </w:r>
            <w:proofErr w:type="spellEnd"/>
            <w:r w:rsidRPr="00EC075F">
              <w:rPr>
                <w:rFonts w:eastAsia="Calibri" w:cstheme="minorHAnsi"/>
                <w:i/>
                <w:sz w:val="18"/>
                <w:szCs w:val="18"/>
              </w:rPr>
              <w:t xml:space="preserve"> box and have all of my medications there and that’s kind of keeping me in </w:t>
            </w:r>
            <w:r w:rsidRPr="00EC075F">
              <w:rPr>
                <w:rFonts w:eastAsia="Calibri" w:cstheme="minorHAnsi"/>
                <w:i/>
                <w:sz w:val="18"/>
                <w:szCs w:val="18"/>
              </w:rPr>
              <w:lastRenderedPageBreak/>
              <w:t>check of taking them daily.”</w:t>
            </w:r>
            <w:r w:rsidRPr="00EC075F">
              <w:rPr>
                <w:rFonts w:eastAsia="Calibri" w:cstheme="minorHAnsi"/>
                <w:sz w:val="18"/>
                <w:szCs w:val="18"/>
              </w:rPr>
              <w:t xml:space="preserve"> (PrEP user)</w:t>
            </w:r>
          </w:p>
        </w:tc>
        <w:tc>
          <w:tcPr>
            <w:tcW w:w="1418" w:type="dxa"/>
          </w:tcPr>
          <w:p w14:paraId="42CA5F23" w14:textId="77777777" w:rsidR="00D94317" w:rsidRPr="00EC075F" w:rsidRDefault="00D94317" w:rsidP="000A09E4">
            <w:pPr>
              <w:rPr>
                <w:rFonts w:cstheme="minorHAnsi"/>
                <w:sz w:val="18"/>
                <w:szCs w:val="18"/>
              </w:rPr>
            </w:pPr>
            <w:r w:rsidRPr="00EC075F">
              <w:rPr>
                <w:rFonts w:cstheme="minorHAnsi"/>
                <w:sz w:val="18"/>
                <w:szCs w:val="18"/>
              </w:rPr>
              <w:lastRenderedPageBreak/>
              <w:t xml:space="preserve">Memory, </w:t>
            </w:r>
            <w:proofErr w:type="gramStart"/>
            <w:r w:rsidRPr="00EC075F">
              <w:rPr>
                <w:rFonts w:cstheme="minorHAnsi"/>
                <w:sz w:val="18"/>
                <w:szCs w:val="18"/>
              </w:rPr>
              <w:t>attention</w:t>
            </w:r>
            <w:proofErr w:type="gramEnd"/>
            <w:r w:rsidRPr="00EC075F">
              <w:rPr>
                <w:rFonts w:cstheme="minorHAnsi"/>
                <w:sz w:val="18"/>
                <w:szCs w:val="18"/>
              </w:rPr>
              <w:t xml:space="preserve"> and decision processes</w:t>
            </w:r>
          </w:p>
          <w:p w14:paraId="68B08DFD" w14:textId="77777777" w:rsidR="00D94317" w:rsidRPr="00EC075F" w:rsidRDefault="00D94317" w:rsidP="000A09E4">
            <w:pPr>
              <w:rPr>
                <w:rFonts w:cstheme="minorHAnsi"/>
                <w:sz w:val="18"/>
                <w:szCs w:val="18"/>
              </w:rPr>
            </w:pPr>
          </w:p>
          <w:p w14:paraId="58441FAA" w14:textId="77777777" w:rsidR="00D94317" w:rsidRPr="00EC075F" w:rsidRDefault="00D94317" w:rsidP="000A09E4">
            <w:pPr>
              <w:rPr>
                <w:rFonts w:cstheme="minorHAnsi"/>
                <w:sz w:val="18"/>
                <w:szCs w:val="18"/>
              </w:rPr>
            </w:pPr>
            <w:r w:rsidRPr="00EC075F">
              <w:rPr>
                <w:rFonts w:cstheme="minorHAnsi"/>
                <w:sz w:val="18"/>
                <w:szCs w:val="18"/>
              </w:rPr>
              <w:t>Environmental context and resources</w:t>
            </w:r>
          </w:p>
          <w:p w14:paraId="487FA728" w14:textId="77777777" w:rsidR="00D94317" w:rsidRPr="00EC075F" w:rsidRDefault="00D94317" w:rsidP="000A09E4">
            <w:pPr>
              <w:rPr>
                <w:rFonts w:cstheme="minorHAnsi"/>
                <w:sz w:val="18"/>
                <w:szCs w:val="18"/>
              </w:rPr>
            </w:pPr>
          </w:p>
          <w:p w14:paraId="643C80AC" w14:textId="77777777" w:rsidR="00D94317" w:rsidRPr="00EC075F" w:rsidRDefault="00D94317" w:rsidP="000A09E4">
            <w:pPr>
              <w:rPr>
                <w:rFonts w:cstheme="minorHAnsi"/>
                <w:sz w:val="18"/>
                <w:szCs w:val="18"/>
              </w:rPr>
            </w:pPr>
            <w:r w:rsidRPr="00EC075F">
              <w:rPr>
                <w:rFonts w:cstheme="minorHAnsi"/>
                <w:sz w:val="18"/>
                <w:szCs w:val="18"/>
              </w:rPr>
              <w:t>Behavioural regulation</w:t>
            </w:r>
          </w:p>
        </w:tc>
        <w:tc>
          <w:tcPr>
            <w:tcW w:w="1417" w:type="dxa"/>
          </w:tcPr>
          <w:p w14:paraId="002129D8" w14:textId="77777777" w:rsidR="00D94317" w:rsidRPr="00EC075F" w:rsidRDefault="00D94317" w:rsidP="000A09E4">
            <w:pPr>
              <w:rPr>
                <w:rFonts w:cstheme="minorHAnsi"/>
                <w:sz w:val="18"/>
                <w:szCs w:val="18"/>
              </w:rPr>
            </w:pPr>
            <w:r w:rsidRPr="00EC075F">
              <w:rPr>
                <w:rFonts w:cstheme="minorHAnsi"/>
                <w:sz w:val="18"/>
                <w:szCs w:val="18"/>
              </w:rPr>
              <w:t>Environmental restructuring</w:t>
            </w:r>
          </w:p>
          <w:p w14:paraId="134EF167" w14:textId="77777777" w:rsidR="00D94317" w:rsidRPr="00EC075F" w:rsidRDefault="00D94317" w:rsidP="000A09E4">
            <w:pPr>
              <w:rPr>
                <w:rFonts w:cstheme="minorHAnsi"/>
                <w:sz w:val="18"/>
                <w:szCs w:val="18"/>
              </w:rPr>
            </w:pPr>
          </w:p>
          <w:p w14:paraId="568FBD28" w14:textId="77777777" w:rsidR="00D94317" w:rsidRPr="00EC075F" w:rsidRDefault="00D94317" w:rsidP="000A09E4">
            <w:pPr>
              <w:rPr>
                <w:rFonts w:cstheme="minorHAnsi"/>
                <w:sz w:val="18"/>
                <w:szCs w:val="18"/>
              </w:rPr>
            </w:pPr>
            <w:r w:rsidRPr="00EC075F">
              <w:rPr>
                <w:rFonts w:cstheme="minorHAnsi"/>
                <w:sz w:val="18"/>
                <w:szCs w:val="18"/>
              </w:rPr>
              <w:t>Enablement</w:t>
            </w:r>
          </w:p>
        </w:tc>
        <w:tc>
          <w:tcPr>
            <w:tcW w:w="1985" w:type="dxa"/>
          </w:tcPr>
          <w:p w14:paraId="63588D57" w14:textId="77777777" w:rsidR="00D94317" w:rsidRPr="00EC075F" w:rsidRDefault="00D94317" w:rsidP="000A09E4">
            <w:pPr>
              <w:rPr>
                <w:rFonts w:cstheme="minorHAnsi"/>
                <w:sz w:val="18"/>
                <w:szCs w:val="18"/>
              </w:rPr>
            </w:pPr>
            <w:r w:rsidRPr="00EC075F">
              <w:rPr>
                <w:rFonts w:cstheme="minorHAnsi"/>
                <w:sz w:val="18"/>
                <w:szCs w:val="18"/>
              </w:rPr>
              <w:t>7.1 Prompts/cues</w:t>
            </w:r>
          </w:p>
          <w:p w14:paraId="57331E8B" w14:textId="77777777" w:rsidR="00D94317" w:rsidRPr="00EC075F" w:rsidRDefault="00D94317" w:rsidP="000A09E4">
            <w:pPr>
              <w:rPr>
                <w:rFonts w:cstheme="minorHAnsi"/>
                <w:sz w:val="18"/>
                <w:szCs w:val="18"/>
              </w:rPr>
            </w:pPr>
          </w:p>
          <w:p w14:paraId="5F278F77" w14:textId="77777777" w:rsidR="00D94317" w:rsidRPr="00EC075F" w:rsidRDefault="00D94317" w:rsidP="000A09E4">
            <w:pPr>
              <w:rPr>
                <w:rFonts w:cstheme="minorHAnsi"/>
                <w:sz w:val="18"/>
                <w:szCs w:val="18"/>
              </w:rPr>
            </w:pPr>
            <w:r w:rsidRPr="00EC075F">
              <w:rPr>
                <w:rFonts w:cstheme="minorHAnsi"/>
                <w:sz w:val="18"/>
                <w:szCs w:val="18"/>
              </w:rPr>
              <w:t>12.5 Adding objects to the environment</w:t>
            </w:r>
          </w:p>
        </w:tc>
        <w:tc>
          <w:tcPr>
            <w:tcW w:w="2835" w:type="dxa"/>
          </w:tcPr>
          <w:p w14:paraId="0BB7A153" w14:textId="77777777" w:rsidR="00D94317" w:rsidRPr="00EC075F" w:rsidRDefault="00D94317" w:rsidP="000A09E4">
            <w:pPr>
              <w:rPr>
                <w:rFonts w:cstheme="minorHAnsi"/>
                <w:color w:val="00B050"/>
                <w:sz w:val="18"/>
                <w:szCs w:val="18"/>
              </w:rPr>
            </w:pPr>
            <w:r w:rsidRPr="00EC075F">
              <w:rPr>
                <w:rFonts w:cstheme="minorHAnsi"/>
                <w:color w:val="00B050"/>
                <w:sz w:val="18"/>
                <w:szCs w:val="18"/>
              </w:rPr>
              <w:t>41. Encourage PrEP users (</w:t>
            </w:r>
            <w:proofErr w:type="gramStart"/>
            <w:r w:rsidRPr="00EC075F">
              <w:rPr>
                <w:rFonts w:cstheme="minorHAnsi"/>
                <w:color w:val="00B050"/>
                <w:sz w:val="18"/>
                <w:szCs w:val="18"/>
              </w:rPr>
              <w:t>e.g.</w:t>
            </w:r>
            <w:proofErr w:type="gramEnd"/>
            <w:r w:rsidRPr="00EC075F">
              <w:rPr>
                <w:rFonts w:cstheme="minorHAnsi"/>
                <w:color w:val="00B050"/>
                <w:sz w:val="18"/>
                <w:szCs w:val="18"/>
              </w:rPr>
              <w:t xml:space="preserve"> during interactions with sexual healthcare professionals and NGO staff, via sexual health services, NGO, and HIV/PrEP activists’ websites and social media, in national patient information booklets) to set up reminder alarms (7.1) and/or use a pill organiser (7.1, 12.5) as prompts to take PrEP</w:t>
            </w:r>
          </w:p>
        </w:tc>
        <w:tc>
          <w:tcPr>
            <w:tcW w:w="1984" w:type="dxa"/>
          </w:tcPr>
          <w:p w14:paraId="1EB49F82" w14:textId="77777777" w:rsidR="00D94317" w:rsidRPr="003C01B7" w:rsidRDefault="00D94317" w:rsidP="000A09E4">
            <w:pPr>
              <w:jc w:val="both"/>
              <w:rPr>
                <w:rFonts w:cstheme="minorHAnsi"/>
                <w:color w:val="00B050"/>
                <w:sz w:val="18"/>
                <w:szCs w:val="18"/>
              </w:rPr>
            </w:pPr>
            <w:r w:rsidRPr="003C01B7">
              <w:rPr>
                <w:rFonts w:cstheme="minorHAnsi"/>
                <w:color w:val="00B050"/>
                <w:sz w:val="18"/>
                <w:szCs w:val="18"/>
              </w:rPr>
              <w:t>41. Keep (discussed) – merge with others marked 41.</w:t>
            </w:r>
          </w:p>
          <w:p w14:paraId="1257F41A" w14:textId="77777777" w:rsidR="00D94317" w:rsidRPr="003C01B7" w:rsidRDefault="00D94317" w:rsidP="000A09E4">
            <w:pPr>
              <w:jc w:val="both"/>
              <w:rPr>
                <w:rFonts w:cstheme="minorHAnsi"/>
                <w:color w:val="00B050"/>
                <w:sz w:val="18"/>
                <w:szCs w:val="18"/>
              </w:rPr>
            </w:pPr>
          </w:p>
          <w:p w14:paraId="533C53EC" w14:textId="77777777" w:rsidR="00D94317" w:rsidRPr="003C01B7" w:rsidRDefault="00D94317" w:rsidP="000A09E4">
            <w:pPr>
              <w:jc w:val="both"/>
              <w:rPr>
                <w:rFonts w:cstheme="minorHAnsi"/>
                <w:color w:val="00B050"/>
                <w:sz w:val="18"/>
                <w:szCs w:val="18"/>
              </w:rPr>
            </w:pPr>
            <w:r w:rsidRPr="003C01B7">
              <w:rPr>
                <w:rFonts w:cstheme="minorHAnsi"/>
                <w:color w:val="00B050"/>
                <w:sz w:val="18"/>
                <w:szCs w:val="18"/>
              </w:rPr>
              <w:t>Rec merged with others marked 41 including those in priority area 1 ‘PrEP providers support PrEP users to adhere to their chosen regimen’.</w:t>
            </w:r>
            <w:r w:rsidRPr="003C01B7">
              <w:rPr>
                <w:rFonts w:cstheme="minorHAnsi"/>
                <w:color w:val="00B050"/>
              </w:rPr>
              <w:t xml:space="preserve"> </w:t>
            </w:r>
            <w:r w:rsidRPr="003C01B7">
              <w:rPr>
                <w:rFonts w:cstheme="minorHAnsi"/>
                <w:color w:val="00B050"/>
                <w:sz w:val="18"/>
                <w:szCs w:val="18"/>
              </w:rPr>
              <w:t xml:space="preserve">Did not include that final rec in this priority </w:t>
            </w:r>
            <w:r w:rsidRPr="003C01B7">
              <w:rPr>
                <w:rFonts w:cstheme="minorHAnsi"/>
                <w:color w:val="00B050"/>
                <w:sz w:val="18"/>
                <w:szCs w:val="18"/>
              </w:rPr>
              <w:lastRenderedPageBreak/>
              <w:t>area after de-duplication (felt more appropriate in priority area 1 and to include the final rec to the right in this priority area instead)</w:t>
            </w:r>
          </w:p>
        </w:tc>
        <w:tc>
          <w:tcPr>
            <w:tcW w:w="1985" w:type="dxa"/>
          </w:tcPr>
          <w:p w14:paraId="4C6C73B4" w14:textId="77777777" w:rsidR="00D94317" w:rsidRPr="00EC075F" w:rsidRDefault="00D94317" w:rsidP="000A09E4">
            <w:pPr>
              <w:jc w:val="both"/>
              <w:rPr>
                <w:rFonts w:cstheme="minorHAnsi"/>
                <w:color w:val="0070C0"/>
                <w:sz w:val="18"/>
                <w:szCs w:val="18"/>
              </w:rPr>
            </w:pPr>
            <w:r w:rsidRPr="00EC075F">
              <w:rPr>
                <w:rFonts w:cstheme="minorHAnsi"/>
                <w:sz w:val="18"/>
                <w:szCs w:val="18"/>
              </w:rPr>
              <w:lastRenderedPageBreak/>
              <w:t>PrEP users should consider a range of strategies, including those outlined in priority area one, to ensure effective use of PrEP and share those they find beneficial with potential and other PrEP users</w:t>
            </w:r>
          </w:p>
        </w:tc>
      </w:tr>
      <w:tr w:rsidR="00D94317" w:rsidRPr="00EC075F" w14:paraId="37FE0C0B" w14:textId="77777777" w:rsidTr="000A09E4">
        <w:tc>
          <w:tcPr>
            <w:tcW w:w="1418" w:type="dxa"/>
          </w:tcPr>
          <w:p w14:paraId="40FAFA76" w14:textId="77777777" w:rsidR="00D94317" w:rsidRPr="00EC075F" w:rsidRDefault="00D94317" w:rsidP="000A09E4">
            <w:pPr>
              <w:rPr>
                <w:rFonts w:cstheme="minorHAnsi"/>
                <w:b/>
                <w:sz w:val="18"/>
                <w:szCs w:val="18"/>
              </w:rPr>
            </w:pPr>
            <w:r w:rsidRPr="00EC075F">
              <w:rPr>
                <w:rFonts w:cstheme="minorHAnsi"/>
                <w:b/>
                <w:sz w:val="18"/>
                <w:szCs w:val="18"/>
              </w:rPr>
              <w:t>--</w:t>
            </w:r>
          </w:p>
        </w:tc>
        <w:tc>
          <w:tcPr>
            <w:tcW w:w="1417" w:type="dxa"/>
          </w:tcPr>
          <w:p w14:paraId="776745B9" w14:textId="77777777" w:rsidR="00D94317" w:rsidRPr="00EC075F" w:rsidRDefault="00D94317" w:rsidP="000A09E4">
            <w:pPr>
              <w:ind w:right="-58"/>
              <w:rPr>
                <w:rFonts w:cstheme="minorHAnsi"/>
                <w:b/>
                <w:sz w:val="18"/>
                <w:szCs w:val="18"/>
              </w:rPr>
            </w:pPr>
            <w:r w:rsidRPr="00EC075F">
              <w:rPr>
                <w:rFonts w:eastAsia="Calibri" w:cstheme="minorHAnsi"/>
                <w:sz w:val="18"/>
                <w:szCs w:val="18"/>
              </w:rPr>
              <w:t>PrEP users find it easy to consistently take PrEP appropriately because they keep PrEP handy by carrying it on them (</w:t>
            </w:r>
            <w:proofErr w:type="gramStart"/>
            <w:r w:rsidRPr="00EC075F">
              <w:rPr>
                <w:rFonts w:eastAsia="Calibri" w:cstheme="minorHAnsi"/>
                <w:sz w:val="18"/>
                <w:szCs w:val="18"/>
              </w:rPr>
              <w:t>e.g.</w:t>
            </w:r>
            <w:proofErr w:type="gramEnd"/>
            <w:r w:rsidRPr="00EC075F">
              <w:rPr>
                <w:rFonts w:eastAsia="Calibri" w:cstheme="minorHAnsi"/>
                <w:sz w:val="18"/>
                <w:szCs w:val="18"/>
              </w:rPr>
              <w:t xml:space="preserve"> in a bag, jacket pocket) and storing it in convenient places around and outside the home (e.g. in the car, at work)</w:t>
            </w:r>
          </w:p>
        </w:tc>
        <w:tc>
          <w:tcPr>
            <w:tcW w:w="1843" w:type="dxa"/>
          </w:tcPr>
          <w:p w14:paraId="4FEAC7A3" w14:textId="77777777" w:rsidR="00D94317" w:rsidRPr="00EC075F" w:rsidRDefault="00D94317" w:rsidP="000A09E4">
            <w:pPr>
              <w:ind w:right="-80"/>
              <w:rPr>
                <w:rFonts w:eastAsia="Calibri" w:cstheme="minorHAnsi"/>
                <w:b/>
                <w:sz w:val="18"/>
                <w:szCs w:val="18"/>
              </w:rPr>
            </w:pPr>
            <w:r w:rsidRPr="00EC075F">
              <w:rPr>
                <w:rFonts w:eastAsia="Calibri" w:cstheme="minorHAnsi"/>
                <w:b/>
                <w:sz w:val="18"/>
                <w:szCs w:val="18"/>
              </w:rPr>
              <w:t>Example 1</w:t>
            </w:r>
          </w:p>
          <w:p w14:paraId="7CF994BF" w14:textId="77777777" w:rsidR="00D94317" w:rsidRPr="00EC075F" w:rsidRDefault="00D94317" w:rsidP="000A09E4">
            <w:pPr>
              <w:rPr>
                <w:rFonts w:eastAsia="Calibri" w:cstheme="minorHAnsi"/>
                <w:sz w:val="18"/>
                <w:szCs w:val="18"/>
              </w:rPr>
            </w:pPr>
            <w:r w:rsidRPr="00EC075F">
              <w:rPr>
                <w:rFonts w:eastAsia="Calibri" w:cstheme="minorHAnsi"/>
                <w:i/>
                <w:sz w:val="18"/>
                <w:szCs w:val="18"/>
              </w:rPr>
              <w:t xml:space="preserve">“I keep it somewhere where I look through, like in my backpack, where I would look for many things…then if I forget, I will very soon see it, as in, see the box with the PrEP and be like, oh did I take it, oh yeah I did, or, oh no I didn’t.” </w:t>
            </w:r>
            <w:r w:rsidRPr="00EC075F">
              <w:rPr>
                <w:rFonts w:eastAsia="Calibri" w:cstheme="minorHAnsi"/>
                <w:sz w:val="18"/>
                <w:szCs w:val="18"/>
              </w:rPr>
              <w:t>(PrEP user)</w:t>
            </w:r>
          </w:p>
          <w:p w14:paraId="0DCC701B" w14:textId="77777777" w:rsidR="00D94317" w:rsidRPr="00EC075F" w:rsidRDefault="00D94317" w:rsidP="000A09E4">
            <w:pPr>
              <w:rPr>
                <w:rFonts w:eastAsia="Calibri" w:cstheme="minorHAnsi"/>
                <w:sz w:val="18"/>
                <w:szCs w:val="18"/>
              </w:rPr>
            </w:pPr>
          </w:p>
          <w:p w14:paraId="76F57414" w14:textId="77777777" w:rsidR="00D94317" w:rsidRPr="00EC075F" w:rsidRDefault="00D94317" w:rsidP="000A09E4">
            <w:pPr>
              <w:rPr>
                <w:rFonts w:eastAsia="Calibri" w:cstheme="minorHAnsi"/>
                <w:b/>
                <w:sz w:val="18"/>
                <w:szCs w:val="18"/>
              </w:rPr>
            </w:pPr>
            <w:r w:rsidRPr="00EC075F">
              <w:rPr>
                <w:rFonts w:eastAsia="Calibri" w:cstheme="minorHAnsi"/>
                <w:b/>
                <w:sz w:val="18"/>
                <w:szCs w:val="18"/>
              </w:rPr>
              <w:t>Example 2</w:t>
            </w:r>
          </w:p>
          <w:p w14:paraId="41730CEA" w14:textId="54EE64CB" w:rsidR="00D94317" w:rsidRPr="00EC075F" w:rsidRDefault="00D94317" w:rsidP="000A09E4">
            <w:pPr>
              <w:rPr>
                <w:rFonts w:cstheme="minorHAnsi"/>
                <w:b/>
                <w:sz w:val="18"/>
                <w:szCs w:val="18"/>
              </w:rPr>
            </w:pPr>
            <w:r w:rsidRPr="00EC075F">
              <w:rPr>
                <w:rFonts w:eastAsia="Calibri" w:cstheme="minorHAnsi"/>
                <w:sz w:val="18"/>
                <w:szCs w:val="18"/>
              </w:rPr>
              <w:t>“</w:t>
            </w:r>
            <w:r w:rsidRPr="00EC075F">
              <w:rPr>
                <w:rFonts w:eastAsia="Calibri" w:cstheme="minorHAnsi"/>
                <w:i/>
                <w:sz w:val="18"/>
                <w:szCs w:val="18"/>
              </w:rPr>
              <w:t xml:space="preserve">I would actually have one bottle in my bag, I’d have one in the living room and one in the bedroom so wherever I was during the day I could actually take </w:t>
            </w:r>
            <w:proofErr w:type="spellStart"/>
            <w:proofErr w:type="gramStart"/>
            <w:r w:rsidRPr="00EC075F">
              <w:rPr>
                <w:rFonts w:eastAsia="Calibri" w:cstheme="minorHAnsi"/>
                <w:i/>
                <w:sz w:val="18"/>
                <w:szCs w:val="18"/>
              </w:rPr>
              <w:t>it..</w:t>
            </w:r>
            <w:proofErr w:type="gramEnd"/>
            <w:r w:rsidRPr="00EC075F">
              <w:rPr>
                <w:rFonts w:eastAsia="Calibri" w:cstheme="minorHAnsi"/>
                <w:i/>
                <w:sz w:val="18"/>
                <w:szCs w:val="18"/>
              </w:rPr>
              <w:t>because</w:t>
            </w:r>
            <w:proofErr w:type="spellEnd"/>
            <w:r w:rsidRPr="00EC075F">
              <w:rPr>
                <w:rFonts w:eastAsia="Calibri" w:cstheme="minorHAnsi"/>
                <w:i/>
                <w:sz w:val="18"/>
                <w:szCs w:val="18"/>
              </w:rPr>
              <w:t xml:space="preserve"> sometimes I’d remember and I’d think, oh, wait a minute, and if I was at </w:t>
            </w:r>
            <w:r w:rsidRPr="00EC075F">
              <w:rPr>
                <w:rFonts w:eastAsia="Calibri" w:cstheme="minorHAnsi"/>
                <w:i/>
                <w:sz w:val="18"/>
                <w:szCs w:val="18"/>
              </w:rPr>
              <w:lastRenderedPageBreak/>
              <w:t>work I could take it if I needed to. Because I’d have one in my bag</w:t>
            </w:r>
            <w:r w:rsidRPr="00EC075F">
              <w:rPr>
                <w:rFonts w:eastAsia="Calibri" w:cstheme="minorHAnsi"/>
                <w:sz w:val="18"/>
                <w:szCs w:val="18"/>
              </w:rPr>
              <w:t>.” (PrEP user)</w:t>
            </w:r>
          </w:p>
        </w:tc>
        <w:tc>
          <w:tcPr>
            <w:tcW w:w="1418" w:type="dxa"/>
          </w:tcPr>
          <w:p w14:paraId="75C34B57" w14:textId="77777777" w:rsidR="00D94317" w:rsidRPr="00EC075F" w:rsidRDefault="00D94317" w:rsidP="000A09E4">
            <w:pPr>
              <w:rPr>
                <w:rFonts w:cstheme="minorHAnsi"/>
                <w:sz w:val="18"/>
                <w:szCs w:val="18"/>
              </w:rPr>
            </w:pPr>
            <w:r w:rsidRPr="00EC075F">
              <w:rPr>
                <w:rFonts w:cstheme="minorHAnsi"/>
                <w:sz w:val="18"/>
                <w:szCs w:val="18"/>
              </w:rPr>
              <w:lastRenderedPageBreak/>
              <w:t xml:space="preserve">Memory, </w:t>
            </w:r>
            <w:proofErr w:type="gramStart"/>
            <w:r w:rsidRPr="00EC075F">
              <w:rPr>
                <w:rFonts w:cstheme="minorHAnsi"/>
                <w:sz w:val="18"/>
                <w:szCs w:val="18"/>
              </w:rPr>
              <w:t>attention</w:t>
            </w:r>
            <w:proofErr w:type="gramEnd"/>
            <w:r w:rsidRPr="00EC075F">
              <w:rPr>
                <w:rFonts w:cstheme="minorHAnsi"/>
                <w:sz w:val="18"/>
                <w:szCs w:val="18"/>
              </w:rPr>
              <w:t xml:space="preserve"> and decision processes</w:t>
            </w:r>
          </w:p>
          <w:p w14:paraId="602E3CBE" w14:textId="77777777" w:rsidR="00D94317" w:rsidRPr="00EC075F" w:rsidRDefault="00D94317" w:rsidP="000A09E4">
            <w:pPr>
              <w:rPr>
                <w:rFonts w:cstheme="minorHAnsi"/>
                <w:sz w:val="18"/>
                <w:szCs w:val="18"/>
              </w:rPr>
            </w:pPr>
          </w:p>
          <w:p w14:paraId="68DD33D7" w14:textId="77777777" w:rsidR="00D94317" w:rsidRPr="00EC075F" w:rsidRDefault="00D94317" w:rsidP="000A09E4">
            <w:pPr>
              <w:rPr>
                <w:rFonts w:cstheme="minorHAnsi"/>
                <w:sz w:val="18"/>
                <w:szCs w:val="18"/>
              </w:rPr>
            </w:pPr>
            <w:r w:rsidRPr="00EC075F">
              <w:rPr>
                <w:rFonts w:cstheme="minorHAnsi"/>
                <w:sz w:val="18"/>
                <w:szCs w:val="18"/>
              </w:rPr>
              <w:t>Environmental context and resources</w:t>
            </w:r>
          </w:p>
          <w:p w14:paraId="091AB1C0" w14:textId="77777777" w:rsidR="00D94317" w:rsidRPr="00EC075F" w:rsidRDefault="00D94317" w:rsidP="000A09E4">
            <w:pPr>
              <w:rPr>
                <w:rFonts w:cstheme="minorHAnsi"/>
                <w:sz w:val="18"/>
                <w:szCs w:val="18"/>
              </w:rPr>
            </w:pPr>
          </w:p>
          <w:p w14:paraId="6021C2C7" w14:textId="77777777" w:rsidR="00D94317" w:rsidRPr="00EC075F" w:rsidRDefault="00D94317" w:rsidP="000A09E4">
            <w:pPr>
              <w:rPr>
                <w:rFonts w:cstheme="minorHAnsi"/>
                <w:sz w:val="18"/>
                <w:szCs w:val="18"/>
              </w:rPr>
            </w:pPr>
            <w:r w:rsidRPr="00EC075F">
              <w:rPr>
                <w:rFonts w:cstheme="minorHAnsi"/>
                <w:sz w:val="18"/>
                <w:szCs w:val="18"/>
              </w:rPr>
              <w:t>Behavioural regulation</w:t>
            </w:r>
          </w:p>
        </w:tc>
        <w:tc>
          <w:tcPr>
            <w:tcW w:w="1417" w:type="dxa"/>
          </w:tcPr>
          <w:p w14:paraId="0A3A36B2" w14:textId="77777777" w:rsidR="00D94317" w:rsidRPr="00EC075F" w:rsidRDefault="00D94317" w:rsidP="000A09E4">
            <w:pPr>
              <w:rPr>
                <w:rFonts w:cstheme="minorHAnsi"/>
                <w:sz w:val="18"/>
                <w:szCs w:val="18"/>
              </w:rPr>
            </w:pPr>
            <w:r w:rsidRPr="00EC075F">
              <w:rPr>
                <w:rFonts w:cstheme="minorHAnsi"/>
                <w:sz w:val="18"/>
                <w:szCs w:val="18"/>
              </w:rPr>
              <w:t>Environmental restructuring</w:t>
            </w:r>
          </w:p>
          <w:p w14:paraId="7650FB70" w14:textId="77777777" w:rsidR="00D94317" w:rsidRPr="00EC075F" w:rsidRDefault="00D94317" w:rsidP="000A09E4">
            <w:pPr>
              <w:rPr>
                <w:rFonts w:cstheme="minorHAnsi"/>
                <w:sz w:val="18"/>
                <w:szCs w:val="18"/>
              </w:rPr>
            </w:pPr>
          </w:p>
          <w:p w14:paraId="1BCB0169" w14:textId="77777777" w:rsidR="00D94317" w:rsidRPr="00EC075F" w:rsidRDefault="00D94317" w:rsidP="000A09E4">
            <w:pPr>
              <w:rPr>
                <w:rFonts w:cstheme="minorHAnsi"/>
                <w:sz w:val="18"/>
                <w:szCs w:val="18"/>
              </w:rPr>
            </w:pPr>
            <w:r w:rsidRPr="00EC075F">
              <w:rPr>
                <w:rFonts w:cstheme="minorHAnsi"/>
                <w:sz w:val="18"/>
                <w:szCs w:val="18"/>
              </w:rPr>
              <w:t>Enablement</w:t>
            </w:r>
          </w:p>
        </w:tc>
        <w:tc>
          <w:tcPr>
            <w:tcW w:w="1985" w:type="dxa"/>
          </w:tcPr>
          <w:p w14:paraId="5601C739" w14:textId="77777777" w:rsidR="00D94317" w:rsidRPr="00EC075F" w:rsidRDefault="00D94317" w:rsidP="000A09E4">
            <w:pPr>
              <w:ind w:right="-110"/>
              <w:rPr>
                <w:rFonts w:cstheme="minorHAnsi"/>
                <w:sz w:val="18"/>
                <w:szCs w:val="18"/>
              </w:rPr>
            </w:pPr>
            <w:r w:rsidRPr="00EC075F">
              <w:rPr>
                <w:rFonts w:cstheme="minorHAnsi"/>
                <w:sz w:val="18"/>
                <w:szCs w:val="18"/>
              </w:rPr>
              <w:t xml:space="preserve">12.1 Restructure the physical environment </w:t>
            </w:r>
          </w:p>
          <w:p w14:paraId="1D44CABF" w14:textId="77777777" w:rsidR="00D94317" w:rsidRPr="00EC075F" w:rsidRDefault="00D94317" w:rsidP="000A09E4">
            <w:pPr>
              <w:rPr>
                <w:rFonts w:cstheme="minorHAnsi"/>
                <w:sz w:val="18"/>
                <w:szCs w:val="18"/>
              </w:rPr>
            </w:pPr>
          </w:p>
          <w:p w14:paraId="7322D095" w14:textId="77777777" w:rsidR="00D94317" w:rsidRPr="00EC075F" w:rsidRDefault="00D94317" w:rsidP="000A09E4">
            <w:pPr>
              <w:rPr>
                <w:rFonts w:cstheme="minorHAnsi"/>
                <w:sz w:val="18"/>
                <w:szCs w:val="18"/>
              </w:rPr>
            </w:pPr>
            <w:r w:rsidRPr="00EC075F">
              <w:rPr>
                <w:rFonts w:cstheme="minorHAnsi"/>
                <w:sz w:val="18"/>
                <w:szCs w:val="18"/>
              </w:rPr>
              <w:t>7.1 Prompts/cues</w:t>
            </w:r>
          </w:p>
        </w:tc>
        <w:tc>
          <w:tcPr>
            <w:tcW w:w="2835" w:type="dxa"/>
          </w:tcPr>
          <w:p w14:paraId="19A8E41C" w14:textId="77777777" w:rsidR="00D94317" w:rsidRPr="00EC075F" w:rsidRDefault="00D94317" w:rsidP="000A09E4">
            <w:pPr>
              <w:rPr>
                <w:rFonts w:cstheme="minorHAnsi"/>
                <w:color w:val="00B050"/>
                <w:sz w:val="18"/>
                <w:szCs w:val="18"/>
              </w:rPr>
            </w:pPr>
            <w:r w:rsidRPr="00EC075F">
              <w:rPr>
                <w:rFonts w:cstheme="minorHAnsi"/>
                <w:color w:val="00B050"/>
                <w:sz w:val="18"/>
                <w:szCs w:val="18"/>
              </w:rPr>
              <w:t>41. Advise PrEP users to keep PrEP handy by carrying it on them and storing it in convenient places around and outside the home (12.1), both as a prompt to take PrEP (7.1) and to ensure it is readily accessible</w:t>
            </w:r>
          </w:p>
          <w:p w14:paraId="7F43C2EF" w14:textId="77777777" w:rsidR="00D94317" w:rsidRPr="00EC075F" w:rsidRDefault="00D94317" w:rsidP="000A09E4">
            <w:pPr>
              <w:rPr>
                <w:rFonts w:cstheme="minorHAnsi"/>
                <w:color w:val="00B050"/>
                <w:sz w:val="18"/>
                <w:szCs w:val="18"/>
              </w:rPr>
            </w:pPr>
          </w:p>
          <w:p w14:paraId="659A56F0" w14:textId="77777777" w:rsidR="00D94317" w:rsidRPr="00EC075F" w:rsidRDefault="00D94317" w:rsidP="000A09E4">
            <w:pPr>
              <w:ind w:right="-49"/>
              <w:rPr>
                <w:rFonts w:cstheme="minorHAnsi"/>
                <w:color w:val="00B050"/>
                <w:sz w:val="18"/>
                <w:szCs w:val="18"/>
              </w:rPr>
            </w:pPr>
            <w:r w:rsidRPr="00EC075F">
              <w:rPr>
                <w:rFonts w:cstheme="minorHAnsi"/>
                <w:color w:val="00B050"/>
                <w:sz w:val="18"/>
                <w:szCs w:val="18"/>
              </w:rPr>
              <w:t>Sexual healthcare professionals, other HCPs providing PrEP care, and NGO staff should share this practical tip with PrEP users. Practical tips should also appear in national patient information booklets and online resources (</w:t>
            </w:r>
            <w:proofErr w:type="gramStart"/>
            <w:r w:rsidRPr="00EC075F">
              <w:rPr>
                <w:rFonts w:cstheme="minorHAnsi"/>
                <w:color w:val="00B050"/>
                <w:sz w:val="18"/>
                <w:szCs w:val="18"/>
              </w:rPr>
              <w:t>e.g.</w:t>
            </w:r>
            <w:proofErr w:type="gramEnd"/>
            <w:r w:rsidRPr="00EC075F">
              <w:rPr>
                <w:rFonts w:cstheme="minorHAnsi"/>
                <w:color w:val="00B050"/>
                <w:sz w:val="18"/>
                <w:szCs w:val="18"/>
              </w:rPr>
              <w:t xml:space="preserve"> sexual health services, NGO, and HIV/PrEP activists’ websites and social media)</w:t>
            </w:r>
          </w:p>
          <w:p w14:paraId="6D0628CD" w14:textId="77777777" w:rsidR="00D94317" w:rsidRPr="00EC075F" w:rsidRDefault="00D94317" w:rsidP="000A09E4">
            <w:pPr>
              <w:rPr>
                <w:rFonts w:cstheme="minorHAnsi"/>
                <w:color w:val="00B050"/>
                <w:sz w:val="18"/>
                <w:szCs w:val="18"/>
              </w:rPr>
            </w:pPr>
          </w:p>
        </w:tc>
        <w:tc>
          <w:tcPr>
            <w:tcW w:w="1984" w:type="dxa"/>
          </w:tcPr>
          <w:p w14:paraId="205824BB" w14:textId="77777777" w:rsidR="00D94317" w:rsidRPr="00EC075F" w:rsidRDefault="00D94317" w:rsidP="000A09E4">
            <w:pPr>
              <w:jc w:val="both"/>
              <w:rPr>
                <w:rFonts w:cstheme="minorHAnsi"/>
                <w:color w:val="00B050"/>
                <w:sz w:val="18"/>
                <w:szCs w:val="18"/>
              </w:rPr>
            </w:pPr>
            <w:r w:rsidRPr="00EC075F">
              <w:rPr>
                <w:rFonts w:cstheme="minorHAnsi"/>
                <w:color w:val="00B050"/>
                <w:sz w:val="18"/>
                <w:szCs w:val="18"/>
              </w:rPr>
              <w:t>41. Keep (discussed) – merge with others marked 41.</w:t>
            </w:r>
          </w:p>
          <w:p w14:paraId="7085CEE8" w14:textId="77777777" w:rsidR="00D94317" w:rsidRPr="003C01B7" w:rsidRDefault="00D94317" w:rsidP="000A09E4">
            <w:pPr>
              <w:jc w:val="both"/>
              <w:rPr>
                <w:rFonts w:cstheme="minorHAnsi"/>
                <w:color w:val="00B050"/>
                <w:sz w:val="18"/>
                <w:szCs w:val="18"/>
              </w:rPr>
            </w:pPr>
            <w:r w:rsidRPr="003C01B7">
              <w:rPr>
                <w:rFonts w:cstheme="minorHAnsi"/>
                <w:color w:val="00B050"/>
                <w:sz w:val="18"/>
                <w:szCs w:val="18"/>
              </w:rPr>
              <w:t>Rec merged with others marked 41 including those in priority area 1 ‘PrEP providers support PrEP users to adhere to their chosen regimen’.</w:t>
            </w:r>
            <w:r w:rsidRPr="003C01B7">
              <w:rPr>
                <w:rFonts w:cstheme="minorHAnsi"/>
                <w:color w:val="00B050"/>
              </w:rPr>
              <w:t xml:space="preserve"> </w:t>
            </w:r>
            <w:r w:rsidRPr="003C01B7">
              <w:rPr>
                <w:rFonts w:cstheme="minorHAnsi"/>
                <w:color w:val="00B050"/>
                <w:sz w:val="18"/>
                <w:szCs w:val="18"/>
              </w:rPr>
              <w:t>Did not include that final rec in this priority area after de-duplication (felt more appropriate in priority area 1 and to include the final rec to the right in this priority area instead)</w:t>
            </w:r>
          </w:p>
          <w:p w14:paraId="585F843B" w14:textId="77777777" w:rsidR="00D94317" w:rsidRPr="00EC075F" w:rsidRDefault="00D94317" w:rsidP="000A09E4">
            <w:pPr>
              <w:jc w:val="both"/>
              <w:rPr>
                <w:rFonts w:cstheme="minorHAnsi"/>
                <w:color w:val="00B050"/>
                <w:sz w:val="18"/>
                <w:szCs w:val="18"/>
              </w:rPr>
            </w:pPr>
          </w:p>
          <w:p w14:paraId="63609F47" w14:textId="77777777" w:rsidR="00D94317" w:rsidRPr="00EC075F" w:rsidRDefault="00D94317" w:rsidP="000A09E4">
            <w:pPr>
              <w:jc w:val="both"/>
              <w:rPr>
                <w:rFonts w:cstheme="minorHAnsi"/>
                <w:color w:val="00B050"/>
                <w:sz w:val="18"/>
                <w:szCs w:val="18"/>
              </w:rPr>
            </w:pPr>
          </w:p>
          <w:p w14:paraId="0CCB4A73" w14:textId="77777777" w:rsidR="00D94317" w:rsidRPr="00EC075F" w:rsidRDefault="00D94317" w:rsidP="000A09E4">
            <w:pPr>
              <w:jc w:val="both"/>
              <w:rPr>
                <w:rFonts w:cstheme="minorHAnsi"/>
                <w:color w:val="00B050"/>
                <w:sz w:val="18"/>
                <w:szCs w:val="18"/>
              </w:rPr>
            </w:pPr>
          </w:p>
          <w:p w14:paraId="6DF3E794" w14:textId="77777777" w:rsidR="00D94317" w:rsidRPr="00EC075F" w:rsidRDefault="00D94317" w:rsidP="000A09E4">
            <w:pPr>
              <w:jc w:val="both"/>
              <w:rPr>
                <w:rFonts w:cstheme="minorHAnsi"/>
                <w:color w:val="00B050"/>
                <w:sz w:val="18"/>
                <w:szCs w:val="18"/>
              </w:rPr>
            </w:pPr>
          </w:p>
          <w:p w14:paraId="410815BF" w14:textId="77777777" w:rsidR="00D94317" w:rsidRPr="00EC075F" w:rsidRDefault="00D94317" w:rsidP="000A09E4">
            <w:pPr>
              <w:jc w:val="both"/>
              <w:rPr>
                <w:rFonts w:cstheme="minorHAnsi"/>
                <w:color w:val="00B050"/>
                <w:sz w:val="18"/>
                <w:szCs w:val="18"/>
              </w:rPr>
            </w:pPr>
          </w:p>
          <w:p w14:paraId="6E371953" w14:textId="77777777" w:rsidR="00D94317" w:rsidRPr="00EC075F" w:rsidRDefault="00D94317" w:rsidP="000A09E4">
            <w:pPr>
              <w:jc w:val="both"/>
              <w:rPr>
                <w:rFonts w:cstheme="minorHAnsi"/>
                <w:color w:val="00B050"/>
                <w:sz w:val="18"/>
                <w:szCs w:val="18"/>
              </w:rPr>
            </w:pPr>
          </w:p>
          <w:p w14:paraId="52D3764B" w14:textId="77777777" w:rsidR="00D94317" w:rsidRPr="00EC075F" w:rsidRDefault="00D94317" w:rsidP="000A09E4">
            <w:pPr>
              <w:jc w:val="both"/>
              <w:rPr>
                <w:rFonts w:cstheme="minorHAnsi"/>
                <w:color w:val="00B050"/>
                <w:sz w:val="18"/>
                <w:szCs w:val="18"/>
              </w:rPr>
            </w:pPr>
          </w:p>
        </w:tc>
        <w:tc>
          <w:tcPr>
            <w:tcW w:w="1985" w:type="dxa"/>
          </w:tcPr>
          <w:p w14:paraId="156DFFE1" w14:textId="77777777" w:rsidR="00D94317" w:rsidRPr="00EC075F" w:rsidRDefault="00D94317" w:rsidP="000A09E4">
            <w:pPr>
              <w:jc w:val="both"/>
              <w:rPr>
                <w:rFonts w:cstheme="minorHAnsi"/>
                <w:color w:val="0070C0"/>
                <w:sz w:val="18"/>
                <w:szCs w:val="18"/>
              </w:rPr>
            </w:pPr>
            <w:r w:rsidRPr="00EC075F">
              <w:rPr>
                <w:rFonts w:cstheme="minorHAnsi"/>
                <w:sz w:val="18"/>
                <w:szCs w:val="18"/>
              </w:rPr>
              <w:t>PrEP users should consider a range of strategies, including those outlined in priority area one, to ensure effective use of PrEP and share those they find beneficial with potential and other PrEP users</w:t>
            </w:r>
          </w:p>
        </w:tc>
      </w:tr>
    </w:tbl>
    <w:p w14:paraId="3945D7FD" w14:textId="77777777" w:rsidR="00D94317" w:rsidRPr="00AE772D" w:rsidRDefault="00D94317" w:rsidP="00D94317">
      <w:pPr>
        <w:pStyle w:val="Heading2"/>
        <w:rPr>
          <w:rFonts w:asciiTheme="minorHAnsi" w:hAnsiTheme="minorHAnsi" w:cstheme="minorHAnsi"/>
          <w:szCs w:val="22"/>
        </w:rPr>
      </w:pPr>
      <w:r w:rsidRPr="00AE772D">
        <w:rPr>
          <w:rFonts w:asciiTheme="minorHAnsi" w:hAnsiTheme="minorHAnsi" w:cstheme="minorHAnsi"/>
          <w:szCs w:val="22"/>
        </w:rPr>
        <w:t>Table S3 - Priority area 3- A BCW analysis of ‘PrEP users attend PrEP reviews’</w:t>
      </w:r>
    </w:p>
    <w:tbl>
      <w:tblPr>
        <w:tblStyle w:val="TableGrid"/>
        <w:tblW w:w="16032" w:type="dxa"/>
        <w:tblInd w:w="-1139" w:type="dxa"/>
        <w:tblLook w:val="04A0" w:firstRow="1" w:lastRow="0" w:firstColumn="1" w:lastColumn="0" w:noHBand="0" w:noVBand="1"/>
      </w:tblPr>
      <w:tblGrid>
        <w:gridCol w:w="1619"/>
        <w:gridCol w:w="1734"/>
        <w:gridCol w:w="2041"/>
        <w:gridCol w:w="1427"/>
        <w:gridCol w:w="1409"/>
        <w:gridCol w:w="1621"/>
        <w:gridCol w:w="2195"/>
        <w:gridCol w:w="2251"/>
        <w:gridCol w:w="1721"/>
        <w:gridCol w:w="14"/>
      </w:tblGrid>
      <w:tr w:rsidR="00D94317" w:rsidRPr="00B50C13" w14:paraId="791706E7" w14:textId="77777777" w:rsidTr="000A09E4">
        <w:trPr>
          <w:tblHeader/>
        </w:trPr>
        <w:tc>
          <w:tcPr>
            <w:tcW w:w="1651" w:type="dxa"/>
            <w:shd w:val="clear" w:color="auto" w:fill="DDD9C3"/>
          </w:tcPr>
          <w:p w14:paraId="477BC5CC" w14:textId="77777777" w:rsidR="00D94317" w:rsidRPr="00B50C13" w:rsidRDefault="00D94317" w:rsidP="000A09E4">
            <w:pPr>
              <w:rPr>
                <w:rFonts w:eastAsia="Calibri" w:cstheme="minorHAnsi"/>
                <w:b/>
                <w:sz w:val="20"/>
                <w:szCs w:val="20"/>
              </w:rPr>
            </w:pPr>
            <w:r w:rsidRPr="00B50C13">
              <w:rPr>
                <w:rFonts w:eastAsia="Calibri" w:cstheme="minorHAnsi"/>
                <w:b/>
                <w:sz w:val="20"/>
                <w:szCs w:val="20"/>
              </w:rPr>
              <w:t xml:space="preserve">Barriers </w:t>
            </w:r>
          </w:p>
          <w:p w14:paraId="7260087C" w14:textId="77777777" w:rsidR="00D94317" w:rsidRPr="00B50C13" w:rsidRDefault="00D94317" w:rsidP="000A09E4">
            <w:pPr>
              <w:ind w:right="-107"/>
              <w:rPr>
                <w:rFonts w:eastAsia="Calibri" w:cstheme="minorHAnsi"/>
                <w:sz w:val="20"/>
                <w:szCs w:val="20"/>
              </w:rPr>
            </w:pPr>
          </w:p>
        </w:tc>
        <w:tc>
          <w:tcPr>
            <w:tcW w:w="1774" w:type="dxa"/>
            <w:shd w:val="clear" w:color="auto" w:fill="DDD9C3"/>
          </w:tcPr>
          <w:p w14:paraId="69327408" w14:textId="77777777" w:rsidR="00D94317" w:rsidRPr="00B50C13" w:rsidRDefault="00D94317" w:rsidP="000A09E4">
            <w:pPr>
              <w:ind w:right="31"/>
              <w:rPr>
                <w:rFonts w:eastAsia="Calibri" w:cstheme="minorHAnsi"/>
                <w:sz w:val="20"/>
                <w:szCs w:val="20"/>
              </w:rPr>
            </w:pPr>
            <w:r w:rsidRPr="00B50C13">
              <w:rPr>
                <w:rFonts w:eastAsia="Calibri" w:cstheme="minorHAnsi"/>
                <w:b/>
                <w:sz w:val="20"/>
                <w:szCs w:val="20"/>
              </w:rPr>
              <w:t>Facilitators</w:t>
            </w:r>
          </w:p>
        </w:tc>
        <w:tc>
          <w:tcPr>
            <w:tcW w:w="2110" w:type="dxa"/>
            <w:shd w:val="clear" w:color="auto" w:fill="DDD9C3"/>
          </w:tcPr>
          <w:p w14:paraId="4F9A41D4" w14:textId="77777777" w:rsidR="00D94317" w:rsidRPr="00B50C13" w:rsidRDefault="00D94317" w:rsidP="000A09E4">
            <w:pPr>
              <w:rPr>
                <w:rFonts w:eastAsia="Calibri" w:cstheme="minorHAnsi"/>
                <w:b/>
                <w:sz w:val="20"/>
                <w:szCs w:val="20"/>
              </w:rPr>
            </w:pPr>
            <w:r w:rsidRPr="00B50C13">
              <w:rPr>
                <w:rFonts w:cstheme="minorHAnsi"/>
                <w:b/>
                <w:sz w:val="20"/>
                <w:szCs w:val="20"/>
              </w:rPr>
              <w:t>Indicative quotes</w:t>
            </w:r>
          </w:p>
        </w:tc>
        <w:tc>
          <w:tcPr>
            <w:tcW w:w="1372" w:type="dxa"/>
            <w:shd w:val="clear" w:color="auto" w:fill="DDD9C3"/>
          </w:tcPr>
          <w:p w14:paraId="6BDC4392" w14:textId="77777777" w:rsidR="00D94317" w:rsidRPr="00B50C13" w:rsidRDefault="00D94317" w:rsidP="000A09E4">
            <w:pPr>
              <w:rPr>
                <w:rFonts w:cstheme="minorHAnsi"/>
                <w:sz w:val="20"/>
                <w:szCs w:val="20"/>
              </w:rPr>
            </w:pPr>
            <w:r w:rsidRPr="00B50C13">
              <w:rPr>
                <w:rFonts w:eastAsia="Calibri" w:cstheme="minorHAnsi"/>
                <w:b/>
                <w:sz w:val="20"/>
                <w:szCs w:val="20"/>
              </w:rPr>
              <w:t>TDF domains</w:t>
            </w:r>
          </w:p>
        </w:tc>
        <w:tc>
          <w:tcPr>
            <w:tcW w:w="1372" w:type="dxa"/>
            <w:shd w:val="clear" w:color="auto" w:fill="DDD9C3"/>
          </w:tcPr>
          <w:p w14:paraId="7C1924E8" w14:textId="77777777" w:rsidR="00D94317" w:rsidRPr="00B50C13" w:rsidRDefault="00D94317" w:rsidP="000A09E4">
            <w:pPr>
              <w:rPr>
                <w:rFonts w:cstheme="minorHAnsi"/>
                <w:sz w:val="20"/>
                <w:szCs w:val="20"/>
              </w:rPr>
            </w:pPr>
            <w:r w:rsidRPr="00B50C13">
              <w:rPr>
                <w:rFonts w:cstheme="minorHAnsi"/>
                <w:b/>
                <w:sz w:val="20"/>
                <w:szCs w:val="20"/>
              </w:rPr>
              <w:t>Intervention Functions</w:t>
            </w:r>
          </w:p>
        </w:tc>
        <w:tc>
          <w:tcPr>
            <w:tcW w:w="1649" w:type="dxa"/>
            <w:shd w:val="clear" w:color="auto" w:fill="DDD9C3"/>
          </w:tcPr>
          <w:p w14:paraId="6BA9D5A2" w14:textId="77777777" w:rsidR="00D94317" w:rsidRPr="00B50C13" w:rsidRDefault="00D94317" w:rsidP="000A09E4">
            <w:pPr>
              <w:ind w:right="-111"/>
              <w:rPr>
                <w:rFonts w:cstheme="minorHAnsi"/>
                <w:b/>
                <w:sz w:val="20"/>
                <w:szCs w:val="20"/>
              </w:rPr>
            </w:pPr>
            <w:r w:rsidRPr="00B50C13">
              <w:rPr>
                <w:rFonts w:cstheme="minorHAnsi"/>
                <w:b/>
                <w:sz w:val="20"/>
                <w:szCs w:val="20"/>
              </w:rPr>
              <w:t xml:space="preserve">Potential BCTs </w:t>
            </w:r>
          </w:p>
          <w:p w14:paraId="6D75A3B5" w14:textId="77777777" w:rsidR="00D94317" w:rsidRPr="00B50C13" w:rsidRDefault="00D94317" w:rsidP="000A09E4">
            <w:pPr>
              <w:ind w:right="-111"/>
              <w:rPr>
                <w:rFonts w:cstheme="minorHAnsi"/>
                <w:sz w:val="20"/>
                <w:szCs w:val="20"/>
              </w:rPr>
            </w:pPr>
          </w:p>
          <w:p w14:paraId="55163A55" w14:textId="77777777" w:rsidR="00D94317" w:rsidRPr="00B50C13" w:rsidRDefault="00D94317" w:rsidP="000A09E4">
            <w:pPr>
              <w:ind w:right="-111"/>
              <w:rPr>
                <w:rFonts w:cstheme="minorHAnsi"/>
                <w:sz w:val="20"/>
                <w:szCs w:val="20"/>
              </w:rPr>
            </w:pPr>
          </w:p>
          <w:p w14:paraId="50C8B827" w14:textId="77777777" w:rsidR="00D94317" w:rsidRPr="00B50C13" w:rsidRDefault="00D94317" w:rsidP="000A09E4">
            <w:pPr>
              <w:ind w:right="-111"/>
              <w:rPr>
                <w:rFonts w:cstheme="minorHAnsi"/>
                <w:sz w:val="20"/>
                <w:szCs w:val="20"/>
              </w:rPr>
            </w:pPr>
          </w:p>
          <w:p w14:paraId="3F4D91E0" w14:textId="77777777" w:rsidR="00D94317" w:rsidRPr="00B50C13" w:rsidRDefault="00D94317" w:rsidP="000A09E4">
            <w:pPr>
              <w:ind w:right="-111"/>
              <w:rPr>
                <w:rFonts w:cstheme="minorHAnsi"/>
                <w:sz w:val="20"/>
                <w:szCs w:val="20"/>
              </w:rPr>
            </w:pPr>
          </w:p>
          <w:p w14:paraId="1DE212D2" w14:textId="77777777" w:rsidR="00D94317" w:rsidRPr="00B50C13" w:rsidRDefault="00D94317" w:rsidP="000A09E4">
            <w:pPr>
              <w:ind w:right="-111"/>
              <w:rPr>
                <w:rFonts w:cstheme="minorHAnsi"/>
                <w:sz w:val="20"/>
                <w:szCs w:val="20"/>
              </w:rPr>
            </w:pPr>
          </w:p>
          <w:p w14:paraId="04F8D0F8" w14:textId="77777777" w:rsidR="00D94317" w:rsidRPr="00B50C13" w:rsidRDefault="00D94317" w:rsidP="000A09E4">
            <w:pPr>
              <w:ind w:right="-111"/>
              <w:rPr>
                <w:rFonts w:cstheme="minorHAnsi"/>
                <w:sz w:val="20"/>
                <w:szCs w:val="20"/>
              </w:rPr>
            </w:pPr>
          </w:p>
          <w:p w14:paraId="587562EE" w14:textId="77777777" w:rsidR="00D94317" w:rsidRPr="00A40DAC" w:rsidRDefault="00D94317" w:rsidP="000A09E4">
            <w:pPr>
              <w:ind w:right="-111"/>
              <w:rPr>
                <w:rFonts w:cstheme="minorHAnsi"/>
                <w:b/>
                <w:bCs/>
                <w:sz w:val="20"/>
                <w:szCs w:val="20"/>
              </w:rPr>
            </w:pPr>
            <w:r w:rsidRPr="00A40DAC">
              <w:rPr>
                <w:rFonts w:cstheme="minorHAnsi"/>
                <w:b/>
                <w:bCs/>
                <w:sz w:val="20"/>
                <w:szCs w:val="20"/>
              </w:rPr>
              <w:t>Numbers = BCTs</w:t>
            </w:r>
          </w:p>
        </w:tc>
        <w:tc>
          <w:tcPr>
            <w:tcW w:w="2228" w:type="dxa"/>
            <w:shd w:val="clear" w:color="auto" w:fill="DDD9C3"/>
          </w:tcPr>
          <w:p w14:paraId="2A611E14" w14:textId="77777777" w:rsidR="00D94317" w:rsidRPr="00B50C13" w:rsidRDefault="00D94317" w:rsidP="000A09E4">
            <w:pPr>
              <w:rPr>
                <w:rFonts w:cstheme="minorHAnsi"/>
                <w:b/>
                <w:sz w:val="20"/>
                <w:szCs w:val="20"/>
              </w:rPr>
            </w:pPr>
            <w:r w:rsidRPr="00B50C13">
              <w:rPr>
                <w:rFonts w:cstheme="minorHAnsi"/>
                <w:b/>
                <w:sz w:val="20"/>
                <w:szCs w:val="20"/>
              </w:rPr>
              <w:t>Recommendations for those considering implementing PrEP at scale</w:t>
            </w:r>
          </w:p>
          <w:p w14:paraId="6ACBA208" w14:textId="77777777" w:rsidR="00D94317" w:rsidRPr="00B50C13" w:rsidRDefault="00D94317" w:rsidP="000A09E4">
            <w:pPr>
              <w:rPr>
                <w:rFonts w:cstheme="minorHAnsi"/>
                <w:b/>
                <w:sz w:val="20"/>
                <w:szCs w:val="20"/>
              </w:rPr>
            </w:pPr>
          </w:p>
          <w:p w14:paraId="2113F2A9" w14:textId="77777777" w:rsidR="00D94317" w:rsidRPr="00B50C13" w:rsidRDefault="00D94317" w:rsidP="000A09E4">
            <w:pPr>
              <w:ind w:right="-48"/>
              <w:rPr>
                <w:rFonts w:cstheme="minorHAnsi"/>
                <w:b/>
                <w:sz w:val="20"/>
                <w:szCs w:val="20"/>
              </w:rPr>
            </w:pPr>
            <w:r w:rsidRPr="00DF0549">
              <w:rPr>
                <w:rFonts w:cstheme="minorHAnsi"/>
                <w:b/>
                <w:color w:val="00B050"/>
                <w:sz w:val="18"/>
                <w:szCs w:val="18"/>
              </w:rPr>
              <w:t>Accept</w:t>
            </w:r>
            <w:r w:rsidRPr="00AF0203">
              <w:rPr>
                <w:rFonts w:cstheme="minorHAnsi"/>
                <w:b/>
                <w:sz w:val="18"/>
                <w:szCs w:val="18"/>
              </w:rPr>
              <w:t>/</w:t>
            </w:r>
            <w:r w:rsidRPr="00DF0549">
              <w:rPr>
                <w:rFonts w:cstheme="minorHAnsi"/>
                <w:b/>
                <w:color w:val="FF0000"/>
                <w:sz w:val="18"/>
                <w:szCs w:val="18"/>
              </w:rPr>
              <w:t>Reject</w:t>
            </w:r>
            <w:r w:rsidRPr="00AF0203">
              <w:rPr>
                <w:rFonts w:cstheme="minorHAnsi"/>
                <w:b/>
                <w:sz w:val="18"/>
                <w:szCs w:val="18"/>
              </w:rPr>
              <w:t>/</w:t>
            </w:r>
            <w:r w:rsidRPr="00DF0549">
              <w:rPr>
                <w:rFonts w:cstheme="minorHAnsi"/>
                <w:b/>
                <w:color w:val="C45911" w:themeColor="accent2" w:themeShade="BF"/>
                <w:sz w:val="18"/>
                <w:szCs w:val="18"/>
              </w:rPr>
              <w:t>Modify</w:t>
            </w:r>
          </w:p>
          <w:p w14:paraId="15510AA6" w14:textId="77777777" w:rsidR="00D94317" w:rsidRPr="00B50C13" w:rsidRDefault="00D94317" w:rsidP="000A09E4">
            <w:pPr>
              <w:rPr>
                <w:rFonts w:cstheme="minorHAnsi"/>
                <w:color w:val="C45911" w:themeColor="accent2" w:themeShade="BF"/>
                <w:sz w:val="20"/>
                <w:szCs w:val="20"/>
              </w:rPr>
            </w:pPr>
            <w:r w:rsidRPr="00A40DAC">
              <w:rPr>
                <w:rFonts w:cstheme="minorHAnsi"/>
                <w:b/>
                <w:color w:val="000000" w:themeColor="text1"/>
                <w:sz w:val="20"/>
                <w:szCs w:val="20"/>
              </w:rPr>
              <w:t>Numbers in brackets = BCTs</w:t>
            </w:r>
          </w:p>
        </w:tc>
        <w:tc>
          <w:tcPr>
            <w:tcW w:w="2290" w:type="dxa"/>
            <w:shd w:val="clear" w:color="auto" w:fill="DDD9C3"/>
          </w:tcPr>
          <w:p w14:paraId="61124032" w14:textId="77777777" w:rsidR="00D94317" w:rsidRPr="00645286" w:rsidRDefault="00D94317" w:rsidP="000A09E4">
            <w:pPr>
              <w:ind w:right="-48"/>
              <w:rPr>
                <w:rFonts w:cstheme="minorHAnsi"/>
                <w:b/>
                <w:sz w:val="18"/>
                <w:szCs w:val="18"/>
              </w:rPr>
            </w:pPr>
            <w:r w:rsidRPr="00645286">
              <w:rPr>
                <w:rFonts w:cstheme="minorHAnsi"/>
                <w:b/>
                <w:sz w:val="18"/>
                <w:szCs w:val="18"/>
              </w:rPr>
              <w:t>Post APEASE and expert input decision</w:t>
            </w:r>
          </w:p>
          <w:p w14:paraId="1435995B" w14:textId="77777777" w:rsidR="00D94317" w:rsidRDefault="00D94317" w:rsidP="000A09E4">
            <w:pPr>
              <w:ind w:right="-48"/>
              <w:rPr>
                <w:rFonts w:cstheme="minorHAnsi"/>
              </w:rPr>
            </w:pPr>
            <w:r w:rsidRPr="00645286">
              <w:rPr>
                <w:rFonts w:cstheme="minorHAnsi"/>
              </w:rPr>
              <w:t xml:space="preserve"> </w:t>
            </w:r>
          </w:p>
          <w:p w14:paraId="6748EDB5" w14:textId="77777777" w:rsidR="00D94317" w:rsidRDefault="00D94317" w:rsidP="000A09E4">
            <w:pPr>
              <w:ind w:right="-48"/>
              <w:rPr>
                <w:rFonts w:cstheme="minorHAnsi"/>
              </w:rPr>
            </w:pPr>
          </w:p>
          <w:p w14:paraId="73D414B0" w14:textId="77777777" w:rsidR="00D94317" w:rsidRDefault="00D94317" w:rsidP="000A09E4">
            <w:pPr>
              <w:ind w:right="-48"/>
              <w:rPr>
                <w:rFonts w:cstheme="minorHAnsi"/>
              </w:rPr>
            </w:pPr>
          </w:p>
          <w:p w14:paraId="2A2A9F45" w14:textId="77777777" w:rsidR="00D94317" w:rsidRPr="00645286" w:rsidRDefault="00D94317" w:rsidP="000A09E4">
            <w:pPr>
              <w:ind w:right="-48"/>
              <w:rPr>
                <w:rFonts w:cstheme="minorHAnsi"/>
              </w:rPr>
            </w:pPr>
          </w:p>
          <w:p w14:paraId="402CF34E" w14:textId="77777777" w:rsidR="00D94317" w:rsidRPr="00B50C13" w:rsidRDefault="00D94317" w:rsidP="000A09E4">
            <w:pPr>
              <w:rPr>
                <w:rFonts w:cstheme="minorHAnsi"/>
                <w:sz w:val="20"/>
                <w:szCs w:val="20"/>
              </w:rPr>
            </w:pPr>
            <w:r w:rsidRPr="00DF0549">
              <w:rPr>
                <w:rFonts w:cstheme="minorHAnsi"/>
                <w:b/>
                <w:color w:val="00B050"/>
                <w:sz w:val="18"/>
                <w:szCs w:val="18"/>
              </w:rPr>
              <w:t>Accept</w:t>
            </w:r>
            <w:r w:rsidRPr="00AF0203">
              <w:rPr>
                <w:rFonts w:cstheme="minorHAnsi"/>
                <w:b/>
                <w:sz w:val="18"/>
                <w:szCs w:val="18"/>
              </w:rPr>
              <w:t>/</w:t>
            </w:r>
            <w:r w:rsidRPr="00DF0549">
              <w:rPr>
                <w:rFonts w:cstheme="minorHAnsi"/>
                <w:b/>
                <w:color w:val="FF0000"/>
                <w:sz w:val="18"/>
                <w:szCs w:val="18"/>
              </w:rPr>
              <w:t>Reject</w:t>
            </w:r>
            <w:r w:rsidRPr="00AF0203">
              <w:rPr>
                <w:rFonts w:cstheme="minorHAnsi"/>
                <w:b/>
                <w:sz w:val="18"/>
                <w:szCs w:val="18"/>
              </w:rPr>
              <w:t>/</w:t>
            </w:r>
            <w:r w:rsidRPr="00DF0549">
              <w:rPr>
                <w:rFonts w:cstheme="minorHAnsi"/>
                <w:b/>
                <w:color w:val="C45911" w:themeColor="accent2" w:themeShade="BF"/>
                <w:sz w:val="18"/>
                <w:szCs w:val="18"/>
              </w:rPr>
              <w:t>Modify</w:t>
            </w:r>
          </w:p>
        </w:tc>
        <w:tc>
          <w:tcPr>
            <w:tcW w:w="1586" w:type="dxa"/>
            <w:gridSpan w:val="2"/>
            <w:shd w:val="clear" w:color="auto" w:fill="DDD9C3"/>
          </w:tcPr>
          <w:p w14:paraId="177EDDFE" w14:textId="77777777" w:rsidR="00D94317" w:rsidRPr="00B50C13" w:rsidRDefault="00D94317" w:rsidP="000A09E4">
            <w:pPr>
              <w:rPr>
                <w:rFonts w:cstheme="minorHAnsi"/>
                <w:b/>
                <w:sz w:val="20"/>
                <w:szCs w:val="20"/>
              </w:rPr>
            </w:pPr>
            <w:r w:rsidRPr="00B50C13">
              <w:rPr>
                <w:rFonts w:cstheme="minorHAnsi"/>
                <w:b/>
                <w:sz w:val="20"/>
                <w:szCs w:val="20"/>
              </w:rPr>
              <w:t>Agreed final recommendations for those considering implementing PrEP at scale</w:t>
            </w:r>
          </w:p>
        </w:tc>
      </w:tr>
      <w:tr w:rsidR="00D94317" w:rsidRPr="00B50C13" w14:paraId="6EFC7810" w14:textId="77777777" w:rsidTr="000A09E4">
        <w:trPr>
          <w:gridAfter w:val="1"/>
          <w:wAfter w:w="14" w:type="dxa"/>
        </w:trPr>
        <w:tc>
          <w:tcPr>
            <w:tcW w:w="1651" w:type="dxa"/>
          </w:tcPr>
          <w:p w14:paraId="0370BD83" w14:textId="77777777" w:rsidR="00D94317" w:rsidRPr="00B50C13" w:rsidRDefault="00D94317" w:rsidP="000A09E4">
            <w:pPr>
              <w:ind w:right="-107"/>
              <w:rPr>
                <w:rFonts w:eastAsia="Calibri" w:cstheme="minorHAnsi"/>
                <w:sz w:val="20"/>
                <w:szCs w:val="20"/>
              </w:rPr>
            </w:pPr>
            <w:r w:rsidRPr="00B50C13">
              <w:rPr>
                <w:rFonts w:eastAsia="Calibri" w:cstheme="minorHAnsi"/>
                <w:sz w:val="20"/>
                <w:szCs w:val="20"/>
              </w:rPr>
              <w:t>PrEP users find it difficult to attend PrEP reviews because there are limited options for where (</w:t>
            </w:r>
            <w:proofErr w:type="gramStart"/>
            <w:r w:rsidRPr="00B50C13">
              <w:rPr>
                <w:rFonts w:eastAsia="Calibri" w:cstheme="minorHAnsi"/>
                <w:sz w:val="20"/>
                <w:szCs w:val="20"/>
              </w:rPr>
              <w:t>e.g.</w:t>
            </w:r>
            <w:proofErr w:type="gramEnd"/>
            <w:r w:rsidRPr="00B50C13">
              <w:rPr>
                <w:rFonts w:eastAsia="Calibri" w:cstheme="minorHAnsi"/>
                <w:sz w:val="20"/>
                <w:szCs w:val="20"/>
              </w:rPr>
              <w:t xml:space="preserve"> at some not all sexual health services, located far away), when (e.g. inconvenient time slots), and how (e.g. by appointment, set up to be delivered in male only or GBMSM clinics) </w:t>
            </w:r>
            <w:r w:rsidRPr="00B50C13">
              <w:rPr>
                <w:rFonts w:eastAsia="Calibri" w:cstheme="minorHAnsi"/>
                <w:sz w:val="20"/>
                <w:szCs w:val="20"/>
              </w:rPr>
              <w:lastRenderedPageBreak/>
              <w:t>they can access them</w:t>
            </w:r>
          </w:p>
        </w:tc>
        <w:tc>
          <w:tcPr>
            <w:tcW w:w="1774" w:type="dxa"/>
          </w:tcPr>
          <w:p w14:paraId="17230C28" w14:textId="77777777" w:rsidR="00D94317" w:rsidRPr="00B50C13" w:rsidRDefault="00D94317" w:rsidP="000A09E4">
            <w:pPr>
              <w:ind w:right="31"/>
              <w:rPr>
                <w:rFonts w:eastAsia="Calibri" w:cstheme="minorHAnsi"/>
                <w:sz w:val="20"/>
                <w:szCs w:val="20"/>
              </w:rPr>
            </w:pPr>
            <w:r w:rsidRPr="00B50C13">
              <w:rPr>
                <w:rFonts w:eastAsia="Calibri" w:cstheme="minorHAnsi"/>
                <w:sz w:val="20"/>
                <w:szCs w:val="20"/>
              </w:rPr>
              <w:lastRenderedPageBreak/>
              <w:t>PrEP users find it easy to attend PrEP reviews because there is flexibility in where (</w:t>
            </w:r>
            <w:proofErr w:type="gramStart"/>
            <w:r w:rsidRPr="00B50C13">
              <w:rPr>
                <w:rFonts w:eastAsia="Calibri" w:cstheme="minorHAnsi"/>
                <w:sz w:val="20"/>
                <w:szCs w:val="20"/>
              </w:rPr>
              <w:t>e.g.</w:t>
            </w:r>
            <w:proofErr w:type="gramEnd"/>
            <w:r w:rsidRPr="00B50C13">
              <w:rPr>
                <w:rFonts w:eastAsia="Calibri" w:cstheme="minorHAnsi"/>
                <w:sz w:val="20"/>
                <w:szCs w:val="20"/>
              </w:rPr>
              <w:t xml:space="preserve"> at all sexual health services, in other more valued / acceptable settings), when (e.g. extended opening hours), and how</w:t>
            </w:r>
            <w:r w:rsidRPr="00B50C13">
              <w:rPr>
                <w:rFonts w:cstheme="minorHAnsi"/>
                <w:sz w:val="20"/>
                <w:szCs w:val="20"/>
              </w:rPr>
              <w:t xml:space="preserve"> </w:t>
            </w:r>
            <w:r w:rsidRPr="00B50C13">
              <w:rPr>
                <w:rFonts w:eastAsia="Calibri" w:cstheme="minorHAnsi"/>
                <w:sz w:val="20"/>
                <w:szCs w:val="20"/>
              </w:rPr>
              <w:t xml:space="preserve">(e.g. via drop-in clinics, by appointment) </w:t>
            </w:r>
            <w:r w:rsidRPr="00B50C13">
              <w:rPr>
                <w:rFonts w:eastAsia="Calibri" w:cstheme="minorHAnsi"/>
                <w:sz w:val="20"/>
                <w:szCs w:val="20"/>
              </w:rPr>
              <w:lastRenderedPageBreak/>
              <w:t>they can access them</w:t>
            </w:r>
          </w:p>
        </w:tc>
        <w:tc>
          <w:tcPr>
            <w:tcW w:w="2110" w:type="dxa"/>
          </w:tcPr>
          <w:p w14:paraId="36960B89" w14:textId="77777777" w:rsidR="00D94317" w:rsidRPr="00B50C13" w:rsidRDefault="00D94317" w:rsidP="000A09E4">
            <w:pPr>
              <w:rPr>
                <w:rFonts w:eastAsia="Calibri" w:cstheme="minorHAnsi"/>
                <w:b/>
                <w:sz w:val="20"/>
                <w:szCs w:val="20"/>
              </w:rPr>
            </w:pPr>
            <w:r w:rsidRPr="00B50C13">
              <w:rPr>
                <w:rFonts w:eastAsia="Calibri" w:cstheme="minorHAnsi"/>
                <w:b/>
                <w:sz w:val="20"/>
                <w:szCs w:val="20"/>
              </w:rPr>
              <w:lastRenderedPageBreak/>
              <w:t>Example 1</w:t>
            </w:r>
          </w:p>
          <w:p w14:paraId="354558AB" w14:textId="77777777" w:rsidR="00D94317" w:rsidRPr="00B50C13" w:rsidRDefault="00D94317" w:rsidP="000A09E4">
            <w:pPr>
              <w:rPr>
                <w:rFonts w:eastAsia="Calibri" w:cstheme="minorHAnsi"/>
                <w:sz w:val="20"/>
                <w:szCs w:val="20"/>
              </w:rPr>
            </w:pPr>
            <w:r w:rsidRPr="00B50C13">
              <w:rPr>
                <w:rFonts w:eastAsia="Calibri" w:cstheme="minorHAnsi"/>
                <w:i/>
                <w:sz w:val="20"/>
                <w:szCs w:val="20"/>
              </w:rPr>
              <w:t>“They can't take the kidney tests in the [outreach] clinic that’s dedicated to gay men, because it's in a different venue…so, essentially, if at those clinics, if they could take the kidney test as well.”</w:t>
            </w:r>
            <w:r w:rsidRPr="00B50C13">
              <w:rPr>
                <w:rFonts w:eastAsia="Calibri" w:cstheme="minorHAnsi"/>
                <w:sz w:val="20"/>
                <w:szCs w:val="20"/>
              </w:rPr>
              <w:t xml:space="preserve"> (PrEP user)</w:t>
            </w:r>
          </w:p>
          <w:p w14:paraId="4067600D" w14:textId="77777777" w:rsidR="00D94317" w:rsidRPr="00B50C13" w:rsidRDefault="00D94317" w:rsidP="000A09E4">
            <w:pPr>
              <w:rPr>
                <w:rFonts w:eastAsia="Calibri" w:cstheme="minorHAnsi"/>
                <w:b/>
                <w:sz w:val="20"/>
                <w:szCs w:val="20"/>
              </w:rPr>
            </w:pPr>
          </w:p>
          <w:p w14:paraId="58DCBAF2" w14:textId="77777777" w:rsidR="00D94317" w:rsidRPr="00B50C13" w:rsidRDefault="00D94317" w:rsidP="000A09E4">
            <w:pPr>
              <w:rPr>
                <w:rFonts w:eastAsia="Calibri" w:cstheme="minorHAnsi"/>
                <w:b/>
                <w:sz w:val="20"/>
                <w:szCs w:val="20"/>
              </w:rPr>
            </w:pPr>
            <w:r w:rsidRPr="00B50C13">
              <w:rPr>
                <w:rFonts w:eastAsia="Calibri" w:cstheme="minorHAnsi"/>
                <w:b/>
                <w:sz w:val="20"/>
                <w:szCs w:val="20"/>
              </w:rPr>
              <w:t>Example 2</w:t>
            </w:r>
          </w:p>
          <w:p w14:paraId="26FCC928" w14:textId="77777777" w:rsidR="00D94317" w:rsidRPr="00B50C13" w:rsidRDefault="00D94317" w:rsidP="000A09E4">
            <w:pPr>
              <w:rPr>
                <w:rFonts w:eastAsia="Calibri" w:cstheme="minorHAnsi"/>
                <w:sz w:val="20"/>
                <w:szCs w:val="20"/>
              </w:rPr>
            </w:pPr>
            <w:r w:rsidRPr="00B50C13">
              <w:rPr>
                <w:rFonts w:eastAsia="Calibri" w:cstheme="minorHAnsi"/>
                <w:sz w:val="20"/>
                <w:szCs w:val="20"/>
              </w:rPr>
              <w:t>“</w:t>
            </w:r>
            <w:r w:rsidRPr="00B50C13">
              <w:rPr>
                <w:rFonts w:eastAsia="Calibri" w:cstheme="minorHAnsi"/>
                <w:i/>
                <w:sz w:val="20"/>
                <w:szCs w:val="20"/>
              </w:rPr>
              <w:t xml:space="preserve">Because we’re a rural area, we might have patients that live a distance away, and </w:t>
            </w:r>
            <w:r w:rsidRPr="00B50C13">
              <w:rPr>
                <w:rFonts w:eastAsia="Calibri" w:cstheme="minorHAnsi"/>
                <w:i/>
                <w:sz w:val="20"/>
                <w:szCs w:val="20"/>
              </w:rPr>
              <w:lastRenderedPageBreak/>
              <w:t>with work commitments, it might make it difficult for them to come into the clinic. Whereas if they live a distance away, but they happen to be in [town], then on a particular day, if they were able to just get it from a drop-in clinic, then it would be easier for them.</w:t>
            </w:r>
            <w:r w:rsidRPr="00B50C13">
              <w:rPr>
                <w:rFonts w:eastAsia="Calibri" w:cstheme="minorHAnsi"/>
                <w:sz w:val="20"/>
                <w:szCs w:val="20"/>
              </w:rPr>
              <w:t>” (Sexual healthcare professional)</w:t>
            </w:r>
          </w:p>
        </w:tc>
        <w:tc>
          <w:tcPr>
            <w:tcW w:w="1372" w:type="dxa"/>
          </w:tcPr>
          <w:p w14:paraId="4ABDC4F1" w14:textId="77777777" w:rsidR="00D94317" w:rsidRPr="00B50C13" w:rsidRDefault="00D94317" w:rsidP="000A09E4">
            <w:pPr>
              <w:rPr>
                <w:rFonts w:cstheme="minorHAnsi"/>
                <w:sz w:val="20"/>
                <w:szCs w:val="20"/>
              </w:rPr>
            </w:pPr>
            <w:r w:rsidRPr="00B50C13">
              <w:rPr>
                <w:rFonts w:cstheme="minorHAnsi"/>
                <w:sz w:val="20"/>
                <w:szCs w:val="20"/>
              </w:rPr>
              <w:lastRenderedPageBreak/>
              <w:t>Environmental context and resources</w:t>
            </w:r>
          </w:p>
          <w:p w14:paraId="6D394157" w14:textId="77777777" w:rsidR="00D94317" w:rsidRPr="00B50C13" w:rsidRDefault="00D94317" w:rsidP="000A09E4">
            <w:pPr>
              <w:rPr>
                <w:rFonts w:cstheme="minorHAnsi"/>
                <w:sz w:val="20"/>
                <w:szCs w:val="20"/>
              </w:rPr>
            </w:pPr>
          </w:p>
        </w:tc>
        <w:tc>
          <w:tcPr>
            <w:tcW w:w="1372" w:type="dxa"/>
          </w:tcPr>
          <w:p w14:paraId="488CA71B" w14:textId="77777777" w:rsidR="00D94317" w:rsidRPr="00B50C13" w:rsidRDefault="00D94317" w:rsidP="000A09E4">
            <w:pPr>
              <w:rPr>
                <w:rFonts w:cstheme="minorHAnsi"/>
                <w:sz w:val="20"/>
                <w:szCs w:val="20"/>
              </w:rPr>
            </w:pPr>
            <w:r w:rsidRPr="00B50C13">
              <w:rPr>
                <w:rFonts w:cstheme="minorHAnsi"/>
                <w:sz w:val="20"/>
                <w:szCs w:val="20"/>
              </w:rPr>
              <w:t>Environmental restructuring</w:t>
            </w:r>
          </w:p>
          <w:p w14:paraId="56F3A46D" w14:textId="77777777" w:rsidR="00D94317" w:rsidRPr="00B50C13" w:rsidRDefault="00D94317" w:rsidP="000A09E4">
            <w:pPr>
              <w:rPr>
                <w:rFonts w:cstheme="minorHAnsi"/>
                <w:sz w:val="20"/>
                <w:szCs w:val="20"/>
              </w:rPr>
            </w:pPr>
          </w:p>
          <w:p w14:paraId="5BF7DFD5" w14:textId="77777777" w:rsidR="00D94317" w:rsidRPr="00B50C13" w:rsidRDefault="00D94317" w:rsidP="000A09E4">
            <w:pPr>
              <w:rPr>
                <w:rFonts w:cstheme="minorHAnsi"/>
                <w:sz w:val="20"/>
                <w:szCs w:val="20"/>
              </w:rPr>
            </w:pPr>
            <w:r w:rsidRPr="00B50C13">
              <w:rPr>
                <w:rFonts w:cstheme="minorHAnsi"/>
                <w:sz w:val="20"/>
                <w:szCs w:val="20"/>
              </w:rPr>
              <w:t xml:space="preserve">Enablement </w:t>
            </w:r>
          </w:p>
        </w:tc>
        <w:tc>
          <w:tcPr>
            <w:tcW w:w="1649" w:type="dxa"/>
          </w:tcPr>
          <w:p w14:paraId="4F52E058" w14:textId="77777777" w:rsidR="00D94317" w:rsidRPr="00B50C13" w:rsidRDefault="00D94317" w:rsidP="000A09E4">
            <w:pPr>
              <w:ind w:right="-111"/>
              <w:rPr>
                <w:rFonts w:cstheme="minorHAnsi"/>
                <w:sz w:val="20"/>
                <w:szCs w:val="20"/>
              </w:rPr>
            </w:pPr>
            <w:r w:rsidRPr="00B50C13">
              <w:rPr>
                <w:rFonts w:cstheme="minorHAnsi"/>
                <w:sz w:val="20"/>
                <w:szCs w:val="20"/>
              </w:rPr>
              <w:t xml:space="preserve">12.1 Restructure the </w:t>
            </w:r>
            <w:r w:rsidRPr="00B50C13">
              <w:rPr>
                <w:rFonts w:cstheme="minorHAnsi"/>
                <w:color w:val="000000"/>
                <w:sz w:val="20"/>
                <w:szCs w:val="20"/>
              </w:rPr>
              <w:t>physical</w:t>
            </w:r>
            <w:r w:rsidRPr="00B50C13">
              <w:rPr>
                <w:rFonts w:cstheme="minorHAnsi"/>
                <w:sz w:val="20"/>
                <w:szCs w:val="20"/>
              </w:rPr>
              <w:t xml:space="preserve"> environment</w:t>
            </w:r>
          </w:p>
          <w:p w14:paraId="39757460" w14:textId="77777777" w:rsidR="00D94317" w:rsidRPr="00B50C13" w:rsidRDefault="00D94317" w:rsidP="000A09E4">
            <w:pPr>
              <w:ind w:right="-111"/>
              <w:rPr>
                <w:rFonts w:cstheme="minorHAnsi"/>
                <w:sz w:val="20"/>
                <w:szCs w:val="20"/>
              </w:rPr>
            </w:pPr>
          </w:p>
          <w:p w14:paraId="69FE49A2" w14:textId="77777777" w:rsidR="00D94317" w:rsidRPr="00B50C13" w:rsidRDefault="00D94317" w:rsidP="000A09E4">
            <w:pPr>
              <w:ind w:right="-111"/>
              <w:rPr>
                <w:rFonts w:cstheme="minorHAnsi"/>
                <w:sz w:val="20"/>
                <w:szCs w:val="20"/>
              </w:rPr>
            </w:pPr>
            <w:r w:rsidRPr="00B50C13">
              <w:rPr>
                <w:rFonts w:cstheme="minorHAnsi"/>
                <w:sz w:val="20"/>
                <w:szCs w:val="20"/>
              </w:rPr>
              <w:t>12.2 Restructure the social environment</w:t>
            </w:r>
          </w:p>
          <w:p w14:paraId="5B5BC5FC" w14:textId="77777777" w:rsidR="00D94317" w:rsidRPr="00B50C13" w:rsidRDefault="00D94317" w:rsidP="000A09E4">
            <w:pPr>
              <w:ind w:right="-111"/>
              <w:rPr>
                <w:rFonts w:cstheme="minorHAnsi"/>
                <w:sz w:val="20"/>
                <w:szCs w:val="20"/>
              </w:rPr>
            </w:pPr>
          </w:p>
          <w:p w14:paraId="6AC7313B" w14:textId="77777777" w:rsidR="00D94317" w:rsidRPr="00B50C13" w:rsidRDefault="00D94317" w:rsidP="000A09E4">
            <w:pPr>
              <w:ind w:right="-111"/>
              <w:rPr>
                <w:rFonts w:cstheme="minorHAnsi"/>
                <w:sz w:val="20"/>
                <w:szCs w:val="20"/>
              </w:rPr>
            </w:pPr>
            <w:r w:rsidRPr="00B50C13">
              <w:rPr>
                <w:rFonts w:cstheme="minorHAnsi"/>
                <w:sz w:val="20"/>
                <w:szCs w:val="20"/>
              </w:rPr>
              <w:t>3.1 Social support (unspecified)</w:t>
            </w:r>
          </w:p>
        </w:tc>
        <w:tc>
          <w:tcPr>
            <w:tcW w:w="2228" w:type="dxa"/>
          </w:tcPr>
          <w:p w14:paraId="76B898B8" w14:textId="77777777" w:rsidR="00D94317" w:rsidRPr="00B50C13" w:rsidRDefault="00D94317" w:rsidP="000A09E4">
            <w:pPr>
              <w:rPr>
                <w:rFonts w:cstheme="minorHAnsi"/>
                <w:color w:val="C45911" w:themeColor="accent2" w:themeShade="BF"/>
                <w:sz w:val="20"/>
                <w:szCs w:val="20"/>
              </w:rPr>
            </w:pPr>
            <w:r w:rsidRPr="00B50C13">
              <w:rPr>
                <w:rFonts w:cstheme="minorHAnsi"/>
                <w:color w:val="C45911" w:themeColor="accent2" w:themeShade="BF"/>
                <w:sz w:val="20"/>
                <w:szCs w:val="20"/>
              </w:rPr>
              <w:t xml:space="preserve">1. Consider alternative service models to make PrEP monitoring available to PrEP users via a range of settings, including all sexual health services (e.g. local hubs and satellites, as well as central services), remote care (e.g. </w:t>
            </w:r>
            <w:proofErr w:type="spellStart"/>
            <w:r w:rsidRPr="00B50C13">
              <w:rPr>
                <w:rFonts w:cstheme="minorHAnsi"/>
                <w:color w:val="C45911" w:themeColor="accent2" w:themeShade="BF"/>
                <w:sz w:val="20"/>
                <w:szCs w:val="20"/>
              </w:rPr>
              <w:t>ePrEP</w:t>
            </w:r>
            <w:proofErr w:type="spellEnd"/>
            <w:r w:rsidRPr="00B50C13">
              <w:rPr>
                <w:rFonts w:cstheme="minorHAnsi"/>
                <w:color w:val="C45911" w:themeColor="accent2" w:themeShade="BF"/>
                <w:sz w:val="20"/>
                <w:szCs w:val="20"/>
              </w:rPr>
              <w:t xml:space="preserve">, phone consultations), community venues (e.g. outreach clinics), and non-sexual health-specific health services (e.g. reproductive </w:t>
            </w:r>
            <w:r w:rsidRPr="00B50C13">
              <w:rPr>
                <w:rFonts w:cstheme="minorHAnsi"/>
                <w:color w:val="C45911" w:themeColor="accent2" w:themeShade="BF"/>
                <w:sz w:val="20"/>
                <w:szCs w:val="20"/>
              </w:rPr>
              <w:lastRenderedPageBreak/>
              <w:t>health clinics, GP surgeries), with agreed pathways for non-complex PrEP users and those with additional medical complexity (12.1, 12.2)</w:t>
            </w:r>
          </w:p>
          <w:p w14:paraId="22C7C774" w14:textId="77777777" w:rsidR="00D94317" w:rsidRPr="00B50C13" w:rsidRDefault="00D94317" w:rsidP="000A09E4">
            <w:pPr>
              <w:ind w:right="-50"/>
              <w:rPr>
                <w:rFonts w:cstheme="minorHAnsi"/>
                <w:sz w:val="20"/>
                <w:szCs w:val="20"/>
              </w:rPr>
            </w:pPr>
          </w:p>
          <w:p w14:paraId="653B6350" w14:textId="77777777" w:rsidR="00D94317" w:rsidRPr="00B50C13" w:rsidRDefault="00D94317" w:rsidP="000A09E4">
            <w:pPr>
              <w:ind w:right="-50"/>
              <w:rPr>
                <w:rFonts w:cstheme="minorHAnsi"/>
                <w:color w:val="00B050"/>
                <w:sz w:val="20"/>
                <w:szCs w:val="20"/>
              </w:rPr>
            </w:pPr>
            <w:r w:rsidRPr="00B50C13">
              <w:rPr>
                <w:rFonts w:cstheme="minorHAnsi"/>
                <w:color w:val="00B050"/>
                <w:sz w:val="20"/>
                <w:szCs w:val="20"/>
              </w:rPr>
              <w:t>2.</w:t>
            </w:r>
            <w:r w:rsidRPr="00B50C13">
              <w:rPr>
                <w:rFonts w:cstheme="minorHAnsi"/>
                <w:b/>
                <w:color w:val="00B050"/>
                <w:sz w:val="20"/>
                <w:szCs w:val="20"/>
              </w:rPr>
              <w:t xml:space="preserve"> </w:t>
            </w:r>
            <w:r w:rsidRPr="00B50C13">
              <w:rPr>
                <w:rFonts w:cstheme="minorHAnsi"/>
                <w:color w:val="00B050"/>
                <w:sz w:val="20"/>
                <w:szCs w:val="20"/>
              </w:rPr>
              <w:t>Establish PrEP as routine clinical practice within sexual health services and implement PrEP monitoring through regular drop-in clinics, in addition to booked appointments (12.1)</w:t>
            </w:r>
          </w:p>
          <w:p w14:paraId="325DDA6A" w14:textId="77777777" w:rsidR="00D94317" w:rsidRPr="00B50C13" w:rsidRDefault="00D94317" w:rsidP="000A09E4">
            <w:pPr>
              <w:ind w:right="-50"/>
              <w:rPr>
                <w:rFonts w:cstheme="minorHAnsi"/>
                <w:color w:val="FF0000"/>
                <w:sz w:val="20"/>
                <w:szCs w:val="20"/>
              </w:rPr>
            </w:pPr>
          </w:p>
          <w:p w14:paraId="5590F2FE" w14:textId="77777777" w:rsidR="00D94317" w:rsidRPr="00B50C13" w:rsidRDefault="00D94317" w:rsidP="000A09E4">
            <w:pPr>
              <w:ind w:right="-42"/>
              <w:rPr>
                <w:rFonts w:cstheme="minorHAnsi"/>
                <w:color w:val="FF0000"/>
                <w:sz w:val="20"/>
                <w:szCs w:val="20"/>
              </w:rPr>
            </w:pPr>
            <w:r w:rsidRPr="00B50C13">
              <w:rPr>
                <w:rFonts w:cstheme="minorHAnsi"/>
                <w:color w:val="FF0000"/>
                <w:sz w:val="20"/>
                <w:szCs w:val="20"/>
              </w:rPr>
              <w:t xml:space="preserve">3. Maximise all drop-in visits by ensuring there is sufficient waiting space, toilets, and consultation rooms (12.1) and operationalising drop-in clinics via a multidisciplinary team of sexual healthcare professionals who can </w:t>
            </w:r>
            <w:r w:rsidRPr="00B50C13">
              <w:rPr>
                <w:rFonts w:cstheme="minorHAnsi"/>
                <w:color w:val="FF0000"/>
                <w:sz w:val="20"/>
                <w:szCs w:val="20"/>
              </w:rPr>
              <w:lastRenderedPageBreak/>
              <w:t>task-share and accommodate complex cases (12.2)</w:t>
            </w:r>
          </w:p>
          <w:p w14:paraId="34C6D5FD" w14:textId="77777777" w:rsidR="00D94317" w:rsidRPr="00B50C13" w:rsidRDefault="00D94317" w:rsidP="000A09E4">
            <w:pPr>
              <w:ind w:right="-50"/>
              <w:rPr>
                <w:rFonts w:cstheme="minorHAnsi"/>
                <w:sz w:val="20"/>
                <w:szCs w:val="20"/>
              </w:rPr>
            </w:pPr>
          </w:p>
          <w:p w14:paraId="4B0C0AF9" w14:textId="77777777" w:rsidR="00D94317" w:rsidRPr="00B50C13" w:rsidRDefault="00D94317" w:rsidP="000A09E4">
            <w:pPr>
              <w:ind w:right="-50"/>
              <w:rPr>
                <w:rFonts w:cstheme="minorHAnsi"/>
                <w:color w:val="00B050"/>
                <w:sz w:val="20"/>
                <w:szCs w:val="20"/>
              </w:rPr>
            </w:pPr>
            <w:r w:rsidRPr="00B50C13">
              <w:rPr>
                <w:rFonts w:cstheme="minorHAnsi"/>
                <w:color w:val="00B050"/>
                <w:sz w:val="20"/>
                <w:szCs w:val="20"/>
              </w:rPr>
              <w:t>4. Provide access to drop-in clinics and pre-bookable appointments on mid-week evenings and at weekends to suit contemporary lifestyles and meet local population needs (12.1)</w:t>
            </w:r>
          </w:p>
          <w:p w14:paraId="280DD7E9" w14:textId="77777777" w:rsidR="00D94317" w:rsidRPr="00B50C13" w:rsidRDefault="00D94317" w:rsidP="000A09E4">
            <w:pPr>
              <w:ind w:right="-50"/>
              <w:rPr>
                <w:rFonts w:cstheme="minorHAnsi"/>
                <w:color w:val="FF0000"/>
                <w:sz w:val="20"/>
                <w:szCs w:val="20"/>
              </w:rPr>
            </w:pPr>
          </w:p>
          <w:p w14:paraId="3620DD3D" w14:textId="77777777" w:rsidR="00D94317" w:rsidRPr="00B50C13" w:rsidRDefault="00D94317" w:rsidP="000A09E4">
            <w:pPr>
              <w:ind w:right="-50"/>
              <w:rPr>
                <w:rFonts w:cstheme="minorHAnsi"/>
                <w:color w:val="FF0000"/>
                <w:sz w:val="20"/>
                <w:szCs w:val="20"/>
              </w:rPr>
            </w:pPr>
            <w:r w:rsidRPr="00B50C13">
              <w:rPr>
                <w:rFonts w:cstheme="minorHAnsi"/>
                <w:color w:val="FF0000"/>
                <w:sz w:val="20"/>
                <w:szCs w:val="20"/>
              </w:rPr>
              <w:t>5.</w:t>
            </w:r>
            <w:r w:rsidRPr="00B50C13">
              <w:rPr>
                <w:rFonts w:cstheme="minorHAnsi"/>
                <w:b/>
                <w:color w:val="FF0000"/>
                <w:sz w:val="20"/>
                <w:szCs w:val="20"/>
              </w:rPr>
              <w:t xml:space="preserve"> </w:t>
            </w:r>
            <w:r w:rsidRPr="00B50C13">
              <w:rPr>
                <w:rFonts w:cstheme="minorHAnsi"/>
                <w:color w:val="FF0000"/>
                <w:sz w:val="20"/>
                <w:szCs w:val="20"/>
              </w:rPr>
              <w:t>Support PrEP users in becoming aware of when and how they can access drop-in clinics and book and reschedule appointments for PrEP monitoring (</w:t>
            </w:r>
            <w:proofErr w:type="gramStart"/>
            <w:r w:rsidRPr="00B50C13">
              <w:rPr>
                <w:rFonts w:cstheme="minorHAnsi"/>
                <w:color w:val="FF0000"/>
                <w:sz w:val="20"/>
                <w:szCs w:val="20"/>
              </w:rPr>
              <w:t>e.g.</w:t>
            </w:r>
            <w:proofErr w:type="gramEnd"/>
            <w:r w:rsidRPr="00B50C13">
              <w:rPr>
                <w:rFonts w:cstheme="minorHAnsi"/>
                <w:color w:val="FF0000"/>
                <w:sz w:val="20"/>
                <w:szCs w:val="20"/>
              </w:rPr>
              <w:t xml:space="preserve"> sexual healthcare professionals provide information verbally, hand out location-specific leaflets or wallet-sized inserts, signpost to websites) (3.1)</w:t>
            </w:r>
          </w:p>
        </w:tc>
        <w:tc>
          <w:tcPr>
            <w:tcW w:w="2290" w:type="dxa"/>
          </w:tcPr>
          <w:p w14:paraId="25D42D9A" w14:textId="77777777" w:rsidR="00D94317" w:rsidRPr="00B50C13" w:rsidRDefault="00D94317" w:rsidP="000A09E4">
            <w:pPr>
              <w:rPr>
                <w:rFonts w:cstheme="minorHAnsi"/>
                <w:color w:val="C45911" w:themeColor="accent2" w:themeShade="BF"/>
                <w:sz w:val="20"/>
                <w:szCs w:val="20"/>
              </w:rPr>
            </w:pPr>
            <w:r w:rsidRPr="00B50C13">
              <w:rPr>
                <w:rFonts w:cstheme="minorHAnsi"/>
                <w:color w:val="C45911" w:themeColor="accent2" w:themeShade="BF"/>
                <w:sz w:val="20"/>
                <w:szCs w:val="20"/>
              </w:rPr>
              <w:lastRenderedPageBreak/>
              <w:t xml:space="preserve">1. Keep but modify (discussed) – there </w:t>
            </w:r>
            <w:proofErr w:type="gramStart"/>
            <w:r w:rsidRPr="00B50C13">
              <w:rPr>
                <w:rFonts w:cstheme="minorHAnsi"/>
                <w:color w:val="C45911" w:themeColor="accent2" w:themeShade="BF"/>
                <w:sz w:val="20"/>
                <w:szCs w:val="20"/>
              </w:rPr>
              <w:t>has to</w:t>
            </w:r>
            <w:proofErr w:type="gramEnd"/>
            <w:r w:rsidRPr="00B50C13">
              <w:rPr>
                <w:rFonts w:cstheme="minorHAnsi"/>
                <w:color w:val="C45911" w:themeColor="accent2" w:themeShade="BF"/>
                <w:sz w:val="20"/>
                <w:szCs w:val="20"/>
              </w:rPr>
              <w:t xml:space="preserve"> be reasonable provision of PrEP throughout the wider healthcare system to extend reach, as otherwise some people will not benefit. </w:t>
            </w:r>
          </w:p>
          <w:p w14:paraId="57E62883" w14:textId="77777777" w:rsidR="00D94317" w:rsidRPr="00B50C13" w:rsidRDefault="00D94317" w:rsidP="000A09E4">
            <w:pPr>
              <w:rPr>
                <w:rFonts w:cstheme="minorHAnsi"/>
                <w:color w:val="C45911" w:themeColor="accent2" w:themeShade="BF"/>
                <w:sz w:val="20"/>
                <w:szCs w:val="20"/>
              </w:rPr>
            </w:pPr>
            <w:r w:rsidRPr="00B50C13">
              <w:rPr>
                <w:rFonts w:cstheme="minorHAnsi"/>
                <w:color w:val="C45911" w:themeColor="accent2" w:themeShade="BF"/>
                <w:sz w:val="20"/>
                <w:szCs w:val="20"/>
              </w:rPr>
              <w:t xml:space="preserve">Increased reach of PrEP could be viewed as aspirational. Too much detail at the moment, lose from ‘including all sexual health services’ to ‘GP </w:t>
            </w:r>
            <w:proofErr w:type="gramStart"/>
            <w:r w:rsidRPr="00B50C13">
              <w:rPr>
                <w:rFonts w:cstheme="minorHAnsi"/>
                <w:color w:val="C45911" w:themeColor="accent2" w:themeShade="BF"/>
                <w:sz w:val="20"/>
                <w:szCs w:val="20"/>
              </w:rPr>
              <w:t>surgeries’</w:t>
            </w:r>
            <w:proofErr w:type="gramEnd"/>
            <w:r w:rsidRPr="00B50C13">
              <w:rPr>
                <w:rFonts w:cstheme="minorHAnsi"/>
                <w:color w:val="C45911" w:themeColor="accent2" w:themeShade="BF"/>
                <w:sz w:val="20"/>
                <w:szCs w:val="20"/>
              </w:rPr>
              <w:t xml:space="preserve">. Some concerns are that HCPs </w:t>
            </w:r>
            <w:r w:rsidRPr="00B50C13">
              <w:rPr>
                <w:rFonts w:cstheme="minorHAnsi"/>
                <w:color w:val="C45911" w:themeColor="accent2" w:themeShade="BF"/>
                <w:sz w:val="20"/>
                <w:szCs w:val="20"/>
              </w:rPr>
              <w:lastRenderedPageBreak/>
              <w:t>in non-specialist settings may not see many PrEP users, effectiveness, cost and monitoring, equity in terms of the digital divide. See also, notes for 62 in stage 1 (said too vague). *</w:t>
            </w:r>
          </w:p>
          <w:p w14:paraId="33AD12F1" w14:textId="77777777" w:rsidR="00D94317" w:rsidRPr="00B50C13" w:rsidRDefault="00D94317" w:rsidP="000A09E4">
            <w:pPr>
              <w:rPr>
                <w:rFonts w:cstheme="minorHAnsi"/>
                <w:color w:val="000000"/>
                <w:sz w:val="20"/>
                <w:szCs w:val="20"/>
              </w:rPr>
            </w:pPr>
          </w:p>
          <w:p w14:paraId="11BC69DE" w14:textId="77777777" w:rsidR="00D94317" w:rsidRPr="00B50C13" w:rsidRDefault="00D94317" w:rsidP="000A09E4">
            <w:pPr>
              <w:rPr>
                <w:rFonts w:cstheme="minorHAnsi"/>
                <w:color w:val="0070C0"/>
                <w:sz w:val="20"/>
                <w:szCs w:val="20"/>
              </w:rPr>
            </w:pPr>
            <w:r w:rsidRPr="00B50C13">
              <w:rPr>
                <w:rFonts w:cstheme="minorHAnsi"/>
                <w:color w:val="00B050"/>
                <w:sz w:val="20"/>
                <w:szCs w:val="20"/>
              </w:rPr>
              <w:t xml:space="preserve">2. Keep (discussed) – flexible service for those </w:t>
            </w:r>
            <w:proofErr w:type="gramStart"/>
            <w:r w:rsidRPr="00B50C13">
              <w:rPr>
                <w:rFonts w:cstheme="minorHAnsi"/>
                <w:color w:val="00B050"/>
                <w:sz w:val="20"/>
                <w:szCs w:val="20"/>
              </w:rPr>
              <w:t>whom</w:t>
            </w:r>
            <w:proofErr w:type="gramEnd"/>
            <w:r w:rsidRPr="00B50C13">
              <w:rPr>
                <w:rFonts w:cstheme="minorHAnsi"/>
                <w:color w:val="00B050"/>
                <w:sz w:val="20"/>
                <w:szCs w:val="20"/>
              </w:rPr>
              <w:t xml:space="preserve"> fixed appointments do not suit. Will improve access to reviews but could be issues re: staff competencies and time, especially if there are things on “shopping list”, such as symptoms of STIs. *</w:t>
            </w:r>
            <w:r w:rsidRPr="00B50C13">
              <w:rPr>
                <w:rFonts w:cstheme="minorHAnsi"/>
                <w:sz w:val="20"/>
                <w:szCs w:val="20"/>
              </w:rPr>
              <w:t xml:space="preserve"> </w:t>
            </w:r>
            <w:r w:rsidRPr="00B50C13">
              <w:rPr>
                <w:rFonts w:cstheme="minorHAnsi"/>
                <w:color w:val="0070C0"/>
                <w:sz w:val="20"/>
                <w:szCs w:val="20"/>
              </w:rPr>
              <w:t>Duplicate.</w:t>
            </w:r>
            <w:r w:rsidRPr="00B50C13">
              <w:rPr>
                <w:rFonts w:cstheme="minorHAnsi"/>
                <w:color w:val="00B050"/>
                <w:sz w:val="20"/>
                <w:szCs w:val="20"/>
              </w:rPr>
              <w:t xml:space="preserve"> Merged with 4 and 6a</w:t>
            </w:r>
            <w:r w:rsidRPr="00B50C13">
              <w:rPr>
                <w:rFonts w:cstheme="minorHAnsi"/>
                <w:b/>
                <w:color w:val="00B050"/>
                <w:sz w:val="20"/>
                <w:szCs w:val="20"/>
              </w:rPr>
              <w:t xml:space="preserve"> </w:t>
            </w:r>
            <w:r w:rsidRPr="00B50C13">
              <w:rPr>
                <w:rFonts w:cstheme="minorHAnsi"/>
                <w:color w:val="00B050"/>
                <w:sz w:val="20"/>
                <w:szCs w:val="20"/>
              </w:rPr>
              <w:t xml:space="preserve">which also relate to flexible provision of individualised PrEP care that meets diverse needs. </w:t>
            </w:r>
          </w:p>
          <w:p w14:paraId="0436139D" w14:textId="77777777" w:rsidR="00D94317" w:rsidRPr="00B50C13" w:rsidRDefault="00D94317" w:rsidP="000A09E4">
            <w:pPr>
              <w:rPr>
                <w:rFonts w:cstheme="minorHAnsi"/>
                <w:color w:val="000000"/>
                <w:sz w:val="20"/>
                <w:szCs w:val="20"/>
              </w:rPr>
            </w:pPr>
          </w:p>
          <w:p w14:paraId="299B16B9" w14:textId="77777777" w:rsidR="00D94317" w:rsidRPr="00B50C13" w:rsidRDefault="00D94317" w:rsidP="000A09E4">
            <w:pPr>
              <w:rPr>
                <w:rFonts w:cstheme="minorHAnsi"/>
                <w:color w:val="FF0000"/>
                <w:sz w:val="20"/>
                <w:szCs w:val="20"/>
              </w:rPr>
            </w:pPr>
            <w:r w:rsidRPr="00B50C13">
              <w:rPr>
                <w:rFonts w:cstheme="minorHAnsi"/>
                <w:color w:val="FF0000"/>
                <w:sz w:val="20"/>
                <w:szCs w:val="20"/>
              </w:rPr>
              <w:lastRenderedPageBreak/>
              <w:t xml:space="preserve">3. Reject (discussed) – what services should be doing anyway and an underlying assumption about what is available </w:t>
            </w:r>
            <w:proofErr w:type="gramStart"/>
            <w:r w:rsidRPr="00B50C13">
              <w:rPr>
                <w:rFonts w:cstheme="minorHAnsi"/>
                <w:color w:val="FF0000"/>
                <w:sz w:val="20"/>
                <w:szCs w:val="20"/>
              </w:rPr>
              <w:t>in order to</w:t>
            </w:r>
            <w:proofErr w:type="gramEnd"/>
            <w:r w:rsidRPr="00B50C13">
              <w:rPr>
                <w:rFonts w:cstheme="minorHAnsi"/>
                <w:color w:val="FF0000"/>
                <w:sz w:val="20"/>
                <w:szCs w:val="20"/>
              </w:rPr>
              <w:t xml:space="preserve"> support delivery of good SRH in general. Not specific to </w:t>
            </w:r>
            <w:proofErr w:type="spellStart"/>
            <w:r w:rsidRPr="00B50C13">
              <w:rPr>
                <w:rFonts w:cstheme="minorHAnsi"/>
                <w:color w:val="FF0000"/>
                <w:sz w:val="20"/>
                <w:szCs w:val="20"/>
              </w:rPr>
              <w:t>PrEP.</w:t>
            </w:r>
            <w:proofErr w:type="spellEnd"/>
            <w:r w:rsidRPr="00B50C13">
              <w:rPr>
                <w:rFonts w:cstheme="minorHAnsi"/>
                <w:color w:val="FF0000"/>
                <w:sz w:val="20"/>
                <w:szCs w:val="20"/>
              </w:rPr>
              <w:t xml:space="preserve"> </w:t>
            </w:r>
          </w:p>
          <w:p w14:paraId="3DC382E3" w14:textId="77777777" w:rsidR="00D94317" w:rsidRPr="00B50C13" w:rsidRDefault="00D94317" w:rsidP="000A09E4">
            <w:pPr>
              <w:rPr>
                <w:rFonts w:cstheme="minorHAnsi"/>
                <w:color w:val="000000"/>
                <w:sz w:val="20"/>
                <w:szCs w:val="20"/>
              </w:rPr>
            </w:pPr>
          </w:p>
          <w:p w14:paraId="1081037A" w14:textId="77777777" w:rsidR="00D94317" w:rsidRPr="00B50C13" w:rsidRDefault="00D94317" w:rsidP="000A09E4">
            <w:pPr>
              <w:rPr>
                <w:rFonts w:cstheme="minorHAnsi"/>
                <w:color w:val="00B050"/>
                <w:sz w:val="20"/>
                <w:szCs w:val="20"/>
              </w:rPr>
            </w:pPr>
            <w:r w:rsidRPr="00B50C13">
              <w:rPr>
                <w:rFonts w:cstheme="minorHAnsi"/>
                <w:color w:val="00B050"/>
                <w:sz w:val="20"/>
                <w:szCs w:val="20"/>
              </w:rPr>
              <w:t>4. Keep (discussed) – relates to flexible service provision. * Merged with 2 and 6a (see 2 for the final rec).</w:t>
            </w:r>
          </w:p>
          <w:p w14:paraId="406F1DF6" w14:textId="77777777" w:rsidR="00D94317" w:rsidRPr="00B50C13" w:rsidRDefault="00D94317" w:rsidP="000A09E4">
            <w:pPr>
              <w:rPr>
                <w:rFonts w:cstheme="minorHAnsi"/>
                <w:color w:val="000000"/>
                <w:sz w:val="20"/>
                <w:szCs w:val="20"/>
              </w:rPr>
            </w:pPr>
          </w:p>
          <w:p w14:paraId="01DD3A84" w14:textId="77777777" w:rsidR="00D94317" w:rsidRPr="00B50C13" w:rsidRDefault="00D94317" w:rsidP="000A09E4">
            <w:pPr>
              <w:rPr>
                <w:rFonts w:cstheme="minorHAnsi"/>
                <w:color w:val="000000"/>
                <w:sz w:val="20"/>
                <w:szCs w:val="20"/>
              </w:rPr>
            </w:pPr>
            <w:r w:rsidRPr="00B50C13">
              <w:rPr>
                <w:rFonts w:cstheme="minorHAnsi"/>
                <w:color w:val="FF0000"/>
                <w:sz w:val="20"/>
                <w:szCs w:val="20"/>
              </w:rPr>
              <w:t>5. Reject (discussed) – too general and already part of existing service.</w:t>
            </w:r>
          </w:p>
        </w:tc>
        <w:tc>
          <w:tcPr>
            <w:tcW w:w="1572" w:type="dxa"/>
          </w:tcPr>
          <w:p w14:paraId="1F1A8CC2" w14:textId="77777777" w:rsidR="00D94317" w:rsidRPr="00B50C13" w:rsidRDefault="00D94317" w:rsidP="000A09E4">
            <w:pPr>
              <w:rPr>
                <w:rFonts w:cstheme="minorHAnsi"/>
                <w:sz w:val="20"/>
                <w:szCs w:val="20"/>
              </w:rPr>
            </w:pPr>
            <w:r w:rsidRPr="00B50C13">
              <w:rPr>
                <w:rFonts w:cstheme="minorHAnsi"/>
                <w:sz w:val="20"/>
                <w:szCs w:val="20"/>
              </w:rPr>
              <w:lastRenderedPageBreak/>
              <w:t xml:space="preserve">PrEP commissioners should consider offering established PrEP users reviews in a range of settings (not solely sexual health clinics). </w:t>
            </w:r>
            <w:r w:rsidRPr="00B50C13">
              <w:rPr>
                <w:rFonts w:cstheme="minorHAnsi"/>
                <w:i/>
                <w:sz w:val="20"/>
                <w:szCs w:val="20"/>
              </w:rPr>
              <w:t xml:space="preserve">Each service model should incorporate pathways for non-complex PrEP users and those with additional </w:t>
            </w:r>
            <w:r w:rsidRPr="00B50C13">
              <w:rPr>
                <w:rFonts w:cstheme="minorHAnsi"/>
                <w:i/>
                <w:sz w:val="20"/>
                <w:szCs w:val="20"/>
              </w:rPr>
              <w:lastRenderedPageBreak/>
              <w:t>medical complexity</w:t>
            </w:r>
            <w:r w:rsidRPr="00B50C13">
              <w:rPr>
                <w:rFonts w:cstheme="minorHAnsi"/>
                <w:sz w:val="20"/>
                <w:szCs w:val="20"/>
              </w:rPr>
              <w:t xml:space="preserve">  </w:t>
            </w:r>
          </w:p>
          <w:p w14:paraId="5896A7CC" w14:textId="77777777" w:rsidR="00D94317" w:rsidRPr="00B50C13" w:rsidRDefault="00D94317" w:rsidP="000A09E4">
            <w:pPr>
              <w:rPr>
                <w:rFonts w:cstheme="minorHAnsi"/>
                <w:sz w:val="20"/>
                <w:szCs w:val="20"/>
              </w:rPr>
            </w:pPr>
          </w:p>
          <w:p w14:paraId="26B02C3B" w14:textId="77777777" w:rsidR="00D94317" w:rsidRPr="00B50C13" w:rsidRDefault="00D94317" w:rsidP="000A09E4">
            <w:pPr>
              <w:rPr>
                <w:rFonts w:cstheme="minorHAnsi"/>
                <w:sz w:val="20"/>
                <w:szCs w:val="20"/>
              </w:rPr>
            </w:pPr>
          </w:p>
          <w:p w14:paraId="4F9D9538" w14:textId="77777777" w:rsidR="00D94317" w:rsidRPr="00B50C13" w:rsidRDefault="00D94317" w:rsidP="000A09E4">
            <w:pPr>
              <w:rPr>
                <w:rFonts w:cstheme="minorHAnsi"/>
                <w:sz w:val="20"/>
                <w:szCs w:val="20"/>
              </w:rPr>
            </w:pPr>
          </w:p>
          <w:p w14:paraId="6B72719D" w14:textId="77777777" w:rsidR="00D94317" w:rsidRPr="00B50C13" w:rsidRDefault="00D94317" w:rsidP="000A09E4">
            <w:pPr>
              <w:rPr>
                <w:rFonts w:cstheme="minorHAnsi"/>
                <w:sz w:val="20"/>
                <w:szCs w:val="20"/>
              </w:rPr>
            </w:pPr>
          </w:p>
          <w:p w14:paraId="207D7FEF" w14:textId="77777777" w:rsidR="00D94317" w:rsidRPr="00B50C13" w:rsidRDefault="00D94317" w:rsidP="000A09E4">
            <w:pPr>
              <w:rPr>
                <w:rFonts w:cstheme="minorHAnsi"/>
                <w:sz w:val="20"/>
                <w:szCs w:val="20"/>
              </w:rPr>
            </w:pPr>
          </w:p>
          <w:p w14:paraId="09A1BCE2" w14:textId="77777777" w:rsidR="00D94317" w:rsidRPr="00B50C13" w:rsidRDefault="00D94317" w:rsidP="000A09E4">
            <w:pPr>
              <w:rPr>
                <w:rFonts w:cstheme="minorHAnsi"/>
                <w:sz w:val="20"/>
                <w:szCs w:val="20"/>
              </w:rPr>
            </w:pPr>
          </w:p>
          <w:p w14:paraId="1CD7E167" w14:textId="77777777" w:rsidR="00D94317" w:rsidRPr="00B50C13" w:rsidRDefault="00D94317" w:rsidP="000A09E4">
            <w:pPr>
              <w:rPr>
                <w:rFonts w:cstheme="minorHAnsi"/>
                <w:sz w:val="20"/>
                <w:szCs w:val="20"/>
              </w:rPr>
            </w:pPr>
          </w:p>
          <w:p w14:paraId="20EEE1D8" w14:textId="77777777" w:rsidR="00D94317" w:rsidRPr="00B50C13" w:rsidRDefault="00D94317" w:rsidP="000A09E4">
            <w:pPr>
              <w:rPr>
                <w:rFonts w:cstheme="minorHAnsi"/>
                <w:sz w:val="20"/>
                <w:szCs w:val="20"/>
              </w:rPr>
            </w:pPr>
          </w:p>
          <w:p w14:paraId="075AE281" w14:textId="77777777" w:rsidR="00D94317" w:rsidRPr="00B50C13" w:rsidRDefault="00D94317" w:rsidP="000A09E4">
            <w:pPr>
              <w:rPr>
                <w:rFonts w:cstheme="minorHAnsi"/>
                <w:sz w:val="20"/>
                <w:szCs w:val="20"/>
              </w:rPr>
            </w:pPr>
          </w:p>
          <w:p w14:paraId="44B029D5" w14:textId="77777777" w:rsidR="00D94317" w:rsidRPr="00B50C13" w:rsidRDefault="00D94317" w:rsidP="000A09E4">
            <w:pPr>
              <w:rPr>
                <w:rFonts w:cstheme="minorHAnsi"/>
                <w:sz w:val="20"/>
                <w:szCs w:val="20"/>
              </w:rPr>
            </w:pPr>
          </w:p>
          <w:p w14:paraId="3541A858" w14:textId="77777777" w:rsidR="00D94317" w:rsidRPr="00B50C13" w:rsidRDefault="00D94317" w:rsidP="000A09E4">
            <w:pPr>
              <w:rPr>
                <w:rFonts w:cstheme="minorHAnsi"/>
                <w:i/>
                <w:sz w:val="20"/>
                <w:szCs w:val="20"/>
              </w:rPr>
            </w:pPr>
            <w:r w:rsidRPr="00B50C13">
              <w:rPr>
                <w:rFonts w:cstheme="minorHAnsi"/>
                <w:sz w:val="20"/>
                <w:szCs w:val="20"/>
              </w:rPr>
              <w:t xml:space="preserve">PrEP services should ensure flexible provision of individualised PrEP care that meets diverse needs. </w:t>
            </w:r>
            <w:r w:rsidRPr="00B50C13">
              <w:rPr>
                <w:rFonts w:cstheme="minorHAnsi"/>
                <w:i/>
                <w:sz w:val="20"/>
                <w:szCs w:val="20"/>
              </w:rPr>
              <w:t xml:space="preserve">Examples include: implementing PrEP reviews through drop-in clinics as well as booked appointments (as the programme matures); </w:t>
            </w:r>
            <w:r w:rsidRPr="00B50C13">
              <w:rPr>
                <w:rFonts w:cstheme="minorHAnsi"/>
                <w:i/>
                <w:sz w:val="20"/>
                <w:szCs w:val="20"/>
              </w:rPr>
              <w:lastRenderedPageBreak/>
              <w:t>providing evening and weekend access to suit lifestyles and meet local population needs; ensuring there are options for how to book in for the next review (e.g. online, by phone, in-person), with the appointment system open far enough in advance to enable booking in before leaving the premises; and flexibility to provide extra PrEP supply to accommodate longer periods between reviews, if necessary</w:t>
            </w:r>
          </w:p>
          <w:p w14:paraId="32E41B40" w14:textId="77777777" w:rsidR="00D94317" w:rsidRPr="00B50C13" w:rsidRDefault="00D94317" w:rsidP="000A09E4">
            <w:pPr>
              <w:rPr>
                <w:rFonts w:cstheme="minorHAnsi"/>
                <w:i/>
                <w:sz w:val="20"/>
                <w:szCs w:val="20"/>
              </w:rPr>
            </w:pPr>
          </w:p>
          <w:p w14:paraId="73F63393" w14:textId="77777777" w:rsidR="00D94317" w:rsidRPr="00B50C13" w:rsidRDefault="00D94317" w:rsidP="000A09E4">
            <w:pPr>
              <w:rPr>
                <w:rFonts w:cstheme="minorHAnsi"/>
                <w:sz w:val="20"/>
                <w:szCs w:val="20"/>
              </w:rPr>
            </w:pPr>
          </w:p>
          <w:p w14:paraId="472579A0" w14:textId="77777777" w:rsidR="00D94317" w:rsidRPr="00B50C13" w:rsidRDefault="00D94317" w:rsidP="000A09E4">
            <w:pPr>
              <w:rPr>
                <w:rFonts w:cstheme="minorHAnsi"/>
                <w:sz w:val="20"/>
                <w:szCs w:val="20"/>
              </w:rPr>
            </w:pPr>
          </w:p>
          <w:p w14:paraId="03B7C645" w14:textId="77777777" w:rsidR="00D94317" w:rsidRPr="00B50C13" w:rsidRDefault="00D94317" w:rsidP="000A09E4">
            <w:pPr>
              <w:rPr>
                <w:rFonts w:cstheme="minorHAnsi"/>
                <w:sz w:val="20"/>
                <w:szCs w:val="20"/>
              </w:rPr>
            </w:pPr>
          </w:p>
          <w:p w14:paraId="3C3E020F" w14:textId="77777777" w:rsidR="00D94317" w:rsidRPr="00B50C13" w:rsidRDefault="00D94317" w:rsidP="000A09E4">
            <w:pPr>
              <w:rPr>
                <w:rFonts w:cstheme="minorHAnsi"/>
                <w:sz w:val="20"/>
                <w:szCs w:val="20"/>
              </w:rPr>
            </w:pPr>
          </w:p>
          <w:p w14:paraId="31E1CDBF" w14:textId="77777777" w:rsidR="00D94317" w:rsidRPr="00B50C13" w:rsidRDefault="00D94317" w:rsidP="000A09E4">
            <w:pPr>
              <w:rPr>
                <w:rFonts w:cstheme="minorHAnsi"/>
                <w:sz w:val="20"/>
                <w:szCs w:val="20"/>
              </w:rPr>
            </w:pPr>
          </w:p>
          <w:p w14:paraId="3E9ED920" w14:textId="77777777" w:rsidR="00D94317" w:rsidRPr="00B50C13" w:rsidRDefault="00D94317" w:rsidP="000A09E4">
            <w:pPr>
              <w:rPr>
                <w:rFonts w:cstheme="minorHAnsi"/>
                <w:sz w:val="20"/>
                <w:szCs w:val="20"/>
              </w:rPr>
            </w:pPr>
            <w:r w:rsidRPr="00B50C13">
              <w:rPr>
                <w:rFonts w:cstheme="minorHAnsi"/>
                <w:sz w:val="20"/>
                <w:szCs w:val="20"/>
              </w:rPr>
              <w:t>--</w:t>
            </w:r>
          </w:p>
        </w:tc>
      </w:tr>
      <w:tr w:rsidR="00D94317" w:rsidRPr="00B50C13" w14:paraId="7716D8F4" w14:textId="77777777" w:rsidTr="000A09E4">
        <w:trPr>
          <w:gridAfter w:val="1"/>
          <w:wAfter w:w="14" w:type="dxa"/>
        </w:trPr>
        <w:tc>
          <w:tcPr>
            <w:tcW w:w="1651" w:type="dxa"/>
          </w:tcPr>
          <w:p w14:paraId="6696FD0A" w14:textId="77777777" w:rsidR="00D94317" w:rsidRPr="00B50C13" w:rsidRDefault="00D94317" w:rsidP="000A09E4">
            <w:pPr>
              <w:ind w:right="-86"/>
              <w:rPr>
                <w:rFonts w:cstheme="minorHAnsi"/>
                <w:sz w:val="20"/>
                <w:szCs w:val="20"/>
              </w:rPr>
            </w:pPr>
            <w:r w:rsidRPr="00B50C13">
              <w:rPr>
                <w:rFonts w:eastAsia="Calibri" w:cstheme="minorHAnsi"/>
                <w:sz w:val="20"/>
                <w:szCs w:val="20"/>
              </w:rPr>
              <w:lastRenderedPageBreak/>
              <w:t xml:space="preserve">PrEP users find it difficult to attend PrEP reviews because of an absence of appointment scheduling, reminder, follow-up, and/or other targeted intervention processes </w:t>
            </w:r>
          </w:p>
        </w:tc>
        <w:tc>
          <w:tcPr>
            <w:tcW w:w="1774" w:type="dxa"/>
          </w:tcPr>
          <w:p w14:paraId="497652F5" w14:textId="77777777" w:rsidR="00D94317" w:rsidRPr="00B50C13" w:rsidRDefault="00D94317" w:rsidP="000A09E4">
            <w:pPr>
              <w:rPr>
                <w:rFonts w:cstheme="minorHAnsi"/>
                <w:sz w:val="20"/>
                <w:szCs w:val="20"/>
              </w:rPr>
            </w:pPr>
            <w:r w:rsidRPr="00B50C13">
              <w:rPr>
                <w:rFonts w:eastAsia="Calibri" w:cstheme="minorHAnsi"/>
                <w:sz w:val="20"/>
                <w:szCs w:val="20"/>
              </w:rPr>
              <w:t xml:space="preserve">PrEP users find it easy to attend PrEP reviews because there </w:t>
            </w:r>
            <w:proofErr w:type="gramStart"/>
            <w:r w:rsidRPr="00B50C13">
              <w:rPr>
                <w:rFonts w:eastAsia="Calibri" w:cstheme="minorHAnsi"/>
                <w:sz w:val="20"/>
                <w:szCs w:val="20"/>
              </w:rPr>
              <w:t>are</w:t>
            </w:r>
            <w:proofErr w:type="gramEnd"/>
            <w:r w:rsidRPr="00B50C13">
              <w:rPr>
                <w:rFonts w:eastAsia="Calibri" w:cstheme="minorHAnsi"/>
                <w:sz w:val="20"/>
                <w:szCs w:val="20"/>
              </w:rPr>
              <w:t xml:space="preserve"> appointment scheduling, reminder, follow-up, and/or other targeted intervention processes in place</w:t>
            </w:r>
          </w:p>
        </w:tc>
        <w:tc>
          <w:tcPr>
            <w:tcW w:w="2110" w:type="dxa"/>
          </w:tcPr>
          <w:p w14:paraId="5B59512D" w14:textId="77777777" w:rsidR="00D94317" w:rsidRPr="00B50C13" w:rsidRDefault="00D94317" w:rsidP="000A09E4">
            <w:pPr>
              <w:rPr>
                <w:rFonts w:eastAsia="Calibri" w:cstheme="minorHAnsi"/>
                <w:b/>
                <w:sz w:val="20"/>
                <w:szCs w:val="20"/>
              </w:rPr>
            </w:pPr>
            <w:r w:rsidRPr="00B50C13">
              <w:rPr>
                <w:rFonts w:eastAsia="Calibri" w:cstheme="minorHAnsi"/>
                <w:b/>
                <w:sz w:val="20"/>
                <w:szCs w:val="20"/>
              </w:rPr>
              <w:t>Example 1</w:t>
            </w:r>
          </w:p>
          <w:p w14:paraId="0C8C12D4" w14:textId="77777777" w:rsidR="00D94317" w:rsidRPr="00B50C13" w:rsidRDefault="00D94317" w:rsidP="000A09E4">
            <w:pPr>
              <w:rPr>
                <w:rFonts w:eastAsia="Calibri" w:cstheme="minorHAnsi"/>
                <w:sz w:val="20"/>
                <w:szCs w:val="20"/>
              </w:rPr>
            </w:pPr>
            <w:r w:rsidRPr="00B50C13">
              <w:rPr>
                <w:rFonts w:eastAsia="Calibri" w:cstheme="minorHAnsi"/>
                <w:i/>
                <w:sz w:val="20"/>
                <w:szCs w:val="20"/>
              </w:rPr>
              <w:t xml:space="preserve">“Once you’re finished and got the PrEP you actually just make the appointment for the next three months at that point, and then you go </w:t>
            </w:r>
            <w:proofErr w:type="gramStart"/>
            <w:r w:rsidRPr="00B50C13">
              <w:rPr>
                <w:rFonts w:eastAsia="Calibri" w:cstheme="minorHAnsi"/>
                <w:i/>
                <w:sz w:val="20"/>
                <w:szCs w:val="20"/>
              </w:rPr>
              <w:t>back</w:t>
            </w:r>
            <w:proofErr w:type="gramEnd"/>
            <w:r w:rsidRPr="00B50C13">
              <w:rPr>
                <w:rFonts w:eastAsia="Calibri" w:cstheme="minorHAnsi"/>
                <w:i/>
                <w:sz w:val="20"/>
                <w:szCs w:val="20"/>
              </w:rPr>
              <w:t xml:space="preserve"> and you go through the tests again…” </w:t>
            </w:r>
            <w:r w:rsidRPr="00B50C13">
              <w:rPr>
                <w:rFonts w:eastAsia="Calibri" w:cstheme="minorHAnsi"/>
                <w:sz w:val="20"/>
                <w:szCs w:val="20"/>
              </w:rPr>
              <w:t>(PrEP user)</w:t>
            </w:r>
          </w:p>
          <w:p w14:paraId="74BAFC92" w14:textId="77777777" w:rsidR="00D94317" w:rsidRPr="00B50C13" w:rsidRDefault="00D94317" w:rsidP="000A09E4">
            <w:pPr>
              <w:rPr>
                <w:rFonts w:eastAsia="Calibri" w:cstheme="minorHAnsi"/>
                <w:sz w:val="20"/>
                <w:szCs w:val="20"/>
              </w:rPr>
            </w:pPr>
          </w:p>
          <w:p w14:paraId="447857A9" w14:textId="77777777" w:rsidR="00D94317" w:rsidRPr="00B50C13" w:rsidRDefault="00D94317" w:rsidP="000A09E4">
            <w:pPr>
              <w:rPr>
                <w:rFonts w:eastAsia="Calibri" w:cstheme="minorHAnsi"/>
                <w:b/>
                <w:sz w:val="20"/>
                <w:szCs w:val="20"/>
              </w:rPr>
            </w:pPr>
            <w:r w:rsidRPr="00B50C13">
              <w:rPr>
                <w:rFonts w:eastAsia="Calibri" w:cstheme="minorHAnsi"/>
                <w:b/>
                <w:sz w:val="20"/>
                <w:szCs w:val="20"/>
              </w:rPr>
              <w:t>Example 2</w:t>
            </w:r>
          </w:p>
          <w:p w14:paraId="57C7DA84" w14:textId="77777777" w:rsidR="00D94317" w:rsidRPr="00B50C13" w:rsidRDefault="00D94317" w:rsidP="000A09E4">
            <w:pPr>
              <w:rPr>
                <w:rFonts w:eastAsia="Calibri" w:cstheme="minorHAnsi"/>
                <w:sz w:val="20"/>
                <w:szCs w:val="20"/>
              </w:rPr>
            </w:pPr>
            <w:r w:rsidRPr="00B50C13">
              <w:rPr>
                <w:rFonts w:eastAsia="Calibri" w:cstheme="minorHAnsi"/>
                <w:sz w:val="20"/>
                <w:szCs w:val="20"/>
              </w:rPr>
              <w:t>“</w:t>
            </w:r>
            <w:r w:rsidRPr="00B50C13">
              <w:rPr>
                <w:rFonts w:eastAsia="Calibri" w:cstheme="minorHAnsi"/>
                <w:i/>
                <w:sz w:val="20"/>
                <w:szCs w:val="20"/>
              </w:rPr>
              <w:t xml:space="preserve">They send a text the following day after the appointment’s made, and then they send a text two days prior to the appointment to confirm your time. So that works </w:t>
            </w:r>
            <w:proofErr w:type="gramStart"/>
            <w:r w:rsidRPr="00B50C13">
              <w:rPr>
                <w:rFonts w:eastAsia="Calibri" w:cstheme="minorHAnsi"/>
                <w:i/>
                <w:sz w:val="20"/>
                <w:szCs w:val="20"/>
              </w:rPr>
              <w:t>really well</w:t>
            </w:r>
            <w:proofErr w:type="gramEnd"/>
            <w:r w:rsidRPr="00B50C13">
              <w:rPr>
                <w:rFonts w:eastAsia="Calibri" w:cstheme="minorHAnsi"/>
                <w:sz w:val="20"/>
                <w:szCs w:val="20"/>
              </w:rPr>
              <w:t>.” (PrEP user)</w:t>
            </w:r>
          </w:p>
          <w:p w14:paraId="2916D7EA" w14:textId="77777777" w:rsidR="00D94317" w:rsidRPr="00B50C13" w:rsidRDefault="00D94317" w:rsidP="000A09E4">
            <w:pPr>
              <w:rPr>
                <w:rFonts w:eastAsia="Calibri" w:cstheme="minorHAnsi"/>
                <w:sz w:val="20"/>
                <w:szCs w:val="20"/>
              </w:rPr>
            </w:pPr>
          </w:p>
          <w:p w14:paraId="6C65FD4D" w14:textId="77777777" w:rsidR="00D94317" w:rsidRPr="00B50C13" w:rsidRDefault="00D94317" w:rsidP="000A09E4">
            <w:pPr>
              <w:rPr>
                <w:rFonts w:eastAsia="Calibri" w:cstheme="minorHAnsi"/>
                <w:b/>
                <w:sz w:val="20"/>
                <w:szCs w:val="20"/>
              </w:rPr>
            </w:pPr>
            <w:r w:rsidRPr="00B50C13">
              <w:rPr>
                <w:rFonts w:eastAsia="Calibri" w:cstheme="minorHAnsi"/>
                <w:b/>
                <w:sz w:val="20"/>
                <w:szCs w:val="20"/>
              </w:rPr>
              <w:lastRenderedPageBreak/>
              <w:t>Example 3</w:t>
            </w:r>
          </w:p>
          <w:p w14:paraId="1FB37640" w14:textId="77777777" w:rsidR="00D94317" w:rsidRPr="00B50C13" w:rsidRDefault="00D94317" w:rsidP="000A09E4">
            <w:pPr>
              <w:rPr>
                <w:rFonts w:eastAsia="Calibri" w:cstheme="minorHAnsi"/>
                <w:sz w:val="20"/>
                <w:szCs w:val="20"/>
              </w:rPr>
            </w:pPr>
            <w:r w:rsidRPr="00B50C13">
              <w:rPr>
                <w:rFonts w:eastAsia="Calibri" w:cstheme="minorHAnsi"/>
                <w:sz w:val="20"/>
                <w:szCs w:val="20"/>
              </w:rPr>
              <w:t>“</w:t>
            </w:r>
            <w:r w:rsidRPr="00B50C13">
              <w:rPr>
                <w:rFonts w:eastAsia="Calibri" w:cstheme="minorHAnsi"/>
                <w:i/>
                <w:sz w:val="20"/>
                <w:szCs w:val="20"/>
              </w:rPr>
              <w:t xml:space="preserve">If they have </w:t>
            </w:r>
            <w:proofErr w:type="spellStart"/>
            <w:r w:rsidRPr="00B50C13">
              <w:rPr>
                <w:rFonts w:eastAsia="Calibri" w:cstheme="minorHAnsi"/>
                <w:i/>
                <w:sz w:val="20"/>
                <w:szCs w:val="20"/>
              </w:rPr>
              <w:t>DNA’d</w:t>
            </w:r>
            <w:proofErr w:type="spellEnd"/>
            <w:r w:rsidRPr="00B50C13">
              <w:rPr>
                <w:rFonts w:eastAsia="Calibri" w:cstheme="minorHAnsi"/>
                <w:i/>
                <w:sz w:val="20"/>
                <w:szCs w:val="20"/>
              </w:rPr>
              <w:t xml:space="preserve"> the appointment we may give them a follow-up phone call, but if they have just not made another appointment then we don't follow them up</w:t>
            </w:r>
            <w:r w:rsidRPr="00B50C13">
              <w:rPr>
                <w:rFonts w:eastAsia="Calibri" w:cstheme="minorHAnsi"/>
                <w:sz w:val="20"/>
                <w:szCs w:val="20"/>
              </w:rPr>
              <w:t>.” (Sexual healthcare professional)</w:t>
            </w:r>
          </w:p>
        </w:tc>
        <w:tc>
          <w:tcPr>
            <w:tcW w:w="1372" w:type="dxa"/>
          </w:tcPr>
          <w:p w14:paraId="42CC31B8" w14:textId="77777777" w:rsidR="00D94317" w:rsidRPr="00B50C13" w:rsidRDefault="00D94317" w:rsidP="000A09E4">
            <w:pPr>
              <w:rPr>
                <w:rFonts w:cstheme="minorHAnsi"/>
                <w:sz w:val="20"/>
                <w:szCs w:val="20"/>
              </w:rPr>
            </w:pPr>
            <w:r w:rsidRPr="00B50C13">
              <w:rPr>
                <w:rFonts w:cstheme="minorHAnsi"/>
                <w:sz w:val="20"/>
                <w:szCs w:val="20"/>
              </w:rPr>
              <w:lastRenderedPageBreak/>
              <w:t>Environmental context and resources</w:t>
            </w:r>
          </w:p>
          <w:p w14:paraId="2E9C29B9" w14:textId="77777777" w:rsidR="00D94317" w:rsidRPr="00B50C13" w:rsidRDefault="00D94317" w:rsidP="000A09E4">
            <w:pPr>
              <w:rPr>
                <w:rFonts w:cstheme="minorHAnsi"/>
                <w:sz w:val="20"/>
                <w:szCs w:val="20"/>
              </w:rPr>
            </w:pPr>
          </w:p>
          <w:p w14:paraId="37F97BCB" w14:textId="77777777" w:rsidR="00D94317" w:rsidRPr="00B50C13" w:rsidRDefault="00D94317" w:rsidP="000A09E4">
            <w:pPr>
              <w:rPr>
                <w:rFonts w:cstheme="minorHAnsi"/>
                <w:sz w:val="20"/>
                <w:szCs w:val="20"/>
              </w:rPr>
            </w:pPr>
            <w:r w:rsidRPr="00B50C13">
              <w:rPr>
                <w:rFonts w:cstheme="minorHAnsi"/>
                <w:sz w:val="20"/>
                <w:szCs w:val="20"/>
              </w:rPr>
              <w:t xml:space="preserve">Memory, </w:t>
            </w:r>
            <w:proofErr w:type="gramStart"/>
            <w:r w:rsidRPr="00B50C13">
              <w:rPr>
                <w:rFonts w:cstheme="minorHAnsi"/>
                <w:sz w:val="20"/>
                <w:szCs w:val="20"/>
              </w:rPr>
              <w:t>attention</w:t>
            </w:r>
            <w:proofErr w:type="gramEnd"/>
            <w:r w:rsidRPr="00B50C13">
              <w:rPr>
                <w:rFonts w:cstheme="minorHAnsi"/>
                <w:sz w:val="20"/>
                <w:szCs w:val="20"/>
              </w:rPr>
              <w:t xml:space="preserve"> and decision processes</w:t>
            </w:r>
          </w:p>
          <w:p w14:paraId="790EEF90" w14:textId="77777777" w:rsidR="00D94317" w:rsidRPr="00B50C13" w:rsidRDefault="00D94317" w:rsidP="000A09E4">
            <w:pPr>
              <w:rPr>
                <w:rFonts w:cstheme="minorHAnsi"/>
                <w:sz w:val="20"/>
                <w:szCs w:val="20"/>
              </w:rPr>
            </w:pPr>
          </w:p>
          <w:p w14:paraId="4D0958D4" w14:textId="77777777" w:rsidR="00D94317" w:rsidRPr="00B50C13" w:rsidRDefault="00D94317" w:rsidP="000A09E4">
            <w:pPr>
              <w:rPr>
                <w:rFonts w:cstheme="minorHAnsi"/>
                <w:sz w:val="20"/>
                <w:szCs w:val="20"/>
              </w:rPr>
            </w:pPr>
            <w:r w:rsidRPr="00B50C13">
              <w:rPr>
                <w:rFonts w:cstheme="minorHAnsi"/>
                <w:sz w:val="20"/>
                <w:szCs w:val="20"/>
              </w:rPr>
              <w:t>Behavioural regulation</w:t>
            </w:r>
          </w:p>
          <w:p w14:paraId="7AA19E0B" w14:textId="77777777" w:rsidR="00D94317" w:rsidRPr="00B50C13" w:rsidRDefault="00D94317" w:rsidP="000A09E4">
            <w:pPr>
              <w:rPr>
                <w:rFonts w:cstheme="minorHAnsi"/>
                <w:sz w:val="20"/>
                <w:szCs w:val="20"/>
              </w:rPr>
            </w:pPr>
          </w:p>
        </w:tc>
        <w:tc>
          <w:tcPr>
            <w:tcW w:w="1372" w:type="dxa"/>
          </w:tcPr>
          <w:p w14:paraId="253914D1" w14:textId="77777777" w:rsidR="00D94317" w:rsidRPr="00B50C13" w:rsidRDefault="00D94317" w:rsidP="000A09E4">
            <w:pPr>
              <w:rPr>
                <w:rFonts w:cstheme="minorHAnsi"/>
                <w:sz w:val="20"/>
                <w:szCs w:val="20"/>
              </w:rPr>
            </w:pPr>
            <w:r w:rsidRPr="00B50C13">
              <w:rPr>
                <w:rFonts w:cstheme="minorHAnsi"/>
                <w:sz w:val="20"/>
                <w:szCs w:val="20"/>
              </w:rPr>
              <w:t>Environmental restructuring</w:t>
            </w:r>
          </w:p>
          <w:p w14:paraId="19E0637B" w14:textId="77777777" w:rsidR="00D94317" w:rsidRPr="00B50C13" w:rsidRDefault="00D94317" w:rsidP="000A09E4">
            <w:pPr>
              <w:rPr>
                <w:rFonts w:cstheme="minorHAnsi"/>
                <w:sz w:val="20"/>
                <w:szCs w:val="20"/>
              </w:rPr>
            </w:pPr>
          </w:p>
          <w:p w14:paraId="50551915" w14:textId="77777777" w:rsidR="00D94317" w:rsidRPr="00B50C13" w:rsidRDefault="00D94317" w:rsidP="000A09E4">
            <w:pPr>
              <w:rPr>
                <w:rFonts w:cstheme="minorHAnsi"/>
                <w:sz w:val="20"/>
                <w:szCs w:val="20"/>
              </w:rPr>
            </w:pPr>
            <w:r w:rsidRPr="00B50C13">
              <w:rPr>
                <w:rFonts w:cstheme="minorHAnsi"/>
                <w:sz w:val="20"/>
                <w:szCs w:val="20"/>
              </w:rPr>
              <w:t>Enablement</w:t>
            </w:r>
          </w:p>
          <w:p w14:paraId="6BB02BB1" w14:textId="77777777" w:rsidR="00D94317" w:rsidRPr="00B50C13" w:rsidRDefault="00D94317" w:rsidP="000A09E4">
            <w:pPr>
              <w:rPr>
                <w:rFonts w:cstheme="minorHAnsi"/>
                <w:sz w:val="20"/>
                <w:szCs w:val="20"/>
              </w:rPr>
            </w:pPr>
          </w:p>
          <w:p w14:paraId="6089292C" w14:textId="77777777" w:rsidR="00D94317" w:rsidRPr="00B50C13" w:rsidRDefault="00D94317" w:rsidP="000A09E4">
            <w:pPr>
              <w:rPr>
                <w:rFonts w:cstheme="minorHAnsi"/>
                <w:sz w:val="20"/>
                <w:szCs w:val="20"/>
              </w:rPr>
            </w:pPr>
            <w:r w:rsidRPr="00B50C13">
              <w:rPr>
                <w:rFonts w:cstheme="minorHAnsi"/>
                <w:sz w:val="20"/>
                <w:szCs w:val="20"/>
              </w:rPr>
              <w:t xml:space="preserve"> </w:t>
            </w:r>
          </w:p>
          <w:p w14:paraId="08FD7134" w14:textId="77777777" w:rsidR="00D94317" w:rsidRPr="00B50C13" w:rsidRDefault="00D94317" w:rsidP="000A09E4">
            <w:pPr>
              <w:rPr>
                <w:rFonts w:cstheme="minorHAnsi"/>
                <w:sz w:val="20"/>
                <w:szCs w:val="20"/>
              </w:rPr>
            </w:pPr>
          </w:p>
          <w:p w14:paraId="7DEC80CC" w14:textId="77777777" w:rsidR="00D94317" w:rsidRPr="00B50C13" w:rsidRDefault="00D94317" w:rsidP="000A09E4">
            <w:pPr>
              <w:rPr>
                <w:rFonts w:cstheme="minorHAnsi"/>
                <w:sz w:val="20"/>
                <w:szCs w:val="20"/>
              </w:rPr>
            </w:pPr>
          </w:p>
        </w:tc>
        <w:tc>
          <w:tcPr>
            <w:tcW w:w="1649" w:type="dxa"/>
          </w:tcPr>
          <w:p w14:paraId="7516190D" w14:textId="77777777" w:rsidR="00D94317" w:rsidRPr="00B50C13" w:rsidRDefault="00D94317" w:rsidP="000A09E4">
            <w:pPr>
              <w:ind w:right="-110"/>
              <w:rPr>
                <w:rFonts w:cstheme="minorHAnsi"/>
                <w:sz w:val="20"/>
                <w:szCs w:val="20"/>
              </w:rPr>
            </w:pPr>
            <w:r w:rsidRPr="00B50C13">
              <w:rPr>
                <w:rFonts w:cstheme="minorHAnsi"/>
                <w:sz w:val="20"/>
                <w:szCs w:val="20"/>
              </w:rPr>
              <w:t>12.1 Restructure the physical environment</w:t>
            </w:r>
          </w:p>
          <w:p w14:paraId="6BCC0D2B" w14:textId="77777777" w:rsidR="00D94317" w:rsidRPr="00B50C13" w:rsidRDefault="00D94317" w:rsidP="000A09E4">
            <w:pPr>
              <w:rPr>
                <w:rFonts w:cstheme="minorHAnsi"/>
                <w:sz w:val="20"/>
                <w:szCs w:val="20"/>
              </w:rPr>
            </w:pPr>
          </w:p>
          <w:p w14:paraId="0E2217CC" w14:textId="77777777" w:rsidR="00D94317" w:rsidRPr="00B50C13" w:rsidRDefault="00D94317" w:rsidP="000A09E4">
            <w:pPr>
              <w:rPr>
                <w:rFonts w:cstheme="minorHAnsi"/>
                <w:sz w:val="20"/>
                <w:szCs w:val="20"/>
              </w:rPr>
            </w:pPr>
            <w:r w:rsidRPr="00B50C13">
              <w:rPr>
                <w:rFonts w:cstheme="minorHAnsi"/>
                <w:sz w:val="20"/>
                <w:szCs w:val="20"/>
              </w:rPr>
              <w:t>7.1 Prompts/cues</w:t>
            </w:r>
          </w:p>
          <w:p w14:paraId="4CF7933F" w14:textId="77777777" w:rsidR="00D94317" w:rsidRPr="00B50C13" w:rsidRDefault="00D94317" w:rsidP="000A09E4">
            <w:pPr>
              <w:rPr>
                <w:rFonts w:cstheme="minorHAnsi"/>
                <w:sz w:val="20"/>
                <w:szCs w:val="20"/>
              </w:rPr>
            </w:pPr>
          </w:p>
          <w:p w14:paraId="50D8C32F" w14:textId="77777777" w:rsidR="00D94317" w:rsidRPr="00B50C13" w:rsidRDefault="00D94317" w:rsidP="000A09E4">
            <w:pPr>
              <w:rPr>
                <w:rFonts w:cstheme="minorHAnsi"/>
                <w:sz w:val="20"/>
                <w:szCs w:val="20"/>
              </w:rPr>
            </w:pPr>
            <w:r w:rsidRPr="00B50C13">
              <w:rPr>
                <w:rFonts w:cstheme="minorHAnsi"/>
                <w:sz w:val="20"/>
                <w:szCs w:val="20"/>
              </w:rPr>
              <w:t>2.2 Feedback on behaviour</w:t>
            </w:r>
          </w:p>
          <w:p w14:paraId="26C4C01C" w14:textId="77777777" w:rsidR="00D94317" w:rsidRPr="00B50C13" w:rsidRDefault="00D94317" w:rsidP="000A09E4">
            <w:pPr>
              <w:rPr>
                <w:rFonts w:cstheme="minorHAnsi"/>
                <w:sz w:val="20"/>
                <w:szCs w:val="20"/>
              </w:rPr>
            </w:pPr>
          </w:p>
          <w:p w14:paraId="650ACA6F" w14:textId="77777777" w:rsidR="00D94317" w:rsidRPr="00B50C13" w:rsidRDefault="00D94317" w:rsidP="000A09E4">
            <w:pPr>
              <w:rPr>
                <w:rFonts w:cstheme="minorHAnsi"/>
                <w:sz w:val="20"/>
                <w:szCs w:val="20"/>
              </w:rPr>
            </w:pPr>
            <w:r w:rsidRPr="00B50C13">
              <w:rPr>
                <w:rFonts w:cstheme="minorHAnsi"/>
                <w:sz w:val="20"/>
                <w:szCs w:val="20"/>
              </w:rPr>
              <w:t>3.1 Social support (unspecified)</w:t>
            </w:r>
          </w:p>
          <w:p w14:paraId="6A05037A" w14:textId="77777777" w:rsidR="00D94317" w:rsidRPr="00B50C13" w:rsidRDefault="00D94317" w:rsidP="000A09E4">
            <w:pPr>
              <w:rPr>
                <w:rFonts w:cstheme="minorHAnsi"/>
                <w:sz w:val="20"/>
                <w:szCs w:val="20"/>
              </w:rPr>
            </w:pPr>
          </w:p>
          <w:p w14:paraId="5D634286" w14:textId="77777777" w:rsidR="00D94317" w:rsidRPr="00B50C13" w:rsidRDefault="00D94317" w:rsidP="000A09E4">
            <w:pPr>
              <w:rPr>
                <w:rFonts w:cstheme="minorHAnsi"/>
                <w:sz w:val="20"/>
                <w:szCs w:val="20"/>
              </w:rPr>
            </w:pPr>
          </w:p>
        </w:tc>
        <w:tc>
          <w:tcPr>
            <w:tcW w:w="2228" w:type="dxa"/>
          </w:tcPr>
          <w:p w14:paraId="43FBFB67" w14:textId="77777777" w:rsidR="00D94317" w:rsidRPr="00B50C13" w:rsidRDefault="00D94317" w:rsidP="000A09E4">
            <w:pPr>
              <w:ind w:right="-50"/>
              <w:rPr>
                <w:rFonts w:cstheme="minorHAnsi"/>
                <w:color w:val="C45911" w:themeColor="accent2" w:themeShade="BF"/>
                <w:sz w:val="20"/>
                <w:szCs w:val="20"/>
              </w:rPr>
            </w:pPr>
            <w:r w:rsidRPr="00B50C13">
              <w:rPr>
                <w:rFonts w:cstheme="minorHAnsi"/>
                <w:color w:val="C45911" w:themeColor="accent2" w:themeShade="BF"/>
                <w:sz w:val="20"/>
                <w:szCs w:val="20"/>
              </w:rPr>
              <w:t>6a.</w:t>
            </w:r>
            <w:r w:rsidRPr="00B50C13">
              <w:rPr>
                <w:rFonts w:cstheme="minorHAnsi"/>
                <w:b/>
                <w:color w:val="C45911" w:themeColor="accent2" w:themeShade="BF"/>
                <w:sz w:val="20"/>
                <w:szCs w:val="20"/>
              </w:rPr>
              <w:t xml:space="preserve"> </w:t>
            </w:r>
            <w:r w:rsidRPr="00B50C13">
              <w:rPr>
                <w:rFonts w:cstheme="minorHAnsi"/>
                <w:color w:val="C45911" w:themeColor="accent2" w:themeShade="BF"/>
                <w:sz w:val="20"/>
                <w:szCs w:val="20"/>
              </w:rPr>
              <w:t xml:space="preserve">Ensure the appointment system is open far enough in advance to enable PrEP users to book their next PrEP appointment before leaving the premises (12.1) </w:t>
            </w:r>
          </w:p>
          <w:p w14:paraId="34E86766" w14:textId="77777777" w:rsidR="00D94317" w:rsidRPr="00B50C13" w:rsidRDefault="00D94317" w:rsidP="000A09E4">
            <w:pPr>
              <w:ind w:right="-50"/>
              <w:rPr>
                <w:rFonts w:cstheme="minorHAnsi"/>
                <w:sz w:val="20"/>
                <w:szCs w:val="20"/>
              </w:rPr>
            </w:pPr>
          </w:p>
          <w:p w14:paraId="52D38ABF" w14:textId="77777777" w:rsidR="00D94317" w:rsidRPr="00B50C13" w:rsidRDefault="00D94317" w:rsidP="000A09E4">
            <w:pPr>
              <w:ind w:right="-50"/>
              <w:rPr>
                <w:rFonts w:cstheme="minorHAnsi"/>
                <w:color w:val="FF0000"/>
                <w:sz w:val="20"/>
                <w:szCs w:val="20"/>
              </w:rPr>
            </w:pPr>
            <w:r w:rsidRPr="00B50C13">
              <w:rPr>
                <w:rFonts w:cstheme="minorHAnsi"/>
                <w:color w:val="FF0000"/>
                <w:sz w:val="20"/>
                <w:szCs w:val="20"/>
              </w:rPr>
              <w:t>7. Prompt sexual healthcare professionals (</w:t>
            </w:r>
            <w:proofErr w:type="gramStart"/>
            <w:r w:rsidRPr="00B50C13">
              <w:rPr>
                <w:rFonts w:cstheme="minorHAnsi"/>
                <w:color w:val="FF0000"/>
                <w:sz w:val="20"/>
                <w:szCs w:val="20"/>
              </w:rPr>
              <w:t>e.g.</w:t>
            </w:r>
            <w:proofErr w:type="gramEnd"/>
            <w:r w:rsidRPr="00B50C13">
              <w:rPr>
                <w:rFonts w:cstheme="minorHAnsi"/>
                <w:color w:val="FF0000"/>
                <w:sz w:val="20"/>
                <w:szCs w:val="20"/>
              </w:rPr>
              <w:t xml:space="preserve"> via paper-based or electronic checklists/ proformas, SOPs, ‘pop-up’ messages within the IT system) to remind PrEP users</w:t>
            </w:r>
            <w:r w:rsidRPr="00B50C13" w:rsidDel="00055C99">
              <w:rPr>
                <w:rFonts w:cstheme="minorHAnsi"/>
                <w:color w:val="FF0000"/>
                <w:sz w:val="20"/>
                <w:szCs w:val="20"/>
              </w:rPr>
              <w:t xml:space="preserve"> </w:t>
            </w:r>
            <w:r w:rsidRPr="00B50C13">
              <w:rPr>
                <w:rFonts w:cstheme="minorHAnsi"/>
                <w:color w:val="FF0000"/>
                <w:sz w:val="20"/>
                <w:szCs w:val="20"/>
              </w:rPr>
              <w:t>to book their next appointment before leaving the premises (7.1)</w:t>
            </w:r>
          </w:p>
          <w:p w14:paraId="187EA14C" w14:textId="77777777" w:rsidR="00D94317" w:rsidRPr="00B50C13" w:rsidRDefault="00D94317" w:rsidP="000A09E4">
            <w:pPr>
              <w:ind w:right="-50"/>
              <w:rPr>
                <w:rFonts w:cstheme="minorHAnsi"/>
                <w:sz w:val="20"/>
                <w:szCs w:val="20"/>
              </w:rPr>
            </w:pPr>
          </w:p>
          <w:p w14:paraId="4CFEA744" w14:textId="77777777" w:rsidR="00D94317" w:rsidRPr="00B50C13" w:rsidRDefault="00D94317" w:rsidP="000A09E4">
            <w:pPr>
              <w:ind w:right="-50"/>
              <w:rPr>
                <w:rFonts w:cstheme="minorHAnsi"/>
                <w:color w:val="C45911" w:themeColor="accent2" w:themeShade="BF"/>
                <w:sz w:val="20"/>
                <w:szCs w:val="20"/>
              </w:rPr>
            </w:pPr>
            <w:r w:rsidRPr="00B50C13">
              <w:rPr>
                <w:rFonts w:cstheme="minorHAnsi"/>
                <w:color w:val="C45911" w:themeColor="accent2" w:themeShade="BF"/>
                <w:sz w:val="20"/>
                <w:szCs w:val="20"/>
              </w:rPr>
              <w:t>8.</w:t>
            </w:r>
            <w:r w:rsidRPr="00B50C13">
              <w:rPr>
                <w:rFonts w:cstheme="minorHAnsi"/>
                <w:b/>
                <w:color w:val="C45911" w:themeColor="accent2" w:themeShade="BF"/>
                <w:sz w:val="20"/>
                <w:szCs w:val="20"/>
              </w:rPr>
              <w:t xml:space="preserve"> </w:t>
            </w:r>
            <w:r w:rsidRPr="00B50C13">
              <w:rPr>
                <w:rFonts w:cstheme="minorHAnsi"/>
                <w:color w:val="C45911" w:themeColor="accent2" w:themeShade="BF"/>
                <w:sz w:val="20"/>
                <w:szCs w:val="20"/>
              </w:rPr>
              <w:t xml:space="preserve">Use an automated reminder system to alert </w:t>
            </w:r>
            <w:r w:rsidRPr="00B50C13">
              <w:rPr>
                <w:rFonts w:cstheme="minorHAnsi"/>
                <w:color w:val="C45911" w:themeColor="accent2" w:themeShade="BF"/>
                <w:sz w:val="20"/>
                <w:szCs w:val="20"/>
              </w:rPr>
              <w:lastRenderedPageBreak/>
              <w:t>PrEP users (</w:t>
            </w:r>
            <w:proofErr w:type="gramStart"/>
            <w:r w:rsidRPr="00B50C13">
              <w:rPr>
                <w:rFonts w:cstheme="minorHAnsi"/>
                <w:color w:val="C45911" w:themeColor="accent2" w:themeShade="BF"/>
                <w:sz w:val="20"/>
                <w:szCs w:val="20"/>
              </w:rPr>
              <w:t>e.g.</w:t>
            </w:r>
            <w:proofErr w:type="gramEnd"/>
            <w:r w:rsidRPr="00B50C13">
              <w:rPr>
                <w:rFonts w:cstheme="minorHAnsi"/>
                <w:color w:val="C45911" w:themeColor="accent2" w:themeShade="BF"/>
                <w:sz w:val="20"/>
                <w:szCs w:val="20"/>
              </w:rPr>
              <w:t xml:space="preserve"> via email, voice message, SMS) to a booked appointment (7.1) or to notify that they are overdue to attend (2.2)</w:t>
            </w:r>
          </w:p>
          <w:p w14:paraId="6063C08E" w14:textId="77777777" w:rsidR="00D94317" w:rsidRPr="00B50C13" w:rsidRDefault="00D94317" w:rsidP="000A09E4">
            <w:pPr>
              <w:ind w:right="-50"/>
              <w:rPr>
                <w:rFonts w:cstheme="minorHAnsi"/>
                <w:sz w:val="20"/>
                <w:szCs w:val="20"/>
              </w:rPr>
            </w:pPr>
          </w:p>
          <w:p w14:paraId="6DDEF428" w14:textId="77777777" w:rsidR="00D94317" w:rsidRPr="00B50C13" w:rsidRDefault="00D94317" w:rsidP="000A09E4">
            <w:pPr>
              <w:ind w:right="-50"/>
              <w:rPr>
                <w:rFonts w:cstheme="minorHAnsi"/>
                <w:color w:val="FF0000"/>
                <w:sz w:val="20"/>
                <w:szCs w:val="20"/>
              </w:rPr>
            </w:pPr>
            <w:r w:rsidRPr="00B50C13">
              <w:rPr>
                <w:rFonts w:cstheme="minorHAnsi"/>
                <w:color w:val="FF0000"/>
                <w:sz w:val="20"/>
                <w:szCs w:val="20"/>
              </w:rPr>
              <w:t>9.</w:t>
            </w:r>
            <w:r w:rsidRPr="00B50C13">
              <w:rPr>
                <w:rFonts w:cstheme="minorHAnsi"/>
                <w:b/>
                <w:color w:val="FF0000"/>
                <w:sz w:val="20"/>
                <w:szCs w:val="20"/>
              </w:rPr>
              <w:t xml:space="preserve"> </w:t>
            </w:r>
            <w:r w:rsidRPr="00B50C13">
              <w:rPr>
                <w:rFonts w:cstheme="minorHAnsi"/>
                <w:color w:val="FF0000"/>
                <w:sz w:val="20"/>
                <w:szCs w:val="20"/>
              </w:rPr>
              <w:t xml:space="preserve">Integrate ‘pop-up’ messages into the IT system to inform sexual healthcare professionals that a </w:t>
            </w:r>
            <w:proofErr w:type="gramStart"/>
            <w:r w:rsidRPr="00B50C13">
              <w:rPr>
                <w:rFonts w:cstheme="minorHAnsi"/>
                <w:color w:val="FF0000"/>
                <w:sz w:val="20"/>
                <w:szCs w:val="20"/>
              </w:rPr>
              <w:t>PrEP</w:t>
            </w:r>
            <w:proofErr w:type="gramEnd"/>
            <w:r w:rsidRPr="00B50C13">
              <w:rPr>
                <w:rFonts w:cstheme="minorHAnsi"/>
                <w:color w:val="FF0000"/>
                <w:sz w:val="20"/>
                <w:szCs w:val="20"/>
              </w:rPr>
              <w:t xml:space="preserve"> user did not attend or are overdue a PrEP appointment and advise exploration of the issue (7.1)</w:t>
            </w:r>
          </w:p>
          <w:p w14:paraId="1D4983F1" w14:textId="77777777" w:rsidR="00D94317" w:rsidRPr="00B50C13" w:rsidRDefault="00D94317" w:rsidP="000A09E4">
            <w:pPr>
              <w:ind w:right="-50"/>
              <w:rPr>
                <w:rFonts w:cstheme="minorHAnsi"/>
                <w:sz w:val="20"/>
                <w:szCs w:val="20"/>
              </w:rPr>
            </w:pPr>
          </w:p>
          <w:p w14:paraId="28576D20" w14:textId="77777777" w:rsidR="00D94317" w:rsidRPr="00B50C13" w:rsidRDefault="00D94317" w:rsidP="000A09E4">
            <w:pPr>
              <w:ind w:right="-45"/>
              <w:rPr>
                <w:rFonts w:cstheme="minorHAnsi"/>
                <w:sz w:val="20"/>
                <w:szCs w:val="20"/>
              </w:rPr>
            </w:pPr>
            <w:r w:rsidRPr="00B50C13">
              <w:rPr>
                <w:rFonts w:cstheme="minorHAnsi"/>
                <w:color w:val="00B050"/>
                <w:sz w:val="20"/>
                <w:szCs w:val="20"/>
              </w:rPr>
              <w:t xml:space="preserve">10a. Run a monthly report on the IT system to identify ‘did not attends’ and those overdue a </w:t>
            </w:r>
            <w:proofErr w:type="gramStart"/>
            <w:r w:rsidRPr="00B50C13">
              <w:rPr>
                <w:rFonts w:cstheme="minorHAnsi"/>
                <w:color w:val="00B050"/>
                <w:sz w:val="20"/>
                <w:szCs w:val="20"/>
              </w:rPr>
              <w:t>PrEP</w:t>
            </w:r>
            <w:proofErr w:type="gramEnd"/>
            <w:r w:rsidRPr="00B50C13">
              <w:rPr>
                <w:rFonts w:cstheme="minorHAnsi"/>
                <w:color w:val="00B050"/>
                <w:sz w:val="20"/>
                <w:szCs w:val="20"/>
              </w:rPr>
              <w:t xml:space="preserve"> appointment and attempt to make contact with PrEP users (e.g. via email, SMS, phone) and reengage </w:t>
            </w:r>
            <w:r w:rsidRPr="00B50C13">
              <w:rPr>
                <w:rFonts w:cstheme="minorHAnsi"/>
                <w:color w:val="00B050"/>
                <w:sz w:val="20"/>
                <w:szCs w:val="20"/>
              </w:rPr>
              <w:lastRenderedPageBreak/>
              <w:t>them with PrEP care, if appropriate (3.1)</w:t>
            </w:r>
          </w:p>
        </w:tc>
        <w:tc>
          <w:tcPr>
            <w:tcW w:w="2290" w:type="dxa"/>
          </w:tcPr>
          <w:p w14:paraId="3D021D6C" w14:textId="77777777" w:rsidR="00D94317" w:rsidRPr="00B50C13" w:rsidRDefault="00D94317" w:rsidP="000A09E4">
            <w:pPr>
              <w:ind w:right="-50"/>
              <w:rPr>
                <w:rFonts w:cstheme="minorHAnsi"/>
                <w:color w:val="C45911" w:themeColor="accent2" w:themeShade="BF"/>
                <w:sz w:val="20"/>
                <w:szCs w:val="20"/>
              </w:rPr>
            </w:pPr>
            <w:r w:rsidRPr="00B50C13">
              <w:rPr>
                <w:rFonts w:cstheme="minorHAnsi"/>
                <w:color w:val="C45911" w:themeColor="accent2" w:themeShade="BF"/>
                <w:sz w:val="20"/>
                <w:szCs w:val="20"/>
              </w:rPr>
              <w:lastRenderedPageBreak/>
              <w:t>6a. Keep but modify (discussed) - Doesn’t need to be done physically at the time, could be done remotely. Key point is to ensure availability of next slot at required time and ability to “flex” the timing if necessary. For example, extra PrEP supply if away somewhere or unsure. May not suit those who have less fixed plans. Does make it easier to follow up defaulters. Merged with 2 and 4.</w:t>
            </w:r>
          </w:p>
          <w:p w14:paraId="152F85F0" w14:textId="77777777" w:rsidR="00D94317" w:rsidRPr="00B50C13" w:rsidRDefault="00D94317" w:rsidP="000A09E4">
            <w:pPr>
              <w:ind w:right="-50"/>
              <w:rPr>
                <w:rFonts w:cstheme="minorHAnsi"/>
                <w:sz w:val="20"/>
                <w:szCs w:val="20"/>
              </w:rPr>
            </w:pPr>
          </w:p>
          <w:p w14:paraId="5B320986" w14:textId="77777777" w:rsidR="00D94317" w:rsidRPr="00B50C13" w:rsidRDefault="00D94317" w:rsidP="000A09E4">
            <w:pPr>
              <w:ind w:right="-50"/>
              <w:rPr>
                <w:rFonts w:cstheme="minorHAnsi"/>
                <w:color w:val="0070C0"/>
                <w:sz w:val="20"/>
                <w:szCs w:val="20"/>
              </w:rPr>
            </w:pPr>
            <w:r w:rsidRPr="00B50C13">
              <w:rPr>
                <w:rFonts w:cstheme="minorHAnsi"/>
                <w:color w:val="FF0000"/>
                <w:sz w:val="20"/>
                <w:szCs w:val="20"/>
              </w:rPr>
              <w:t>7. Reject (discussed) – Reject all pop-ups. Already happens.</w:t>
            </w:r>
            <w:r w:rsidRPr="00B50C13">
              <w:rPr>
                <w:rFonts w:cstheme="minorHAnsi"/>
                <w:color w:val="0070C0"/>
                <w:sz w:val="20"/>
                <w:szCs w:val="20"/>
              </w:rPr>
              <w:t xml:space="preserve"> </w:t>
            </w:r>
            <w:r w:rsidRPr="00A40DAC">
              <w:rPr>
                <w:rFonts w:cstheme="minorHAnsi"/>
                <w:color w:val="FF0000"/>
                <w:sz w:val="20"/>
                <w:szCs w:val="20"/>
              </w:rPr>
              <w:t>Duplicate</w:t>
            </w:r>
            <w:r>
              <w:rPr>
                <w:rFonts w:cstheme="minorHAnsi"/>
                <w:color w:val="FF0000"/>
                <w:sz w:val="20"/>
                <w:szCs w:val="20"/>
              </w:rPr>
              <w:t>.</w:t>
            </w:r>
          </w:p>
          <w:p w14:paraId="29A44282" w14:textId="77777777" w:rsidR="00D94317" w:rsidRPr="00B50C13" w:rsidRDefault="00D94317" w:rsidP="000A09E4">
            <w:pPr>
              <w:ind w:right="-50"/>
              <w:rPr>
                <w:rFonts w:cstheme="minorHAnsi"/>
                <w:sz w:val="20"/>
                <w:szCs w:val="20"/>
              </w:rPr>
            </w:pPr>
          </w:p>
          <w:p w14:paraId="1D982D20" w14:textId="77777777" w:rsidR="00D94317" w:rsidRPr="00B50C13" w:rsidRDefault="00D94317" w:rsidP="000A09E4">
            <w:pPr>
              <w:ind w:right="-50"/>
              <w:rPr>
                <w:rFonts w:cstheme="minorHAnsi"/>
                <w:color w:val="C45911" w:themeColor="accent2" w:themeShade="BF"/>
                <w:sz w:val="20"/>
                <w:szCs w:val="20"/>
              </w:rPr>
            </w:pPr>
            <w:r w:rsidRPr="00B50C13">
              <w:rPr>
                <w:rFonts w:cstheme="minorHAnsi"/>
                <w:color w:val="C45911" w:themeColor="accent2" w:themeShade="BF"/>
                <w:sz w:val="20"/>
                <w:szCs w:val="20"/>
              </w:rPr>
              <w:lastRenderedPageBreak/>
              <w:t>8. Keep but modify (not discussed) – may not be acceptable for everyone so need to have opt-out. Need reminder in advance of an upcoming review and further prompt if overdue.</w:t>
            </w:r>
          </w:p>
          <w:p w14:paraId="7207EB6E" w14:textId="77777777" w:rsidR="00D94317" w:rsidRPr="00B50C13" w:rsidRDefault="00D94317" w:rsidP="000A09E4">
            <w:pPr>
              <w:ind w:right="-50"/>
              <w:rPr>
                <w:rFonts w:cstheme="minorHAnsi"/>
                <w:sz w:val="20"/>
                <w:szCs w:val="20"/>
              </w:rPr>
            </w:pPr>
          </w:p>
          <w:p w14:paraId="34DFCDC1" w14:textId="77777777" w:rsidR="00D94317" w:rsidRPr="00B50C13" w:rsidRDefault="00D94317" w:rsidP="000A09E4">
            <w:pPr>
              <w:ind w:right="-50"/>
              <w:rPr>
                <w:rFonts w:cstheme="minorHAnsi"/>
                <w:color w:val="0070C0"/>
                <w:sz w:val="20"/>
                <w:szCs w:val="20"/>
              </w:rPr>
            </w:pPr>
            <w:r w:rsidRPr="00B50C13">
              <w:rPr>
                <w:rFonts w:cstheme="minorHAnsi"/>
                <w:color w:val="FF0000"/>
                <w:sz w:val="20"/>
                <w:szCs w:val="20"/>
              </w:rPr>
              <w:t xml:space="preserve">9. Reject (discussed) – favour automated system which sends reminders to PrEP users. </w:t>
            </w:r>
            <w:r w:rsidRPr="00A40DAC">
              <w:rPr>
                <w:rFonts w:cstheme="minorHAnsi"/>
                <w:color w:val="FF0000"/>
                <w:sz w:val="20"/>
                <w:szCs w:val="20"/>
              </w:rPr>
              <w:t>Duplicate</w:t>
            </w:r>
            <w:r>
              <w:rPr>
                <w:rFonts w:cstheme="minorHAnsi"/>
                <w:color w:val="FF0000"/>
                <w:sz w:val="20"/>
                <w:szCs w:val="20"/>
              </w:rPr>
              <w:t>.</w:t>
            </w:r>
          </w:p>
          <w:p w14:paraId="08E52315" w14:textId="77777777" w:rsidR="00D94317" w:rsidRPr="00B50C13" w:rsidRDefault="00D94317" w:rsidP="000A09E4">
            <w:pPr>
              <w:ind w:right="-50"/>
              <w:rPr>
                <w:rFonts w:cstheme="minorHAnsi"/>
                <w:sz w:val="20"/>
                <w:szCs w:val="20"/>
              </w:rPr>
            </w:pPr>
          </w:p>
          <w:p w14:paraId="597F986C" w14:textId="77777777" w:rsidR="00D94317" w:rsidRPr="00B50C13" w:rsidRDefault="00D94317" w:rsidP="000A09E4">
            <w:pPr>
              <w:ind w:right="-50"/>
              <w:rPr>
                <w:rFonts w:cstheme="minorHAnsi"/>
                <w:sz w:val="20"/>
                <w:szCs w:val="20"/>
              </w:rPr>
            </w:pPr>
          </w:p>
          <w:p w14:paraId="0F073F21" w14:textId="77777777" w:rsidR="00D94317" w:rsidRPr="00B50C13" w:rsidRDefault="00D94317" w:rsidP="000A09E4">
            <w:pPr>
              <w:ind w:right="-50"/>
              <w:rPr>
                <w:rFonts w:cstheme="minorHAnsi"/>
                <w:sz w:val="20"/>
                <w:szCs w:val="20"/>
              </w:rPr>
            </w:pPr>
          </w:p>
          <w:p w14:paraId="240D8AF0" w14:textId="77777777" w:rsidR="00D94317" w:rsidRPr="003D005C" w:rsidRDefault="00D94317" w:rsidP="000A09E4">
            <w:pPr>
              <w:ind w:right="-50"/>
              <w:rPr>
                <w:rFonts w:cstheme="minorHAnsi"/>
                <w:color w:val="00B050"/>
                <w:sz w:val="20"/>
                <w:szCs w:val="20"/>
              </w:rPr>
            </w:pPr>
            <w:r w:rsidRPr="003D005C">
              <w:rPr>
                <w:rFonts w:cstheme="minorHAnsi"/>
                <w:color w:val="00B050"/>
                <w:sz w:val="20"/>
                <w:szCs w:val="20"/>
              </w:rPr>
              <w:t xml:space="preserve">10a. Keep (discussed) – about knowing your </w:t>
            </w:r>
            <w:proofErr w:type="gramStart"/>
            <w:r w:rsidRPr="003D005C">
              <w:rPr>
                <w:rFonts w:cstheme="minorHAnsi"/>
                <w:color w:val="00B050"/>
                <w:sz w:val="20"/>
                <w:szCs w:val="20"/>
              </w:rPr>
              <w:t>PrEP</w:t>
            </w:r>
            <w:proofErr w:type="gramEnd"/>
            <w:r w:rsidRPr="003D005C">
              <w:rPr>
                <w:rFonts w:cstheme="minorHAnsi"/>
                <w:color w:val="00B050"/>
                <w:sz w:val="20"/>
                <w:szCs w:val="20"/>
              </w:rPr>
              <w:t xml:space="preserve"> cohort (at service-level). Findings can inform PrEP initiation process (develop interventions for those who miss appointments/ are more likely to not reattend</w:t>
            </w:r>
          </w:p>
          <w:p w14:paraId="3697EAA3" w14:textId="77777777" w:rsidR="00D94317" w:rsidRPr="00B50C13" w:rsidRDefault="00D94317" w:rsidP="000A09E4">
            <w:pPr>
              <w:ind w:right="-50"/>
              <w:rPr>
                <w:rFonts w:cstheme="minorHAnsi"/>
                <w:sz w:val="20"/>
                <w:szCs w:val="20"/>
              </w:rPr>
            </w:pPr>
            <w:r w:rsidRPr="003D005C">
              <w:rPr>
                <w:rFonts w:cstheme="minorHAnsi"/>
                <w:color w:val="00B050"/>
                <w:sz w:val="20"/>
                <w:szCs w:val="20"/>
              </w:rPr>
              <w:t>improve retention rates).</w:t>
            </w:r>
          </w:p>
        </w:tc>
        <w:tc>
          <w:tcPr>
            <w:tcW w:w="1572" w:type="dxa"/>
          </w:tcPr>
          <w:p w14:paraId="7D1133B2" w14:textId="77777777" w:rsidR="00D94317" w:rsidRPr="00B50C13" w:rsidRDefault="00D94317" w:rsidP="000A09E4">
            <w:pPr>
              <w:ind w:right="-50"/>
              <w:rPr>
                <w:rFonts w:cstheme="minorHAnsi"/>
                <w:sz w:val="20"/>
                <w:szCs w:val="20"/>
              </w:rPr>
            </w:pPr>
            <w:r w:rsidRPr="00B50C13">
              <w:rPr>
                <w:rFonts w:cstheme="minorHAnsi"/>
                <w:sz w:val="20"/>
                <w:szCs w:val="20"/>
              </w:rPr>
              <w:lastRenderedPageBreak/>
              <w:t>See 2 for the final rec</w:t>
            </w:r>
          </w:p>
          <w:p w14:paraId="17F9349E" w14:textId="77777777" w:rsidR="00D94317" w:rsidRPr="00B50C13" w:rsidRDefault="00D94317" w:rsidP="000A09E4">
            <w:pPr>
              <w:ind w:right="-50"/>
              <w:rPr>
                <w:rFonts w:cstheme="minorHAnsi"/>
                <w:sz w:val="20"/>
                <w:szCs w:val="20"/>
              </w:rPr>
            </w:pPr>
          </w:p>
          <w:p w14:paraId="4E645C1A" w14:textId="77777777" w:rsidR="00D94317" w:rsidRPr="00B50C13" w:rsidRDefault="00D94317" w:rsidP="000A09E4">
            <w:pPr>
              <w:ind w:right="-50"/>
              <w:rPr>
                <w:rFonts w:cstheme="minorHAnsi"/>
                <w:sz w:val="20"/>
                <w:szCs w:val="20"/>
              </w:rPr>
            </w:pPr>
          </w:p>
          <w:p w14:paraId="7B2E2EF4" w14:textId="77777777" w:rsidR="00D94317" w:rsidRPr="00B50C13" w:rsidRDefault="00D94317" w:rsidP="000A09E4">
            <w:pPr>
              <w:ind w:right="-50"/>
              <w:rPr>
                <w:rFonts w:cstheme="minorHAnsi"/>
                <w:sz w:val="20"/>
                <w:szCs w:val="20"/>
              </w:rPr>
            </w:pPr>
          </w:p>
          <w:p w14:paraId="35CC3ADB" w14:textId="77777777" w:rsidR="00D94317" w:rsidRPr="00B50C13" w:rsidRDefault="00D94317" w:rsidP="000A09E4">
            <w:pPr>
              <w:ind w:right="-50"/>
              <w:rPr>
                <w:rFonts w:cstheme="minorHAnsi"/>
                <w:sz w:val="20"/>
                <w:szCs w:val="20"/>
              </w:rPr>
            </w:pPr>
          </w:p>
          <w:p w14:paraId="76FAB2E8" w14:textId="77777777" w:rsidR="00D94317" w:rsidRPr="00B50C13" w:rsidRDefault="00D94317" w:rsidP="000A09E4">
            <w:pPr>
              <w:ind w:right="-50"/>
              <w:rPr>
                <w:rFonts w:cstheme="minorHAnsi"/>
                <w:sz w:val="20"/>
                <w:szCs w:val="20"/>
              </w:rPr>
            </w:pPr>
          </w:p>
          <w:p w14:paraId="0AAE55D6" w14:textId="77777777" w:rsidR="00D94317" w:rsidRPr="00B50C13" w:rsidRDefault="00D94317" w:rsidP="000A09E4">
            <w:pPr>
              <w:ind w:right="-50"/>
              <w:rPr>
                <w:rFonts w:cstheme="minorHAnsi"/>
                <w:sz w:val="20"/>
                <w:szCs w:val="20"/>
              </w:rPr>
            </w:pPr>
          </w:p>
          <w:p w14:paraId="5D1FA76A" w14:textId="77777777" w:rsidR="00D94317" w:rsidRPr="00B50C13" w:rsidRDefault="00D94317" w:rsidP="000A09E4">
            <w:pPr>
              <w:ind w:right="-50"/>
              <w:rPr>
                <w:rFonts w:cstheme="minorHAnsi"/>
                <w:sz w:val="20"/>
                <w:szCs w:val="20"/>
              </w:rPr>
            </w:pPr>
          </w:p>
          <w:p w14:paraId="226681F3" w14:textId="77777777" w:rsidR="00D94317" w:rsidRPr="00B50C13" w:rsidRDefault="00D94317" w:rsidP="000A09E4">
            <w:pPr>
              <w:ind w:right="-50"/>
              <w:rPr>
                <w:rFonts w:cstheme="minorHAnsi"/>
                <w:sz w:val="20"/>
                <w:szCs w:val="20"/>
              </w:rPr>
            </w:pPr>
          </w:p>
          <w:p w14:paraId="51940518" w14:textId="77777777" w:rsidR="00D94317" w:rsidRPr="00B50C13" w:rsidRDefault="00D94317" w:rsidP="000A09E4">
            <w:pPr>
              <w:ind w:right="-50"/>
              <w:rPr>
                <w:rFonts w:cstheme="minorHAnsi"/>
                <w:sz w:val="20"/>
                <w:szCs w:val="20"/>
              </w:rPr>
            </w:pPr>
          </w:p>
          <w:p w14:paraId="36943DF0" w14:textId="77777777" w:rsidR="00D94317" w:rsidRPr="00B50C13" w:rsidRDefault="00D94317" w:rsidP="000A09E4">
            <w:pPr>
              <w:ind w:right="-50"/>
              <w:rPr>
                <w:rFonts w:cstheme="minorHAnsi"/>
                <w:sz w:val="20"/>
                <w:szCs w:val="20"/>
              </w:rPr>
            </w:pPr>
          </w:p>
          <w:p w14:paraId="70190051" w14:textId="77777777" w:rsidR="00D94317" w:rsidRPr="00B50C13" w:rsidRDefault="00D94317" w:rsidP="000A09E4">
            <w:pPr>
              <w:ind w:right="-50"/>
              <w:rPr>
                <w:rFonts w:cstheme="minorHAnsi"/>
                <w:sz w:val="20"/>
                <w:szCs w:val="20"/>
              </w:rPr>
            </w:pPr>
          </w:p>
          <w:p w14:paraId="0A2E255B" w14:textId="77777777" w:rsidR="00D94317" w:rsidRPr="00B50C13" w:rsidRDefault="00D94317" w:rsidP="000A09E4">
            <w:pPr>
              <w:ind w:right="-50"/>
              <w:rPr>
                <w:rFonts w:cstheme="minorHAnsi"/>
                <w:sz w:val="20"/>
                <w:szCs w:val="20"/>
              </w:rPr>
            </w:pPr>
          </w:p>
          <w:p w14:paraId="275BC656" w14:textId="77777777" w:rsidR="00D94317" w:rsidRPr="00B50C13" w:rsidRDefault="00D94317" w:rsidP="000A09E4">
            <w:pPr>
              <w:ind w:right="-50"/>
              <w:rPr>
                <w:rFonts w:cstheme="minorHAnsi"/>
                <w:sz w:val="20"/>
                <w:szCs w:val="20"/>
              </w:rPr>
            </w:pPr>
          </w:p>
          <w:p w14:paraId="06D4A684" w14:textId="77777777" w:rsidR="00D94317" w:rsidRPr="00B50C13" w:rsidRDefault="00D94317" w:rsidP="000A09E4">
            <w:pPr>
              <w:ind w:right="-50"/>
              <w:rPr>
                <w:rFonts w:cstheme="minorHAnsi"/>
                <w:sz w:val="20"/>
                <w:szCs w:val="20"/>
              </w:rPr>
            </w:pPr>
            <w:r w:rsidRPr="00B50C13">
              <w:rPr>
                <w:rFonts w:cstheme="minorHAnsi"/>
                <w:sz w:val="20"/>
                <w:szCs w:val="20"/>
              </w:rPr>
              <w:t>--</w:t>
            </w:r>
          </w:p>
          <w:p w14:paraId="2704BE31" w14:textId="77777777" w:rsidR="00D94317" w:rsidRPr="00B50C13" w:rsidRDefault="00D94317" w:rsidP="000A09E4">
            <w:pPr>
              <w:ind w:right="-50"/>
              <w:rPr>
                <w:rFonts w:cstheme="minorHAnsi"/>
                <w:sz w:val="20"/>
                <w:szCs w:val="20"/>
              </w:rPr>
            </w:pPr>
          </w:p>
          <w:p w14:paraId="7C012607" w14:textId="77777777" w:rsidR="00D94317" w:rsidRPr="00B50C13" w:rsidRDefault="00D94317" w:rsidP="000A09E4">
            <w:pPr>
              <w:ind w:right="-50"/>
              <w:rPr>
                <w:rFonts w:cstheme="minorHAnsi"/>
                <w:sz w:val="20"/>
                <w:szCs w:val="20"/>
              </w:rPr>
            </w:pPr>
          </w:p>
          <w:p w14:paraId="531CDEA4" w14:textId="77777777" w:rsidR="00D94317" w:rsidRPr="00B50C13" w:rsidRDefault="00D94317" w:rsidP="000A09E4">
            <w:pPr>
              <w:ind w:right="-50"/>
              <w:rPr>
                <w:rFonts w:cstheme="minorHAnsi"/>
                <w:sz w:val="20"/>
                <w:szCs w:val="20"/>
              </w:rPr>
            </w:pPr>
            <w:r w:rsidRPr="00B50C13">
              <w:rPr>
                <w:rFonts w:cstheme="minorHAnsi"/>
                <w:sz w:val="20"/>
                <w:szCs w:val="20"/>
              </w:rPr>
              <w:t xml:space="preserve">PrEP services should use existing or introduce new clinic processes, such as an </w:t>
            </w:r>
            <w:r w:rsidRPr="00B50C13">
              <w:rPr>
                <w:rFonts w:cstheme="minorHAnsi"/>
                <w:sz w:val="20"/>
                <w:szCs w:val="20"/>
              </w:rPr>
              <w:lastRenderedPageBreak/>
              <w:t>automated text message system (with opt-out option, to remind and follow-up PrEP users about PrEP reviews and to try and reengage non-attenders.</w:t>
            </w:r>
          </w:p>
          <w:p w14:paraId="15961C69" w14:textId="77777777" w:rsidR="00D94317" w:rsidRPr="00B50C13" w:rsidRDefault="00D94317" w:rsidP="000A09E4">
            <w:pPr>
              <w:ind w:right="-50"/>
              <w:rPr>
                <w:rFonts w:cstheme="minorHAnsi"/>
                <w:sz w:val="20"/>
                <w:szCs w:val="20"/>
              </w:rPr>
            </w:pPr>
            <w:r w:rsidRPr="00B50C13">
              <w:rPr>
                <w:rFonts w:cstheme="minorHAnsi"/>
                <w:sz w:val="20"/>
                <w:szCs w:val="20"/>
              </w:rPr>
              <w:t>--</w:t>
            </w:r>
          </w:p>
          <w:p w14:paraId="3ACCB206" w14:textId="77777777" w:rsidR="00D94317" w:rsidRPr="00B50C13" w:rsidRDefault="00D94317" w:rsidP="000A09E4">
            <w:pPr>
              <w:ind w:right="-50"/>
              <w:rPr>
                <w:rFonts w:cstheme="minorHAnsi"/>
                <w:sz w:val="20"/>
                <w:szCs w:val="20"/>
              </w:rPr>
            </w:pPr>
          </w:p>
          <w:p w14:paraId="59D66DC4" w14:textId="77777777" w:rsidR="00D94317" w:rsidRPr="00B50C13" w:rsidRDefault="00D94317" w:rsidP="000A09E4">
            <w:pPr>
              <w:ind w:right="-50"/>
              <w:rPr>
                <w:rFonts w:cstheme="minorHAnsi"/>
                <w:sz w:val="20"/>
                <w:szCs w:val="20"/>
              </w:rPr>
            </w:pPr>
          </w:p>
          <w:p w14:paraId="123DCD06" w14:textId="77777777" w:rsidR="00D94317" w:rsidRPr="00B50C13" w:rsidRDefault="00D94317" w:rsidP="000A09E4">
            <w:pPr>
              <w:ind w:right="-50"/>
              <w:rPr>
                <w:rFonts w:cstheme="minorHAnsi"/>
                <w:sz w:val="20"/>
                <w:szCs w:val="20"/>
              </w:rPr>
            </w:pPr>
          </w:p>
          <w:p w14:paraId="67EF2A55" w14:textId="77777777" w:rsidR="00D94317" w:rsidRPr="00B50C13" w:rsidRDefault="00D94317" w:rsidP="000A09E4">
            <w:pPr>
              <w:ind w:right="-50"/>
              <w:rPr>
                <w:rFonts w:cstheme="minorHAnsi"/>
                <w:sz w:val="20"/>
                <w:szCs w:val="20"/>
              </w:rPr>
            </w:pPr>
          </w:p>
          <w:p w14:paraId="5D37DFD6" w14:textId="77777777" w:rsidR="00D94317" w:rsidRPr="00B50C13" w:rsidRDefault="00D94317" w:rsidP="000A09E4">
            <w:pPr>
              <w:ind w:right="-50"/>
              <w:rPr>
                <w:rFonts w:cstheme="minorHAnsi"/>
                <w:sz w:val="20"/>
                <w:szCs w:val="20"/>
              </w:rPr>
            </w:pPr>
          </w:p>
          <w:p w14:paraId="4392F03B" w14:textId="77777777" w:rsidR="00D94317" w:rsidRPr="00B50C13" w:rsidRDefault="00D94317" w:rsidP="000A09E4">
            <w:pPr>
              <w:ind w:right="-50"/>
              <w:rPr>
                <w:rFonts w:cstheme="minorHAnsi"/>
                <w:sz w:val="20"/>
                <w:szCs w:val="20"/>
              </w:rPr>
            </w:pPr>
            <w:r w:rsidRPr="00B50C13">
              <w:rPr>
                <w:rFonts w:cstheme="minorHAnsi"/>
                <w:sz w:val="20"/>
                <w:szCs w:val="20"/>
              </w:rPr>
              <w:t xml:space="preserve">PrEP services should research their patient cohort and available literature to identify characteristics of people likely to miss appointments or not re-attend for PrEP reviews and develop interventions to be </w:t>
            </w:r>
            <w:r w:rsidRPr="00B50C13">
              <w:rPr>
                <w:rFonts w:cstheme="minorHAnsi"/>
                <w:sz w:val="20"/>
                <w:szCs w:val="20"/>
              </w:rPr>
              <w:lastRenderedPageBreak/>
              <w:t>delivered at PrEP initiation to improve retention</w:t>
            </w:r>
          </w:p>
        </w:tc>
      </w:tr>
      <w:tr w:rsidR="00D94317" w:rsidRPr="00B50C13" w14:paraId="7F645885" w14:textId="77777777" w:rsidTr="000A09E4">
        <w:trPr>
          <w:gridAfter w:val="1"/>
          <w:wAfter w:w="14" w:type="dxa"/>
        </w:trPr>
        <w:tc>
          <w:tcPr>
            <w:tcW w:w="1651" w:type="dxa"/>
          </w:tcPr>
          <w:p w14:paraId="428DFA75" w14:textId="77777777" w:rsidR="00D94317" w:rsidRPr="00B50C13" w:rsidRDefault="00D94317" w:rsidP="000A09E4">
            <w:pPr>
              <w:ind w:right="-86"/>
              <w:rPr>
                <w:rFonts w:cstheme="minorHAnsi"/>
                <w:sz w:val="20"/>
                <w:szCs w:val="20"/>
              </w:rPr>
            </w:pPr>
            <w:r w:rsidRPr="00B50C13">
              <w:rPr>
                <w:rFonts w:eastAsia="Calibri" w:cstheme="minorHAnsi"/>
                <w:sz w:val="20"/>
                <w:szCs w:val="20"/>
              </w:rPr>
              <w:lastRenderedPageBreak/>
              <w:t xml:space="preserve">PrEP users find it difficult to attend PrEP reviews because they do not require a PrEP prescription (e.g. they are doing event-based dosing or have stopped PrEP in the </w:t>
            </w:r>
            <w:proofErr w:type="gramStart"/>
            <w:r w:rsidRPr="00B50C13">
              <w:rPr>
                <w:rFonts w:eastAsia="Calibri" w:cstheme="minorHAnsi"/>
                <w:sz w:val="20"/>
                <w:szCs w:val="20"/>
              </w:rPr>
              <w:t>interim  period</w:t>
            </w:r>
            <w:proofErr w:type="gramEnd"/>
            <w:r w:rsidRPr="00B50C13">
              <w:rPr>
                <w:rFonts w:eastAsia="Calibri" w:cstheme="minorHAnsi"/>
                <w:sz w:val="20"/>
                <w:szCs w:val="20"/>
              </w:rPr>
              <w:t>)</w:t>
            </w:r>
          </w:p>
        </w:tc>
        <w:tc>
          <w:tcPr>
            <w:tcW w:w="1774" w:type="dxa"/>
          </w:tcPr>
          <w:p w14:paraId="5BCE310B" w14:textId="77777777" w:rsidR="00D94317" w:rsidRPr="00B50C13" w:rsidRDefault="00D94317" w:rsidP="000A09E4">
            <w:pPr>
              <w:ind w:right="-110"/>
              <w:rPr>
                <w:rFonts w:cstheme="minorHAnsi"/>
                <w:sz w:val="20"/>
                <w:szCs w:val="20"/>
              </w:rPr>
            </w:pPr>
            <w:r w:rsidRPr="00B50C13">
              <w:rPr>
                <w:rFonts w:eastAsia="Calibri" w:cstheme="minorHAnsi"/>
                <w:sz w:val="20"/>
                <w:szCs w:val="20"/>
              </w:rPr>
              <w:t>PrEP users find it easy to attend PrEP reviews because they value the regular sexual health screening and other health tests and discussions that take place within PrEP reviews</w:t>
            </w:r>
          </w:p>
        </w:tc>
        <w:tc>
          <w:tcPr>
            <w:tcW w:w="2110" w:type="dxa"/>
          </w:tcPr>
          <w:p w14:paraId="103C6B56" w14:textId="77777777" w:rsidR="00D94317" w:rsidRPr="00B50C13" w:rsidRDefault="00D94317" w:rsidP="000A09E4">
            <w:pPr>
              <w:rPr>
                <w:rFonts w:eastAsia="Calibri" w:cstheme="minorHAnsi"/>
                <w:b/>
                <w:sz w:val="20"/>
                <w:szCs w:val="20"/>
              </w:rPr>
            </w:pPr>
            <w:r w:rsidRPr="00B50C13">
              <w:rPr>
                <w:rFonts w:eastAsia="Calibri" w:cstheme="minorHAnsi"/>
                <w:b/>
                <w:sz w:val="20"/>
                <w:szCs w:val="20"/>
              </w:rPr>
              <w:t>Example 1</w:t>
            </w:r>
          </w:p>
          <w:p w14:paraId="78EE6AC6" w14:textId="77777777" w:rsidR="00D94317" w:rsidRPr="00B50C13" w:rsidRDefault="00D94317" w:rsidP="000A09E4">
            <w:pPr>
              <w:rPr>
                <w:rFonts w:eastAsia="Calibri" w:cstheme="minorHAnsi"/>
                <w:sz w:val="20"/>
                <w:szCs w:val="20"/>
              </w:rPr>
            </w:pPr>
            <w:r w:rsidRPr="00B50C13">
              <w:rPr>
                <w:rFonts w:eastAsia="Calibri" w:cstheme="minorHAnsi"/>
                <w:sz w:val="20"/>
                <w:szCs w:val="20"/>
              </w:rPr>
              <w:t>“</w:t>
            </w:r>
            <w:r w:rsidRPr="00B50C13">
              <w:rPr>
                <w:rFonts w:eastAsia="Calibri" w:cstheme="minorHAnsi"/>
                <w:i/>
                <w:sz w:val="20"/>
                <w:szCs w:val="20"/>
              </w:rPr>
              <w:t xml:space="preserve">It's sometimes a struggle to get them back at three months for review. What brings them back essentially is wanting more medication and actually if they don't want more </w:t>
            </w:r>
            <w:proofErr w:type="gramStart"/>
            <w:r w:rsidRPr="00B50C13">
              <w:rPr>
                <w:rFonts w:eastAsia="Calibri" w:cstheme="minorHAnsi"/>
                <w:i/>
                <w:sz w:val="20"/>
                <w:szCs w:val="20"/>
              </w:rPr>
              <w:t>medication</w:t>
            </w:r>
            <w:proofErr w:type="gramEnd"/>
            <w:r w:rsidRPr="00B50C13">
              <w:rPr>
                <w:rFonts w:eastAsia="Calibri" w:cstheme="minorHAnsi"/>
                <w:i/>
                <w:sz w:val="20"/>
                <w:szCs w:val="20"/>
              </w:rPr>
              <w:t xml:space="preserve"> they're less inclined to return for review, and obviously if they've had any risky sexual behaviour then they should be getting an STI screen. </w:t>
            </w:r>
            <w:proofErr w:type="gramStart"/>
            <w:r w:rsidRPr="00B50C13">
              <w:rPr>
                <w:rFonts w:eastAsia="Calibri" w:cstheme="minorHAnsi"/>
                <w:i/>
                <w:sz w:val="20"/>
                <w:szCs w:val="20"/>
              </w:rPr>
              <w:t>So</w:t>
            </w:r>
            <w:proofErr w:type="gramEnd"/>
            <w:r w:rsidRPr="00B50C13">
              <w:rPr>
                <w:rFonts w:eastAsia="Calibri" w:cstheme="minorHAnsi"/>
                <w:i/>
                <w:sz w:val="20"/>
                <w:szCs w:val="20"/>
              </w:rPr>
              <w:t xml:space="preserve"> it can be difficult to get those men back</w:t>
            </w:r>
            <w:r w:rsidRPr="00B50C13">
              <w:rPr>
                <w:rFonts w:eastAsia="Calibri" w:cstheme="minorHAnsi"/>
                <w:sz w:val="20"/>
                <w:szCs w:val="20"/>
              </w:rPr>
              <w:t>.” (Sexual healthcare professional)</w:t>
            </w:r>
          </w:p>
          <w:p w14:paraId="6D833865" w14:textId="77777777" w:rsidR="00D94317" w:rsidRPr="00B50C13" w:rsidRDefault="00D94317" w:rsidP="000A09E4">
            <w:pPr>
              <w:rPr>
                <w:rFonts w:eastAsia="Calibri" w:cstheme="minorHAnsi"/>
                <w:sz w:val="20"/>
                <w:szCs w:val="20"/>
              </w:rPr>
            </w:pPr>
          </w:p>
          <w:p w14:paraId="5E176E4E" w14:textId="77777777" w:rsidR="00D94317" w:rsidRPr="00B50C13" w:rsidRDefault="00D94317" w:rsidP="000A09E4">
            <w:pPr>
              <w:rPr>
                <w:rFonts w:eastAsia="Calibri" w:cstheme="minorHAnsi"/>
                <w:b/>
                <w:sz w:val="20"/>
                <w:szCs w:val="20"/>
              </w:rPr>
            </w:pPr>
            <w:r w:rsidRPr="00B50C13">
              <w:rPr>
                <w:rFonts w:eastAsia="Calibri" w:cstheme="minorHAnsi"/>
                <w:b/>
                <w:sz w:val="20"/>
                <w:szCs w:val="20"/>
              </w:rPr>
              <w:t>Example 2</w:t>
            </w:r>
          </w:p>
          <w:p w14:paraId="43EF8AAA" w14:textId="77777777" w:rsidR="00D94317" w:rsidRPr="00B50C13" w:rsidRDefault="00D94317" w:rsidP="000A09E4">
            <w:pPr>
              <w:ind w:right="-76"/>
              <w:rPr>
                <w:rFonts w:eastAsia="Calibri" w:cstheme="minorHAnsi"/>
                <w:sz w:val="20"/>
                <w:szCs w:val="20"/>
              </w:rPr>
            </w:pPr>
            <w:r w:rsidRPr="00B50C13">
              <w:rPr>
                <w:rFonts w:eastAsia="Calibri" w:cstheme="minorHAnsi"/>
                <w:sz w:val="20"/>
                <w:szCs w:val="20"/>
              </w:rPr>
              <w:lastRenderedPageBreak/>
              <w:t xml:space="preserve"> “</w:t>
            </w:r>
            <w:r w:rsidRPr="00B50C13">
              <w:rPr>
                <w:rFonts w:eastAsia="Calibri" w:cstheme="minorHAnsi"/>
                <w:i/>
                <w:sz w:val="20"/>
                <w:szCs w:val="20"/>
              </w:rPr>
              <w:t>If you’re constantly getting kidney and liver function tests and it comes back positive, then everything’s working fine…so, that kind of reassures me about my health. I think they’re very important</w:t>
            </w:r>
            <w:r w:rsidRPr="00B50C13">
              <w:rPr>
                <w:rFonts w:eastAsia="Calibri" w:cstheme="minorHAnsi"/>
                <w:sz w:val="20"/>
                <w:szCs w:val="20"/>
              </w:rPr>
              <w:t>.” (PrEP user)</w:t>
            </w:r>
          </w:p>
        </w:tc>
        <w:tc>
          <w:tcPr>
            <w:tcW w:w="1372" w:type="dxa"/>
          </w:tcPr>
          <w:p w14:paraId="57A77DEA" w14:textId="77777777" w:rsidR="00D94317" w:rsidRPr="00B50C13" w:rsidRDefault="00D94317" w:rsidP="000A09E4">
            <w:pPr>
              <w:rPr>
                <w:rFonts w:cstheme="minorHAnsi"/>
                <w:sz w:val="20"/>
                <w:szCs w:val="20"/>
              </w:rPr>
            </w:pPr>
            <w:r w:rsidRPr="00B50C13">
              <w:rPr>
                <w:rFonts w:cstheme="minorHAnsi"/>
                <w:sz w:val="20"/>
                <w:szCs w:val="20"/>
              </w:rPr>
              <w:lastRenderedPageBreak/>
              <w:t xml:space="preserve">Beliefs about consequences </w:t>
            </w:r>
          </w:p>
          <w:p w14:paraId="4F9651E6" w14:textId="77777777" w:rsidR="00D94317" w:rsidRPr="00B50C13" w:rsidRDefault="00D94317" w:rsidP="000A09E4">
            <w:pPr>
              <w:rPr>
                <w:rFonts w:cstheme="minorHAnsi"/>
                <w:sz w:val="20"/>
                <w:szCs w:val="20"/>
              </w:rPr>
            </w:pPr>
          </w:p>
          <w:p w14:paraId="54D0C0DE" w14:textId="77777777" w:rsidR="00D94317" w:rsidRPr="00B50C13" w:rsidRDefault="00D94317" w:rsidP="000A09E4">
            <w:pPr>
              <w:rPr>
                <w:rFonts w:cstheme="minorHAnsi"/>
                <w:sz w:val="20"/>
                <w:szCs w:val="20"/>
              </w:rPr>
            </w:pPr>
            <w:r w:rsidRPr="00B50C13">
              <w:rPr>
                <w:rFonts w:cstheme="minorHAnsi"/>
                <w:sz w:val="20"/>
                <w:szCs w:val="20"/>
              </w:rPr>
              <w:t>Behavioural regulation</w:t>
            </w:r>
          </w:p>
          <w:p w14:paraId="6783D618" w14:textId="77777777" w:rsidR="00D94317" w:rsidRPr="00B50C13" w:rsidRDefault="00D94317" w:rsidP="000A09E4">
            <w:pPr>
              <w:rPr>
                <w:rFonts w:cstheme="minorHAnsi"/>
                <w:sz w:val="20"/>
                <w:szCs w:val="20"/>
                <w:highlight w:val="yellow"/>
              </w:rPr>
            </w:pPr>
          </w:p>
        </w:tc>
        <w:tc>
          <w:tcPr>
            <w:tcW w:w="1372" w:type="dxa"/>
          </w:tcPr>
          <w:p w14:paraId="47B94191" w14:textId="77777777" w:rsidR="00D94317" w:rsidRPr="00B50C13" w:rsidRDefault="00D94317" w:rsidP="000A09E4">
            <w:pPr>
              <w:rPr>
                <w:rFonts w:cstheme="minorHAnsi"/>
                <w:sz w:val="20"/>
                <w:szCs w:val="20"/>
              </w:rPr>
            </w:pPr>
            <w:r w:rsidRPr="00B50C13">
              <w:rPr>
                <w:rFonts w:cstheme="minorHAnsi"/>
                <w:sz w:val="20"/>
                <w:szCs w:val="20"/>
              </w:rPr>
              <w:t>Education</w:t>
            </w:r>
          </w:p>
          <w:p w14:paraId="29153244" w14:textId="77777777" w:rsidR="00D94317" w:rsidRPr="00B50C13" w:rsidRDefault="00D94317" w:rsidP="000A09E4">
            <w:pPr>
              <w:rPr>
                <w:rFonts w:cstheme="minorHAnsi"/>
                <w:sz w:val="20"/>
                <w:szCs w:val="20"/>
              </w:rPr>
            </w:pPr>
          </w:p>
          <w:p w14:paraId="2D362555" w14:textId="77777777" w:rsidR="00D94317" w:rsidRPr="00B50C13" w:rsidRDefault="00D94317" w:rsidP="000A09E4">
            <w:pPr>
              <w:rPr>
                <w:rFonts w:cstheme="minorHAnsi"/>
                <w:sz w:val="20"/>
                <w:szCs w:val="20"/>
              </w:rPr>
            </w:pPr>
            <w:r w:rsidRPr="00B50C13">
              <w:rPr>
                <w:rFonts w:cstheme="minorHAnsi"/>
                <w:sz w:val="20"/>
                <w:szCs w:val="20"/>
              </w:rPr>
              <w:t>Persuasion</w:t>
            </w:r>
          </w:p>
          <w:p w14:paraId="1143046D" w14:textId="77777777" w:rsidR="00D94317" w:rsidRPr="00B50C13" w:rsidRDefault="00D94317" w:rsidP="000A09E4">
            <w:pPr>
              <w:rPr>
                <w:rFonts w:cstheme="minorHAnsi"/>
                <w:sz w:val="20"/>
                <w:szCs w:val="20"/>
              </w:rPr>
            </w:pPr>
          </w:p>
          <w:p w14:paraId="530D7535" w14:textId="77777777" w:rsidR="00D94317" w:rsidRPr="00B50C13" w:rsidRDefault="00D94317" w:rsidP="000A09E4">
            <w:pPr>
              <w:rPr>
                <w:rFonts w:cstheme="minorHAnsi"/>
                <w:sz w:val="20"/>
                <w:szCs w:val="20"/>
              </w:rPr>
            </w:pPr>
            <w:r w:rsidRPr="00B50C13">
              <w:rPr>
                <w:rFonts w:cstheme="minorHAnsi"/>
                <w:sz w:val="20"/>
                <w:szCs w:val="20"/>
              </w:rPr>
              <w:t>Enablement</w:t>
            </w:r>
          </w:p>
          <w:p w14:paraId="46564127" w14:textId="77777777" w:rsidR="00D94317" w:rsidRPr="00B50C13" w:rsidRDefault="00D94317" w:rsidP="000A09E4">
            <w:pPr>
              <w:rPr>
                <w:rFonts w:cstheme="minorHAnsi"/>
                <w:sz w:val="20"/>
                <w:szCs w:val="20"/>
              </w:rPr>
            </w:pPr>
          </w:p>
        </w:tc>
        <w:tc>
          <w:tcPr>
            <w:tcW w:w="1649" w:type="dxa"/>
          </w:tcPr>
          <w:p w14:paraId="760E5945" w14:textId="77777777" w:rsidR="00D94317" w:rsidRPr="00B50C13" w:rsidRDefault="00D94317" w:rsidP="000A09E4">
            <w:pPr>
              <w:rPr>
                <w:rFonts w:cstheme="minorHAnsi"/>
                <w:sz w:val="20"/>
                <w:szCs w:val="20"/>
              </w:rPr>
            </w:pPr>
            <w:r w:rsidRPr="00B50C13">
              <w:rPr>
                <w:rFonts w:cstheme="minorHAnsi"/>
                <w:sz w:val="20"/>
                <w:szCs w:val="20"/>
              </w:rPr>
              <w:t>5.1 Information about health consequences</w:t>
            </w:r>
          </w:p>
          <w:p w14:paraId="1F839FAF" w14:textId="77777777" w:rsidR="00D94317" w:rsidRPr="00B50C13" w:rsidRDefault="00D94317" w:rsidP="000A09E4">
            <w:pPr>
              <w:rPr>
                <w:rFonts w:cstheme="minorHAnsi"/>
                <w:sz w:val="20"/>
                <w:szCs w:val="20"/>
              </w:rPr>
            </w:pPr>
          </w:p>
          <w:p w14:paraId="1791BA8B" w14:textId="77777777" w:rsidR="00D94317" w:rsidRPr="00B50C13" w:rsidRDefault="00D94317" w:rsidP="000A09E4">
            <w:pPr>
              <w:rPr>
                <w:rFonts w:cstheme="minorHAnsi"/>
                <w:sz w:val="20"/>
                <w:szCs w:val="20"/>
              </w:rPr>
            </w:pPr>
            <w:r w:rsidRPr="00B50C13">
              <w:rPr>
                <w:rFonts w:cstheme="minorHAnsi"/>
                <w:sz w:val="20"/>
                <w:szCs w:val="20"/>
              </w:rPr>
              <w:t>5.6 Information about emotional consequences</w:t>
            </w:r>
          </w:p>
          <w:p w14:paraId="4CAE224A" w14:textId="77777777" w:rsidR="00D94317" w:rsidRPr="00B50C13" w:rsidRDefault="00D94317" w:rsidP="000A09E4">
            <w:pPr>
              <w:rPr>
                <w:rFonts w:cstheme="minorHAnsi"/>
                <w:sz w:val="20"/>
                <w:szCs w:val="20"/>
              </w:rPr>
            </w:pPr>
          </w:p>
          <w:p w14:paraId="4F6648C6" w14:textId="77777777" w:rsidR="00D94317" w:rsidRPr="00B50C13" w:rsidRDefault="00D94317" w:rsidP="000A09E4">
            <w:pPr>
              <w:rPr>
                <w:rFonts w:cstheme="minorHAnsi"/>
                <w:sz w:val="20"/>
                <w:szCs w:val="20"/>
              </w:rPr>
            </w:pPr>
            <w:r w:rsidRPr="00B50C13">
              <w:rPr>
                <w:rFonts w:cstheme="minorHAnsi"/>
                <w:sz w:val="20"/>
                <w:szCs w:val="20"/>
              </w:rPr>
              <w:t>9.1 Credible source</w:t>
            </w:r>
          </w:p>
          <w:p w14:paraId="2202B03E" w14:textId="77777777" w:rsidR="00D94317" w:rsidRPr="00B50C13" w:rsidRDefault="00D94317" w:rsidP="000A09E4">
            <w:pPr>
              <w:rPr>
                <w:rFonts w:cstheme="minorHAnsi"/>
                <w:sz w:val="20"/>
                <w:szCs w:val="20"/>
              </w:rPr>
            </w:pPr>
          </w:p>
          <w:p w14:paraId="5C300BF8" w14:textId="77777777" w:rsidR="00D94317" w:rsidRPr="00B50C13" w:rsidRDefault="00D94317" w:rsidP="000A09E4">
            <w:pPr>
              <w:rPr>
                <w:rFonts w:cstheme="minorHAnsi"/>
                <w:sz w:val="20"/>
                <w:szCs w:val="20"/>
              </w:rPr>
            </w:pPr>
            <w:r w:rsidRPr="00B50C13">
              <w:rPr>
                <w:rFonts w:cstheme="minorHAnsi"/>
                <w:sz w:val="20"/>
                <w:szCs w:val="20"/>
              </w:rPr>
              <w:t>1.8 Behavioural contract</w:t>
            </w:r>
          </w:p>
          <w:p w14:paraId="3A4813F1" w14:textId="77777777" w:rsidR="00D94317" w:rsidRPr="00B50C13" w:rsidRDefault="00D94317" w:rsidP="000A09E4">
            <w:pPr>
              <w:rPr>
                <w:rFonts w:cstheme="minorHAnsi"/>
                <w:sz w:val="20"/>
                <w:szCs w:val="20"/>
              </w:rPr>
            </w:pPr>
          </w:p>
          <w:p w14:paraId="7A31DF23" w14:textId="77777777" w:rsidR="00D94317" w:rsidRPr="00B50C13" w:rsidRDefault="00D94317" w:rsidP="000A09E4">
            <w:pPr>
              <w:rPr>
                <w:rFonts w:cstheme="minorHAnsi"/>
                <w:sz w:val="20"/>
                <w:szCs w:val="20"/>
              </w:rPr>
            </w:pPr>
            <w:r w:rsidRPr="00B50C13">
              <w:rPr>
                <w:rFonts w:cstheme="minorHAnsi"/>
                <w:sz w:val="20"/>
                <w:szCs w:val="20"/>
              </w:rPr>
              <w:t>1.9 Commitment</w:t>
            </w:r>
          </w:p>
          <w:p w14:paraId="664A32B4" w14:textId="77777777" w:rsidR="00D94317" w:rsidRPr="00B50C13" w:rsidRDefault="00D94317" w:rsidP="000A09E4">
            <w:pPr>
              <w:rPr>
                <w:rFonts w:cstheme="minorHAnsi"/>
                <w:sz w:val="20"/>
                <w:szCs w:val="20"/>
              </w:rPr>
            </w:pPr>
          </w:p>
          <w:p w14:paraId="4788204C" w14:textId="77777777" w:rsidR="00D94317" w:rsidRPr="00B50C13" w:rsidRDefault="00D94317" w:rsidP="000A09E4">
            <w:pPr>
              <w:rPr>
                <w:rFonts w:cstheme="minorHAnsi"/>
                <w:sz w:val="20"/>
                <w:szCs w:val="20"/>
              </w:rPr>
            </w:pPr>
            <w:r w:rsidRPr="00B50C13">
              <w:rPr>
                <w:rFonts w:cstheme="minorHAnsi"/>
                <w:sz w:val="20"/>
                <w:szCs w:val="20"/>
              </w:rPr>
              <w:t>1.1 Goal setting (behaviour)</w:t>
            </w:r>
          </w:p>
          <w:p w14:paraId="4C4BD595" w14:textId="77777777" w:rsidR="00D94317" w:rsidRPr="00B50C13" w:rsidRDefault="00D94317" w:rsidP="000A09E4">
            <w:pPr>
              <w:rPr>
                <w:rFonts w:cstheme="minorHAnsi"/>
                <w:sz w:val="20"/>
                <w:szCs w:val="20"/>
              </w:rPr>
            </w:pPr>
          </w:p>
          <w:p w14:paraId="144D8408" w14:textId="77777777" w:rsidR="00D94317" w:rsidRPr="00B50C13" w:rsidRDefault="00D94317" w:rsidP="000A09E4">
            <w:pPr>
              <w:rPr>
                <w:rFonts w:cstheme="minorHAnsi"/>
                <w:sz w:val="20"/>
                <w:szCs w:val="20"/>
              </w:rPr>
            </w:pPr>
          </w:p>
        </w:tc>
        <w:tc>
          <w:tcPr>
            <w:tcW w:w="2228" w:type="dxa"/>
          </w:tcPr>
          <w:p w14:paraId="7CCEE4A5" w14:textId="77777777" w:rsidR="00D94317" w:rsidRPr="00B50C13" w:rsidRDefault="00D94317" w:rsidP="000A09E4">
            <w:pPr>
              <w:ind w:right="-45"/>
              <w:rPr>
                <w:rFonts w:cstheme="minorHAnsi"/>
                <w:color w:val="C45911" w:themeColor="accent2" w:themeShade="BF"/>
                <w:sz w:val="20"/>
                <w:szCs w:val="20"/>
              </w:rPr>
            </w:pPr>
            <w:r w:rsidRPr="00B50C13">
              <w:rPr>
                <w:rFonts w:cstheme="minorHAnsi"/>
                <w:color w:val="C45911" w:themeColor="accent2" w:themeShade="BF"/>
                <w:sz w:val="20"/>
                <w:szCs w:val="20"/>
              </w:rPr>
              <w:t>31a.</w:t>
            </w:r>
            <w:r w:rsidRPr="00B50C13">
              <w:rPr>
                <w:rFonts w:cstheme="minorHAnsi"/>
                <w:b/>
                <w:color w:val="C45911" w:themeColor="accent2" w:themeShade="BF"/>
                <w:sz w:val="20"/>
                <w:szCs w:val="20"/>
              </w:rPr>
              <w:t xml:space="preserve"> </w:t>
            </w:r>
            <w:r w:rsidRPr="00B50C13">
              <w:rPr>
                <w:rFonts w:cstheme="minorHAnsi"/>
                <w:color w:val="C45911" w:themeColor="accent2" w:themeShade="BF"/>
                <w:sz w:val="20"/>
                <w:szCs w:val="20"/>
              </w:rPr>
              <w:t>Provide PrEP users with a range of information sources (</w:t>
            </w:r>
            <w:proofErr w:type="gramStart"/>
            <w:r w:rsidRPr="00B50C13">
              <w:rPr>
                <w:rFonts w:cstheme="minorHAnsi"/>
                <w:color w:val="C45911" w:themeColor="accent2" w:themeShade="BF"/>
                <w:sz w:val="20"/>
                <w:szCs w:val="20"/>
              </w:rPr>
              <w:t>e.g.</w:t>
            </w:r>
            <w:proofErr w:type="gramEnd"/>
            <w:r w:rsidRPr="00B50C13">
              <w:rPr>
                <w:rFonts w:cstheme="minorHAnsi"/>
                <w:color w:val="C45911" w:themeColor="accent2" w:themeShade="BF"/>
                <w:sz w:val="20"/>
                <w:szCs w:val="20"/>
              </w:rPr>
              <w:t xml:space="preserve"> posters, national patient information booklets, positive testimonials of PrEP users, online resources, verbal communication by sexual healthcare professionals and NGO staff) regarding the health and emotional benefits of PrEP monitoring, including the importance of regular HIV and STI testing and discussing stopping PrEP with a sexual healthcare professional (5.1, 5.6, 9.1)</w:t>
            </w:r>
          </w:p>
          <w:p w14:paraId="2826818F" w14:textId="77777777" w:rsidR="00D94317" w:rsidRPr="00B50C13" w:rsidRDefault="00D94317" w:rsidP="000A09E4">
            <w:pPr>
              <w:ind w:right="-50"/>
              <w:rPr>
                <w:rFonts w:cstheme="minorHAnsi"/>
                <w:color w:val="FF0000"/>
                <w:sz w:val="20"/>
                <w:szCs w:val="20"/>
                <w:highlight w:val="yellow"/>
              </w:rPr>
            </w:pPr>
          </w:p>
          <w:p w14:paraId="684508EA" w14:textId="77777777" w:rsidR="00D94317" w:rsidRPr="00B50C13" w:rsidRDefault="00D94317" w:rsidP="000A09E4">
            <w:pPr>
              <w:ind w:right="-50"/>
              <w:rPr>
                <w:rFonts w:cstheme="minorHAnsi"/>
                <w:sz w:val="20"/>
                <w:szCs w:val="20"/>
                <w:highlight w:val="yellow"/>
              </w:rPr>
            </w:pPr>
            <w:r w:rsidRPr="00B50C13">
              <w:rPr>
                <w:rFonts w:cstheme="minorHAnsi"/>
                <w:color w:val="FF0000"/>
                <w:sz w:val="20"/>
                <w:szCs w:val="20"/>
              </w:rPr>
              <w:t xml:space="preserve">01. Sexual healthcare professionals could ask </w:t>
            </w:r>
            <w:r w:rsidRPr="00B50C13">
              <w:rPr>
                <w:rFonts w:cstheme="minorHAnsi"/>
                <w:color w:val="FF0000"/>
                <w:sz w:val="20"/>
                <w:szCs w:val="20"/>
              </w:rPr>
              <w:lastRenderedPageBreak/>
              <w:t>PrEP users to verbally agree to or sign a written contract specifying that they will attend for regular PrEP reviews, even if they are doing event-based dosing or have stopped PrEP in the interim period (1.8, 1.9, 1.1)</w:t>
            </w:r>
          </w:p>
        </w:tc>
        <w:tc>
          <w:tcPr>
            <w:tcW w:w="2290" w:type="dxa"/>
          </w:tcPr>
          <w:p w14:paraId="3B73DB2A" w14:textId="77777777" w:rsidR="00D94317" w:rsidRPr="00B50C13" w:rsidRDefault="00D94317" w:rsidP="000A09E4">
            <w:pPr>
              <w:ind w:right="-45"/>
              <w:rPr>
                <w:rFonts w:cstheme="minorHAnsi"/>
                <w:sz w:val="20"/>
                <w:szCs w:val="20"/>
              </w:rPr>
            </w:pPr>
            <w:r w:rsidRPr="00B50C13">
              <w:rPr>
                <w:rFonts w:cstheme="minorHAnsi"/>
                <w:color w:val="C45911" w:themeColor="accent2" w:themeShade="BF"/>
                <w:sz w:val="20"/>
                <w:szCs w:val="20"/>
              </w:rPr>
              <w:lastRenderedPageBreak/>
              <w:t xml:space="preserve">31a. Keep but modify (discussed) –easy/inexpensive though not PrEP specific, would apply to any chronic condition, and will have a small diminishing effect. Ideally info should be co-produced and tailored for different populations. Also include the importance of renal monitoring and review of how things are going. One resource for use across PrEP continuum. </w:t>
            </w:r>
          </w:p>
          <w:p w14:paraId="66ABB226" w14:textId="77777777" w:rsidR="00D94317" w:rsidRPr="00B50C13" w:rsidRDefault="00D94317" w:rsidP="000A09E4">
            <w:pPr>
              <w:ind w:right="-45"/>
              <w:rPr>
                <w:rFonts w:cstheme="minorHAnsi"/>
                <w:sz w:val="20"/>
                <w:szCs w:val="20"/>
              </w:rPr>
            </w:pPr>
          </w:p>
          <w:p w14:paraId="63DE381D" w14:textId="77777777" w:rsidR="00D94317" w:rsidRPr="00B50C13" w:rsidRDefault="00D94317" w:rsidP="000A09E4">
            <w:pPr>
              <w:ind w:right="-45"/>
              <w:rPr>
                <w:rFonts w:cstheme="minorHAnsi"/>
                <w:sz w:val="20"/>
                <w:szCs w:val="20"/>
              </w:rPr>
            </w:pPr>
          </w:p>
          <w:p w14:paraId="5F1BA858" w14:textId="77777777" w:rsidR="00D94317" w:rsidRPr="00B50C13" w:rsidRDefault="00D94317" w:rsidP="000A09E4">
            <w:pPr>
              <w:ind w:right="-45"/>
              <w:rPr>
                <w:rFonts w:cstheme="minorHAnsi"/>
                <w:sz w:val="20"/>
                <w:szCs w:val="20"/>
              </w:rPr>
            </w:pPr>
          </w:p>
          <w:p w14:paraId="431622D1" w14:textId="77777777" w:rsidR="00D94317" w:rsidRPr="00B50C13" w:rsidRDefault="00D94317" w:rsidP="000A09E4">
            <w:pPr>
              <w:ind w:right="-106"/>
              <w:rPr>
                <w:rFonts w:cstheme="minorHAnsi"/>
                <w:color w:val="0070C0"/>
                <w:sz w:val="20"/>
                <w:szCs w:val="20"/>
              </w:rPr>
            </w:pPr>
            <w:r w:rsidRPr="00B50C13">
              <w:rPr>
                <w:rFonts w:cstheme="minorHAnsi"/>
                <w:color w:val="FF0000"/>
                <w:sz w:val="20"/>
                <w:szCs w:val="20"/>
              </w:rPr>
              <w:t xml:space="preserve">01. Reject-HP only input -impractical and too paternalistic. regular reviews </w:t>
            </w:r>
            <w:proofErr w:type="gramStart"/>
            <w:r w:rsidRPr="00B50C13">
              <w:rPr>
                <w:rFonts w:cstheme="minorHAnsi"/>
                <w:color w:val="FF0000"/>
                <w:sz w:val="20"/>
                <w:szCs w:val="20"/>
              </w:rPr>
              <w:t>is</w:t>
            </w:r>
            <w:proofErr w:type="gramEnd"/>
            <w:r w:rsidRPr="00B50C13">
              <w:rPr>
                <w:rFonts w:cstheme="minorHAnsi"/>
                <w:color w:val="FF0000"/>
                <w:sz w:val="20"/>
                <w:szCs w:val="20"/>
              </w:rPr>
              <w:t xml:space="preserve"> softer and relates to the idea of good PrEP citizenship.</w:t>
            </w:r>
            <w:r w:rsidRPr="00B50C13">
              <w:rPr>
                <w:rFonts w:cstheme="minorHAnsi"/>
                <w:sz w:val="20"/>
                <w:szCs w:val="20"/>
              </w:rPr>
              <w:t xml:space="preserve"> </w:t>
            </w:r>
          </w:p>
        </w:tc>
        <w:tc>
          <w:tcPr>
            <w:tcW w:w="1572" w:type="dxa"/>
          </w:tcPr>
          <w:p w14:paraId="43428684" w14:textId="77777777" w:rsidR="00D94317" w:rsidRPr="00B50C13" w:rsidRDefault="00D94317" w:rsidP="000A09E4">
            <w:pPr>
              <w:rPr>
                <w:rFonts w:cstheme="minorHAnsi"/>
                <w:sz w:val="20"/>
                <w:szCs w:val="20"/>
              </w:rPr>
            </w:pPr>
            <w:r w:rsidRPr="00B50C13">
              <w:rPr>
                <w:rFonts w:cstheme="minorHAnsi"/>
                <w:sz w:val="20"/>
                <w:szCs w:val="20"/>
              </w:rPr>
              <w:t xml:space="preserve">PrEP providers and NGO staff should encourage good PrEP citizenship by emphasising the health and emotional benefits of PrEP reviews, such as regular HIV and STI testing, renal </w:t>
            </w:r>
            <w:proofErr w:type="gramStart"/>
            <w:r w:rsidRPr="00B50C13">
              <w:rPr>
                <w:rFonts w:cstheme="minorHAnsi"/>
                <w:sz w:val="20"/>
                <w:szCs w:val="20"/>
              </w:rPr>
              <w:t>monitoring</w:t>
            </w:r>
            <w:proofErr w:type="gramEnd"/>
            <w:r w:rsidRPr="00B50C13">
              <w:rPr>
                <w:rFonts w:cstheme="minorHAnsi"/>
                <w:sz w:val="20"/>
                <w:szCs w:val="20"/>
              </w:rPr>
              <w:t xml:space="preserve"> and review of ‘how things are going’, and the importance of discussing stopping PrEP with a PrEP provider. Information sources may include co-produced patient </w:t>
            </w:r>
            <w:r w:rsidRPr="00B50C13">
              <w:rPr>
                <w:rFonts w:cstheme="minorHAnsi"/>
                <w:sz w:val="20"/>
                <w:szCs w:val="20"/>
              </w:rPr>
              <w:lastRenderedPageBreak/>
              <w:t xml:space="preserve">information and verbal communication  </w:t>
            </w:r>
          </w:p>
          <w:p w14:paraId="6A2F4094" w14:textId="77777777" w:rsidR="00D94317" w:rsidRPr="00B50C13" w:rsidRDefault="00D94317" w:rsidP="000A09E4">
            <w:pPr>
              <w:ind w:right="-45"/>
              <w:rPr>
                <w:rFonts w:cstheme="minorHAnsi"/>
                <w:sz w:val="20"/>
                <w:szCs w:val="20"/>
              </w:rPr>
            </w:pPr>
          </w:p>
          <w:p w14:paraId="31CD6AAC" w14:textId="77777777" w:rsidR="00D94317" w:rsidRPr="00B50C13" w:rsidRDefault="00D94317" w:rsidP="000A09E4">
            <w:pPr>
              <w:ind w:right="-45"/>
              <w:rPr>
                <w:rFonts w:cstheme="minorHAnsi"/>
                <w:sz w:val="20"/>
                <w:szCs w:val="20"/>
              </w:rPr>
            </w:pPr>
          </w:p>
          <w:p w14:paraId="30821A75" w14:textId="77777777" w:rsidR="00D94317" w:rsidRPr="00B50C13" w:rsidRDefault="00D94317" w:rsidP="000A09E4">
            <w:pPr>
              <w:ind w:right="-45"/>
              <w:rPr>
                <w:rFonts w:cstheme="minorHAnsi"/>
                <w:sz w:val="20"/>
                <w:szCs w:val="20"/>
              </w:rPr>
            </w:pPr>
          </w:p>
          <w:p w14:paraId="0A3DC968" w14:textId="77777777" w:rsidR="00D94317" w:rsidRPr="00B50C13" w:rsidRDefault="00D94317" w:rsidP="000A09E4">
            <w:pPr>
              <w:ind w:right="-45"/>
              <w:rPr>
                <w:rFonts w:cstheme="minorHAnsi"/>
                <w:sz w:val="20"/>
                <w:szCs w:val="20"/>
              </w:rPr>
            </w:pPr>
            <w:r w:rsidRPr="00B50C13">
              <w:rPr>
                <w:rFonts w:cstheme="minorHAnsi"/>
                <w:sz w:val="20"/>
                <w:szCs w:val="20"/>
              </w:rPr>
              <w:t>PrEP users should commit to attending regular PrEP reviews, even if they do not require a new PrEP prescription when the next review is due</w:t>
            </w:r>
          </w:p>
        </w:tc>
      </w:tr>
      <w:tr w:rsidR="00D94317" w:rsidRPr="00B50C13" w14:paraId="5F5A24DE" w14:textId="77777777" w:rsidTr="000A09E4">
        <w:trPr>
          <w:gridAfter w:val="1"/>
          <w:wAfter w:w="14" w:type="dxa"/>
        </w:trPr>
        <w:tc>
          <w:tcPr>
            <w:tcW w:w="1651" w:type="dxa"/>
          </w:tcPr>
          <w:p w14:paraId="47A4D9EE" w14:textId="77777777" w:rsidR="00D94317" w:rsidRPr="00B50C13" w:rsidRDefault="00D94317" w:rsidP="000A09E4">
            <w:pPr>
              <w:rPr>
                <w:rFonts w:cstheme="minorHAnsi"/>
                <w:sz w:val="20"/>
                <w:szCs w:val="20"/>
              </w:rPr>
            </w:pPr>
            <w:r w:rsidRPr="00B50C13">
              <w:rPr>
                <w:rFonts w:cstheme="minorHAnsi"/>
                <w:sz w:val="20"/>
                <w:szCs w:val="20"/>
              </w:rPr>
              <w:lastRenderedPageBreak/>
              <w:t>--</w:t>
            </w:r>
          </w:p>
        </w:tc>
        <w:tc>
          <w:tcPr>
            <w:tcW w:w="1774" w:type="dxa"/>
          </w:tcPr>
          <w:p w14:paraId="1A4963CB" w14:textId="77777777" w:rsidR="00D94317" w:rsidRPr="00B50C13" w:rsidRDefault="00D94317" w:rsidP="000A09E4">
            <w:pPr>
              <w:rPr>
                <w:rFonts w:cstheme="minorHAnsi"/>
                <w:sz w:val="20"/>
                <w:szCs w:val="20"/>
              </w:rPr>
            </w:pPr>
            <w:r w:rsidRPr="00B50C13">
              <w:rPr>
                <w:rFonts w:eastAsia="Calibri" w:cstheme="minorHAnsi"/>
                <w:sz w:val="20"/>
                <w:szCs w:val="20"/>
              </w:rPr>
              <w:t xml:space="preserve">PrEP users find it easy to attend PrEP reviews because PrEP providers are explicit about the requirement for PrEP monitoring at the outset </w:t>
            </w:r>
          </w:p>
        </w:tc>
        <w:tc>
          <w:tcPr>
            <w:tcW w:w="2110" w:type="dxa"/>
          </w:tcPr>
          <w:p w14:paraId="0C861E8B" w14:textId="77777777" w:rsidR="00D94317" w:rsidRPr="00B50C13" w:rsidRDefault="00D94317" w:rsidP="000A09E4">
            <w:pPr>
              <w:ind w:right="-79"/>
              <w:rPr>
                <w:rFonts w:eastAsia="Calibri" w:cstheme="minorHAnsi"/>
                <w:sz w:val="20"/>
                <w:szCs w:val="20"/>
              </w:rPr>
            </w:pPr>
            <w:r w:rsidRPr="00B50C13">
              <w:rPr>
                <w:rFonts w:eastAsia="Calibri" w:cstheme="minorHAnsi"/>
                <w:sz w:val="20"/>
                <w:szCs w:val="20"/>
              </w:rPr>
              <w:t>“</w:t>
            </w:r>
            <w:r w:rsidRPr="00B50C13">
              <w:rPr>
                <w:rFonts w:eastAsia="Calibri" w:cstheme="minorHAnsi"/>
                <w:i/>
                <w:sz w:val="20"/>
                <w:szCs w:val="20"/>
              </w:rPr>
              <w:t xml:space="preserve">They kind of make this agreement. So, if you want to be on PrEP funded by the NHS, this is the expectation …you come every three months and we do this, </w:t>
            </w:r>
            <w:proofErr w:type="gramStart"/>
            <w:r w:rsidRPr="00B50C13">
              <w:rPr>
                <w:rFonts w:eastAsia="Calibri" w:cstheme="minorHAnsi"/>
                <w:i/>
                <w:sz w:val="20"/>
                <w:szCs w:val="20"/>
              </w:rPr>
              <w:t>this</w:t>
            </w:r>
            <w:proofErr w:type="gramEnd"/>
            <w:r w:rsidRPr="00B50C13">
              <w:rPr>
                <w:rFonts w:eastAsia="Calibri" w:cstheme="minorHAnsi"/>
                <w:i/>
                <w:sz w:val="20"/>
                <w:szCs w:val="20"/>
              </w:rPr>
              <w:t xml:space="preserve"> and this and if you don’t come every three months, if you miss your appointments, you may fall off the protocol to still be </w:t>
            </w:r>
            <w:r w:rsidRPr="00B50C13">
              <w:rPr>
                <w:rFonts w:eastAsia="Calibri" w:cstheme="minorHAnsi"/>
                <w:i/>
                <w:sz w:val="20"/>
                <w:szCs w:val="20"/>
              </w:rPr>
              <w:lastRenderedPageBreak/>
              <w:t xml:space="preserve">funded for </w:t>
            </w:r>
            <w:proofErr w:type="spellStart"/>
            <w:r w:rsidRPr="00B50C13">
              <w:rPr>
                <w:rFonts w:eastAsia="Calibri" w:cstheme="minorHAnsi"/>
                <w:i/>
                <w:sz w:val="20"/>
                <w:szCs w:val="20"/>
              </w:rPr>
              <w:t>PrEP.</w:t>
            </w:r>
            <w:proofErr w:type="spellEnd"/>
            <w:r w:rsidRPr="00B50C13">
              <w:rPr>
                <w:rFonts w:eastAsia="Calibri" w:cstheme="minorHAnsi"/>
                <w:i/>
                <w:sz w:val="20"/>
                <w:szCs w:val="20"/>
              </w:rPr>
              <w:t xml:space="preserve"> So, it’s very much like an agreement. So, all that is </w:t>
            </w:r>
            <w:proofErr w:type="gramStart"/>
            <w:r w:rsidRPr="00B50C13">
              <w:rPr>
                <w:rFonts w:eastAsia="Calibri" w:cstheme="minorHAnsi"/>
                <w:i/>
                <w:sz w:val="20"/>
                <w:szCs w:val="20"/>
              </w:rPr>
              <w:t>definitely explained</w:t>
            </w:r>
            <w:proofErr w:type="gramEnd"/>
            <w:r w:rsidRPr="00B50C13">
              <w:rPr>
                <w:rFonts w:eastAsia="Calibri" w:cstheme="minorHAnsi"/>
                <w:i/>
                <w:sz w:val="20"/>
                <w:szCs w:val="20"/>
              </w:rPr>
              <w:t xml:space="preserve"> and set out to them at the initial assessment</w:t>
            </w:r>
            <w:r w:rsidRPr="00B50C13">
              <w:rPr>
                <w:rFonts w:eastAsia="Calibri" w:cstheme="minorHAnsi"/>
                <w:sz w:val="20"/>
                <w:szCs w:val="20"/>
              </w:rPr>
              <w:t>.” (Sexual healthcare professional)</w:t>
            </w:r>
          </w:p>
        </w:tc>
        <w:tc>
          <w:tcPr>
            <w:tcW w:w="1372" w:type="dxa"/>
          </w:tcPr>
          <w:p w14:paraId="104E6C07" w14:textId="77777777" w:rsidR="00D94317" w:rsidRPr="00B50C13" w:rsidRDefault="00D94317" w:rsidP="000A09E4">
            <w:pPr>
              <w:rPr>
                <w:rFonts w:cstheme="minorHAnsi"/>
                <w:sz w:val="20"/>
                <w:szCs w:val="20"/>
              </w:rPr>
            </w:pPr>
            <w:r w:rsidRPr="00B50C13">
              <w:rPr>
                <w:rFonts w:cstheme="minorHAnsi"/>
                <w:sz w:val="20"/>
                <w:szCs w:val="20"/>
              </w:rPr>
              <w:lastRenderedPageBreak/>
              <w:t>Reinforcement</w:t>
            </w:r>
          </w:p>
          <w:p w14:paraId="2B92FE7E" w14:textId="77777777" w:rsidR="00D94317" w:rsidRPr="00B50C13" w:rsidRDefault="00D94317" w:rsidP="000A09E4">
            <w:pPr>
              <w:rPr>
                <w:rFonts w:cstheme="minorHAnsi"/>
                <w:sz w:val="20"/>
                <w:szCs w:val="20"/>
              </w:rPr>
            </w:pPr>
          </w:p>
          <w:p w14:paraId="4139F939" w14:textId="77777777" w:rsidR="00D94317" w:rsidRPr="00B50C13" w:rsidRDefault="00D94317" w:rsidP="000A09E4">
            <w:pPr>
              <w:rPr>
                <w:rFonts w:cstheme="minorHAnsi"/>
                <w:sz w:val="20"/>
                <w:szCs w:val="20"/>
              </w:rPr>
            </w:pPr>
            <w:r w:rsidRPr="00B50C13">
              <w:rPr>
                <w:rFonts w:cstheme="minorHAnsi"/>
                <w:sz w:val="20"/>
                <w:szCs w:val="20"/>
              </w:rPr>
              <w:t>Behavioural regulation</w:t>
            </w:r>
          </w:p>
          <w:p w14:paraId="681AC430" w14:textId="77777777" w:rsidR="00D94317" w:rsidRPr="00B50C13" w:rsidRDefault="00D94317" w:rsidP="000A09E4">
            <w:pPr>
              <w:rPr>
                <w:rFonts w:cstheme="minorHAnsi"/>
                <w:sz w:val="20"/>
                <w:szCs w:val="20"/>
              </w:rPr>
            </w:pPr>
          </w:p>
        </w:tc>
        <w:tc>
          <w:tcPr>
            <w:tcW w:w="1372" w:type="dxa"/>
          </w:tcPr>
          <w:p w14:paraId="65E56663" w14:textId="77777777" w:rsidR="00D94317" w:rsidRPr="00B50C13" w:rsidRDefault="00D94317" w:rsidP="000A09E4">
            <w:pPr>
              <w:rPr>
                <w:rFonts w:cstheme="minorHAnsi"/>
                <w:sz w:val="20"/>
                <w:szCs w:val="20"/>
              </w:rPr>
            </w:pPr>
            <w:r w:rsidRPr="00B50C13">
              <w:rPr>
                <w:rFonts w:cstheme="minorHAnsi"/>
                <w:sz w:val="20"/>
                <w:szCs w:val="20"/>
              </w:rPr>
              <w:t>Coercion</w:t>
            </w:r>
          </w:p>
          <w:p w14:paraId="2C95D4F5" w14:textId="77777777" w:rsidR="00D94317" w:rsidRPr="00B50C13" w:rsidRDefault="00D94317" w:rsidP="000A09E4">
            <w:pPr>
              <w:rPr>
                <w:rFonts w:cstheme="minorHAnsi"/>
                <w:sz w:val="20"/>
                <w:szCs w:val="20"/>
              </w:rPr>
            </w:pPr>
          </w:p>
          <w:p w14:paraId="0B17918D" w14:textId="77777777" w:rsidR="00D94317" w:rsidRPr="00B50C13" w:rsidRDefault="00D94317" w:rsidP="000A09E4">
            <w:pPr>
              <w:rPr>
                <w:rFonts w:cstheme="minorHAnsi"/>
                <w:sz w:val="20"/>
                <w:szCs w:val="20"/>
              </w:rPr>
            </w:pPr>
            <w:r w:rsidRPr="00B50C13">
              <w:rPr>
                <w:rFonts w:cstheme="minorHAnsi"/>
                <w:sz w:val="20"/>
                <w:szCs w:val="20"/>
              </w:rPr>
              <w:t>Enablement</w:t>
            </w:r>
          </w:p>
        </w:tc>
        <w:tc>
          <w:tcPr>
            <w:tcW w:w="1649" w:type="dxa"/>
          </w:tcPr>
          <w:p w14:paraId="223779D5" w14:textId="77777777" w:rsidR="00D94317" w:rsidRPr="00B50C13" w:rsidRDefault="00D94317" w:rsidP="000A09E4">
            <w:pPr>
              <w:rPr>
                <w:rFonts w:cstheme="minorHAnsi"/>
                <w:sz w:val="20"/>
                <w:szCs w:val="20"/>
              </w:rPr>
            </w:pPr>
            <w:r w:rsidRPr="00B50C13">
              <w:rPr>
                <w:rFonts w:cstheme="minorHAnsi"/>
                <w:sz w:val="20"/>
                <w:szCs w:val="20"/>
              </w:rPr>
              <w:t>10.11 Future punishment</w:t>
            </w:r>
          </w:p>
          <w:p w14:paraId="4549AF47" w14:textId="77777777" w:rsidR="00D94317" w:rsidRPr="00B50C13" w:rsidRDefault="00D94317" w:rsidP="000A09E4">
            <w:pPr>
              <w:rPr>
                <w:rFonts w:cstheme="minorHAnsi"/>
                <w:sz w:val="20"/>
                <w:szCs w:val="20"/>
              </w:rPr>
            </w:pPr>
          </w:p>
          <w:p w14:paraId="36D61AE6" w14:textId="77777777" w:rsidR="00D94317" w:rsidRPr="00B50C13" w:rsidRDefault="00D94317" w:rsidP="000A09E4">
            <w:pPr>
              <w:rPr>
                <w:rFonts w:cstheme="minorHAnsi"/>
                <w:sz w:val="20"/>
                <w:szCs w:val="20"/>
              </w:rPr>
            </w:pPr>
            <w:r w:rsidRPr="00B50C13">
              <w:rPr>
                <w:rFonts w:cstheme="minorHAnsi"/>
                <w:sz w:val="20"/>
                <w:szCs w:val="20"/>
              </w:rPr>
              <w:t xml:space="preserve">1.8 Behavioural contract </w:t>
            </w:r>
          </w:p>
          <w:p w14:paraId="4ED2B6CE" w14:textId="77777777" w:rsidR="00D94317" w:rsidRPr="00B50C13" w:rsidRDefault="00D94317" w:rsidP="000A09E4">
            <w:pPr>
              <w:rPr>
                <w:rFonts w:cstheme="minorHAnsi"/>
                <w:sz w:val="20"/>
                <w:szCs w:val="20"/>
              </w:rPr>
            </w:pPr>
          </w:p>
          <w:p w14:paraId="04BBE118" w14:textId="77777777" w:rsidR="00D94317" w:rsidRPr="00B50C13" w:rsidRDefault="00D94317" w:rsidP="000A09E4">
            <w:pPr>
              <w:rPr>
                <w:rFonts w:cstheme="minorHAnsi"/>
                <w:sz w:val="20"/>
                <w:szCs w:val="20"/>
              </w:rPr>
            </w:pPr>
            <w:r w:rsidRPr="00B50C13">
              <w:rPr>
                <w:rFonts w:cstheme="minorHAnsi"/>
                <w:sz w:val="20"/>
                <w:szCs w:val="20"/>
              </w:rPr>
              <w:t>1.9 Commitment</w:t>
            </w:r>
          </w:p>
          <w:p w14:paraId="36B70A8B" w14:textId="77777777" w:rsidR="00D94317" w:rsidRPr="00B50C13" w:rsidRDefault="00D94317" w:rsidP="000A09E4">
            <w:pPr>
              <w:rPr>
                <w:rFonts w:cstheme="minorHAnsi"/>
                <w:sz w:val="20"/>
                <w:szCs w:val="20"/>
              </w:rPr>
            </w:pPr>
          </w:p>
          <w:p w14:paraId="271C5283" w14:textId="77777777" w:rsidR="00D94317" w:rsidRPr="00B50C13" w:rsidRDefault="00D94317" w:rsidP="000A09E4">
            <w:pPr>
              <w:rPr>
                <w:rFonts w:cstheme="minorHAnsi"/>
                <w:sz w:val="20"/>
                <w:szCs w:val="20"/>
              </w:rPr>
            </w:pPr>
            <w:r w:rsidRPr="00B50C13">
              <w:rPr>
                <w:rFonts w:cstheme="minorHAnsi"/>
                <w:sz w:val="20"/>
                <w:szCs w:val="20"/>
              </w:rPr>
              <w:t>1.1 Goal setting (behaviour)</w:t>
            </w:r>
          </w:p>
          <w:p w14:paraId="0496212B" w14:textId="77777777" w:rsidR="00D94317" w:rsidRPr="00B50C13" w:rsidRDefault="00D94317" w:rsidP="000A09E4">
            <w:pPr>
              <w:rPr>
                <w:rFonts w:cstheme="minorHAnsi"/>
                <w:sz w:val="20"/>
                <w:szCs w:val="20"/>
              </w:rPr>
            </w:pPr>
          </w:p>
          <w:p w14:paraId="0E831D3B" w14:textId="77777777" w:rsidR="00D94317" w:rsidRPr="00B50C13" w:rsidRDefault="00D94317" w:rsidP="000A09E4">
            <w:pPr>
              <w:rPr>
                <w:rFonts w:cstheme="minorHAnsi"/>
                <w:sz w:val="20"/>
                <w:szCs w:val="20"/>
              </w:rPr>
            </w:pPr>
          </w:p>
          <w:p w14:paraId="57051329" w14:textId="77777777" w:rsidR="00D94317" w:rsidRPr="00B50C13" w:rsidRDefault="00D94317" w:rsidP="000A09E4">
            <w:pPr>
              <w:rPr>
                <w:rFonts w:cstheme="minorHAnsi"/>
                <w:sz w:val="20"/>
                <w:szCs w:val="20"/>
              </w:rPr>
            </w:pPr>
          </w:p>
          <w:p w14:paraId="78BCE49B" w14:textId="77777777" w:rsidR="00D94317" w:rsidRPr="00B50C13" w:rsidRDefault="00D94317" w:rsidP="000A09E4">
            <w:pPr>
              <w:rPr>
                <w:rFonts w:cstheme="minorHAnsi"/>
                <w:sz w:val="20"/>
                <w:szCs w:val="20"/>
              </w:rPr>
            </w:pPr>
          </w:p>
        </w:tc>
        <w:tc>
          <w:tcPr>
            <w:tcW w:w="2228" w:type="dxa"/>
          </w:tcPr>
          <w:p w14:paraId="019B10EA" w14:textId="77777777" w:rsidR="00D94317" w:rsidRPr="00B50C13" w:rsidRDefault="00D94317" w:rsidP="000A09E4">
            <w:pPr>
              <w:ind w:right="-50"/>
              <w:rPr>
                <w:rFonts w:cstheme="minorHAnsi"/>
                <w:color w:val="FF0000"/>
                <w:sz w:val="20"/>
                <w:szCs w:val="20"/>
                <w:highlight w:val="yellow"/>
              </w:rPr>
            </w:pPr>
            <w:r w:rsidRPr="00B50C13">
              <w:rPr>
                <w:rFonts w:cstheme="minorHAnsi"/>
                <w:color w:val="FF0000"/>
                <w:sz w:val="20"/>
                <w:szCs w:val="20"/>
              </w:rPr>
              <w:lastRenderedPageBreak/>
              <w:t>32.</w:t>
            </w:r>
            <w:r w:rsidRPr="00B50C13">
              <w:rPr>
                <w:rFonts w:cstheme="minorHAnsi"/>
                <w:b/>
                <w:color w:val="FF0000"/>
                <w:sz w:val="20"/>
                <w:szCs w:val="20"/>
              </w:rPr>
              <w:t xml:space="preserve"> </w:t>
            </w:r>
            <w:r w:rsidRPr="00B50C13">
              <w:rPr>
                <w:rFonts w:cstheme="minorHAnsi"/>
                <w:color w:val="FF0000"/>
                <w:sz w:val="20"/>
                <w:szCs w:val="20"/>
              </w:rPr>
              <w:t>Sexual healthcare professionals should inform PrEP users at the initial assessment that they risk losing their access to PrEP if they do not attend for regular PrEP reviews (10.11)</w:t>
            </w:r>
          </w:p>
          <w:p w14:paraId="34E48533" w14:textId="77777777" w:rsidR="00D94317" w:rsidRPr="00B50C13" w:rsidRDefault="00D94317" w:rsidP="000A09E4">
            <w:pPr>
              <w:ind w:right="-50"/>
              <w:rPr>
                <w:rFonts w:cstheme="minorHAnsi"/>
                <w:sz w:val="20"/>
                <w:szCs w:val="20"/>
                <w:highlight w:val="yellow"/>
              </w:rPr>
            </w:pPr>
          </w:p>
          <w:p w14:paraId="3DD6C51A" w14:textId="77777777" w:rsidR="00D94317" w:rsidRPr="00B50C13" w:rsidRDefault="00D94317" w:rsidP="000A09E4">
            <w:pPr>
              <w:ind w:right="-43"/>
              <w:rPr>
                <w:rFonts w:cstheme="minorHAnsi"/>
                <w:sz w:val="20"/>
                <w:szCs w:val="20"/>
                <w:highlight w:val="yellow"/>
              </w:rPr>
            </w:pPr>
            <w:r w:rsidRPr="00B50C13">
              <w:rPr>
                <w:rFonts w:cstheme="minorHAnsi"/>
                <w:color w:val="FF0000"/>
                <w:sz w:val="20"/>
                <w:szCs w:val="20"/>
              </w:rPr>
              <w:t xml:space="preserve">01. Sexual healthcare professionals could ask PrEP users to verbally agree to or sign a </w:t>
            </w:r>
            <w:r w:rsidRPr="00B50C13">
              <w:rPr>
                <w:rFonts w:cstheme="minorHAnsi"/>
                <w:color w:val="FF0000"/>
                <w:sz w:val="20"/>
                <w:szCs w:val="20"/>
              </w:rPr>
              <w:lastRenderedPageBreak/>
              <w:t>written contract specifying that they will attend for regular PrEP reviews, even if they are doing event-based dosing or have stopped PrEP in the interim period (1.8, 1.9, 1.1)</w:t>
            </w:r>
          </w:p>
        </w:tc>
        <w:tc>
          <w:tcPr>
            <w:tcW w:w="2290" w:type="dxa"/>
          </w:tcPr>
          <w:p w14:paraId="73545809" w14:textId="77777777" w:rsidR="00D94317" w:rsidRPr="00B50C13" w:rsidRDefault="00D94317" w:rsidP="000A09E4">
            <w:pPr>
              <w:ind w:right="-50"/>
              <w:rPr>
                <w:rFonts w:cstheme="minorHAnsi"/>
                <w:color w:val="FF0000"/>
                <w:sz w:val="20"/>
                <w:szCs w:val="20"/>
              </w:rPr>
            </w:pPr>
            <w:r w:rsidRPr="00B50C13">
              <w:rPr>
                <w:rFonts w:cstheme="minorHAnsi"/>
                <w:color w:val="FF0000"/>
                <w:sz w:val="20"/>
                <w:szCs w:val="20"/>
              </w:rPr>
              <w:lastRenderedPageBreak/>
              <w:t>32. Reject (not discussed) – too paternalistic and not person-centred. Feels punitive and controlling. Strong negative reaction to this one.</w:t>
            </w:r>
          </w:p>
          <w:p w14:paraId="05C254D9" w14:textId="77777777" w:rsidR="00D94317" w:rsidRPr="00B50C13" w:rsidRDefault="00D94317" w:rsidP="000A09E4">
            <w:pPr>
              <w:ind w:right="-50"/>
              <w:rPr>
                <w:rFonts w:cstheme="minorHAnsi"/>
                <w:sz w:val="20"/>
                <w:szCs w:val="20"/>
              </w:rPr>
            </w:pPr>
          </w:p>
          <w:p w14:paraId="0B3DBAD0" w14:textId="77777777" w:rsidR="00D94317" w:rsidRPr="00B50C13" w:rsidRDefault="00D94317" w:rsidP="000A09E4">
            <w:pPr>
              <w:ind w:right="-50"/>
              <w:rPr>
                <w:rFonts w:cstheme="minorHAnsi"/>
                <w:sz w:val="20"/>
                <w:szCs w:val="20"/>
              </w:rPr>
            </w:pPr>
          </w:p>
          <w:p w14:paraId="5A3476F5" w14:textId="77777777" w:rsidR="00D94317" w:rsidRPr="00B50C13" w:rsidRDefault="00D94317" w:rsidP="000A09E4">
            <w:pPr>
              <w:ind w:right="-50"/>
              <w:rPr>
                <w:rFonts w:cstheme="minorHAnsi"/>
                <w:sz w:val="20"/>
                <w:szCs w:val="20"/>
              </w:rPr>
            </w:pPr>
          </w:p>
          <w:p w14:paraId="29C47417" w14:textId="77777777" w:rsidR="00D94317" w:rsidRPr="00B50C13" w:rsidRDefault="00D94317" w:rsidP="000A09E4">
            <w:pPr>
              <w:ind w:right="-101"/>
              <w:rPr>
                <w:rFonts w:cstheme="minorHAnsi"/>
                <w:sz w:val="20"/>
                <w:szCs w:val="20"/>
              </w:rPr>
            </w:pPr>
            <w:r w:rsidRPr="00B50C13">
              <w:rPr>
                <w:rFonts w:cstheme="minorHAnsi"/>
                <w:color w:val="FF0000"/>
                <w:sz w:val="20"/>
                <w:szCs w:val="20"/>
              </w:rPr>
              <w:t xml:space="preserve">01. Reject-HP only input -impractical and too paternalistic. regular </w:t>
            </w:r>
            <w:r w:rsidRPr="00B50C13">
              <w:rPr>
                <w:rFonts w:cstheme="minorHAnsi"/>
                <w:color w:val="FF0000"/>
                <w:sz w:val="20"/>
                <w:szCs w:val="20"/>
              </w:rPr>
              <w:lastRenderedPageBreak/>
              <w:t xml:space="preserve">reviews </w:t>
            </w:r>
            <w:proofErr w:type="gramStart"/>
            <w:r w:rsidRPr="00B50C13">
              <w:rPr>
                <w:rFonts w:cstheme="minorHAnsi"/>
                <w:color w:val="FF0000"/>
                <w:sz w:val="20"/>
                <w:szCs w:val="20"/>
              </w:rPr>
              <w:t>is</w:t>
            </w:r>
            <w:proofErr w:type="gramEnd"/>
            <w:r w:rsidRPr="00B50C13">
              <w:rPr>
                <w:rFonts w:cstheme="minorHAnsi"/>
                <w:color w:val="FF0000"/>
                <w:sz w:val="20"/>
                <w:szCs w:val="20"/>
              </w:rPr>
              <w:t xml:space="preserve"> softer and relates to the idea of good PrEP citizenship.</w:t>
            </w:r>
          </w:p>
        </w:tc>
        <w:tc>
          <w:tcPr>
            <w:tcW w:w="1572" w:type="dxa"/>
          </w:tcPr>
          <w:p w14:paraId="70A65D16" w14:textId="77777777" w:rsidR="00D94317" w:rsidRPr="00B50C13" w:rsidRDefault="00D94317" w:rsidP="000A09E4">
            <w:pPr>
              <w:ind w:right="-50"/>
              <w:rPr>
                <w:rFonts w:cstheme="minorHAnsi"/>
                <w:sz w:val="20"/>
                <w:szCs w:val="20"/>
              </w:rPr>
            </w:pPr>
            <w:r w:rsidRPr="00B50C13">
              <w:rPr>
                <w:rFonts w:cstheme="minorHAnsi"/>
                <w:sz w:val="20"/>
                <w:szCs w:val="20"/>
              </w:rPr>
              <w:lastRenderedPageBreak/>
              <w:t>Do not take forwards</w:t>
            </w:r>
          </w:p>
          <w:p w14:paraId="394E00D1" w14:textId="77777777" w:rsidR="00D94317" w:rsidRPr="00B50C13" w:rsidRDefault="00D94317" w:rsidP="000A09E4">
            <w:pPr>
              <w:ind w:right="-50"/>
              <w:rPr>
                <w:rFonts w:cstheme="minorHAnsi"/>
                <w:sz w:val="20"/>
                <w:szCs w:val="20"/>
              </w:rPr>
            </w:pPr>
          </w:p>
          <w:p w14:paraId="00821417" w14:textId="77777777" w:rsidR="00D94317" w:rsidRPr="00B50C13" w:rsidRDefault="00D94317" w:rsidP="000A09E4">
            <w:pPr>
              <w:ind w:right="-50"/>
              <w:rPr>
                <w:rFonts w:cstheme="minorHAnsi"/>
                <w:sz w:val="20"/>
                <w:szCs w:val="20"/>
              </w:rPr>
            </w:pPr>
          </w:p>
          <w:p w14:paraId="194978BF" w14:textId="77777777" w:rsidR="00D94317" w:rsidRPr="00B50C13" w:rsidRDefault="00D94317" w:rsidP="000A09E4">
            <w:pPr>
              <w:ind w:right="-50"/>
              <w:rPr>
                <w:rFonts w:cstheme="minorHAnsi"/>
                <w:sz w:val="20"/>
                <w:szCs w:val="20"/>
              </w:rPr>
            </w:pPr>
          </w:p>
          <w:p w14:paraId="32A9E851" w14:textId="77777777" w:rsidR="00D94317" w:rsidRPr="00B50C13" w:rsidRDefault="00D94317" w:rsidP="000A09E4">
            <w:pPr>
              <w:ind w:right="-50"/>
              <w:rPr>
                <w:rFonts w:cstheme="minorHAnsi"/>
                <w:sz w:val="20"/>
                <w:szCs w:val="20"/>
              </w:rPr>
            </w:pPr>
          </w:p>
          <w:p w14:paraId="3B4241DB" w14:textId="77777777" w:rsidR="00D94317" w:rsidRPr="00B50C13" w:rsidRDefault="00D94317" w:rsidP="000A09E4">
            <w:pPr>
              <w:ind w:right="-50"/>
              <w:rPr>
                <w:rFonts w:cstheme="minorHAnsi"/>
                <w:sz w:val="20"/>
                <w:szCs w:val="20"/>
              </w:rPr>
            </w:pPr>
          </w:p>
          <w:p w14:paraId="77E54942" w14:textId="77777777" w:rsidR="00D94317" w:rsidRPr="00B50C13" w:rsidRDefault="00D94317" w:rsidP="000A09E4">
            <w:pPr>
              <w:ind w:right="-50"/>
              <w:rPr>
                <w:rFonts w:cstheme="minorHAnsi"/>
                <w:sz w:val="20"/>
                <w:szCs w:val="20"/>
              </w:rPr>
            </w:pPr>
          </w:p>
          <w:p w14:paraId="32385147" w14:textId="77777777" w:rsidR="00D94317" w:rsidRPr="00B50C13" w:rsidRDefault="00D94317" w:rsidP="000A09E4">
            <w:pPr>
              <w:ind w:right="-50"/>
              <w:rPr>
                <w:rFonts w:cstheme="minorHAnsi"/>
                <w:sz w:val="20"/>
                <w:szCs w:val="20"/>
              </w:rPr>
            </w:pPr>
          </w:p>
          <w:p w14:paraId="3592E4A4" w14:textId="77777777" w:rsidR="00D94317" w:rsidRPr="00B50C13" w:rsidRDefault="00D94317" w:rsidP="000A09E4">
            <w:pPr>
              <w:ind w:right="-50"/>
              <w:rPr>
                <w:rFonts w:cstheme="minorHAnsi"/>
                <w:sz w:val="20"/>
                <w:szCs w:val="20"/>
              </w:rPr>
            </w:pPr>
            <w:r w:rsidRPr="00B50C13">
              <w:rPr>
                <w:rFonts w:cstheme="minorHAnsi"/>
                <w:sz w:val="20"/>
                <w:szCs w:val="20"/>
              </w:rPr>
              <w:t>Do not take forwards</w:t>
            </w:r>
          </w:p>
        </w:tc>
      </w:tr>
    </w:tbl>
    <w:p w14:paraId="204548D1" w14:textId="77777777" w:rsidR="00D94317" w:rsidRPr="00B50C13" w:rsidRDefault="00D94317" w:rsidP="00D94317">
      <w:pPr>
        <w:rPr>
          <w:rFonts w:cstheme="minorHAnsi"/>
          <w:sz w:val="20"/>
          <w:szCs w:val="20"/>
        </w:rPr>
      </w:pPr>
    </w:p>
    <w:p w14:paraId="2820C968" w14:textId="77777777" w:rsidR="00D94317" w:rsidRPr="0004145F" w:rsidRDefault="00D94317" w:rsidP="00D94317">
      <w:pPr>
        <w:spacing w:after="0" w:line="480" w:lineRule="auto"/>
        <w:jc w:val="both"/>
        <w:rPr>
          <w:rFonts w:ascii="Times New Roman" w:hAnsi="Times New Roman" w:cs="Times New Roman"/>
          <w:b/>
        </w:rPr>
      </w:pPr>
    </w:p>
    <w:p w14:paraId="0CDB523B" w14:textId="77777777" w:rsidR="00D94317" w:rsidRDefault="00D94317" w:rsidP="00D94317"/>
    <w:p w14:paraId="0177EA29" w14:textId="77777777" w:rsidR="00D94317" w:rsidRPr="00645286" w:rsidRDefault="00D94317" w:rsidP="00D94317">
      <w:pPr>
        <w:spacing w:after="0" w:line="480" w:lineRule="auto"/>
        <w:jc w:val="both"/>
        <w:rPr>
          <w:rFonts w:cstheme="minorHAnsi"/>
          <w:b/>
        </w:rPr>
      </w:pPr>
    </w:p>
    <w:p w14:paraId="705ECD7B" w14:textId="77777777" w:rsidR="00D94317" w:rsidRPr="00645286" w:rsidRDefault="00D94317" w:rsidP="00D94317">
      <w:pPr>
        <w:pStyle w:val="Heading2"/>
        <w:rPr>
          <w:rFonts w:asciiTheme="minorHAnsi" w:hAnsiTheme="minorHAnsi" w:cstheme="minorHAnsi"/>
        </w:rPr>
      </w:pPr>
      <w:r>
        <w:rPr>
          <w:rFonts w:asciiTheme="minorHAnsi" w:hAnsiTheme="minorHAnsi" w:cstheme="minorHAnsi"/>
        </w:rPr>
        <w:t xml:space="preserve">Table S4 - </w:t>
      </w:r>
      <w:r w:rsidRPr="00645286">
        <w:rPr>
          <w:rFonts w:asciiTheme="minorHAnsi" w:hAnsiTheme="minorHAnsi" w:cstheme="minorHAnsi"/>
        </w:rPr>
        <w:t>Priority area 4</w:t>
      </w:r>
      <w:r>
        <w:rPr>
          <w:rFonts w:asciiTheme="minorHAnsi" w:hAnsiTheme="minorHAnsi" w:cstheme="minorHAnsi"/>
        </w:rPr>
        <w:t>- A BCW analysis of</w:t>
      </w:r>
      <w:r w:rsidRPr="00645286">
        <w:rPr>
          <w:rFonts w:asciiTheme="minorHAnsi" w:hAnsiTheme="minorHAnsi" w:cstheme="minorHAnsi"/>
        </w:rPr>
        <w:t xml:space="preserve"> </w:t>
      </w:r>
      <w:r>
        <w:rPr>
          <w:rFonts w:asciiTheme="minorHAnsi" w:hAnsiTheme="minorHAnsi" w:cstheme="minorHAnsi"/>
        </w:rPr>
        <w:t>‘</w:t>
      </w:r>
      <w:r w:rsidRPr="00645286">
        <w:rPr>
          <w:rFonts w:asciiTheme="minorHAnsi" w:hAnsiTheme="minorHAnsi" w:cstheme="minorHAnsi"/>
        </w:rPr>
        <w:t>PrEP providers reassess PrEP users’ candidacy based on risk of HIV acquisition</w:t>
      </w:r>
      <w:r>
        <w:rPr>
          <w:rFonts w:asciiTheme="minorHAnsi" w:hAnsiTheme="minorHAnsi" w:cstheme="minorHAnsi"/>
        </w:rPr>
        <w:t>’</w:t>
      </w:r>
    </w:p>
    <w:tbl>
      <w:tblPr>
        <w:tblStyle w:val="TableGrid"/>
        <w:tblW w:w="14454" w:type="dxa"/>
        <w:tblLook w:val="04A0" w:firstRow="1" w:lastRow="0" w:firstColumn="1" w:lastColumn="0" w:noHBand="0" w:noVBand="1"/>
      </w:tblPr>
      <w:tblGrid>
        <w:gridCol w:w="1176"/>
        <w:gridCol w:w="1229"/>
        <w:gridCol w:w="1353"/>
        <w:gridCol w:w="1360"/>
        <w:gridCol w:w="1309"/>
        <w:gridCol w:w="1294"/>
        <w:gridCol w:w="2130"/>
        <w:gridCol w:w="2335"/>
        <w:gridCol w:w="2268"/>
      </w:tblGrid>
      <w:tr w:rsidR="00D94317" w:rsidRPr="00645286" w14:paraId="25AE0E71" w14:textId="77777777" w:rsidTr="000A09E4">
        <w:tc>
          <w:tcPr>
            <w:tcW w:w="1176" w:type="dxa"/>
            <w:shd w:val="clear" w:color="auto" w:fill="DDD9C3"/>
          </w:tcPr>
          <w:p w14:paraId="7FFDD66D" w14:textId="77777777" w:rsidR="00D94317" w:rsidRPr="00645286" w:rsidRDefault="00D94317" w:rsidP="000A09E4">
            <w:pPr>
              <w:rPr>
                <w:rFonts w:eastAsia="Calibri" w:cstheme="minorHAnsi"/>
                <w:b/>
                <w:sz w:val="18"/>
                <w:szCs w:val="18"/>
              </w:rPr>
            </w:pPr>
            <w:r w:rsidRPr="00645286">
              <w:rPr>
                <w:rFonts w:eastAsia="Calibri" w:cstheme="minorHAnsi"/>
                <w:b/>
                <w:sz w:val="18"/>
                <w:szCs w:val="18"/>
              </w:rPr>
              <w:t xml:space="preserve">Barriers </w:t>
            </w:r>
          </w:p>
          <w:p w14:paraId="48180ACF" w14:textId="77777777" w:rsidR="00D94317" w:rsidRPr="00645286" w:rsidRDefault="00D94317" w:rsidP="000A09E4">
            <w:pPr>
              <w:ind w:right="-17"/>
              <w:rPr>
                <w:rFonts w:eastAsia="Calibri" w:cstheme="minorHAnsi"/>
                <w:sz w:val="18"/>
                <w:szCs w:val="18"/>
              </w:rPr>
            </w:pPr>
          </w:p>
        </w:tc>
        <w:tc>
          <w:tcPr>
            <w:tcW w:w="1229" w:type="dxa"/>
            <w:shd w:val="clear" w:color="auto" w:fill="DDD9C3"/>
          </w:tcPr>
          <w:p w14:paraId="5D6380BD" w14:textId="77777777" w:rsidR="00D94317" w:rsidRPr="00645286" w:rsidRDefault="00D94317" w:rsidP="000A09E4">
            <w:pPr>
              <w:rPr>
                <w:rFonts w:eastAsia="Calibri" w:cstheme="minorHAnsi"/>
                <w:sz w:val="18"/>
                <w:szCs w:val="18"/>
              </w:rPr>
            </w:pPr>
            <w:r w:rsidRPr="00645286">
              <w:rPr>
                <w:rFonts w:eastAsia="Calibri" w:cstheme="minorHAnsi"/>
                <w:b/>
                <w:sz w:val="18"/>
                <w:szCs w:val="18"/>
              </w:rPr>
              <w:t>Facilitators</w:t>
            </w:r>
          </w:p>
        </w:tc>
        <w:tc>
          <w:tcPr>
            <w:tcW w:w="1353" w:type="dxa"/>
            <w:shd w:val="clear" w:color="auto" w:fill="DDD9C3"/>
          </w:tcPr>
          <w:p w14:paraId="4D4EAED2" w14:textId="77777777" w:rsidR="00D94317" w:rsidRPr="00645286" w:rsidRDefault="00D94317" w:rsidP="000A09E4">
            <w:pPr>
              <w:rPr>
                <w:rFonts w:eastAsia="Calibri" w:cstheme="minorHAnsi"/>
                <w:b/>
                <w:sz w:val="18"/>
                <w:szCs w:val="18"/>
              </w:rPr>
            </w:pPr>
            <w:r w:rsidRPr="00645286">
              <w:rPr>
                <w:rFonts w:cstheme="minorHAnsi"/>
                <w:b/>
                <w:sz w:val="18"/>
                <w:szCs w:val="18"/>
              </w:rPr>
              <w:t>Indicative quotes</w:t>
            </w:r>
          </w:p>
        </w:tc>
        <w:tc>
          <w:tcPr>
            <w:tcW w:w="1360" w:type="dxa"/>
            <w:shd w:val="clear" w:color="auto" w:fill="DDD9C3"/>
          </w:tcPr>
          <w:p w14:paraId="5E959829" w14:textId="77777777" w:rsidR="00D94317" w:rsidRPr="00645286" w:rsidRDefault="00D94317" w:rsidP="000A09E4">
            <w:pPr>
              <w:rPr>
                <w:rFonts w:cstheme="minorHAnsi"/>
                <w:sz w:val="18"/>
                <w:szCs w:val="18"/>
              </w:rPr>
            </w:pPr>
            <w:r w:rsidRPr="00645286">
              <w:rPr>
                <w:rFonts w:eastAsia="Calibri" w:cstheme="minorHAnsi"/>
                <w:b/>
                <w:sz w:val="18"/>
                <w:szCs w:val="18"/>
              </w:rPr>
              <w:t>TDF domains</w:t>
            </w:r>
          </w:p>
        </w:tc>
        <w:tc>
          <w:tcPr>
            <w:tcW w:w="1309" w:type="dxa"/>
            <w:shd w:val="clear" w:color="auto" w:fill="DDD9C3"/>
          </w:tcPr>
          <w:p w14:paraId="2BFB4FFC" w14:textId="77777777" w:rsidR="00D94317" w:rsidRPr="00645286" w:rsidRDefault="00D94317" w:rsidP="000A09E4">
            <w:pPr>
              <w:rPr>
                <w:rFonts w:cstheme="minorHAnsi"/>
                <w:sz w:val="18"/>
                <w:szCs w:val="18"/>
              </w:rPr>
            </w:pPr>
            <w:r w:rsidRPr="00645286">
              <w:rPr>
                <w:rFonts w:cstheme="minorHAnsi"/>
                <w:b/>
                <w:sz w:val="18"/>
                <w:szCs w:val="18"/>
              </w:rPr>
              <w:t>Intervention Functions</w:t>
            </w:r>
          </w:p>
        </w:tc>
        <w:tc>
          <w:tcPr>
            <w:tcW w:w="1294" w:type="dxa"/>
            <w:shd w:val="clear" w:color="auto" w:fill="DDD9C3"/>
          </w:tcPr>
          <w:p w14:paraId="63385062" w14:textId="77777777" w:rsidR="00D94317" w:rsidRPr="00645286" w:rsidRDefault="00D94317" w:rsidP="000A09E4">
            <w:pPr>
              <w:rPr>
                <w:rFonts w:cstheme="minorHAnsi"/>
                <w:b/>
                <w:sz w:val="18"/>
                <w:szCs w:val="18"/>
              </w:rPr>
            </w:pPr>
            <w:r w:rsidRPr="00645286">
              <w:rPr>
                <w:rFonts w:cstheme="minorHAnsi"/>
                <w:b/>
                <w:sz w:val="18"/>
                <w:szCs w:val="18"/>
              </w:rPr>
              <w:t xml:space="preserve">Potential BCTs </w:t>
            </w:r>
          </w:p>
          <w:p w14:paraId="0270B7A4" w14:textId="77777777" w:rsidR="00D94317" w:rsidRPr="00645286" w:rsidRDefault="00D94317" w:rsidP="000A09E4">
            <w:pPr>
              <w:rPr>
                <w:rFonts w:cstheme="minorHAnsi"/>
                <w:b/>
                <w:sz w:val="18"/>
                <w:szCs w:val="18"/>
              </w:rPr>
            </w:pPr>
          </w:p>
          <w:p w14:paraId="3941C19B" w14:textId="77777777" w:rsidR="00D94317" w:rsidRPr="00645286" w:rsidRDefault="00D94317" w:rsidP="000A09E4">
            <w:pPr>
              <w:rPr>
                <w:rFonts w:cstheme="minorHAnsi"/>
                <w:b/>
                <w:sz w:val="18"/>
                <w:szCs w:val="18"/>
              </w:rPr>
            </w:pPr>
          </w:p>
          <w:p w14:paraId="2AAD258A" w14:textId="77777777" w:rsidR="00D94317" w:rsidRDefault="00D94317" w:rsidP="000A09E4">
            <w:pPr>
              <w:rPr>
                <w:rFonts w:cstheme="minorHAnsi"/>
                <w:b/>
                <w:sz w:val="18"/>
                <w:szCs w:val="18"/>
              </w:rPr>
            </w:pPr>
          </w:p>
          <w:p w14:paraId="4F85DB86" w14:textId="77777777" w:rsidR="00D94317" w:rsidRPr="00645286" w:rsidRDefault="00D94317" w:rsidP="000A09E4">
            <w:pPr>
              <w:rPr>
                <w:rFonts w:cstheme="minorHAnsi"/>
                <w:b/>
                <w:sz w:val="18"/>
                <w:szCs w:val="18"/>
              </w:rPr>
            </w:pPr>
          </w:p>
          <w:p w14:paraId="5D438CF4" w14:textId="77777777" w:rsidR="00D94317" w:rsidRPr="009D1BCE" w:rsidRDefault="00D94317" w:rsidP="000A09E4">
            <w:pPr>
              <w:rPr>
                <w:rFonts w:cstheme="minorHAnsi"/>
                <w:b/>
                <w:bCs/>
                <w:sz w:val="18"/>
                <w:szCs w:val="18"/>
              </w:rPr>
            </w:pPr>
            <w:r w:rsidRPr="009D1BCE">
              <w:rPr>
                <w:rFonts w:cstheme="minorHAnsi"/>
                <w:b/>
                <w:bCs/>
                <w:color w:val="000000" w:themeColor="text1"/>
                <w:sz w:val="18"/>
                <w:szCs w:val="18"/>
              </w:rPr>
              <w:t>Numbers = BCTs</w:t>
            </w:r>
          </w:p>
        </w:tc>
        <w:tc>
          <w:tcPr>
            <w:tcW w:w="2130" w:type="dxa"/>
            <w:shd w:val="clear" w:color="auto" w:fill="DDD9C3"/>
          </w:tcPr>
          <w:p w14:paraId="03834E5A" w14:textId="77777777" w:rsidR="00D94317" w:rsidRPr="00645286" w:rsidRDefault="00D94317" w:rsidP="000A09E4">
            <w:pPr>
              <w:ind w:right="-50"/>
              <w:rPr>
                <w:rFonts w:cstheme="minorHAnsi"/>
                <w:b/>
                <w:sz w:val="18"/>
                <w:szCs w:val="18"/>
              </w:rPr>
            </w:pPr>
            <w:r w:rsidRPr="00645286">
              <w:rPr>
                <w:rFonts w:cstheme="minorHAnsi"/>
                <w:b/>
                <w:sz w:val="18"/>
                <w:szCs w:val="18"/>
              </w:rPr>
              <w:t>Recommendations for those considering implementing PrEP at scale</w:t>
            </w:r>
          </w:p>
          <w:p w14:paraId="5F6180C6" w14:textId="77777777" w:rsidR="00D94317" w:rsidRDefault="00D94317" w:rsidP="000A09E4">
            <w:pPr>
              <w:ind w:right="-50"/>
              <w:rPr>
                <w:rFonts w:cstheme="minorHAnsi"/>
                <w:b/>
                <w:sz w:val="18"/>
                <w:szCs w:val="18"/>
              </w:rPr>
            </w:pPr>
          </w:p>
          <w:p w14:paraId="3A9620F8" w14:textId="77777777" w:rsidR="00D94317" w:rsidRPr="00645286" w:rsidRDefault="00D94317" w:rsidP="000A09E4">
            <w:pPr>
              <w:ind w:right="-50"/>
              <w:rPr>
                <w:rFonts w:cstheme="minorHAnsi"/>
                <w:b/>
                <w:sz w:val="18"/>
                <w:szCs w:val="18"/>
              </w:rPr>
            </w:pPr>
            <w:r w:rsidRPr="00DF0549">
              <w:rPr>
                <w:rFonts w:cstheme="minorHAnsi"/>
                <w:b/>
                <w:color w:val="00B050"/>
                <w:sz w:val="18"/>
                <w:szCs w:val="18"/>
              </w:rPr>
              <w:t>Accept</w:t>
            </w:r>
            <w:r w:rsidRPr="00AF0203">
              <w:rPr>
                <w:rFonts w:cstheme="minorHAnsi"/>
                <w:b/>
                <w:sz w:val="18"/>
                <w:szCs w:val="18"/>
              </w:rPr>
              <w:t>/</w:t>
            </w:r>
            <w:r w:rsidRPr="00DF0549">
              <w:rPr>
                <w:rFonts w:cstheme="minorHAnsi"/>
                <w:b/>
                <w:color w:val="FF0000"/>
                <w:sz w:val="18"/>
                <w:szCs w:val="18"/>
              </w:rPr>
              <w:t>Reject</w:t>
            </w:r>
            <w:r w:rsidRPr="00AF0203">
              <w:rPr>
                <w:rFonts w:cstheme="minorHAnsi"/>
                <w:b/>
                <w:sz w:val="18"/>
                <w:szCs w:val="18"/>
              </w:rPr>
              <w:t>/</w:t>
            </w:r>
            <w:r w:rsidRPr="00DF0549">
              <w:rPr>
                <w:rFonts w:cstheme="minorHAnsi"/>
                <w:b/>
                <w:color w:val="C45911" w:themeColor="accent2" w:themeShade="BF"/>
                <w:sz w:val="18"/>
                <w:szCs w:val="18"/>
              </w:rPr>
              <w:t>Modify</w:t>
            </w:r>
          </w:p>
          <w:p w14:paraId="2C7B994B" w14:textId="77777777" w:rsidR="00D94317" w:rsidRPr="00645286" w:rsidRDefault="00D94317" w:rsidP="000A09E4">
            <w:pPr>
              <w:ind w:right="-50"/>
              <w:rPr>
                <w:rFonts w:cstheme="minorHAnsi"/>
                <w:color w:val="FF0000"/>
                <w:sz w:val="18"/>
                <w:szCs w:val="18"/>
              </w:rPr>
            </w:pPr>
            <w:r w:rsidRPr="009D1BCE">
              <w:rPr>
                <w:rFonts w:cstheme="minorHAnsi"/>
                <w:b/>
                <w:color w:val="000000" w:themeColor="text1"/>
                <w:sz w:val="18"/>
                <w:szCs w:val="18"/>
              </w:rPr>
              <w:t>Numbers in brackets = BCTs</w:t>
            </w:r>
          </w:p>
        </w:tc>
        <w:tc>
          <w:tcPr>
            <w:tcW w:w="2335" w:type="dxa"/>
            <w:shd w:val="clear" w:color="auto" w:fill="DDD9C3"/>
          </w:tcPr>
          <w:p w14:paraId="1CB4ABDD" w14:textId="77777777" w:rsidR="00D94317" w:rsidRPr="00645286" w:rsidRDefault="00D94317" w:rsidP="000A09E4">
            <w:pPr>
              <w:ind w:right="-48"/>
              <w:rPr>
                <w:rFonts w:cstheme="minorHAnsi"/>
                <w:b/>
                <w:sz w:val="18"/>
                <w:szCs w:val="18"/>
              </w:rPr>
            </w:pPr>
            <w:r w:rsidRPr="00645286">
              <w:rPr>
                <w:rFonts w:cstheme="minorHAnsi"/>
                <w:b/>
                <w:sz w:val="18"/>
                <w:szCs w:val="18"/>
              </w:rPr>
              <w:t>Post APEASE and expert input decision</w:t>
            </w:r>
          </w:p>
          <w:p w14:paraId="5A31FA0D" w14:textId="77777777" w:rsidR="00D94317" w:rsidRPr="00645286" w:rsidRDefault="00D94317" w:rsidP="000A09E4">
            <w:pPr>
              <w:ind w:right="-48"/>
              <w:rPr>
                <w:rFonts w:cstheme="minorHAnsi"/>
              </w:rPr>
            </w:pPr>
            <w:r w:rsidRPr="00645286">
              <w:rPr>
                <w:rFonts w:cstheme="minorHAnsi"/>
              </w:rPr>
              <w:t xml:space="preserve"> </w:t>
            </w:r>
          </w:p>
          <w:p w14:paraId="4A52AA7A" w14:textId="77777777" w:rsidR="00D94317" w:rsidRDefault="00D94317" w:rsidP="000A09E4">
            <w:pPr>
              <w:ind w:right="-50"/>
              <w:rPr>
                <w:rFonts w:cstheme="minorHAnsi"/>
                <w:b/>
                <w:sz w:val="18"/>
                <w:szCs w:val="18"/>
              </w:rPr>
            </w:pPr>
          </w:p>
          <w:p w14:paraId="6062D76B" w14:textId="77777777" w:rsidR="00D94317" w:rsidRDefault="00D94317" w:rsidP="000A09E4">
            <w:pPr>
              <w:ind w:right="-50"/>
              <w:rPr>
                <w:rFonts w:cstheme="minorHAnsi"/>
                <w:b/>
                <w:sz w:val="18"/>
                <w:szCs w:val="18"/>
              </w:rPr>
            </w:pPr>
          </w:p>
          <w:p w14:paraId="4AEF208D" w14:textId="77777777" w:rsidR="00D94317" w:rsidRDefault="00D94317" w:rsidP="000A09E4">
            <w:pPr>
              <w:ind w:right="-50"/>
              <w:rPr>
                <w:rFonts w:cstheme="minorHAnsi"/>
                <w:b/>
                <w:sz w:val="18"/>
                <w:szCs w:val="18"/>
              </w:rPr>
            </w:pPr>
          </w:p>
          <w:p w14:paraId="52C0A4A7" w14:textId="77777777" w:rsidR="00D94317" w:rsidRPr="00645286" w:rsidRDefault="00D94317" w:rsidP="000A09E4">
            <w:pPr>
              <w:ind w:right="-50"/>
              <w:rPr>
                <w:rFonts w:cstheme="minorHAnsi"/>
                <w:sz w:val="18"/>
                <w:szCs w:val="18"/>
              </w:rPr>
            </w:pPr>
            <w:r w:rsidRPr="00DF0549">
              <w:rPr>
                <w:rFonts w:cstheme="minorHAnsi"/>
                <w:b/>
                <w:color w:val="00B050"/>
                <w:sz w:val="18"/>
                <w:szCs w:val="18"/>
              </w:rPr>
              <w:t>Accept</w:t>
            </w:r>
            <w:r w:rsidRPr="00AF0203">
              <w:rPr>
                <w:rFonts w:cstheme="minorHAnsi"/>
                <w:b/>
                <w:sz w:val="18"/>
                <w:szCs w:val="18"/>
              </w:rPr>
              <w:t>/</w:t>
            </w:r>
            <w:r w:rsidRPr="00DF0549">
              <w:rPr>
                <w:rFonts w:cstheme="minorHAnsi"/>
                <w:b/>
                <w:color w:val="FF0000"/>
                <w:sz w:val="18"/>
                <w:szCs w:val="18"/>
              </w:rPr>
              <w:t>Reject</w:t>
            </w:r>
            <w:r w:rsidRPr="00AF0203">
              <w:rPr>
                <w:rFonts w:cstheme="minorHAnsi"/>
                <w:b/>
                <w:sz w:val="18"/>
                <w:szCs w:val="18"/>
              </w:rPr>
              <w:t>/</w:t>
            </w:r>
            <w:r w:rsidRPr="00DF0549">
              <w:rPr>
                <w:rFonts w:cstheme="minorHAnsi"/>
                <w:b/>
                <w:color w:val="C45911" w:themeColor="accent2" w:themeShade="BF"/>
                <w:sz w:val="18"/>
                <w:szCs w:val="18"/>
              </w:rPr>
              <w:t>Modify</w:t>
            </w:r>
          </w:p>
        </w:tc>
        <w:tc>
          <w:tcPr>
            <w:tcW w:w="2268" w:type="dxa"/>
            <w:shd w:val="clear" w:color="auto" w:fill="DDD9C3"/>
          </w:tcPr>
          <w:p w14:paraId="437975EE" w14:textId="77777777" w:rsidR="00D94317" w:rsidRPr="00645286" w:rsidRDefault="00D94317" w:rsidP="000A09E4">
            <w:pPr>
              <w:ind w:right="-50"/>
              <w:rPr>
                <w:rFonts w:cstheme="minorHAnsi"/>
                <w:b/>
                <w:sz w:val="18"/>
                <w:szCs w:val="18"/>
              </w:rPr>
            </w:pPr>
            <w:r w:rsidRPr="006B09E3">
              <w:rPr>
                <w:rFonts w:cstheme="minorHAnsi"/>
                <w:b/>
                <w:sz w:val="18"/>
                <w:szCs w:val="18"/>
              </w:rPr>
              <w:t>Agreed final recommendations for those considering implementing PrEP at scale</w:t>
            </w:r>
          </w:p>
        </w:tc>
      </w:tr>
      <w:tr w:rsidR="00D94317" w:rsidRPr="00645286" w14:paraId="0AD16545" w14:textId="77777777" w:rsidTr="000A09E4">
        <w:tc>
          <w:tcPr>
            <w:tcW w:w="1176" w:type="dxa"/>
          </w:tcPr>
          <w:p w14:paraId="216CDCDE" w14:textId="77777777" w:rsidR="00D94317" w:rsidRPr="00645286" w:rsidRDefault="00D94317" w:rsidP="000A09E4">
            <w:pPr>
              <w:ind w:right="-17"/>
              <w:rPr>
                <w:rFonts w:eastAsia="Calibri" w:cstheme="minorHAnsi"/>
                <w:sz w:val="18"/>
                <w:szCs w:val="18"/>
              </w:rPr>
            </w:pPr>
            <w:r w:rsidRPr="00645286">
              <w:rPr>
                <w:rFonts w:eastAsia="Calibri" w:cstheme="minorHAnsi"/>
                <w:sz w:val="18"/>
                <w:szCs w:val="18"/>
              </w:rPr>
              <w:t xml:space="preserve">PrEP providers find it </w:t>
            </w:r>
            <w:r w:rsidRPr="00645286">
              <w:rPr>
                <w:rFonts w:eastAsia="Calibri" w:cstheme="minorHAnsi"/>
                <w:sz w:val="18"/>
                <w:szCs w:val="18"/>
              </w:rPr>
              <w:lastRenderedPageBreak/>
              <w:t>difficult to reassess PrEP users’ candidacy based on risk of HIV acquisition because they overlook this aspect of PrEP monitoring (</w:t>
            </w:r>
            <w:proofErr w:type="gramStart"/>
            <w:r w:rsidRPr="00645286">
              <w:rPr>
                <w:rFonts w:eastAsia="Calibri" w:cstheme="minorHAnsi"/>
                <w:sz w:val="18"/>
                <w:szCs w:val="18"/>
              </w:rPr>
              <w:t>e.g.</w:t>
            </w:r>
            <w:proofErr w:type="gramEnd"/>
            <w:r w:rsidRPr="00645286">
              <w:rPr>
                <w:rFonts w:eastAsia="Calibri" w:cstheme="minorHAnsi"/>
                <w:sz w:val="18"/>
                <w:szCs w:val="18"/>
              </w:rPr>
              <w:t xml:space="preserve"> familiarity and routinisation of giving out PrEP, assume PrEP users have an ongoing need)</w:t>
            </w:r>
          </w:p>
        </w:tc>
        <w:tc>
          <w:tcPr>
            <w:tcW w:w="1229" w:type="dxa"/>
          </w:tcPr>
          <w:p w14:paraId="686205FD" w14:textId="77777777" w:rsidR="00D94317" w:rsidRPr="00645286" w:rsidRDefault="00D94317" w:rsidP="000A09E4">
            <w:pPr>
              <w:ind w:right="-54"/>
              <w:rPr>
                <w:rFonts w:eastAsia="Calibri" w:cstheme="minorHAnsi"/>
                <w:sz w:val="18"/>
                <w:szCs w:val="18"/>
              </w:rPr>
            </w:pPr>
            <w:r w:rsidRPr="00645286">
              <w:rPr>
                <w:rFonts w:eastAsia="Calibri" w:cstheme="minorHAnsi"/>
                <w:sz w:val="18"/>
                <w:szCs w:val="18"/>
              </w:rPr>
              <w:lastRenderedPageBreak/>
              <w:t xml:space="preserve">PrEP providers find it easy to </w:t>
            </w:r>
            <w:r w:rsidRPr="00645286">
              <w:rPr>
                <w:rFonts w:eastAsia="Calibri" w:cstheme="minorHAnsi"/>
                <w:sz w:val="18"/>
                <w:szCs w:val="18"/>
              </w:rPr>
              <w:lastRenderedPageBreak/>
              <w:t xml:space="preserve">reassess PrEP users’ candidacy based on </w:t>
            </w:r>
            <w:proofErr w:type="gramStart"/>
            <w:r w:rsidRPr="00645286">
              <w:rPr>
                <w:rFonts w:eastAsia="Calibri" w:cstheme="minorHAnsi"/>
                <w:sz w:val="18"/>
                <w:szCs w:val="18"/>
              </w:rPr>
              <w:t>risk  of</w:t>
            </w:r>
            <w:proofErr w:type="gramEnd"/>
            <w:r w:rsidRPr="00645286">
              <w:rPr>
                <w:rFonts w:eastAsia="Calibri" w:cstheme="minorHAnsi"/>
                <w:sz w:val="18"/>
                <w:szCs w:val="18"/>
              </w:rPr>
              <w:t xml:space="preserve"> HIV acquisition because supporting documents and the IT system prompt them to undertake this task </w:t>
            </w:r>
          </w:p>
        </w:tc>
        <w:tc>
          <w:tcPr>
            <w:tcW w:w="1353" w:type="dxa"/>
          </w:tcPr>
          <w:p w14:paraId="138CB6D8" w14:textId="77777777" w:rsidR="00D94317" w:rsidRPr="00645286" w:rsidRDefault="00D94317" w:rsidP="000A09E4">
            <w:pPr>
              <w:rPr>
                <w:rFonts w:eastAsia="Calibri" w:cstheme="minorHAnsi"/>
                <w:b/>
                <w:sz w:val="18"/>
                <w:szCs w:val="18"/>
              </w:rPr>
            </w:pPr>
            <w:r w:rsidRPr="00645286">
              <w:rPr>
                <w:rFonts w:eastAsia="Calibri" w:cstheme="minorHAnsi"/>
                <w:b/>
                <w:sz w:val="18"/>
                <w:szCs w:val="18"/>
              </w:rPr>
              <w:lastRenderedPageBreak/>
              <w:t>Example 1</w:t>
            </w:r>
          </w:p>
          <w:p w14:paraId="184F4095" w14:textId="77777777" w:rsidR="00D94317" w:rsidRPr="00645286" w:rsidRDefault="00D94317" w:rsidP="000A09E4">
            <w:pPr>
              <w:rPr>
                <w:rFonts w:eastAsia="Calibri" w:cstheme="minorHAnsi"/>
                <w:sz w:val="18"/>
                <w:szCs w:val="18"/>
              </w:rPr>
            </w:pPr>
            <w:r w:rsidRPr="00645286">
              <w:rPr>
                <w:rFonts w:eastAsia="Calibri" w:cstheme="minorHAnsi"/>
                <w:sz w:val="18"/>
                <w:szCs w:val="18"/>
              </w:rPr>
              <w:t>“</w:t>
            </w:r>
            <w:r w:rsidRPr="00645286">
              <w:rPr>
                <w:rFonts w:eastAsia="Calibri" w:cstheme="minorHAnsi"/>
                <w:i/>
                <w:sz w:val="18"/>
                <w:szCs w:val="18"/>
              </w:rPr>
              <w:t xml:space="preserve">The danger to that is, </w:t>
            </w:r>
            <w:r w:rsidRPr="00645286">
              <w:rPr>
                <w:rFonts w:eastAsia="Calibri" w:cstheme="minorHAnsi"/>
                <w:i/>
                <w:sz w:val="18"/>
                <w:szCs w:val="18"/>
              </w:rPr>
              <w:lastRenderedPageBreak/>
              <w:t>because</w:t>
            </w:r>
            <w:r w:rsidRPr="00645286">
              <w:rPr>
                <w:rFonts w:eastAsia="Calibri" w:cstheme="minorHAnsi"/>
                <w:sz w:val="18"/>
                <w:szCs w:val="18"/>
              </w:rPr>
              <w:t xml:space="preserve"> </w:t>
            </w:r>
            <w:r w:rsidRPr="00645286">
              <w:rPr>
                <w:rFonts w:eastAsia="Calibri" w:cstheme="minorHAnsi"/>
                <w:i/>
                <w:sz w:val="18"/>
                <w:szCs w:val="18"/>
              </w:rPr>
              <w:t>you can get a bit complacent about it and think that this is just doing tests and handing out drugs, and not properly reviewing people… checking that they still fit the eligibility criteria, and things like that</w:t>
            </w:r>
            <w:r w:rsidRPr="00645286">
              <w:rPr>
                <w:rFonts w:eastAsia="Calibri" w:cstheme="minorHAnsi"/>
                <w:sz w:val="18"/>
                <w:szCs w:val="18"/>
              </w:rPr>
              <w:t>.” (Sexual healthcare professional)</w:t>
            </w:r>
          </w:p>
          <w:p w14:paraId="336D4BE0" w14:textId="77777777" w:rsidR="00D94317" w:rsidRPr="00645286" w:rsidRDefault="00D94317" w:rsidP="000A09E4">
            <w:pPr>
              <w:rPr>
                <w:rFonts w:eastAsia="Calibri" w:cstheme="minorHAnsi"/>
                <w:sz w:val="18"/>
                <w:szCs w:val="18"/>
              </w:rPr>
            </w:pPr>
          </w:p>
          <w:p w14:paraId="0304AF9D" w14:textId="77777777" w:rsidR="00D94317" w:rsidRPr="00645286" w:rsidRDefault="00D94317" w:rsidP="000A09E4">
            <w:pPr>
              <w:rPr>
                <w:rFonts w:eastAsia="Calibri" w:cstheme="minorHAnsi"/>
                <w:b/>
                <w:sz w:val="18"/>
                <w:szCs w:val="18"/>
              </w:rPr>
            </w:pPr>
            <w:r w:rsidRPr="00645286">
              <w:rPr>
                <w:rFonts w:eastAsia="Calibri" w:cstheme="minorHAnsi"/>
                <w:b/>
                <w:sz w:val="18"/>
                <w:szCs w:val="18"/>
              </w:rPr>
              <w:t>Example 2</w:t>
            </w:r>
          </w:p>
          <w:p w14:paraId="65D1C857" w14:textId="77777777" w:rsidR="00D94317" w:rsidRPr="00645286" w:rsidRDefault="00D94317" w:rsidP="000A09E4">
            <w:pPr>
              <w:rPr>
                <w:rFonts w:eastAsia="Calibri" w:cstheme="minorHAnsi"/>
                <w:b/>
                <w:sz w:val="18"/>
                <w:szCs w:val="18"/>
              </w:rPr>
            </w:pPr>
            <w:r w:rsidRPr="00645286">
              <w:rPr>
                <w:rFonts w:eastAsia="Calibri" w:cstheme="minorHAnsi"/>
                <w:i/>
                <w:sz w:val="18"/>
                <w:szCs w:val="18"/>
              </w:rPr>
              <w:t>“They didn’t really go into depth to see if I was still eligible. They kind of assumed.”</w:t>
            </w:r>
            <w:r w:rsidRPr="00645286">
              <w:rPr>
                <w:rFonts w:eastAsia="Calibri" w:cstheme="minorHAnsi"/>
                <w:sz w:val="18"/>
                <w:szCs w:val="18"/>
              </w:rPr>
              <w:t xml:space="preserve"> (PrEP user)</w:t>
            </w:r>
          </w:p>
          <w:p w14:paraId="3BFF9530" w14:textId="77777777" w:rsidR="00D94317" w:rsidRPr="00645286" w:rsidRDefault="00D94317" w:rsidP="000A09E4">
            <w:pPr>
              <w:rPr>
                <w:rFonts w:eastAsia="Calibri" w:cstheme="minorHAnsi"/>
                <w:sz w:val="18"/>
                <w:szCs w:val="18"/>
              </w:rPr>
            </w:pPr>
          </w:p>
          <w:p w14:paraId="570B2C47" w14:textId="77777777" w:rsidR="00D94317" w:rsidRPr="00645286" w:rsidRDefault="00D94317" w:rsidP="000A09E4">
            <w:pPr>
              <w:rPr>
                <w:rFonts w:eastAsia="Calibri" w:cstheme="minorHAnsi"/>
                <w:b/>
                <w:sz w:val="18"/>
                <w:szCs w:val="18"/>
              </w:rPr>
            </w:pPr>
            <w:r w:rsidRPr="00645286">
              <w:rPr>
                <w:rFonts w:eastAsia="Calibri" w:cstheme="minorHAnsi"/>
                <w:b/>
                <w:sz w:val="18"/>
                <w:szCs w:val="18"/>
              </w:rPr>
              <w:t>Example 3</w:t>
            </w:r>
          </w:p>
          <w:p w14:paraId="62AE7177" w14:textId="77777777" w:rsidR="00D94317" w:rsidRPr="00645286" w:rsidRDefault="00D94317" w:rsidP="000A09E4">
            <w:pPr>
              <w:rPr>
                <w:rFonts w:eastAsia="Calibri" w:cstheme="minorHAnsi"/>
                <w:sz w:val="18"/>
                <w:szCs w:val="18"/>
              </w:rPr>
            </w:pPr>
            <w:r w:rsidRPr="00645286">
              <w:rPr>
                <w:rFonts w:eastAsia="Calibri" w:cstheme="minorHAnsi"/>
                <w:sz w:val="18"/>
                <w:szCs w:val="18"/>
              </w:rPr>
              <w:t>“</w:t>
            </w:r>
            <w:r w:rsidRPr="00645286">
              <w:rPr>
                <w:rFonts w:eastAsia="Calibri" w:cstheme="minorHAnsi"/>
                <w:i/>
                <w:sz w:val="18"/>
                <w:szCs w:val="18"/>
              </w:rPr>
              <w:t xml:space="preserve">She created template documents for us to use that would prompt us to ask the right questions, consider the </w:t>
            </w:r>
            <w:r w:rsidRPr="00645286">
              <w:rPr>
                <w:rFonts w:eastAsia="Calibri" w:cstheme="minorHAnsi"/>
                <w:i/>
                <w:sz w:val="18"/>
                <w:szCs w:val="18"/>
              </w:rPr>
              <w:lastRenderedPageBreak/>
              <w:t>right things, and we had one for initial assessment, we had one for a one-month review and we had one for a three-month review</w:t>
            </w:r>
            <w:r w:rsidRPr="00645286">
              <w:rPr>
                <w:rFonts w:eastAsia="Calibri" w:cstheme="minorHAnsi"/>
                <w:sz w:val="18"/>
                <w:szCs w:val="18"/>
              </w:rPr>
              <w:t>.” (Sexual healthcare professional)</w:t>
            </w:r>
          </w:p>
        </w:tc>
        <w:tc>
          <w:tcPr>
            <w:tcW w:w="1360" w:type="dxa"/>
          </w:tcPr>
          <w:p w14:paraId="5943BB9E" w14:textId="77777777" w:rsidR="00D94317" w:rsidRPr="00645286" w:rsidRDefault="00D94317" w:rsidP="000A09E4">
            <w:pPr>
              <w:rPr>
                <w:rFonts w:cstheme="minorHAnsi"/>
                <w:sz w:val="18"/>
                <w:szCs w:val="18"/>
              </w:rPr>
            </w:pPr>
            <w:r w:rsidRPr="00645286">
              <w:rPr>
                <w:rFonts w:cstheme="minorHAnsi"/>
                <w:sz w:val="18"/>
                <w:szCs w:val="18"/>
              </w:rPr>
              <w:lastRenderedPageBreak/>
              <w:t xml:space="preserve">Memory, </w:t>
            </w:r>
            <w:proofErr w:type="gramStart"/>
            <w:r w:rsidRPr="00645286">
              <w:rPr>
                <w:rFonts w:cstheme="minorHAnsi"/>
                <w:sz w:val="18"/>
                <w:szCs w:val="18"/>
              </w:rPr>
              <w:t>attention</w:t>
            </w:r>
            <w:proofErr w:type="gramEnd"/>
            <w:r w:rsidRPr="00645286">
              <w:rPr>
                <w:rFonts w:cstheme="minorHAnsi"/>
                <w:sz w:val="18"/>
                <w:szCs w:val="18"/>
              </w:rPr>
              <w:t xml:space="preserve"> and </w:t>
            </w:r>
            <w:r w:rsidRPr="00645286">
              <w:rPr>
                <w:rFonts w:cstheme="minorHAnsi"/>
                <w:sz w:val="18"/>
                <w:szCs w:val="18"/>
              </w:rPr>
              <w:lastRenderedPageBreak/>
              <w:t>decision processes</w:t>
            </w:r>
          </w:p>
          <w:p w14:paraId="168190FD" w14:textId="77777777" w:rsidR="00D94317" w:rsidRPr="00645286" w:rsidRDefault="00D94317" w:rsidP="000A09E4">
            <w:pPr>
              <w:rPr>
                <w:rFonts w:cstheme="minorHAnsi"/>
                <w:sz w:val="18"/>
                <w:szCs w:val="18"/>
              </w:rPr>
            </w:pPr>
          </w:p>
          <w:p w14:paraId="03A405AB" w14:textId="77777777" w:rsidR="00D94317" w:rsidRPr="00645286" w:rsidRDefault="00D94317" w:rsidP="000A09E4">
            <w:pPr>
              <w:rPr>
                <w:rFonts w:cstheme="minorHAnsi"/>
                <w:sz w:val="18"/>
                <w:szCs w:val="18"/>
              </w:rPr>
            </w:pPr>
            <w:r w:rsidRPr="00645286">
              <w:rPr>
                <w:rFonts w:cstheme="minorHAnsi"/>
                <w:sz w:val="18"/>
                <w:szCs w:val="18"/>
              </w:rPr>
              <w:t>Environmental context and resources</w:t>
            </w:r>
          </w:p>
          <w:p w14:paraId="467A16BC" w14:textId="77777777" w:rsidR="00D94317" w:rsidRPr="00645286" w:rsidRDefault="00D94317" w:rsidP="000A09E4">
            <w:pPr>
              <w:rPr>
                <w:rFonts w:cstheme="minorHAnsi"/>
                <w:sz w:val="18"/>
                <w:szCs w:val="18"/>
              </w:rPr>
            </w:pPr>
          </w:p>
          <w:p w14:paraId="54C70B2E" w14:textId="77777777" w:rsidR="00D94317" w:rsidRPr="00645286" w:rsidRDefault="00D94317" w:rsidP="000A09E4">
            <w:pPr>
              <w:rPr>
                <w:rFonts w:cstheme="minorHAnsi"/>
                <w:sz w:val="18"/>
                <w:szCs w:val="18"/>
              </w:rPr>
            </w:pPr>
            <w:r w:rsidRPr="00645286">
              <w:rPr>
                <w:rFonts w:cstheme="minorHAnsi"/>
                <w:sz w:val="18"/>
                <w:szCs w:val="18"/>
              </w:rPr>
              <w:t>Behavioural regulation</w:t>
            </w:r>
          </w:p>
          <w:p w14:paraId="7304B83A" w14:textId="77777777" w:rsidR="00D94317" w:rsidRPr="00645286" w:rsidRDefault="00D94317" w:rsidP="000A09E4">
            <w:pPr>
              <w:rPr>
                <w:rFonts w:cstheme="minorHAnsi"/>
                <w:sz w:val="18"/>
                <w:szCs w:val="18"/>
              </w:rPr>
            </w:pPr>
          </w:p>
          <w:p w14:paraId="171C8514" w14:textId="77777777" w:rsidR="00D94317" w:rsidRPr="00645286" w:rsidRDefault="00D94317" w:rsidP="000A09E4">
            <w:pPr>
              <w:rPr>
                <w:rFonts w:cstheme="minorHAnsi"/>
                <w:sz w:val="18"/>
                <w:szCs w:val="18"/>
              </w:rPr>
            </w:pPr>
          </w:p>
        </w:tc>
        <w:tc>
          <w:tcPr>
            <w:tcW w:w="1309" w:type="dxa"/>
          </w:tcPr>
          <w:p w14:paraId="3C2A1B6B" w14:textId="77777777" w:rsidR="00D94317" w:rsidRPr="00645286" w:rsidRDefault="00D94317" w:rsidP="000A09E4">
            <w:pPr>
              <w:rPr>
                <w:rFonts w:cstheme="minorHAnsi"/>
                <w:sz w:val="18"/>
                <w:szCs w:val="18"/>
              </w:rPr>
            </w:pPr>
            <w:r w:rsidRPr="00645286">
              <w:rPr>
                <w:rFonts w:cstheme="minorHAnsi"/>
                <w:sz w:val="18"/>
                <w:szCs w:val="18"/>
              </w:rPr>
              <w:lastRenderedPageBreak/>
              <w:t>Environmental restructuring</w:t>
            </w:r>
          </w:p>
          <w:p w14:paraId="366AB8D4" w14:textId="77777777" w:rsidR="00D94317" w:rsidRPr="00645286" w:rsidRDefault="00D94317" w:rsidP="000A09E4">
            <w:pPr>
              <w:rPr>
                <w:rFonts w:cstheme="minorHAnsi"/>
                <w:sz w:val="18"/>
                <w:szCs w:val="18"/>
              </w:rPr>
            </w:pPr>
          </w:p>
          <w:p w14:paraId="37417881" w14:textId="77777777" w:rsidR="00D94317" w:rsidRPr="00645286" w:rsidRDefault="00D94317" w:rsidP="000A09E4">
            <w:pPr>
              <w:rPr>
                <w:rFonts w:cstheme="minorHAnsi"/>
                <w:sz w:val="18"/>
                <w:szCs w:val="18"/>
              </w:rPr>
            </w:pPr>
            <w:r w:rsidRPr="00645286">
              <w:rPr>
                <w:rFonts w:cstheme="minorHAnsi"/>
                <w:sz w:val="18"/>
                <w:szCs w:val="18"/>
              </w:rPr>
              <w:lastRenderedPageBreak/>
              <w:t>Enablement</w:t>
            </w:r>
          </w:p>
          <w:p w14:paraId="65B8BE62" w14:textId="77777777" w:rsidR="00D94317" w:rsidRPr="00645286" w:rsidRDefault="00D94317" w:rsidP="000A09E4">
            <w:pPr>
              <w:rPr>
                <w:rFonts w:cstheme="minorHAnsi"/>
                <w:sz w:val="18"/>
                <w:szCs w:val="18"/>
              </w:rPr>
            </w:pPr>
          </w:p>
          <w:p w14:paraId="7B6CA76A" w14:textId="77777777" w:rsidR="00D94317" w:rsidRPr="00645286" w:rsidRDefault="00D94317" w:rsidP="000A09E4">
            <w:pPr>
              <w:rPr>
                <w:rFonts w:cstheme="minorHAnsi"/>
                <w:sz w:val="18"/>
                <w:szCs w:val="18"/>
              </w:rPr>
            </w:pPr>
            <w:r w:rsidRPr="00645286">
              <w:rPr>
                <w:rFonts w:cstheme="minorHAnsi"/>
                <w:sz w:val="18"/>
                <w:szCs w:val="18"/>
              </w:rPr>
              <w:t>Persuasion</w:t>
            </w:r>
          </w:p>
        </w:tc>
        <w:tc>
          <w:tcPr>
            <w:tcW w:w="1294" w:type="dxa"/>
          </w:tcPr>
          <w:p w14:paraId="125F8A57" w14:textId="77777777" w:rsidR="00D94317" w:rsidRPr="00645286" w:rsidRDefault="00D94317" w:rsidP="000A09E4">
            <w:pPr>
              <w:rPr>
                <w:rFonts w:cstheme="minorHAnsi"/>
                <w:sz w:val="18"/>
                <w:szCs w:val="18"/>
              </w:rPr>
            </w:pPr>
            <w:r w:rsidRPr="00645286">
              <w:rPr>
                <w:rFonts w:cstheme="minorHAnsi"/>
                <w:sz w:val="18"/>
                <w:szCs w:val="18"/>
              </w:rPr>
              <w:lastRenderedPageBreak/>
              <w:t>7.1 Prompts/cues</w:t>
            </w:r>
          </w:p>
          <w:p w14:paraId="764AF6C1" w14:textId="77777777" w:rsidR="00D94317" w:rsidRPr="00645286" w:rsidRDefault="00D94317" w:rsidP="000A09E4">
            <w:pPr>
              <w:rPr>
                <w:rFonts w:cstheme="minorHAnsi"/>
                <w:sz w:val="18"/>
                <w:szCs w:val="18"/>
              </w:rPr>
            </w:pPr>
          </w:p>
          <w:p w14:paraId="34E9516F" w14:textId="77777777" w:rsidR="00D94317" w:rsidRPr="00645286" w:rsidRDefault="00D94317" w:rsidP="000A09E4">
            <w:pPr>
              <w:rPr>
                <w:rFonts w:cstheme="minorHAnsi"/>
                <w:sz w:val="18"/>
                <w:szCs w:val="18"/>
              </w:rPr>
            </w:pPr>
            <w:r w:rsidRPr="00645286">
              <w:rPr>
                <w:rFonts w:cstheme="minorHAnsi"/>
                <w:sz w:val="18"/>
                <w:szCs w:val="18"/>
              </w:rPr>
              <w:lastRenderedPageBreak/>
              <w:t>2.3 Self-monitoring of behaviour</w:t>
            </w:r>
          </w:p>
          <w:p w14:paraId="75E5EAF5" w14:textId="77777777" w:rsidR="00D94317" w:rsidRPr="00645286" w:rsidRDefault="00D94317" w:rsidP="000A09E4">
            <w:pPr>
              <w:rPr>
                <w:rFonts w:cstheme="minorHAnsi"/>
                <w:sz w:val="18"/>
                <w:szCs w:val="18"/>
              </w:rPr>
            </w:pPr>
          </w:p>
          <w:p w14:paraId="1073BED4" w14:textId="77777777" w:rsidR="00D94317" w:rsidRPr="00645286" w:rsidRDefault="00D94317" w:rsidP="000A09E4">
            <w:pPr>
              <w:rPr>
                <w:rFonts w:cstheme="minorHAnsi"/>
                <w:sz w:val="18"/>
                <w:szCs w:val="18"/>
              </w:rPr>
            </w:pPr>
            <w:r w:rsidRPr="00645286">
              <w:rPr>
                <w:rFonts w:cstheme="minorHAnsi"/>
                <w:sz w:val="18"/>
                <w:szCs w:val="18"/>
              </w:rPr>
              <w:t>2.4 Self-monitoring of outcome(s) of behaviour</w:t>
            </w:r>
          </w:p>
          <w:p w14:paraId="436C8E60" w14:textId="77777777" w:rsidR="00D94317" w:rsidRPr="00645286" w:rsidRDefault="00D94317" w:rsidP="000A09E4">
            <w:pPr>
              <w:rPr>
                <w:rFonts w:cstheme="minorHAnsi"/>
                <w:sz w:val="18"/>
                <w:szCs w:val="18"/>
              </w:rPr>
            </w:pPr>
          </w:p>
          <w:p w14:paraId="369EDE07" w14:textId="77777777" w:rsidR="00D94317" w:rsidRPr="00645286" w:rsidRDefault="00D94317" w:rsidP="000A09E4">
            <w:pPr>
              <w:rPr>
                <w:rFonts w:cstheme="minorHAnsi"/>
                <w:sz w:val="18"/>
                <w:szCs w:val="18"/>
              </w:rPr>
            </w:pPr>
            <w:r w:rsidRPr="00645286">
              <w:rPr>
                <w:rFonts w:cstheme="minorHAnsi"/>
                <w:sz w:val="18"/>
                <w:szCs w:val="18"/>
              </w:rPr>
              <w:t>5.1 Information about health consequences</w:t>
            </w:r>
          </w:p>
          <w:p w14:paraId="07B894A1" w14:textId="77777777" w:rsidR="00D94317" w:rsidRPr="00645286" w:rsidRDefault="00D94317" w:rsidP="000A09E4">
            <w:pPr>
              <w:rPr>
                <w:rFonts w:cstheme="minorHAnsi"/>
                <w:sz w:val="18"/>
                <w:szCs w:val="18"/>
              </w:rPr>
            </w:pPr>
          </w:p>
          <w:p w14:paraId="4F2A8F0C" w14:textId="77777777" w:rsidR="00D94317" w:rsidRPr="00645286" w:rsidRDefault="00D94317" w:rsidP="000A09E4">
            <w:pPr>
              <w:rPr>
                <w:rFonts w:cstheme="minorHAnsi"/>
                <w:sz w:val="18"/>
                <w:szCs w:val="18"/>
              </w:rPr>
            </w:pPr>
            <w:r w:rsidRPr="00645286">
              <w:rPr>
                <w:rFonts w:cstheme="minorHAnsi"/>
                <w:sz w:val="18"/>
                <w:szCs w:val="18"/>
              </w:rPr>
              <w:t>9.1 Credible source</w:t>
            </w:r>
          </w:p>
          <w:p w14:paraId="2EBE9FCB" w14:textId="77777777" w:rsidR="00D94317" w:rsidRPr="00645286" w:rsidRDefault="00D94317" w:rsidP="000A09E4">
            <w:pPr>
              <w:rPr>
                <w:rFonts w:cstheme="minorHAnsi"/>
                <w:sz w:val="18"/>
                <w:szCs w:val="18"/>
              </w:rPr>
            </w:pPr>
          </w:p>
          <w:p w14:paraId="6204FFD1" w14:textId="77777777" w:rsidR="00D94317" w:rsidRPr="00645286" w:rsidRDefault="00D94317" w:rsidP="000A09E4">
            <w:pPr>
              <w:rPr>
                <w:rFonts w:cstheme="minorHAnsi"/>
                <w:sz w:val="18"/>
                <w:szCs w:val="18"/>
              </w:rPr>
            </w:pPr>
          </w:p>
        </w:tc>
        <w:tc>
          <w:tcPr>
            <w:tcW w:w="2130" w:type="dxa"/>
          </w:tcPr>
          <w:p w14:paraId="74D6E34B" w14:textId="77777777" w:rsidR="00D94317" w:rsidRPr="00645286" w:rsidRDefault="00D94317" w:rsidP="000A09E4">
            <w:pPr>
              <w:ind w:right="-50"/>
              <w:rPr>
                <w:rFonts w:cstheme="minorHAnsi"/>
                <w:color w:val="FF0000"/>
                <w:sz w:val="18"/>
                <w:szCs w:val="18"/>
              </w:rPr>
            </w:pPr>
            <w:r w:rsidRPr="00645286">
              <w:rPr>
                <w:rFonts w:cstheme="minorHAnsi"/>
                <w:color w:val="FF0000"/>
                <w:sz w:val="18"/>
                <w:szCs w:val="18"/>
              </w:rPr>
              <w:lastRenderedPageBreak/>
              <w:t xml:space="preserve">11. Create paper-based or electronic checklists/ proformas (based on a </w:t>
            </w:r>
            <w:r w:rsidRPr="00645286">
              <w:rPr>
                <w:rFonts w:cstheme="minorHAnsi"/>
                <w:color w:val="FF0000"/>
                <w:sz w:val="18"/>
                <w:szCs w:val="18"/>
              </w:rPr>
              <w:lastRenderedPageBreak/>
              <w:t xml:space="preserve">formal protocol for PrEP monitoring) that prompt sexual healthcare professionals to reassess PrEP users’ eligibility (7.1) and request documentation of their eligibility decision (2.3) with a record of the reasons to support it (2.4) </w:t>
            </w:r>
          </w:p>
          <w:p w14:paraId="72DAA370" w14:textId="77777777" w:rsidR="00D94317" w:rsidRPr="00645286" w:rsidRDefault="00D94317" w:rsidP="000A09E4">
            <w:pPr>
              <w:ind w:right="-46"/>
              <w:rPr>
                <w:rFonts w:cstheme="minorHAnsi"/>
                <w:sz w:val="18"/>
                <w:szCs w:val="18"/>
              </w:rPr>
            </w:pPr>
          </w:p>
          <w:p w14:paraId="48BCEECE" w14:textId="77777777" w:rsidR="00D94317" w:rsidRPr="00645286" w:rsidRDefault="00D94317" w:rsidP="000A09E4">
            <w:pPr>
              <w:ind w:right="-46"/>
              <w:rPr>
                <w:rFonts w:cstheme="minorHAnsi"/>
                <w:color w:val="FF0000"/>
                <w:sz w:val="18"/>
                <w:szCs w:val="18"/>
              </w:rPr>
            </w:pPr>
            <w:r w:rsidRPr="00645286">
              <w:rPr>
                <w:rFonts w:cstheme="minorHAnsi"/>
                <w:color w:val="FF0000"/>
                <w:sz w:val="18"/>
                <w:szCs w:val="18"/>
              </w:rPr>
              <w:t xml:space="preserve">12. Introduce interactive ‘pop-up’ messages within the IT system (7.1) that alert sexual healthcare professionals to the potential health risks of PrEP (5.1) and require them to confirm they have reassessed PrEP users’ eligibility (2.3) prior to prescribing </w:t>
            </w:r>
          </w:p>
          <w:p w14:paraId="13223D10" w14:textId="77777777" w:rsidR="00D94317" w:rsidRPr="00645286" w:rsidRDefault="00D94317" w:rsidP="000A09E4">
            <w:pPr>
              <w:ind w:right="-50"/>
              <w:rPr>
                <w:rFonts w:cstheme="minorHAnsi"/>
                <w:sz w:val="18"/>
                <w:szCs w:val="18"/>
              </w:rPr>
            </w:pPr>
          </w:p>
          <w:p w14:paraId="238D5BB1" w14:textId="77777777" w:rsidR="00D94317" w:rsidRPr="00645286" w:rsidRDefault="00D94317" w:rsidP="000A09E4">
            <w:pPr>
              <w:ind w:right="-50"/>
              <w:rPr>
                <w:rFonts w:cstheme="minorHAnsi"/>
                <w:sz w:val="18"/>
                <w:szCs w:val="18"/>
              </w:rPr>
            </w:pPr>
            <w:r w:rsidRPr="00645286">
              <w:rPr>
                <w:rFonts w:cstheme="minorHAnsi"/>
                <w:color w:val="FF0000"/>
                <w:sz w:val="18"/>
                <w:szCs w:val="18"/>
              </w:rPr>
              <w:t>17.</w:t>
            </w:r>
            <w:r w:rsidRPr="00645286">
              <w:rPr>
                <w:rFonts w:cstheme="minorHAnsi"/>
                <w:b/>
                <w:color w:val="FF0000"/>
                <w:sz w:val="18"/>
                <w:szCs w:val="18"/>
              </w:rPr>
              <w:t xml:space="preserve"> </w:t>
            </w:r>
            <w:r w:rsidRPr="00645286">
              <w:rPr>
                <w:rFonts w:cstheme="minorHAnsi"/>
                <w:color w:val="FF0000"/>
                <w:sz w:val="18"/>
                <w:szCs w:val="18"/>
              </w:rPr>
              <w:t>Use a multi-method approach to educate sexual healthcare professionals about the importance of reassessing PrEP users’ eligibility to avoid them taking PrEP unnecessarily if they are no longer at high risk for HIV acquisition (5.1, 9.1)</w:t>
            </w:r>
          </w:p>
        </w:tc>
        <w:tc>
          <w:tcPr>
            <w:tcW w:w="2335" w:type="dxa"/>
          </w:tcPr>
          <w:p w14:paraId="010356B8" w14:textId="77777777" w:rsidR="00D94317" w:rsidRPr="00645286" w:rsidRDefault="00D94317" w:rsidP="000A09E4">
            <w:pPr>
              <w:ind w:right="-50"/>
              <w:rPr>
                <w:rFonts w:cstheme="minorHAnsi"/>
                <w:color w:val="FF0000"/>
                <w:sz w:val="18"/>
                <w:szCs w:val="18"/>
              </w:rPr>
            </w:pPr>
            <w:r w:rsidRPr="00645286">
              <w:rPr>
                <w:rFonts w:cstheme="minorHAnsi"/>
                <w:color w:val="FF0000"/>
                <w:sz w:val="18"/>
                <w:szCs w:val="18"/>
              </w:rPr>
              <w:lastRenderedPageBreak/>
              <w:t>11.</w:t>
            </w:r>
            <w:r w:rsidRPr="00645286">
              <w:rPr>
                <w:rFonts w:cstheme="minorHAnsi"/>
                <w:b/>
                <w:color w:val="FF0000"/>
                <w:sz w:val="18"/>
                <w:szCs w:val="18"/>
              </w:rPr>
              <w:t xml:space="preserve"> </w:t>
            </w:r>
            <w:r w:rsidRPr="00645286">
              <w:rPr>
                <w:rFonts w:cstheme="minorHAnsi"/>
                <w:color w:val="FF0000"/>
                <w:sz w:val="18"/>
                <w:szCs w:val="18"/>
              </w:rPr>
              <w:t xml:space="preserve">Reject (discussed) – could help those who may wish to consider stopping PrEP or </w:t>
            </w:r>
            <w:r w:rsidRPr="00645286">
              <w:rPr>
                <w:rFonts w:cstheme="minorHAnsi"/>
                <w:color w:val="FF0000"/>
                <w:sz w:val="18"/>
                <w:szCs w:val="18"/>
              </w:rPr>
              <w:lastRenderedPageBreak/>
              <w:t>changing regimen. But tick boxes often dehumanise and impair proper engagement and discussion plus more concern that PrEP would be removed from people still at risk since current eligibility criteria /risk assessments aren’t sensitive enough for all key populations.</w:t>
            </w:r>
          </w:p>
          <w:p w14:paraId="782273E8" w14:textId="77777777" w:rsidR="00D94317" w:rsidRPr="00645286" w:rsidRDefault="00D94317" w:rsidP="000A09E4">
            <w:pPr>
              <w:ind w:right="-50"/>
              <w:rPr>
                <w:rFonts w:cstheme="minorHAnsi"/>
                <w:color w:val="FF0000"/>
                <w:sz w:val="18"/>
                <w:szCs w:val="18"/>
              </w:rPr>
            </w:pPr>
          </w:p>
          <w:p w14:paraId="5CC58BC8" w14:textId="77777777" w:rsidR="00D94317" w:rsidRPr="00645286" w:rsidRDefault="00D94317" w:rsidP="000A09E4">
            <w:pPr>
              <w:ind w:right="-50"/>
              <w:rPr>
                <w:rFonts w:cstheme="minorHAnsi"/>
                <w:color w:val="FF0000"/>
                <w:sz w:val="18"/>
                <w:szCs w:val="18"/>
              </w:rPr>
            </w:pPr>
            <w:r w:rsidRPr="00645286">
              <w:rPr>
                <w:rFonts w:cstheme="minorHAnsi"/>
                <w:color w:val="FF0000"/>
                <w:sz w:val="18"/>
                <w:szCs w:val="18"/>
              </w:rPr>
              <w:t>12. Reject (not discussed) – staff hate pop-ups.</w:t>
            </w:r>
          </w:p>
          <w:p w14:paraId="219070D1" w14:textId="77777777" w:rsidR="00D94317" w:rsidRPr="00645286" w:rsidRDefault="00D94317" w:rsidP="000A09E4">
            <w:pPr>
              <w:ind w:right="-50"/>
              <w:rPr>
                <w:rFonts w:cstheme="minorHAnsi"/>
                <w:color w:val="FF0000"/>
                <w:sz w:val="18"/>
                <w:szCs w:val="18"/>
              </w:rPr>
            </w:pPr>
          </w:p>
          <w:p w14:paraId="3D44D0C0" w14:textId="77777777" w:rsidR="00D94317" w:rsidRPr="00645286" w:rsidRDefault="00D94317" w:rsidP="000A09E4">
            <w:pPr>
              <w:ind w:right="-50"/>
              <w:rPr>
                <w:rFonts w:cstheme="minorHAnsi"/>
                <w:color w:val="FF0000"/>
                <w:sz w:val="18"/>
                <w:szCs w:val="18"/>
              </w:rPr>
            </w:pPr>
          </w:p>
          <w:p w14:paraId="140932E4" w14:textId="77777777" w:rsidR="00D94317" w:rsidRPr="00645286" w:rsidRDefault="00D94317" w:rsidP="000A09E4">
            <w:pPr>
              <w:ind w:right="-50"/>
              <w:rPr>
                <w:rFonts w:cstheme="minorHAnsi"/>
                <w:color w:val="FF0000"/>
                <w:sz w:val="18"/>
                <w:szCs w:val="18"/>
              </w:rPr>
            </w:pPr>
          </w:p>
          <w:p w14:paraId="3FF1FFD6" w14:textId="77777777" w:rsidR="00D94317" w:rsidRPr="00645286" w:rsidRDefault="00D94317" w:rsidP="000A09E4">
            <w:pPr>
              <w:ind w:right="-50"/>
              <w:rPr>
                <w:rFonts w:cstheme="minorHAnsi"/>
                <w:color w:val="FF0000"/>
                <w:sz w:val="18"/>
                <w:szCs w:val="18"/>
              </w:rPr>
            </w:pPr>
          </w:p>
          <w:p w14:paraId="41F0989F" w14:textId="77777777" w:rsidR="00D94317" w:rsidRPr="00645286" w:rsidRDefault="00D94317" w:rsidP="000A09E4">
            <w:pPr>
              <w:ind w:right="-50"/>
              <w:rPr>
                <w:rFonts w:cstheme="minorHAnsi"/>
                <w:color w:val="FF0000"/>
                <w:sz w:val="18"/>
                <w:szCs w:val="18"/>
              </w:rPr>
            </w:pPr>
          </w:p>
          <w:p w14:paraId="461BEA79" w14:textId="77777777" w:rsidR="00D94317" w:rsidRPr="00645286" w:rsidRDefault="00D94317" w:rsidP="000A09E4">
            <w:pPr>
              <w:ind w:right="-50"/>
              <w:rPr>
                <w:rFonts w:cstheme="minorHAnsi"/>
                <w:color w:val="FF0000"/>
                <w:sz w:val="18"/>
                <w:szCs w:val="18"/>
              </w:rPr>
            </w:pPr>
          </w:p>
          <w:p w14:paraId="37FEEE36" w14:textId="77777777" w:rsidR="00D94317" w:rsidRPr="00645286" w:rsidRDefault="00D94317" w:rsidP="000A09E4">
            <w:pPr>
              <w:ind w:right="-50"/>
              <w:rPr>
                <w:rFonts w:cstheme="minorHAnsi"/>
                <w:color w:val="FF0000"/>
                <w:sz w:val="18"/>
                <w:szCs w:val="18"/>
              </w:rPr>
            </w:pPr>
          </w:p>
          <w:p w14:paraId="4A0567AE" w14:textId="77777777" w:rsidR="00D94317" w:rsidRPr="00645286" w:rsidRDefault="00D94317" w:rsidP="000A09E4">
            <w:pPr>
              <w:ind w:right="-50"/>
              <w:rPr>
                <w:rFonts w:cstheme="minorHAnsi"/>
                <w:color w:val="FF0000"/>
                <w:sz w:val="18"/>
                <w:szCs w:val="18"/>
              </w:rPr>
            </w:pPr>
          </w:p>
          <w:p w14:paraId="4C6764CA" w14:textId="77777777" w:rsidR="00D94317" w:rsidRPr="00645286" w:rsidRDefault="00D94317" w:rsidP="000A09E4">
            <w:pPr>
              <w:ind w:right="-50"/>
              <w:rPr>
                <w:rFonts w:cstheme="minorHAnsi"/>
                <w:color w:val="FF0000"/>
                <w:sz w:val="18"/>
                <w:szCs w:val="18"/>
              </w:rPr>
            </w:pPr>
            <w:r w:rsidRPr="00645286">
              <w:rPr>
                <w:rFonts w:cstheme="minorHAnsi"/>
                <w:color w:val="FF0000"/>
                <w:sz w:val="18"/>
                <w:szCs w:val="18"/>
              </w:rPr>
              <w:t>17. Reject (discussed) – basic competence. Also, as PrEP users move between initiation (face to face) to follow-up (remote?), its perhaps better to have annual check ins where these issues can be addressed.</w:t>
            </w:r>
          </w:p>
          <w:p w14:paraId="35926669" w14:textId="77777777" w:rsidR="00D94317" w:rsidRPr="00645286" w:rsidRDefault="00D94317" w:rsidP="000A09E4">
            <w:pPr>
              <w:ind w:right="-50"/>
              <w:rPr>
                <w:rFonts w:cstheme="minorHAnsi"/>
                <w:color w:val="FF0000"/>
                <w:sz w:val="18"/>
                <w:szCs w:val="18"/>
              </w:rPr>
            </w:pPr>
          </w:p>
          <w:p w14:paraId="4C6F997E" w14:textId="77777777" w:rsidR="00D94317" w:rsidRPr="00645286" w:rsidRDefault="00D94317" w:rsidP="000A09E4">
            <w:pPr>
              <w:ind w:right="-50"/>
              <w:rPr>
                <w:rFonts w:cstheme="minorHAnsi"/>
                <w:sz w:val="18"/>
                <w:szCs w:val="18"/>
              </w:rPr>
            </w:pPr>
          </w:p>
        </w:tc>
        <w:tc>
          <w:tcPr>
            <w:tcW w:w="2268" w:type="dxa"/>
          </w:tcPr>
          <w:p w14:paraId="70605E52" w14:textId="77777777" w:rsidR="00D94317" w:rsidRPr="00645286" w:rsidRDefault="00D94317" w:rsidP="000A09E4">
            <w:pPr>
              <w:ind w:right="-50"/>
              <w:rPr>
                <w:rFonts w:cstheme="minorHAnsi"/>
                <w:color w:val="FF0000"/>
                <w:sz w:val="18"/>
                <w:szCs w:val="18"/>
              </w:rPr>
            </w:pPr>
            <w:r w:rsidRPr="00645286">
              <w:rPr>
                <w:rFonts w:cstheme="minorHAnsi"/>
                <w:color w:val="FF0000"/>
                <w:sz w:val="18"/>
                <w:szCs w:val="18"/>
              </w:rPr>
              <w:lastRenderedPageBreak/>
              <w:t>Do not take forwards</w:t>
            </w:r>
          </w:p>
          <w:p w14:paraId="3C0F710A" w14:textId="77777777" w:rsidR="00D94317" w:rsidRPr="00645286" w:rsidRDefault="00D94317" w:rsidP="000A09E4">
            <w:pPr>
              <w:ind w:right="-50"/>
              <w:rPr>
                <w:rFonts w:cstheme="minorHAnsi"/>
                <w:color w:val="FF0000"/>
                <w:sz w:val="18"/>
                <w:szCs w:val="18"/>
              </w:rPr>
            </w:pPr>
          </w:p>
          <w:p w14:paraId="37707336" w14:textId="77777777" w:rsidR="00D94317" w:rsidRPr="00645286" w:rsidRDefault="00D94317" w:rsidP="000A09E4">
            <w:pPr>
              <w:ind w:right="-50"/>
              <w:rPr>
                <w:rFonts w:cstheme="minorHAnsi"/>
                <w:color w:val="FF0000"/>
                <w:sz w:val="18"/>
                <w:szCs w:val="18"/>
              </w:rPr>
            </w:pPr>
          </w:p>
          <w:p w14:paraId="7000ABA4" w14:textId="77777777" w:rsidR="00D94317" w:rsidRPr="00645286" w:rsidRDefault="00D94317" w:rsidP="000A09E4">
            <w:pPr>
              <w:ind w:right="-50"/>
              <w:rPr>
                <w:rFonts w:cstheme="minorHAnsi"/>
                <w:color w:val="FF0000"/>
                <w:sz w:val="18"/>
                <w:szCs w:val="18"/>
              </w:rPr>
            </w:pPr>
          </w:p>
          <w:p w14:paraId="64C5A84A" w14:textId="77777777" w:rsidR="00D94317" w:rsidRPr="00645286" w:rsidRDefault="00D94317" w:rsidP="000A09E4">
            <w:pPr>
              <w:ind w:right="-50"/>
              <w:rPr>
                <w:rFonts w:cstheme="minorHAnsi"/>
                <w:color w:val="FF0000"/>
                <w:sz w:val="18"/>
                <w:szCs w:val="18"/>
              </w:rPr>
            </w:pPr>
          </w:p>
          <w:p w14:paraId="0DD60683" w14:textId="77777777" w:rsidR="00D94317" w:rsidRPr="00645286" w:rsidRDefault="00D94317" w:rsidP="000A09E4">
            <w:pPr>
              <w:ind w:right="-50"/>
              <w:rPr>
                <w:rFonts w:cstheme="minorHAnsi"/>
                <w:color w:val="FF0000"/>
                <w:sz w:val="18"/>
                <w:szCs w:val="18"/>
              </w:rPr>
            </w:pPr>
          </w:p>
          <w:p w14:paraId="66C48B15" w14:textId="77777777" w:rsidR="00D94317" w:rsidRPr="00645286" w:rsidRDefault="00D94317" w:rsidP="000A09E4">
            <w:pPr>
              <w:ind w:right="-50"/>
              <w:rPr>
                <w:rFonts w:cstheme="minorHAnsi"/>
                <w:color w:val="FF0000"/>
                <w:sz w:val="18"/>
                <w:szCs w:val="18"/>
              </w:rPr>
            </w:pPr>
          </w:p>
          <w:p w14:paraId="1D188703" w14:textId="77777777" w:rsidR="00D94317" w:rsidRPr="00645286" w:rsidRDefault="00D94317" w:rsidP="000A09E4">
            <w:pPr>
              <w:ind w:right="-50"/>
              <w:rPr>
                <w:rFonts w:cstheme="minorHAnsi"/>
                <w:color w:val="FF0000"/>
                <w:sz w:val="18"/>
                <w:szCs w:val="18"/>
              </w:rPr>
            </w:pPr>
          </w:p>
          <w:p w14:paraId="51004486" w14:textId="77777777" w:rsidR="00D94317" w:rsidRPr="00645286" w:rsidRDefault="00D94317" w:rsidP="000A09E4">
            <w:pPr>
              <w:ind w:right="-50"/>
              <w:rPr>
                <w:rFonts w:cstheme="minorHAnsi"/>
                <w:color w:val="FF0000"/>
                <w:sz w:val="18"/>
                <w:szCs w:val="18"/>
              </w:rPr>
            </w:pPr>
          </w:p>
          <w:p w14:paraId="125198A2" w14:textId="77777777" w:rsidR="00D94317" w:rsidRPr="00645286" w:rsidRDefault="00D94317" w:rsidP="000A09E4">
            <w:pPr>
              <w:ind w:right="-50"/>
              <w:rPr>
                <w:rFonts w:cstheme="minorHAnsi"/>
                <w:color w:val="FF0000"/>
                <w:sz w:val="18"/>
                <w:szCs w:val="18"/>
              </w:rPr>
            </w:pPr>
          </w:p>
          <w:p w14:paraId="5F592B0F" w14:textId="77777777" w:rsidR="00D94317" w:rsidRPr="00645286" w:rsidRDefault="00D94317" w:rsidP="000A09E4">
            <w:pPr>
              <w:ind w:right="-50"/>
              <w:rPr>
                <w:rFonts w:cstheme="minorHAnsi"/>
                <w:color w:val="FF0000"/>
                <w:sz w:val="18"/>
                <w:szCs w:val="18"/>
              </w:rPr>
            </w:pPr>
          </w:p>
          <w:p w14:paraId="7AD5BEBB" w14:textId="77777777" w:rsidR="00D94317" w:rsidRPr="00645286" w:rsidRDefault="00D94317" w:rsidP="000A09E4">
            <w:pPr>
              <w:ind w:right="-50"/>
              <w:rPr>
                <w:rFonts w:cstheme="minorHAnsi"/>
                <w:color w:val="FF0000"/>
                <w:sz w:val="18"/>
                <w:szCs w:val="18"/>
              </w:rPr>
            </w:pPr>
          </w:p>
          <w:p w14:paraId="7502F56E" w14:textId="77777777" w:rsidR="00D94317" w:rsidRPr="00645286" w:rsidRDefault="00D94317" w:rsidP="000A09E4">
            <w:pPr>
              <w:ind w:right="-50"/>
              <w:rPr>
                <w:rFonts w:cstheme="minorHAnsi"/>
                <w:color w:val="FF0000"/>
                <w:sz w:val="18"/>
                <w:szCs w:val="18"/>
              </w:rPr>
            </w:pPr>
          </w:p>
          <w:p w14:paraId="0D8E7393" w14:textId="77777777" w:rsidR="00D94317" w:rsidRPr="00645286" w:rsidRDefault="00D94317" w:rsidP="000A09E4">
            <w:pPr>
              <w:ind w:right="-50"/>
              <w:rPr>
                <w:rFonts w:cstheme="minorHAnsi"/>
                <w:color w:val="FF0000"/>
                <w:sz w:val="18"/>
                <w:szCs w:val="18"/>
              </w:rPr>
            </w:pPr>
          </w:p>
          <w:p w14:paraId="2CF4968F" w14:textId="77777777" w:rsidR="00D94317" w:rsidRPr="00645286" w:rsidRDefault="00D94317" w:rsidP="000A09E4">
            <w:pPr>
              <w:ind w:right="-50"/>
              <w:rPr>
                <w:rFonts w:cstheme="minorHAnsi"/>
                <w:color w:val="FF0000"/>
                <w:sz w:val="18"/>
                <w:szCs w:val="18"/>
              </w:rPr>
            </w:pPr>
            <w:r w:rsidRPr="00645286">
              <w:rPr>
                <w:rFonts w:cstheme="minorHAnsi"/>
                <w:color w:val="FF0000"/>
                <w:sz w:val="18"/>
                <w:szCs w:val="18"/>
              </w:rPr>
              <w:t>Do not take forwards</w:t>
            </w:r>
          </w:p>
          <w:p w14:paraId="3E40C2B7" w14:textId="77777777" w:rsidR="00D94317" w:rsidRPr="00645286" w:rsidRDefault="00D94317" w:rsidP="000A09E4">
            <w:pPr>
              <w:ind w:right="-50"/>
              <w:rPr>
                <w:rFonts w:cstheme="minorHAnsi"/>
                <w:color w:val="FF0000"/>
                <w:sz w:val="18"/>
                <w:szCs w:val="18"/>
              </w:rPr>
            </w:pPr>
          </w:p>
          <w:p w14:paraId="557ACD5B" w14:textId="77777777" w:rsidR="00D94317" w:rsidRPr="00645286" w:rsidRDefault="00D94317" w:rsidP="000A09E4">
            <w:pPr>
              <w:ind w:right="-50"/>
              <w:rPr>
                <w:rFonts w:cstheme="minorHAnsi"/>
                <w:color w:val="FF0000"/>
                <w:sz w:val="18"/>
                <w:szCs w:val="18"/>
              </w:rPr>
            </w:pPr>
          </w:p>
          <w:p w14:paraId="632504F5" w14:textId="77777777" w:rsidR="00D94317" w:rsidRPr="00645286" w:rsidRDefault="00D94317" w:rsidP="000A09E4">
            <w:pPr>
              <w:ind w:right="-50"/>
              <w:rPr>
                <w:rFonts w:cstheme="minorHAnsi"/>
                <w:color w:val="FF0000"/>
                <w:sz w:val="18"/>
                <w:szCs w:val="18"/>
              </w:rPr>
            </w:pPr>
          </w:p>
          <w:p w14:paraId="1E3C103C" w14:textId="77777777" w:rsidR="00D94317" w:rsidRPr="00645286" w:rsidRDefault="00D94317" w:rsidP="000A09E4">
            <w:pPr>
              <w:ind w:right="-50"/>
              <w:rPr>
                <w:rFonts w:cstheme="minorHAnsi"/>
                <w:color w:val="FF0000"/>
                <w:sz w:val="18"/>
                <w:szCs w:val="18"/>
              </w:rPr>
            </w:pPr>
          </w:p>
          <w:p w14:paraId="0147907D" w14:textId="77777777" w:rsidR="00D94317" w:rsidRPr="00645286" w:rsidRDefault="00D94317" w:rsidP="000A09E4">
            <w:pPr>
              <w:ind w:right="-50"/>
              <w:rPr>
                <w:rFonts w:cstheme="minorHAnsi"/>
                <w:color w:val="FF0000"/>
                <w:sz w:val="18"/>
                <w:szCs w:val="18"/>
              </w:rPr>
            </w:pPr>
          </w:p>
          <w:p w14:paraId="317EB1D9" w14:textId="77777777" w:rsidR="00D94317" w:rsidRPr="00645286" w:rsidRDefault="00D94317" w:rsidP="000A09E4">
            <w:pPr>
              <w:ind w:right="-50"/>
              <w:rPr>
                <w:rFonts w:cstheme="minorHAnsi"/>
                <w:color w:val="FF0000"/>
                <w:sz w:val="18"/>
                <w:szCs w:val="18"/>
              </w:rPr>
            </w:pPr>
          </w:p>
          <w:p w14:paraId="6479B2A3" w14:textId="77777777" w:rsidR="00D94317" w:rsidRPr="00645286" w:rsidRDefault="00D94317" w:rsidP="000A09E4">
            <w:pPr>
              <w:ind w:right="-50"/>
              <w:rPr>
                <w:rFonts w:cstheme="minorHAnsi"/>
                <w:color w:val="FF0000"/>
                <w:sz w:val="18"/>
                <w:szCs w:val="18"/>
              </w:rPr>
            </w:pPr>
          </w:p>
          <w:p w14:paraId="2BC716A2" w14:textId="77777777" w:rsidR="00D94317" w:rsidRPr="00645286" w:rsidRDefault="00D94317" w:rsidP="000A09E4">
            <w:pPr>
              <w:ind w:right="-50"/>
              <w:rPr>
                <w:rFonts w:cstheme="minorHAnsi"/>
                <w:color w:val="FF0000"/>
                <w:sz w:val="18"/>
                <w:szCs w:val="18"/>
              </w:rPr>
            </w:pPr>
          </w:p>
          <w:p w14:paraId="0FBC06F1" w14:textId="77777777" w:rsidR="00D94317" w:rsidRPr="00645286" w:rsidRDefault="00D94317" w:rsidP="000A09E4">
            <w:pPr>
              <w:ind w:right="-50"/>
              <w:rPr>
                <w:rFonts w:cstheme="minorHAnsi"/>
                <w:color w:val="FF0000"/>
                <w:sz w:val="18"/>
                <w:szCs w:val="18"/>
              </w:rPr>
            </w:pPr>
          </w:p>
          <w:p w14:paraId="3B6306F8" w14:textId="77777777" w:rsidR="00D94317" w:rsidRPr="00645286" w:rsidRDefault="00D94317" w:rsidP="000A09E4">
            <w:pPr>
              <w:ind w:right="-50"/>
              <w:rPr>
                <w:rFonts w:cstheme="minorHAnsi"/>
                <w:color w:val="FF0000"/>
                <w:sz w:val="18"/>
                <w:szCs w:val="18"/>
              </w:rPr>
            </w:pPr>
            <w:r w:rsidRPr="00645286">
              <w:rPr>
                <w:rFonts w:cstheme="minorHAnsi"/>
                <w:color w:val="FF0000"/>
                <w:sz w:val="18"/>
                <w:szCs w:val="18"/>
              </w:rPr>
              <w:t>Do not take forwards</w:t>
            </w:r>
          </w:p>
          <w:p w14:paraId="610F3381" w14:textId="77777777" w:rsidR="00D94317" w:rsidRPr="00645286" w:rsidRDefault="00D94317" w:rsidP="000A09E4">
            <w:pPr>
              <w:ind w:right="-50"/>
              <w:rPr>
                <w:rFonts w:cstheme="minorHAnsi"/>
                <w:color w:val="FF0000"/>
                <w:sz w:val="18"/>
                <w:szCs w:val="18"/>
              </w:rPr>
            </w:pPr>
          </w:p>
          <w:p w14:paraId="1F37CCC8" w14:textId="77777777" w:rsidR="00D94317" w:rsidRPr="00645286" w:rsidRDefault="00D94317" w:rsidP="000A09E4">
            <w:pPr>
              <w:ind w:right="-50"/>
              <w:rPr>
                <w:rFonts w:cstheme="minorHAnsi"/>
                <w:color w:val="FF0000"/>
                <w:sz w:val="18"/>
                <w:szCs w:val="18"/>
              </w:rPr>
            </w:pPr>
          </w:p>
          <w:p w14:paraId="3AB7E43B" w14:textId="77777777" w:rsidR="00D94317" w:rsidRPr="00645286" w:rsidRDefault="00D94317" w:rsidP="000A09E4">
            <w:pPr>
              <w:ind w:right="-50"/>
              <w:rPr>
                <w:rFonts w:cstheme="minorHAnsi"/>
                <w:color w:val="FF0000"/>
                <w:sz w:val="18"/>
                <w:szCs w:val="18"/>
              </w:rPr>
            </w:pPr>
          </w:p>
          <w:p w14:paraId="3BBB8187" w14:textId="77777777" w:rsidR="00D94317" w:rsidRPr="00645286" w:rsidRDefault="00D94317" w:rsidP="000A09E4">
            <w:pPr>
              <w:ind w:right="-50"/>
              <w:rPr>
                <w:rFonts w:cstheme="minorHAnsi"/>
                <w:color w:val="FF0000"/>
                <w:sz w:val="18"/>
                <w:szCs w:val="18"/>
              </w:rPr>
            </w:pPr>
          </w:p>
          <w:p w14:paraId="2364E692" w14:textId="77777777" w:rsidR="00D94317" w:rsidRPr="00645286" w:rsidRDefault="00D94317" w:rsidP="000A09E4">
            <w:pPr>
              <w:ind w:right="-50"/>
              <w:rPr>
                <w:rFonts w:cstheme="minorHAnsi"/>
                <w:color w:val="FF0000"/>
                <w:sz w:val="18"/>
                <w:szCs w:val="18"/>
              </w:rPr>
            </w:pPr>
          </w:p>
          <w:p w14:paraId="70EE304D" w14:textId="77777777" w:rsidR="00D94317" w:rsidRPr="00645286" w:rsidRDefault="00D94317" w:rsidP="000A09E4">
            <w:pPr>
              <w:ind w:right="-50"/>
              <w:rPr>
                <w:rFonts w:cstheme="minorHAnsi"/>
                <w:color w:val="FF0000"/>
                <w:sz w:val="18"/>
                <w:szCs w:val="18"/>
              </w:rPr>
            </w:pPr>
          </w:p>
          <w:p w14:paraId="7CBFDBD3" w14:textId="77777777" w:rsidR="00D94317" w:rsidRPr="00645286" w:rsidRDefault="00D94317" w:rsidP="000A09E4">
            <w:pPr>
              <w:ind w:right="-50"/>
              <w:rPr>
                <w:rFonts w:cstheme="minorHAnsi"/>
                <w:color w:val="FF0000"/>
                <w:sz w:val="18"/>
                <w:szCs w:val="18"/>
              </w:rPr>
            </w:pPr>
          </w:p>
          <w:p w14:paraId="6761368B" w14:textId="77777777" w:rsidR="00D94317" w:rsidRPr="00645286" w:rsidRDefault="00D94317" w:rsidP="000A09E4">
            <w:pPr>
              <w:ind w:right="-50"/>
              <w:rPr>
                <w:rFonts w:cstheme="minorHAnsi"/>
                <w:color w:val="FF0000"/>
                <w:sz w:val="18"/>
                <w:szCs w:val="18"/>
              </w:rPr>
            </w:pPr>
          </w:p>
          <w:p w14:paraId="17766D4E" w14:textId="77777777" w:rsidR="00D94317" w:rsidRPr="00645286" w:rsidRDefault="00D94317" w:rsidP="000A09E4">
            <w:pPr>
              <w:ind w:right="-50"/>
              <w:rPr>
                <w:rFonts w:cstheme="minorHAnsi"/>
                <w:color w:val="FF0000"/>
                <w:sz w:val="18"/>
                <w:szCs w:val="18"/>
              </w:rPr>
            </w:pPr>
          </w:p>
          <w:p w14:paraId="354C1803" w14:textId="77777777" w:rsidR="00D94317" w:rsidRPr="00645286" w:rsidRDefault="00D94317" w:rsidP="000A09E4">
            <w:pPr>
              <w:ind w:right="-50"/>
              <w:rPr>
                <w:rFonts w:cstheme="minorHAnsi"/>
                <w:color w:val="FF0000"/>
                <w:sz w:val="18"/>
                <w:szCs w:val="18"/>
              </w:rPr>
            </w:pPr>
          </w:p>
          <w:p w14:paraId="4341FA4A" w14:textId="77777777" w:rsidR="00D94317" w:rsidRPr="00645286" w:rsidRDefault="00D94317" w:rsidP="000A09E4">
            <w:pPr>
              <w:ind w:right="-50"/>
              <w:rPr>
                <w:rFonts w:cstheme="minorHAnsi"/>
                <w:color w:val="FF0000"/>
                <w:sz w:val="18"/>
                <w:szCs w:val="18"/>
              </w:rPr>
            </w:pPr>
          </w:p>
          <w:p w14:paraId="552BC27F" w14:textId="77777777" w:rsidR="00D94317" w:rsidRPr="00645286" w:rsidRDefault="00D94317" w:rsidP="000A09E4">
            <w:pPr>
              <w:ind w:right="-50"/>
              <w:rPr>
                <w:rFonts w:cstheme="minorHAnsi"/>
                <w:color w:val="FF0000"/>
                <w:sz w:val="18"/>
                <w:szCs w:val="18"/>
              </w:rPr>
            </w:pPr>
          </w:p>
        </w:tc>
      </w:tr>
    </w:tbl>
    <w:p w14:paraId="1E26C775" w14:textId="77777777" w:rsidR="00D94317" w:rsidRPr="00645286" w:rsidRDefault="00D94317" w:rsidP="00D94317">
      <w:pPr>
        <w:spacing w:after="0" w:line="480" w:lineRule="auto"/>
        <w:jc w:val="both"/>
        <w:rPr>
          <w:rFonts w:cstheme="minorHAnsi"/>
          <w:b/>
        </w:rPr>
      </w:pPr>
    </w:p>
    <w:p w14:paraId="50BEA09B" w14:textId="77777777" w:rsidR="00D94317" w:rsidRPr="00645286" w:rsidRDefault="00D94317" w:rsidP="00D94317">
      <w:pPr>
        <w:rPr>
          <w:rFonts w:cstheme="minorHAnsi"/>
        </w:rPr>
      </w:pPr>
    </w:p>
    <w:p w14:paraId="4D45ADA1" w14:textId="3C2430A0" w:rsidR="00D94317" w:rsidRDefault="00D94317"/>
    <w:p w14:paraId="536A4D8E" w14:textId="302E1BDA" w:rsidR="00D94317" w:rsidRDefault="00D94317"/>
    <w:p w14:paraId="73EF36CF" w14:textId="3B16A161" w:rsidR="00D94317" w:rsidRDefault="00D94317"/>
    <w:p w14:paraId="242669FE" w14:textId="77777777" w:rsidR="00D94317" w:rsidRPr="006B09E3" w:rsidRDefault="00D94317" w:rsidP="00D94317">
      <w:pPr>
        <w:spacing w:after="0" w:line="480" w:lineRule="auto"/>
        <w:jc w:val="both"/>
        <w:rPr>
          <w:rFonts w:cstheme="minorHAnsi"/>
          <w:b/>
        </w:rPr>
      </w:pPr>
    </w:p>
    <w:p w14:paraId="70BCF017" w14:textId="77777777" w:rsidR="00D94317" w:rsidRPr="007F0D9C" w:rsidRDefault="00D94317" w:rsidP="00D94317">
      <w:pPr>
        <w:keepNext/>
        <w:keepLines/>
        <w:spacing w:after="0" w:line="480" w:lineRule="auto"/>
        <w:outlineLvl w:val="1"/>
        <w:rPr>
          <w:rFonts w:eastAsiaTheme="majorEastAsia" w:cstheme="minorHAnsi"/>
          <w:b/>
          <w:szCs w:val="26"/>
        </w:rPr>
      </w:pPr>
      <w:r>
        <w:rPr>
          <w:rFonts w:eastAsiaTheme="majorEastAsia" w:cstheme="minorHAnsi"/>
          <w:b/>
          <w:szCs w:val="26"/>
        </w:rPr>
        <w:t xml:space="preserve">Table S5 </w:t>
      </w:r>
      <w:r w:rsidRPr="006B09E3">
        <w:rPr>
          <w:rFonts w:eastAsiaTheme="majorEastAsia" w:cstheme="minorHAnsi"/>
          <w:b/>
          <w:szCs w:val="26"/>
        </w:rPr>
        <w:t>Priority area 5</w:t>
      </w:r>
      <w:r>
        <w:rPr>
          <w:rFonts w:eastAsiaTheme="majorEastAsia" w:cstheme="minorHAnsi"/>
          <w:b/>
          <w:szCs w:val="26"/>
        </w:rPr>
        <w:t xml:space="preserve"> A BCW analysis of </w:t>
      </w:r>
      <w:proofErr w:type="gramStart"/>
      <w:r>
        <w:rPr>
          <w:rFonts w:eastAsiaTheme="majorEastAsia" w:cstheme="minorHAnsi"/>
          <w:b/>
          <w:szCs w:val="26"/>
        </w:rPr>
        <w:t>‘</w:t>
      </w:r>
      <w:r w:rsidRPr="006B09E3">
        <w:rPr>
          <w:rFonts w:eastAsiaTheme="majorEastAsia" w:cstheme="minorHAnsi"/>
          <w:b/>
          <w:szCs w:val="26"/>
        </w:rPr>
        <w:t xml:space="preserve"> PrEP</w:t>
      </w:r>
      <w:proofErr w:type="gramEnd"/>
      <w:r w:rsidRPr="006B09E3">
        <w:rPr>
          <w:rFonts w:eastAsiaTheme="majorEastAsia" w:cstheme="minorHAnsi"/>
          <w:b/>
          <w:szCs w:val="26"/>
        </w:rPr>
        <w:t xml:space="preserve"> provider</w:t>
      </w:r>
      <w:r>
        <w:rPr>
          <w:rFonts w:eastAsiaTheme="majorEastAsia" w:cstheme="minorHAnsi"/>
          <w:b/>
          <w:szCs w:val="26"/>
        </w:rPr>
        <w:t>s</w:t>
      </w:r>
      <w:r w:rsidRPr="006B09E3">
        <w:rPr>
          <w:rFonts w:eastAsiaTheme="majorEastAsia" w:cstheme="minorHAnsi"/>
          <w:b/>
          <w:szCs w:val="26"/>
        </w:rPr>
        <w:t xml:space="preserve"> address wider sexual health issues</w:t>
      </w:r>
      <w:r>
        <w:rPr>
          <w:rFonts w:eastAsiaTheme="majorEastAsia" w:cstheme="minorHAnsi"/>
          <w:b/>
          <w:szCs w:val="26"/>
        </w:rPr>
        <w:t>’</w:t>
      </w:r>
    </w:p>
    <w:tbl>
      <w:tblPr>
        <w:tblStyle w:val="TableGrid"/>
        <w:tblW w:w="15876" w:type="dxa"/>
        <w:tblInd w:w="-1139" w:type="dxa"/>
        <w:tblLook w:val="04A0" w:firstRow="1" w:lastRow="0" w:firstColumn="1" w:lastColumn="0" w:noHBand="0" w:noVBand="1"/>
      </w:tblPr>
      <w:tblGrid>
        <w:gridCol w:w="1244"/>
        <w:gridCol w:w="1401"/>
        <w:gridCol w:w="1633"/>
        <w:gridCol w:w="1392"/>
        <w:gridCol w:w="1393"/>
        <w:gridCol w:w="1726"/>
        <w:gridCol w:w="2156"/>
        <w:gridCol w:w="1884"/>
        <w:gridCol w:w="3047"/>
      </w:tblGrid>
      <w:tr w:rsidR="00D94317" w14:paraId="1A7A673E" w14:textId="77777777" w:rsidTr="00D94317">
        <w:trPr>
          <w:tblHeader/>
        </w:trPr>
        <w:tc>
          <w:tcPr>
            <w:tcW w:w="1244" w:type="dxa"/>
            <w:shd w:val="clear" w:color="auto" w:fill="DDD9C4"/>
          </w:tcPr>
          <w:p w14:paraId="1B5392C0" w14:textId="77777777" w:rsidR="00D94317" w:rsidRPr="006B09E3" w:rsidRDefault="00D94317" w:rsidP="000A09E4">
            <w:pPr>
              <w:rPr>
                <w:rFonts w:eastAsia="Calibri" w:cstheme="minorHAnsi"/>
                <w:b/>
                <w:sz w:val="18"/>
                <w:szCs w:val="18"/>
              </w:rPr>
            </w:pPr>
            <w:r w:rsidRPr="006B09E3">
              <w:rPr>
                <w:rFonts w:eastAsia="Calibri" w:cstheme="minorHAnsi"/>
                <w:b/>
                <w:sz w:val="18"/>
                <w:szCs w:val="18"/>
              </w:rPr>
              <w:t xml:space="preserve">Barriers </w:t>
            </w:r>
          </w:p>
          <w:p w14:paraId="703194E8" w14:textId="77777777" w:rsidR="00D94317" w:rsidRDefault="00D94317" w:rsidP="000A09E4">
            <w:pPr>
              <w:rPr>
                <w:rFonts w:cstheme="minorHAnsi"/>
              </w:rPr>
            </w:pPr>
          </w:p>
        </w:tc>
        <w:tc>
          <w:tcPr>
            <w:tcW w:w="1401" w:type="dxa"/>
            <w:shd w:val="clear" w:color="auto" w:fill="DDD9C4"/>
          </w:tcPr>
          <w:p w14:paraId="392A7B39" w14:textId="77777777" w:rsidR="00D94317" w:rsidRDefault="00D94317" w:rsidP="000A09E4">
            <w:pPr>
              <w:rPr>
                <w:rFonts w:cstheme="minorHAnsi"/>
              </w:rPr>
            </w:pPr>
            <w:r w:rsidRPr="006B09E3">
              <w:rPr>
                <w:rFonts w:eastAsia="Calibri" w:cstheme="minorHAnsi"/>
                <w:b/>
                <w:sz w:val="18"/>
                <w:szCs w:val="18"/>
              </w:rPr>
              <w:t>Facilitators</w:t>
            </w:r>
          </w:p>
        </w:tc>
        <w:tc>
          <w:tcPr>
            <w:tcW w:w="1633" w:type="dxa"/>
            <w:shd w:val="clear" w:color="auto" w:fill="DDD9C4"/>
          </w:tcPr>
          <w:p w14:paraId="2DC605C3" w14:textId="77777777" w:rsidR="00D94317" w:rsidRDefault="00D94317" w:rsidP="000A09E4">
            <w:pPr>
              <w:rPr>
                <w:rFonts w:cstheme="minorHAnsi"/>
              </w:rPr>
            </w:pPr>
            <w:r w:rsidRPr="006B09E3">
              <w:rPr>
                <w:rFonts w:cstheme="minorHAnsi"/>
                <w:b/>
                <w:sz w:val="18"/>
                <w:szCs w:val="18"/>
              </w:rPr>
              <w:t>Indicative quotes</w:t>
            </w:r>
          </w:p>
        </w:tc>
        <w:tc>
          <w:tcPr>
            <w:tcW w:w="1392" w:type="dxa"/>
            <w:shd w:val="clear" w:color="auto" w:fill="DDD9C4"/>
          </w:tcPr>
          <w:p w14:paraId="20D7CB54" w14:textId="77777777" w:rsidR="00D94317" w:rsidRDefault="00D94317" w:rsidP="000A09E4">
            <w:pPr>
              <w:rPr>
                <w:rFonts w:cstheme="minorHAnsi"/>
              </w:rPr>
            </w:pPr>
            <w:r w:rsidRPr="006B09E3">
              <w:rPr>
                <w:rFonts w:eastAsia="Calibri" w:cstheme="minorHAnsi"/>
                <w:b/>
                <w:sz w:val="18"/>
                <w:szCs w:val="18"/>
              </w:rPr>
              <w:t>TDF domains</w:t>
            </w:r>
          </w:p>
        </w:tc>
        <w:tc>
          <w:tcPr>
            <w:tcW w:w="1393" w:type="dxa"/>
            <w:shd w:val="clear" w:color="auto" w:fill="DDD9C4"/>
          </w:tcPr>
          <w:p w14:paraId="11A025EB" w14:textId="77777777" w:rsidR="00D94317" w:rsidRDefault="00D94317" w:rsidP="000A09E4">
            <w:pPr>
              <w:rPr>
                <w:rFonts w:cstheme="minorHAnsi"/>
              </w:rPr>
            </w:pPr>
            <w:r w:rsidRPr="006B09E3">
              <w:rPr>
                <w:rFonts w:cstheme="minorHAnsi"/>
                <w:b/>
                <w:sz w:val="18"/>
                <w:szCs w:val="18"/>
              </w:rPr>
              <w:t>Intervention Functions</w:t>
            </w:r>
          </w:p>
        </w:tc>
        <w:tc>
          <w:tcPr>
            <w:tcW w:w="1726" w:type="dxa"/>
            <w:shd w:val="clear" w:color="auto" w:fill="DDD9C4"/>
          </w:tcPr>
          <w:p w14:paraId="47DB5806" w14:textId="77777777" w:rsidR="00D94317" w:rsidRDefault="00D94317" w:rsidP="000A09E4">
            <w:pPr>
              <w:rPr>
                <w:rFonts w:cstheme="minorHAnsi"/>
                <w:b/>
                <w:sz w:val="18"/>
                <w:szCs w:val="18"/>
              </w:rPr>
            </w:pPr>
            <w:r w:rsidRPr="006B09E3">
              <w:rPr>
                <w:rFonts w:cstheme="minorHAnsi"/>
                <w:b/>
                <w:sz w:val="18"/>
                <w:szCs w:val="18"/>
              </w:rPr>
              <w:t xml:space="preserve">Potential BCTs </w:t>
            </w:r>
          </w:p>
          <w:p w14:paraId="44CCCC19" w14:textId="77777777" w:rsidR="00D94317" w:rsidRDefault="00D94317" w:rsidP="000A09E4">
            <w:pPr>
              <w:rPr>
                <w:rFonts w:cstheme="minorHAnsi"/>
                <w:b/>
                <w:sz w:val="18"/>
                <w:szCs w:val="18"/>
              </w:rPr>
            </w:pPr>
          </w:p>
          <w:p w14:paraId="7FBEC6D3" w14:textId="77777777" w:rsidR="00D94317" w:rsidRDefault="00D94317" w:rsidP="000A09E4">
            <w:pPr>
              <w:rPr>
                <w:rFonts w:cstheme="minorHAnsi"/>
                <w:b/>
                <w:sz w:val="18"/>
                <w:szCs w:val="18"/>
              </w:rPr>
            </w:pPr>
          </w:p>
          <w:p w14:paraId="54DE947F" w14:textId="77777777" w:rsidR="00D94317" w:rsidRDefault="00D94317" w:rsidP="000A09E4">
            <w:pPr>
              <w:rPr>
                <w:rFonts w:cstheme="minorHAnsi"/>
                <w:b/>
                <w:sz w:val="18"/>
                <w:szCs w:val="18"/>
              </w:rPr>
            </w:pPr>
          </w:p>
          <w:p w14:paraId="79F3B21C" w14:textId="77777777" w:rsidR="00D94317" w:rsidRDefault="00D94317" w:rsidP="000A09E4">
            <w:pPr>
              <w:rPr>
                <w:rFonts w:cstheme="minorHAnsi"/>
                <w:b/>
                <w:sz w:val="18"/>
                <w:szCs w:val="18"/>
              </w:rPr>
            </w:pPr>
          </w:p>
          <w:p w14:paraId="1504E48B" w14:textId="77777777" w:rsidR="00D94317" w:rsidRDefault="00D94317" w:rsidP="000A09E4">
            <w:pPr>
              <w:rPr>
                <w:rFonts w:cstheme="minorHAnsi"/>
                <w:b/>
                <w:sz w:val="18"/>
                <w:szCs w:val="18"/>
              </w:rPr>
            </w:pPr>
          </w:p>
          <w:p w14:paraId="77C07272" w14:textId="77777777" w:rsidR="00D94317" w:rsidRDefault="00D94317" w:rsidP="000A09E4">
            <w:pPr>
              <w:rPr>
                <w:rFonts w:cstheme="minorHAnsi"/>
                <w:b/>
                <w:sz w:val="18"/>
                <w:szCs w:val="18"/>
              </w:rPr>
            </w:pPr>
          </w:p>
          <w:p w14:paraId="2CF38A55" w14:textId="77777777" w:rsidR="00D94317" w:rsidRDefault="00D94317" w:rsidP="000A09E4">
            <w:pPr>
              <w:rPr>
                <w:rFonts w:cstheme="minorHAnsi"/>
              </w:rPr>
            </w:pPr>
            <w:r>
              <w:rPr>
                <w:rFonts w:cstheme="minorHAnsi"/>
                <w:b/>
                <w:sz w:val="18"/>
                <w:szCs w:val="18"/>
              </w:rPr>
              <w:t xml:space="preserve">Numbers= BCTs </w:t>
            </w:r>
          </w:p>
        </w:tc>
        <w:tc>
          <w:tcPr>
            <w:tcW w:w="2156" w:type="dxa"/>
            <w:shd w:val="clear" w:color="auto" w:fill="DDD9C4"/>
          </w:tcPr>
          <w:p w14:paraId="160EAFBB" w14:textId="77777777" w:rsidR="00D94317" w:rsidRDefault="00D94317" w:rsidP="000A09E4">
            <w:pPr>
              <w:ind w:right="-111"/>
              <w:rPr>
                <w:rFonts w:cstheme="minorHAnsi"/>
                <w:b/>
                <w:sz w:val="18"/>
                <w:szCs w:val="18"/>
              </w:rPr>
            </w:pPr>
            <w:r w:rsidRPr="006B09E3">
              <w:rPr>
                <w:rFonts w:cstheme="minorHAnsi"/>
                <w:b/>
                <w:sz w:val="18"/>
                <w:szCs w:val="18"/>
              </w:rPr>
              <w:t>Recommendations for those considering implementing PrEP at scale</w:t>
            </w:r>
          </w:p>
          <w:p w14:paraId="4C784C09" w14:textId="77777777" w:rsidR="00D94317" w:rsidRDefault="00D94317" w:rsidP="000A09E4">
            <w:pPr>
              <w:ind w:right="-111"/>
              <w:rPr>
                <w:rFonts w:cstheme="minorHAnsi"/>
                <w:b/>
                <w:sz w:val="18"/>
                <w:szCs w:val="18"/>
              </w:rPr>
            </w:pPr>
          </w:p>
          <w:p w14:paraId="3E09CA77" w14:textId="77777777" w:rsidR="00D94317" w:rsidRDefault="00D94317" w:rsidP="000A09E4">
            <w:pPr>
              <w:ind w:right="-111"/>
              <w:rPr>
                <w:rFonts w:cstheme="minorHAnsi"/>
                <w:b/>
                <w:sz w:val="18"/>
                <w:szCs w:val="18"/>
              </w:rPr>
            </w:pPr>
            <w:r w:rsidRPr="00DF0549">
              <w:rPr>
                <w:rFonts w:cstheme="minorHAnsi"/>
                <w:b/>
                <w:color w:val="00B050"/>
                <w:sz w:val="18"/>
                <w:szCs w:val="18"/>
              </w:rPr>
              <w:t>Accept</w:t>
            </w:r>
            <w:r w:rsidRPr="00AF0203">
              <w:rPr>
                <w:rFonts w:cstheme="minorHAnsi"/>
                <w:b/>
                <w:sz w:val="18"/>
                <w:szCs w:val="18"/>
              </w:rPr>
              <w:t>/</w:t>
            </w:r>
            <w:r w:rsidRPr="00DF0549">
              <w:rPr>
                <w:rFonts w:cstheme="minorHAnsi"/>
                <w:b/>
                <w:color w:val="FF0000"/>
                <w:sz w:val="18"/>
                <w:szCs w:val="18"/>
              </w:rPr>
              <w:t>Reject</w:t>
            </w:r>
            <w:r w:rsidRPr="00AF0203">
              <w:rPr>
                <w:rFonts w:cstheme="minorHAnsi"/>
                <w:b/>
                <w:sz w:val="18"/>
                <w:szCs w:val="18"/>
              </w:rPr>
              <w:t>/</w:t>
            </w:r>
            <w:r w:rsidRPr="00DF0549">
              <w:rPr>
                <w:rFonts w:cstheme="minorHAnsi"/>
                <w:b/>
                <w:color w:val="C45911" w:themeColor="accent2" w:themeShade="BF"/>
                <w:sz w:val="18"/>
                <w:szCs w:val="18"/>
              </w:rPr>
              <w:t>Modify</w:t>
            </w:r>
          </w:p>
          <w:p w14:paraId="18A8FEDD" w14:textId="77777777" w:rsidR="00D94317" w:rsidRDefault="00D94317" w:rsidP="000A09E4">
            <w:pPr>
              <w:rPr>
                <w:rFonts w:cstheme="minorHAnsi"/>
              </w:rPr>
            </w:pPr>
            <w:r>
              <w:rPr>
                <w:rFonts w:cstheme="minorHAnsi"/>
                <w:b/>
                <w:sz w:val="18"/>
                <w:szCs w:val="18"/>
              </w:rPr>
              <w:t xml:space="preserve">Numbers in brackets=BCTs </w:t>
            </w:r>
          </w:p>
        </w:tc>
        <w:tc>
          <w:tcPr>
            <w:tcW w:w="1884" w:type="dxa"/>
            <w:shd w:val="clear" w:color="auto" w:fill="DDD9C4"/>
          </w:tcPr>
          <w:p w14:paraId="264630A4" w14:textId="77777777" w:rsidR="00D94317" w:rsidRPr="00645286" w:rsidRDefault="00D94317" w:rsidP="000A09E4">
            <w:pPr>
              <w:ind w:right="-48"/>
              <w:rPr>
                <w:rFonts w:cstheme="minorHAnsi"/>
                <w:b/>
                <w:sz w:val="18"/>
                <w:szCs w:val="18"/>
              </w:rPr>
            </w:pPr>
            <w:r w:rsidRPr="00645286">
              <w:rPr>
                <w:rFonts w:cstheme="minorHAnsi"/>
                <w:b/>
                <w:sz w:val="18"/>
                <w:szCs w:val="18"/>
              </w:rPr>
              <w:t>Post APEASE and expert input decision</w:t>
            </w:r>
          </w:p>
          <w:p w14:paraId="6DC4BA93" w14:textId="77777777" w:rsidR="00D94317" w:rsidRDefault="00D94317" w:rsidP="000A09E4">
            <w:pPr>
              <w:ind w:right="-48"/>
              <w:rPr>
                <w:rFonts w:cstheme="minorHAnsi"/>
              </w:rPr>
            </w:pPr>
            <w:r w:rsidRPr="00645286">
              <w:rPr>
                <w:rFonts w:cstheme="minorHAnsi"/>
              </w:rPr>
              <w:t xml:space="preserve"> </w:t>
            </w:r>
          </w:p>
          <w:p w14:paraId="2F367FAE" w14:textId="77777777" w:rsidR="00D94317" w:rsidRDefault="00D94317" w:rsidP="000A09E4">
            <w:pPr>
              <w:ind w:right="-48"/>
              <w:rPr>
                <w:rFonts w:cstheme="minorHAnsi"/>
              </w:rPr>
            </w:pPr>
          </w:p>
          <w:p w14:paraId="58CD0DCD" w14:textId="77777777" w:rsidR="00D94317" w:rsidRDefault="00D94317" w:rsidP="000A09E4">
            <w:pPr>
              <w:ind w:right="-48"/>
              <w:rPr>
                <w:rFonts w:cstheme="minorHAnsi"/>
              </w:rPr>
            </w:pPr>
          </w:p>
          <w:p w14:paraId="4D975846" w14:textId="77777777" w:rsidR="00D94317" w:rsidRPr="00645286" w:rsidRDefault="00D94317" w:rsidP="000A09E4">
            <w:pPr>
              <w:ind w:right="-48"/>
              <w:rPr>
                <w:rFonts w:cstheme="minorHAnsi"/>
              </w:rPr>
            </w:pPr>
          </w:p>
          <w:p w14:paraId="4222575C" w14:textId="77777777" w:rsidR="00D94317" w:rsidRDefault="00D94317" w:rsidP="000A09E4">
            <w:pPr>
              <w:rPr>
                <w:rFonts w:cstheme="minorHAnsi"/>
              </w:rPr>
            </w:pPr>
            <w:r w:rsidRPr="00DF0549">
              <w:rPr>
                <w:rFonts w:cstheme="minorHAnsi"/>
                <w:b/>
                <w:color w:val="00B050"/>
                <w:sz w:val="18"/>
                <w:szCs w:val="18"/>
              </w:rPr>
              <w:t>Accept</w:t>
            </w:r>
            <w:r w:rsidRPr="00AF0203">
              <w:rPr>
                <w:rFonts w:cstheme="minorHAnsi"/>
                <w:b/>
                <w:sz w:val="18"/>
                <w:szCs w:val="18"/>
              </w:rPr>
              <w:t>/</w:t>
            </w:r>
            <w:r w:rsidRPr="00DF0549">
              <w:rPr>
                <w:rFonts w:cstheme="minorHAnsi"/>
                <w:b/>
                <w:color w:val="FF0000"/>
                <w:sz w:val="18"/>
                <w:szCs w:val="18"/>
              </w:rPr>
              <w:t>Reject</w:t>
            </w:r>
            <w:r w:rsidRPr="00AF0203">
              <w:rPr>
                <w:rFonts w:cstheme="minorHAnsi"/>
                <w:b/>
                <w:sz w:val="18"/>
                <w:szCs w:val="18"/>
              </w:rPr>
              <w:t>/</w:t>
            </w:r>
            <w:r w:rsidRPr="00DF0549">
              <w:rPr>
                <w:rFonts w:cstheme="minorHAnsi"/>
                <w:b/>
                <w:color w:val="C45911" w:themeColor="accent2" w:themeShade="BF"/>
                <w:sz w:val="18"/>
                <w:szCs w:val="18"/>
              </w:rPr>
              <w:t>Modify</w:t>
            </w:r>
          </w:p>
        </w:tc>
        <w:tc>
          <w:tcPr>
            <w:tcW w:w="3047" w:type="dxa"/>
            <w:shd w:val="clear" w:color="auto" w:fill="DDD9C4"/>
          </w:tcPr>
          <w:p w14:paraId="3A7E4DC6" w14:textId="77777777" w:rsidR="00D94317" w:rsidRPr="007F0D9C" w:rsidRDefault="00D94317" w:rsidP="000A09E4">
            <w:pPr>
              <w:rPr>
                <w:rFonts w:cstheme="minorHAnsi"/>
                <w:b/>
                <w:bCs/>
                <w:sz w:val="18"/>
                <w:szCs w:val="18"/>
              </w:rPr>
            </w:pPr>
            <w:r>
              <w:rPr>
                <w:rFonts w:cstheme="minorHAnsi"/>
                <w:b/>
                <w:bCs/>
                <w:sz w:val="18"/>
                <w:szCs w:val="18"/>
              </w:rPr>
              <w:t>Agreed final recommendations for those considering implementing PrEP at scale</w:t>
            </w:r>
          </w:p>
        </w:tc>
      </w:tr>
      <w:tr w:rsidR="00D94317" w14:paraId="708CCD12" w14:textId="77777777" w:rsidTr="00D94317">
        <w:tc>
          <w:tcPr>
            <w:tcW w:w="1244" w:type="dxa"/>
          </w:tcPr>
          <w:p w14:paraId="64D785D8" w14:textId="77777777" w:rsidR="00D94317" w:rsidRPr="006B09E3" w:rsidRDefault="00D94317" w:rsidP="000A09E4">
            <w:pPr>
              <w:rPr>
                <w:rFonts w:eastAsia="Calibri" w:cstheme="minorHAnsi"/>
                <w:b/>
                <w:sz w:val="18"/>
                <w:szCs w:val="18"/>
              </w:rPr>
            </w:pPr>
            <w:r w:rsidRPr="006B09E3">
              <w:rPr>
                <w:rFonts w:eastAsia="Calibri" w:cstheme="minorHAnsi"/>
                <w:sz w:val="18"/>
                <w:szCs w:val="18"/>
              </w:rPr>
              <w:t xml:space="preserve">PrEP providers find it difficult to address wider </w:t>
            </w:r>
            <w:r w:rsidRPr="006B09E3">
              <w:rPr>
                <w:rFonts w:eastAsia="Calibri" w:cstheme="minorHAnsi"/>
                <w:sz w:val="18"/>
                <w:szCs w:val="18"/>
              </w:rPr>
              <w:lastRenderedPageBreak/>
              <w:t>sexual health issues because of the time constraints of PrEP review appointments</w:t>
            </w:r>
          </w:p>
        </w:tc>
        <w:tc>
          <w:tcPr>
            <w:tcW w:w="1401" w:type="dxa"/>
          </w:tcPr>
          <w:p w14:paraId="3B36A4E2" w14:textId="77777777" w:rsidR="00D94317" w:rsidRPr="006B09E3" w:rsidRDefault="00D94317" w:rsidP="000A09E4">
            <w:pPr>
              <w:rPr>
                <w:rFonts w:eastAsia="Calibri" w:cstheme="minorHAnsi"/>
                <w:b/>
                <w:sz w:val="18"/>
                <w:szCs w:val="18"/>
              </w:rPr>
            </w:pPr>
            <w:r w:rsidRPr="006B09E3">
              <w:rPr>
                <w:rFonts w:eastAsia="Calibri" w:cstheme="minorHAnsi"/>
                <w:sz w:val="18"/>
                <w:szCs w:val="18"/>
              </w:rPr>
              <w:lastRenderedPageBreak/>
              <w:t xml:space="preserve">PrEP providers find it easy to address wider sexual health </w:t>
            </w:r>
            <w:r w:rsidRPr="006B09E3">
              <w:rPr>
                <w:rFonts w:eastAsia="Calibri" w:cstheme="minorHAnsi"/>
                <w:sz w:val="18"/>
                <w:szCs w:val="18"/>
              </w:rPr>
              <w:lastRenderedPageBreak/>
              <w:t>issues because they have generous and/or flexible appointment times for PrEP reviews</w:t>
            </w:r>
          </w:p>
        </w:tc>
        <w:tc>
          <w:tcPr>
            <w:tcW w:w="1633" w:type="dxa"/>
          </w:tcPr>
          <w:p w14:paraId="3A603DC8" w14:textId="77777777" w:rsidR="00D94317" w:rsidRPr="006B09E3" w:rsidRDefault="00D94317" w:rsidP="000A09E4">
            <w:pPr>
              <w:ind w:right="-49"/>
              <w:rPr>
                <w:rFonts w:eastAsia="Calibri" w:cstheme="minorHAnsi"/>
                <w:b/>
                <w:sz w:val="18"/>
                <w:szCs w:val="18"/>
              </w:rPr>
            </w:pPr>
            <w:r w:rsidRPr="006B09E3">
              <w:rPr>
                <w:rFonts w:eastAsia="Calibri" w:cstheme="minorHAnsi"/>
                <w:b/>
                <w:sz w:val="18"/>
                <w:szCs w:val="18"/>
              </w:rPr>
              <w:lastRenderedPageBreak/>
              <w:t>Example 1</w:t>
            </w:r>
          </w:p>
          <w:p w14:paraId="192EE6AB" w14:textId="77777777" w:rsidR="00D94317" w:rsidRPr="006B09E3" w:rsidRDefault="00D94317" w:rsidP="000A09E4">
            <w:pPr>
              <w:ind w:right="-49"/>
              <w:rPr>
                <w:rFonts w:eastAsia="Calibri" w:cstheme="minorHAnsi"/>
                <w:i/>
                <w:sz w:val="18"/>
                <w:szCs w:val="18"/>
              </w:rPr>
            </w:pPr>
            <w:r w:rsidRPr="006B09E3">
              <w:rPr>
                <w:rFonts w:eastAsia="Calibri" w:cstheme="minorHAnsi"/>
                <w:i/>
                <w:sz w:val="18"/>
                <w:szCs w:val="18"/>
              </w:rPr>
              <w:t xml:space="preserve">“These can potentially be quite lengthy and </w:t>
            </w:r>
            <w:r w:rsidRPr="006B09E3">
              <w:rPr>
                <w:rFonts w:eastAsia="Calibri" w:cstheme="minorHAnsi"/>
                <w:i/>
                <w:sz w:val="18"/>
                <w:szCs w:val="18"/>
              </w:rPr>
              <w:lastRenderedPageBreak/>
              <w:t xml:space="preserve">complex dialogues that aren't necessarily going to be able to be accommodated within a short consultation on a three-monthly basis.” </w:t>
            </w:r>
            <w:r w:rsidRPr="006B09E3">
              <w:rPr>
                <w:rFonts w:eastAsia="Calibri" w:cstheme="minorHAnsi"/>
                <w:sz w:val="18"/>
                <w:szCs w:val="18"/>
              </w:rPr>
              <w:t>(NGO staff)</w:t>
            </w:r>
          </w:p>
          <w:p w14:paraId="3753ECC3" w14:textId="77777777" w:rsidR="00D94317" w:rsidRPr="006B09E3" w:rsidRDefault="00D94317" w:rsidP="000A09E4">
            <w:pPr>
              <w:ind w:right="-49"/>
              <w:rPr>
                <w:rFonts w:eastAsia="Calibri" w:cstheme="minorHAnsi"/>
                <w:sz w:val="18"/>
                <w:szCs w:val="18"/>
              </w:rPr>
            </w:pPr>
          </w:p>
          <w:p w14:paraId="29AEC8FC" w14:textId="77777777" w:rsidR="00D94317" w:rsidRPr="006B09E3" w:rsidRDefault="00D94317" w:rsidP="000A09E4">
            <w:pPr>
              <w:ind w:right="-49"/>
              <w:rPr>
                <w:rFonts w:eastAsia="Calibri" w:cstheme="minorHAnsi"/>
                <w:b/>
                <w:sz w:val="18"/>
                <w:szCs w:val="18"/>
              </w:rPr>
            </w:pPr>
            <w:r w:rsidRPr="006B09E3">
              <w:rPr>
                <w:rFonts w:eastAsia="Calibri" w:cstheme="minorHAnsi"/>
                <w:b/>
                <w:sz w:val="18"/>
                <w:szCs w:val="18"/>
              </w:rPr>
              <w:t>Example 2</w:t>
            </w:r>
          </w:p>
          <w:p w14:paraId="316144B6" w14:textId="77777777" w:rsidR="00D94317" w:rsidRPr="006B09E3" w:rsidRDefault="00D94317" w:rsidP="000A09E4">
            <w:pPr>
              <w:rPr>
                <w:rFonts w:cstheme="minorHAnsi"/>
                <w:b/>
                <w:sz w:val="18"/>
                <w:szCs w:val="18"/>
              </w:rPr>
            </w:pPr>
            <w:r w:rsidRPr="006B09E3">
              <w:rPr>
                <w:rFonts w:eastAsia="Calibri" w:cstheme="minorHAnsi"/>
                <w:sz w:val="18"/>
                <w:szCs w:val="18"/>
              </w:rPr>
              <w:t>“</w:t>
            </w:r>
            <w:r w:rsidRPr="006B09E3">
              <w:rPr>
                <w:rFonts w:eastAsia="Calibri" w:cstheme="minorHAnsi"/>
                <w:i/>
                <w:sz w:val="18"/>
                <w:szCs w:val="18"/>
              </w:rPr>
              <w:t>In [urban Health Board], I know they're really pushed for time in the PrEP clinics, whereas here, we are a bit more flexible, and we can kind of, we have time to chat as much or as little as they want</w:t>
            </w:r>
            <w:r w:rsidRPr="006B09E3">
              <w:rPr>
                <w:rFonts w:eastAsia="Calibri" w:cstheme="minorHAnsi"/>
                <w:sz w:val="18"/>
                <w:szCs w:val="18"/>
              </w:rPr>
              <w:t xml:space="preserve">.” (Sexual healthcare professional)  </w:t>
            </w:r>
          </w:p>
        </w:tc>
        <w:tc>
          <w:tcPr>
            <w:tcW w:w="1392" w:type="dxa"/>
          </w:tcPr>
          <w:p w14:paraId="7B95D9CC" w14:textId="77777777" w:rsidR="00D94317" w:rsidRPr="006B09E3" w:rsidRDefault="00D94317" w:rsidP="000A09E4">
            <w:pPr>
              <w:rPr>
                <w:rFonts w:cstheme="minorHAnsi"/>
                <w:sz w:val="18"/>
                <w:szCs w:val="18"/>
              </w:rPr>
            </w:pPr>
            <w:r w:rsidRPr="006B09E3">
              <w:rPr>
                <w:rFonts w:cstheme="minorHAnsi"/>
                <w:sz w:val="18"/>
                <w:szCs w:val="18"/>
              </w:rPr>
              <w:lastRenderedPageBreak/>
              <w:t>Environmental context and resources</w:t>
            </w:r>
          </w:p>
          <w:p w14:paraId="3ED16597" w14:textId="77777777" w:rsidR="00D94317" w:rsidRPr="006B09E3" w:rsidRDefault="00D94317" w:rsidP="000A09E4">
            <w:pPr>
              <w:rPr>
                <w:rFonts w:cstheme="minorHAnsi"/>
                <w:sz w:val="18"/>
                <w:szCs w:val="18"/>
              </w:rPr>
            </w:pPr>
          </w:p>
          <w:p w14:paraId="02331CB7" w14:textId="77777777" w:rsidR="00D94317" w:rsidRPr="006B09E3" w:rsidRDefault="00D94317" w:rsidP="000A09E4">
            <w:pPr>
              <w:rPr>
                <w:rFonts w:eastAsia="Calibri" w:cstheme="minorHAnsi"/>
                <w:b/>
                <w:sz w:val="18"/>
                <w:szCs w:val="18"/>
              </w:rPr>
            </w:pPr>
            <w:r w:rsidRPr="006B09E3">
              <w:rPr>
                <w:rFonts w:cstheme="minorHAnsi"/>
                <w:sz w:val="18"/>
                <w:szCs w:val="18"/>
              </w:rPr>
              <w:lastRenderedPageBreak/>
              <w:t>Professional role and identity</w:t>
            </w:r>
          </w:p>
        </w:tc>
        <w:tc>
          <w:tcPr>
            <w:tcW w:w="1393" w:type="dxa"/>
          </w:tcPr>
          <w:p w14:paraId="7DE13733" w14:textId="77777777" w:rsidR="00D94317" w:rsidRPr="006B09E3" w:rsidRDefault="00D94317" w:rsidP="000A09E4">
            <w:pPr>
              <w:rPr>
                <w:rFonts w:cstheme="minorHAnsi"/>
                <w:sz w:val="18"/>
                <w:szCs w:val="18"/>
              </w:rPr>
            </w:pPr>
            <w:r w:rsidRPr="006B09E3">
              <w:rPr>
                <w:rFonts w:cstheme="minorHAnsi"/>
                <w:sz w:val="18"/>
                <w:szCs w:val="18"/>
              </w:rPr>
              <w:lastRenderedPageBreak/>
              <w:t>Environmental restructuring</w:t>
            </w:r>
          </w:p>
          <w:p w14:paraId="440F8B80" w14:textId="77777777" w:rsidR="00D94317" w:rsidRPr="006B09E3" w:rsidRDefault="00D94317" w:rsidP="000A09E4">
            <w:pPr>
              <w:rPr>
                <w:rFonts w:cstheme="minorHAnsi"/>
                <w:sz w:val="18"/>
                <w:szCs w:val="18"/>
              </w:rPr>
            </w:pPr>
          </w:p>
          <w:p w14:paraId="23679487" w14:textId="77777777" w:rsidR="00D94317" w:rsidRPr="006B09E3" w:rsidRDefault="00D94317" w:rsidP="000A09E4">
            <w:pPr>
              <w:rPr>
                <w:rFonts w:cstheme="minorHAnsi"/>
                <w:sz w:val="18"/>
                <w:szCs w:val="18"/>
              </w:rPr>
            </w:pPr>
            <w:r w:rsidRPr="006B09E3">
              <w:rPr>
                <w:rFonts w:cstheme="minorHAnsi"/>
                <w:sz w:val="18"/>
                <w:szCs w:val="18"/>
              </w:rPr>
              <w:t>Education</w:t>
            </w:r>
          </w:p>
          <w:p w14:paraId="57B9CF84" w14:textId="77777777" w:rsidR="00D94317" w:rsidRPr="006B09E3" w:rsidRDefault="00D94317" w:rsidP="000A09E4">
            <w:pPr>
              <w:rPr>
                <w:rFonts w:cstheme="minorHAnsi"/>
                <w:sz w:val="18"/>
                <w:szCs w:val="18"/>
              </w:rPr>
            </w:pPr>
          </w:p>
          <w:p w14:paraId="0E5AD7F1" w14:textId="77777777" w:rsidR="00D94317" w:rsidRPr="006B09E3" w:rsidRDefault="00D94317" w:rsidP="000A09E4">
            <w:pPr>
              <w:rPr>
                <w:rFonts w:cstheme="minorHAnsi"/>
                <w:sz w:val="18"/>
                <w:szCs w:val="18"/>
              </w:rPr>
            </w:pPr>
            <w:r w:rsidRPr="006B09E3">
              <w:rPr>
                <w:rFonts w:cstheme="minorHAnsi"/>
                <w:sz w:val="18"/>
                <w:szCs w:val="18"/>
              </w:rPr>
              <w:t>Persuasion</w:t>
            </w:r>
          </w:p>
          <w:p w14:paraId="4E1AFBFC" w14:textId="77777777" w:rsidR="00D94317" w:rsidRPr="006B09E3" w:rsidRDefault="00D94317" w:rsidP="000A09E4">
            <w:pPr>
              <w:rPr>
                <w:rFonts w:cstheme="minorHAnsi"/>
                <w:sz w:val="18"/>
                <w:szCs w:val="18"/>
              </w:rPr>
            </w:pPr>
          </w:p>
          <w:p w14:paraId="7C41DEAA" w14:textId="77777777" w:rsidR="00D94317" w:rsidRPr="006B09E3" w:rsidRDefault="00D94317" w:rsidP="000A09E4">
            <w:pPr>
              <w:rPr>
                <w:rFonts w:cstheme="minorHAnsi"/>
                <w:b/>
                <w:sz w:val="18"/>
                <w:szCs w:val="18"/>
              </w:rPr>
            </w:pPr>
            <w:r w:rsidRPr="006B09E3">
              <w:rPr>
                <w:rFonts w:cstheme="minorHAnsi"/>
                <w:sz w:val="18"/>
                <w:szCs w:val="18"/>
              </w:rPr>
              <w:t xml:space="preserve">Enablement </w:t>
            </w:r>
          </w:p>
        </w:tc>
        <w:tc>
          <w:tcPr>
            <w:tcW w:w="1726" w:type="dxa"/>
          </w:tcPr>
          <w:p w14:paraId="06082416" w14:textId="77777777" w:rsidR="00D94317" w:rsidRPr="006B09E3" w:rsidRDefault="00D94317" w:rsidP="000A09E4">
            <w:pPr>
              <w:rPr>
                <w:rFonts w:cstheme="minorHAnsi"/>
                <w:sz w:val="18"/>
                <w:szCs w:val="18"/>
              </w:rPr>
            </w:pPr>
            <w:r w:rsidRPr="006B09E3">
              <w:rPr>
                <w:rFonts w:cstheme="minorHAnsi"/>
                <w:sz w:val="18"/>
                <w:szCs w:val="18"/>
              </w:rPr>
              <w:lastRenderedPageBreak/>
              <w:t>12.2 Restructure the social environment</w:t>
            </w:r>
          </w:p>
          <w:p w14:paraId="015D0B15" w14:textId="77777777" w:rsidR="00D94317" w:rsidRPr="006B09E3" w:rsidRDefault="00D94317" w:rsidP="000A09E4">
            <w:pPr>
              <w:rPr>
                <w:rFonts w:cstheme="minorHAnsi"/>
                <w:sz w:val="18"/>
                <w:szCs w:val="18"/>
              </w:rPr>
            </w:pPr>
          </w:p>
          <w:p w14:paraId="697EC2BF" w14:textId="77777777" w:rsidR="00D94317" w:rsidRPr="006B09E3" w:rsidRDefault="00D94317" w:rsidP="000A09E4">
            <w:pPr>
              <w:rPr>
                <w:rFonts w:cstheme="minorHAnsi"/>
                <w:sz w:val="18"/>
                <w:szCs w:val="18"/>
              </w:rPr>
            </w:pPr>
            <w:r w:rsidRPr="006B09E3">
              <w:rPr>
                <w:rFonts w:cstheme="minorHAnsi"/>
                <w:sz w:val="18"/>
                <w:szCs w:val="18"/>
              </w:rPr>
              <w:lastRenderedPageBreak/>
              <w:t>5.1 Information about health consequences</w:t>
            </w:r>
          </w:p>
          <w:p w14:paraId="3F021A57" w14:textId="77777777" w:rsidR="00D94317" w:rsidRPr="006B09E3" w:rsidRDefault="00D94317" w:rsidP="000A09E4">
            <w:pPr>
              <w:rPr>
                <w:rFonts w:cstheme="minorHAnsi"/>
                <w:sz w:val="18"/>
                <w:szCs w:val="18"/>
              </w:rPr>
            </w:pPr>
          </w:p>
          <w:p w14:paraId="4EB951B3" w14:textId="77777777" w:rsidR="00D94317" w:rsidRPr="006B09E3" w:rsidRDefault="00D94317" w:rsidP="000A09E4">
            <w:pPr>
              <w:rPr>
                <w:rFonts w:cstheme="minorHAnsi"/>
                <w:sz w:val="18"/>
                <w:szCs w:val="18"/>
              </w:rPr>
            </w:pPr>
            <w:r w:rsidRPr="006B09E3">
              <w:rPr>
                <w:rFonts w:cstheme="minorHAnsi"/>
                <w:sz w:val="18"/>
                <w:szCs w:val="18"/>
              </w:rPr>
              <w:t>5.3 Information about social and environmental consequences</w:t>
            </w:r>
          </w:p>
          <w:p w14:paraId="36800E8E" w14:textId="77777777" w:rsidR="00D94317" w:rsidRPr="006B09E3" w:rsidRDefault="00D94317" w:rsidP="000A09E4">
            <w:pPr>
              <w:rPr>
                <w:rFonts w:cstheme="minorHAnsi"/>
                <w:sz w:val="18"/>
                <w:szCs w:val="18"/>
              </w:rPr>
            </w:pPr>
          </w:p>
          <w:p w14:paraId="69BB1ED9" w14:textId="77777777" w:rsidR="00D94317" w:rsidRPr="006B09E3" w:rsidRDefault="00D94317" w:rsidP="000A09E4">
            <w:pPr>
              <w:rPr>
                <w:rFonts w:cstheme="minorHAnsi"/>
                <w:sz w:val="18"/>
                <w:szCs w:val="18"/>
              </w:rPr>
            </w:pPr>
            <w:r w:rsidRPr="006B09E3">
              <w:rPr>
                <w:rFonts w:cstheme="minorHAnsi"/>
                <w:sz w:val="18"/>
                <w:szCs w:val="18"/>
              </w:rPr>
              <w:t>5.6 Information about emotional consequences</w:t>
            </w:r>
          </w:p>
          <w:p w14:paraId="4A9B4CB0" w14:textId="77777777" w:rsidR="00D94317" w:rsidRPr="006B09E3" w:rsidRDefault="00D94317" w:rsidP="000A09E4">
            <w:pPr>
              <w:rPr>
                <w:rFonts w:cstheme="minorHAnsi"/>
                <w:sz w:val="18"/>
                <w:szCs w:val="18"/>
              </w:rPr>
            </w:pPr>
          </w:p>
          <w:p w14:paraId="42D9DE52" w14:textId="77777777" w:rsidR="00D94317" w:rsidRPr="006B09E3" w:rsidRDefault="00D94317" w:rsidP="000A09E4">
            <w:pPr>
              <w:rPr>
                <w:rFonts w:cstheme="minorHAnsi"/>
                <w:sz w:val="18"/>
                <w:szCs w:val="18"/>
              </w:rPr>
            </w:pPr>
            <w:r w:rsidRPr="006B09E3">
              <w:rPr>
                <w:rFonts w:cstheme="minorHAnsi"/>
                <w:sz w:val="18"/>
                <w:szCs w:val="18"/>
              </w:rPr>
              <w:t>2.3 Self-monitoring of behaviour</w:t>
            </w:r>
          </w:p>
          <w:p w14:paraId="3B32B639" w14:textId="77777777" w:rsidR="00D94317" w:rsidRPr="006B09E3" w:rsidRDefault="00D94317" w:rsidP="000A09E4">
            <w:pPr>
              <w:rPr>
                <w:rFonts w:cstheme="minorHAnsi"/>
                <w:sz w:val="18"/>
                <w:szCs w:val="18"/>
              </w:rPr>
            </w:pPr>
          </w:p>
          <w:p w14:paraId="238578A8" w14:textId="77777777" w:rsidR="00D94317" w:rsidRPr="006B09E3" w:rsidRDefault="00D94317" w:rsidP="000A09E4">
            <w:pPr>
              <w:rPr>
                <w:rFonts w:cstheme="minorHAnsi"/>
                <w:sz w:val="18"/>
                <w:szCs w:val="18"/>
              </w:rPr>
            </w:pPr>
            <w:r w:rsidRPr="006B09E3">
              <w:rPr>
                <w:rFonts w:cstheme="minorHAnsi"/>
                <w:sz w:val="18"/>
                <w:szCs w:val="18"/>
              </w:rPr>
              <w:t>2.4 Self-monitoring of outcome(s) of behaviour</w:t>
            </w:r>
          </w:p>
          <w:p w14:paraId="5272979A" w14:textId="77777777" w:rsidR="00D94317" w:rsidRPr="006B09E3" w:rsidRDefault="00D94317" w:rsidP="000A09E4">
            <w:pPr>
              <w:rPr>
                <w:rFonts w:cstheme="minorHAnsi"/>
                <w:sz w:val="18"/>
                <w:szCs w:val="18"/>
              </w:rPr>
            </w:pPr>
          </w:p>
          <w:p w14:paraId="112ECF3B" w14:textId="77777777" w:rsidR="00D94317" w:rsidRPr="006B09E3" w:rsidRDefault="00D94317" w:rsidP="000A09E4">
            <w:pPr>
              <w:rPr>
                <w:rFonts w:cstheme="minorHAnsi"/>
                <w:sz w:val="18"/>
                <w:szCs w:val="18"/>
              </w:rPr>
            </w:pPr>
            <w:r w:rsidRPr="006B09E3">
              <w:rPr>
                <w:rFonts w:cstheme="minorHAnsi"/>
                <w:sz w:val="18"/>
                <w:szCs w:val="18"/>
              </w:rPr>
              <w:t>2.2 Feedback on behaviour</w:t>
            </w:r>
          </w:p>
          <w:p w14:paraId="4BD0CD92" w14:textId="77777777" w:rsidR="00D94317" w:rsidRPr="006B09E3" w:rsidRDefault="00D94317" w:rsidP="000A09E4">
            <w:pPr>
              <w:rPr>
                <w:rFonts w:cstheme="minorHAnsi"/>
                <w:sz w:val="18"/>
                <w:szCs w:val="18"/>
              </w:rPr>
            </w:pPr>
          </w:p>
          <w:p w14:paraId="246B2A4A" w14:textId="77777777" w:rsidR="00D94317" w:rsidRPr="006B09E3" w:rsidRDefault="00D94317" w:rsidP="000A09E4">
            <w:pPr>
              <w:rPr>
                <w:rFonts w:cstheme="minorHAnsi"/>
                <w:sz w:val="18"/>
                <w:szCs w:val="18"/>
              </w:rPr>
            </w:pPr>
            <w:r w:rsidRPr="006B09E3">
              <w:rPr>
                <w:rFonts w:cstheme="minorHAnsi"/>
                <w:sz w:val="18"/>
                <w:szCs w:val="18"/>
              </w:rPr>
              <w:t>2.7 Feedback on outcome(s) of behaviour</w:t>
            </w:r>
          </w:p>
          <w:p w14:paraId="3E4220F7" w14:textId="77777777" w:rsidR="00D94317" w:rsidRPr="006B09E3" w:rsidRDefault="00D94317" w:rsidP="000A09E4">
            <w:pPr>
              <w:rPr>
                <w:rFonts w:cstheme="minorHAnsi"/>
                <w:sz w:val="18"/>
                <w:szCs w:val="18"/>
              </w:rPr>
            </w:pPr>
          </w:p>
          <w:p w14:paraId="09F77388" w14:textId="77777777" w:rsidR="00D94317" w:rsidRPr="006B09E3" w:rsidRDefault="00D94317" w:rsidP="000A09E4">
            <w:pPr>
              <w:rPr>
                <w:rFonts w:cstheme="minorHAnsi"/>
                <w:b/>
                <w:sz w:val="18"/>
                <w:szCs w:val="18"/>
              </w:rPr>
            </w:pPr>
            <w:r w:rsidRPr="006B09E3">
              <w:rPr>
                <w:rFonts w:cstheme="minorHAnsi"/>
                <w:sz w:val="18"/>
                <w:szCs w:val="18"/>
              </w:rPr>
              <w:t>3.1 Social support (unspecified)</w:t>
            </w:r>
          </w:p>
        </w:tc>
        <w:tc>
          <w:tcPr>
            <w:tcW w:w="2156" w:type="dxa"/>
          </w:tcPr>
          <w:p w14:paraId="7517ED0A" w14:textId="77777777" w:rsidR="00D94317" w:rsidRPr="006B09E3" w:rsidRDefault="00D94317" w:rsidP="000A09E4">
            <w:pPr>
              <w:ind w:right="-48"/>
              <w:rPr>
                <w:rFonts w:cstheme="minorHAnsi"/>
                <w:color w:val="C45911" w:themeColor="accent2" w:themeShade="BF"/>
                <w:sz w:val="18"/>
                <w:szCs w:val="18"/>
              </w:rPr>
            </w:pPr>
            <w:r w:rsidRPr="006B09E3">
              <w:rPr>
                <w:rFonts w:cstheme="minorHAnsi"/>
                <w:color w:val="C45911" w:themeColor="accent2" w:themeShade="BF"/>
                <w:sz w:val="18"/>
                <w:szCs w:val="18"/>
              </w:rPr>
              <w:lastRenderedPageBreak/>
              <w:t>13.</w:t>
            </w:r>
            <w:r w:rsidRPr="006B09E3">
              <w:rPr>
                <w:rFonts w:cstheme="minorHAnsi"/>
                <w:b/>
                <w:color w:val="C45911" w:themeColor="accent2" w:themeShade="BF"/>
                <w:sz w:val="18"/>
                <w:szCs w:val="18"/>
              </w:rPr>
              <w:t xml:space="preserve"> </w:t>
            </w:r>
            <w:r w:rsidRPr="006B09E3">
              <w:rPr>
                <w:rFonts w:cstheme="minorHAnsi"/>
                <w:color w:val="C45911" w:themeColor="accent2" w:themeShade="BF"/>
                <w:sz w:val="18"/>
                <w:szCs w:val="18"/>
              </w:rPr>
              <w:t xml:space="preserve">Sexual health services should explore and provide innovative ways of scheduling appointments </w:t>
            </w:r>
            <w:r w:rsidRPr="006B09E3">
              <w:rPr>
                <w:rFonts w:cstheme="minorHAnsi"/>
                <w:color w:val="C45911" w:themeColor="accent2" w:themeShade="BF"/>
                <w:sz w:val="18"/>
                <w:szCs w:val="18"/>
              </w:rPr>
              <w:lastRenderedPageBreak/>
              <w:t>with built-in flexibility to respond to long standing health inequalities in health and HIV literacy and varying needs of PrEP users (</w:t>
            </w:r>
            <w:proofErr w:type="gramStart"/>
            <w:r w:rsidRPr="006B09E3">
              <w:rPr>
                <w:rFonts w:cstheme="minorHAnsi"/>
                <w:color w:val="C45911" w:themeColor="accent2" w:themeShade="BF"/>
                <w:sz w:val="18"/>
                <w:szCs w:val="18"/>
              </w:rPr>
              <w:t>e.g.</w:t>
            </w:r>
            <w:proofErr w:type="gramEnd"/>
            <w:r w:rsidRPr="006B09E3">
              <w:rPr>
                <w:rFonts w:cstheme="minorHAnsi"/>
                <w:color w:val="C45911" w:themeColor="accent2" w:themeShade="BF"/>
                <w:sz w:val="18"/>
                <w:szCs w:val="18"/>
              </w:rPr>
              <w:t xml:space="preserve"> longer discussions about PrEP and wider sexual health issues) (12.2)</w:t>
            </w:r>
          </w:p>
          <w:p w14:paraId="31ED8129" w14:textId="77777777" w:rsidR="00D94317" w:rsidRPr="006B09E3" w:rsidRDefault="00D94317" w:rsidP="000A09E4">
            <w:pPr>
              <w:ind w:right="-50"/>
              <w:rPr>
                <w:rFonts w:cstheme="minorHAnsi"/>
                <w:sz w:val="18"/>
                <w:szCs w:val="18"/>
              </w:rPr>
            </w:pPr>
          </w:p>
          <w:p w14:paraId="7F80C45A" w14:textId="77777777" w:rsidR="00D94317" w:rsidRPr="006B09E3" w:rsidRDefault="00D94317" w:rsidP="000A09E4">
            <w:pPr>
              <w:ind w:right="-48"/>
              <w:rPr>
                <w:rFonts w:cstheme="minorHAnsi"/>
                <w:color w:val="FF0000"/>
                <w:sz w:val="18"/>
                <w:szCs w:val="18"/>
              </w:rPr>
            </w:pPr>
            <w:r w:rsidRPr="006B09E3">
              <w:rPr>
                <w:rFonts w:cstheme="minorHAnsi"/>
                <w:color w:val="FF0000"/>
                <w:sz w:val="18"/>
                <w:szCs w:val="18"/>
              </w:rPr>
              <w:t>23.</w:t>
            </w:r>
            <w:r w:rsidRPr="006B09E3">
              <w:rPr>
                <w:rFonts w:cstheme="minorHAnsi"/>
                <w:b/>
                <w:color w:val="FF0000"/>
                <w:sz w:val="18"/>
                <w:szCs w:val="18"/>
              </w:rPr>
              <w:t xml:space="preserve"> </w:t>
            </w:r>
            <w:r w:rsidRPr="006B09E3">
              <w:rPr>
                <w:rFonts w:cstheme="minorHAnsi"/>
                <w:color w:val="FF0000"/>
                <w:sz w:val="18"/>
                <w:szCs w:val="18"/>
              </w:rPr>
              <w:t>Facilitate and sustain an organisational culture that values a wholistic approach to sexual health and wellbeing (12.2) (</w:t>
            </w:r>
            <w:proofErr w:type="gramStart"/>
            <w:r w:rsidRPr="006B09E3">
              <w:rPr>
                <w:rFonts w:cstheme="minorHAnsi"/>
                <w:color w:val="FF0000"/>
                <w:sz w:val="18"/>
                <w:szCs w:val="18"/>
              </w:rPr>
              <w:t>e.g.</w:t>
            </w:r>
            <w:proofErr w:type="gramEnd"/>
            <w:r w:rsidRPr="006B09E3">
              <w:rPr>
                <w:rFonts w:cstheme="minorHAnsi"/>
                <w:color w:val="FF0000"/>
                <w:sz w:val="18"/>
                <w:szCs w:val="18"/>
              </w:rPr>
              <w:t xml:space="preserve"> reflect a wholistic approach in the sexual health service values and mission statement and include as a core competency for professional conduct, address in education sessions (5.1, 5.3, 5.6) and reflective practice, and as part of annual appraisals (2.3, 2.4, 2.2, 2.7)) </w:t>
            </w:r>
          </w:p>
          <w:p w14:paraId="09F9B552" w14:textId="77777777" w:rsidR="00D94317" w:rsidRPr="006B09E3" w:rsidRDefault="00D94317" w:rsidP="000A09E4">
            <w:pPr>
              <w:ind w:right="-50"/>
              <w:rPr>
                <w:rFonts w:cstheme="minorHAnsi"/>
                <w:sz w:val="18"/>
                <w:szCs w:val="18"/>
              </w:rPr>
            </w:pPr>
          </w:p>
          <w:p w14:paraId="4BADD1BF" w14:textId="77777777" w:rsidR="00D94317" w:rsidRPr="006B09E3" w:rsidRDefault="00D94317" w:rsidP="000A09E4">
            <w:pPr>
              <w:ind w:right="-111"/>
              <w:rPr>
                <w:rFonts w:cstheme="minorHAnsi"/>
                <w:b/>
                <w:sz w:val="18"/>
                <w:szCs w:val="18"/>
              </w:rPr>
            </w:pPr>
            <w:r w:rsidRPr="006B09E3">
              <w:rPr>
                <w:rFonts w:cstheme="minorHAnsi"/>
                <w:color w:val="C45911" w:themeColor="accent2" w:themeShade="BF"/>
                <w:sz w:val="18"/>
                <w:szCs w:val="18"/>
              </w:rPr>
              <w:t>27. Check that PrEP users are aware of other specialist services available locally (</w:t>
            </w:r>
            <w:proofErr w:type="gramStart"/>
            <w:r w:rsidRPr="006B09E3">
              <w:rPr>
                <w:rFonts w:cstheme="minorHAnsi"/>
                <w:color w:val="C45911" w:themeColor="accent2" w:themeShade="BF"/>
                <w:sz w:val="18"/>
                <w:szCs w:val="18"/>
              </w:rPr>
              <w:t>e.g.</w:t>
            </w:r>
            <w:proofErr w:type="gramEnd"/>
            <w:r w:rsidRPr="006B09E3">
              <w:rPr>
                <w:rFonts w:cstheme="minorHAnsi"/>
                <w:color w:val="C45911" w:themeColor="accent2" w:themeShade="BF"/>
                <w:sz w:val="18"/>
                <w:szCs w:val="18"/>
              </w:rPr>
              <w:t xml:space="preserve"> delivered by </w:t>
            </w:r>
            <w:r w:rsidRPr="006B09E3">
              <w:rPr>
                <w:rFonts w:cstheme="minorHAnsi"/>
                <w:color w:val="C45911" w:themeColor="accent2" w:themeShade="BF"/>
                <w:sz w:val="18"/>
                <w:szCs w:val="18"/>
              </w:rPr>
              <w:lastRenderedPageBreak/>
              <w:t>NGOs, available within the sexual health service) and signpost or make a direct referral, as necessary (3.1)</w:t>
            </w:r>
          </w:p>
        </w:tc>
        <w:tc>
          <w:tcPr>
            <w:tcW w:w="1884" w:type="dxa"/>
          </w:tcPr>
          <w:p w14:paraId="665466C0" w14:textId="77777777" w:rsidR="00D94317" w:rsidRPr="006B09E3" w:rsidRDefault="00D94317" w:rsidP="000A09E4">
            <w:pPr>
              <w:ind w:right="-48"/>
              <w:rPr>
                <w:rFonts w:cstheme="minorHAnsi"/>
                <w:color w:val="0070C0"/>
                <w:sz w:val="18"/>
                <w:szCs w:val="18"/>
              </w:rPr>
            </w:pPr>
            <w:r w:rsidRPr="006B09E3">
              <w:rPr>
                <w:rFonts w:cstheme="minorHAnsi"/>
                <w:color w:val="C45911" w:themeColor="accent2" w:themeShade="BF"/>
                <w:sz w:val="18"/>
                <w:szCs w:val="18"/>
              </w:rPr>
              <w:lastRenderedPageBreak/>
              <w:t xml:space="preserve">13. Keep but modify (discussed) – not PrEP specific but providing individualised PrEP </w:t>
            </w:r>
            <w:r w:rsidRPr="006B09E3">
              <w:rPr>
                <w:rFonts w:cstheme="minorHAnsi"/>
                <w:color w:val="C45911" w:themeColor="accent2" w:themeShade="BF"/>
                <w:sz w:val="18"/>
                <w:szCs w:val="18"/>
              </w:rPr>
              <w:lastRenderedPageBreak/>
              <w:t xml:space="preserve">care and responding to long standing health inequalities in health and HIV literacy and varying need is important and needs to feature somewhere (flexibility of service provision). ‘Innovative’ is too subjective. </w:t>
            </w:r>
            <w:r w:rsidRPr="003C0F5E">
              <w:rPr>
                <w:rFonts w:cstheme="minorHAnsi"/>
                <w:color w:val="C45911" w:themeColor="accent2" w:themeShade="BF"/>
                <w:sz w:val="18"/>
                <w:szCs w:val="18"/>
              </w:rPr>
              <w:t>Duplicate.</w:t>
            </w:r>
          </w:p>
          <w:p w14:paraId="4EF6AFD6" w14:textId="77777777" w:rsidR="00D94317" w:rsidRPr="006B09E3" w:rsidRDefault="00D94317" w:rsidP="000A09E4">
            <w:pPr>
              <w:ind w:right="-48"/>
              <w:rPr>
                <w:rFonts w:cstheme="minorHAnsi"/>
                <w:sz w:val="18"/>
                <w:szCs w:val="18"/>
              </w:rPr>
            </w:pPr>
          </w:p>
          <w:p w14:paraId="68C487A5" w14:textId="77777777" w:rsidR="00D94317" w:rsidRPr="006B09E3" w:rsidRDefault="00D94317" w:rsidP="000A09E4">
            <w:pPr>
              <w:ind w:right="-48"/>
              <w:rPr>
                <w:rFonts w:cstheme="minorHAnsi"/>
                <w:sz w:val="18"/>
                <w:szCs w:val="18"/>
              </w:rPr>
            </w:pPr>
          </w:p>
          <w:p w14:paraId="5694BC27" w14:textId="77777777" w:rsidR="00D94317" w:rsidRPr="006B09E3" w:rsidRDefault="00D94317" w:rsidP="000A09E4">
            <w:pPr>
              <w:ind w:right="-48"/>
              <w:rPr>
                <w:rFonts w:cstheme="minorHAnsi"/>
                <w:color w:val="0070C0"/>
                <w:sz w:val="18"/>
                <w:szCs w:val="18"/>
              </w:rPr>
            </w:pPr>
            <w:r w:rsidRPr="006B09E3">
              <w:rPr>
                <w:rFonts w:cstheme="minorHAnsi"/>
                <w:color w:val="FF0000"/>
                <w:sz w:val="18"/>
                <w:szCs w:val="18"/>
              </w:rPr>
              <w:t xml:space="preserve">23. Reject (not discussed) – don’t dispute its </w:t>
            </w:r>
            <w:proofErr w:type="gramStart"/>
            <w:r w:rsidRPr="006B09E3">
              <w:rPr>
                <w:rFonts w:cstheme="minorHAnsi"/>
                <w:color w:val="FF0000"/>
                <w:sz w:val="18"/>
                <w:szCs w:val="18"/>
              </w:rPr>
              <w:t>importance, but</w:t>
            </w:r>
            <w:proofErr w:type="gramEnd"/>
            <w:r w:rsidRPr="006B09E3">
              <w:rPr>
                <w:rFonts w:cstheme="minorHAnsi"/>
                <w:color w:val="FF0000"/>
                <w:sz w:val="18"/>
                <w:szCs w:val="18"/>
              </w:rPr>
              <w:t xml:space="preserve"> favour other PrEP-specific recommendations. This should already be embedded in good clinical practice. </w:t>
            </w:r>
            <w:r w:rsidRPr="003C0F5E">
              <w:rPr>
                <w:rFonts w:cstheme="minorHAnsi"/>
                <w:color w:val="FF0000"/>
                <w:sz w:val="18"/>
                <w:szCs w:val="18"/>
              </w:rPr>
              <w:t>Duplicate</w:t>
            </w:r>
          </w:p>
          <w:p w14:paraId="2302FDA2" w14:textId="77777777" w:rsidR="00D94317" w:rsidRPr="006B09E3" w:rsidRDefault="00D94317" w:rsidP="000A09E4">
            <w:pPr>
              <w:ind w:right="-48"/>
              <w:rPr>
                <w:rFonts w:cstheme="minorHAnsi"/>
                <w:sz w:val="18"/>
                <w:szCs w:val="18"/>
              </w:rPr>
            </w:pPr>
          </w:p>
          <w:p w14:paraId="44C9050C" w14:textId="77777777" w:rsidR="00D94317" w:rsidRPr="006B09E3" w:rsidRDefault="00D94317" w:rsidP="000A09E4">
            <w:pPr>
              <w:ind w:right="-48"/>
              <w:rPr>
                <w:rFonts w:cstheme="minorHAnsi"/>
                <w:sz w:val="18"/>
                <w:szCs w:val="18"/>
              </w:rPr>
            </w:pPr>
          </w:p>
          <w:p w14:paraId="6ED364FD" w14:textId="77777777" w:rsidR="00D94317" w:rsidRPr="006B09E3" w:rsidRDefault="00D94317" w:rsidP="000A09E4">
            <w:pPr>
              <w:ind w:right="-48"/>
              <w:rPr>
                <w:rFonts w:cstheme="minorHAnsi"/>
                <w:sz w:val="18"/>
                <w:szCs w:val="18"/>
              </w:rPr>
            </w:pPr>
          </w:p>
          <w:p w14:paraId="3ED630A0" w14:textId="77777777" w:rsidR="00D94317" w:rsidRPr="006B09E3" w:rsidRDefault="00D94317" w:rsidP="000A09E4">
            <w:pPr>
              <w:ind w:right="-48"/>
              <w:rPr>
                <w:rFonts w:cstheme="minorHAnsi"/>
                <w:sz w:val="18"/>
                <w:szCs w:val="18"/>
              </w:rPr>
            </w:pPr>
          </w:p>
          <w:p w14:paraId="3A144790" w14:textId="77777777" w:rsidR="00D94317" w:rsidRPr="006B09E3" w:rsidRDefault="00D94317" w:rsidP="000A09E4">
            <w:pPr>
              <w:ind w:right="-48"/>
              <w:rPr>
                <w:rFonts w:cstheme="minorHAnsi"/>
                <w:sz w:val="18"/>
                <w:szCs w:val="18"/>
              </w:rPr>
            </w:pPr>
          </w:p>
          <w:p w14:paraId="370A2632" w14:textId="77777777" w:rsidR="00D94317" w:rsidRPr="006B09E3" w:rsidRDefault="00D94317" w:rsidP="000A09E4">
            <w:pPr>
              <w:ind w:right="-48"/>
              <w:rPr>
                <w:rFonts w:cstheme="minorHAnsi"/>
                <w:sz w:val="18"/>
                <w:szCs w:val="18"/>
              </w:rPr>
            </w:pPr>
          </w:p>
          <w:p w14:paraId="1B681F90" w14:textId="77777777" w:rsidR="00D94317" w:rsidRPr="006B09E3" w:rsidRDefault="00D94317" w:rsidP="000A09E4">
            <w:pPr>
              <w:ind w:right="-48"/>
              <w:rPr>
                <w:rFonts w:cstheme="minorHAnsi"/>
                <w:sz w:val="18"/>
                <w:szCs w:val="18"/>
              </w:rPr>
            </w:pPr>
          </w:p>
          <w:p w14:paraId="048F9129" w14:textId="77777777" w:rsidR="00D94317" w:rsidRDefault="00D94317" w:rsidP="000A09E4">
            <w:pPr>
              <w:ind w:right="-48"/>
              <w:rPr>
                <w:rFonts w:cstheme="minorHAnsi"/>
                <w:sz w:val="18"/>
                <w:szCs w:val="18"/>
              </w:rPr>
            </w:pPr>
          </w:p>
          <w:p w14:paraId="12C08E11" w14:textId="77777777" w:rsidR="00D94317" w:rsidRPr="006B09E3" w:rsidRDefault="00D94317" w:rsidP="000A09E4">
            <w:pPr>
              <w:ind w:right="-48"/>
              <w:rPr>
                <w:rFonts w:cstheme="minorHAnsi"/>
                <w:sz w:val="18"/>
                <w:szCs w:val="18"/>
              </w:rPr>
            </w:pPr>
          </w:p>
          <w:p w14:paraId="0016D030" w14:textId="77777777" w:rsidR="00D94317" w:rsidRPr="006B09E3" w:rsidRDefault="00D94317" w:rsidP="000A09E4">
            <w:pPr>
              <w:ind w:right="-48"/>
              <w:rPr>
                <w:rFonts w:cstheme="minorHAnsi"/>
                <w:sz w:val="18"/>
                <w:szCs w:val="18"/>
              </w:rPr>
            </w:pPr>
          </w:p>
          <w:p w14:paraId="063D62C9" w14:textId="77777777" w:rsidR="00D94317" w:rsidRPr="00645286" w:rsidRDefault="00D94317" w:rsidP="000A09E4">
            <w:pPr>
              <w:ind w:right="-48"/>
              <w:rPr>
                <w:rFonts w:cstheme="minorHAnsi"/>
                <w:b/>
                <w:sz w:val="18"/>
                <w:szCs w:val="18"/>
              </w:rPr>
            </w:pPr>
            <w:r w:rsidRPr="006B09E3">
              <w:rPr>
                <w:rFonts w:cstheme="minorHAnsi"/>
                <w:color w:val="C45911" w:themeColor="accent2" w:themeShade="BF"/>
                <w:sz w:val="18"/>
                <w:szCs w:val="18"/>
              </w:rPr>
              <w:t xml:space="preserve">27. Keep but modify (discussed) – reciprocity of </w:t>
            </w:r>
            <w:r w:rsidRPr="003C0F5E">
              <w:rPr>
                <w:rFonts w:cstheme="minorHAnsi"/>
                <w:color w:val="C45911" w:themeColor="accent2" w:themeShade="BF"/>
                <w:sz w:val="18"/>
                <w:szCs w:val="18"/>
              </w:rPr>
              <w:t>connection that is in stage 1. Duplicate.</w:t>
            </w:r>
          </w:p>
        </w:tc>
        <w:tc>
          <w:tcPr>
            <w:tcW w:w="3047" w:type="dxa"/>
          </w:tcPr>
          <w:p w14:paraId="7C0365F9" w14:textId="77777777" w:rsidR="00D94317" w:rsidRPr="006B09E3" w:rsidRDefault="00D94317" w:rsidP="000A09E4">
            <w:pPr>
              <w:ind w:right="-48"/>
              <w:rPr>
                <w:rFonts w:cstheme="minorHAnsi"/>
                <w:sz w:val="18"/>
                <w:szCs w:val="18"/>
              </w:rPr>
            </w:pPr>
            <w:r w:rsidRPr="006B09E3">
              <w:rPr>
                <w:rFonts w:cstheme="minorHAnsi"/>
                <w:sz w:val="18"/>
                <w:szCs w:val="18"/>
              </w:rPr>
              <w:lastRenderedPageBreak/>
              <w:t xml:space="preserve">PrEP services should ensure flexible provision of individualised PrEP care that meets diverse needs. For example, explore and provide ways of </w:t>
            </w:r>
            <w:r w:rsidRPr="006B09E3">
              <w:rPr>
                <w:rFonts w:cstheme="minorHAnsi"/>
                <w:sz w:val="18"/>
                <w:szCs w:val="18"/>
              </w:rPr>
              <w:lastRenderedPageBreak/>
              <w:t>scheduling appointments with built-in flexibility to respond to long-standing inequalities in health and HIV/PrEP literacy during consultations</w:t>
            </w:r>
          </w:p>
          <w:p w14:paraId="296C0EB8" w14:textId="77777777" w:rsidR="00D94317" w:rsidRPr="006B09E3" w:rsidRDefault="00D94317" w:rsidP="000A09E4">
            <w:pPr>
              <w:ind w:right="-48"/>
              <w:rPr>
                <w:rFonts w:cstheme="minorHAnsi"/>
                <w:sz w:val="18"/>
                <w:szCs w:val="18"/>
              </w:rPr>
            </w:pPr>
          </w:p>
          <w:p w14:paraId="317D63AA" w14:textId="77777777" w:rsidR="00D94317" w:rsidRPr="006B09E3" w:rsidRDefault="00D94317" w:rsidP="000A09E4">
            <w:pPr>
              <w:ind w:right="-48"/>
              <w:rPr>
                <w:rFonts w:cstheme="minorHAnsi"/>
                <w:sz w:val="18"/>
                <w:szCs w:val="18"/>
              </w:rPr>
            </w:pPr>
          </w:p>
          <w:p w14:paraId="32653ACA" w14:textId="77777777" w:rsidR="00D94317" w:rsidRPr="006B09E3" w:rsidRDefault="00D94317" w:rsidP="000A09E4">
            <w:pPr>
              <w:ind w:right="-48"/>
              <w:rPr>
                <w:rFonts w:cstheme="minorHAnsi"/>
                <w:sz w:val="18"/>
                <w:szCs w:val="18"/>
              </w:rPr>
            </w:pPr>
          </w:p>
          <w:p w14:paraId="708D1C8A" w14:textId="77777777" w:rsidR="00D94317" w:rsidRDefault="00D94317" w:rsidP="000A09E4">
            <w:pPr>
              <w:rPr>
                <w:rFonts w:cstheme="minorHAnsi"/>
                <w:b/>
                <w:bCs/>
                <w:sz w:val="18"/>
                <w:szCs w:val="18"/>
              </w:rPr>
            </w:pPr>
            <w:r w:rsidRPr="006B09E3">
              <w:rPr>
                <w:rFonts w:cstheme="minorHAnsi"/>
                <w:sz w:val="18"/>
                <w:szCs w:val="18"/>
              </w:rPr>
              <w:t xml:space="preserve">PrEP providers and NGO staff should support PrEP users to navigate services and online information for appropriate expert support. </w:t>
            </w:r>
            <w:r w:rsidRPr="006B09E3">
              <w:rPr>
                <w:rFonts w:cstheme="minorHAnsi"/>
                <w:i/>
                <w:sz w:val="18"/>
                <w:szCs w:val="18"/>
              </w:rPr>
              <w:t>Support could include signposting and/or referring PrEP users to other specialist services across and beyond the HIV prevention and care sector, as necessary</w:t>
            </w:r>
          </w:p>
        </w:tc>
      </w:tr>
      <w:tr w:rsidR="00D94317" w14:paraId="74CC0DB6" w14:textId="77777777" w:rsidTr="00D94317">
        <w:tc>
          <w:tcPr>
            <w:tcW w:w="1244" w:type="dxa"/>
          </w:tcPr>
          <w:p w14:paraId="64A41DF4" w14:textId="77777777" w:rsidR="00D94317" w:rsidRPr="006B09E3" w:rsidRDefault="00D94317" w:rsidP="000A09E4">
            <w:pPr>
              <w:rPr>
                <w:rFonts w:eastAsia="Calibri" w:cstheme="minorHAnsi"/>
                <w:sz w:val="18"/>
                <w:szCs w:val="18"/>
              </w:rPr>
            </w:pPr>
            <w:r w:rsidRPr="006B09E3">
              <w:rPr>
                <w:rFonts w:cstheme="minorHAnsi"/>
                <w:sz w:val="18"/>
                <w:szCs w:val="18"/>
              </w:rPr>
              <w:lastRenderedPageBreak/>
              <w:t>--</w:t>
            </w:r>
          </w:p>
        </w:tc>
        <w:tc>
          <w:tcPr>
            <w:tcW w:w="1401" w:type="dxa"/>
          </w:tcPr>
          <w:p w14:paraId="071E0192" w14:textId="77777777" w:rsidR="00D94317" w:rsidRPr="006B09E3" w:rsidRDefault="00D94317" w:rsidP="000A09E4">
            <w:pPr>
              <w:rPr>
                <w:rFonts w:eastAsia="Calibri" w:cstheme="minorHAnsi"/>
                <w:sz w:val="18"/>
                <w:szCs w:val="18"/>
              </w:rPr>
            </w:pPr>
            <w:r w:rsidRPr="006B09E3">
              <w:rPr>
                <w:rFonts w:eastAsia="Calibri" w:cstheme="minorHAnsi"/>
                <w:sz w:val="18"/>
                <w:szCs w:val="18"/>
              </w:rPr>
              <w:t>PrEP providers find it easy to address wider sexual health issues because they have built trusting relationships and familiarity with PrEP users through continuity of care</w:t>
            </w:r>
          </w:p>
        </w:tc>
        <w:tc>
          <w:tcPr>
            <w:tcW w:w="1633" w:type="dxa"/>
          </w:tcPr>
          <w:p w14:paraId="252EEF0B" w14:textId="77777777" w:rsidR="00D94317" w:rsidRPr="006B09E3" w:rsidRDefault="00D94317" w:rsidP="000A09E4">
            <w:pPr>
              <w:ind w:right="-49"/>
              <w:rPr>
                <w:rFonts w:eastAsia="Calibri" w:cstheme="minorHAnsi"/>
                <w:b/>
                <w:sz w:val="18"/>
                <w:szCs w:val="18"/>
              </w:rPr>
            </w:pPr>
            <w:r w:rsidRPr="006B09E3">
              <w:rPr>
                <w:rFonts w:eastAsia="Calibri" w:cstheme="minorHAnsi"/>
                <w:sz w:val="18"/>
                <w:szCs w:val="18"/>
              </w:rPr>
              <w:t>“</w:t>
            </w:r>
            <w:r w:rsidRPr="006B09E3">
              <w:rPr>
                <w:rFonts w:eastAsia="Calibri" w:cstheme="minorHAnsi"/>
                <w:i/>
                <w:sz w:val="18"/>
                <w:szCs w:val="18"/>
              </w:rPr>
              <w:t>I certainly feel the…you know, the advantage to it, because you know them and they feel comfortable to tell you things and you feel comfortable to ask them things and you, kind of, know what’s been going on. You know, because, you saw them last time, so you know the questions that you asked ...and you, kind of, pick up where you left off</w:t>
            </w:r>
            <w:r w:rsidRPr="006B09E3">
              <w:rPr>
                <w:rFonts w:eastAsia="Calibri" w:cstheme="minorHAnsi"/>
                <w:sz w:val="18"/>
                <w:szCs w:val="18"/>
              </w:rPr>
              <w:t>.” (Sexual healthcare professional)</w:t>
            </w:r>
          </w:p>
        </w:tc>
        <w:tc>
          <w:tcPr>
            <w:tcW w:w="1392" w:type="dxa"/>
          </w:tcPr>
          <w:p w14:paraId="14954AE5" w14:textId="77777777" w:rsidR="00D94317" w:rsidRPr="006B09E3" w:rsidRDefault="00D94317" w:rsidP="000A09E4">
            <w:pPr>
              <w:rPr>
                <w:rFonts w:cstheme="minorHAnsi"/>
                <w:sz w:val="18"/>
                <w:szCs w:val="18"/>
              </w:rPr>
            </w:pPr>
            <w:r w:rsidRPr="006B09E3">
              <w:rPr>
                <w:rFonts w:cstheme="minorHAnsi"/>
                <w:sz w:val="18"/>
                <w:szCs w:val="18"/>
              </w:rPr>
              <w:t xml:space="preserve">Environmental context and resources </w:t>
            </w:r>
          </w:p>
          <w:p w14:paraId="3E66FB1F" w14:textId="77777777" w:rsidR="00D94317" w:rsidRPr="006B09E3" w:rsidRDefault="00D94317" w:rsidP="000A09E4">
            <w:pPr>
              <w:rPr>
                <w:rFonts w:cstheme="minorHAnsi"/>
                <w:sz w:val="18"/>
                <w:szCs w:val="18"/>
              </w:rPr>
            </w:pPr>
          </w:p>
          <w:p w14:paraId="0FBCBC7E" w14:textId="77777777" w:rsidR="00D94317" w:rsidRPr="006B09E3" w:rsidRDefault="00D94317" w:rsidP="000A09E4">
            <w:pPr>
              <w:rPr>
                <w:rFonts w:cstheme="minorHAnsi"/>
                <w:sz w:val="18"/>
                <w:szCs w:val="18"/>
              </w:rPr>
            </w:pPr>
            <w:r w:rsidRPr="006B09E3">
              <w:rPr>
                <w:rFonts w:cstheme="minorHAnsi"/>
                <w:sz w:val="18"/>
                <w:szCs w:val="18"/>
              </w:rPr>
              <w:t>Social influences</w:t>
            </w:r>
          </w:p>
          <w:p w14:paraId="5697D449" w14:textId="77777777" w:rsidR="00D94317" w:rsidRPr="006B09E3" w:rsidRDefault="00D94317" w:rsidP="000A09E4">
            <w:pPr>
              <w:rPr>
                <w:rFonts w:cstheme="minorHAnsi"/>
                <w:sz w:val="18"/>
                <w:szCs w:val="18"/>
              </w:rPr>
            </w:pPr>
          </w:p>
          <w:p w14:paraId="19B7DC4C" w14:textId="77777777" w:rsidR="00D94317" w:rsidRPr="006B09E3" w:rsidRDefault="00D94317" w:rsidP="000A09E4">
            <w:pPr>
              <w:rPr>
                <w:rFonts w:cstheme="minorHAnsi"/>
                <w:sz w:val="18"/>
                <w:szCs w:val="18"/>
              </w:rPr>
            </w:pPr>
            <w:r w:rsidRPr="006B09E3">
              <w:rPr>
                <w:rFonts w:cstheme="minorHAnsi"/>
                <w:sz w:val="18"/>
                <w:szCs w:val="18"/>
              </w:rPr>
              <w:t>Professional role and identity</w:t>
            </w:r>
          </w:p>
        </w:tc>
        <w:tc>
          <w:tcPr>
            <w:tcW w:w="1393" w:type="dxa"/>
          </w:tcPr>
          <w:p w14:paraId="3D8B190A" w14:textId="77777777" w:rsidR="00D94317" w:rsidRPr="006B09E3" w:rsidRDefault="00D94317" w:rsidP="000A09E4">
            <w:pPr>
              <w:rPr>
                <w:rFonts w:cstheme="minorHAnsi"/>
                <w:sz w:val="18"/>
                <w:szCs w:val="18"/>
              </w:rPr>
            </w:pPr>
            <w:r w:rsidRPr="006B09E3">
              <w:rPr>
                <w:rFonts w:cstheme="minorHAnsi"/>
                <w:sz w:val="18"/>
                <w:szCs w:val="18"/>
              </w:rPr>
              <w:t>Environmental restructuring</w:t>
            </w:r>
          </w:p>
          <w:p w14:paraId="1C4C6EC6" w14:textId="77777777" w:rsidR="00D94317" w:rsidRPr="006B09E3" w:rsidRDefault="00D94317" w:rsidP="000A09E4">
            <w:pPr>
              <w:rPr>
                <w:rFonts w:cstheme="minorHAnsi"/>
                <w:sz w:val="18"/>
                <w:szCs w:val="18"/>
              </w:rPr>
            </w:pPr>
          </w:p>
          <w:p w14:paraId="3B42691D" w14:textId="77777777" w:rsidR="00D94317" w:rsidRPr="006B09E3" w:rsidRDefault="00D94317" w:rsidP="000A09E4">
            <w:pPr>
              <w:rPr>
                <w:rFonts w:cstheme="minorHAnsi"/>
                <w:sz w:val="18"/>
                <w:szCs w:val="18"/>
              </w:rPr>
            </w:pPr>
            <w:r w:rsidRPr="006B09E3">
              <w:rPr>
                <w:rFonts w:cstheme="minorHAnsi"/>
                <w:sz w:val="18"/>
                <w:szCs w:val="18"/>
              </w:rPr>
              <w:t>Education</w:t>
            </w:r>
          </w:p>
          <w:p w14:paraId="7DC74670" w14:textId="77777777" w:rsidR="00D94317" w:rsidRPr="006B09E3" w:rsidRDefault="00D94317" w:rsidP="000A09E4">
            <w:pPr>
              <w:rPr>
                <w:rFonts w:cstheme="minorHAnsi"/>
                <w:sz w:val="18"/>
                <w:szCs w:val="18"/>
              </w:rPr>
            </w:pPr>
          </w:p>
          <w:p w14:paraId="60E62CC6" w14:textId="77777777" w:rsidR="00D94317" w:rsidRPr="006B09E3" w:rsidRDefault="00D94317" w:rsidP="000A09E4">
            <w:pPr>
              <w:rPr>
                <w:rFonts w:cstheme="minorHAnsi"/>
                <w:sz w:val="18"/>
                <w:szCs w:val="18"/>
              </w:rPr>
            </w:pPr>
            <w:r w:rsidRPr="006B09E3">
              <w:rPr>
                <w:rFonts w:cstheme="minorHAnsi"/>
                <w:sz w:val="18"/>
                <w:szCs w:val="18"/>
              </w:rPr>
              <w:t>Modelling</w:t>
            </w:r>
          </w:p>
          <w:p w14:paraId="79508BF5" w14:textId="77777777" w:rsidR="00D94317" w:rsidRPr="006B09E3" w:rsidRDefault="00D94317" w:rsidP="000A09E4">
            <w:pPr>
              <w:rPr>
                <w:rFonts w:cstheme="minorHAnsi"/>
                <w:sz w:val="18"/>
                <w:szCs w:val="18"/>
              </w:rPr>
            </w:pPr>
          </w:p>
          <w:p w14:paraId="221622A7" w14:textId="77777777" w:rsidR="00D94317" w:rsidRPr="006B09E3" w:rsidRDefault="00D94317" w:rsidP="000A09E4">
            <w:pPr>
              <w:rPr>
                <w:rFonts w:cstheme="minorHAnsi"/>
                <w:sz w:val="18"/>
                <w:szCs w:val="18"/>
              </w:rPr>
            </w:pPr>
            <w:r w:rsidRPr="006B09E3">
              <w:rPr>
                <w:rFonts w:cstheme="minorHAnsi"/>
                <w:sz w:val="18"/>
                <w:szCs w:val="18"/>
              </w:rPr>
              <w:t>Enablement</w:t>
            </w:r>
          </w:p>
        </w:tc>
        <w:tc>
          <w:tcPr>
            <w:tcW w:w="1726" w:type="dxa"/>
          </w:tcPr>
          <w:p w14:paraId="463C22D4" w14:textId="77777777" w:rsidR="00D94317" w:rsidRPr="006B09E3" w:rsidRDefault="00D94317" w:rsidP="000A09E4">
            <w:pPr>
              <w:rPr>
                <w:rFonts w:cstheme="minorHAnsi"/>
                <w:sz w:val="18"/>
                <w:szCs w:val="18"/>
              </w:rPr>
            </w:pPr>
            <w:r w:rsidRPr="006B09E3">
              <w:rPr>
                <w:rFonts w:cstheme="minorHAnsi"/>
                <w:sz w:val="18"/>
                <w:szCs w:val="18"/>
              </w:rPr>
              <w:t>12.2 Restructure the social environment</w:t>
            </w:r>
          </w:p>
          <w:p w14:paraId="0C1107C5" w14:textId="77777777" w:rsidR="00D94317" w:rsidRPr="006B09E3" w:rsidRDefault="00D94317" w:rsidP="000A09E4">
            <w:pPr>
              <w:rPr>
                <w:rFonts w:cstheme="minorHAnsi"/>
                <w:sz w:val="18"/>
                <w:szCs w:val="18"/>
              </w:rPr>
            </w:pPr>
          </w:p>
          <w:p w14:paraId="0463C180" w14:textId="77777777" w:rsidR="00D94317" w:rsidRPr="006B09E3" w:rsidRDefault="00D94317" w:rsidP="000A09E4">
            <w:pPr>
              <w:ind w:right="-110"/>
              <w:rPr>
                <w:rFonts w:cstheme="minorHAnsi"/>
                <w:sz w:val="18"/>
                <w:szCs w:val="18"/>
              </w:rPr>
            </w:pPr>
            <w:r w:rsidRPr="006B09E3">
              <w:rPr>
                <w:rFonts w:cstheme="minorHAnsi"/>
                <w:sz w:val="18"/>
                <w:szCs w:val="18"/>
              </w:rPr>
              <w:t>12.1 Restructure the physical environment</w:t>
            </w:r>
          </w:p>
          <w:p w14:paraId="0202F012" w14:textId="77777777" w:rsidR="00D94317" w:rsidRPr="006B09E3" w:rsidRDefault="00D94317" w:rsidP="000A09E4">
            <w:pPr>
              <w:rPr>
                <w:rFonts w:cstheme="minorHAnsi"/>
                <w:sz w:val="18"/>
                <w:szCs w:val="18"/>
              </w:rPr>
            </w:pPr>
          </w:p>
          <w:p w14:paraId="45C0883A" w14:textId="77777777" w:rsidR="00D94317" w:rsidRPr="006B09E3" w:rsidRDefault="00D94317" w:rsidP="000A09E4">
            <w:pPr>
              <w:rPr>
                <w:rFonts w:cstheme="minorHAnsi"/>
                <w:sz w:val="18"/>
                <w:szCs w:val="18"/>
              </w:rPr>
            </w:pPr>
            <w:r w:rsidRPr="006B09E3">
              <w:rPr>
                <w:rFonts w:cstheme="minorHAnsi"/>
                <w:sz w:val="18"/>
                <w:szCs w:val="18"/>
              </w:rPr>
              <w:t>7.1 Prompts/cues</w:t>
            </w:r>
          </w:p>
          <w:p w14:paraId="063700ED" w14:textId="77777777" w:rsidR="00D94317" w:rsidRPr="006B09E3" w:rsidRDefault="00D94317" w:rsidP="000A09E4">
            <w:pPr>
              <w:rPr>
                <w:rFonts w:cstheme="minorHAnsi"/>
                <w:sz w:val="18"/>
                <w:szCs w:val="18"/>
              </w:rPr>
            </w:pPr>
          </w:p>
          <w:p w14:paraId="072B4524" w14:textId="77777777" w:rsidR="00D94317" w:rsidRPr="006B09E3" w:rsidRDefault="00D94317" w:rsidP="000A09E4">
            <w:pPr>
              <w:rPr>
                <w:rFonts w:cstheme="minorHAnsi"/>
                <w:sz w:val="18"/>
                <w:szCs w:val="18"/>
              </w:rPr>
            </w:pPr>
            <w:r w:rsidRPr="006B09E3">
              <w:rPr>
                <w:rFonts w:cstheme="minorHAnsi"/>
                <w:sz w:val="18"/>
                <w:szCs w:val="18"/>
              </w:rPr>
              <w:t>5.1 Information about health consequences</w:t>
            </w:r>
          </w:p>
          <w:p w14:paraId="22081CAB" w14:textId="77777777" w:rsidR="00D94317" w:rsidRPr="006B09E3" w:rsidRDefault="00D94317" w:rsidP="000A09E4">
            <w:pPr>
              <w:rPr>
                <w:rFonts w:cstheme="minorHAnsi"/>
                <w:sz w:val="18"/>
                <w:szCs w:val="18"/>
              </w:rPr>
            </w:pPr>
          </w:p>
          <w:p w14:paraId="2C409481" w14:textId="77777777" w:rsidR="00D94317" w:rsidRPr="006B09E3" w:rsidRDefault="00D94317" w:rsidP="000A09E4">
            <w:pPr>
              <w:rPr>
                <w:rFonts w:cstheme="minorHAnsi"/>
                <w:sz w:val="18"/>
                <w:szCs w:val="18"/>
              </w:rPr>
            </w:pPr>
            <w:r w:rsidRPr="006B09E3">
              <w:rPr>
                <w:rFonts w:cstheme="minorHAnsi"/>
                <w:sz w:val="18"/>
                <w:szCs w:val="18"/>
              </w:rPr>
              <w:t>5.3 Information about social and environmental consequences</w:t>
            </w:r>
          </w:p>
          <w:p w14:paraId="448DDE2C" w14:textId="77777777" w:rsidR="00D94317" w:rsidRPr="006B09E3" w:rsidRDefault="00D94317" w:rsidP="000A09E4">
            <w:pPr>
              <w:rPr>
                <w:rFonts w:cstheme="minorHAnsi"/>
                <w:sz w:val="18"/>
                <w:szCs w:val="18"/>
              </w:rPr>
            </w:pPr>
          </w:p>
          <w:p w14:paraId="11911880" w14:textId="77777777" w:rsidR="00D94317" w:rsidRPr="006B09E3" w:rsidRDefault="00D94317" w:rsidP="000A09E4">
            <w:pPr>
              <w:rPr>
                <w:rFonts w:cstheme="minorHAnsi"/>
                <w:sz w:val="18"/>
                <w:szCs w:val="18"/>
              </w:rPr>
            </w:pPr>
            <w:r w:rsidRPr="006B09E3">
              <w:rPr>
                <w:rFonts w:cstheme="minorHAnsi"/>
                <w:sz w:val="18"/>
                <w:szCs w:val="18"/>
              </w:rPr>
              <w:t>6.1 Demonstration of the behaviour</w:t>
            </w:r>
          </w:p>
          <w:p w14:paraId="0665AA2A" w14:textId="77777777" w:rsidR="00D94317" w:rsidRPr="006B09E3" w:rsidRDefault="00D94317" w:rsidP="000A09E4">
            <w:pPr>
              <w:rPr>
                <w:rFonts w:cstheme="minorHAnsi"/>
                <w:sz w:val="18"/>
                <w:szCs w:val="18"/>
              </w:rPr>
            </w:pPr>
          </w:p>
          <w:p w14:paraId="053DC190" w14:textId="77777777" w:rsidR="00D94317" w:rsidRPr="006B09E3" w:rsidRDefault="00D94317" w:rsidP="000A09E4">
            <w:pPr>
              <w:rPr>
                <w:rFonts w:cstheme="minorHAnsi"/>
                <w:sz w:val="18"/>
                <w:szCs w:val="18"/>
              </w:rPr>
            </w:pPr>
            <w:r w:rsidRPr="006B09E3">
              <w:rPr>
                <w:rFonts w:cstheme="minorHAnsi"/>
                <w:sz w:val="18"/>
                <w:szCs w:val="18"/>
              </w:rPr>
              <w:t>2.2 Feedback on behaviour</w:t>
            </w:r>
          </w:p>
          <w:p w14:paraId="2D375C8C" w14:textId="77777777" w:rsidR="00D94317" w:rsidRPr="006B09E3" w:rsidRDefault="00D94317" w:rsidP="000A09E4">
            <w:pPr>
              <w:rPr>
                <w:rFonts w:cstheme="minorHAnsi"/>
                <w:sz w:val="18"/>
                <w:szCs w:val="18"/>
              </w:rPr>
            </w:pPr>
          </w:p>
          <w:p w14:paraId="3FE63948" w14:textId="77777777" w:rsidR="00D94317" w:rsidRPr="006B09E3" w:rsidRDefault="00D94317" w:rsidP="000A09E4">
            <w:pPr>
              <w:rPr>
                <w:rFonts w:cstheme="minorHAnsi"/>
                <w:sz w:val="18"/>
                <w:szCs w:val="18"/>
              </w:rPr>
            </w:pPr>
            <w:r w:rsidRPr="006B09E3">
              <w:rPr>
                <w:rFonts w:cstheme="minorHAnsi"/>
                <w:sz w:val="18"/>
                <w:szCs w:val="18"/>
              </w:rPr>
              <w:t>2.3 Self-monitoring of behaviour</w:t>
            </w:r>
          </w:p>
        </w:tc>
        <w:tc>
          <w:tcPr>
            <w:tcW w:w="2156" w:type="dxa"/>
          </w:tcPr>
          <w:p w14:paraId="7E305180" w14:textId="77777777" w:rsidR="00D94317" w:rsidRPr="006B09E3" w:rsidRDefault="00D94317" w:rsidP="000A09E4">
            <w:pPr>
              <w:ind w:right="-50"/>
              <w:rPr>
                <w:rFonts w:cstheme="minorHAnsi"/>
                <w:color w:val="FF0000"/>
                <w:sz w:val="18"/>
                <w:szCs w:val="18"/>
              </w:rPr>
            </w:pPr>
            <w:r w:rsidRPr="006B09E3">
              <w:rPr>
                <w:rFonts w:cstheme="minorHAnsi"/>
                <w:color w:val="FF0000"/>
                <w:sz w:val="18"/>
                <w:szCs w:val="18"/>
              </w:rPr>
              <w:t>14. Where possible, assign each PrEP user a ‘usual' sexual healthcare professional and operate a buddy system where paired sexual healthcare professionals can see each other's patients, for example, when the other is on leave, to facilitate continuity of care (12.2)</w:t>
            </w:r>
          </w:p>
          <w:p w14:paraId="1EB38D3E" w14:textId="77777777" w:rsidR="00D94317" w:rsidRPr="006B09E3" w:rsidRDefault="00D94317" w:rsidP="000A09E4">
            <w:pPr>
              <w:ind w:right="-50"/>
              <w:rPr>
                <w:rFonts w:cstheme="minorHAnsi"/>
                <w:sz w:val="18"/>
                <w:szCs w:val="18"/>
                <w:highlight w:val="green"/>
              </w:rPr>
            </w:pPr>
          </w:p>
          <w:p w14:paraId="693E532C" w14:textId="77777777" w:rsidR="00D94317" w:rsidRPr="006B09E3" w:rsidRDefault="00D94317" w:rsidP="000A09E4">
            <w:pPr>
              <w:ind w:right="-50"/>
              <w:rPr>
                <w:rFonts w:cstheme="minorHAnsi"/>
                <w:color w:val="FF0000"/>
                <w:sz w:val="18"/>
                <w:szCs w:val="18"/>
              </w:rPr>
            </w:pPr>
            <w:r w:rsidRPr="006B09E3">
              <w:rPr>
                <w:rFonts w:cstheme="minorHAnsi"/>
                <w:color w:val="FF0000"/>
                <w:sz w:val="18"/>
                <w:szCs w:val="18"/>
              </w:rPr>
              <w:t xml:space="preserve">6b. Ensure the appointment system is open and the rota agreed far enough in advance to enable PrEP users to book their next PrEP appointment with their ‘usual’ sexual healthcare professional or buddy before leaving the premises (12.1) </w:t>
            </w:r>
          </w:p>
          <w:p w14:paraId="17099C0C" w14:textId="77777777" w:rsidR="00D94317" w:rsidRPr="006B09E3" w:rsidRDefault="00D94317" w:rsidP="000A09E4">
            <w:pPr>
              <w:ind w:right="-50"/>
              <w:rPr>
                <w:rFonts w:cstheme="minorHAnsi"/>
                <w:sz w:val="18"/>
                <w:szCs w:val="18"/>
              </w:rPr>
            </w:pPr>
          </w:p>
          <w:p w14:paraId="66B442C3" w14:textId="77777777" w:rsidR="00D94317" w:rsidRPr="006B09E3" w:rsidRDefault="00D94317" w:rsidP="000A09E4">
            <w:pPr>
              <w:ind w:right="-50"/>
              <w:rPr>
                <w:rFonts w:cstheme="minorHAnsi"/>
                <w:color w:val="FF0000"/>
                <w:sz w:val="18"/>
                <w:szCs w:val="18"/>
              </w:rPr>
            </w:pPr>
            <w:r w:rsidRPr="006B09E3">
              <w:rPr>
                <w:rFonts w:cstheme="minorHAnsi"/>
                <w:color w:val="FF0000"/>
                <w:sz w:val="18"/>
                <w:szCs w:val="18"/>
              </w:rPr>
              <w:t xml:space="preserve">7. Prompt sexual healthcare professionals </w:t>
            </w:r>
            <w:r w:rsidRPr="006B09E3">
              <w:rPr>
                <w:rFonts w:cstheme="minorHAnsi"/>
                <w:color w:val="FF0000"/>
                <w:sz w:val="18"/>
                <w:szCs w:val="18"/>
              </w:rPr>
              <w:lastRenderedPageBreak/>
              <w:t>(</w:t>
            </w:r>
            <w:proofErr w:type="gramStart"/>
            <w:r w:rsidRPr="006B09E3">
              <w:rPr>
                <w:rFonts w:cstheme="minorHAnsi"/>
                <w:color w:val="FF0000"/>
                <w:sz w:val="18"/>
                <w:szCs w:val="18"/>
              </w:rPr>
              <w:t>e.g.</w:t>
            </w:r>
            <w:proofErr w:type="gramEnd"/>
            <w:r w:rsidRPr="006B09E3">
              <w:rPr>
                <w:rFonts w:cstheme="minorHAnsi"/>
                <w:color w:val="FF0000"/>
                <w:sz w:val="18"/>
                <w:szCs w:val="18"/>
              </w:rPr>
              <w:t xml:space="preserve"> via paper-based or electronic checklists/ proformas, SOPs, ‘pop-up’ messages within the IT system) to remind PrEP users</w:t>
            </w:r>
            <w:r w:rsidRPr="006B09E3" w:rsidDel="00055C99">
              <w:rPr>
                <w:rFonts w:cstheme="minorHAnsi"/>
                <w:color w:val="FF0000"/>
                <w:sz w:val="18"/>
                <w:szCs w:val="18"/>
              </w:rPr>
              <w:t xml:space="preserve"> </w:t>
            </w:r>
            <w:r w:rsidRPr="006B09E3">
              <w:rPr>
                <w:rFonts w:cstheme="minorHAnsi"/>
                <w:color w:val="FF0000"/>
                <w:sz w:val="18"/>
                <w:szCs w:val="18"/>
              </w:rPr>
              <w:t>to book their next appointment before leaving the premises (7.1)</w:t>
            </w:r>
          </w:p>
          <w:p w14:paraId="2C721AD8" w14:textId="77777777" w:rsidR="00D94317" w:rsidRPr="006B09E3" w:rsidRDefault="00D94317" w:rsidP="000A09E4">
            <w:pPr>
              <w:ind w:right="-50"/>
              <w:rPr>
                <w:rFonts w:cstheme="minorHAnsi"/>
                <w:sz w:val="18"/>
                <w:szCs w:val="18"/>
              </w:rPr>
            </w:pPr>
          </w:p>
          <w:p w14:paraId="307C8871" w14:textId="77777777" w:rsidR="00D94317" w:rsidRPr="006B09E3" w:rsidRDefault="00D94317" w:rsidP="000A09E4">
            <w:pPr>
              <w:ind w:right="-50"/>
              <w:rPr>
                <w:rFonts w:cstheme="minorHAnsi"/>
                <w:sz w:val="18"/>
                <w:szCs w:val="18"/>
              </w:rPr>
            </w:pPr>
            <w:r w:rsidRPr="006B09E3">
              <w:rPr>
                <w:rFonts w:cstheme="minorHAnsi"/>
                <w:color w:val="FF0000"/>
                <w:sz w:val="18"/>
                <w:szCs w:val="18"/>
              </w:rPr>
              <w:t>24.</w:t>
            </w:r>
            <w:r w:rsidRPr="006B09E3">
              <w:rPr>
                <w:rFonts w:cstheme="minorHAnsi"/>
                <w:b/>
                <w:color w:val="FF0000"/>
                <w:sz w:val="18"/>
                <w:szCs w:val="18"/>
              </w:rPr>
              <w:t xml:space="preserve"> </w:t>
            </w:r>
            <w:r w:rsidRPr="006B09E3">
              <w:rPr>
                <w:rFonts w:cstheme="minorHAnsi"/>
                <w:color w:val="FF0000"/>
                <w:sz w:val="18"/>
                <w:szCs w:val="18"/>
              </w:rPr>
              <w:t>Facilitate and actively maintain (</w:t>
            </w:r>
            <w:proofErr w:type="gramStart"/>
            <w:r w:rsidRPr="006B09E3">
              <w:rPr>
                <w:rFonts w:cstheme="minorHAnsi"/>
                <w:color w:val="FF0000"/>
                <w:sz w:val="18"/>
                <w:szCs w:val="18"/>
              </w:rPr>
              <w:t>e.g.</w:t>
            </w:r>
            <w:proofErr w:type="gramEnd"/>
            <w:r w:rsidRPr="006B09E3">
              <w:rPr>
                <w:rFonts w:cstheme="minorHAnsi"/>
                <w:color w:val="FF0000"/>
                <w:sz w:val="18"/>
                <w:szCs w:val="18"/>
              </w:rPr>
              <w:t xml:space="preserve"> via training, huddles, clinical supervision, reflective practice) a warm, welcoming, and friendly atmosphere wherein sexual healthcare professionals communicate with patients in a non-judgemental manner, using inclusive, sex- and PrEP-positive, and destigmatising language to establish trust and ensure an open dialogue (12.2, 5.3)</w:t>
            </w:r>
          </w:p>
          <w:p w14:paraId="348B24D4" w14:textId="77777777" w:rsidR="00D94317" w:rsidRPr="006B09E3" w:rsidRDefault="00D94317" w:rsidP="000A09E4">
            <w:pPr>
              <w:ind w:right="-50"/>
              <w:rPr>
                <w:rFonts w:cstheme="minorHAnsi"/>
                <w:sz w:val="18"/>
                <w:szCs w:val="18"/>
              </w:rPr>
            </w:pPr>
          </w:p>
          <w:p w14:paraId="5910A152" w14:textId="77777777" w:rsidR="00D94317" w:rsidRPr="006B09E3" w:rsidRDefault="00D94317" w:rsidP="000A09E4">
            <w:pPr>
              <w:ind w:right="-48"/>
              <w:rPr>
                <w:rFonts w:cstheme="minorHAnsi"/>
                <w:color w:val="C45911" w:themeColor="accent2" w:themeShade="BF"/>
                <w:sz w:val="18"/>
                <w:szCs w:val="18"/>
              </w:rPr>
            </w:pPr>
            <w:r w:rsidRPr="006B09E3">
              <w:rPr>
                <w:rFonts w:cstheme="minorHAnsi"/>
                <w:color w:val="FF0000"/>
                <w:sz w:val="18"/>
                <w:szCs w:val="18"/>
              </w:rPr>
              <w:t xml:space="preserve">18. Promote the advantages of high-quality clinical record keeping for continuity of care (5.1, </w:t>
            </w:r>
            <w:r w:rsidRPr="006B09E3">
              <w:rPr>
                <w:rFonts w:cstheme="minorHAnsi"/>
                <w:color w:val="FF0000"/>
                <w:sz w:val="18"/>
                <w:szCs w:val="18"/>
              </w:rPr>
              <w:lastRenderedPageBreak/>
              <w:t xml:space="preserve">5.3), share best practice examples that meet   the standards set out by the sexual health service and/or relevant professional bodies (6.1), and appraise and encourage sexual healthcare professionals to reflect on their </w:t>
            </w:r>
            <w:proofErr w:type="spellStart"/>
            <w:r w:rsidRPr="006B09E3">
              <w:rPr>
                <w:rFonts w:cstheme="minorHAnsi"/>
                <w:color w:val="FF0000"/>
                <w:sz w:val="18"/>
                <w:szCs w:val="18"/>
              </w:rPr>
              <w:t>sRejects</w:t>
            </w:r>
            <w:proofErr w:type="spellEnd"/>
            <w:r w:rsidRPr="006B09E3">
              <w:rPr>
                <w:rFonts w:cstheme="minorHAnsi"/>
                <w:color w:val="FF0000"/>
                <w:sz w:val="18"/>
                <w:szCs w:val="18"/>
              </w:rPr>
              <w:t xml:space="preserve"> of recording episodes of care (2.2, 2.3) </w:t>
            </w:r>
          </w:p>
        </w:tc>
        <w:tc>
          <w:tcPr>
            <w:tcW w:w="1884" w:type="dxa"/>
          </w:tcPr>
          <w:p w14:paraId="6E09AB7D" w14:textId="77777777" w:rsidR="00D94317" w:rsidRPr="006B09E3" w:rsidRDefault="00D94317" w:rsidP="000A09E4">
            <w:pPr>
              <w:ind w:right="-50"/>
              <w:rPr>
                <w:rFonts w:cstheme="minorHAnsi"/>
                <w:color w:val="0070C0"/>
                <w:sz w:val="18"/>
                <w:szCs w:val="18"/>
              </w:rPr>
            </w:pPr>
            <w:r w:rsidRPr="006B09E3">
              <w:rPr>
                <w:rFonts w:cstheme="minorHAnsi"/>
                <w:color w:val="FF0000"/>
                <w:sz w:val="18"/>
                <w:szCs w:val="18"/>
              </w:rPr>
              <w:lastRenderedPageBreak/>
              <w:t xml:space="preserve">14. Reject (not discussed) – totally impractical in the real world. </w:t>
            </w:r>
            <w:proofErr w:type="gramStart"/>
            <w:r w:rsidRPr="006B09E3">
              <w:rPr>
                <w:rFonts w:cstheme="minorHAnsi"/>
                <w:color w:val="FF0000"/>
                <w:sz w:val="18"/>
                <w:szCs w:val="18"/>
              </w:rPr>
              <w:t>Also</w:t>
            </w:r>
            <w:proofErr w:type="gramEnd"/>
            <w:r w:rsidRPr="006B09E3">
              <w:rPr>
                <w:rFonts w:cstheme="minorHAnsi"/>
                <w:color w:val="FF0000"/>
                <w:sz w:val="18"/>
                <w:szCs w:val="18"/>
              </w:rPr>
              <w:t xml:space="preserve"> would limit training opportunities and foster </w:t>
            </w:r>
            <w:r w:rsidRPr="003C0F5E">
              <w:rPr>
                <w:rFonts w:cstheme="minorHAnsi"/>
                <w:color w:val="FF0000"/>
                <w:sz w:val="18"/>
                <w:szCs w:val="18"/>
              </w:rPr>
              <w:t>dependence. Duplicate.</w:t>
            </w:r>
          </w:p>
          <w:p w14:paraId="0404DF69" w14:textId="77777777" w:rsidR="00D94317" w:rsidRPr="006B09E3" w:rsidRDefault="00D94317" w:rsidP="000A09E4">
            <w:pPr>
              <w:ind w:right="-50"/>
              <w:rPr>
                <w:rFonts w:cstheme="minorHAnsi"/>
                <w:sz w:val="18"/>
                <w:szCs w:val="18"/>
              </w:rPr>
            </w:pPr>
          </w:p>
          <w:p w14:paraId="49FB8281" w14:textId="77777777" w:rsidR="00D94317" w:rsidRPr="006B09E3" w:rsidRDefault="00D94317" w:rsidP="000A09E4">
            <w:pPr>
              <w:ind w:right="-50"/>
              <w:rPr>
                <w:rFonts w:cstheme="minorHAnsi"/>
                <w:sz w:val="18"/>
                <w:szCs w:val="18"/>
              </w:rPr>
            </w:pPr>
          </w:p>
          <w:p w14:paraId="50CA7404" w14:textId="77777777" w:rsidR="00D94317" w:rsidRPr="006B09E3" w:rsidRDefault="00D94317" w:rsidP="000A09E4">
            <w:pPr>
              <w:ind w:right="-50"/>
              <w:rPr>
                <w:rFonts w:cstheme="minorHAnsi"/>
                <w:sz w:val="18"/>
                <w:szCs w:val="18"/>
              </w:rPr>
            </w:pPr>
          </w:p>
          <w:p w14:paraId="01D19F8A" w14:textId="77777777" w:rsidR="00D94317" w:rsidRPr="006B09E3" w:rsidRDefault="00D94317" w:rsidP="000A09E4">
            <w:pPr>
              <w:ind w:right="-50"/>
              <w:rPr>
                <w:rFonts w:cstheme="minorHAnsi"/>
                <w:sz w:val="18"/>
                <w:szCs w:val="18"/>
              </w:rPr>
            </w:pPr>
          </w:p>
          <w:p w14:paraId="61E21BB1" w14:textId="77777777" w:rsidR="00D94317" w:rsidRPr="006B09E3" w:rsidRDefault="00D94317" w:rsidP="000A09E4">
            <w:pPr>
              <w:ind w:right="-50"/>
              <w:rPr>
                <w:rFonts w:cstheme="minorHAnsi"/>
                <w:sz w:val="18"/>
                <w:szCs w:val="18"/>
              </w:rPr>
            </w:pPr>
          </w:p>
          <w:p w14:paraId="3A4D35BD" w14:textId="77777777" w:rsidR="00D94317" w:rsidRPr="006B09E3" w:rsidRDefault="00D94317" w:rsidP="000A09E4">
            <w:pPr>
              <w:ind w:right="-50"/>
              <w:rPr>
                <w:rFonts w:cstheme="minorHAnsi"/>
                <w:sz w:val="18"/>
                <w:szCs w:val="18"/>
              </w:rPr>
            </w:pPr>
          </w:p>
          <w:p w14:paraId="3F13555F" w14:textId="77777777" w:rsidR="00D94317" w:rsidRPr="006B09E3" w:rsidRDefault="00D94317" w:rsidP="000A09E4">
            <w:pPr>
              <w:ind w:right="-50"/>
              <w:rPr>
                <w:rFonts w:cstheme="minorHAnsi"/>
                <w:sz w:val="18"/>
                <w:szCs w:val="18"/>
              </w:rPr>
            </w:pPr>
          </w:p>
          <w:p w14:paraId="63BF02D0" w14:textId="77777777" w:rsidR="00D94317" w:rsidRPr="003C0F5E" w:rsidRDefault="00D94317" w:rsidP="000A09E4">
            <w:pPr>
              <w:ind w:right="-112"/>
              <w:rPr>
                <w:rFonts w:cstheme="minorHAnsi"/>
                <w:color w:val="FF0000"/>
                <w:sz w:val="18"/>
                <w:szCs w:val="18"/>
              </w:rPr>
            </w:pPr>
            <w:r w:rsidRPr="006B09E3">
              <w:rPr>
                <w:rFonts w:cstheme="minorHAnsi"/>
                <w:color w:val="FF0000"/>
                <w:sz w:val="18"/>
                <w:szCs w:val="18"/>
              </w:rPr>
              <w:t xml:space="preserve">6b. Reject (not discussed) – impractical for PrEP users to have a designated sexual healthcare professional for reviews. The bit about the appointment system being open in </w:t>
            </w:r>
            <w:r w:rsidRPr="003C0F5E">
              <w:rPr>
                <w:rFonts w:cstheme="minorHAnsi"/>
                <w:color w:val="FF0000"/>
                <w:sz w:val="18"/>
                <w:szCs w:val="18"/>
              </w:rPr>
              <w:t>advance is covered in 6a. Duplicate.</w:t>
            </w:r>
          </w:p>
          <w:p w14:paraId="31DBD595" w14:textId="77777777" w:rsidR="00D94317" w:rsidRPr="003C0F5E" w:rsidRDefault="00D94317" w:rsidP="000A09E4">
            <w:pPr>
              <w:ind w:right="-112"/>
              <w:rPr>
                <w:rFonts w:cstheme="minorHAnsi"/>
                <w:color w:val="FF0000"/>
                <w:sz w:val="18"/>
                <w:szCs w:val="18"/>
              </w:rPr>
            </w:pPr>
          </w:p>
          <w:p w14:paraId="599D7DCF" w14:textId="77777777" w:rsidR="00D94317" w:rsidRPr="003C0F5E" w:rsidRDefault="00D94317" w:rsidP="000A09E4">
            <w:pPr>
              <w:ind w:right="-112"/>
              <w:rPr>
                <w:rFonts w:cstheme="minorHAnsi"/>
                <w:color w:val="FF0000"/>
                <w:sz w:val="18"/>
                <w:szCs w:val="18"/>
              </w:rPr>
            </w:pPr>
          </w:p>
          <w:p w14:paraId="09F04F63" w14:textId="77777777" w:rsidR="00D94317" w:rsidRPr="003C0F5E" w:rsidRDefault="00D94317" w:rsidP="000A09E4">
            <w:pPr>
              <w:ind w:right="-112"/>
              <w:rPr>
                <w:rFonts w:cstheme="minorHAnsi"/>
                <w:color w:val="FF0000"/>
                <w:sz w:val="18"/>
                <w:szCs w:val="18"/>
              </w:rPr>
            </w:pPr>
            <w:r w:rsidRPr="003C0F5E">
              <w:rPr>
                <w:rFonts w:cstheme="minorHAnsi"/>
                <w:color w:val="FF0000"/>
                <w:sz w:val="18"/>
                <w:szCs w:val="18"/>
              </w:rPr>
              <w:t>7. Reject (discussed)</w:t>
            </w:r>
            <w:r w:rsidRPr="003C0F5E">
              <w:rPr>
                <w:rFonts w:cstheme="minorHAnsi"/>
                <w:color w:val="FF0000"/>
              </w:rPr>
              <w:t xml:space="preserve"> </w:t>
            </w:r>
            <w:r w:rsidRPr="003C0F5E">
              <w:rPr>
                <w:rFonts w:cstheme="minorHAnsi"/>
                <w:color w:val="FF0000"/>
                <w:sz w:val="18"/>
                <w:szCs w:val="18"/>
              </w:rPr>
              <w:t xml:space="preserve">– Reject all pop-ups. Already happens.  Duplicate. </w:t>
            </w:r>
          </w:p>
          <w:p w14:paraId="63222CA1" w14:textId="77777777" w:rsidR="00D94317" w:rsidRPr="003C0F5E" w:rsidRDefault="00D94317" w:rsidP="000A09E4">
            <w:pPr>
              <w:ind w:right="-50"/>
              <w:rPr>
                <w:rFonts w:cstheme="minorHAnsi"/>
                <w:color w:val="FF0000"/>
                <w:sz w:val="18"/>
                <w:szCs w:val="18"/>
              </w:rPr>
            </w:pPr>
          </w:p>
          <w:p w14:paraId="31170803" w14:textId="77777777" w:rsidR="00D94317" w:rsidRPr="003C0F5E" w:rsidRDefault="00D94317" w:rsidP="000A09E4">
            <w:pPr>
              <w:ind w:right="-50"/>
              <w:rPr>
                <w:rFonts w:cstheme="minorHAnsi"/>
                <w:color w:val="FF0000"/>
                <w:sz w:val="18"/>
                <w:szCs w:val="18"/>
              </w:rPr>
            </w:pPr>
          </w:p>
          <w:p w14:paraId="5B9B27AA" w14:textId="77777777" w:rsidR="00D94317" w:rsidRPr="003C0F5E" w:rsidRDefault="00D94317" w:rsidP="000A09E4">
            <w:pPr>
              <w:ind w:right="-50"/>
              <w:rPr>
                <w:rFonts w:cstheme="minorHAnsi"/>
                <w:color w:val="FF0000"/>
                <w:sz w:val="18"/>
                <w:szCs w:val="18"/>
              </w:rPr>
            </w:pPr>
          </w:p>
          <w:p w14:paraId="6A4D9705" w14:textId="77777777" w:rsidR="00D94317" w:rsidRPr="003C0F5E" w:rsidRDefault="00D94317" w:rsidP="000A09E4">
            <w:pPr>
              <w:ind w:right="-50"/>
              <w:rPr>
                <w:rFonts w:cstheme="minorHAnsi"/>
                <w:color w:val="FF0000"/>
                <w:sz w:val="18"/>
                <w:szCs w:val="18"/>
              </w:rPr>
            </w:pPr>
          </w:p>
          <w:p w14:paraId="3DA79B18" w14:textId="77777777" w:rsidR="00D94317" w:rsidRPr="003C0F5E" w:rsidRDefault="00D94317" w:rsidP="000A09E4">
            <w:pPr>
              <w:ind w:right="-50"/>
              <w:rPr>
                <w:rFonts w:cstheme="minorHAnsi"/>
                <w:color w:val="FF0000"/>
                <w:sz w:val="18"/>
                <w:szCs w:val="18"/>
              </w:rPr>
            </w:pPr>
          </w:p>
          <w:p w14:paraId="61F5C05B" w14:textId="77777777" w:rsidR="00D94317" w:rsidRPr="003C0F5E" w:rsidRDefault="00D94317" w:rsidP="000A09E4">
            <w:pPr>
              <w:ind w:right="-50"/>
              <w:rPr>
                <w:rFonts w:cstheme="minorHAnsi"/>
                <w:color w:val="FF0000"/>
                <w:sz w:val="18"/>
                <w:szCs w:val="18"/>
              </w:rPr>
            </w:pPr>
          </w:p>
          <w:p w14:paraId="2BE15EB1" w14:textId="77777777" w:rsidR="00D94317" w:rsidRPr="003C0F5E" w:rsidRDefault="00D94317" w:rsidP="000A09E4">
            <w:pPr>
              <w:ind w:right="-50"/>
              <w:rPr>
                <w:rFonts w:cstheme="minorHAnsi"/>
                <w:color w:val="FF0000"/>
                <w:sz w:val="18"/>
                <w:szCs w:val="18"/>
              </w:rPr>
            </w:pPr>
            <w:r w:rsidRPr="003C0F5E">
              <w:rPr>
                <w:rFonts w:cstheme="minorHAnsi"/>
                <w:color w:val="FF0000"/>
                <w:sz w:val="18"/>
                <w:szCs w:val="18"/>
              </w:rPr>
              <w:t>24. Reject</w:t>
            </w:r>
            <w:r w:rsidRPr="003C0F5E">
              <w:rPr>
                <w:rFonts w:cstheme="minorHAnsi"/>
                <w:color w:val="FF0000"/>
              </w:rPr>
              <w:t xml:space="preserve"> </w:t>
            </w:r>
            <w:r w:rsidRPr="003C0F5E">
              <w:rPr>
                <w:rFonts w:cstheme="minorHAnsi"/>
                <w:color w:val="FF0000"/>
                <w:sz w:val="18"/>
                <w:szCs w:val="18"/>
              </w:rPr>
              <w:t>(discussed) – support the general sentiment but is not PrEP specific. Useful content for the intro as we will need to make a statement pointing towards existing standards / expectations of the bedrock of delivery. Duplicate.</w:t>
            </w:r>
          </w:p>
          <w:p w14:paraId="7FFA7AE6" w14:textId="77777777" w:rsidR="00D94317" w:rsidRPr="006B09E3" w:rsidRDefault="00D94317" w:rsidP="000A09E4">
            <w:pPr>
              <w:ind w:right="-50"/>
              <w:rPr>
                <w:rFonts w:cstheme="minorHAnsi"/>
                <w:sz w:val="18"/>
                <w:szCs w:val="18"/>
              </w:rPr>
            </w:pPr>
          </w:p>
          <w:p w14:paraId="4749B826" w14:textId="77777777" w:rsidR="00D94317" w:rsidRPr="006B09E3" w:rsidRDefault="00D94317" w:rsidP="000A09E4">
            <w:pPr>
              <w:ind w:right="-50"/>
              <w:rPr>
                <w:rFonts w:cstheme="minorHAnsi"/>
                <w:sz w:val="18"/>
                <w:szCs w:val="18"/>
              </w:rPr>
            </w:pPr>
          </w:p>
          <w:p w14:paraId="722A678A" w14:textId="77777777" w:rsidR="00D94317" w:rsidRPr="006B09E3" w:rsidRDefault="00D94317" w:rsidP="000A09E4">
            <w:pPr>
              <w:ind w:right="-50"/>
              <w:rPr>
                <w:rFonts w:cstheme="minorHAnsi"/>
                <w:sz w:val="18"/>
                <w:szCs w:val="18"/>
              </w:rPr>
            </w:pPr>
          </w:p>
          <w:p w14:paraId="5FD2FBE3" w14:textId="77777777" w:rsidR="00D94317" w:rsidRPr="006B09E3" w:rsidRDefault="00D94317" w:rsidP="000A09E4">
            <w:pPr>
              <w:ind w:right="-50"/>
              <w:rPr>
                <w:rFonts w:cstheme="minorHAnsi"/>
                <w:sz w:val="18"/>
                <w:szCs w:val="18"/>
              </w:rPr>
            </w:pPr>
          </w:p>
          <w:p w14:paraId="3C161CE4" w14:textId="77777777" w:rsidR="00D94317" w:rsidRPr="006B09E3" w:rsidRDefault="00D94317" w:rsidP="000A09E4">
            <w:pPr>
              <w:ind w:right="-50"/>
              <w:rPr>
                <w:rFonts w:cstheme="minorHAnsi"/>
                <w:sz w:val="18"/>
                <w:szCs w:val="18"/>
              </w:rPr>
            </w:pPr>
          </w:p>
          <w:p w14:paraId="375F201C" w14:textId="77777777" w:rsidR="00D94317" w:rsidRPr="006B09E3" w:rsidRDefault="00D94317" w:rsidP="000A09E4">
            <w:pPr>
              <w:ind w:right="-50"/>
              <w:rPr>
                <w:rFonts w:cstheme="minorHAnsi"/>
                <w:sz w:val="18"/>
                <w:szCs w:val="18"/>
              </w:rPr>
            </w:pPr>
          </w:p>
          <w:p w14:paraId="575F9E5F" w14:textId="77777777" w:rsidR="00D94317" w:rsidRPr="006B09E3" w:rsidRDefault="00D94317" w:rsidP="000A09E4">
            <w:pPr>
              <w:ind w:right="-48"/>
              <w:rPr>
                <w:rFonts w:cstheme="minorHAnsi"/>
                <w:color w:val="C45911" w:themeColor="accent2" w:themeShade="BF"/>
                <w:sz w:val="18"/>
                <w:szCs w:val="18"/>
              </w:rPr>
            </w:pPr>
            <w:r w:rsidRPr="006B09E3">
              <w:rPr>
                <w:rFonts w:cstheme="minorHAnsi"/>
                <w:color w:val="FF0000"/>
                <w:sz w:val="18"/>
                <w:szCs w:val="18"/>
              </w:rPr>
              <w:t xml:space="preserve">18. Reject (not discussed) – not PrEP specific. Is addressed </w:t>
            </w:r>
            <w:r w:rsidRPr="006B09E3">
              <w:rPr>
                <w:rFonts w:cstheme="minorHAnsi"/>
                <w:color w:val="FF0000"/>
                <w:sz w:val="18"/>
                <w:szCs w:val="18"/>
              </w:rPr>
              <w:lastRenderedPageBreak/>
              <w:t xml:space="preserve">in existing clinical </w:t>
            </w:r>
            <w:r w:rsidRPr="003C0F5E">
              <w:rPr>
                <w:rFonts w:cstheme="minorHAnsi"/>
                <w:color w:val="FF0000"/>
                <w:sz w:val="18"/>
                <w:szCs w:val="18"/>
              </w:rPr>
              <w:t xml:space="preserve">governance, </w:t>
            </w:r>
            <w:proofErr w:type="gramStart"/>
            <w:r w:rsidRPr="003C0F5E">
              <w:rPr>
                <w:rFonts w:cstheme="minorHAnsi"/>
                <w:color w:val="FF0000"/>
                <w:sz w:val="18"/>
                <w:szCs w:val="18"/>
              </w:rPr>
              <w:t>appraisal</w:t>
            </w:r>
            <w:proofErr w:type="gramEnd"/>
            <w:r w:rsidRPr="003C0F5E">
              <w:rPr>
                <w:rFonts w:cstheme="minorHAnsi"/>
                <w:color w:val="FF0000"/>
                <w:sz w:val="18"/>
                <w:szCs w:val="18"/>
              </w:rPr>
              <w:t xml:space="preserve"> and revalidation. Duplicate</w:t>
            </w:r>
          </w:p>
        </w:tc>
        <w:tc>
          <w:tcPr>
            <w:tcW w:w="3047" w:type="dxa"/>
          </w:tcPr>
          <w:p w14:paraId="0A4B984D" w14:textId="77777777" w:rsidR="00D94317" w:rsidRPr="006B09E3" w:rsidRDefault="00D94317" w:rsidP="000A09E4">
            <w:pPr>
              <w:ind w:right="-50"/>
              <w:rPr>
                <w:rFonts w:cstheme="minorHAnsi"/>
                <w:sz w:val="18"/>
                <w:szCs w:val="18"/>
              </w:rPr>
            </w:pPr>
            <w:r w:rsidRPr="006B09E3">
              <w:rPr>
                <w:rFonts w:cstheme="minorHAnsi"/>
                <w:sz w:val="18"/>
                <w:szCs w:val="18"/>
              </w:rPr>
              <w:lastRenderedPageBreak/>
              <w:t>--</w:t>
            </w:r>
          </w:p>
          <w:p w14:paraId="111E8A22" w14:textId="77777777" w:rsidR="00D94317" w:rsidRPr="006B09E3" w:rsidRDefault="00D94317" w:rsidP="000A09E4">
            <w:pPr>
              <w:ind w:right="-50"/>
              <w:rPr>
                <w:rFonts w:cstheme="minorHAnsi"/>
                <w:sz w:val="18"/>
                <w:szCs w:val="18"/>
              </w:rPr>
            </w:pPr>
          </w:p>
          <w:p w14:paraId="5BA5EAC1" w14:textId="77777777" w:rsidR="00D94317" w:rsidRPr="006B09E3" w:rsidRDefault="00D94317" w:rsidP="000A09E4">
            <w:pPr>
              <w:ind w:right="1600"/>
              <w:rPr>
                <w:rFonts w:cstheme="minorHAnsi"/>
                <w:sz w:val="18"/>
                <w:szCs w:val="18"/>
              </w:rPr>
            </w:pPr>
          </w:p>
          <w:p w14:paraId="072BD4FE" w14:textId="77777777" w:rsidR="00D94317" w:rsidRPr="006B09E3" w:rsidRDefault="00D94317" w:rsidP="000A09E4">
            <w:pPr>
              <w:ind w:right="-50"/>
              <w:rPr>
                <w:rFonts w:cstheme="minorHAnsi"/>
                <w:sz w:val="18"/>
                <w:szCs w:val="18"/>
              </w:rPr>
            </w:pPr>
          </w:p>
          <w:p w14:paraId="3796D6D0" w14:textId="77777777" w:rsidR="00D94317" w:rsidRPr="006B09E3" w:rsidRDefault="00D94317" w:rsidP="000A09E4">
            <w:pPr>
              <w:ind w:right="-50"/>
              <w:rPr>
                <w:rFonts w:cstheme="minorHAnsi"/>
                <w:sz w:val="18"/>
                <w:szCs w:val="18"/>
              </w:rPr>
            </w:pPr>
          </w:p>
          <w:p w14:paraId="30BBA86E" w14:textId="77777777" w:rsidR="00D94317" w:rsidRPr="006B09E3" w:rsidRDefault="00D94317" w:rsidP="000A09E4">
            <w:pPr>
              <w:ind w:right="-50"/>
              <w:rPr>
                <w:rFonts w:cstheme="minorHAnsi"/>
                <w:sz w:val="18"/>
                <w:szCs w:val="18"/>
              </w:rPr>
            </w:pPr>
          </w:p>
          <w:p w14:paraId="2A3946A6" w14:textId="77777777" w:rsidR="00D94317" w:rsidRPr="006B09E3" w:rsidRDefault="00D94317" w:rsidP="000A09E4">
            <w:pPr>
              <w:ind w:right="-50"/>
              <w:rPr>
                <w:rFonts w:cstheme="minorHAnsi"/>
                <w:sz w:val="18"/>
                <w:szCs w:val="18"/>
              </w:rPr>
            </w:pPr>
          </w:p>
          <w:p w14:paraId="72581B1A" w14:textId="77777777" w:rsidR="00D94317" w:rsidRPr="006B09E3" w:rsidRDefault="00D94317" w:rsidP="000A09E4">
            <w:pPr>
              <w:ind w:right="-50"/>
              <w:rPr>
                <w:rFonts w:cstheme="minorHAnsi"/>
                <w:sz w:val="18"/>
                <w:szCs w:val="18"/>
              </w:rPr>
            </w:pPr>
          </w:p>
          <w:p w14:paraId="3914BB9E" w14:textId="77777777" w:rsidR="00D94317" w:rsidRPr="006B09E3" w:rsidRDefault="00D94317" w:rsidP="000A09E4">
            <w:pPr>
              <w:ind w:right="-50"/>
              <w:rPr>
                <w:rFonts w:cstheme="minorHAnsi"/>
                <w:sz w:val="18"/>
                <w:szCs w:val="18"/>
              </w:rPr>
            </w:pPr>
          </w:p>
          <w:p w14:paraId="6B6E69F2" w14:textId="77777777" w:rsidR="00D94317" w:rsidRPr="006B09E3" w:rsidRDefault="00D94317" w:rsidP="000A09E4">
            <w:pPr>
              <w:ind w:right="-50"/>
              <w:rPr>
                <w:rFonts w:cstheme="minorHAnsi"/>
                <w:sz w:val="18"/>
                <w:szCs w:val="18"/>
              </w:rPr>
            </w:pPr>
          </w:p>
          <w:p w14:paraId="05E3690C" w14:textId="77777777" w:rsidR="00D94317" w:rsidRPr="006B09E3" w:rsidRDefault="00D94317" w:rsidP="000A09E4">
            <w:pPr>
              <w:ind w:right="-50"/>
              <w:rPr>
                <w:rFonts w:cstheme="minorHAnsi"/>
                <w:sz w:val="18"/>
                <w:szCs w:val="18"/>
              </w:rPr>
            </w:pPr>
          </w:p>
          <w:p w14:paraId="004195DB" w14:textId="77777777" w:rsidR="00D94317" w:rsidRPr="006B09E3" w:rsidRDefault="00D94317" w:rsidP="000A09E4">
            <w:pPr>
              <w:ind w:right="-50"/>
              <w:rPr>
                <w:rFonts w:cstheme="minorHAnsi"/>
                <w:sz w:val="18"/>
                <w:szCs w:val="18"/>
              </w:rPr>
            </w:pPr>
            <w:r w:rsidRPr="006B09E3">
              <w:rPr>
                <w:rFonts w:cstheme="minorHAnsi"/>
                <w:sz w:val="18"/>
                <w:szCs w:val="18"/>
              </w:rPr>
              <w:t>--</w:t>
            </w:r>
          </w:p>
          <w:p w14:paraId="6F1E9147" w14:textId="77777777" w:rsidR="00D94317" w:rsidRPr="006B09E3" w:rsidRDefault="00D94317" w:rsidP="000A09E4">
            <w:pPr>
              <w:ind w:right="-50"/>
              <w:rPr>
                <w:rFonts w:cstheme="minorHAnsi"/>
                <w:sz w:val="18"/>
                <w:szCs w:val="18"/>
              </w:rPr>
            </w:pPr>
          </w:p>
          <w:p w14:paraId="02B83CC5" w14:textId="77777777" w:rsidR="00D94317" w:rsidRPr="006B09E3" w:rsidRDefault="00D94317" w:rsidP="000A09E4">
            <w:pPr>
              <w:ind w:right="-50"/>
              <w:rPr>
                <w:rFonts w:cstheme="minorHAnsi"/>
                <w:sz w:val="18"/>
                <w:szCs w:val="18"/>
              </w:rPr>
            </w:pPr>
          </w:p>
          <w:p w14:paraId="710009AF" w14:textId="77777777" w:rsidR="00D94317" w:rsidRPr="006B09E3" w:rsidRDefault="00D94317" w:rsidP="000A09E4">
            <w:pPr>
              <w:ind w:right="-50"/>
              <w:rPr>
                <w:rFonts w:cstheme="minorHAnsi"/>
                <w:sz w:val="18"/>
                <w:szCs w:val="18"/>
              </w:rPr>
            </w:pPr>
          </w:p>
          <w:p w14:paraId="298080A7" w14:textId="77777777" w:rsidR="00D94317" w:rsidRPr="006B09E3" w:rsidRDefault="00D94317" w:rsidP="000A09E4">
            <w:pPr>
              <w:ind w:right="-50"/>
              <w:rPr>
                <w:rFonts w:cstheme="minorHAnsi"/>
                <w:sz w:val="18"/>
                <w:szCs w:val="18"/>
              </w:rPr>
            </w:pPr>
          </w:p>
          <w:p w14:paraId="41D45DCF" w14:textId="77777777" w:rsidR="00D94317" w:rsidRPr="006B09E3" w:rsidRDefault="00D94317" w:rsidP="000A09E4">
            <w:pPr>
              <w:ind w:right="-50"/>
              <w:rPr>
                <w:rFonts w:cstheme="minorHAnsi"/>
                <w:sz w:val="18"/>
                <w:szCs w:val="18"/>
              </w:rPr>
            </w:pPr>
          </w:p>
          <w:p w14:paraId="0B1FB18F" w14:textId="77777777" w:rsidR="00D94317" w:rsidRPr="006B09E3" w:rsidRDefault="00D94317" w:rsidP="000A09E4">
            <w:pPr>
              <w:ind w:right="-50"/>
              <w:rPr>
                <w:rFonts w:cstheme="minorHAnsi"/>
                <w:sz w:val="18"/>
                <w:szCs w:val="18"/>
              </w:rPr>
            </w:pPr>
          </w:p>
          <w:p w14:paraId="59EB68E1" w14:textId="77777777" w:rsidR="00D94317" w:rsidRPr="006B09E3" w:rsidRDefault="00D94317" w:rsidP="000A09E4">
            <w:pPr>
              <w:ind w:right="-50"/>
              <w:rPr>
                <w:rFonts w:cstheme="minorHAnsi"/>
                <w:sz w:val="18"/>
                <w:szCs w:val="18"/>
              </w:rPr>
            </w:pPr>
          </w:p>
          <w:p w14:paraId="372366D7" w14:textId="77777777" w:rsidR="00D94317" w:rsidRPr="006B09E3" w:rsidRDefault="00D94317" w:rsidP="000A09E4">
            <w:pPr>
              <w:ind w:right="-50"/>
              <w:rPr>
                <w:rFonts w:cstheme="minorHAnsi"/>
                <w:sz w:val="18"/>
                <w:szCs w:val="18"/>
              </w:rPr>
            </w:pPr>
          </w:p>
          <w:p w14:paraId="642D1D8B" w14:textId="77777777" w:rsidR="00D94317" w:rsidRPr="006B09E3" w:rsidRDefault="00D94317" w:rsidP="000A09E4">
            <w:pPr>
              <w:ind w:right="-50"/>
              <w:rPr>
                <w:rFonts w:cstheme="minorHAnsi"/>
                <w:sz w:val="18"/>
                <w:szCs w:val="18"/>
              </w:rPr>
            </w:pPr>
            <w:r w:rsidRPr="006B09E3">
              <w:rPr>
                <w:rFonts w:cstheme="minorHAnsi"/>
                <w:sz w:val="18"/>
                <w:szCs w:val="18"/>
              </w:rPr>
              <w:t>--</w:t>
            </w:r>
          </w:p>
          <w:p w14:paraId="31D35CBA" w14:textId="77777777" w:rsidR="00D94317" w:rsidRPr="006B09E3" w:rsidRDefault="00D94317" w:rsidP="000A09E4">
            <w:pPr>
              <w:ind w:right="-50"/>
              <w:rPr>
                <w:rFonts w:cstheme="minorHAnsi"/>
                <w:sz w:val="18"/>
                <w:szCs w:val="18"/>
              </w:rPr>
            </w:pPr>
          </w:p>
          <w:p w14:paraId="14990F62" w14:textId="77777777" w:rsidR="00D94317" w:rsidRPr="006B09E3" w:rsidRDefault="00D94317" w:rsidP="000A09E4">
            <w:pPr>
              <w:ind w:right="-50"/>
              <w:rPr>
                <w:rFonts w:cstheme="minorHAnsi"/>
                <w:sz w:val="18"/>
                <w:szCs w:val="18"/>
              </w:rPr>
            </w:pPr>
          </w:p>
          <w:p w14:paraId="4EEFE4D6" w14:textId="77777777" w:rsidR="00D94317" w:rsidRPr="006B09E3" w:rsidRDefault="00D94317" w:rsidP="000A09E4">
            <w:pPr>
              <w:ind w:right="-50"/>
              <w:rPr>
                <w:rFonts w:cstheme="minorHAnsi"/>
                <w:sz w:val="18"/>
                <w:szCs w:val="18"/>
              </w:rPr>
            </w:pPr>
          </w:p>
          <w:p w14:paraId="642AD575" w14:textId="77777777" w:rsidR="00D94317" w:rsidRPr="006B09E3" w:rsidRDefault="00D94317" w:rsidP="000A09E4">
            <w:pPr>
              <w:ind w:right="-50"/>
              <w:rPr>
                <w:rFonts w:cstheme="minorHAnsi"/>
                <w:sz w:val="18"/>
                <w:szCs w:val="18"/>
              </w:rPr>
            </w:pPr>
          </w:p>
          <w:p w14:paraId="5A4BE309" w14:textId="77777777" w:rsidR="00D94317" w:rsidRPr="006B09E3" w:rsidRDefault="00D94317" w:rsidP="000A09E4">
            <w:pPr>
              <w:ind w:right="-50"/>
              <w:rPr>
                <w:rFonts w:cstheme="minorHAnsi"/>
                <w:sz w:val="18"/>
                <w:szCs w:val="18"/>
              </w:rPr>
            </w:pPr>
          </w:p>
          <w:p w14:paraId="2C51C1F0" w14:textId="77777777" w:rsidR="00D94317" w:rsidRPr="006B09E3" w:rsidRDefault="00D94317" w:rsidP="000A09E4">
            <w:pPr>
              <w:ind w:right="-50"/>
              <w:rPr>
                <w:rFonts w:cstheme="minorHAnsi"/>
                <w:sz w:val="18"/>
                <w:szCs w:val="18"/>
              </w:rPr>
            </w:pPr>
          </w:p>
          <w:p w14:paraId="5789DCB8" w14:textId="77777777" w:rsidR="00D94317" w:rsidRPr="006B09E3" w:rsidRDefault="00D94317" w:rsidP="000A09E4">
            <w:pPr>
              <w:ind w:right="-50"/>
              <w:rPr>
                <w:rFonts w:cstheme="minorHAnsi"/>
                <w:sz w:val="18"/>
                <w:szCs w:val="18"/>
              </w:rPr>
            </w:pPr>
          </w:p>
          <w:p w14:paraId="5EE55216" w14:textId="77777777" w:rsidR="00D94317" w:rsidRPr="006B09E3" w:rsidRDefault="00D94317" w:rsidP="000A09E4">
            <w:pPr>
              <w:ind w:right="-50"/>
              <w:rPr>
                <w:rFonts w:cstheme="minorHAnsi"/>
                <w:sz w:val="18"/>
                <w:szCs w:val="18"/>
              </w:rPr>
            </w:pPr>
          </w:p>
          <w:p w14:paraId="1E8B0EA1" w14:textId="77777777" w:rsidR="00D94317" w:rsidRPr="006B09E3" w:rsidRDefault="00D94317" w:rsidP="000A09E4">
            <w:pPr>
              <w:ind w:right="-50"/>
              <w:rPr>
                <w:rFonts w:cstheme="minorHAnsi"/>
                <w:sz w:val="18"/>
                <w:szCs w:val="18"/>
              </w:rPr>
            </w:pPr>
            <w:r w:rsidRPr="006B09E3">
              <w:rPr>
                <w:rFonts w:cstheme="minorHAnsi"/>
                <w:sz w:val="18"/>
                <w:szCs w:val="18"/>
              </w:rPr>
              <w:t>--</w:t>
            </w:r>
          </w:p>
          <w:p w14:paraId="57BCFAE6" w14:textId="77777777" w:rsidR="00D94317" w:rsidRPr="006B09E3" w:rsidRDefault="00D94317" w:rsidP="000A09E4">
            <w:pPr>
              <w:ind w:right="-50"/>
              <w:rPr>
                <w:rFonts w:cstheme="minorHAnsi"/>
                <w:sz w:val="18"/>
                <w:szCs w:val="18"/>
              </w:rPr>
            </w:pPr>
          </w:p>
          <w:p w14:paraId="07F21D2E" w14:textId="77777777" w:rsidR="00D94317" w:rsidRPr="006B09E3" w:rsidRDefault="00D94317" w:rsidP="000A09E4">
            <w:pPr>
              <w:ind w:right="-50"/>
              <w:rPr>
                <w:rFonts w:cstheme="minorHAnsi"/>
                <w:sz w:val="18"/>
                <w:szCs w:val="18"/>
              </w:rPr>
            </w:pPr>
          </w:p>
          <w:p w14:paraId="6E561618" w14:textId="77777777" w:rsidR="00D94317" w:rsidRPr="006B09E3" w:rsidRDefault="00D94317" w:rsidP="000A09E4">
            <w:pPr>
              <w:ind w:right="-50"/>
              <w:rPr>
                <w:rFonts w:cstheme="minorHAnsi"/>
                <w:sz w:val="18"/>
                <w:szCs w:val="18"/>
              </w:rPr>
            </w:pPr>
          </w:p>
          <w:p w14:paraId="779A933F" w14:textId="77777777" w:rsidR="00D94317" w:rsidRPr="006B09E3" w:rsidRDefault="00D94317" w:rsidP="000A09E4">
            <w:pPr>
              <w:ind w:right="-50"/>
              <w:rPr>
                <w:rFonts w:cstheme="minorHAnsi"/>
                <w:sz w:val="18"/>
                <w:szCs w:val="18"/>
              </w:rPr>
            </w:pPr>
          </w:p>
          <w:p w14:paraId="000FD3E6" w14:textId="77777777" w:rsidR="00D94317" w:rsidRPr="006B09E3" w:rsidRDefault="00D94317" w:rsidP="000A09E4">
            <w:pPr>
              <w:ind w:right="-50"/>
              <w:rPr>
                <w:rFonts w:cstheme="minorHAnsi"/>
                <w:sz w:val="18"/>
                <w:szCs w:val="18"/>
              </w:rPr>
            </w:pPr>
          </w:p>
          <w:p w14:paraId="7A40C357" w14:textId="77777777" w:rsidR="00D94317" w:rsidRPr="006B09E3" w:rsidRDefault="00D94317" w:rsidP="000A09E4">
            <w:pPr>
              <w:ind w:right="-50"/>
              <w:rPr>
                <w:rFonts w:cstheme="minorHAnsi"/>
                <w:sz w:val="18"/>
                <w:szCs w:val="18"/>
              </w:rPr>
            </w:pPr>
          </w:p>
          <w:p w14:paraId="2192E7EE" w14:textId="77777777" w:rsidR="00D94317" w:rsidRPr="006B09E3" w:rsidRDefault="00D94317" w:rsidP="000A09E4">
            <w:pPr>
              <w:ind w:right="-50"/>
              <w:rPr>
                <w:rFonts w:cstheme="minorHAnsi"/>
                <w:sz w:val="18"/>
                <w:szCs w:val="18"/>
              </w:rPr>
            </w:pPr>
          </w:p>
          <w:p w14:paraId="1BD85860" w14:textId="77777777" w:rsidR="00D94317" w:rsidRPr="006B09E3" w:rsidRDefault="00D94317" w:rsidP="000A09E4">
            <w:pPr>
              <w:ind w:right="-50"/>
              <w:rPr>
                <w:rFonts w:cstheme="minorHAnsi"/>
                <w:sz w:val="18"/>
                <w:szCs w:val="18"/>
              </w:rPr>
            </w:pPr>
          </w:p>
          <w:p w14:paraId="55C31638" w14:textId="77777777" w:rsidR="00D94317" w:rsidRPr="006B09E3" w:rsidRDefault="00D94317" w:rsidP="000A09E4">
            <w:pPr>
              <w:ind w:right="-50"/>
              <w:rPr>
                <w:rFonts w:cstheme="minorHAnsi"/>
                <w:sz w:val="18"/>
                <w:szCs w:val="18"/>
              </w:rPr>
            </w:pPr>
          </w:p>
          <w:p w14:paraId="383836CA" w14:textId="77777777" w:rsidR="00D94317" w:rsidRPr="006B09E3" w:rsidRDefault="00D94317" w:rsidP="000A09E4">
            <w:pPr>
              <w:ind w:right="-50"/>
              <w:rPr>
                <w:rFonts w:cstheme="minorHAnsi"/>
                <w:sz w:val="18"/>
                <w:szCs w:val="18"/>
              </w:rPr>
            </w:pPr>
          </w:p>
          <w:p w14:paraId="5F9AB20E" w14:textId="77777777" w:rsidR="00D94317" w:rsidRPr="006B09E3" w:rsidRDefault="00D94317" w:rsidP="000A09E4">
            <w:pPr>
              <w:ind w:right="-50"/>
              <w:rPr>
                <w:rFonts w:cstheme="minorHAnsi"/>
                <w:sz w:val="18"/>
                <w:szCs w:val="18"/>
              </w:rPr>
            </w:pPr>
          </w:p>
          <w:p w14:paraId="4CADB8A6" w14:textId="77777777" w:rsidR="00D94317" w:rsidRPr="006B09E3" w:rsidRDefault="00D94317" w:rsidP="000A09E4">
            <w:pPr>
              <w:ind w:right="-50"/>
              <w:rPr>
                <w:rFonts w:cstheme="minorHAnsi"/>
                <w:sz w:val="18"/>
                <w:szCs w:val="18"/>
              </w:rPr>
            </w:pPr>
          </w:p>
          <w:p w14:paraId="3F9191EB" w14:textId="77777777" w:rsidR="00D94317" w:rsidRPr="006B09E3" w:rsidRDefault="00D94317" w:rsidP="000A09E4">
            <w:pPr>
              <w:ind w:right="-50"/>
              <w:rPr>
                <w:rFonts w:cstheme="minorHAnsi"/>
                <w:sz w:val="18"/>
                <w:szCs w:val="18"/>
              </w:rPr>
            </w:pPr>
          </w:p>
          <w:p w14:paraId="4E97C780" w14:textId="77777777" w:rsidR="00D94317" w:rsidRPr="006B09E3" w:rsidRDefault="00D94317" w:rsidP="000A09E4">
            <w:pPr>
              <w:ind w:right="-50"/>
              <w:rPr>
                <w:rFonts w:cstheme="minorHAnsi"/>
                <w:sz w:val="18"/>
                <w:szCs w:val="18"/>
              </w:rPr>
            </w:pPr>
          </w:p>
          <w:p w14:paraId="2FCD5F41" w14:textId="77777777" w:rsidR="00D94317" w:rsidRPr="006B09E3" w:rsidRDefault="00D94317" w:rsidP="000A09E4">
            <w:pPr>
              <w:ind w:right="-48"/>
              <w:rPr>
                <w:rFonts w:cstheme="minorHAnsi"/>
                <w:sz w:val="18"/>
                <w:szCs w:val="18"/>
              </w:rPr>
            </w:pPr>
            <w:r w:rsidRPr="006B09E3">
              <w:rPr>
                <w:rFonts w:cstheme="minorHAnsi"/>
                <w:sz w:val="18"/>
                <w:szCs w:val="18"/>
              </w:rPr>
              <w:t>--</w:t>
            </w:r>
          </w:p>
        </w:tc>
      </w:tr>
      <w:tr w:rsidR="00D94317" w14:paraId="6A846E69" w14:textId="77777777" w:rsidTr="00D94317">
        <w:tc>
          <w:tcPr>
            <w:tcW w:w="1244" w:type="dxa"/>
          </w:tcPr>
          <w:p w14:paraId="5336FBCC" w14:textId="77777777" w:rsidR="00D94317" w:rsidRPr="006B09E3" w:rsidRDefault="00D94317" w:rsidP="000A09E4">
            <w:pPr>
              <w:rPr>
                <w:rFonts w:cstheme="minorHAnsi"/>
                <w:sz w:val="18"/>
                <w:szCs w:val="18"/>
              </w:rPr>
            </w:pPr>
            <w:r w:rsidRPr="006B09E3">
              <w:rPr>
                <w:rFonts w:cstheme="minorHAnsi"/>
                <w:sz w:val="18"/>
                <w:szCs w:val="18"/>
              </w:rPr>
              <w:lastRenderedPageBreak/>
              <w:t>--</w:t>
            </w:r>
          </w:p>
        </w:tc>
        <w:tc>
          <w:tcPr>
            <w:tcW w:w="1401" w:type="dxa"/>
          </w:tcPr>
          <w:p w14:paraId="7F66A489" w14:textId="77777777" w:rsidR="00D94317" w:rsidRPr="006B09E3" w:rsidRDefault="00D94317" w:rsidP="000A09E4">
            <w:pPr>
              <w:rPr>
                <w:rFonts w:eastAsia="Calibri" w:cstheme="minorHAnsi"/>
                <w:sz w:val="18"/>
                <w:szCs w:val="18"/>
              </w:rPr>
            </w:pPr>
            <w:r w:rsidRPr="006B09E3">
              <w:rPr>
                <w:rFonts w:eastAsia="Calibri" w:cstheme="minorHAnsi"/>
                <w:sz w:val="18"/>
                <w:szCs w:val="18"/>
              </w:rPr>
              <w:t>PrEP providers find it easy to address wider sexual health issues because they are trained to deliver brief behaviour change interventions or have the option to signpost PrEP users and/or make direct referrals to other specialist services (</w:t>
            </w:r>
            <w:proofErr w:type="gramStart"/>
            <w:r w:rsidRPr="006B09E3">
              <w:rPr>
                <w:rFonts w:eastAsia="Calibri" w:cstheme="minorHAnsi"/>
                <w:sz w:val="18"/>
                <w:szCs w:val="18"/>
              </w:rPr>
              <w:t>e.g.</w:t>
            </w:r>
            <w:proofErr w:type="gramEnd"/>
            <w:r w:rsidRPr="006B09E3">
              <w:rPr>
                <w:rFonts w:eastAsia="Calibri" w:cstheme="minorHAnsi"/>
                <w:sz w:val="18"/>
                <w:szCs w:val="18"/>
              </w:rPr>
              <w:t xml:space="preserve"> for drug and alcohol problems, </w:t>
            </w:r>
            <w:r w:rsidRPr="006B09E3">
              <w:rPr>
                <w:rFonts w:eastAsia="Calibri" w:cstheme="minorHAnsi"/>
                <w:sz w:val="18"/>
                <w:szCs w:val="18"/>
              </w:rPr>
              <w:lastRenderedPageBreak/>
              <w:t xml:space="preserve">gender clinic, rape/sexual assault) for appropriate support </w:t>
            </w:r>
          </w:p>
        </w:tc>
        <w:tc>
          <w:tcPr>
            <w:tcW w:w="1633" w:type="dxa"/>
          </w:tcPr>
          <w:p w14:paraId="1FC31D66" w14:textId="77777777" w:rsidR="00D94317" w:rsidRPr="006B09E3" w:rsidRDefault="00D94317" w:rsidP="000A09E4">
            <w:pPr>
              <w:ind w:right="-49"/>
              <w:rPr>
                <w:rFonts w:eastAsia="Calibri" w:cstheme="minorHAnsi"/>
                <w:sz w:val="18"/>
                <w:szCs w:val="18"/>
              </w:rPr>
            </w:pPr>
            <w:r w:rsidRPr="006B09E3">
              <w:rPr>
                <w:rFonts w:eastAsia="Calibri" w:cstheme="minorHAnsi"/>
                <w:sz w:val="18"/>
                <w:szCs w:val="18"/>
              </w:rPr>
              <w:lastRenderedPageBreak/>
              <w:t>“</w:t>
            </w:r>
            <w:r w:rsidRPr="006B09E3">
              <w:rPr>
                <w:rFonts w:eastAsia="Calibri" w:cstheme="minorHAnsi"/>
                <w:i/>
                <w:sz w:val="18"/>
                <w:szCs w:val="18"/>
              </w:rPr>
              <w:t xml:space="preserve">It </w:t>
            </w:r>
            <w:proofErr w:type="gramStart"/>
            <w:r w:rsidRPr="006B09E3">
              <w:rPr>
                <w:rFonts w:eastAsia="Calibri" w:cstheme="minorHAnsi"/>
                <w:i/>
                <w:sz w:val="18"/>
                <w:szCs w:val="18"/>
              </w:rPr>
              <w:t>definitely feels</w:t>
            </w:r>
            <w:proofErr w:type="gramEnd"/>
            <w:r w:rsidRPr="006B09E3">
              <w:rPr>
                <w:rFonts w:eastAsia="Calibri" w:cstheme="minorHAnsi"/>
                <w:i/>
                <w:sz w:val="18"/>
                <w:szCs w:val="18"/>
              </w:rPr>
              <w:t xml:space="preserve"> better than it did years and years ago when I started. It was a bit like I don’t even know what to say now. I don’t even know. You know, you told me this awful thing and I feel I want to have an answer for </w:t>
            </w:r>
            <w:proofErr w:type="gramStart"/>
            <w:r w:rsidRPr="006B09E3">
              <w:rPr>
                <w:rFonts w:eastAsia="Calibri" w:cstheme="minorHAnsi"/>
                <w:i/>
                <w:sz w:val="18"/>
                <w:szCs w:val="18"/>
              </w:rPr>
              <w:t>you</w:t>
            </w:r>
            <w:proofErr w:type="gramEnd"/>
            <w:r w:rsidRPr="006B09E3">
              <w:rPr>
                <w:rFonts w:eastAsia="Calibri" w:cstheme="minorHAnsi"/>
                <w:i/>
                <w:sz w:val="18"/>
                <w:szCs w:val="18"/>
              </w:rPr>
              <w:t xml:space="preserve"> and I don’t know what the answer is. So, I do feel like there’s more accessible support that you could refer someone to</w:t>
            </w:r>
            <w:r w:rsidRPr="006B09E3">
              <w:rPr>
                <w:rFonts w:eastAsia="Calibri" w:cstheme="minorHAnsi"/>
                <w:sz w:val="18"/>
                <w:szCs w:val="18"/>
              </w:rPr>
              <w:t xml:space="preserve">.” </w:t>
            </w:r>
            <w:r w:rsidRPr="006B09E3">
              <w:rPr>
                <w:rFonts w:eastAsia="Calibri" w:cstheme="minorHAnsi"/>
                <w:sz w:val="18"/>
                <w:szCs w:val="18"/>
              </w:rPr>
              <w:lastRenderedPageBreak/>
              <w:t>(Sexual healthcare professional)</w:t>
            </w:r>
          </w:p>
        </w:tc>
        <w:tc>
          <w:tcPr>
            <w:tcW w:w="1392" w:type="dxa"/>
          </w:tcPr>
          <w:p w14:paraId="1B4B8ED3" w14:textId="77777777" w:rsidR="00D94317" w:rsidRPr="006B09E3" w:rsidRDefault="00D94317" w:rsidP="000A09E4">
            <w:pPr>
              <w:rPr>
                <w:rFonts w:cstheme="minorHAnsi"/>
                <w:sz w:val="18"/>
                <w:szCs w:val="18"/>
              </w:rPr>
            </w:pPr>
            <w:proofErr w:type="spellStart"/>
            <w:r w:rsidRPr="006B09E3">
              <w:rPr>
                <w:rFonts w:cstheme="minorHAnsi"/>
                <w:sz w:val="18"/>
                <w:szCs w:val="18"/>
              </w:rPr>
              <w:lastRenderedPageBreak/>
              <w:t>SRejects</w:t>
            </w:r>
            <w:proofErr w:type="spellEnd"/>
          </w:p>
          <w:p w14:paraId="3CB2F40B" w14:textId="77777777" w:rsidR="00D94317" w:rsidRPr="006B09E3" w:rsidRDefault="00D94317" w:rsidP="000A09E4">
            <w:pPr>
              <w:rPr>
                <w:rFonts w:cstheme="minorHAnsi"/>
                <w:sz w:val="18"/>
                <w:szCs w:val="18"/>
              </w:rPr>
            </w:pPr>
          </w:p>
          <w:p w14:paraId="38491719" w14:textId="77777777" w:rsidR="00D94317" w:rsidRPr="006B09E3" w:rsidRDefault="00D94317" w:rsidP="000A09E4">
            <w:pPr>
              <w:rPr>
                <w:rFonts w:cstheme="minorHAnsi"/>
                <w:sz w:val="18"/>
                <w:szCs w:val="18"/>
              </w:rPr>
            </w:pPr>
            <w:r w:rsidRPr="006B09E3">
              <w:rPr>
                <w:rFonts w:cstheme="minorHAnsi"/>
                <w:sz w:val="18"/>
                <w:szCs w:val="18"/>
              </w:rPr>
              <w:t>Professional role and identity</w:t>
            </w:r>
          </w:p>
          <w:p w14:paraId="6707F066" w14:textId="77777777" w:rsidR="00D94317" w:rsidRPr="006B09E3" w:rsidRDefault="00D94317" w:rsidP="000A09E4">
            <w:pPr>
              <w:rPr>
                <w:rFonts w:cstheme="minorHAnsi"/>
                <w:sz w:val="18"/>
                <w:szCs w:val="18"/>
              </w:rPr>
            </w:pPr>
          </w:p>
          <w:p w14:paraId="369E5C7C" w14:textId="77777777" w:rsidR="00D94317" w:rsidRPr="006B09E3" w:rsidRDefault="00D94317" w:rsidP="000A09E4">
            <w:pPr>
              <w:rPr>
                <w:rFonts w:cstheme="minorHAnsi"/>
                <w:sz w:val="18"/>
                <w:szCs w:val="18"/>
              </w:rPr>
            </w:pPr>
            <w:r w:rsidRPr="006B09E3">
              <w:rPr>
                <w:rFonts w:cstheme="minorHAnsi"/>
                <w:sz w:val="18"/>
                <w:szCs w:val="18"/>
              </w:rPr>
              <w:t>Environmental context and resources</w:t>
            </w:r>
          </w:p>
          <w:p w14:paraId="744EDC4F" w14:textId="77777777" w:rsidR="00D94317" w:rsidRPr="006B09E3" w:rsidRDefault="00D94317" w:rsidP="000A09E4">
            <w:pPr>
              <w:rPr>
                <w:rFonts w:cstheme="minorHAnsi"/>
                <w:sz w:val="18"/>
                <w:szCs w:val="18"/>
              </w:rPr>
            </w:pPr>
          </w:p>
        </w:tc>
        <w:tc>
          <w:tcPr>
            <w:tcW w:w="1393" w:type="dxa"/>
          </w:tcPr>
          <w:p w14:paraId="1066A5AF" w14:textId="77777777" w:rsidR="00D94317" w:rsidRPr="006B09E3" w:rsidRDefault="00D94317" w:rsidP="000A09E4">
            <w:pPr>
              <w:rPr>
                <w:rFonts w:cstheme="minorHAnsi"/>
                <w:sz w:val="18"/>
                <w:szCs w:val="18"/>
              </w:rPr>
            </w:pPr>
            <w:r w:rsidRPr="006B09E3">
              <w:rPr>
                <w:rFonts w:cstheme="minorHAnsi"/>
                <w:sz w:val="18"/>
                <w:szCs w:val="18"/>
              </w:rPr>
              <w:t>Training</w:t>
            </w:r>
          </w:p>
          <w:p w14:paraId="4CEEDC1A" w14:textId="77777777" w:rsidR="00D94317" w:rsidRPr="006B09E3" w:rsidRDefault="00D94317" w:rsidP="000A09E4">
            <w:pPr>
              <w:rPr>
                <w:rFonts w:cstheme="minorHAnsi"/>
                <w:sz w:val="18"/>
                <w:szCs w:val="18"/>
              </w:rPr>
            </w:pPr>
          </w:p>
          <w:p w14:paraId="027EADC3" w14:textId="77777777" w:rsidR="00D94317" w:rsidRPr="006B09E3" w:rsidRDefault="00D94317" w:rsidP="000A09E4">
            <w:pPr>
              <w:rPr>
                <w:rFonts w:cstheme="minorHAnsi"/>
                <w:sz w:val="18"/>
                <w:szCs w:val="18"/>
              </w:rPr>
            </w:pPr>
            <w:r w:rsidRPr="006B09E3">
              <w:rPr>
                <w:rFonts w:cstheme="minorHAnsi"/>
                <w:sz w:val="18"/>
                <w:szCs w:val="18"/>
              </w:rPr>
              <w:t>Modelling</w:t>
            </w:r>
          </w:p>
          <w:p w14:paraId="50DCBCEC" w14:textId="77777777" w:rsidR="00D94317" w:rsidRPr="006B09E3" w:rsidRDefault="00D94317" w:rsidP="000A09E4">
            <w:pPr>
              <w:rPr>
                <w:rFonts w:cstheme="minorHAnsi"/>
                <w:sz w:val="18"/>
                <w:szCs w:val="18"/>
              </w:rPr>
            </w:pPr>
          </w:p>
          <w:p w14:paraId="3F489496" w14:textId="77777777" w:rsidR="00D94317" w:rsidRPr="006B09E3" w:rsidRDefault="00D94317" w:rsidP="000A09E4">
            <w:pPr>
              <w:rPr>
                <w:rFonts w:cstheme="minorHAnsi"/>
                <w:sz w:val="18"/>
                <w:szCs w:val="18"/>
              </w:rPr>
            </w:pPr>
            <w:r w:rsidRPr="006B09E3">
              <w:rPr>
                <w:rFonts w:cstheme="minorHAnsi"/>
                <w:sz w:val="18"/>
                <w:szCs w:val="18"/>
              </w:rPr>
              <w:t xml:space="preserve">Environmental restructuring </w:t>
            </w:r>
          </w:p>
          <w:p w14:paraId="5E7909B8" w14:textId="77777777" w:rsidR="00D94317" w:rsidRPr="006B09E3" w:rsidRDefault="00D94317" w:rsidP="000A09E4">
            <w:pPr>
              <w:rPr>
                <w:rFonts w:cstheme="minorHAnsi"/>
                <w:sz w:val="18"/>
                <w:szCs w:val="18"/>
              </w:rPr>
            </w:pPr>
          </w:p>
          <w:p w14:paraId="6476BFC4" w14:textId="77777777" w:rsidR="00D94317" w:rsidRPr="006B09E3" w:rsidRDefault="00D94317" w:rsidP="000A09E4">
            <w:pPr>
              <w:rPr>
                <w:rFonts w:cstheme="minorHAnsi"/>
                <w:sz w:val="18"/>
                <w:szCs w:val="18"/>
              </w:rPr>
            </w:pPr>
            <w:r w:rsidRPr="006B09E3">
              <w:rPr>
                <w:rFonts w:cstheme="minorHAnsi"/>
                <w:sz w:val="18"/>
                <w:szCs w:val="18"/>
              </w:rPr>
              <w:t>Enablement</w:t>
            </w:r>
          </w:p>
        </w:tc>
        <w:tc>
          <w:tcPr>
            <w:tcW w:w="1726" w:type="dxa"/>
          </w:tcPr>
          <w:p w14:paraId="3AA7BFEF" w14:textId="77777777" w:rsidR="00D94317" w:rsidRPr="006B09E3" w:rsidRDefault="00D94317" w:rsidP="000A09E4">
            <w:pPr>
              <w:rPr>
                <w:rFonts w:cstheme="minorHAnsi"/>
                <w:sz w:val="18"/>
                <w:szCs w:val="18"/>
              </w:rPr>
            </w:pPr>
            <w:r w:rsidRPr="006B09E3">
              <w:rPr>
                <w:rFonts w:cstheme="minorHAnsi"/>
                <w:sz w:val="18"/>
                <w:szCs w:val="18"/>
              </w:rPr>
              <w:t>4.1 Instruction on how to perform the behaviour</w:t>
            </w:r>
          </w:p>
          <w:p w14:paraId="507B05B8" w14:textId="77777777" w:rsidR="00D94317" w:rsidRPr="006B09E3" w:rsidRDefault="00D94317" w:rsidP="000A09E4">
            <w:pPr>
              <w:rPr>
                <w:rFonts w:cstheme="minorHAnsi"/>
                <w:sz w:val="18"/>
                <w:szCs w:val="18"/>
              </w:rPr>
            </w:pPr>
          </w:p>
          <w:p w14:paraId="1A975224" w14:textId="77777777" w:rsidR="00D94317" w:rsidRPr="006B09E3" w:rsidRDefault="00D94317" w:rsidP="000A09E4">
            <w:pPr>
              <w:rPr>
                <w:rFonts w:cstheme="minorHAnsi"/>
                <w:sz w:val="18"/>
                <w:szCs w:val="18"/>
              </w:rPr>
            </w:pPr>
            <w:r w:rsidRPr="006B09E3">
              <w:rPr>
                <w:rFonts w:cstheme="minorHAnsi"/>
                <w:sz w:val="18"/>
                <w:szCs w:val="18"/>
              </w:rPr>
              <w:t>6.1 Demonstration of the behaviour</w:t>
            </w:r>
          </w:p>
          <w:p w14:paraId="3A36F0F1" w14:textId="77777777" w:rsidR="00D94317" w:rsidRPr="006B09E3" w:rsidRDefault="00D94317" w:rsidP="000A09E4">
            <w:pPr>
              <w:rPr>
                <w:rFonts w:cstheme="minorHAnsi"/>
                <w:sz w:val="18"/>
                <w:szCs w:val="18"/>
              </w:rPr>
            </w:pPr>
          </w:p>
          <w:p w14:paraId="68C61A6D" w14:textId="77777777" w:rsidR="00D94317" w:rsidRPr="006B09E3" w:rsidRDefault="00D94317" w:rsidP="000A09E4">
            <w:pPr>
              <w:rPr>
                <w:rFonts w:cstheme="minorHAnsi"/>
                <w:sz w:val="18"/>
                <w:szCs w:val="18"/>
              </w:rPr>
            </w:pPr>
            <w:r w:rsidRPr="006B09E3">
              <w:rPr>
                <w:rFonts w:cstheme="minorHAnsi"/>
                <w:sz w:val="18"/>
                <w:szCs w:val="18"/>
              </w:rPr>
              <w:t>8.1 Behavioural practice/rehearsal</w:t>
            </w:r>
          </w:p>
          <w:p w14:paraId="12F0AF60" w14:textId="77777777" w:rsidR="00D94317" w:rsidRPr="006B09E3" w:rsidRDefault="00D94317" w:rsidP="000A09E4">
            <w:pPr>
              <w:rPr>
                <w:rFonts w:cstheme="minorHAnsi"/>
                <w:sz w:val="18"/>
                <w:szCs w:val="18"/>
              </w:rPr>
            </w:pPr>
          </w:p>
          <w:p w14:paraId="3684BF4E" w14:textId="77777777" w:rsidR="00D94317" w:rsidRPr="006B09E3" w:rsidRDefault="00D94317" w:rsidP="000A09E4">
            <w:pPr>
              <w:rPr>
                <w:rFonts w:cstheme="minorHAnsi"/>
                <w:sz w:val="18"/>
                <w:szCs w:val="18"/>
              </w:rPr>
            </w:pPr>
            <w:r w:rsidRPr="006B09E3">
              <w:rPr>
                <w:rFonts w:cstheme="minorHAnsi"/>
                <w:sz w:val="18"/>
                <w:szCs w:val="18"/>
              </w:rPr>
              <w:t>2.2 Feedback on behaviour</w:t>
            </w:r>
          </w:p>
          <w:p w14:paraId="1DABED7A" w14:textId="77777777" w:rsidR="00D94317" w:rsidRPr="006B09E3" w:rsidRDefault="00D94317" w:rsidP="000A09E4">
            <w:pPr>
              <w:rPr>
                <w:rFonts w:cstheme="minorHAnsi"/>
                <w:sz w:val="18"/>
                <w:szCs w:val="18"/>
              </w:rPr>
            </w:pPr>
          </w:p>
          <w:p w14:paraId="67C22880" w14:textId="77777777" w:rsidR="00D94317" w:rsidRPr="006B09E3" w:rsidRDefault="00D94317" w:rsidP="000A09E4">
            <w:pPr>
              <w:rPr>
                <w:rFonts w:cstheme="minorHAnsi"/>
                <w:sz w:val="18"/>
                <w:szCs w:val="18"/>
              </w:rPr>
            </w:pPr>
            <w:r w:rsidRPr="006B09E3">
              <w:rPr>
                <w:rFonts w:cstheme="minorHAnsi"/>
                <w:sz w:val="18"/>
                <w:szCs w:val="18"/>
              </w:rPr>
              <w:t>2.3 Self-monitoring of behaviour</w:t>
            </w:r>
          </w:p>
          <w:p w14:paraId="1E98A5C5" w14:textId="77777777" w:rsidR="00D94317" w:rsidRPr="006B09E3" w:rsidRDefault="00D94317" w:rsidP="000A09E4">
            <w:pPr>
              <w:rPr>
                <w:rFonts w:cstheme="minorHAnsi"/>
                <w:sz w:val="18"/>
                <w:szCs w:val="18"/>
              </w:rPr>
            </w:pPr>
          </w:p>
          <w:p w14:paraId="611C464A" w14:textId="77777777" w:rsidR="00D94317" w:rsidRPr="006B09E3" w:rsidRDefault="00D94317" w:rsidP="000A09E4">
            <w:pPr>
              <w:rPr>
                <w:rFonts w:cstheme="minorHAnsi"/>
                <w:sz w:val="18"/>
                <w:szCs w:val="18"/>
              </w:rPr>
            </w:pPr>
            <w:r w:rsidRPr="006B09E3">
              <w:rPr>
                <w:rFonts w:cstheme="minorHAnsi"/>
                <w:sz w:val="18"/>
                <w:szCs w:val="18"/>
              </w:rPr>
              <w:t xml:space="preserve">12.2 Restructure the social environment </w:t>
            </w:r>
          </w:p>
          <w:p w14:paraId="14C168EA" w14:textId="77777777" w:rsidR="00D94317" w:rsidRPr="006B09E3" w:rsidRDefault="00D94317" w:rsidP="000A09E4">
            <w:pPr>
              <w:rPr>
                <w:rFonts w:cstheme="minorHAnsi"/>
                <w:sz w:val="18"/>
                <w:szCs w:val="18"/>
              </w:rPr>
            </w:pPr>
          </w:p>
          <w:p w14:paraId="5AE29F4A" w14:textId="77777777" w:rsidR="00D94317" w:rsidRPr="006B09E3" w:rsidRDefault="00D94317" w:rsidP="000A09E4">
            <w:pPr>
              <w:rPr>
                <w:rFonts w:cstheme="minorHAnsi"/>
                <w:sz w:val="18"/>
                <w:szCs w:val="18"/>
              </w:rPr>
            </w:pPr>
            <w:r w:rsidRPr="006B09E3">
              <w:rPr>
                <w:rFonts w:cstheme="minorHAnsi"/>
                <w:sz w:val="18"/>
                <w:szCs w:val="18"/>
              </w:rPr>
              <w:lastRenderedPageBreak/>
              <w:t>3.1 Social support (unspecified)</w:t>
            </w:r>
          </w:p>
          <w:p w14:paraId="4305C242" w14:textId="77777777" w:rsidR="00D94317" w:rsidRPr="006B09E3" w:rsidRDefault="00D94317" w:rsidP="000A09E4">
            <w:pPr>
              <w:rPr>
                <w:rFonts w:cstheme="minorHAnsi"/>
                <w:sz w:val="18"/>
                <w:szCs w:val="18"/>
              </w:rPr>
            </w:pPr>
          </w:p>
          <w:p w14:paraId="4EFA38CA" w14:textId="77777777" w:rsidR="00D94317" w:rsidRPr="006B09E3" w:rsidRDefault="00D94317" w:rsidP="000A09E4">
            <w:pPr>
              <w:rPr>
                <w:rFonts w:cstheme="minorHAnsi"/>
                <w:sz w:val="18"/>
                <w:szCs w:val="18"/>
              </w:rPr>
            </w:pPr>
          </w:p>
          <w:p w14:paraId="70617CEA" w14:textId="77777777" w:rsidR="00D94317" w:rsidRPr="006B09E3" w:rsidRDefault="00D94317" w:rsidP="000A09E4">
            <w:pPr>
              <w:rPr>
                <w:rFonts w:cstheme="minorHAnsi"/>
                <w:sz w:val="18"/>
                <w:szCs w:val="18"/>
              </w:rPr>
            </w:pPr>
          </w:p>
        </w:tc>
        <w:tc>
          <w:tcPr>
            <w:tcW w:w="2156" w:type="dxa"/>
          </w:tcPr>
          <w:p w14:paraId="67020D8C" w14:textId="77777777" w:rsidR="00D94317" w:rsidRPr="006B09E3" w:rsidRDefault="00D94317" w:rsidP="000A09E4">
            <w:pPr>
              <w:ind w:right="-46"/>
              <w:rPr>
                <w:rFonts w:cstheme="minorHAnsi"/>
                <w:iCs/>
                <w:color w:val="FF0000"/>
                <w:sz w:val="18"/>
                <w:szCs w:val="18"/>
              </w:rPr>
            </w:pPr>
            <w:r w:rsidRPr="006B09E3">
              <w:rPr>
                <w:rFonts w:cstheme="minorHAnsi"/>
                <w:iCs/>
                <w:color w:val="FF0000"/>
                <w:sz w:val="18"/>
                <w:szCs w:val="18"/>
              </w:rPr>
              <w:lastRenderedPageBreak/>
              <w:t>19.</w:t>
            </w:r>
            <w:r w:rsidRPr="006B09E3">
              <w:rPr>
                <w:rFonts w:cstheme="minorHAnsi"/>
                <w:b/>
                <w:iCs/>
                <w:color w:val="FF0000"/>
                <w:sz w:val="18"/>
                <w:szCs w:val="18"/>
              </w:rPr>
              <w:t xml:space="preserve"> </w:t>
            </w:r>
            <w:r w:rsidRPr="006B09E3">
              <w:rPr>
                <w:rFonts w:cstheme="minorHAnsi"/>
                <w:iCs/>
                <w:color w:val="FF0000"/>
                <w:sz w:val="18"/>
                <w:szCs w:val="18"/>
              </w:rPr>
              <w:t xml:space="preserve">Develop sexual healthcare professionals’ </w:t>
            </w:r>
            <w:proofErr w:type="spellStart"/>
            <w:r w:rsidRPr="006B09E3">
              <w:rPr>
                <w:rFonts w:cstheme="minorHAnsi"/>
                <w:iCs/>
                <w:color w:val="FF0000"/>
                <w:sz w:val="18"/>
                <w:szCs w:val="18"/>
              </w:rPr>
              <w:t>sRejects</w:t>
            </w:r>
            <w:proofErr w:type="spellEnd"/>
            <w:r w:rsidRPr="006B09E3">
              <w:rPr>
                <w:rFonts w:cstheme="minorHAnsi"/>
                <w:iCs/>
                <w:color w:val="FF0000"/>
                <w:sz w:val="18"/>
                <w:szCs w:val="18"/>
              </w:rPr>
              <w:t xml:space="preserve"> in delivering brief behaviour change interventions through interactive activities (</w:t>
            </w:r>
            <w:proofErr w:type="gramStart"/>
            <w:r w:rsidRPr="006B09E3">
              <w:rPr>
                <w:rFonts w:cstheme="minorHAnsi"/>
                <w:iCs/>
                <w:color w:val="FF0000"/>
                <w:sz w:val="18"/>
                <w:szCs w:val="18"/>
              </w:rPr>
              <w:t>e.g.</w:t>
            </w:r>
            <w:proofErr w:type="gramEnd"/>
            <w:r w:rsidRPr="006B09E3">
              <w:rPr>
                <w:rFonts w:cstheme="minorHAnsi"/>
                <w:iCs/>
                <w:color w:val="FF0000"/>
                <w:sz w:val="18"/>
                <w:szCs w:val="18"/>
              </w:rPr>
              <w:t xml:space="preserve"> via workshops, online courses, in clinical supervision), including training on the technical aspects (4.1), video examples and shadowing of more experienced sexual healthcare professionals for ‘what works’ tips (6.1), role-/real-play exercises (8.1) with provision of feedback (2.2), and ongoing </w:t>
            </w:r>
            <w:r w:rsidRPr="006B09E3">
              <w:rPr>
                <w:rFonts w:cstheme="minorHAnsi"/>
                <w:iCs/>
                <w:color w:val="FF0000"/>
                <w:sz w:val="18"/>
                <w:szCs w:val="18"/>
              </w:rPr>
              <w:lastRenderedPageBreak/>
              <w:t xml:space="preserve">reflections on </w:t>
            </w:r>
            <w:proofErr w:type="spellStart"/>
            <w:r w:rsidRPr="006B09E3">
              <w:rPr>
                <w:rFonts w:cstheme="minorHAnsi"/>
                <w:iCs/>
                <w:color w:val="FF0000"/>
                <w:sz w:val="18"/>
                <w:szCs w:val="18"/>
              </w:rPr>
              <w:t>sReject</w:t>
            </w:r>
            <w:proofErr w:type="spellEnd"/>
            <w:r w:rsidRPr="006B09E3">
              <w:rPr>
                <w:rFonts w:cstheme="minorHAnsi"/>
                <w:iCs/>
                <w:color w:val="FF0000"/>
                <w:sz w:val="18"/>
                <w:szCs w:val="18"/>
              </w:rPr>
              <w:t xml:space="preserve"> acquisition (2.3)</w:t>
            </w:r>
          </w:p>
          <w:p w14:paraId="54CEAD78" w14:textId="77777777" w:rsidR="00D94317" w:rsidRPr="006B09E3" w:rsidRDefault="00D94317" w:rsidP="000A09E4">
            <w:pPr>
              <w:ind w:right="-46"/>
              <w:rPr>
                <w:rFonts w:cstheme="minorHAnsi"/>
                <w:iCs/>
                <w:sz w:val="18"/>
                <w:szCs w:val="18"/>
              </w:rPr>
            </w:pPr>
          </w:p>
          <w:p w14:paraId="17E1A6DE" w14:textId="77777777" w:rsidR="00D94317" w:rsidRPr="006B09E3" w:rsidRDefault="00D94317" w:rsidP="000A09E4">
            <w:pPr>
              <w:ind w:right="-46"/>
              <w:rPr>
                <w:rFonts w:cstheme="minorHAnsi"/>
                <w:iCs/>
                <w:color w:val="C45911" w:themeColor="accent2" w:themeShade="BF"/>
                <w:sz w:val="18"/>
                <w:szCs w:val="18"/>
              </w:rPr>
            </w:pPr>
            <w:r w:rsidRPr="006B09E3">
              <w:rPr>
                <w:rFonts w:cstheme="minorHAnsi"/>
                <w:iCs/>
                <w:color w:val="C45911" w:themeColor="accent2" w:themeShade="BF"/>
                <w:sz w:val="18"/>
                <w:szCs w:val="18"/>
              </w:rPr>
              <w:t>25.</w:t>
            </w:r>
            <w:r w:rsidRPr="006B09E3">
              <w:rPr>
                <w:rFonts w:cstheme="minorHAnsi"/>
                <w:b/>
                <w:iCs/>
                <w:color w:val="C45911" w:themeColor="accent2" w:themeShade="BF"/>
                <w:sz w:val="18"/>
                <w:szCs w:val="18"/>
              </w:rPr>
              <w:t xml:space="preserve"> </w:t>
            </w:r>
            <w:r w:rsidRPr="006B09E3">
              <w:rPr>
                <w:rFonts w:cstheme="minorHAnsi"/>
                <w:iCs/>
                <w:color w:val="C45911" w:themeColor="accent2" w:themeShade="BF"/>
                <w:sz w:val="18"/>
                <w:szCs w:val="18"/>
              </w:rPr>
              <w:t>Establish good connections with other specialist services (</w:t>
            </w:r>
            <w:proofErr w:type="gramStart"/>
            <w:r w:rsidRPr="006B09E3">
              <w:rPr>
                <w:rFonts w:cstheme="minorHAnsi"/>
                <w:iCs/>
                <w:color w:val="C45911" w:themeColor="accent2" w:themeShade="BF"/>
                <w:sz w:val="18"/>
                <w:szCs w:val="18"/>
              </w:rPr>
              <w:t>e.g.</w:t>
            </w:r>
            <w:proofErr w:type="gramEnd"/>
            <w:r w:rsidRPr="006B09E3">
              <w:rPr>
                <w:rFonts w:cstheme="minorHAnsi"/>
                <w:iCs/>
                <w:color w:val="C45911" w:themeColor="accent2" w:themeShade="BF"/>
                <w:sz w:val="18"/>
                <w:szCs w:val="18"/>
              </w:rPr>
              <w:t xml:space="preserve"> delivered by NGOs, those available within the sexual health service) (12.2) that sexual healthcare professionals could signpost and/or directly refer PrEP users to, for appropriate expert support (3.1) </w:t>
            </w:r>
          </w:p>
          <w:p w14:paraId="46CB570F" w14:textId="77777777" w:rsidR="00D94317" w:rsidRPr="006B09E3" w:rsidRDefault="00D94317" w:rsidP="000A09E4">
            <w:pPr>
              <w:ind w:right="-46"/>
              <w:rPr>
                <w:rFonts w:cstheme="minorHAnsi"/>
                <w:iCs/>
                <w:sz w:val="18"/>
                <w:szCs w:val="18"/>
              </w:rPr>
            </w:pPr>
          </w:p>
          <w:p w14:paraId="01D7AE13" w14:textId="77777777" w:rsidR="00D94317" w:rsidRPr="006B09E3" w:rsidRDefault="00D94317" w:rsidP="000A09E4">
            <w:pPr>
              <w:ind w:right="-50"/>
              <w:rPr>
                <w:rFonts w:cstheme="minorHAnsi"/>
                <w:color w:val="FF0000"/>
                <w:sz w:val="18"/>
                <w:szCs w:val="18"/>
              </w:rPr>
            </w:pPr>
            <w:r w:rsidRPr="006B09E3">
              <w:rPr>
                <w:rFonts w:cstheme="minorHAnsi"/>
                <w:iCs/>
                <w:color w:val="FF0000"/>
                <w:sz w:val="18"/>
                <w:szCs w:val="18"/>
              </w:rPr>
              <w:t>26.</w:t>
            </w:r>
            <w:r w:rsidRPr="006B09E3">
              <w:rPr>
                <w:rFonts w:cstheme="minorHAnsi"/>
                <w:b/>
                <w:iCs/>
                <w:color w:val="FF0000"/>
                <w:sz w:val="18"/>
                <w:szCs w:val="18"/>
              </w:rPr>
              <w:t xml:space="preserve"> </w:t>
            </w:r>
            <w:r w:rsidRPr="006B09E3">
              <w:rPr>
                <w:rFonts w:cstheme="minorHAnsi"/>
                <w:iCs/>
                <w:color w:val="FF0000"/>
                <w:sz w:val="18"/>
                <w:szCs w:val="18"/>
              </w:rPr>
              <w:t>Develop and raise sexual healthcare professionals’ awareness of protocols to ensure standardisation in care navigation (</w:t>
            </w:r>
            <w:proofErr w:type="gramStart"/>
            <w:r w:rsidRPr="006B09E3">
              <w:rPr>
                <w:rFonts w:cstheme="minorHAnsi"/>
                <w:iCs/>
                <w:color w:val="FF0000"/>
                <w:sz w:val="18"/>
                <w:szCs w:val="18"/>
              </w:rPr>
              <w:t>e.g.</w:t>
            </w:r>
            <w:proofErr w:type="gramEnd"/>
            <w:r w:rsidRPr="006B09E3">
              <w:rPr>
                <w:rFonts w:cstheme="minorHAnsi"/>
                <w:iCs/>
                <w:color w:val="FF0000"/>
                <w:sz w:val="18"/>
                <w:szCs w:val="18"/>
              </w:rPr>
              <w:t xml:space="preserve"> signposting and referrals to other specialist services) (4.1)</w:t>
            </w:r>
          </w:p>
        </w:tc>
        <w:tc>
          <w:tcPr>
            <w:tcW w:w="1884" w:type="dxa"/>
          </w:tcPr>
          <w:p w14:paraId="4A3DB74A" w14:textId="77777777" w:rsidR="00D94317" w:rsidRPr="006B09E3" w:rsidRDefault="00D94317" w:rsidP="000A09E4">
            <w:pPr>
              <w:ind w:right="-46"/>
              <w:rPr>
                <w:rFonts w:cstheme="minorHAnsi"/>
                <w:iCs/>
                <w:color w:val="FF0000"/>
                <w:sz w:val="18"/>
                <w:szCs w:val="18"/>
              </w:rPr>
            </w:pPr>
            <w:r w:rsidRPr="006B09E3">
              <w:rPr>
                <w:rFonts w:cstheme="minorHAnsi"/>
                <w:iCs/>
                <w:color w:val="FF0000"/>
                <w:sz w:val="18"/>
                <w:szCs w:val="18"/>
              </w:rPr>
              <w:lastRenderedPageBreak/>
              <w:t>19. Reject (not discussed) – not PrEP specific. Support in general but for broader delivery of quality care.</w:t>
            </w:r>
          </w:p>
          <w:p w14:paraId="3CAD680E" w14:textId="77777777" w:rsidR="00D94317" w:rsidRPr="006B09E3" w:rsidRDefault="00D94317" w:rsidP="000A09E4">
            <w:pPr>
              <w:ind w:right="-46"/>
              <w:rPr>
                <w:rFonts w:cstheme="minorHAnsi"/>
                <w:iCs/>
                <w:sz w:val="18"/>
                <w:szCs w:val="18"/>
              </w:rPr>
            </w:pPr>
          </w:p>
          <w:p w14:paraId="637DA738" w14:textId="77777777" w:rsidR="00D94317" w:rsidRPr="006B09E3" w:rsidRDefault="00D94317" w:rsidP="000A09E4">
            <w:pPr>
              <w:ind w:right="-46"/>
              <w:rPr>
                <w:rFonts w:cstheme="minorHAnsi"/>
                <w:iCs/>
                <w:sz w:val="18"/>
                <w:szCs w:val="18"/>
              </w:rPr>
            </w:pPr>
          </w:p>
          <w:p w14:paraId="6684E9C8" w14:textId="77777777" w:rsidR="00D94317" w:rsidRPr="006B09E3" w:rsidRDefault="00D94317" w:rsidP="000A09E4">
            <w:pPr>
              <w:ind w:right="-46"/>
              <w:rPr>
                <w:rFonts w:cstheme="minorHAnsi"/>
                <w:iCs/>
                <w:sz w:val="18"/>
                <w:szCs w:val="18"/>
              </w:rPr>
            </w:pPr>
          </w:p>
          <w:p w14:paraId="140980B7" w14:textId="77777777" w:rsidR="00D94317" w:rsidRPr="006B09E3" w:rsidRDefault="00D94317" w:rsidP="000A09E4">
            <w:pPr>
              <w:ind w:right="-46"/>
              <w:rPr>
                <w:rFonts w:cstheme="minorHAnsi"/>
                <w:iCs/>
                <w:sz w:val="18"/>
                <w:szCs w:val="18"/>
              </w:rPr>
            </w:pPr>
          </w:p>
          <w:p w14:paraId="4B9BA4E7" w14:textId="77777777" w:rsidR="00D94317" w:rsidRPr="006B09E3" w:rsidRDefault="00D94317" w:rsidP="000A09E4">
            <w:pPr>
              <w:ind w:right="-46"/>
              <w:rPr>
                <w:rFonts w:cstheme="minorHAnsi"/>
                <w:iCs/>
                <w:sz w:val="18"/>
                <w:szCs w:val="18"/>
              </w:rPr>
            </w:pPr>
          </w:p>
          <w:p w14:paraId="2D120324" w14:textId="77777777" w:rsidR="00D94317" w:rsidRPr="006B09E3" w:rsidRDefault="00D94317" w:rsidP="000A09E4">
            <w:pPr>
              <w:ind w:right="-46"/>
              <w:rPr>
                <w:rFonts w:cstheme="minorHAnsi"/>
                <w:iCs/>
                <w:sz w:val="18"/>
                <w:szCs w:val="18"/>
              </w:rPr>
            </w:pPr>
          </w:p>
          <w:p w14:paraId="270F5206" w14:textId="77777777" w:rsidR="00D94317" w:rsidRPr="006B09E3" w:rsidRDefault="00D94317" w:rsidP="000A09E4">
            <w:pPr>
              <w:ind w:right="-46"/>
              <w:rPr>
                <w:rFonts w:cstheme="minorHAnsi"/>
                <w:iCs/>
                <w:sz w:val="18"/>
                <w:szCs w:val="18"/>
              </w:rPr>
            </w:pPr>
          </w:p>
          <w:p w14:paraId="11CA70C5" w14:textId="77777777" w:rsidR="00D94317" w:rsidRPr="006B09E3" w:rsidRDefault="00D94317" w:rsidP="000A09E4">
            <w:pPr>
              <w:ind w:right="-46"/>
              <w:rPr>
                <w:rFonts w:cstheme="minorHAnsi"/>
                <w:iCs/>
                <w:sz w:val="18"/>
                <w:szCs w:val="18"/>
              </w:rPr>
            </w:pPr>
          </w:p>
          <w:p w14:paraId="1E54FF13" w14:textId="77777777" w:rsidR="00D94317" w:rsidRPr="006B09E3" w:rsidRDefault="00D94317" w:rsidP="000A09E4">
            <w:pPr>
              <w:ind w:right="-46"/>
              <w:rPr>
                <w:rFonts w:cstheme="minorHAnsi"/>
                <w:iCs/>
                <w:sz w:val="18"/>
                <w:szCs w:val="18"/>
              </w:rPr>
            </w:pPr>
          </w:p>
          <w:p w14:paraId="3DCA36A6" w14:textId="77777777" w:rsidR="00D94317" w:rsidRPr="006B09E3" w:rsidRDefault="00D94317" w:rsidP="000A09E4">
            <w:pPr>
              <w:ind w:right="-46"/>
              <w:rPr>
                <w:rFonts w:cstheme="minorHAnsi"/>
                <w:iCs/>
                <w:sz w:val="18"/>
                <w:szCs w:val="18"/>
              </w:rPr>
            </w:pPr>
          </w:p>
          <w:p w14:paraId="119F415E" w14:textId="77777777" w:rsidR="00D94317" w:rsidRPr="006B09E3" w:rsidRDefault="00D94317" w:rsidP="000A09E4">
            <w:pPr>
              <w:ind w:right="-46"/>
              <w:rPr>
                <w:rFonts w:cstheme="minorHAnsi"/>
                <w:iCs/>
                <w:sz w:val="18"/>
                <w:szCs w:val="18"/>
              </w:rPr>
            </w:pPr>
          </w:p>
          <w:p w14:paraId="259B7C6E" w14:textId="77777777" w:rsidR="00D94317" w:rsidRDefault="00D94317" w:rsidP="000A09E4">
            <w:pPr>
              <w:ind w:right="-46"/>
              <w:rPr>
                <w:rFonts w:cstheme="minorHAnsi"/>
                <w:iCs/>
                <w:sz w:val="18"/>
                <w:szCs w:val="18"/>
              </w:rPr>
            </w:pPr>
          </w:p>
          <w:p w14:paraId="59015429" w14:textId="77777777" w:rsidR="00D94317" w:rsidRDefault="00D94317" w:rsidP="000A09E4">
            <w:pPr>
              <w:ind w:right="-46"/>
              <w:rPr>
                <w:rFonts w:cstheme="minorHAnsi"/>
                <w:iCs/>
                <w:sz w:val="18"/>
                <w:szCs w:val="18"/>
              </w:rPr>
            </w:pPr>
          </w:p>
          <w:p w14:paraId="23069EAF" w14:textId="77777777" w:rsidR="00D94317" w:rsidRDefault="00D94317" w:rsidP="000A09E4">
            <w:pPr>
              <w:ind w:right="-46"/>
              <w:rPr>
                <w:rFonts w:cstheme="minorHAnsi"/>
                <w:iCs/>
                <w:sz w:val="18"/>
                <w:szCs w:val="18"/>
              </w:rPr>
            </w:pPr>
          </w:p>
          <w:p w14:paraId="55187AD1" w14:textId="2E0DDB43" w:rsidR="00D94317" w:rsidRDefault="00D94317" w:rsidP="000A09E4">
            <w:pPr>
              <w:ind w:right="-46"/>
              <w:rPr>
                <w:rFonts w:cstheme="minorHAnsi"/>
                <w:iCs/>
                <w:sz w:val="18"/>
                <w:szCs w:val="18"/>
              </w:rPr>
            </w:pPr>
          </w:p>
          <w:p w14:paraId="64A156B4" w14:textId="77777777" w:rsidR="00D94317" w:rsidRPr="006B09E3" w:rsidRDefault="00D94317" w:rsidP="000A09E4">
            <w:pPr>
              <w:ind w:right="-46"/>
              <w:rPr>
                <w:rFonts w:cstheme="minorHAnsi"/>
                <w:iCs/>
                <w:sz w:val="18"/>
                <w:szCs w:val="18"/>
              </w:rPr>
            </w:pPr>
          </w:p>
          <w:p w14:paraId="272C8928" w14:textId="77777777" w:rsidR="00D94317" w:rsidRPr="006B09E3" w:rsidRDefault="00D94317" w:rsidP="000A09E4">
            <w:pPr>
              <w:ind w:right="-46"/>
              <w:rPr>
                <w:rFonts w:cstheme="minorHAnsi"/>
                <w:iCs/>
                <w:sz w:val="18"/>
                <w:szCs w:val="18"/>
              </w:rPr>
            </w:pPr>
          </w:p>
          <w:p w14:paraId="72968637" w14:textId="77777777" w:rsidR="00D94317" w:rsidRPr="006B09E3" w:rsidRDefault="00D94317" w:rsidP="000A09E4">
            <w:pPr>
              <w:ind w:right="-46"/>
              <w:rPr>
                <w:rFonts w:cstheme="minorHAnsi"/>
                <w:iCs/>
                <w:color w:val="C45911" w:themeColor="accent2" w:themeShade="BF"/>
                <w:sz w:val="18"/>
                <w:szCs w:val="18"/>
              </w:rPr>
            </w:pPr>
            <w:r w:rsidRPr="006B09E3">
              <w:rPr>
                <w:rFonts w:cstheme="minorHAnsi"/>
                <w:iCs/>
                <w:color w:val="C45911" w:themeColor="accent2" w:themeShade="BF"/>
                <w:sz w:val="18"/>
                <w:szCs w:val="18"/>
              </w:rPr>
              <w:t>25. Keep but modify (discussed) – Two-way connections / partnership work but need to word carefully so doesn’t seem like sexual health services are passing the buck and being mindful of 3</w:t>
            </w:r>
            <w:r w:rsidRPr="006B09E3">
              <w:rPr>
                <w:rFonts w:cstheme="minorHAnsi"/>
                <w:iCs/>
                <w:color w:val="C45911" w:themeColor="accent2" w:themeShade="BF"/>
                <w:sz w:val="18"/>
                <w:szCs w:val="18"/>
                <w:vertAlign w:val="superscript"/>
              </w:rPr>
              <w:t>rd</w:t>
            </w:r>
            <w:r w:rsidRPr="006B09E3">
              <w:rPr>
                <w:rFonts w:cstheme="minorHAnsi"/>
                <w:iCs/>
                <w:color w:val="C45911" w:themeColor="accent2" w:themeShade="BF"/>
                <w:sz w:val="18"/>
                <w:szCs w:val="18"/>
              </w:rPr>
              <w:t xml:space="preserve"> sector funding cuts. </w:t>
            </w:r>
            <w:r w:rsidRPr="003C0F5E">
              <w:rPr>
                <w:rFonts w:cstheme="minorHAnsi"/>
                <w:iCs/>
                <w:color w:val="C45911" w:themeColor="accent2" w:themeShade="BF"/>
                <w:sz w:val="18"/>
                <w:szCs w:val="18"/>
              </w:rPr>
              <w:t xml:space="preserve">Include NGOs that serve communities other than GBMSM. Duplicate  </w:t>
            </w:r>
          </w:p>
          <w:p w14:paraId="13A7DF26" w14:textId="77777777" w:rsidR="00D94317" w:rsidRPr="006B09E3" w:rsidRDefault="00D94317" w:rsidP="000A09E4">
            <w:pPr>
              <w:ind w:right="-46"/>
              <w:rPr>
                <w:rFonts w:cstheme="minorHAnsi"/>
                <w:iCs/>
                <w:sz w:val="18"/>
                <w:szCs w:val="18"/>
              </w:rPr>
            </w:pPr>
          </w:p>
          <w:p w14:paraId="2A286F53" w14:textId="77777777" w:rsidR="00D94317" w:rsidRPr="006B09E3" w:rsidRDefault="00D94317" w:rsidP="000A09E4">
            <w:pPr>
              <w:ind w:right="-50"/>
              <w:rPr>
                <w:rFonts w:cstheme="minorHAnsi"/>
                <w:color w:val="FF0000"/>
                <w:sz w:val="18"/>
                <w:szCs w:val="18"/>
              </w:rPr>
            </w:pPr>
            <w:r w:rsidRPr="006B09E3">
              <w:rPr>
                <w:rFonts w:cstheme="minorHAnsi"/>
                <w:iCs/>
                <w:color w:val="FF0000"/>
                <w:sz w:val="18"/>
                <w:szCs w:val="18"/>
              </w:rPr>
              <w:t xml:space="preserve">26. Reject (not discussed) </w:t>
            </w:r>
          </w:p>
        </w:tc>
        <w:tc>
          <w:tcPr>
            <w:tcW w:w="3047" w:type="dxa"/>
          </w:tcPr>
          <w:p w14:paraId="6C4397AB" w14:textId="77777777" w:rsidR="00D94317" w:rsidRPr="006B09E3" w:rsidRDefault="00D94317" w:rsidP="000A09E4">
            <w:pPr>
              <w:ind w:right="-46"/>
              <w:rPr>
                <w:rFonts w:cstheme="minorHAnsi"/>
                <w:iCs/>
                <w:sz w:val="18"/>
                <w:szCs w:val="18"/>
              </w:rPr>
            </w:pPr>
            <w:r w:rsidRPr="006B09E3">
              <w:rPr>
                <w:rFonts w:cstheme="minorHAnsi"/>
                <w:iCs/>
                <w:sz w:val="18"/>
                <w:szCs w:val="18"/>
              </w:rPr>
              <w:lastRenderedPageBreak/>
              <w:t>--</w:t>
            </w:r>
          </w:p>
          <w:p w14:paraId="781E7720" w14:textId="77777777" w:rsidR="00D94317" w:rsidRPr="006B09E3" w:rsidRDefault="00D94317" w:rsidP="000A09E4">
            <w:pPr>
              <w:ind w:right="-46"/>
              <w:rPr>
                <w:rFonts w:cstheme="minorHAnsi"/>
                <w:iCs/>
                <w:sz w:val="18"/>
                <w:szCs w:val="18"/>
              </w:rPr>
            </w:pPr>
          </w:p>
          <w:p w14:paraId="43CCF824" w14:textId="77777777" w:rsidR="00D94317" w:rsidRPr="006B09E3" w:rsidRDefault="00D94317" w:rsidP="000A09E4">
            <w:pPr>
              <w:ind w:right="-46"/>
              <w:rPr>
                <w:rFonts w:cstheme="minorHAnsi"/>
                <w:iCs/>
                <w:sz w:val="18"/>
                <w:szCs w:val="18"/>
              </w:rPr>
            </w:pPr>
          </w:p>
          <w:p w14:paraId="29585E1D" w14:textId="77777777" w:rsidR="00D94317" w:rsidRPr="006B09E3" w:rsidRDefault="00D94317" w:rsidP="000A09E4">
            <w:pPr>
              <w:ind w:right="-46"/>
              <w:rPr>
                <w:rFonts w:cstheme="minorHAnsi"/>
                <w:iCs/>
                <w:sz w:val="18"/>
                <w:szCs w:val="18"/>
              </w:rPr>
            </w:pPr>
          </w:p>
          <w:p w14:paraId="3E1F3AA1" w14:textId="77777777" w:rsidR="00D94317" w:rsidRPr="006B09E3" w:rsidRDefault="00D94317" w:rsidP="000A09E4">
            <w:pPr>
              <w:ind w:right="-46"/>
              <w:rPr>
                <w:rFonts w:cstheme="minorHAnsi"/>
                <w:iCs/>
                <w:sz w:val="18"/>
                <w:szCs w:val="18"/>
              </w:rPr>
            </w:pPr>
          </w:p>
          <w:p w14:paraId="4F18FFE3" w14:textId="77777777" w:rsidR="00D94317" w:rsidRPr="006B09E3" w:rsidRDefault="00D94317" w:rsidP="000A09E4">
            <w:pPr>
              <w:ind w:right="-46"/>
              <w:rPr>
                <w:rFonts w:cstheme="minorHAnsi"/>
                <w:iCs/>
                <w:sz w:val="18"/>
                <w:szCs w:val="18"/>
              </w:rPr>
            </w:pPr>
          </w:p>
          <w:p w14:paraId="0D1D99A9" w14:textId="77777777" w:rsidR="00D94317" w:rsidRPr="006B09E3" w:rsidRDefault="00D94317" w:rsidP="000A09E4">
            <w:pPr>
              <w:ind w:right="-46"/>
              <w:rPr>
                <w:rFonts w:cstheme="minorHAnsi"/>
                <w:iCs/>
                <w:sz w:val="18"/>
                <w:szCs w:val="18"/>
              </w:rPr>
            </w:pPr>
          </w:p>
          <w:p w14:paraId="439C94FA" w14:textId="77777777" w:rsidR="00D94317" w:rsidRPr="006B09E3" w:rsidRDefault="00D94317" w:rsidP="000A09E4">
            <w:pPr>
              <w:ind w:right="-46"/>
              <w:rPr>
                <w:rFonts w:cstheme="minorHAnsi"/>
                <w:iCs/>
                <w:sz w:val="18"/>
                <w:szCs w:val="18"/>
              </w:rPr>
            </w:pPr>
          </w:p>
          <w:p w14:paraId="690C1794" w14:textId="77777777" w:rsidR="00D94317" w:rsidRPr="006B09E3" w:rsidRDefault="00D94317" w:rsidP="000A09E4">
            <w:pPr>
              <w:ind w:right="-46"/>
              <w:rPr>
                <w:rFonts w:cstheme="minorHAnsi"/>
                <w:iCs/>
                <w:sz w:val="18"/>
                <w:szCs w:val="18"/>
              </w:rPr>
            </w:pPr>
          </w:p>
          <w:p w14:paraId="0FF18407" w14:textId="77777777" w:rsidR="00D94317" w:rsidRPr="006B09E3" w:rsidRDefault="00D94317" w:rsidP="000A09E4">
            <w:pPr>
              <w:ind w:right="-46"/>
              <w:rPr>
                <w:rFonts w:cstheme="minorHAnsi"/>
                <w:iCs/>
                <w:sz w:val="18"/>
                <w:szCs w:val="18"/>
              </w:rPr>
            </w:pPr>
          </w:p>
          <w:p w14:paraId="3F62AC4D" w14:textId="77777777" w:rsidR="00D94317" w:rsidRPr="006B09E3" w:rsidRDefault="00D94317" w:rsidP="000A09E4">
            <w:pPr>
              <w:ind w:right="-46"/>
              <w:rPr>
                <w:rFonts w:cstheme="minorHAnsi"/>
                <w:iCs/>
                <w:sz w:val="18"/>
                <w:szCs w:val="18"/>
              </w:rPr>
            </w:pPr>
          </w:p>
          <w:p w14:paraId="4778E2CF" w14:textId="77777777" w:rsidR="00D94317" w:rsidRPr="006B09E3" w:rsidRDefault="00D94317" w:rsidP="000A09E4">
            <w:pPr>
              <w:ind w:right="-46"/>
              <w:rPr>
                <w:rFonts w:cstheme="minorHAnsi"/>
                <w:iCs/>
                <w:sz w:val="18"/>
                <w:szCs w:val="18"/>
              </w:rPr>
            </w:pPr>
          </w:p>
          <w:p w14:paraId="03A1FB11" w14:textId="77777777" w:rsidR="00D94317" w:rsidRPr="006B09E3" w:rsidRDefault="00D94317" w:rsidP="000A09E4">
            <w:pPr>
              <w:ind w:right="-46"/>
              <w:rPr>
                <w:rFonts w:cstheme="minorHAnsi"/>
                <w:iCs/>
                <w:sz w:val="18"/>
                <w:szCs w:val="18"/>
              </w:rPr>
            </w:pPr>
          </w:p>
          <w:p w14:paraId="782962CF" w14:textId="77777777" w:rsidR="00D94317" w:rsidRPr="006B09E3" w:rsidRDefault="00D94317" w:rsidP="000A09E4">
            <w:pPr>
              <w:ind w:right="-46"/>
              <w:rPr>
                <w:rFonts w:cstheme="minorHAnsi"/>
                <w:iCs/>
                <w:sz w:val="18"/>
                <w:szCs w:val="18"/>
              </w:rPr>
            </w:pPr>
          </w:p>
          <w:p w14:paraId="66C0A2C5" w14:textId="77777777" w:rsidR="00D94317" w:rsidRPr="006B09E3" w:rsidRDefault="00D94317" w:rsidP="000A09E4">
            <w:pPr>
              <w:ind w:right="-46"/>
              <w:rPr>
                <w:rFonts w:cstheme="minorHAnsi"/>
                <w:iCs/>
                <w:sz w:val="18"/>
                <w:szCs w:val="18"/>
              </w:rPr>
            </w:pPr>
          </w:p>
          <w:p w14:paraId="07315E46" w14:textId="77777777" w:rsidR="00D94317" w:rsidRPr="006B09E3" w:rsidRDefault="00D94317" w:rsidP="000A09E4">
            <w:pPr>
              <w:ind w:right="-46"/>
              <w:rPr>
                <w:rFonts w:cstheme="minorHAnsi"/>
                <w:iCs/>
                <w:sz w:val="18"/>
                <w:szCs w:val="18"/>
              </w:rPr>
            </w:pPr>
          </w:p>
          <w:p w14:paraId="0BFA5CD4" w14:textId="77777777" w:rsidR="00D94317" w:rsidRPr="006B09E3" w:rsidRDefault="00D94317" w:rsidP="000A09E4">
            <w:pPr>
              <w:ind w:right="-46"/>
              <w:rPr>
                <w:rFonts w:cstheme="minorHAnsi"/>
                <w:iCs/>
                <w:sz w:val="18"/>
                <w:szCs w:val="18"/>
              </w:rPr>
            </w:pPr>
          </w:p>
          <w:p w14:paraId="1EC7E9BD" w14:textId="77777777" w:rsidR="00D94317" w:rsidRPr="006B09E3" w:rsidRDefault="00D94317" w:rsidP="000A09E4">
            <w:pPr>
              <w:ind w:right="-46"/>
              <w:rPr>
                <w:rFonts w:cstheme="minorHAnsi"/>
                <w:iCs/>
                <w:sz w:val="18"/>
                <w:szCs w:val="18"/>
              </w:rPr>
            </w:pPr>
            <w:r w:rsidRPr="006B09E3">
              <w:rPr>
                <w:rFonts w:cstheme="minorHAnsi"/>
                <w:iCs/>
                <w:sz w:val="18"/>
                <w:szCs w:val="18"/>
              </w:rPr>
              <w:t xml:space="preserve">PrEP services and NGOs should enhance and maintain good connections across HIV prevention and </w:t>
            </w:r>
            <w:r w:rsidRPr="006B09E3">
              <w:rPr>
                <w:rFonts w:cstheme="minorHAnsi"/>
                <w:iCs/>
                <w:sz w:val="18"/>
                <w:szCs w:val="18"/>
              </w:rPr>
              <w:lastRenderedPageBreak/>
              <w:t xml:space="preserve">care and other specialist services, to facilitate easy reciprocal referrals. </w:t>
            </w:r>
            <w:proofErr w:type="gramStart"/>
            <w:r w:rsidRPr="006B09E3">
              <w:rPr>
                <w:rFonts w:cstheme="minorHAnsi"/>
                <w:iCs/>
                <w:sz w:val="18"/>
                <w:szCs w:val="18"/>
              </w:rPr>
              <w:t>Consider carefully</w:t>
            </w:r>
            <w:proofErr w:type="gramEnd"/>
            <w:r w:rsidRPr="006B09E3">
              <w:rPr>
                <w:rFonts w:cstheme="minorHAnsi"/>
                <w:iCs/>
                <w:sz w:val="18"/>
                <w:szCs w:val="18"/>
              </w:rPr>
              <w:t xml:space="preserve"> the type of support required and which service is best placed to provide it</w:t>
            </w:r>
          </w:p>
          <w:p w14:paraId="765EBE64" w14:textId="77777777" w:rsidR="00D94317" w:rsidRPr="006B09E3" w:rsidRDefault="00D94317" w:rsidP="000A09E4">
            <w:pPr>
              <w:ind w:right="-46"/>
              <w:rPr>
                <w:rFonts w:cstheme="minorHAnsi"/>
                <w:iCs/>
                <w:sz w:val="18"/>
                <w:szCs w:val="18"/>
              </w:rPr>
            </w:pPr>
          </w:p>
          <w:p w14:paraId="2BBAEE27" w14:textId="77777777" w:rsidR="00D94317" w:rsidRDefault="00D94317" w:rsidP="000A09E4">
            <w:pPr>
              <w:ind w:right="-46"/>
              <w:rPr>
                <w:rFonts w:cstheme="minorHAnsi"/>
                <w:iCs/>
                <w:sz w:val="18"/>
                <w:szCs w:val="18"/>
              </w:rPr>
            </w:pPr>
            <w:r w:rsidRPr="006B09E3">
              <w:rPr>
                <w:rFonts w:cstheme="minorHAnsi"/>
                <w:iCs/>
                <w:sz w:val="18"/>
                <w:szCs w:val="18"/>
              </w:rPr>
              <w:t>-</w:t>
            </w:r>
          </w:p>
          <w:p w14:paraId="3D4F1055" w14:textId="77777777" w:rsidR="00D94317" w:rsidRDefault="00D94317" w:rsidP="000A09E4">
            <w:pPr>
              <w:ind w:right="-46"/>
              <w:rPr>
                <w:rFonts w:cstheme="minorHAnsi"/>
                <w:iCs/>
                <w:sz w:val="18"/>
                <w:szCs w:val="18"/>
              </w:rPr>
            </w:pPr>
          </w:p>
          <w:p w14:paraId="1D324F45" w14:textId="77777777" w:rsidR="00D94317" w:rsidRDefault="00D94317" w:rsidP="000A09E4">
            <w:pPr>
              <w:ind w:right="-46"/>
              <w:rPr>
                <w:rFonts w:cstheme="minorHAnsi"/>
                <w:iCs/>
                <w:sz w:val="18"/>
                <w:szCs w:val="18"/>
              </w:rPr>
            </w:pPr>
          </w:p>
          <w:p w14:paraId="2E17BAFF" w14:textId="77777777" w:rsidR="00D94317" w:rsidRDefault="00D94317" w:rsidP="000A09E4">
            <w:pPr>
              <w:ind w:right="-46"/>
              <w:rPr>
                <w:rFonts w:cstheme="minorHAnsi"/>
                <w:iCs/>
                <w:sz w:val="18"/>
                <w:szCs w:val="18"/>
              </w:rPr>
            </w:pPr>
          </w:p>
          <w:p w14:paraId="5F6D9390" w14:textId="77777777" w:rsidR="00D94317" w:rsidRDefault="00D94317" w:rsidP="000A09E4">
            <w:pPr>
              <w:ind w:right="-46"/>
              <w:rPr>
                <w:rFonts w:cstheme="minorHAnsi"/>
                <w:iCs/>
                <w:sz w:val="18"/>
                <w:szCs w:val="18"/>
              </w:rPr>
            </w:pPr>
          </w:p>
          <w:p w14:paraId="09C2EDBB" w14:textId="77777777" w:rsidR="00D94317" w:rsidRDefault="00D94317" w:rsidP="000A09E4">
            <w:pPr>
              <w:ind w:right="-46"/>
              <w:rPr>
                <w:rFonts w:cstheme="minorHAnsi"/>
                <w:iCs/>
                <w:sz w:val="18"/>
                <w:szCs w:val="18"/>
              </w:rPr>
            </w:pPr>
          </w:p>
          <w:p w14:paraId="1626E06C" w14:textId="77777777" w:rsidR="00D94317" w:rsidRDefault="00D94317" w:rsidP="000A09E4">
            <w:pPr>
              <w:ind w:right="-46"/>
              <w:rPr>
                <w:rFonts w:cstheme="minorHAnsi"/>
                <w:iCs/>
                <w:sz w:val="18"/>
                <w:szCs w:val="18"/>
              </w:rPr>
            </w:pPr>
          </w:p>
          <w:p w14:paraId="6C7C5FA1" w14:textId="77777777" w:rsidR="00D94317" w:rsidRDefault="00D94317" w:rsidP="000A09E4">
            <w:pPr>
              <w:ind w:right="-46"/>
              <w:rPr>
                <w:rFonts w:cstheme="minorHAnsi"/>
                <w:iCs/>
                <w:sz w:val="18"/>
                <w:szCs w:val="18"/>
              </w:rPr>
            </w:pPr>
          </w:p>
          <w:p w14:paraId="7A6D9FDE" w14:textId="77777777" w:rsidR="00D94317" w:rsidRDefault="00D94317" w:rsidP="000A09E4">
            <w:pPr>
              <w:ind w:right="-46"/>
              <w:rPr>
                <w:rFonts w:cstheme="minorHAnsi"/>
                <w:iCs/>
                <w:sz w:val="18"/>
                <w:szCs w:val="18"/>
              </w:rPr>
            </w:pPr>
          </w:p>
          <w:p w14:paraId="5A9AF591" w14:textId="77777777" w:rsidR="00D94317" w:rsidRDefault="00D94317" w:rsidP="000A09E4">
            <w:pPr>
              <w:ind w:right="-46"/>
              <w:rPr>
                <w:rFonts w:cstheme="minorHAnsi"/>
                <w:iCs/>
                <w:sz w:val="18"/>
                <w:szCs w:val="18"/>
              </w:rPr>
            </w:pPr>
          </w:p>
          <w:p w14:paraId="05CBA780" w14:textId="77777777" w:rsidR="00D94317" w:rsidRDefault="00D94317" w:rsidP="000A09E4">
            <w:pPr>
              <w:ind w:right="-46"/>
              <w:rPr>
                <w:rFonts w:cstheme="minorHAnsi"/>
                <w:iCs/>
                <w:sz w:val="18"/>
                <w:szCs w:val="18"/>
              </w:rPr>
            </w:pPr>
          </w:p>
          <w:p w14:paraId="70E59B96" w14:textId="77777777" w:rsidR="00D94317" w:rsidRDefault="00D94317" w:rsidP="000A09E4">
            <w:pPr>
              <w:ind w:right="-46"/>
              <w:rPr>
                <w:rFonts w:cstheme="minorHAnsi"/>
                <w:iCs/>
                <w:sz w:val="18"/>
                <w:szCs w:val="18"/>
              </w:rPr>
            </w:pPr>
          </w:p>
          <w:p w14:paraId="338EAB46" w14:textId="77777777" w:rsidR="00D94317" w:rsidRDefault="00D94317" w:rsidP="000A09E4">
            <w:pPr>
              <w:ind w:right="-46"/>
              <w:rPr>
                <w:rFonts w:cstheme="minorHAnsi"/>
                <w:iCs/>
                <w:sz w:val="18"/>
                <w:szCs w:val="18"/>
              </w:rPr>
            </w:pPr>
          </w:p>
          <w:p w14:paraId="034D77EC" w14:textId="77777777" w:rsidR="00D94317" w:rsidRDefault="00D94317" w:rsidP="000A09E4">
            <w:pPr>
              <w:ind w:right="-46"/>
              <w:rPr>
                <w:rFonts w:cstheme="minorHAnsi"/>
                <w:iCs/>
                <w:sz w:val="18"/>
                <w:szCs w:val="18"/>
              </w:rPr>
            </w:pPr>
          </w:p>
          <w:p w14:paraId="4DFE43E4" w14:textId="77777777" w:rsidR="00D94317" w:rsidRDefault="00D94317" w:rsidP="000A09E4">
            <w:pPr>
              <w:ind w:right="-46"/>
              <w:rPr>
                <w:rFonts w:cstheme="minorHAnsi"/>
                <w:iCs/>
                <w:sz w:val="18"/>
                <w:szCs w:val="18"/>
              </w:rPr>
            </w:pPr>
          </w:p>
          <w:p w14:paraId="2E7F73A6" w14:textId="77777777" w:rsidR="00D94317" w:rsidRPr="006B09E3" w:rsidRDefault="00D94317" w:rsidP="000A09E4">
            <w:pPr>
              <w:ind w:right="-50"/>
              <w:rPr>
                <w:rFonts w:cstheme="minorHAnsi"/>
                <w:sz w:val="18"/>
                <w:szCs w:val="18"/>
              </w:rPr>
            </w:pPr>
            <w:r>
              <w:rPr>
                <w:rFonts w:cstheme="minorHAnsi"/>
                <w:iCs/>
                <w:sz w:val="18"/>
                <w:szCs w:val="18"/>
              </w:rPr>
              <w:t xml:space="preserve">Not taken forwards </w:t>
            </w:r>
          </w:p>
        </w:tc>
      </w:tr>
    </w:tbl>
    <w:p w14:paraId="722B549C" w14:textId="77777777" w:rsidR="00D94317" w:rsidRPr="00686ADC" w:rsidRDefault="00D94317" w:rsidP="00D94317">
      <w:pPr>
        <w:pStyle w:val="Heading2"/>
        <w:rPr>
          <w:rFonts w:asciiTheme="minorHAnsi" w:hAnsiTheme="minorHAnsi" w:cstheme="minorHAnsi"/>
        </w:rPr>
      </w:pPr>
      <w:r w:rsidRPr="00686ADC">
        <w:rPr>
          <w:rFonts w:asciiTheme="minorHAnsi" w:hAnsiTheme="minorHAnsi" w:cstheme="minorHAnsi"/>
        </w:rPr>
        <w:lastRenderedPageBreak/>
        <w:t xml:space="preserve">Table S6   Priority area 6- A BCW analysis of </w:t>
      </w:r>
      <w:r>
        <w:rPr>
          <w:rFonts w:asciiTheme="minorHAnsi" w:hAnsiTheme="minorHAnsi" w:cstheme="minorHAnsi"/>
        </w:rPr>
        <w:t>‘</w:t>
      </w:r>
      <w:r w:rsidRPr="00686ADC">
        <w:rPr>
          <w:rFonts w:asciiTheme="minorHAnsi" w:hAnsiTheme="minorHAnsi" w:cstheme="minorHAnsi"/>
        </w:rPr>
        <w:t>PrEP users discuss wider sexual health issues</w:t>
      </w:r>
      <w:r>
        <w:rPr>
          <w:rFonts w:asciiTheme="minorHAnsi" w:hAnsiTheme="minorHAnsi" w:cstheme="minorHAnsi"/>
        </w:rPr>
        <w:t>’</w:t>
      </w:r>
    </w:p>
    <w:tbl>
      <w:tblPr>
        <w:tblStyle w:val="TableGrid"/>
        <w:tblpPr w:leftFromText="180" w:rightFromText="180" w:vertAnchor="text" w:tblpX="-1139" w:tblpY="1"/>
        <w:tblOverlap w:val="never"/>
        <w:tblW w:w="16112" w:type="dxa"/>
        <w:tblLook w:val="04A0" w:firstRow="1" w:lastRow="0" w:firstColumn="1" w:lastColumn="0" w:noHBand="0" w:noVBand="1"/>
      </w:tblPr>
      <w:tblGrid>
        <w:gridCol w:w="1556"/>
        <w:gridCol w:w="1415"/>
        <w:gridCol w:w="2261"/>
        <w:gridCol w:w="1699"/>
        <w:gridCol w:w="1793"/>
        <w:gridCol w:w="1477"/>
        <w:gridCol w:w="2348"/>
        <w:gridCol w:w="1983"/>
        <w:gridCol w:w="1580"/>
      </w:tblGrid>
      <w:tr w:rsidR="00D94317" w:rsidRPr="00686ADC" w14:paraId="7E6CD4CF" w14:textId="77777777" w:rsidTr="00D94317">
        <w:trPr>
          <w:trHeight w:val="618"/>
          <w:tblHeader/>
        </w:trPr>
        <w:tc>
          <w:tcPr>
            <w:tcW w:w="1556" w:type="dxa"/>
            <w:shd w:val="clear" w:color="auto" w:fill="DDD9C3"/>
          </w:tcPr>
          <w:p w14:paraId="0359E5DA" w14:textId="77777777" w:rsidR="00D94317" w:rsidRPr="00686ADC" w:rsidRDefault="00D94317" w:rsidP="00D94317">
            <w:pPr>
              <w:rPr>
                <w:rFonts w:eastAsia="Calibri" w:cstheme="minorHAnsi"/>
                <w:b/>
                <w:sz w:val="18"/>
                <w:szCs w:val="18"/>
              </w:rPr>
            </w:pPr>
            <w:r w:rsidRPr="00686ADC">
              <w:rPr>
                <w:rFonts w:eastAsia="Calibri" w:cstheme="minorHAnsi"/>
                <w:b/>
                <w:sz w:val="18"/>
                <w:szCs w:val="18"/>
              </w:rPr>
              <w:t xml:space="preserve">Barriers </w:t>
            </w:r>
          </w:p>
          <w:p w14:paraId="2AD3955E" w14:textId="77777777" w:rsidR="00D94317" w:rsidRPr="00686ADC" w:rsidRDefault="00D94317" w:rsidP="00D94317">
            <w:pPr>
              <w:rPr>
                <w:rFonts w:cstheme="minorHAnsi"/>
                <w:b/>
                <w:sz w:val="18"/>
                <w:szCs w:val="18"/>
              </w:rPr>
            </w:pPr>
          </w:p>
        </w:tc>
        <w:tc>
          <w:tcPr>
            <w:tcW w:w="1415" w:type="dxa"/>
            <w:shd w:val="clear" w:color="auto" w:fill="DDD9C3"/>
          </w:tcPr>
          <w:p w14:paraId="12160155" w14:textId="77777777" w:rsidR="00D94317" w:rsidRPr="00686ADC" w:rsidRDefault="00D94317" w:rsidP="00D94317">
            <w:pPr>
              <w:rPr>
                <w:rFonts w:cstheme="minorHAnsi"/>
                <w:b/>
                <w:sz w:val="18"/>
                <w:szCs w:val="18"/>
              </w:rPr>
            </w:pPr>
            <w:r w:rsidRPr="00686ADC">
              <w:rPr>
                <w:rFonts w:eastAsia="Calibri" w:cstheme="minorHAnsi"/>
                <w:b/>
                <w:sz w:val="18"/>
                <w:szCs w:val="18"/>
              </w:rPr>
              <w:t>Facilitators</w:t>
            </w:r>
          </w:p>
        </w:tc>
        <w:tc>
          <w:tcPr>
            <w:tcW w:w="2261" w:type="dxa"/>
            <w:shd w:val="clear" w:color="auto" w:fill="DDD9C3"/>
          </w:tcPr>
          <w:p w14:paraId="713DC69C" w14:textId="77777777" w:rsidR="00D94317" w:rsidRPr="00686ADC" w:rsidRDefault="00D94317" w:rsidP="00D94317">
            <w:pPr>
              <w:rPr>
                <w:rFonts w:cstheme="minorHAnsi"/>
                <w:b/>
                <w:sz w:val="18"/>
                <w:szCs w:val="18"/>
              </w:rPr>
            </w:pPr>
            <w:r w:rsidRPr="00686ADC">
              <w:rPr>
                <w:rFonts w:cstheme="minorHAnsi"/>
                <w:b/>
                <w:sz w:val="18"/>
                <w:szCs w:val="18"/>
              </w:rPr>
              <w:t>Indicative quotes</w:t>
            </w:r>
          </w:p>
        </w:tc>
        <w:tc>
          <w:tcPr>
            <w:tcW w:w="1699" w:type="dxa"/>
            <w:shd w:val="clear" w:color="auto" w:fill="DDD9C3"/>
          </w:tcPr>
          <w:p w14:paraId="69F9395E" w14:textId="77777777" w:rsidR="00D94317" w:rsidRPr="00686ADC" w:rsidRDefault="00D94317" w:rsidP="00D94317">
            <w:pPr>
              <w:rPr>
                <w:rFonts w:cstheme="minorHAnsi"/>
                <w:b/>
                <w:sz w:val="18"/>
                <w:szCs w:val="18"/>
              </w:rPr>
            </w:pPr>
            <w:r w:rsidRPr="00686ADC">
              <w:rPr>
                <w:rFonts w:eastAsia="Calibri" w:cstheme="minorHAnsi"/>
                <w:b/>
                <w:sz w:val="18"/>
                <w:szCs w:val="18"/>
              </w:rPr>
              <w:t>TDF domains</w:t>
            </w:r>
          </w:p>
        </w:tc>
        <w:tc>
          <w:tcPr>
            <w:tcW w:w="1793" w:type="dxa"/>
            <w:shd w:val="clear" w:color="auto" w:fill="DDD9C3"/>
          </w:tcPr>
          <w:p w14:paraId="191ABE2B" w14:textId="77777777" w:rsidR="00D94317" w:rsidRPr="00686ADC" w:rsidRDefault="00D94317" w:rsidP="00D94317">
            <w:pPr>
              <w:rPr>
                <w:rFonts w:cstheme="minorHAnsi"/>
                <w:b/>
                <w:sz w:val="18"/>
                <w:szCs w:val="18"/>
              </w:rPr>
            </w:pPr>
            <w:r w:rsidRPr="00686ADC">
              <w:rPr>
                <w:rFonts w:cstheme="minorHAnsi"/>
                <w:b/>
                <w:sz w:val="18"/>
                <w:szCs w:val="18"/>
              </w:rPr>
              <w:t>Intervention Functions</w:t>
            </w:r>
          </w:p>
        </w:tc>
        <w:tc>
          <w:tcPr>
            <w:tcW w:w="1477" w:type="dxa"/>
            <w:shd w:val="clear" w:color="auto" w:fill="DDD9C3"/>
          </w:tcPr>
          <w:p w14:paraId="31FE2421" w14:textId="77777777" w:rsidR="00D94317" w:rsidRPr="00686ADC" w:rsidRDefault="00D94317" w:rsidP="00D94317">
            <w:pPr>
              <w:rPr>
                <w:rFonts w:cstheme="minorHAnsi"/>
                <w:b/>
                <w:sz w:val="18"/>
                <w:szCs w:val="18"/>
              </w:rPr>
            </w:pPr>
            <w:r w:rsidRPr="00686ADC">
              <w:rPr>
                <w:rFonts w:cstheme="minorHAnsi"/>
                <w:b/>
                <w:sz w:val="18"/>
                <w:szCs w:val="18"/>
              </w:rPr>
              <w:t xml:space="preserve">Potential BCTs </w:t>
            </w:r>
          </w:p>
          <w:p w14:paraId="7DBCDBC7" w14:textId="77777777" w:rsidR="00D94317" w:rsidRPr="00686ADC" w:rsidRDefault="00D94317" w:rsidP="00D94317">
            <w:pPr>
              <w:rPr>
                <w:rFonts w:cstheme="minorHAnsi"/>
                <w:b/>
                <w:sz w:val="18"/>
                <w:szCs w:val="18"/>
              </w:rPr>
            </w:pPr>
          </w:p>
          <w:p w14:paraId="514860AC" w14:textId="77777777" w:rsidR="00D94317" w:rsidRPr="00686ADC" w:rsidRDefault="00D94317" w:rsidP="00D94317">
            <w:pPr>
              <w:rPr>
                <w:rFonts w:cstheme="minorHAnsi"/>
                <w:b/>
                <w:sz w:val="18"/>
                <w:szCs w:val="18"/>
              </w:rPr>
            </w:pPr>
          </w:p>
          <w:p w14:paraId="60B1783B" w14:textId="77777777" w:rsidR="00D94317" w:rsidRPr="00686ADC" w:rsidRDefault="00D94317" w:rsidP="00D94317">
            <w:pPr>
              <w:rPr>
                <w:rFonts w:cstheme="minorHAnsi"/>
                <w:b/>
                <w:sz w:val="18"/>
                <w:szCs w:val="18"/>
              </w:rPr>
            </w:pPr>
          </w:p>
          <w:p w14:paraId="135E4FCB" w14:textId="77777777" w:rsidR="00D94317" w:rsidRDefault="00D94317" w:rsidP="00D94317">
            <w:pPr>
              <w:rPr>
                <w:rFonts w:cstheme="minorHAnsi"/>
                <w:b/>
                <w:sz w:val="18"/>
                <w:szCs w:val="18"/>
              </w:rPr>
            </w:pPr>
          </w:p>
          <w:p w14:paraId="2427E8DA" w14:textId="77777777" w:rsidR="00D94317" w:rsidRPr="00686ADC" w:rsidRDefault="00D94317" w:rsidP="00D94317">
            <w:pPr>
              <w:rPr>
                <w:rFonts w:cstheme="minorHAnsi"/>
                <w:b/>
                <w:sz w:val="18"/>
                <w:szCs w:val="18"/>
              </w:rPr>
            </w:pPr>
          </w:p>
          <w:p w14:paraId="2A1CBF53" w14:textId="77777777" w:rsidR="00D94317" w:rsidRPr="00686ADC" w:rsidRDefault="00D94317" w:rsidP="00D94317">
            <w:pPr>
              <w:rPr>
                <w:rFonts w:cstheme="minorHAnsi"/>
                <w:b/>
                <w:sz w:val="18"/>
                <w:szCs w:val="18"/>
              </w:rPr>
            </w:pPr>
            <w:r w:rsidRPr="00686ADC">
              <w:rPr>
                <w:rFonts w:cstheme="minorHAnsi"/>
                <w:b/>
                <w:sz w:val="18"/>
                <w:szCs w:val="18"/>
              </w:rPr>
              <w:t>Numbers= BCTs</w:t>
            </w:r>
          </w:p>
        </w:tc>
        <w:tc>
          <w:tcPr>
            <w:tcW w:w="2348" w:type="dxa"/>
            <w:shd w:val="clear" w:color="auto" w:fill="DDD9C3"/>
          </w:tcPr>
          <w:p w14:paraId="2BE49B9C" w14:textId="77777777" w:rsidR="00D94317" w:rsidRPr="00686ADC" w:rsidRDefault="00D94317" w:rsidP="00D94317">
            <w:pPr>
              <w:ind w:right="-111"/>
              <w:rPr>
                <w:rFonts w:cstheme="minorHAnsi"/>
                <w:b/>
                <w:sz w:val="18"/>
                <w:szCs w:val="18"/>
              </w:rPr>
            </w:pPr>
            <w:r w:rsidRPr="00686ADC">
              <w:rPr>
                <w:rFonts w:cstheme="minorHAnsi"/>
                <w:b/>
                <w:sz w:val="18"/>
                <w:szCs w:val="18"/>
              </w:rPr>
              <w:t>Recommendations for those considering implementing PrEP at scale</w:t>
            </w:r>
          </w:p>
          <w:p w14:paraId="7C327BF2" w14:textId="77777777" w:rsidR="00D94317" w:rsidRDefault="00D94317" w:rsidP="00D94317">
            <w:pPr>
              <w:ind w:right="-111"/>
              <w:rPr>
                <w:rFonts w:cstheme="minorHAnsi"/>
                <w:b/>
                <w:sz w:val="18"/>
                <w:szCs w:val="18"/>
              </w:rPr>
            </w:pPr>
          </w:p>
          <w:p w14:paraId="37C9EFAC" w14:textId="77777777" w:rsidR="00D94317" w:rsidRPr="00686ADC" w:rsidRDefault="00D94317" w:rsidP="00D94317">
            <w:pPr>
              <w:ind w:right="-111"/>
              <w:rPr>
                <w:rFonts w:cstheme="minorHAnsi"/>
                <w:b/>
                <w:sz w:val="18"/>
                <w:szCs w:val="18"/>
              </w:rPr>
            </w:pPr>
            <w:r w:rsidRPr="00DF0549">
              <w:rPr>
                <w:rFonts w:cstheme="minorHAnsi"/>
                <w:b/>
                <w:color w:val="00B050"/>
                <w:sz w:val="18"/>
                <w:szCs w:val="18"/>
              </w:rPr>
              <w:t>Accept</w:t>
            </w:r>
            <w:r w:rsidRPr="00AF0203">
              <w:rPr>
                <w:rFonts w:cstheme="minorHAnsi"/>
                <w:b/>
                <w:sz w:val="18"/>
                <w:szCs w:val="18"/>
              </w:rPr>
              <w:t>/</w:t>
            </w:r>
            <w:r w:rsidRPr="00DF0549">
              <w:rPr>
                <w:rFonts w:cstheme="minorHAnsi"/>
                <w:b/>
                <w:color w:val="FF0000"/>
                <w:sz w:val="18"/>
                <w:szCs w:val="18"/>
              </w:rPr>
              <w:t>Reject</w:t>
            </w:r>
            <w:r w:rsidRPr="00AF0203">
              <w:rPr>
                <w:rFonts w:cstheme="minorHAnsi"/>
                <w:b/>
                <w:sz w:val="18"/>
                <w:szCs w:val="18"/>
              </w:rPr>
              <w:t>/</w:t>
            </w:r>
            <w:r w:rsidRPr="00DF0549">
              <w:rPr>
                <w:rFonts w:cstheme="minorHAnsi"/>
                <w:b/>
                <w:color w:val="C45911" w:themeColor="accent2" w:themeShade="BF"/>
                <w:sz w:val="18"/>
                <w:szCs w:val="18"/>
              </w:rPr>
              <w:t>Modify</w:t>
            </w:r>
          </w:p>
          <w:p w14:paraId="58FC5D98" w14:textId="77777777" w:rsidR="00D94317" w:rsidRPr="00686ADC" w:rsidRDefault="00D94317" w:rsidP="00D94317">
            <w:pPr>
              <w:ind w:right="-111"/>
              <w:rPr>
                <w:rFonts w:cstheme="minorHAnsi"/>
                <w:b/>
                <w:sz w:val="18"/>
                <w:szCs w:val="18"/>
              </w:rPr>
            </w:pPr>
            <w:r w:rsidRPr="00686ADC">
              <w:rPr>
                <w:rFonts w:cstheme="minorHAnsi"/>
                <w:b/>
                <w:sz w:val="18"/>
                <w:szCs w:val="18"/>
              </w:rPr>
              <w:t xml:space="preserve">Numbers in brackets=BCTs </w:t>
            </w:r>
          </w:p>
        </w:tc>
        <w:tc>
          <w:tcPr>
            <w:tcW w:w="1983" w:type="dxa"/>
            <w:shd w:val="clear" w:color="auto" w:fill="DDD9C3"/>
          </w:tcPr>
          <w:p w14:paraId="649F6E54" w14:textId="77777777" w:rsidR="00D94317" w:rsidRDefault="00D94317" w:rsidP="00D94317">
            <w:pPr>
              <w:ind w:right="-48"/>
              <w:rPr>
                <w:rFonts w:cstheme="minorHAnsi"/>
                <w:b/>
                <w:sz w:val="18"/>
                <w:szCs w:val="18"/>
              </w:rPr>
            </w:pPr>
            <w:r w:rsidRPr="00645286">
              <w:rPr>
                <w:rFonts w:cstheme="minorHAnsi"/>
                <w:b/>
                <w:sz w:val="18"/>
                <w:szCs w:val="18"/>
              </w:rPr>
              <w:t>Post APEASE and expert input decision</w:t>
            </w:r>
          </w:p>
          <w:p w14:paraId="53586BC0" w14:textId="77777777" w:rsidR="00D94317" w:rsidRPr="00645286" w:rsidRDefault="00D94317" w:rsidP="00D94317">
            <w:pPr>
              <w:ind w:right="-48"/>
              <w:rPr>
                <w:rFonts w:cstheme="minorHAnsi"/>
                <w:b/>
                <w:sz w:val="18"/>
                <w:szCs w:val="18"/>
              </w:rPr>
            </w:pPr>
          </w:p>
          <w:p w14:paraId="022A796C" w14:textId="77777777" w:rsidR="00D94317" w:rsidRPr="00645286" w:rsidRDefault="00D94317" w:rsidP="00D94317">
            <w:pPr>
              <w:ind w:right="-48"/>
              <w:rPr>
                <w:rFonts w:cstheme="minorHAnsi"/>
              </w:rPr>
            </w:pPr>
            <w:r w:rsidRPr="00645286">
              <w:rPr>
                <w:rFonts w:cstheme="minorHAnsi"/>
              </w:rPr>
              <w:t xml:space="preserve"> </w:t>
            </w:r>
          </w:p>
          <w:p w14:paraId="3280E174" w14:textId="77777777" w:rsidR="00D94317" w:rsidRDefault="00D94317" w:rsidP="00D94317">
            <w:pPr>
              <w:ind w:right="-111"/>
              <w:rPr>
                <w:rFonts w:cstheme="minorHAnsi"/>
                <w:b/>
                <w:color w:val="00B050"/>
                <w:sz w:val="18"/>
                <w:szCs w:val="18"/>
              </w:rPr>
            </w:pPr>
          </w:p>
          <w:p w14:paraId="1555E1FB" w14:textId="77777777" w:rsidR="00D94317" w:rsidRPr="00686ADC" w:rsidRDefault="00D94317" w:rsidP="00D94317">
            <w:pPr>
              <w:ind w:right="-111"/>
              <w:rPr>
                <w:rFonts w:cstheme="minorHAnsi"/>
                <w:b/>
                <w:sz w:val="18"/>
                <w:szCs w:val="18"/>
              </w:rPr>
            </w:pPr>
            <w:r w:rsidRPr="00DF0549">
              <w:rPr>
                <w:rFonts w:cstheme="minorHAnsi"/>
                <w:b/>
                <w:color w:val="00B050"/>
                <w:sz w:val="18"/>
                <w:szCs w:val="18"/>
              </w:rPr>
              <w:t>Accept</w:t>
            </w:r>
            <w:r w:rsidRPr="00AF0203">
              <w:rPr>
                <w:rFonts w:cstheme="minorHAnsi"/>
                <w:b/>
                <w:sz w:val="18"/>
                <w:szCs w:val="18"/>
              </w:rPr>
              <w:t>/</w:t>
            </w:r>
            <w:r w:rsidRPr="00DF0549">
              <w:rPr>
                <w:rFonts w:cstheme="minorHAnsi"/>
                <w:b/>
                <w:color w:val="FF0000"/>
                <w:sz w:val="18"/>
                <w:szCs w:val="18"/>
              </w:rPr>
              <w:t>Reject</w:t>
            </w:r>
            <w:r w:rsidRPr="00AF0203">
              <w:rPr>
                <w:rFonts w:cstheme="minorHAnsi"/>
                <w:b/>
                <w:sz w:val="18"/>
                <w:szCs w:val="18"/>
              </w:rPr>
              <w:t>/</w:t>
            </w:r>
            <w:r w:rsidRPr="00DF0549">
              <w:rPr>
                <w:rFonts w:cstheme="minorHAnsi"/>
                <w:b/>
                <w:color w:val="C45911" w:themeColor="accent2" w:themeShade="BF"/>
                <w:sz w:val="18"/>
                <w:szCs w:val="18"/>
              </w:rPr>
              <w:t>Modify</w:t>
            </w:r>
          </w:p>
        </w:tc>
        <w:tc>
          <w:tcPr>
            <w:tcW w:w="1580" w:type="dxa"/>
            <w:shd w:val="clear" w:color="auto" w:fill="DDD9C3"/>
          </w:tcPr>
          <w:p w14:paraId="1ACB2590" w14:textId="77777777" w:rsidR="00D94317" w:rsidRPr="00686ADC" w:rsidRDefault="00D94317" w:rsidP="00D94317">
            <w:pPr>
              <w:ind w:right="-111"/>
              <w:rPr>
                <w:rFonts w:cstheme="minorHAnsi"/>
                <w:b/>
                <w:sz w:val="18"/>
                <w:szCs w:val="18"/>
              </w:rPr>
            </w:pPr>
            <w:r w:rsidRPr="00686ADC">
              <w:rPr>
                <w:rFonts w:cstheme="minorHAnsi"/>
                <w:b/>
                <w:sz w:val="18"/>
                <w:szCs w:val="18"/>
              </w:rPr>
              <w:t>Agreed final recommendations for those considering implementing PrEP at scale</w:t>
            </w:r>
          </w:p>
        </w:tc>
      </w:tr>
      <w:tr w:rsidR="00D94317" w:rsidRPr="00686ADC" w14:paraId="3EEFA9A4" w14:textId="77777777" w:rsidTr="00D94317">
        <w:tc>
          <w:tcPr>
            <w:tcW w:w="1556" w:type="dxa"/>
          </w:tcPr>
          <w:p w14:paraId="302CFEB0" w14:textId="77777777" w:rsidR="00D94317" w:rsidRPr="00686ADC" w:rsidRDefault="00D94317" w:rsidP="00D94317">
            <w:pPr>
              <w:rPr>
                <w:rFonts w:cstheme="minorHAnsi"/>
                <w:sz w:val="18"/>
                <w:szCs w:val="18"/>
              </w:rPr>
            </w:pPr>
            <w:r w:rsidRPr="00686ADC">
              <w:rPr>
                <w:rFonts w:eastAsia="Calibri" w:cstheme="minorHAnsi"/>
                <w:sz w:val="18"/>
                <w:szCs w:val="18"/>
              </w:rPr>
              <w:t>PrEP users find it difficult to discuss wider sexual health issues because PrEP reviews feel rushed and are typically focused on PrEP only</w:t>
            </w:r>
          </w:p>
        </w:tc>
        <w:tc>
          <w:tcPr>
            <w:tcW w:w="1415" w:type="dxa"/>
          </w:tcPr>
          <w:p w14:paraId="49337895" w14:textId="77777777" w:rsidR="00D94317" w:rsidRPr="00686ADC" w:rsidRDefault="00D94317" w:rsidP="00D94317">
            <w:pPr>
              <w:rPr>
                <w:rFonts w:eastAsia="Calibri" w:cstheme="minorHAnsi"/>
                <w:sz w:val="18"/>
                <w:szCs w:val="18"/>
              </w:rPr>
            </w:pPr>
            <w:r w:rsidRPr="00686ADC">
              <w:rPr>
                <w:rFonts w:eastAsia="Calibri" w:cstheme="minorHAnsi"/>
                <w:sz w:val="18"/>
                <w:szCs w:val="18"/>
              </w:rPr>
              <w:t>--</w:t>
            </w:r>
          </w:p>
        </w:tc>
        <w:tc>
          <w:tcPr>
            <w:tcW w:w="2261" w:type="dxa"/>
          </w:tcPr>
          <w:p w14:paraId="56A5D361" w14:textId="77777777" w:rsidR="00D94317" w:rsidRPr="00686ADC" w:rsidRDefault="00D94317" w:rsidP="00D94317">
            <w:pPr>
              <w:ind w:right="-72"/>
              <w:rPr>
                <w:rFonts w:eastAsia="Calibri" w:cstheme="minorHAnsi"/>
                <w:sz w:val="18"/>
                <w:szCs w:val="18"/>
              </w:rPr>
            </w:pPr>
            <w:r w:rsidRPr="00686ADC">
              <w:rPr>
                <w:rFonts w:eastAsia="Calibri" w:cstheme="minorHAnsi"/>
                <w:sz w:val="18"/>
                <w:szCs w:val="18"/>
              </w:rPr>
              <w:t>“</w:t>
            </w:r>
            <w:r w:rsidRPr="00686ADC">
              <w:rPr>
                <w:rFonts w:eastAsia="Calibri" w:cstheme="minorHAnsi"/>
                <w:i/>
                <w:sz w:val="18"/>
                <w:szCs w:val="18"/>
              </w:rPr>
              <w:t>They don’t really say, well, you know, what’s your…what are you currently up to? Are you seeing anyone or…you know, there’s no, kind of, counselling service, if that makes… if that’s the right term to use. There’s no, kind of, how are you in your life and how are you within your sexual health, kind of thing. There’s none of that at all</w:t>
            </w:r>
            <w:r w:rsidRPr="00686ADC">
              <w:rPr>
                <w:rFonts w:eastAsia="Calibri" w:cstheme="minorHAnsi"/>
                <w:sz w:val="18"/>
                <w:szCs w:val="18"/>
              </w:rPr>
              <w:t>.” (PrEP user)</w:t>
            </w:r>
          </w:p>
        </w:tc>
        <w:tc>
          <w:tcPr>
            <w:tcW w:w="1699" w:type="dxa"/>
          </w:tcPr>
          <w:p w14:paraId="32AB159E" w14:textId="77777777" w:rsidR="00D94317" w:rsidRPr="00686ADC" w:rsidRDefault="00D94317" w:rsidP="00D94317">
            <w:pPr>
              <w:rPr>
                <w:rFonts w:cstheme="minorHAnsi"/>
                <w:sz w:val="18"/>
                <w:szCs w:val="18"/>
              </w:rPr>
            </w:pPr>
            <w:r w:rsidRPr="00686ADC">
              <w:rPr>
                <w:rFonts w:cstheme="minorHAnsi"/>
                <w:sz w:val="18"/>
                <w:szCs w:val="18"/>
              </w:rPr>
              <w:t>Environmental context and resources</w:t>
            </w:r>
          </w:p>
          <w:p w14:paraId="68691F05" w14:textId="77777777" w:rsidR="00D94317" w:rsidRPr="00686ADC" w:rsidRDefault="00D94317" w:rsidP="00D94317">
            <w:pPr>
              <w:rPr>
                <w:rFonts w:cstheme="minorHAnsi"/>
                <w:sz w:val="18"/>
                <w:szCs w:val="18"/>
              </w:rPr>
            </w:pPr>
          </w:p>
          <w:p w14:paraId="23D7EDBE" w14:textId="77777777" w:rsidR="00D94317" w:rsidRPr="00686ADC" w:rsidRDefault="00D94317" w:rsidP="00D94317">
            <w:pPr>
              <w:rPr>
                <w:rFonts w:cstheme="minorHAnsi"/>
                <w:sz w:val="18"/>
                <w:szCs w:val="18"/>
              </w:rPr>
            </w:pPr>
            <w:r w:rsidRPr="00686ADC">
              <w:rPr>
                <w:rFonts w:cstheme="minorHAnsi"/>
                <w:sz w:val="18"/>
                <w:szCs w:val="18"/>
              </w:rPr>
              <w:t>Professional role and identity</w:t>
            </w:r>
          </w:p>
        </w:tc>
        <w:tc>
          <w:tcPr>
            <w:tcW w:w="1793" w:type="dxa"/>
          </w:tcPr>
          <w:p w14:paraId="2DC84D38" w14:textId="77777777" w:rsidR="00D94317" w:rsidRPr="00686ADC" w:rsidRDefault="00D94317" w:rsidP="00D94317">
            <w:pPr>
              <w:rPr>
                <w:rFonts w:cstheme="minorHAnsi"/>
                <w:sz w:val="18"/>
                <w:szCs w:val="18"/>
              </w:rPr>
            </w:pPr>
            <w:r w:rsidRPr="00686ADC">
              <w:rPr>
                <w:rFonts w:cstheme="minorHAnsi"/>
                <w:sz w:val="18"/>
                <w:szCs w:val="18"/>
              </w:rPr>
              <w:t>Environmental restructuring</w:t>
            </w:r>
          </w:p>
          <w:p w14:paraId="784723D9" w14:textId="77777777" w:rsidR="00D94317" w:rsidRPr="00686ADC" w:rsidRDefault="00D94317" w:rsidP="00D94317">
            <w:pPr>
              <w:rPr>
                <w:rFonts w:cstheme="minorHAnsi"/>
                <w:sz w:val="18"/>
                <w:szCs w:val="18"/>
              </w:rPr>
            </w:pPr>
          </w:p>
          <w:p w14:paraId="5C37391C" w14:textId="77777777" w:rsidR="00D94317" w:rsidRPr="00686ADC" w:rsidRDefault="00D94317" w:rsidP="00D94317">
            <w:pPr>
              <w:rPr>
                <w:rFonts w:cstheme="minorHAnsi"/>
                <w:sz w:val="18"/>
                <w:szCs w:val="18"/>
              </w:rPr>
            </w:pPr>
            <w:r w:rsidRPr="00686ADC">
              <w:rPr>
                <w:rFonts w:cstheme="minorHAnsi"/>
                <w:sz w:val="18"/>
                <w:szCs w:val="18"/>
              </w:rPr>
              <w:t>Education</w:t>
            </w:r>
          </w:p>
          <w:p w14:paraId="4D96DBFC" w14:textId="77777777" w:rsidR="00D94317" w:rsidRPr="00686ADC" w:rsidRDefault="00D94317" w:rsidP="00D94317">
            <w:pPr>
              <w:rPr>
                <w:rFonts w:cstheme="minorHAnsi"/>
                <w:sz w:val="18"/>
                <w:szCs w:val="18"/>
              </w:rPr>
            </w:pPr>
          </w:p>
          <w:p w14:paraId="2F823335" w14:textId="77777777" w:rsidR="00D94317" w:rsidRPr="00686ADC" w:rsidRDefault="00D94317" w:rsidP="00D94317">
            <w:pPr>
              <w:rPr>
                <w:rFonts w:cstheme="minorHAnsi"/>
                <w:sz w:val="18"/>
                <w:szCs w:val="18"/>
              </w:rPr>
            </w:pPr>
            <w:r w:rsidRPr="00686ADC">
              <w:rPr>
                <w:rFonts w:cstheme="minorHAnsi"/>
                <w:sz w:val="18"/>
                <w:szCs w:val="18"/>
              </w:rPr>
              <w:t>Persuasion</w:t>
            </w:r>
          </w:p>
          <w:p w14:paraId="30F337DF" w14:textId="77777777" w:rsidR="00D94317" w:rsidRPr="00686ADC" w:rsidRDefault="00D94317" w:rsidP="00D94317">
            <w:pPr>
              <w:rPr>
                <w:rFonts w:cstheme="minorHAnsi"/>
                <w:sz w:val="18"/>
                <w:szCs w:val="18"/>
              </w:rPr>
            </w:pPr>
          </w:p>
          <w:p w14:paraId="7DB321A7" w14:textId="77777777" w:rsidR="00D94317" w:rsidRPr="00686ADC" w:rsidRDefault="00D94317" w:rsidP="00D94317">
            <w:pPr>
              <w:rPr>
                <w:rFonts w:cstheme="minorHAnsi"/>
                <w:sz w:val="18"/>
                <w:szCs w:val="18"/>
              </w:rPr>
            </w:pPr>
            <w:r w:rsidRPr="00686ADC">
              <w:rPr>
                <w:rFonts w:cstheme="minorHAnsi"/>
                <w:sz w:val="18"/>
                <w:szCs w:val="18"/>
              </w:rPr>
              <w:t xml:space="preserve">Enablement </w:t>
            </w:r>
          </w:p>
        </w:tc>
        <w:tc>
          <w:tcPr>
            <w:tcW w:w="1477" w:type="dxa"/>
          </w:tcPr>
          <w:p w14:paraId="5C1EF3FC" w14:textId="77777777" w:rsidR="00D94317" w:rsidRPr="00686ADC" w:rsidRDefault="00D94317" w:rsidP="00D94317">
            <w:pPr>
              <w:rPr>
                <w:rFonts w:cstheme="minorHAnsi"/>
                <w:sz w:val="18"/>
                <w:szCs w:val="18"/>
              </w:rPr>
            </w:pPr>
            <w:r w:rsidRPr="00686ADC">
              <w:rPr>
                <w:rFonts w:cstheme="minorHAnsi"/>
                <w:sz w:val="18"/>
                <w:szCs w:val="18"/>
              </w:rPr>
              <w:t>12.2 Restructure the social environment</w:t>
            </w:r>
          </w:p>
          <w:p w14:paraId="2A82EF2D" w14:textId="77777777" w:rsidR="00D94317" w:rsidRPr="00686ADC" w:rsidRDefault="00D94317" w:rsidP="00D94317">
            <w:pPr>
              <w:rPr>
                <w:rFonts w:cstheme="minorHAnsi"/>
                <w:sz w:val="18"/>
                <w:szCs w:val="18"/>
              </w:rPr>
            </w:pPr>
          </w:p>
          <w:p w14:paraId="7C1E6903" w14:textId="77777777" w:rsidR="00D94317" w:rsidRPr="00686ADC" w:rsidRDefault="00D94317" w:rsidP="00D94317">
            <w:pPr>
              <w:rPr>
                <w:rFonts w:cstheme="minorHAnsi"/>
                <w:sz w:val="18"/>
                <w:szCs w:val="18"/>
              </w:rPr>
            </w:pPr>
            <w:r w:rsidRPr="00686ADC">
              <w:rPr>
                <w:rFonts w:cstheme="minorHAnsi"/>
                <w:sz w:val="18"/>
                <w:szCs w:val="18"/>
              </w:rPr>
              <w:t>5.1 Information about health consequences</w:t>
            </w:r>
          </w:p>
          <w:p w14:paraId="35AF85DC" w14:textId="77777777" w:rsidR="00D94317" w:rsidRPr="00686ADC" w:rsidRDefault="00D94317" w:rsidP="00D94317">
            <w:pPr>
              <w:rPr>
                <w:rFonts w:cstheme="minorHAnsi"/>
                <w:sz w:val="18"/>
                <w:szCs w:val="18"/>
              </w:rPr>
            </w:pPr>
          </w:p>
          <w:p w14:paraId="29AF26CF" w14:textId="77777777" w:rsidR="00D94317" w:rsidRPr="00686ADC" w:rsidRDefault="00D94317" w:rsidP="00D94317">
            <w:pPr>
              <w:rPr>
                <w:rFonts w:cstheme="minorHAnsi"/>
                <w:sz w:val="18"/>
                <w:szCs w:val="18"/>
              </w:rPr>
            </w:pPr>
            <w:r w:rsidRPr="00686ADC">
              <w:rPr>
                <w:rFonts w:cstheme="minorHAnsi"/>
                <w:sz w:val="18"/>
                <w:szCs w:val="18"/>
              </w:rPr>
              <w:t>5.3 Information about social and environmental consequences</w:t>
            </w:r>
          </w:p>
          <w:p w14:paraId="3F709D87" w14:textId="77777777" w:rsidR="00D94317" w:rsidRPr="00686ADC" w:rsidRDefault="00D94317" w:rsidP="00D94317">
            <w:pPr>
              <w:rPr>
                <w:rFonts w:cstheme="minorHAnsi"/>
                <w:sz w:val="18"/>
                <w:szCs w:val="18"/>
              </w:rPr>
            </w:pPr>
          </w:p>
          <w:p w14:paraId="5E582513" w14:textId="77777777" w:rsidR="00D94317" w:rsidRPr="00686ADC" w:rsidRDefault="00D94317" w:rsidP="00D94317">
            <w:pPr>
              <w:rPr>
                <w:rFonts w:cstheme="minorHAnsi"/>
                <w:sz w:val="18"/>
                <w:szCs w:val="18"/>
              </w:rPr>
            </w:pPr>
            <w:r w:rsidRPr="00686ADC">
              <w:rPr>
                <w:rFonts w:cstheme="minorHAnsi"/>
                <w:sz w:val="18"/>
                <w:szCs w:val="18"/>
              </w:rPr>
              <w:t>5.6 Information about emotional consequences</w:t>
            </w:r>
          </w:p>
          <w:p w14:paraId="76932C5B" w14:textId="77777777" w:rsidR="00D94317" w:rsidRPr="00686ADC" w:rsidRDefault="00D94317" w:rsidP="00D94317">
            <w:pPr>
              <w:rPr>
                <w:rFonts w:cstheme="minorHAnsi"/>
                <w:sz w:val="18"/>
                <w:szCs w:val="18"/>
              </w:rPr>
            </w:pPr>
          </w:p>
          <w:p w14:paraId="071992D4" w14:textId="77777777" w:rsidR="00D94317" w:rsidRPr="00686ADC" w:rsidRDefault="00D94317" w:rsidP="00D94317">
            <w:pPr>
              <w:rPr>
                <w:rFonts w:cstheme="minorHAnsi"/>
                <w:sz w:val="18"/>
                <w:szCs w:val="18"/>
              </w:rPr>
            </w:pPr>
            <w:r w:rsidRPr="00686ADC">
              <w:rPr>
                <w:rFonts w:cstheme="minorHAnsi"/>
                <w:sz w:val="18"/>
                <w:szCs w:val="18"/>
              </w:rPr>
              <w:t>2.3 Self-monitoring of behaviour</w:t>
            </w:r>
          </w:p>
          <w:p w14:paraId="7B22748D" w14:textId="77777777" w:rsidR="00D94317" w:rsidRPr="00686ADC" w:rsidRDefault="00D94317" w:rsidP="00D94317">
            <w:pPr>
              <w:rPr>
                <w:rFonts w:cstheme="minorHAnsi"/>
                <w:sz w:val="18"/>
                <w:szCs w:val="18"/>
              </w:rPr>
            </w:pPr>
          </w:p>
          <w:p w14:paraId="73DE457F" w14:textId="77777777" w:rsidR="00D94317" w:rsidRPr="00686ADC" w:rsidRDefault="00D94317" w:rsidP="00D94317">
            <w:pPr>
              <w:rPr>
                <w:rFonts w:cstheme="minorHAnsi"/>
                <w:sz w:val="18"/>
                <w:szCs w:val="18"/>
              </w:rPr>
            </w:pPr>
            <w:r w:rsidRPr="00686ADC">
              <w:rPr>
                <w:rFonts w:cstheme="minorHAnsi"/>
                <w:sz w:val="18"/>
                <w:szCs w:val="18"/>
              </w:rPr>
              <w:t>2.4 Self-monitoring of outcome(s) of behaviour</w:t>
            </w:r>
          </w:p>
          <w:p w14:paraId="311D1824" w14:textId="77777777" w:rsidR="00D94317" w:rsidRPr="00686ADC" w:rsidRDefault="00D94317" w:rsidP="00D94317">
            <w:pPr>
              <w:rPr>
                <w:rFonts w:cstheme="minorHAnsi"/>
                <w:sz w:val="18"/>
                <w:szCs w:val="18"/>
              </w:rPr>
            </w:pPr>
          </w:p>
          <w:p w14:paraId="4433F26C" w14:textId="77777777" w:rsidR="00D94317" w:rsidRPr="00686ADC" w:rsidRDefault="00D94317" w:rsidP="00D94317">
            <w:pPr>
              <w:rPr>
                <w:rFonts w:cstheme="minorHAnsi"/>
                <w:sz w:val="18"/>
                <w:szCs w:val="18"/>
              </w:rPr>
            </w:pPr>
            <w:r w:rsidRPr="00686ADC">
              <w:rPr>
                <w:rFonts w:cstheme="minorHAnsi"/>
                <w:sz w:val="18"/>
                <w:szCs w:val="18"/>
              </w:rPr>
              <w:t>2.2 Feedback on behaviour</w:t>
            </w:r>
          </w:p>
          <w:p w14:paraId="17E7EECE" w14:textId="77777777" w:rsidR="00D94317" w:rsidRPr="00686ADC" w:rsidRDefault="00D94317" w:rsidP="00D94317">
            <w:pPr>
              <w:rPr>
                <w:rFonts w:cstheme="minorHAnsi"/>
                <w:sz w:val="18"/>
                <w:szCs w:val="18"/>
              </w:rPr>
            </w:pPr>
          </w:p>
          <w:p w14:paraId="37C118F2" w14:textId="77777777" w:rsidR="00D94317" w:rsidRPr="00686ADC" w:rsidRDefault="00D94317" w:rsidP="00D94317">
            <w:pPr>
              <w:rPr>
                <w:rFonts w:cstheme="minorHAnsi"/>
                <w:sz w:val="18"/>
                <w:szCs w:val="18"/>
              </w:rPr>
            </w:pPr>
            <w:r w:rsidRPr="00686ADC">
              <w:rPr>
                <w:rFonts w:cstheme="minorHAnsi"/>
                <w:sz w:val="18"/>
                <w:szCs w:val="18"/>
              </w:rPr>
              <w:lastRenderedPageBreak/>
              <w:t>2.7 Feedback on outcome(s) of behaviour</w:t>
            </w:r>
          </w:p>
          <w:p w14:paraId="05E6DA07" w14:textId="77777777" w:rsidR="00D94317" w:rsidRPr="00686ADC" w:rsidRDefault="00D94317" w:rsidP="00D94317">
            <w:pPr>
              <w:rPr>
                <w:rFonts w:cstheme="minorHAnsi"/>
                <w:sz w:val="18"/>
                <w:szCs w:val="18"/>
              </w:rPr>
            </w:pPr>
          </w:p>
          <w:p w14:paraId="0446F76B" w14:textId="77777777" w:rsidR="00D94317" w:rsidRPr="00686ADC" w:rsidRDefault="00D94317" w:rsidP="00D94317">
            <w:pPr>
              <w:rPr>
                <w:rFonts w:cstheme="minorHAnsi"/>
                <w:sz w:val="18"/>
                <w:szCs w:val="18"/>
              </w:rPr>
            </w:pPr>
            <w:r w:rsidRPr="00686ADC">
              <w:rPr>
                <w:rFonts w:cstheme="minorHAnsi"/>
                <w:sz w:val="18"/>
                <w:szCs w:val="18"/>
              </w:rPr>
              <w:t>3.1 Social support (unspecified)</w:t>
            </w:r>
          </w:p>
        </w:tc>
        <w:tc>
          <w:tcPr>
            <w:tcW w:w="2348" w:type="dxa"/>
          </w:tcPr>
          <w:p w14:paraId="318E722E" w14:textId="77777777" w:rsidR="00D94317" w:rsidRPr="00686ADC" w:rsidRDefault="00D94317" w:rsidP="00D94317">
            <w:pPr>
              <w:ind w:right="-50"/>
              <w:rPr>
                <w:rFonts w:cstheme="minorHAnsi"/>
                <w:color w:val="C45911" w:themeColor="accent2" w:themeShade="BF"/>
                <w:sz w:val="18"/>
                <w:szCs w:val="18"/>
              </w:rPr>
            </w:pPr>
            <w:r w:rsidRPr="00686ADC">
              <w:rPr>
                <w:rFonts w:cstheme="minorHAnsi"/>
                <w:color w:val="C45911" w:themeColor="accent2" w:themeShade="BF"/>
                <w:sz w:val="18"/>
                <w:szCs w:val="18"/>
              </w:rPr>
              <w:lastRenderedPageBreak/>
              <w:t>13. Sexual health services should explore and provide innovative ways of scheduling appointments with built-in flexibility to respond to long standing health inequalities in health and HIV literacy and varying needs of PrEP users (</w:t>
            </w:r>
            <w:proofErr w:type="gramStart"/>
            <w:r w:rsidRPr="00686ADC">
              <w:rPr>
                <w:rFonts w:cstheme="minorHAnsi"/>
                <w:color w:val="C45911" w:themeColor="accent2" w:themeShade="BF"/>
                <w:sz w:val="18"/>
                <w:szCs w:val="18"/>
              </w:rPr>
              <w:t>e.g.</w:t>
            </w:r>
            <w:proofErr w:type="gramEnd"/>
            <w:r w:rsidRPr="00686ADC">
              <w:rPr>
                <w:rFonts w:cstheme="minorHAnsi"/>
                <w:color w:val="C45911" w:themeColor="accent2" w:themeShade="BF"/>
                <w:sz w:val="18"/>
                <w:szCs w:val="18"/>
              </w:rPr>
              <w:t xml:space="preserve"> longer discussions about PrEP and wider sexual health issues) (12.2)</w:t>
            </w:r>
          </w:p>
          <w:p w14:paraId="40BF0BED" w14:textId="77777777" w:rsidR="00D94317" w:rsidRPr="00686ADC" w:rsidRDefault="00D94317" w:rsidP="00D94317">
            <w:pPr>
              <w:ind w:right="-50"/>
              <w:rPr>
                <w:rFonts w:cstheme="minorHAnsi"/>
                <w:sz w:val="18"/>
                <w:szCs w:val="18"/>
              </w:rPr>
            </w:pPr>
          </w:p>
          <w:p w14:paraId="7C396C4B" w14:textId="77777777" w:rsidR="00D94317" w:rsidRPr="00686ADC" w:rsidRDefault="00D94317" w:rsidP="00D94317">
            <w:pPr>
              <w:ind w:right="-50"/>
              <w:rPr>
                <w:rFonts w:cstheme="minorHAnsi"/>
                <w:color w:val="FF0000"/>
                <w:sz w:val="18"/>
                <w:szCs w:val="18"/>
              </w:rPr>
            </w:pPr>
            <w:r w:rsidRPr="00686ADC">
              <w:rPr>
                <w:rFonts w:cstheme="minorHAnsi"/>
                <w:color w:val="FF0000"/>
                <w:sz w:val="18"/>
                <w:szCs w:val="18"/>
              </w:rPr>
              <w:t>23. Facilitate and sustain an organisational culture that values a wholistic approach to sexual health and wellbeing (12.2) (</w:t>
            </w:r>
            <w:proofErr w:type="gramStart"/>
            <w:r w:rsidRPr="00686ADC">
              <w:rPr>
                <w:rFonts w:cstheme="minorHAnsi"/>
                <w:color w:val="FF0000"/>
                <w:sz w:val="18"/>
                <w:szCs w:val="18"/>
              </w:rPr>
              <w:t>e.g.</w:t>
            </w:r>
            <w:proofErr w:type="gramEnd"/>
            <w:r w:rsidRPr="00686ADC">
              <w:rPr>
                <w:rFonts w:cstheme="minorHAnsi"/>
                <w:color w:val="FF0000"/>
                <w:sz w:val="18"/>
                <w:szCs w:val="18"/>
              </w:rPr>
              <w:t xml:space="preserve"> reflect a wholistic approach in the sexual health service values and mission statement and include as a core competency for professional conduct, address in education sessions (5.1, 5.3, 5.6) and clinical supervision, and as part of annual appraisals (2.3, 2.4, 2.2, 2.7)) </w:t>
            </w:r>
          </w:p>
          <w:p w14:paraId="41FC7A59" w14:textId="77777777" w:rsidR="00D94317" w:rsidRPr="00686ADC" w:rsidRDefault="00D94317" w:rsidP="00D94317">
            <w:pPr>
              <w:ind w:right="-50"/>
              <w:rPr>
                <w:rFonts w:cstheme="minorHAnsi"/>
                <w:color w:val="FF0000"/>
                <w:sz w:val="18"/>
                <w:szCs w:val="18"/>
              </w:rPr>
            </w:pPr>
          </w:p>
          <w:p w14:paraId="0DEE80FA" w14:textId="77777777" w:rsidR="00D94317" w:rsidRPr="00686ADC" w:rsidRDefault="00D94317" w:rsidP="00D94317">
            <w:pPr>
              <w:ind w:right="-46"/>
              <w:rPr>
                <w:rFonts w:cstheme="minorHAnsi"/>
                <w:iCs/>
                <w:color w:val="C45911" w:themeColor="accent2" w:themeShade="BF"/>
                <w:sz w:val="18"/>
                <w:szCs w:val="18"/>
              </w:rPr>
            </w:pPr>
            <w:r w:rsidRPr="00686ADC">
              <w:rPr>
                <w:rFonts w:cstheme="minorHAnsi"/>
                <w:iCs/>
                <w:color w:val="C45911" w:themeColor="accent2" w:themeShade="BF"/>
                <w:sz w:val="18"/>
                <w:szCs w:val="18"/>
              </w:rPr>
              <w:t>25.</w:t>
            </w:r>
            <w:r w:rsidRPr="00686ADC">
              <w:rPr>
                <w:rFonts w:cstheme="minorHAnsi"/>
                <w:b/>
                <w:iCs/>
                <w:color w:val="C45911" w:themeColor="accent2" w:themeShade="BF"/>
                <w:sz w:val="18"/>
                <w:szCs w:val="18"/>
              </w:rPr>
              <w:t xml:space="preserve"> </w:t>
            </w:r>
            <w:r w:rsidRPr="00686ADC">
              <w:rPr>
                <w:rFonts w:cstheme="minorHAnsi"/>
                <w:iCs/>
                <w:color w:val="C45911" w:themeColor="accent2" w:themeShade="BF"/>
                <w:sz w:val="18"/>
                <w:szCs w:val="18"/>
              </w:rPr>
              <w:t xml:space="preserve">Establish good connections with other </w:t>
            </w:r>
            <w:r w:rsidRPr="00686ADC">
              <w:rPr>
                <w:rFonts w:cstheme="minorHAnsi"/>
                <w:iCs/>
                <w:color w:val="C45911" w:themeColor="accent2" w:themeShade="BF"/>
                <w:sz w:val="18"/>
                <w:szCs w:val="18"/>
              </w:rPr>
              <w:lastRenderedPageBreak/>
              <w:t>specialist services (</w:t>
            </w:r>
            <w:proofErr w:type="gramStart"/>
            <w:r w:rsidRPr="00686ADC">
              <w:rPr>
                <w:rFonts w:cstheme="minorHAnsi"/>
                <w:iCs/>
                <w:color w:val="C45911" w:themeColor="accent2" w:themeShade="BF"/>
                <w:sz w:val="18"/>
                <w:szCs w:val="18"/>
              </w:rPr>
              <w:t>e.g.</w:t>
            </w:r>
            <w:proofErr w:type="gramEnd"/>
            <w:r w:rsidRPr="00686ADC">
              <w:rPr>
                <w:rFonts w:cstheme="minorHAnsi"/>
                <w:iCs/>
                <w:color w:val="C45911" w:themeColor="accent2" w:themeShade="BF"/>
                <w:sz w:val="18"/>
                <w:szCs w:val="18"/>
              </w:rPr>
              <w:t xml:space="preserve"> delivered by NGOs, those available within the sexual health service) (12.2) that sexual healthcare professionals could signpost and/or directly refer PrEP users to, for appropriate expert support (3.1) </w:t>
            </w:r>
          </w:p>
          <w:p w14:paraId="11D6A5BB" w14:textId="77777777" w:rsidR="00D94317" w:rsidRPr="00686ADC" w:rsidRDefault="00D94317" w:rsidP="00D94317">
            <w:pPr>
              <w:ind w:right="-50"/>
              <w:rPr>
                <w:rFonts w:cstheme="minorHAnsi"/>
                <w:color w:val="FF0000"/>
                <w:sz w:val="18"/>
                <w:szCs w:val="18"/>
              </w:rPr>
            </w:pPr>
          </w:p>
          <w:p w14:paraId="72A09F2B" w14:textId="77777777" w:rsidR="00D94317" w:rsidRPr="00686ADC" w:rsidRDefault="00D94317" w:rsidP="00D94317">
            <w:pPr>
              <w:ind w:right="-50"/>
              <w:rPr>
                <w:rFonts w:cstheme="minorHAnsi"/>
                <w:color w:val="FF0000"/>
                <w:sz w:val="18"/>
                <w:szCs w:val="18"/>
              </w:rPr>
            </w:pPr>
            <w:r w:rsidRPr="00686ADC">
              <w:rPr>
                <w:rFonts w:cstheme="minorHAnsi"/>
                <w:color w:val="C45911" w:themeColor="accent2" w:themeShade="BF"/>
                <w:sz w:val="18"/>
                <w:szCs w:val="18"/>
              </w:rPr>
              <w:t>27. Check that PrEP users are aware of other specialist services available locally (</w:t>
            </w:r>
            <w:proofErr w:type="gramStart"/>
            <w:r w:rsidRPr="00686ADC">
              <w:rPr>
                <w:rFonts w:cstheme="minorHAnsi"/>
                <w:color w:val="C45911" w:themeColor="accent2" w:themeShade="BF"/>
                <w:sz w:val="18"/>
                <w:szCs w:val="18"/>
              </w:rPr>
              <w:t>e.g.</w:t>
            </w:r>
            <w:proofErr w:type="gramEnd"/>
            <w:r w:rsidRPr="00686ADC">
              <w:rPr>
                <w:rFonts w:cstheme="minorHAnsi"/>
                <w:color w:val="C45911" w:themeColor="accent2" w:themeShade="BF"/>
                <w:sz w:val="18"/>
                <w:szCs w:val="18"/>
              </w:rPr>
              <w:t xml:space="preserve"> delivered by NGOs, available within the sexual health services) and signpost or make a direct referral, as necessary (3.1) </w:t>
            </w:r>
          </w:p>
        </w:tc>
        <w:tc>
          <w:tcPr>
            <w:tcW w:w="1983" w:type="dxa"/>
          </w:tcPr>
          <w:p w14:paraId="17072338" w14:textId="77777777" w:rsidR="00D94317" w:rsidRPr="00686ADC" w:rsidRDefault="00D94317" w:rsidP="00D94317">
            <w:pPr>
              <w:ind w:right="-50"/>
              <w:rPr>
                <w:rFonts w:cstheme="minorHAnsi"/>
                <w:color w:val="0070C0"/>
                <w:sz w:val="18"/>
                <w:szCs w:val="18"/>
              </w:rPr>
            </w:pPr>
            <w:r w:rsidRPr="00686ADC">
              <w:rPr>
                <w:rFonts w:cstheme="minorHAnsi"/>
                <w:color w:val="C45911" w:themeColor="accent2" w:themeShade="BF"/>
                <w:sz w:val="18"/>
                <w:szCs w:val="18"/>
              </w:rPr>
              <w:lastRenderedPageBreak/>
              <w:t xml:space="preserve">13. Keep but modify (discussed) – not PrEP specific but providing individualised PrEP care and responding to long standing health inequalities in health and HIV literacy and varying need is important and needs to feature somewhere (flexibility of service provision). ‘Innovative’ is too subjective. </w:t>
            </w:r>
            <w:r w:rsidRPr="00883376">
              <w:rPr>
                <w:rFonts w:cstheme="minorHAnsi"/>
                <w:color w:val="C45911" w:themeColor="accent2" w:themeShade="BF"/>
                <w:sz w:val="18"/>
                <w:szCs w:val="18"/>
              </w:rPr>
              <w:t>Duplicate (PA5&amp;6 have same final recommendations so collapsed into the same row in Table 2 in paper)</w:t>
            </w:r>
          </w:p>
          <w:p w14:paraId="07DED2B8" w14:textId="77777777" w:rsidR="00D94317" w:rsidRPr="00686ADC" w:rsidRDefault="00D94317" w:rsidP="00D94317">
            <w:pPr>
              <w:ind w:right="-50"/>
              <w:rPr>
                <w:rFonts w:cstheme="minorHAnsi"/>
                <w:color w:val="0070C0"/>
                <w:sz w:val="18"/>
                <w:szCs w:val="18"/>
              </w:rPr>
            </w:pPr>
          </w:p>
          <w:p w14:paraId="0A46993D" w14:textId="77777777" w:rsidR="00D94317" w:rsidRPr="00686ADC" w:rsidRDefault="00D94317" w:rsidP="00D94317">
            <w:pPr>
              <w:ind w:right="-50"/>
              <w:rPr>
                <w:rFonts w:cstheme="minorHAnsi"/>
                <w:color w:val="0070C0"/>
                <w:sz w:val="18"/>
                <w:szCs w:val="18"/>
              </w:rPr>
            </w:pPr>
            <w:r w:rsidRPr="00686ADC">
              <w:rPr>
                <w:rFonts w:cstheme="minorHAnsi"/>
                <w:color w:val="FF0000"/>
                <w:sz w:val="18"/>
                <w:szCs w:val="18"/>
              </w:rPr>
              <w:t>23. Reject.</w:t>
            </w:r>
            <w:r w:rsidRPr="00883376">
              <w:rPr>
                <w:rFonts w:cstheme="minorHAnsi"/>
                <w:color w:val="FF0000"/>
                <w:sz w:val="18"/>
                <w:szCs w:val="18"/>
              </w:rPr>
              <w:t xml:space="preserve"> Duplicate</w:t>
            </w:r>
          </w:p>
          <w:p w14:paraId="51717C12" w14:textId="77777777" w:rsidR="00D94317" w:rsidRPr="00686ADC" w:rsidRDefault="00D94317" w:rsidP="00D94317">
            <w:pPr>
              <w:ind w:right="-50"/>
              <w:rPr>
                <w:rFonts w:cstheme="minorHAnsi"/>
                <w:sz w:val="18"/>
                <w:szCs w:val="18"/>
              </w:rPr>
            </w:pPr>
          </w:p>
          <w:p w14:paraId="09B1A040" w14:textId="77777777" w:rsidR="00D94317" w:rsidRPr="00686ADC" w:rsidRDefault="00D94317" w:rsidP="00D94317">
            <w:pPr>
              <w:ind w:right="-50"/>
              <w:rPr>
                <w:rFonts w:cstheme="minorHAnsi"/>
                <w:sz w:val="18"/>
                <w:szCs w:val="18"/>
              </w:rPr>
            </w:pPr>
          </w:p>
          <w:p w14:paraId="7E5D6554" w14:textId="77777777" w:rsidR="00D94317" w:rsidRPr="00686ADC" w:rsidRDefault="00D94317" w:rsidP="00D94317">
            <w:pPr>
              <w:ind w:right="-50"/>
              <w:rPr>
                <w:rFonts w:cstheme="minorHAnsi"/>
                <w:sz w:val="18"/>
                <w:szCs w:val="18"/>
              </w:rPr>
            </w:pPr>
          </w:p>
          <w:p w14:paraId="60053C8D" w14:textId="77777777" w:rsidR="00D94317" w:rsidRPr="00686ADC" w:rsidRDefault="00D94317" w:rsidP="00D94317">
            <w:pPr>
              <w:ind w:right="-50"/>
              <w:rPr>
                <w:rFonts w:cstheme="minorHAnsi"/>
                <w:sz w:val="18"/>
                <w:szCs w:val="18"/>
              </w:rPr>
            </w:pPr>
          </w:p>
          <w:p w14:paraId="43F0E2EF" w14:textId="77777777" w:rsidR="00D94317" w:rsidRPr="00686ADC" w:rsidRDefault="00D94317" w:rsidP="00D94317">
            <w:pPr>
              <w:ind w:right="-50"/>
              <w:rPr>
                <w:rFonts w:cstheme="minorHAnsi"/>
                <w:sz w:val="18"/>
                <w:szCs w:val="18"/>
              </w:rPr>
            </w:pPr>
          </w:p>
          <w:p w14:paraId="0B3ED261" w14:textId="77777777" w:rsidR="00D94317" w:rsidRPr="00686ADC" w:rsidRDefault="00D94317" w:rsidP="00D94317">
            <w:pPr>
              <w:ind w:right="-50"/>
              <w:rPr>
                <w:rFonts w:cstheme="minorHAnsi"/>
                <w:sz w:val="18"/>
                <w:szCs w:val="18"/>
              </w:rPr>
            </w:pPr>
          </w:p>
          <w:p w14:paraId="041987C4" w14:textId="77777777" w:rsidR="00D94317" w:rsidRPr="00686ADC" w:rsidRDefault="00D94317" w:rsidP="00D94317">
            <w:pPr>
              <w:ind w:right="-50"/>
              <w:rPr>
                <w:rFonts w:cstheme="minorHAnsi"/>
                <w:sz w:val="18"/>
                <w:szCs w:val="18"/>
              </w:rPr>
            </w:pPr>
          </w:p>
          <w:p w14:paraId="627A2A57" w14:textId="77777777" w:rsidR="00D94317" w:rsidRPr="00686ADC" w:rsidRDefault="00D94317" w:rsidP="00D94317">
            <w:pPr>
              <w:ind w:right="-50"/>
              <w:rPr>
                <w:rFonts w:cstheme="minorHAnsi"/>
                <w:sz w:val="18"/>
                <w:szCs w:val="18"/>
              </w:rPr>
            </w:pPr>
          </w:p>
          <w:p w14:paraId="03B73808" w14:textId="77777777" w:rsidR="00D94317" w:rsidRPr="00686ADC" w:rsidRDefault="00D94317" w:rsidP="00D94317">
            <w:pPr>
              <w:ind w:right="-50"/>
              <w:rPr>
                <w:rFonts w:cstheme="minorHAnsi"/>
                <w:sz w:val="18"/>
                <w:szCs w:val="18"/>
              </w:rPr>
            </w:pPr>
          </w:p>
          <w:p w14:paraId="26ED3804" w14:textId="77777777" w:rsidR="00D94317" w:rsidRPr="00686ADC" w:rsidRDefault="00D94317" w:rsidP="00D94317">
            <w:pPr>
              <w:ind w:right="-50"/>
              <w:rPr>
                <w:rFonts w:cstheme="minorHAnsi"/>
                <w:sz w:val="18"/>
                <w:szCs w:val="18"/>
              </w:rPr>
            </w:pPr>
          </w:p>
          <w:p w14:paraId="758AB243" w14:textId="77777777" w:rsidR="00D94317" w:rsidRPr="00686ADC" w:rsidRDefault="00D94317" w:rsidP="00D94317">
            <w:pPr>
              <w:ind w:right="-50"/>
              <w:rPr>
                <w:rFonts w:cstheme="minorHAnsi"/>
                <w:sz w:val="18"/>
                <w:szCs w:val="18"/>
              </w:rPr>
            </w:pPr>
          </w:p>
          <w:p w14:paraId="64E5B91C" w14:textId="77777777" w:rsidR="00D94317" w:rsidRPr="00686ADC" w:rsidRDefault="00D94317" w:rsidP="00D94317">
            <w:pPr>
              <w:ind w:right="-46"/>
              <w:rPr>
                <w:rFonts w:cstheme="minorHAnsi"/>
                <w:iCs/>
                <w:color w:val="C45911" w:themeColor="accent2" w:themeShade="BF"/>
                <w:sz w:val="18"/>
                <w:szCs w:val="18"/>
              </w:rPr>
            </w:pPr>
            <w:r w:rsidRPr="00686ADC">
              <w:rPr>
                <w:rFonts w:cstheme="minorHAnsi"/>
                <w:iCs/>
                <w:color w:val="C45911" w:themeColor="accent2" w:themeShade="BF"/>
                <w:sz w:val="18"/>
                <w:szCs w:val="18"/>
              </w:rPr>
              <w:t>25. Keep but modify (discussed) – Two-way connections / partnership work but need to word carefully so doesn’t seem like sexual health services are passing the buck and being mindful of 3</w:t>
            </w:r>
            <w:r w:rsidRPr="00686ADC">
              <w:rPr>
                <w:rFonts w:cstheme="minorHAnsi"/>
                <w:iCs/>
                <w:color w:val="C45911" w:themeColor="accent2" w:themeShade="BF"/>
                <w:sz w:val="18"/>
                <w:szCs w:val="18"/>
                <w:vertAlign w:val="superscript"/>
              </w:rPr>
              <w:t>rd</w:t>
            </w:r>
            <w:r w:rsidRPr="00686ADC">
              <w:rPr>
                <w:rFonts w:cstheme="minorHAnsi"/>
                <w:iCs/>
                <w:color w:val="C45911" w:themeColor="accent2" w:themeShade="BF"/>
                <w:sz w:val="18"/>
                <w:szCs w:val="18"/>
              </w:rPr>
              <w:t xml:space="preserve"> sector funding cuts. Include NGOs that serve communities other than GBMSM. </w:t>
            </w:r>
            <w:r w:rsidRPr="00883376">
              <w:rPr>
                <w:rFonts w:cstheme="minorHAnsi"/>
                <w:iCs/>
                <w:color w:val="C45911" w:themeColor="accent2" w:themeShade="BF"/>
                <w:sz w:val="18"/>
                <w:szCs w:val="18"/>
              </w:rPr>
              <w:t>Duplicate (PA5&amp;6 have same final recommendations so collapsed into the same row in Table 2 in paper)</w:t>
            </w:r>
          </w:p>
          <w:p w14:paraId="5BFB6247" w14:textId="77777777" w:rsidR="00D94317" w:rsidRPr="00686ADC" w:rsidRDefault="00D94317" w:rsidP="00D94317">
            <w:pPr>
              <w:ind w:right="-50"/>
              <w:rPr>
                <w:rFonts w:cstheme="minorHAnsi"/>
                <w:sz w:val="18"/>
                <w:szCs w:val="18"/>
              </w:rPr>
            </w:pPr>
          </w:p>
          <w:p w14:paraId="55F62857" w14:textId="77777777" w:rsidR="00D94317" w:rsidRPr="00686ADC" w:rsidRDefault="00D94317" w:rsidP="00D94317">
            <w:pPr>
              <w:ind w:right="-50"/>
              <w:rPr>
                <w:rFonts w:cstheme="minorHAnsi"/>
                <w:color w:val="0070C0"/>
                <w:sz w:val="18"/>
                <w:szCs w:val="18"/>
              </w:rPr>
            </w:pPr>
            <w:r w:rsidRPr="00686ADC">
              <w:rPr>
                <w:rFonts w:cstheme="minorHAnsi"/>
                <w:color w:val="C45911" w:themeColor="accent2" w:themeShade="BF"/>
                <w:sz w:val="18"/>
                <w:szCs w:val="18"/>
              </w:rPr>
              <w:t xml:space="preserve">27. Keep but modify (discussed) – reciprocity of connection that is in stage 1. </w:t>
            </w:r>
            <w:r w:rsidRPr="00883376">
              <w:rPr>
                <w:rFonts w:cstheme="minorHAnsi"/>
                <w:color w:val="C45911" w:themeColor="accent2" w:themeShade="BF"/>
                <w:sz w:val="18"/>
                <w:szCs w:val="18"/>
              </w:rPr>
              <w:t>Duplicate (PA5&amp;6 have same final recommendations so collapsed into the same row in Table 2 in paper</w:t>
            </w:r>
            <w:r w:rsidRPr="00686ADC">
              <w:rPr>
                <w:rFonts w:cstheme="minorHAnsi"/>
                <w:color w:val="0070C0"/>
                <w:sz w:val="18"/>
                <w:szCs w:val="18"/>
              </w:rPr>
              <w:t>)</w:t>
            </w:r>
          </w:p>
          <w:p w14:paraId="5F7676AF" w14:textId="77777777" w:rsidR="00D94317" w:rsidRPr="00686ADC" w:rsidRDefault="00D94317" w:rsidP="00D94317">
            <w:pPr>
              <w:ind w:right="-50"/>
              <w:rPr>
                <w:rFonts w:cstheme="minorHAnsi"/>
                <w:sz w:val="18"/>
                <w:szCs w:val="18"/>
              </w:rPr>
            </w:pPr>
          </w:p>
        </w:tc>
        <w:tc>
          <w:tcPr>
            <w:tcW w:w="1580" w:type="dxa"/>
          </w:tcPr>
          <w:p w14:paraId="5EB3F2AF" w14:textId="77777777" w:rsidR="00D94317" w:rsidRPr="00686ADC" w:rsidRDefault="00D94317" w:rsidP="00D94317">
            <w:pPr>
              <w:ind w:right="-50"/>
              <w:rPr>
                <w:rFonts w:cstheme="minorHAnsi"/>
                <w:sz w:val="18"/>
                <w:szCs w:val="18"/>
              </w:rPr>
            </w:pPr>
            <w:r w:rsidRPr="00686ADC">
              <w:rPr>
                <w:rFonts w:cstheme="minorHAnsi"/>
                <w:sz w:val="18"/>
                <w:szCs w:val="18"/>
              </w:rPr>
              <w:lastRenderedPageBreak/>
              <w:t>PrEP services should ensure flexible provision of individualised PrEP care that meets diverse needs. For example, explore and provide ways of scheduling appointments with built-in flexibility to respond to long-standing inequalities in health and HIV/PrEP literacy during consultations</w:t>
            </w:r>
          </w:p>
          <w:p w14:paraId="38721EFB" w14:textId="77777777" w:rsidR="00D94317" w:rsidRPr="00686ADC" w:rsidRDefault="00D94317" w:rsidP="00D94317">
            <w:pPr>
              <w:ind w:right="-50"/>
              <w:rPr>
                <w:rFonts w:cstheme="minorHAnsi"/>
                <w:sz w:val="18"/>
                <w:szCs w:val="18"/>
              </w:rPr>
            </w:pPr>
          </w:p>
          <w:p w14:paraId="0D1B633F" w14:textId="77777777" w:rsidR="00D94317" w:rsidRPr="00686ADC" w:rsidRDefault="00D94317" w:rsidP="00D94317">
            <w:pPr>
              <w:ind w:right="-50"/>
              <w:rPr>
                <w:rFonts w:cstheme="minorHAnsi"/>
                <w:sz w:val="18"/>
                <w:szCs w:val="18"/>
              </w:rPr>
            </w:pPr>
          </w:p>
          <w:p w14:paraId="6EBB161D" w14:textId="77777777" w:rsidR="00D94317" w:rsidRPr="00686ADC" w:rsidRDefault="00D94317" w:rsidP="00D94317">
            <w:pPr>
              <w:ind w:right="-50"/>
              <w:rPr>
                <w:rFonts w:cstheme="minorHAnsi"/>
                <w:sz w:val="18"/>
                <w:szCs w:val="18"/>
              </w:rPr>
            </w:pPr>
          </w:p>
          <w:p w14:paraId="1A4C5983" w14:textId="77777777" w:rsidR="00D94317" w:rsidRPr="00686ADC" w:rsidRDefault="00D94317" w:rsidP="00D94317">
            <w:pPr>
              <w:ind w:right="-50"/>
              <w:rPr>
                <w:rFonts w:cstheme="minorHAnsi"/>
                <w:sz w:val="18"/>
                <w:szCs w:val="18"/>
              </w:rPr>
            </w:pPr>
          </w:p>
          <w:p w14:paraId="7E12BD8B" w14:textId="77777777" w:rsidR="00D94317" w:rsidRPr="00686ADC" w:rsidRDefault="00D94317" w:rsidP="00D94317">
            <w:pPr>
              <w:ind w:right="-50"/>
              <w:rPr>
                <w:rFonts w:cstheme="minorHAnsi"/>
                <w:sz w:val="18"/>
                <w:szCs w:val="18"/>
              </w:rPr>
            </w:pPr>
            <w:r w:rsidRPr="00686ADC">
              <w:rPr>
                <w:rFonts w:cstheme="minorHAnsi"/>
                <w:sz w:val="18"/>
                <w:szCs w:val="18"/>
              </w:rPr>
              <w:t>--</w:t>
            </w:r>
          </w:p>
          <w:p w14:paraId="2FFE7E39" w14:textId="77777777" w:rsidR="00D94317" w:rsidRPr="00686ADC" w:rsidRDefault="00D94317" w:rsidP="00D94317">
            <w:pPr>
              <w:ind w:right="-50"/>
              <w:rPr>
                <w:rFonts w:cstheme="minorHAnsi"/>
                <w:sz w:val="18"/>
                <w:szCs w:val="18"/>
              </w:rPr>
            </w:pPr>
          </w:p>
          <w:p w14:paraId="513D2CF1" w14:textId="77777777" w:rsidR="00D94317" w:rsidRPr="00686ADC" w:rsidRDefault="00D94317" w:rsidP="00D94317">
            <w:pPr>
              <w:ind w:right="-50"/>
              <w:rPr>
                <w:rFonts w:cstheme="minorHAnsi"/>
                <w:sz w:val="18"/>
                <w:szCs w:val="18"/>
              </w:rPr>
            </w:pPr>
          </w:p>
          <w:p w14:paraId="32F20A65" w14:textId="77777777" w:rsidR="00D94317" w:rsidRPr="00686ADC" w:rsidRDefault="00D94317" w:rsidP="00D94317">
            <w:pPr>
              <w:ind w:right="-50"/>
              <w:rPr>
                <w:rFonts w:cstheme="minorHAnsi"/>
                <w:sz w:val="18"/>
                <w:szCs w:val="18"/>
              </w:rPr>
            </w:pPr>
          </w:p>
          <w:p w14:paraId="0A858D4D" w14:textId="77777777" w:rsidR="00D94317" w:rsidRPr="00686ADC" w:rsidRDefault="00D94317" w:rsidP="00D94317">
            <w:pPr>
              <w:ind w:right="-50"/>
              <w:rPr>
                <w:rFonts w:cstheme="minorHAnsi"/>
                <w:sz w:val="18"/>
                <w:szCs w:val="18"/>
              </w:rPr>
            </w:pPr>
          </w:p>
          <w:p w14:paraId="408A76D3" w14:textId="77777777" w:rsidR="00D94317" w:rsidRPr="00686ADC" w:rsidRDefault="00D94317" w:rsidP="00D94317">
            <w:pPr>
              <w:ind w:right="-50"/>
              <w:rPr>
                <w:rFonts w:cstheme="minorHAnsi"/>
                <w:sz w:val="18"/>
                <w:szCs w:val="18"/>
              </w:rPr>
            </w:pPr>
          </w:p>
          <w:p w14:paraId="1AFD4ACE" w14:textId="77777777" w:rsidR="00D94317" w:rsidRPr="00686ADC" w:rsidRDefault="00D94317" w:rsidP="00D94317">
            <w:pPr>
              <w:ind w:right="-50"/>
              <w:rPr>
                <w:rFonts w:cstheme="minorHAnsi"/>
                <w:sz w:val="18"/>
                <w:szCs w:val="18"/>
              </w:rPr>
            </w:pPr>
          </w:p>
          <w:p w14:paraId="022B85A0" w14:textId="77777777" w:rsidR="00D94317" w:rsidRPr="00686ADC" w:rsidRDefault="00D94317" w:rsidP="00D94317">
            <w:pPr>
              <w:ind w:right="-50"/>
              <w:rPr>
                <w:rFonts w:cstheme="minorHAnsi"/>
                <w:sz w:val="18"/>
                <w:szCs w:val="18"/>
              </w:rPr>
            </w:pPr>
          </w:p>
          <w:p w14:paraId="5AB1F4DC" w14:textId="77777777" w:rsidR="00D94317" w:rsidRPr="00686ADC" w:rsidRDefault="00D94317" w:rsidP="00D94317">
            <w:pPr>
              <w:ind w:right="-50"/>
              <w:rPr>
                <w:rFonts w:cstheme="minorHAnsi"/>
                <w:sz w:val="18"/>
                <w:szCs w:val="18"/>
              </w:rPr>
            </w:pPr>
          </w:p>
          <w:p w14:paraId="780B7C6E" w14:textId="77777777" w:rsidR="00D94317" w:rsidRPr="00686ADC" w:rsidRDefault="00D94317" w:rsidP="00D94317">
            <w:pPr>
              <w:ind w:right="-46"/>
              <w:rPr>
                <w:rFonts w:cstheme="minorHAnsi"/>
                <w:iCs/>
                <w:sz w:val="18"/>
                <w:szCs w:val="18"/>
              </w:rPr>
            </w:pPr>
            <w:r w:rsidRPr="00686ADC">
              <w:rPr>
                <w:rFonts w:cstheme="minorHAnsi"/>
                <w:iCs/>
                <w:sz w:val="18"/>
                <w:szCs w:val="18"/>
              </w:rPr>
              <w:t xml:space="preserve">PrEP services and NGOs should enhance and maintain good connections across HIV prevention and care and other specialist services, to facilitate easy reciprocal referrals. </w:t>
            </w:r>
            <w:proofErr w:type="gramStart"/>
            <w:r w:rsidRPr="00686ADC">
              <w:rPr>
                <w:rFonts w:cstheme="minorHAnsi"/>
                <w:iCs/>
                <w:sz w:val="18"/>
                <w:szCs w:val="18"/>
              </w:rPr>
              <w:t>Consider carefully</w:t>
            </w:r>
            <w:proofErr w:type="gramEnd"/>
            <w:r w:rsidRPr="00686ADC">
              <w:rPr>
                <w:rFonts w:cstheme="minorHAnsi"/>
                <w:iCs/>
                <w:sz w:val="18"/>
                <w:szCs w:val="18"/>
              </w:rPr>
              <w:t xml:space="preserve"> the type of support required and which service is best placed to provide it</w:t>
            </w:r>
          </w:p>
          <w:p w14:paraId="6BB17701" w14:textId="77777777" w:rsidR="00D94317" w:rsidRPr="00686ADC" w:rsidRDefault="00D94317" w:rsidP="00D94317">
            <w:pPr>
              <w:ind w:right="-50"/>
              <w:rPr>
                <w:rFonts w:cstheme="minorHAnsi"/>
                <w:sz w:val="18"/>
                <w:szCs w:val="18"/>
              </w:rPr>
            </w:pPr>
          </w:p>
          <w:p w14:paraId="122F42B3" w14:textId="77777777" w:rsidR="00D94317" w:rsidRPr="00686ADC" w:rsidRDefault="00D94317" w:rsidP="00D94317">
            <w:pPr>
              <w:ind w:right="-50"/>
              <w:rPr>
                <w:rFonts w:cstheme="minorHAnsi"/>
                <w:sz w:val="18"/>
                <w:szCs w:val="18"/>
              </w:rPr>
            </w:pPr>
          </w:p>
          <w:p w14:paraId="3A1E7EB5" w14:textId="77777777" w:rsidR="00D94317" w:rsidRPr="00686ADC" w:rsidRDefault="00D94317" w:rsidP="00D94317">
            <w:pPr>
              <w:ind w:right="-50"/>
              <w:rPr>
                <w:rFonts w:cstheme="minorHAnsi"/>
                <w:sz w:val="18"/>
                <w:szCs w:val="18"/>
              </w:rPr>
            </w:pPr>
            <w:r w:rsidRPr="00686ADC">
              <w:rPr>
                <w:rFonts w:cstheme="minorHAnsi"/>
                <w:sz w:val="18"/>
                <w:szCs w:val="18"/>
              </w:rPr>
              <w:t xml:space="preserve">PrEP providers and NGO staff should support PrEP users to navigate services and online information for appropriate expert support. </w:t>
            </w:r>
            <w:r w:rsidRPr="00686ADC">
              <w:rPr>
                <w:rFonts w:cstheme="minorHAnsi"/>
                <w:i/>
                <w:sz w:val="18"/>
                <w:szCs w:val="18"/>
              </w:rPr>
              <w:t xml:space="preserve">Support could include signposting and/or referring PrEP users to other specialist services </w:t>
            </w:r>
            <w:r w:rsidRPr="00686ADC">
              <w:rPr>
                <w:rFonts w:cstheme="minorHAnsi"/>
                <w:i/>
                <w:sz w:val="18"/>
                <w:szCs w:val="18"/>
              </w:rPr>
              <w:lastRenderedPageBreak/>
              <w:t>across and beyond the HIV prevention and care sector, as necessary</w:t>
            </w:r>
          </w:p>
        </w:tc>
      </w:tr>
      <w:tr w:rsidR="00D94317" w:rsidRPr="00686ADC" w14:paraId="1729CAF2" w14:textId="77777777" w:rsidTr="00D94317">
        <w:trPr>
          <w:trHeight w:val="789"/>
        </w:trPr>
        <w:tc>
          <w:tcPr>
            <w:tcW w:w="1556" w:type="dxa"/>
          </w:tcPr>
          <w:p w14:paraId="0B4BC1C9" w14:textId="77777777" w:rsidR="00D94317" w:rsidRPr="00686ADC" w:rsidRDefault="00D94317" w:rsidP="00D94317">
            <w:pPr>
              <w:rPr>
                <w:rFonts w:cstheme="minorHAnsi"/>
                <w:sz w:val="18"/>
                <w:szCs w:val="18"/>
              </w:rPr>
            </w:pPr>
            <w:r w:rsidRPr="00686ADC">
              <w:rPr>
                <w:rFonts w:cstheme="minorHAnsi"/>
                <w:sz w:val="18"/>
                <w:szCs w:val="18"/>
              </w:rPr>
              <w:lastRenderedPageBreak/>
              <w:t>--</w:t>
            </w:r>
          </w:p>
        </w:tc>
        <w:tc>
          <w:tcPr>
            <w:tcW w:w="1415" w:type="dxa"/>
          </w:tcPr>
          <w:p w14:paraId="74560140" w14:textId="77777777" w:rsidR="00D94317" w:rsidRPr="00686ADC" w:rsidRDefault="00D94317" w:rsidP="00D94317">
            <w:pPr>
              <w:rPr>
                <w:rFonts w:eastAsia="Calibri" w:cstheme="minorHAnsi"/>
                <w:sz w:val="18"/>
                <w:szCs w:val="18"/>
              </w:rPr>
            </w:pPr>
            <w:r w:rsidRPr="00686ADC">
              <w:rPr>
                <w:rFonts w:eastAsia="Calibri" w:cstheme="minorHAnsi"/>
                <w:sz w:val="18"/>
                <w:szCs w:val="18"/>
              </w:rPr>
              <w:t>PrEP users find it easy to discuss wider sexual health issues because they have built a trusting relationship and familiarity with PrEP providers through continuity of care</w:t>
            </w:r>
          </w:p>
        </w:tc>
        <w:tc>
          <w:tcPr>
            <w:tcW w:w="2261" w:type="dxa"/>
          </w:tcPr>
          <w:p w14:paraId="227AEE29" w14:textId="77777777" w:rsidR="00D94317" w:rsidRPr="00686ADC" w:rsidRDefault="00D94317" w:rsidP="00D94317">
            <w:pPr>
              <w:ind w:right="-49"/>
              <w:rPr>
                <w:rFonts w:eastAsia="Calibri" w:cstheme="minorHAnsi"/>
                <w:i/>
                <w:sz w:val="18"/>
                <w:szCs w:val="18"/>
              </w:rPr>
            </w:pPr>
            <w:r w:rsidRPr="00686ADC">
              <w:rPr>
                <w:rFonts w:eastAsia="Calibri" w:cstheme="minorHAnsi"/>
                <w:sz w:val="18"/>
                <w:szCs w:val="18"/>
              </w:rPr>
              <w:t>“</w:t>
            </w:r>
            <w:r w:rsidRPr="00686ADC">
              <w:rPr>
                <w:rFonts w:eastAsia="Calibri" w:cstheme="minorHAnsi"/>
                <w:i/>
                <w:sz w:val="18"/>
                <w:szCs w:val="18"/>
              </w:rPr>
              <w:t xml:space="preserve">R: If I go and see him, at the [clinic], he knows my situation, he's </w:t>
            </w:r>
            <w:proofErr w:type="gramStart"/>
            <w:r w:rsidRPr="00686ADC">
              <w:rPr>
                <w:rFonts w:eastAsia="Calibri" w:cstheme="minorHAnsi"/>
                <w:i/>
                <w:sz w:val="18"/>
                <w:szCs w:val="18"/>
              </w:rPr>
              <w:t>actually really</w:t>
            </w:r>
            <w:proofErr w:type="gramEnd"/>
            <w:r w:rsidRPr="00686ADC">
              <w:rPr>
                <w:rFonts w:eastAsia="Calibri" w:cstheme="minorHAnsi"/>
                <w:i/>
                <w:sz w:val="18"/>
                <w:szCs w:val="18"/>
              </w:rPr>
              <w:t xml:space="preserve"> good on just being able to advise. If I go to the [clinic], it's completely luck of the draw who I get. So sometimes they'll have seen me five, six years ago, and won't remember me at all. It's better having the continuity, I think.</w:t>
            </w:r>
          </w:p>
          <w:p w14:paraId="610F62C0" w14:textId="77777777" w:rsidR="00D94317" w:rsidRPr="00686ADC" w:rsidRDefault="00D94317" w:rsidP="00D94317">
            <w:pPr>
              <w:ind w:right="-49"/>
              <w:rPr>
                <w:rFonts w:eastAsia="Calibri" w:cstheme="minorHAnsi"/>
                <w:i/>
                <w:sz w:val="18"/>
                <w:szCs w:val="18"/>
              </w:rPr>
            </w:pPr>
            <w:r w:rsidRPr="00686ADC">
              <w:rPr>
                <w:rFonts w:eastAsia="Calibri" w:cstheme="minorHAnsi"/>
                <w:i/>
                <w:sz w:val="18"/>
                <w:szCs w:val="18"/>
              </w:rPr>
              <w:t>I: In terms of why it's better, what does it change for you?</w:t>
            </w:r>
          </w:p>
          <w:p w14:paraId="264C4102" w14:textId="77777777" w:rsidR="00D94317" w:rsidRPr="00686ADC" w:rsidRDefault="00D94317" w:rsidP="00D94317">
            <w:pPr>
              <w:rPr>
                <w:rFonts w:eastAsia="Calibri" w:cstheme="minorHAnsi"/>
                <w:sz w:val="18"/>
                <w:szCs w:val="18"/>
              </w:rPr>
            </w:pPr>
            <w:r w:rsidRPr="00686ADC">
              <w:rPr>
                <w:rFonts w:eastAsia="Calibri" w:cstheme="minorHAnsi"/>
                <w:i/>
                <w:sz w:val="18"/>
                <w:szCs w:val="18"/>
              </w:rPr>
              <w:t>R: It just feels safer</w:t>
            </w:r>
            <w:proofErr w:type="gramStart"/>
            <w:r w:rsidRPr="00686ADC">
              <w:rPr>
                <w:rFonts w:eastAsia="Calibri" w:cstheme="minorHAnsi"/>
                <w:i/>
                <w:sz w:val="18"/>
                <w:szCs w:val="18"/>
              </w:rPr>
              <w:t>, actually, there's</w:t>
            </w:r>
            <w:proofErr w:type="gramEnd"/>
            <w:r w:rsidRPr="00686ADC">
              <w:rPr>
                <w:rFonts w:eastAsia="Calibri" w:cstheme="minorHAnsi"/>
                <w:i/>
                <w:sz w:val="18"/>
                <w:szCs w:val="18"/>
              </w:rPr>
              <w:t xml:space="preserve"> a bond, there's a trust going on there…  I mean, you should be able to trust a doctor, but for some reason, I find </w:t>
            </w:r>
            <w:proofErr w:type="gramStart"/>
            <w:r w:rsidRPr="00686ADC">
              <w:rPr>
                <w:rFonts w:eastAsia="Calibri" w:cstheme="minorHAnsi"/>
                <w:i/>
                <w:sz w:val="18"/>
                <w:szCs w:val="18"/>
              </w:rPr>
              <w:t>actually speaking</w:t>
            </w:r>
            <w:proofErr w:type="gramEnd"/>
            <w:r w:rsidRPr="00686ADC">
              <w:rPr>
                <w:rFonts w:eastAsia="Calibri" w:cstheme="minorHAnsi"/>
                <w:i/>
                <w:sz w:val="18"/>
                <w:szCs w:val="18"/>
              </w:rPr>
              <w:t xml:space="preserve"> to someone that I've known for a while, actually, I feel a lot more comfortable about that</w:t>
            </w:r>
            <w:r w:rsidRPr="00686ADC">
              <w:rPr>
                <w:rFonts w:eastAsia="Calibri" w:cstheme="minorHAnsi"/>
                <w:sz w:val="18"/>
                <w:szCs w:val="18"/>
              </w:rPr>
              <w:t>.” (PrEP user)</w:t>
            </w:r>
          </w:p>
        </w:tc>
        <w:tc>
          <w:tcPr>
            <w:tcW w:w="1699" w:type="dxa"/>
          </w:tcPr>
          <w:p w14:paraId="5666BAB9" w14:textId="77777777" w:rsidR="00D94317" w:rsidRPr="00686ADC" w:rsidRDefault="00D94317" w:rsidP="00D94317">
            <w:pPr>
              <w:rPr>
                <w:rFonts w:cstheme="minorHAnsi"/>
                <w:sz w:val="18"/>
                <w:szCs w:val="18"/>
              </w:rPr>
            </w:pPr>
            <w:r w:rsidRPr="00686ADC">
              <w:rPr>
                <w:rFonts w:cstheme="minorHAnsi"/>
                <w:sz w:val="18"/>
                <w:szCs w:val="18"/>
              </w:rPr>
              <w:t xml:space="preserve">Environmental context and resources </w:t>
            </w:r>
          </w:p>
          <w:p w14:paraId="3E16329C" w14:textId="77777777" w:rsidR="00D94317" w:rsidRPr="00686ADC" w:rsidRDefault="00D94317" w:rsidP="00D94317">
            <w:pPr>
              <w:rPr>
                <w:rFonts w:cstheme="minorHAnsi"/>
                <w:sz w:val="18"/>
                <w:szCs w:val="18"/>
              </w:rPr>
            </w:pPr>
          </w:p>
          <w:p w14:paraId="74A0579F" w14:textId="77777777" w:rsidR="00D94317" w:rsidRPr="00686ADC" w:rsidRDefault="00D94317" w:rsidP="00D94317">
            <w:pPr>
              <w:rPr>
                <w:rFonts w:cstheme="minorHAnsi"/>
                <w:sz w:val="18"/>
                <w:szCs w:val="18"/>
              </w:rPr>
            </w:pPr>
            <w:r w:rsidRPr="00686ADC">
              <w:rPr>
                <w:rFonts w:cstheme="minorHAnsi"/>
                <w:sz w:val="18"/>
                <w:szCs w:val="18"/>
              </w:rPr>
              <w:t>Social influences</w:t>
            </w:r>
          </w:p>
          <w:p w14:paraId="464E5D81" w14:textId="77777777" w:rsidR="00D94317" w:rsidRPr="00686ADC" w:rsidRDefault="00D94317" w:rsidP="00D94317">
            <w:pPr>
              <w:rPr>
                <w:rFonts w:cstheme="minorHAnsi"/>
                <w:sz w:val="18"/>
                <w:szCs w:val="18"/>
              </w:rPr>
            </w:pPr>
          </w:p>
          <w:p w14:paraId="476609AF" w14:textId="77777777" w:rsidR="00D94317" w:rsidRPr="00686ADC" w:rsidRDefault="00D94317" w:rsidP="00D94317">
            <w:pPr>
              <w:rPr>
                <w:rFonts w:cstheme="minorHAnsi"/>
                <w:sz w:val="18"/>
                <w:szCs w:val="18"/>
              </w:rPr>
            </w:pPr>
            <w:r w:rsidRPr="00686ADC">
              <w:rPr>
                <w:rFonts w:cstheme="minorHAnsi"/>
                <w:sz w:val="18"/>
                <w:szCs w:val="18"/>
              </w:rPr>
              <w:t>Professional role and identity</w:t>
            </w:r>
          </w:p>
        </w:tc>
        <w:tc>
          <w:tcPr>
            <w:tcW w:w="1793" w:type="dxa"/>
          </w:tcPr>
          <w:p w14:paraId="308E6707" w14:textId="77777777" w:rsidR="00D94317" w:rsidRPr="00686ADC" w:rsidRDefault="00D94317" w:rsidP="00D94317">
            <w:pPr>
              <w:rPr>
                <w:rFonts w:cstheme="minorHAnsi"/>
                <w:sz w:val="18"/>
                <w:szCs w:val="18"/>
              </w:rPr>
            </w:pPr>
            <w:r w:rsidRPr="00686ADC">
              <w:rPr>
                <w:rFonts w:cstheme="minorHAnsi"/>
                <w:sz w:val="18"/>
                <w:szCs w:val="18"/>
              </w:rPr>
              <w:t>Environmental restructuring</w:t>
            </w:r>
          </w:p>
          <w:p w14:paraId="621332F6" w14:textId="77777777" w:rsidR="00D94317" w:rsidRPr="00686ADC" w:rsidRDefault="00D94317" w:rsidP="00D94317">
            <w:pPr>
              <w:rPr>
                <w:rFonts w:cstheme="minorHAnsi"/>
                <w:sz w:val="18"/>
                <w:szCs w:val="18"/>
              </w:rPr>
            </w:pPr>
          </w:p>
          <w:p w14:paraId="1596E2C8" w14:textId="77777777" w:rsidR="00D94317" w:rsidRPr="00686ADC" w:rsidRDefault="00D94317" w:rsidP="00D94317">
            <w:pPr>
              <w:rPr>
                <w:rFonts w:cstheme="minorHAnsi"/>
                <w:sz w:val="18"/>
                <w:szCs w:val="18"/>
              </w:rPr>
            </w:pPr>
            <w:r w:rsidRPr="00686ADC">
              <w:rPr>
                <w:rFonts w:cstheme="minorHAnsi"/>
                <w:sz w:val="18"/>
                <w:szCs w:val="18"/>
              </w:rPr>
              <w:t>Training</w:t>
            </w:r>
          </w:p>
          <w:p w14:paraId="5886DD35" w14:textId="77777777" w:rsidR="00D94317" w:rsidRPr="00686ADC" w:rsidRDefault="00D94317" w:rsidP="00D94317">
            <w:pPr>
              <w:rPr>
                <w:rFonts w:cstheme="minorHAnsi"/>
                <w:sz w:val="18"/>
                <w:szCs w:val="18"/>
              </w:rPr>
            </w:pPr>
          </w:p>
          <w:p w14:paraId="48E13031" w14:textId="77777777" w:rsidR="00D94317" w:rsidRPr="00686ADC" w:rsidRDefault="00D94317" w:rsidP="00D94317">
            <w:pPr>
              <w:rPr>
                <w:rFonts w:cstheme="minorHAnsi"/>
                <w:sz w:val="18"/>
                <w:szCs w:val="18"/>
              </w:rPr>
            </w:pPr>
            <w:r w:rsidRPr="00686ADC">
              <w:rPr>
                <w:rFonts w:cstheme="minorHAnsi"/>
                <w:sz w:val="18"/>
                <w:szCs w:val="18"/>
              </w:rPr>
              <w:t>Education</w:t>
            </w:r>
          </w:p>
          <w:p w14:paraId="02029DE6" w14:textId="77777777" w:rsidR="00D94317" w:rsidRPr="00686ADC" w:rsidRDefault="00D94317" w:rsidP="00D94317">
            <w:pPr>
              <w:rPr>
                <w:rFonts w:cstheme="minorHAnsi"/>
                <w:sz w:val="18"/>
                <w:szCs w:val="18"/>
              </w:rPr>
            </w:pPr>
          </w:p>
          <w:p w14:paraId="397028B8" w14:textId="77777777" w:rsidR="00D94317" w:rsidRPr="00686ADC" w:rsidRDefault="00D94317" w:rsidP="00D94317">
            <w:pPr>
              <w:rPr>
                <w:rFonts w:cstheme="minorHAnsi"/>
                <w:sz w:val="18"/>
                <w:szCs w:val="18"/>
              </w:rPr>
            </w:pPr>
            <w:r w:rsidRPr="00686ADC">
              <w:rPr>
                <w:rFonts w:cstheme="minorHAnsi"/>
                <w:sz w:val="18"/>
                <w:szCs w:val="18"/>
              </w:rPr>
              <w:t>Modelling</w:t>
            </w:r>
          </w:p>
          <w:p w14:paraId="1ED6DC1C" w14:textId="77777777" w:rsidR="00D94317" w:rsidRPr="00686ADC" w:rsidRDefault="00D94317" w:rsidP="00D94317">
            <w:pPr>
              <w:rPr>
                <w:rFonts w:cstheme="minorHAnsi"/>
                <w:sz w:val="18"/>
                <w:szCs w:val="18"/>
              </w:rPr>
            </w:pPr>
          </w:p>
          <w:p w14:paraId="33C6F0AB" w14:textId="77777777" w:rsidR="00D94317" w:rsidRPr="00686ADC" w:rsidRDefault="00D94317" w:rsidP="00D94317">
            <w:pPr>
              <w:rPr>
                <w:rFonts w:cstheme="minorHAnsi"/>
                <w:sz w:val="18"/>
                <w:szCs w:val="18"/>
              </w:rPr>
            </w:pPr>
            <w:r w:rsidRPr="00686ADC">
              <w:rPr>
                <w:rFonts w:cstheme="minorHAnsi"/>
                <w:sz w:val="18"/>
                <w:szCs w:val="18"/>
              </w:rPr>
              <w:t>Enablement</w:t>
            </w:r>
          </w:p>
          <w:p w14:paraId="720BA96F" w14:textId="77777777" w:rsidR="00D94317" w:rsidRPr="00686ADC" w:rsidRDefault="00D94317" w:rsidP="00D94317">
            <w:pPr>
              <w:rPr>
                <w:rFonts w:cstheme="minorHAnsi"/>
                <w:sz w:val="18"/>
                <w:szCs w:val="18"/>
              </w:rPr>
            </w:pPr>
          </w:p>
          <w:p w14:paraId="446FF4F2" w14:textId="77777777" w:rsidR="00D94317" w:rsidRPr="00686ADC" w:rsidRDefault="00D94317" w:rsidP="00D94317">
            <w:pPr>
              <w:rPr>
                <w:rFonts w:cstheme="minorHAnsi"/>
                <w:sz w:val="18"/>
                <w:szCs w:val="18"/>
              </w:rPr>
            </w:pPr>
          </w:p>
        </w:tc>
        <w:tc>
          <w:tcPr>
            <w:tcW w:w="1477" w:type="dxa"/>
          </w:tcPr>
          <w:p w14:paraId="1614B7DE" w14:textId="77777777" w:rsidR="00D94317" w:rsidRPr="00686ADC" w:rsidRDefault="00D94317" w:rsidP="00D94317">
            <w:pPr>
              <w:rPr>
                <w:rFonts w:cstheme="minorHAnsi"/>
                <w:sz w:val="18"/>
                <w:szCs w:val="18"/>
              </w:rPr>
            </w:pPr>
            <w:r w:rsidRPr="00686ADC">
              <w:rPr>
                <w:rFonts w:cstheme="minorHAnsi"/>
                <w:sz w:val="18"/>
                <w:szCs w:val="18"/>
              </w:rPr>
              <w:t>12.2 Restructure the social environment</w:t>
            </w:r>
          </w:p>
          <w:p w14:paraId="33DE6BDB" w14:textId="77777777" w:rsidR="00D94317" w:rsidRPr="00686ADC" w:rsidRDefault="00D94317" w:rsidP="00D94317">
            <w:pPr>
              <w:rPr>
                <w:rFonts w:cstheme="minorHAnsi"/>
                <w:sz w:val="18"/>
                <w:szCs w:val="18"/>
              </w:rPr>
            </w:pPr>
          </w:p>
          <w:p w14:paraId="76DC90D7" w14:textId="77777777" w:rsidR="00D94317" w:rsidRPr="00686ADC" w:rsidRDefault="00D94317" w:rsidP="00D94317">
            <w:pPr>
              <w:ind w:right="-110"/>
              <w:rPr>
                <w:rFonts w:cstheme="minorHAnsi"/>
                <w:sz w:val="18"/>
                <w:szCs w:val="18"/>
              </w:rPr>
            </w:pPr>
            <w:r w:rsidRPr="00686ADC">
              <w:rPr>
                <w:rFonts w:cstheme="minorHAnsi"/>
                <w:sz w:val="18"/>
                <w:szCs w:val="18"/>
              </w:rPr>
              <w:t>12.1 Restructure the physical environment</w:t>
            </w:r>
          </w:p>
          <w:p w14:paraId="06AD719C" w14:textId="77777777" w:rsidR="00D94317" w:rsidRPr="00686ADC" w:rsidRDefault="00D94317" w:rsidP="00D94317">
            <w:pPr>
              <w:rPr>
                <w:rFonts w:cstheme="minorHAnsi"/>
                <w:sz w:val="18"/>
                <w:szCs w:val="18"/>
              </w:rPr>
            </w:pPr>
          </w:p>
          <w:p w14:paraId="46EC178F" w14:textId="77777777" w:rsidR="00D94317" w:rsidRPr="00686ADC" w:rsidRDefault="00D94317" w:rsidP="00D94317">
            <w:pPr>
              <w:rPr>
                <w:rFonts w:cstheme="minorHAnsi"/>
                <w:sz w:val="18"/>
                <w:szCs w:val="18"/>
              </w:rPr>
            </w:pPr>
            <w:r w:rsidRPr="00686ADC">
              <w:rPr>
                <w:rFonts w:cstheme="minorHAnsi"/>
                <w:sz w:val="18"/>
                <w:szCs w:val="18"/>
              </w:rPr>
              <w:t>7.1 Prompts/cues</w:t>
            </w:r>
          </w:p>
          <w:p w14:paraId="6A509107" w14:textId="77777777" w:rsidR="00D94317" w:rsidRPr="00686ADC" w:rsidRDefault="00D94317" w:rsidP="00D94317">
            <w:pPr>
              <w:rPr>
                <w:rFonts w:cstheme="minorHAnsi"/>
                <w:sz w:val="18"/>
                <w:szCs w:val="18"/>
              </w:rPr>
            </w:pPr>
          </w:p>
          <w:p w14:paraId="2FD8AFB5" w14:textId="77777777" w:rsidR="00D94317" w:rsidRPr="00686ADC" w:rsidRDefault="00D94317" w:rsidP="00D94317">
            <w:pPr>
              <w:rPr>
                <w:rFonts w:cstheme="minorHAnsi"/>
                <w:sz w:val="18"/>
                <w:szCs w:val="18"/>
              </w:rPr>
            </w:pPr>
            <w:r w:rsidRPr="00686ADC">
              <w:rPr>
                <w:rFonts w:cstheme="minorHAnsi"/>
                <w:sz w:val="18"/>
                <w:szCs w:val="18"/>
              </w:rPr>
              <w:t>5.1 Information about health consequences</w:t>
            </w:r>
          </w:p>
          <w:p w14:paraId="26D97764" w14:textId="77777777" w:rsidR="00D94317" w:rsidRPr="00686ADC" w:rsidRDefault="00D94317" w:rsidP="00D94317">
            <w:pPr>
              <w:rPr>
                <w:rFonts w:cstheme="minorHAnsi"/>
                <w:sz w:val="18"/>
                <w:szCs w:val="18"/>
              </w:rPr>
            </w:pPr>
          </w:p>
          <w:p w14:paraId="7FC5F97C" w14:textId="77777777" w:rsidR="00D94317" w:rsidRPr="00686ADC" w:rsidRDefault="00D94317" w:rsidP="00D94317">
            <w:pPr>
              <w:rPr>
                <w:rFonts w:cstheme="minorHAnsi"/>
                <w:sz w:val="18"/>
                <w:szCs w:val="18"/>
              </w:rPr>
            </w:pPr>
            <w:r w:rsidRPr="00686ADC">
              <w:rPr>
                <w:rFonts w:cstheme="minorHAnsi"/>
                <w:sz w:val="18"/>
                <w:szCs w:val="18"/>
              </w:rPr>
              <w:t>5.3 Information about social and environmental consequences</w:t>
            </w:r>
          </w:p>
          <w:p w14:paraId="69011928" w14:textId="77777777" w:rsidR="00D94317" w:rsidRPr="00686ADC" w:rsidRDefault="00D94317" w:rsidP="00D94317">
            <w:pPr>
              <w:rPr>
                <w:rFonts w:cstheme="minorHAnsi"/>
                <w:sz w:val="18"/>
                <w:szCs w:val="18"/>
              </w:rPr>
            </w:pPr>
          </w:p>
          <w:p w14:paraId="6A2F1155" w14:textId="77777777" w:rsidR="00D94317" w:rsidRPr="00686ADC" w:rsidRDefault="00D94317" w:rsidP="00D94317">
            <w:pPr>
              <w:rPr>
                <w:rFonts w:cstheme="minorHAnsi"/>
                <w:sz w:val="18"/>
                <w:szCs w:val="18"/>
              </w:rPr>
            </w:pPr>
            <w:r w:rsidRPr="00686ADC">
              <w:rPr>
                <w:rFonts w:cstheme="minorHAnsi"/>
                <w:sz w:val="18"/>
                <w:szCs w:val="18"/>
              </w:rPr>
              <w:t>6.1 Demonstration of the behaviour</w:t>
            </w:r>
          </w:p>
          <w:p w14:paraId="2AB8E91C" w14:textId="77777777" w:rsidR="00D94317" w:rsidRPr="00686ADC" w:rsidRDefault="00D94317" w:rsidP="00D94317">
            <w:pPr>
              <w:rPr>
                <w:rFonts w:cstheme="minorHAnsi"/>
                <w:sz w:val="18"/>
                <w:szCs w:val="18"/>
              </w:rPr>
            </w:pPr>
          </w:p>
          <w:p w14:paraId="12D39AFC" w14:textId="77777777" w:rsidR="00D94317" w:rsidRPr="00686ADC" w:rsidRDefault="00D94317" w:rsidP="00D94317">
            <w:pPr>
              <w:rPr>
                <w:rFonts w:cstheme="minorHAnsi"/>
                <w:sz w:val="18"/>
                <w:szCs w:val="18"/>
              </w:rPr>
            </w:pPr>
            <w:r w:rsidRPr="00686ADC">
              <w:rPr>
                <w:rFonts w:cstheme="minorHAnsi"/>
                <w:sz w:val="18"/>
                <w:szCs w:val="18"/>
              </w:rPr>
              <w:t>2.2 Feedback on behaviour</w:t>
            </w:r>
          </w:p>
          <w:p w14:paraId="5AED77C8" w14:textId="77777777" w:rsidR="00D94317" w:rsidRPr="00686ADC" w:rsidRDefault="00D94317" w:rsidP="00D94317">
            <w:pPr>
              <w:rPr>
                <w:rFonts w:cstheme="minorHAnsi"/>
                <w:sz w:val="18"/>
                <w:szCs w:val="18"/>
              </w:rPr>
            </w:pPr>
          </w:p>
          <w:p w14:paraId="6319235F" w14:textId="77777777" w:rsidR="00D94317" w:rsidRPr="00686ADC" w:rsidRDefault="00D94317" w:rsidP="00D94317">
            <w:pPr>
              <w:rPr>
                <w:rFonts w:cstheme="minorHAnsi"/>
                <w:sz w:val="18"/>
                <w:szCs w:val="18"/>
              </w:rPr>
            </w:pPr>
            <w:r w:rsidRPr="00686ADC">
              <w:rPr>
                <w:rFonts w:cstheme="minorHAnsi"/>
                <w:sz w:val="18"/>
                <w:szCs w:val="18"/>
              </w:rPr>
              <w:lastRenderedPageBreak/>
              <w:t>2.3 Self-monitoring of behaviour</w:t>
            </w:r>
          </w:p>
          <w:p w14:paraId="566EED0B" w14:textId="77777777" w:rsidR="00D94317" w:rsidRPr="00686ADC" w:rsidRDefault="00D94317" w:rsidP="00D94317">
            <w:pPr>
              <w:rPr>
                <w:rFonts w:cstheme="minorHAnsi"/>
                <w:sz w:val="18"/>
                <w:szCs w:val="18"/>
              </w:rPr>
            </w:pPr>
          </w:p>
          <w:p w14:paraId="7888B0A9" w14:textId="77777777" w:rsidR="00D94317" w:rsidRPr="00686ADC" w:rsidRDefault="00D94317" w:rsidP="00D94317">
            <w:pPr>
              <w:rPr>
                <w:rFonts w:cstheme="minorHAnsi"/>
                <w:sz w:val="18"/>
                <w:szCs w:val="18"/>
              </w:rPr>
            </w:pPr>
          </w:p>
        </w:tc>
        <w:tc>
          <w:tcPr>
            <w:tcW w:w="2348" w:type="dxa"/>
          </w:tcPr>
          <w:p w14:paraId="2EEE324A" w14:textId="77777777" w:rsidR="00D94317" w:rsidRPr="00686ADC" w:rsidRDefault="00D94317" w:rsidP="00D94317">
            <w:pPr>
              <w:ind w:right="-50"/>
              <w:rPr>
                <w:rFonts w:cstheme="minorHAnsi"/>
                <w:color w:val="FF0000"/>
                <w:sz w:val="18"/>
                <w:szCs w:val="18"/>
              </w:rPr>
            </w:pPr>
            <w:r w:rsidRPr="00686ADC">
              <w:rPr>
                <w:rFonts w:cstheme="minorHAnsi"/>
                <w:color w:val="FF0000"/>
                <w:sz w:val="18"/>
                <w:szCs w:val="18"/>
              </w:rPr>
              <w:lastRenderedPageBreak/>
              <w:t>14. Where possible, assign each PrEP user a ‘usual' sexual healthcare professional and operate a buddy system where paired sexual healthcare professionals can see each other's patients, for example, when the other is on leave, to facilitate continuity of care (12.2)</w:t>
            </w:r>
          </w:p>
          <w:p w14:paraId="030C1422" w14:textId="77777777" w:rsidR="00D94317" w:rsidRPr="00686ADC" w:rsidRDefault="00D94317" w:rsidP="00D94317">
            <w:pPr>
              <w:ind w:right="-50"/>
              <w:rPr>
                <w:rFonts w:cstheme="minorHAnsi"/>
                <w:sz w:val="18"/>
                <w:szCs w:val="18"/>
              </w:rPr>
            </w:pPr>
          </w:p>
          <w:p w14:paraId="016D0844" w14:textId="77777777" w:rsidR="00D94317" w:rsidRPr="00686ADC" w:rsidRDefault="00D94317" w:rsidP="00D94317">
            <w:pPr>
              <w:ind w:right="-50"/>
              <w:rPr>
                <w:rFonts w:cstheme="minorHAnsi"/>
                <w:color w:val="FF0000"/>
                <w:sz w:val="18"/>
                <w:szCs w:val="18"/>
              </w:rPr>
            </w:pPr>
            <w:r w:rsidRPr="00686ADC">
              <w:rPr>
                <w:rFonts w:cstheme="minorHAnsi"/>
                <w:color w:val="FF0000"/>
                <w:sz w:val="18"/>
                <w:szCs w:val="18"/>
              </w:rPr>
              <w:t xml:space="preserve">6b. Ensure the appointment system is open and the rota agreed far enough in advance to enable PrEP users to book their next PrEP appointment with their ‘usual’ sexual healthcare professional or buddy before leaving the premises (12.1) </w:t>
            </w:r>
          </w:p>
          <w:p w14:paraId="4EE2B6C0" w14:textId="77777777" w:rsidR="00D94317" w:rsidRPr="00686ADC" w:rsidRDefault="00D94317" w:rsidP="00D94317">
            <w:pPr>
              <w:ind w:right="-50"/>
              <w:rPr>
                <w:rFonts w:cstheme="minorHAnsi"/>
                <w:sz w:val="18"/>
                <w:szCs w:val="18"/>
              </w:rPr>
            </w:pPr>
          </w:p>
          <w:p w14:paraId="6A89CE5D" w14:textId="77777777" w:rsidR="00D94317" w:rsidRPr="00686ADC" w:rsidRDefault="00D94317" w:rsidP="00D94317">
            <w:pPr>
              <w:ind w:right="-50"/>
              <w:rPr>
                <w:rFonts w:cstheme="minorHAnsi"/>
                <w:color w:val="FF0000"/>
                <w:sz w:val="18"/>
                <w:szCs w:val="18"/>
              </w:rPr>
            </w:pPr>
            <w:r w:rsidRPr="00686ADC">
              <w:rPr>
                <w:rFonts w:cstheme="minorHAnsi"/>
                <w:color w:val="FF0000"/>
                <w:sz w:val="18"/>
                <w:szCs w:val="18"/>
              </w:rPr>
              <w:t>7. Prompt sexual healthcare professionals (</w:t>
            </w:r>
            <w:proofErr w:type="gramStart"/>
            <w:r w:rsidRPr="00686ADC">
              <w:rPr>
                <w:rFonts w:cstheme="minorHAnsi"/>
                <w:color w:val="FF0000"/>
                <w:sz w:val="18"/>
                <w:szCs w:val="18"/>
              </w:rPr>
              <w:t>e.g.</w:t>
            </w:r>
            <w:proofErr w:type="gramEnd"/>
            <w:r w:rsidRPr="00686ADC">
              <w:rPr>
                <w:rFonts w:cstheme="minorHAnsi"/>
                <w:color w:val="FF0000"/>
                <w:sz w:val="18"/>
                <w:szCs w:val="18"/>
              </w:rPr>
              <w:t xml:space="preserve"> via paper-based or electronic checklists/ proformas, SOPs, ‘pop-up’ messages within the IT system) to remind PrEP users</w:t>
            </w:r>
            <w:r w:rsidRPr="00686ADC" w:rsidDel="00055C99">
              <w:rPr>
                <w:rFonts w:cstheme="minorHAnsi"/>
                <w:color w:val="FF0000"/>
                <w:sz w:val="18"/>
                <w:szCs w:val="18"/>
              </w:rPr>
              <w:t xml:space="preserve"> </w:t>
            </w:r>
            <w:r w:rsidRPr="00686ADC">
              <w:rPr>
                <w:rFonts w:cstheme="minorHAnsi"/>
                <w:color w:val="FF0000"/>
                <w:sz w:val="18"/>
                <w:szCs w:val="18"/>
              </w:rPr>
              <w:t xml:space="preserve">to book their next </w:t>
            </w:r>
            <w:r w:rsidRPr="00686ADC">
              <w:rPr>
                <w:rFonts w:cstheme="minorHAnsi"/>
                <w:color w:val="FF0000"/>
                <w:sz w:val="18"/>
                <w:szCs w:val="18"/>
              </w:rPr>
              <w:lastRenderedPageBreak/>
              <w:t>appointment before leaving the premises (7.1)</w:t>
            </w:r>
          </w:p>
          <w:p w14:paraId="43BEC517" w14:textId="77777777" w:rsidR="00D94317" w:rsidRPr="00686ADC" w:rsidRDefault="00D94317" w:rsidP="00D94317">
            <w:pPr>
              <w:ind w:right="-50"/>
              <w:rPr>
                <w:rFonts w:cstheme="minorHAnsi"/>
                <w:sz w:val="18"/>
                <w:szCs w:val="18"/>
              </w:rPr>
            </w:pPr>
          </w:p>
          <w:p w14:paraId="089BCE23" w14:textId="77777777" w:rsidR="00D94317" w:rsidRPr="00686ADC" w:rsidRDefault="00D94317" w:rsidP="00D94317">
            <w:pPr>
              <w:ind w:right="-50"/>
              <w:rPr>
                <w:rFonts w:cstheme="minorHAnsi"/>
                <w:color w:val="FF0000"/>
                <w:sz w:val="18"/>
                <w:szCs w:val="18"/>
              </w:rPr>
            </w:pPr>
            <w:r w:rsidRPr="00686ADC">
              <w:rPr>
                <w:rFonts w:cstheme="minorHAnsi"/>
                <w:color w:val="FF0000"/>
                <w:sz w:val="18"/>
                <w:szCs w:val="18"/>
              </w:rPr>
              <w:t>24. Facilitate and actively maintain (</w:t>
            </w:r>
            <w:proofErr w:type="gramStart"/>
            <w:r w:rsidRPr="00686ADC">
              <w:rPr>
                <w:rFonts w:cstheme="minorHAnsi"/>
                <w:color w:val="FF0000"/>
                <w:sz w:val="18"/>
                <w:szCs w:val="18"/>
              </w:rPr>
              <w:t>e.g.</w:t>
            </w:r>
            <w:proofErr w:type="gramEnd"/>
            <w:r w:rsidRPr="00686ADC">
              <w:rPr>
                <w:rFonts w:cstheme="minorHAnsi"/>
                <w:color w:val="FF0000"/>
                <w:sz w:val="18"/>
                <w:szCs w:val="18"/>
              </w:rPr>
              <w:t xml:space="preserve"> via training, huddles, clinical supervision) a warm, welcoming, and friendly atmosphere wherein sexual healthcare professionals communicate with patients in a non-judgemental manner, using inclusive, sex- and PrEP-positive, and destigmatising language to establish trust and ensure an open dialogue (12.2, 5.3)</w:t>
            </w:r>
          </w:p>
          <w:p w14:paraId="5C3FD2D4" w14:textId="77777777" w:rsidR="00D94317" w:rsidRPr="00686ADC" w:rsidRDefault="00D94317" w:rsidP="00D94317">
            <w:pPr>
              <w:ind w:right="-50"/>
              <w:rPr>
                <w:rFonts w:cstheme="minorHAnsi"/>
                <w:sz w:val="18"/>
                <w:szCs w:val="18"/>
              </w:rPr>
            </w:pPr>
          </w:p>
          <w:p w14:paraId="1787FF1C" w14:textId="77777777" w:rsidR="00D94317" w:rsidRPr="00686ADC" w:rsidRDefault="00D94317" w:rsidP="00D94317">
            <w:pPr>
              <w:rPr>
                <w:rFonts w:cstheme="minorHAnsi"/>
                <w:sz w:val="18"/>
                <w:szCs w:val="18"/>
                <w:highlight w:val="yellow"/>
              </w:rPr>
            </w:pPr>
            <w:r w:rsidRPr="00686ADC">
              <w:rPr>
                <w:rFonts w:cstheme="minorHAnsi"/>
                <w:color w:val="FF0000"/>
                <w:sz w:val="18"/>
                <w:szCs w:val="18"/>
              </w:rPr>
              <w:t xml:space="preserve">18. Promote the advantages of high-quality clinical record keeping for continuity of care (5.1, 5.3), share best practice examples that meet the standards set out by the sexual health service and/or a </w:t>
            </w:r>
            <w:proofErr w:type="gramStart"/>
            <w:r w:rsidRPr="00686ADC">
              <w:rPr>
                <w:rFonts w:cstheme="minorHAnsi"/>
                <w:color w:val="FF0000"/>
                <w:sz w:val="18"/>
                <w:szCs w:val="18"/>
              </w:rPr>
              <w:t>relevant professional bodies (6.1)</w:t>
            </w:r>
            <w:proofErr w:type="gramEnd"/>
            <w:r w:rsidRPr="00686ADC">
              <w:rPr>
                <w:rFonts w:cstheme="minorHAnsi"/>
                <w:color w:val="FF0000"/>
                <w:sz w:val="18"/>
                <w:szCs w:val="18"/>
              </w:rPr>
              <w:t xml:space="preserve">, and appraise and encourage sexual healthcare professionals to reflect on their </w:t>
            </w:r>
            <w:proofErr w:type="spellStart"/>
            <w:r w:rsidRPr="00686ADC">
              <w:rPr>
                <w:rFonts w:cstheme="minorHAnsi"/>
                <w:color w:val="FF0000"/>
                <w:sz w:val="18"/>
                <w:szCs w:val="18"/>
              </w:rPr>
              <w:t>sRejects</w:t>
            </w:r>
            <w:proofErr w:type="spellEnd"/>
            <w:r w:rsidRPr="00686ADC">
              <w:rPr>
                <w:rFonts w:cstheme="minorHAnsi"/>
                <w:color w:val="FF0000"/>
                <w:sz w:val="18"/>
                <w:szCs w:val="18"/>
              </w:rPr>
              <w:t xml:space="preserve"> of recording episodes of care (2.2, 2.3)</w:t>
            </w:r>
          </w:p>
        </w:tc>
        <w:tc>
          <w:tcPr>
            <w:tcW w:w="1983" w:type="dxa"/>
          </w:tcPr>
          <w:p w14:paraId="5752A4D2" w14:textId="77777777" w:rsidR="00D94317" w:rsidRPr="00883376" w:rsidRDefault="00D94317" w:rsidP="00D94317">
            <w:pPr>
              <w:ind w:right="-50"/>
              <w:rPr>
                <w:rFonts w:cstheme="minorHAnsi"/>
                <w:color w:val="FF0000"/>
                <w:sz w:val="18"/>
                <w:szCs w:val="18"/>
              </w:rPr>
            </w:pPr>
            <w:r w:rsidRPr="00686ADC">
              <w:rPr>
                <w:rFonts w:cstheme="minorHAnsi"/>
                <w:color w:val="FF0000"/>
                <w:sz w:val="18"/>
                <w:szCs w:val="18"/>
              </w:rPr>
              <w:lastRenderedPageBreak/>
              <w:t>14</w:t>
            </w:r>
            <w:r w:rsidRPr="00883376">
              <w:rPr>
                <w:rFonts w:cstheme="minorHAnsi"/>
                <w:color w:val="FF0000"/>
                <w:sz w:val="18"/>
                <w:szCs w:val="18"/>
              </w:rPr>
              <w:t>. Reject. Duplicate</w:t>
            </w:r>
          </w:p>
          <w:p w14:paraId="1889E95A" w14:textId="77777777" w:rsidR="00D94317" w:rsidRPr="00883376" w:rsidRDefault="00D94317" w:rsidP="00D94317">
            <w:pPr>
              <w:ind w:right="-50"/>
              <w:rPr>
                <w:rFonts w:cstheme="minorHAnsi"/>
                <w:color w:val="FF0000"/>
                <w:sz w:val="18"/>
                <w:szCs w:val="18"/>
              </w:rPr>
            </w:pPr>
          </w:p>
          <w:p w14:paraId="7DC9EC18" w14:textId="77777777" w:rsidR="00D94317" w:rsidRPr="00883376" w:rsidRDefault="00D94317" w:rsidP="00D94317">
            <w:pPr>
              <w:ind w:right="-50"/>
              <w:rPr>
                <w:rFonts w:cstheme="minorHAnsi"/>
                <w:color w:val="FF0000"/>
                <w:sz w:val="18"/>
                <w:szCs w:val="18"/>
              </w:rPr>
            </w:pPr>
          </w:p>
          <w:p w14:paraId="46736315" w14:textId="77777777" w:rsidR="00D94317" w:rsidRPr="00883376" w:rsidRDefault="00D94317" w:rsidP="00D94317">
            <w:pPr>
              <w:ind w:right="-50"/>
              <w:rPr>
                <w:rFonts w:cstheme="minorHAnsi"/>
                <w:color w:val="FF0000"/>
                <w:sz w:val="18"/>
                <w:szCs w:val="18"/>
              </w:rPr>
            </w:pPr>
          </w:p>
          <w:p w14:paraId="53ACFAF6" w14:textId="77777777" w:rsidR="00D94317" w:rsidRPr="00883376" w:rsidRDefault="00D94317" w:rsidP="00D94317">
            <w:pPr>
              <w:ind w:right="-50"/>
              <w:rPr>
                <w:rFonts w:cstheme="minorHAnsi"/>
                <w:color w:val="FF0000"/>
                <w:sz w:val="18"/>
                <w:szCs w:val="18"/>
              </w:rPr>
            </w:pPr>
          </w:p>
          <w:p w14:paraId="2E24A382" w14:textId="77777777" w:rsidR="00D94317" w:rsidRPr="00883376" w:rsidRDefault="00D94317" w:rsidP="00D94317">
            <w:pPr>
              <w:ind w:right="-50"/>
              <w:rPr>
                <w:rFonts w:cstheme="minorHAnsi"/>
                <w:color w:val="FF0000"/>
                <w:sz w:val="18"/>
                <w:szCs w:val="18"/>
              </w:rPr>
            </w:pPr>
          </w:p>
          <w:p w14:paraId="4EA17A88" w14:textId="77777777" w:rsidR="00D94317" w:rsidRPr="00883376" w:rsidRDefault="00D94317" w:rsidP="00D94317">
            <w:pPr>
              <w:ind w:right="-50"/>
              <w:rPr>
                <w:rFonts w:cstheme="minorHAnsi"/>
                <w:color w:val="FF0000"/>
                <w:sz w:val="18"/>
                <w:szCs w:val="18"/>
              </w:rPr>
            </w:pPr>
          </w:p>
          <w:p w14:paraId="23E6981D" w14:textId="77777777" w:rsidR="00D94317" w:rsidRPr="00883376" w:rsidRDefault="00D94317" w:rsidP="00D94317">
            <w:pPr>
              <w:ind w:right="-50"/>
              <w:rPr>
                <w:rFonts w:cstheme="minorHAnsi"/>
                <w:color w:val="FF0000"/>
                <w:sz w:val="18"/>
                <w:szCs w:val="18"/>
              </w:rPr>
            </w:pPr>
          </w:p>
          <w:p w14:paraId="606648CE" w14:textId="77777777" w:rsidR="00D94317" w:rsidRPr="00883376" w:rsidRDefault="00D94317" w:rsidP="00D94317">
            <w:pPr>
              <w:ind w:right="-50"/>
              <w:rPr>
                <w:rFonts w:cstheme="minorHAnsi"/>
                <w:color w:val="FF0000"/>
                <w:sz w:val="18"/>
                <w:szCs w:val="18"/>
              </w:rPr>
            </w:pPr>
          </w:p>
          <w:p w14:paraId="4F03F07C" w14:textId="77777777" w:rsidR="00D94317" w:rsidRPr="00883376" w:rsidRDefault="00D94317" w:rsidP="00D94317">
            <w:pPr>
              <w:ind w:right="-50"/>
              <w:rPr>
                <w:rFonts w:cstheme="minorHAnsi"/>
                <w:color w:val="FF0000"/>
                <w:sz w:val="18"/>
                <w:szCs w:val="18"/>
              </w:rPr>
            </w:pPr>
          </w:p>
          <w:p w14:paraId="652DA33B" w14:textId="77777777" w:rsidR="00D94317" w:rsidRPr="00883376" w:rsidRDefault="00D94317" w:rsidP="00D94317">
            <w:pPr>
              <w:ind w:right="-50"/>
              <w:rPr>
                <w:rFonts w:cstheme="minorHAnsi"/>
                <w:b/>
                <w:color w:val="FF0000"/>
                <w:sz w:val="18"/>
                <w:szCs w:val="18"/>
              </w:rPr>
            </w:pPr>
          </w:p>
          <w:p w14:paraId="22DBF4A3" w14:textId="77777777" w:rsidR="00D94317" w:rsidRPr="00883376" w:rsidRDefault="00D94317" w:rsidP="00D94317">
            <w:pPr>
              <w:ind w:right="-50"/>
              <w:rPr>
                <w:rFonts w:cstheme="minorHAnsi"/>
                <w:color w:val="FF0000"/>
                <w:sz w:val="18"/>
                <w:szCs w:val="18"/>
              </w:rPr>
            </w:pPr>
            <w:r w:rsidRPr="00883376">
              <w:rPr>
                <w:rFonts w:cstheme="minorHAnsi"/>
                <w:color w:val="FF0000"/>
                <w:sz w:val="18"/>
                <w:szCs w:val="18"/>
              </w:rPr>
              <w:t>6b. Reject (not discussed) – impractical for PrEP users to have a designated sexual healthcare professional for reviews. The bit about the appointment system being open in advance is covered in 6a. Duplicate</w:t>
            </w:r>
          </w:p>
          <w:p w14:paraId="6B44E1C3" w14:textId="77777777" w:rsidR="00D94317" w:rsidRPr="00883376" w:rsidRDefault="00D94317" w:rsidP="00D94317">
            <w:pPr>
              <w:ind w:right="-50"/>
              <w:rPr>
                <w:rFonts w:cstheme="minorHAnsi"/>
                <w:color w:val="FF0000"/>
                <w:sz w:val="18"/>
                <w:szCs w:val="18"/>
              </w:rPr>
            </w:pPr>
          </w:p>
          <w:p w14:paraId="4C95D9CB" w14:textId="77777777" w:rsidR="00D94317" w:rsidRPr="00883376" w:rsidRDefault="00D94317" w:rsidP="00D94317">
            <w:pPr>
              <w:ind w:right="-50"/>
              <w:rPr>
                <w:rFonts w:cstheme="minorHAnsi"/>
                <w:color w:val="FF0000"/>
                <w:sz w:val="18"/>
                <w:szCs w:val="18"/>
              </w:rPr>
            </w:pPr>
          </w:p>
          <w:p w14:paraId="2BD12693" w14:textId="77777777" w:rsidR="00D94317" w:rsidRPr="00883376" w:rsidRDefault="00D94317" w:rsidP="00D94317">
            <w:pPr>
              <w:ind w:right="-50"/>
              <w:rPr>
                <w:rFonts w:cstheme="minorHAnsi"/>
                <w:color w:val="FF0000"/>
                <w:sz w:val="18"/>
                <w:szCs w:val="18"/>
              </w:rPr>
            </w:pPr>
            <w:r w:rsidRPr="00883376">
              <w:rPr>
                <w:rFonts w:cstheme="minorHAnsi"/>
                <w:color w:val="FF0000"/>
                <w:sz w:val="18"/>
                <w:szCs w:val="18"/>
              </w:rPr>
              <w:t>7. Reject (discussed) – Reject all pop-ups. Already happens. Duplicate</w:t>
            </w:r>
          </w:p>
          <w:p w14:paraId="11C1A97A" w14:textId="77777777" w:rsidR="00D94317" w:rsidRPr="00686ADC" w:rsidRDefault="00D94317" w:rsidP="00D94317">
            <w:pPr>
              <w:ind w:right="-50"/>
              <w:rPr>
                <w:rFonts w:cstheme="minorHAnsi"/>
                <w:sz w:val="18"/>
                <w:szCs w:val="18"/>
              </w:rPr>
            </w:pPr>
          </w:p>
          <w:p w14:paraId="4D8F5927" w14:textId="77777777" w:rsidR="00D94317" w:rsidRPr="00686ADC" w:rsidRDefault="00D94317" w:rsidP="00D94317">
            <w:pPr>
              <w:ind w:right="-50"/>
              <w:rPr>
                <w:rFonts w:cstheme="minorHAnsi"/>
                <w:sz w:val="18"/>
                <w:szCs w:val="18"/>
              </w:rPr>
            </w:pPr>
          </w:p>
          <w:p w14:paraId="0F5C10FA" w14:textId="77777777" w:rsidR="00D94317" w:rsidRPr="00686ADC" w:rsidRDefault="00D94317" w:rsidP="00D94317">
            <w:pPr>
              <w:ind w:right="-50"/>
              <w:rPr>
                <w:rFonts w:cstheme="minorHAnsi"/>
                <w:sz w:val="18"/>
                <w:szCs w:val="18"/>
              </w:rPr>
            </w:pPr>
          </w:p>
          <w:p w14:paraId="5A03F832" w14:textId="77777777" w:rsidR="00D94317" w:rsidRPr="00686ADC" w:rsidRDefault="00D94317" w:rsidP="00D94317">
            <w:pPr>
              <w:ind w:right="-50"/>
              <w:rPr>
                <w:rFonts w:cstheme="minorHAnsi"/>
                <w:sz w:val="18"/>
                <w:szCs w:val="18"/>
              </w:rPr>
            </w:pPr>
          </w:p>
          <w:p w14:paraId="65558AE6" w14:textId="77777777" w:rsidR="00D94317" w:rsidRPr="00686ADC" w:rsidRDefault="00D94317" w:rsidP="00D94317">
            <w:pPr>
              <w:ind w:right="-50"/>
              <w:rPr>
                <w:rFonts w:cstheme="minorHAnsi"/>
                <w:sz w:val="18"/>
                <w:szCs w:val="18"/>
              </w:rPr>
            </w:pPr>
          </w:p>
          <w:p w14:paraId="1DBE999C" w14:textId="77777777" w:rsidR="00D94317" w:rsidRPr="00686ADC" w:rsidRDefault="00D94317" w:rsidP="00D94317">
            <w:pPr>
              <w:ind w:right="-50"/>
              <w:rPr>
                <w:rFonts w:cstheme="minorHAnsi"/>
                <w:sz w:val="18"/>
                <w:szCs w:val="18"/>
              </w:rPr>
            </w:pPr>
          </w:p>
          <w:p w14:paraId="3417B968" w14:textId="77777777" w:rsidR="00D94317" w:rsidRPr="00686ADC" w:rsidRDefault="00D94317" w:rsidP="00D94317">
            <w:pPr>
              <w:ind w:right="-50"/>
              <w:rPr>
                <w:rFonts w:cstheme="minorHAnsi"/>
                <w:sz w:val="18"/>
                <w:szCs w:val="18"/>
              </w:rPr>
            </w:pPr>
          </w:p>
          <w:p w14:paraId="0D30AC6B" w14:textId="77777777" w:rsidR="00D94317" w:rsidRPr="00883376" w:rsidRDefault="00D94317" w:rsidP="00D94317">
            <w:pPr>
              <w:ind w:right="-50"/>
              <w:rPr>
                <w:rFonts w:cstheme="minorHAnsi"/>
                <w:color w:val="FF0000"/>
                <w:sz w:val="18"/>
                <w:szCs w:val="18"/>
              </w:rPr>
            </w:pPr>
            <w:r w:rsidRPr="00686ADC">
              <w:rPr>
                <w:rFonts w:cstheme="minorHAnsi"/>
                <w:color w:val="FF0000"/>
                <w:sz w:val="18"/>
                <w:szCs w:val="18"/>
              </w:rPr>
              <w:t xml:space="preserve">24. Reject (discussed) – support the general sentiment but is not PrEP specific. Useful content for the intro as we will need to make a statement pointing towards existing standards </w:t>
            </w:r>
            <w:r w:rsidRPr="00883376">
              <w:rPr>
                <w:rFonts w:cstheme="minorHAnsi"/>
                <w:color w:val="FF0000"/>
                <w:sz w:val="18"/>
                <w:szCs w:val="18"/>
              </w:rPr>
              <w:t xml:space="preserve">/ expectations of the bedrock of delivery Duplicate. </w:t>
            </w:r>
          </w:p>
          <w:p w14:paraId="1F532BFC" w14:textId="77777777" w:rsidR="00D94317" w:rsidRPr="00883376" w:rsidRDefault="00D94317" w:rsidP="00D94317">
            <w:pPr>
              <w:ind w:right="-50"/>
              <w:rPr>
                <w:rFonts w:cstheme="minorHAnsi"/>
                <w:color w:val="FF0000"/>
                <w:sz w:val="18"/>
                <w:szCs w:val="18"/>
              </w:rPr>
            </w:pPr>
          </w:p>
          <w:p w14:paraId="54CB3557" w14:textId="77777777" w:rsidR="00D94317" w:rsidRPr="00883376" w:rsidRDefault="00D94317" w:rsidP="00D94317">
            <w:pPr>
              <w:ind w:right="-50"/>
              <w:rPr>
                <w:rFonts w:cstheme="minorHAnsi"/>
                <w:color w:val="FF0000"/>
                <w:sz w:val="18"/>
                <w:szCs w:val="18"/>
              </w:rPr>
            </w:pPr>
          </w:p>
          <w:p w14:paraId="12CA3FCC" w14:textId="77777777" w:rsidR="00D94317" w:rsidRPr="00883376" w:rsidRDefault="00D94317" w:rsidP="00D94317">
            <w:pPr>
              <w:ind w:right="-50"/>
              <w:rPr>
                <w:rFonts w:cstheme="minorHAnsi"/>
                <w:color w:val="FF0000"/>
                <w:sz w:val="18"/>
                <w:szCs w:val="18"/>
              </w:rPr>
            </w:pPr>
          </w:p>
          <w:p w14:paraId="73FE2BE1" w14:textId="77777777" w:rsidR="00D94317" w:rsidRPr="00883376" w:rsidRDefault="00D94317" w:rsidP="00D94317">
            <w:pPr>
              <w:ind w:right="-50"/>
              <w:rPr>
                <w:rFonts w:cstheme="minorHAnsi"/>
                <w:color w:val="FF0000"/>
                <w:sz w:val="18"/>
                <w:szCs w:val="18"/>
              </w:rPr>
            </w:pPr>
          </w:p>
          <w:p w14:paraId="78E64E78" w14:textId="77777777" w:rsidR="00D94317" w:rsidRPr="00883376" w:rsidRDefault="00D94317" w:rsidP="00D94317">
            <w:pPr>
              <w:ind w:right="-50"/>
              <w:rPr>
                <w:rFonts w:cstheme="minorHAnsi"/>
                <w:color w:val="FF0000"/>
                <w:sz w:val="18"/>
                <w:szCs w:val="18"/>
              </w:rPr>
            </w:pPr>
          </w:p>
          <w:p w14:paraId="365D5BFD" w14:textId="77777777" w:rsidR="00D94317" w:rsidRPr="00883376" w:rsidRDefault="00D94317" w:rsidP="00D94317">
            <w:pPr>
              <w:ind w:right="-50"/>
              <w:rPr>
                <w:rFonts w:cstheme="minorHAnsi"/>
                <w:color w:val="FF0000"/>
                <w:sz w:val="18"/>
                <w:szCs w:val="18"/>
              </w:rPr>
            </w:pPr>
          </w:p>
          <w:p w14:paraId="369EBF45" w14:textId="77777777" w:rsidR="00D94317" w:rsidRPr="00883376" w:rsidRDefault="00D94317" w:rsidP="00D94317">
            <w:pPr>
              <w:ind w:right="-50"/>
              <w:rPr>
                <w:rFonts w:cstheme="minorHAnsi"/>
                <w:color w:val="FF0000"/>
                <w:sz w:val="18"/>
                <w:szCs w:val="18"/>
              </w:rPr>
            </w:pPr>
            <w:r w:rsidRPr="00883376">
              <w:rPr>
                <w:rFonts w:cstheme="minorHAnsi"/>
                <w:color w:val="FF0000"/>
                <w:sz w:val="18"/>
                <w:szCs w:val="18"/>
              </w:rPr>
              <w:t xml:space="preserve">18. Reject (not discussed) – not PrEP specific. Is addressed in existing clinical governance, </w:t>
            </w:r>
            <w:proofErr w:type="gramStart"/>
            <w:r w:rsidRPr="00883376">
              <w:rPr>
                <w:rFonts w:cstheme="minorHAnsi"/>
                <w:color w:val="FF0000"/>
                <w:sz w:val="18"/>
                <w:szCs w:val="18"/>
              </w:rPr>
              <w:t>appraisal</w:t>
            </w:r>
            <w:proofErr w:type="gramEnd"/>
            <w:r w:rsidRPr="00883376">
              <w:rPr>
                <w:rFonts w:cstheme="minorHAnsi"/>
                <w:color w:val="FF0000"/>
                <w:sz w:val="18"/>
                <w:szCs w:val="18"/>
              </w:rPr>
              <w:t xml:space="preserve"> and revalidation. Duplicate</w:t>
            </w:r>
          </w:p>
          <w:p w14:paraId="031C830D" w14:textId="77777777" w:rsidR="00D94317" w:rsidRPr="00686ADC" w:rsidRDefault="00D94317" w:rsidP="00D94317">
            <w:pPr>
              <w:ind w:right="-50"/>
              <w:rPr>
                <w:rFonts w:cstheme="minorHAnsi"/>
                <w:sz w:val="18"/>
                <w:szCs w:val="18"/>
              </w:rPr>
            </w:pPr>
          </w:p>
          <w:p w14:paraId="77DC3A0C" w14:textId="77777777" w:rsidR="00D94317" w:rsidRPr="00686ADC" w:rsidRDefault="00D94317" w:rsidP="00D94317">
            <w:pPr>
              <w:ind w:right="-50"/>
              <w:rPr>
                <w:rFonts w:cstheme="minorHAnsi"/>
                <w:sz w:val="18"/>
                <w:szCs w:val="18"/>
              </w:rPr>
            </w:pPr>
          </w:p>
          <w:p w14:paraId="56ABE4A2" w14:textId="77777777" w:rsidR="00D94317" w:rsidRPr="00686ADC" w:rsidRDefault="00D94317" w:rsidP="00D94317">
            <w:pPr>
              <w:ind w:right="-50"/>
              <w:rPr>
                <w:rFonts w:cstheme="minorHAnsi"/>
                <w:sz w:val="18"/>
                <w:szCs w:val="18"/>
              </w:rPr>
            </w:pPr>
          </w:p>
          <w:p w14:paraId="09A90965" w14:textId="77777777" w:rsidR="00D94317" w:rsidRPr="00686ADC" w:rsidRDefault="00D94317" w:rsidP="00D94317">
            <w:pPr>
              <w:ind w:right="-50"/>
              <w:rPr>
                <w:rFonts w:cstheme="minorHAnsi"/>
                <w:sz w:val="18"/>
                <w:szCs w:val="18"/>
              </w:rPr>
            </w:pPr>
          </w:p>
        </w:tc>
        <w:tc>
          <w:tcPr>
            <w:tcW w:w="1580" w:type="dxa"/>
          </w:tcPr>
          <w:p w14:paraId="34DA1001" w14:textId="77777777" w:rsidR="00D94317" w:rsidRDefault="00D94317" w:rsidP="00D94317">
            <w:pPr>
              <w:ind w:right="-50"/>
              <w:rPr>
                <w:rFonts w:cstheme="minorHAnsi"/>
                <w:sz w:val="18"/>
                <w:szCs w:val="18"/>
              </w:rPr>
            </w:pPr>
            <w:r>
              <w:rPr>
                <w:rFonts w:cstheme="minorHAnsi"/>
                <w:sz w:val="18"/>
                <w:szCs w:val="18"/>
              </w:rPr>
              <w:lastRenderedPageBreak/>
              <w:t>Not taken further</w:t>
            </w:r>
          </w:p>
          <w:p w14:paraId="2CA4C590" w14:textId="77777777" w:rsidR="00D94317" w:rsidRDefault="00D94317" w:rsidP="00D94317">
            <w:pPr>
              <w:ind w:right="-50"/>
              <w:rPr>
                <w:rFonts w:cstheme="minorHAnsi"/>
                <w:sz w:val="18"/>
                <w:szCs w:val="18"/>
              </w:rPr>
            </w:pPr>
          </w:p>
          <w:p w14:paraId="483BFEED" w14:textId="77777777" w:rsidR="00D94317" w:rsidRDefault="00D94317" w:rsidP="00D94317">
            <w:pPr>
              <w:ind w:right="-50"/>
              <w:rPr>
                <w:rFonts w:cstheme="minorHAnsi"/>
                <w:sz w:val="18"/>
                <w:szCs w:val="18"/>
              </w:rPr>
            </w:pPr>
          </w:p>
          <w:p w14:paraId="40AFAD3A" w14:textId="77777777" w:rsidR="00D94317" w:rsidRDefault="00D94317" w:rsidP="00D94317">
            <w:pPr>
              <w:ind w:right="-50"/>
              <w:rPr>
                <w:rFonts w:cstheme="minorHAnsi"/>
                <w:sz w:val="18"/>
                <w:szCs w:val="18"/>
              </w:rPr>
            </w:pPr>
          </w:p>
          <w:p w14:paraId="2E956FD3" w14:textId="77777777" w:rsidR="00D94317" w:rsidRDefault="00D94317" w:rsidP="00D94317">
            <w:pPr>
              <w:ind w:right="-50"/>
              <w:rPr>
                <w:rFonts w:cstheme="minorHAnsi"/>
                <w:sz w:val="18"/>
                <w:szCs w:val="18"/>
              </w:rPr>
            </w:pPr>
          </w:p>
          <w:p w14:paraId="35EFBEC1" w14:textId="77777777" w:rsidR="00D94317" w:rsidRDefault="00D94317" w:rsidP="00D94317">
            <w:pPr>
              <w:ind w:right="-50"/>
              <w:rPr>
                <w:rFonts w:cstheme="minorHAnsi"/>
                <w:sz w:val="18"/>
                <w:szCs w:val="18"/>
              </w:rPr>
            </w:pPr>
          </w:p>
          <w:p w14:paraId="4975C86E" w14:textId="77777777" w:rsidR="00D94317" w:rsidRDefault="00D94317" w:rsidP="00D94317">
            <w:pPr>
              <w:ind w:right="-50"/>
              <w:rPr>
                <w:rFonts w:cstheme="minorHAnsi"/>
                <w:sz w:val="18"/>
                <w:szCs w:val="18"/>
              </w:rPr>
            </w:pPr>
          </w:p>
          <w:p w14:paraId="46970764" w14:textId="77777777" w:rsidR="00D94317" w:rsidRDefault="00D94317" w:rsidP="00D94317">
            <w:pPr>
              <w:ind w:right="-50"/>
              <w:rPr>
                <w:rFonts w:cstheme="minorHAnsi"/>
                <w:sz w:val="18"/>
                <w:szCs w:val="18"/>
              </w:rPr>
            </w:pPr>
          </w:p>
          <w:p w14:paraId="2B036298" w14:textId="77777777" w:rsidR="00D94317" w:rsidRDefault="00D94317" w:rsidP="00D94317">
            <w:pPr>
              <w:ind w:right="-50"/>
              <w:rPr>
                <w:rFonts w:cstheme="minorHAnsi"/>
                <w:sz w:val="18"/>
                <w:szCs w:val="18"/>
              </w:rPr>
            </w:pPr>
          </w:p>
          <w:p w14:paraId="3BEA1DD6" w14:textId="77777777" w:rsidR="00D94317" w:rsidRDefault="00D94317" w:rsidP="00D94317">
            <w:pPr>
              <w:ind w:right="-50"/>
              <w:rPr>
                <w:rFonts w:cstheme="minorHAnsi"/>
                <w:sz w:val="18"/>
                <w:szCs w:val="18"/>
              </w:rPr>
            </w:pPr>
          </w:p>
          <w:p w14:paraId="1F87728F" w14:textId="77777777" w:rsidR="00D94317" w:rsidRDefault="00D94317" w:rsidP="00D94317">
            <w:pPr>
              <w:ind w:right="-50"/>
              <w:rPr>
                <w:rFonts w:cstheme="minorHAnsi"/>
                <w:sz w:val="18"/>
                <w:szCs w:val="18"/>
              </w:rPr>
            </w:pPr>
          </w:p>
          <w:p w14:paraId="2A42AD4B" w14:textId="77777777" w:rsidR="00D94317" w:rsidRDefault="00D94317" w:rsidP="00D94317">
            <w:pPr>
              <w:ind w:right="-50"/>
              <w:rPr>
                <w:rFonts w:cstheme="minorHAnsi"/>
                <w:sz w:val="18"/>
                <w:szCs w:val="18"/>
              </w:rPr>
            </w:pPr>
            <w:r>
              <w:rPr>
                <w:rFonts w:cstheme="minorHAnsi"/>
                <w:sz w:val="18"/>
                <w:szCs w:val="18"/>
              </w:rPr>
              <w:t>Not taken further</w:t>
            </w:r>
          </w:p>
          <w:p w14:paraId="5AFEEBD0" w14:textId="77777777" w:rsidR="00D94317" w:rsidRDefault="00D94317" w:rsidP="00D94317">
            <w:pPr>
              <w:ind w:right="-50"/>
              <w:rPr>
                <w:rFonts w:cstheme="minorHAnsi"/>
                <w:sz w:val="18"/>
                <w:szCs w:val="18"/>
              </w:rPr>
            </w:pPr>
          </w:p>
          <w:p w14:paraId="00A9750A" w14:textId="77777777" w:rsidR="00D94317" w:rsidRDefault="00D94317" w:rsidP="00D94317">
            <w:pPr>
              <w:ind w:right="-50"/>
              <w:rPr>
                <w:rFonts w:cstheme="minorHAnsi"/>
                <w:sz w:val="18"/>
                <w:szCs w:val="18"/>
              </w:rPr>
            </w:pPr>
          </w:p>
          <w:p w14:paraId="7FFBB860" w14:textId="77777777" w:rsidR="00D94317" w:rsidRDefault="00D94317" w:rsidP="00D94317">
            <w:pPr>
              <w:ind w:right="-50"/>
              <w:rPr>
                <w:rFonts w:cstheme="minorHAnsi"/>
                <w:sz w:val="18"/>
                <w:szCs w:val="18"/>
              </w:rPr>
            </w:pPr>
          </w:p>
          <w:p w14:paraId="76DD4078" w14:textId="77777777" w:rsidR="00D94317" w:rsidRDefault="00D94317" w:rsidP="00D94317">
            <w:pPr>
              <w:ind w:right="-50"/>
              <w:rPr>
                <w:rFonts w:cstheme="minorHAnsi"/>
                <w:sz w:val="18"/>
                <w:szCs w:val="18"/>
              </w:rPr>
            </w:pPr>
          </w:p>
          <w:p w14:paraId="20FF423E" w14:textId="77777777" w:rsidR="00D94317" w:rsidRDefault="00D94317" w:rsidP="00D94317">
            <w:pPr>
              <w:ind w:right="-50"/>
              <w:rPr>
                <w:rFonts w:cstheme="minorHAnsi"/>
                <w:sz w:val="18"/>
                <w:szCs w:val="18"/>
              </w:rPr>
            </w:pPr>
          </w:p>
          <w:p w14:paraId="7B9D07BB" w14:textId="77777777" w:rsidR="00D94317" w:rsidRDefault="00D94317" w:rsidP="00D94317">
            <w:pPr>
              <w:ind w:right="-50"/>
              <w:rPr>
                <w:rFonts w:cstheme="minorHAnsi"/>
                <w:sz w:val="18"/>
                <w:szCs w:val="18"/>
              </w:rPr>
            </w:pPr>
          </w:p>
          <w:p w14:paraId="523E8E83" w14:textId="77777777" w:rsidR="00D94317" w:rsidRDefault="00D94317" w:rsidP="00D94317">
            <w:pPr>
              <w:ind w:right="-50"/>
              <w:rPr>
                <w:rFonts w:cstheme="minorHAnsi"/>
                <w:sz w:val="18"/>
                <w:szCs w:val="18"/>
              </w:rPr>
            </w:pPr>
          </w:p>
          <w:p w14:paraId="44EE21EA" w14:textId="77777777" w:rsidR="00D94317" w:rsidRDefault="00D94317" w:rsidP="00D94317">
            <w:pPr>
              <w:ind w:right="-50"/>
              <w:rPr>
                <w:rFonts w:cstheme="minorHAnsi"/>
                <w:sz w:val="18"/>
                <w:szCs w:val="18"/>
              </w:rPr>
            </w:pPr>
          </w:p>
          <w:p w14:paraId="7E97DE2D" w14:textId="77777777" w:rsidR="00D94317" w:rsidRDefault="00D94317" w:rsidP="00D94317">
            <w:pPr>
              <w:ind w:right="-50"/>
              <w:rPr>
                <w:rFonts w:cstheme="minorHAnsi"/>
                <w:sz w:val="18"/>
                <w:szCs w:val="18"/>
              </w:rPr>
            </w:pPr>
          </w:p>
          <w:p w14:paraId="23337230" w14:textId="77777777" w:rsidR="00D94317" w:rsidRDefault="00D94317" w:rsidP="00D94317">
            <w:pPr>
              <w:ind w:right="-50"/>
              <w:rPr>
                <w:rFonts w:cstheme="minorHAnsi"/>
                <w:sz w:val="18"/>
                <w:szCs w:val="18"/>
              </w:rPr>
            </w:pPr>
          </w:p>
          <w:p w14:paraId="07B06F70" w14:textId="77777777" w:rsidR="00D94317" w:rsidRDefault="00D94317" w:rsidP="00D94317">
            <w:pPr>
              <w:ind w:right="-50"/>
              <w:rPr>
                <w:rFonts w:cstheme="minorHAnsi"/>
                <w:sz w:val="18"/>
                <w:szCs w:val="18"/>
              </w:rPr>
            </w:pPr>
          </w:p>
          <w:p w14:paraId="16AFC08E" w14:textId="77777777" w:rsidR="00D94317" w:rsidRDefault="00D94317" w:rsidP="00D94317">
            <w:pPr>
              <w:ind w:right="-50"/>
              <w:rPr>
                <w:rFonts w:cstheme="minorHAnsi"/>
                <w:sz w:val="18"/>
                <w:szCs w:val="18"/>
              </w:rPr>
            </w:pPr>
            <w:r>
              <w:rPr>
                <w:rFonts w:cstheme="minorHAnsi"/>
                <w:sz w:val="18"/>
                <w:szCs w:val="18"/>
              </w:rPr>
              <w:t>Not taken further</w:t>
            </w:r>
          </w:p>
          <w:p w14:paraId="6F7AC925" w14:textId="77777777" w:rsidR="00D94317" w:rsidRDefault="00D94317" w:rsidP="00D94317">
            <w:pPr>
              <w:ind w:right="-50"/>
              <w:rPr>
                <w:rFonts w:cstheme="minorHAnsi"/>
                <w:sz w:val="18"/>
                <w:szCs w:val="18"/>
              </w:rPr>
            </w:pPr>
          </w:p>
          <w:p w14:paraId="54838E2C" w14:textId="77777777" w:rsidR="00D94317" w:rsidRPr="00686ADC" w:rsidRDefault="00D94317" w:rsidP="00D94317">
            <w:pPr>
              <w:ind w:right="-50"/>
              <w:rPr>
                <w:rFonts w:cstheme="minorHAnsi"/>
                <w:sz w:val="18"/>
                <w:szCs w:val="18"/>
              </w:rPr>
            </w:pPr>
          </w:p>
          <w:p w14:paraId="55F20008" w14:textId="77777777" w:rsidR="00D94317" w:rsidRPr="00686ADC" w:rsidRDefault="00D94317" w:rsidP="00D94317">
            <w:pPr>
              <w:ind w:right="-50"/>
              <w:rPr>
                <w:rFonts w:cstheme="minorHAnsi"/>
                <w:sz w:val="18"/>
                <w:szCs w:val="18"/>
              </w:rPr>
            </w:pPr>
          </w:p>
          <w:p w14:paraId="3FF808C6" w14:textId="77777777" w:rsidR="00D94317" w:rsidRPr="00686ADC" w:rsidRDefault="00D94317" w:rsidP="00D94317">
            <w:pPr>
              <w:ind w:right="-50"/>
              <w:rPr>
                <w:rFonts w:cstheme="minorHAnsi"/>
                <w:sz w:val="18"/>
                <w:szCs w:val="18"/>
              </w:rPr>
            </w:pPr>
          </w:p>
          <w:p w14:paraId="297573EA" w14:textId="77777777" w:rsidR="00D94317" w:rsidRPr="00686ADC" w:rsidRDefault="00D94317" w:rsidP="00D94317">
            <w:pPr>
              <w:ind w:right="-50"/>
              <w:rPr>
                <w:rFonts w:cstheme="minorHAnsi"/>
                <w:sz w:val="18"/>
                <w:szCs w:val="18"/>
              </w:rPr>
            </w:pPr>
          </w:p>
          <w:p w14:paraId="19ECA5A3" w14:textId="77777777" w:rsidR="00D94317" w:rsidRPr="00686ADC" w:rsidRDefault="00D94317" w:rsidP="00D94317">
            <w:pPr>
              <w:ind w:right="-50"/>
              <w:rPr>
                <w:rFonts w:cstheme="minorHAnsi"/>
                <w:sz w:val="18"/>
                <w:szCs w:val="18"/>
              </w:rPr>
            </w:pPr>
          </w:p>
          <w:p w14:paraId="269B1896" w14:textId="77777777" w:rsidR="00D94317" w:rsidRPr="00686ADC" w:rsidRDefault="00D94317" w:rsidP="00D94317">
            <w:pPr>
              <w:ind w:right="-50"/>
              <w:rPr>
                <w:rFonts w:cstheme="minorHAnsi"/>
                <w:sz w:val="18"/>
                <w:szCs w:val="18"/>
              </w:rPr>
            </w:pPr>
          </w:p>
          <w:p w14:paraId="270AF914" w14:textId="77777777" w:rsidR="00D94317" w:rsidRPr="00686ADC" w:rsidRDefault="00D94317" w:rsidP="00D94317">
            <w:pPr>
              <w:ind w:right="-50"/>
              <w:rPr>
                <w:rFonts w:cstheme="minorHAnsi"/>
                <w:sz w:val="18"/>
                <w:szCs w:val="18"/>
              </w:rPr>
            </w:pPr>
          </w:p>
          <w:p w14:paraId="6B022BC9" w14:textId="77777777" w:rsidR="00D94317" w:rsidRPr="00686ADC" w:rsidRDefault="00D94317" w:rsidP="00D94317">
            <w:pPr>
              <w:ind w:right="-50"/>
              <w:rPr>
                <w:rFonts w:cstheme="minorHAnsi"/>
                <w:sz w:val="18"/>
                <w:szCs w:val="18"/>
              </w:rPr>
            </w:pPr>
          </w:p>
          <w:p w14:paraId="4D56AEB6" w14:textId="77777777" w:rsidR="00D94317" w:rsidRDefault="00D94317" w:rsidP="00D94317">
            <w:pPr>
              <w:ind w:right="-50"/>
              <w:rPr>
                <w:rFonts w:cstheme="minorHAnsi"/>
                <w:sz w:val="18"/>
                <w:szCs w:val="18"/>
              </w:rPr>
            </w:pPr>
          </w:p>
          <w:p w14:paraId="11795D27" w14:textId="77777777" w:rsidR="00D94317" w:rsidRDefault="00D94317" w:rsidP="00D94317">
            <w:pPr>
              <w:ind w:right="-50"/>
              <w:rPr>
                <w:rFonts w:cstheme="minorHAnsi"/>
                <w:sz w:val="18"/>
                <w:szCs w:val="18"/>
              </w:rPr>
            </w:pPr>
            <w:r>
              <w:rPr>
                <w:rFonts w:cstheme="minorHAnsi"/>
                <w:sz w:val="18"/>
                <w:szCs w:val="18"/>
              </w:rPr>
              <w:t>Not taken further</w:t>
            </w:r>
          </w:p>
          <w:p w14:paraId="77F75D42" w14:textId="77777777" w:rsidR="00D94317" w:rsidRDefault="00D94317" w:rsidP="00D94317">
            <w:pPr>
              <w:ind w:right="-50"/>
              <w:rPr>
                <w:rFonts w:cstheme="minorHAnsi"/>
                <w:sz w:val="18"/>
                <w:szCs w:val="18"/>
              </w:rPr>
            </w:pPr>
          </w:p>
          <w:p w14:paraId="67C1A0BD" w14:textId="77777777" w:rsidR="00D94317" w:rsidRDefault="00D94317" w:rsidP="00D94317">
            <w:pPr>
              <w:ind w:right="-50"/>
              <w:rPr>
                <w:rFonts w:cstheme="minorHAnsi"/>
                <w:sz w:val="18"/>
                <w:szCs w:val="18"/>
              </w:rPr>
            </w:pPr>
          </w:p>
          <w:p w14:paraId="0A4064EE" w14:textId="77777777" w:rsidR="00D94317" w:rsidRDefault="00D94317" w:rsidP="00D94317">
            <w:pPr>
              <w:ind w:right="-50"/>
              <w:rPr>
                <w:rFonts w:cstheme="minorHAnsi"/>
                <w:sz w:val="18"/>
                <w:szCs w:val="18"/>
              </w:rPr>
            </w:pPr>
          </w:p>
          <w:p w14:paraId="636CB203" w14:textId="77777777" w:rsidR="00D94317" w:rsidRDefault="00D94317" w:rsidP="00D94317">
            <w:pPr>
              <w:ind w:right="-50"/>
              <w:rPr>
                <w:rFonts w:cstheme="minorHAnsi"/>
                <w:sz w:val="18"/>
                <w:szCs w:val="18"/>
              </w:rPr>
            </w:pPr>
          </w:p>
          <w:p w14:paraId="5BF5F5BB" w14:textId="77777777" w:rsidR="00D94317" w:rsidRDefault="00D94317" w:rsidP="00D94317">
            <w:pPr>
              <w:ind w:right="-50"/>
              <w:rPr>
                <w:rFonts w:cstheme="minorHAnsi"/>
                <w:sz w:val="18"/>
                <w:szCs w:val="18"/>
              </w:rPr>
            </w:pPr>
          </w:p>
          <w:p w14:paraId="05E0DC35" w14:textId="77777777" w:rsidR="00D94317" w:rsidRDefault="00D94317" w:rsidP="00D94317">
            <w:pPr>
              <w:ind w:right="-50"/>
              <w:rPr>
                <w:rFonts w:cstheme="minorHAnsi"/>
                <w:sz w:val="18"/>
                <w:szCs w:val="18"/>
              </w:rPr>
            </w:pPr>
          </w:p>
          <w:p w14:paraId="1E6C857E" w14:textId="77777777" w:rsidR="00D94317" w:rsidRDefault="00D94317" w:rsidP="00D94317">
            <w:pPr>
              <w:ind w:right="-50"/>
              <w:rPr>
                <w:rFonts w:cstheme="minorHAnsi"/>
                <w:sz w:val="18"/>
                <w:szCs w:val="18"/>
              </w:rPr>
            </w:pPr>
          </w:p>
          <w:p w14:paraId="4449FB01" w14:textId="77777777" w:rsidR="00D94317" w:rsidRDefault="00D94317" w:rsidP="00D94317">
            <w:pPr>
              <w:ind w:right="-50"/>
              <w:rPr>
                <w:rFonts w:cstheme="minorHAnsi"/>
                <w:sz w:val="18"/>
                <w:szCs w:val="18"/>
              </w:rPr>
            </w:pPr>
          </w:p>
          <w:p w14:paraId="652F3319" w14:textId="77777777" w:rsidR="00D94317" w:rsidRDefault="00D94317" w:rsidP="00D94317">
            <w:pPr>
              <w:ind w:right="-50"/>
              <w:rPr>
                <w:rFonts w:cstheme="minorHAnsi"/>
                <w:sz w:val="18"/>
                <w:szCs w:val="18"/>
              </w:rPr>
            </w:pPr>
          </w:p>
          <w:p w14:paraId="5EC828D6" w14:textId="77777777" w:rsidR="00D94317" w:rsidRDefault="00D94317" w:rsidP="00D94317">
            <w:pPr>
              <w:ind w:right="-50"/>
              <w:rPr>
                <w:rFonts w:cstheme="minorHAnsi"/>
                <w:sz w:val="18"/>
                <w:szCs w:val="18"/>
              </w:rPr>
            </w:pPr>
          </w:p>
          <w:p w14:paraId="3FD38304" w14:textId="77777777" w:rsidR="00D94317" w:rsidRDefault="00D94317" w:rsidP="00D94317">
            <w:pPr>
              <w:ind w:right="-50"/>
              <w:rPr>
                <w:rFonts w:cstheme="minorHAnsi"/>
                <w:sz w:val="18"/>
                <w:szCs w:val="18"/>
              </w:rPr>
            </w:pPr>
          </w:p>
          <w:p w14:paraId="30561229" w14:textId="77777777" w:rsidR="00D94317" w:rsidRDefault="00D94317" w:rsidP="00D94317">
            <w:pPr>
              <w:ind w:right="-50"/>
              <w:rPr>
                <w:rFonts w:cstheme="minorHAnsi"/>
                <w:sz w:val="18"/>
                <w:szCs w:val="18"/>
              </w:rPr>
            </w:pPr>
          </w:p>
          <w:p w14:paraId="71038356" w14:textId="77777777" w:rsidR="00D94317" w:rsidRDefault="00D94317" w:rsidP="00D94317">
            <w:pPr>
              <w:ind w:right="-50"/>
              <w:rPr>
                <w:rFonts w:cstheme="minorHAnsi"/>
                <w:sz w:val="18"/>
                <w:szCs w:val="18"/>
              </w:rPr>
            </w:pPr>
          </w:p>
          <w:p w14:paraId="2ED26F48" w14:textId="77777777" w:rsidR="00D94317" w:rsidRDefault="00D94317" w:rsidP="00D94317">
            <w:pPr>
              <w:ind w:right="-50"/>
              <w:rPr>
                <w:rFonts w:cstheme="minorHAnsi"/>
                <w:sz w:val="18"/>
                <w:szCs w:val="18"/>
              </w:rPr>
            </w:pPr>
          </w:p>
          <w:p w14:paraId="5A03EC81" w14:textId="77777777" w:rsidR="00D94317" w:rsidRDefault="00D94317" w:rsidP="00D94317">
            <w:pPr>
              <w:ind w:right="-50"/>
              <w:rPr>
                <w:rFonts w:cstheme="minorHAnsi"/>
                <w:sz w:val="18"/>
                <w:szCs w:val="18"/>
              </w:rPr>
            </w:pPr>
          </w:p>
          <w:p w14:paraId="6394F86A" w14:textId="77777777" w:rsidR="00D94317" w:rsidRDefault="00D94317" w:rsidP="00D94317">
            <w:pPr>
              <w:ind w:right="-50"/>
              <w:rPr>
                <w:rFonts w:cstheme="minorHAnsi"/>
                <w:sz w:val="18"/>
                <w:szCs w:val="18"/>
              </w:rPr>
            </w:pPr>
          </w:p>
          <w:p w14:paraId="650AD565" w14:textId="77777777" w:rsidR="00D94317" w:rsidRDefault="00D94317" w:rsidP="00D94317">
            <w:pPr>
              <w:ind w:right="-50"/>
              <w:rPr>
                <w:rFonts w:cstheme="minorHAnsi"/>
                <w:sz w:val="18"/>
                <w:szCs w:val="18"/>
              </w:rPr>
            </w:pPr>
            <w:r>
              <w:rPr>
                <w:rFonts w:cstheme="minorHAnsi"/>
                <w:sz w:val="18"/>
                <w:szCs w:val="18"/>
              </w:rPr>
              <w:t>Not taken further</w:t>
            </w:r>
          </w:p>
          <w:p w14:paraId="6BA96A31" w14:textId="77777777" w:rsidR="00D94317" w:rsidRPr="00686ADC" w:rsidRDefault="00D94317" w:rsidP="00D94317">
            <w:pPr>
              <w:ind w:right="-50"/>
              <w:rPr>
                <w:rFonts w:cstheme="minorHAnsi"/>
                <w:sz w:val="18"/>
                <w:szCs w:val="18"/>
              </w:rPr>
            </w:pPr>
          </w:p>
          <w:p w14:paraId="5D5BC638" w14:textId="77777777" w:rsidR="00D94317" w:rsidRPr="00686ADC" w:rsidRDefault="00D94317" w:rsidP="00D94317">
            <w:pPr>
              <w:ind w:right="-50"/>
              <w:rPr>
                <w:rFonts w:cstheme="minorHAnsi"/>
                <w:sz w:val="18"/>
                <w:szCs w:val="18"/>
              </w:rPr>
            </w:pPr>
          </w:p>
          <w:p w14:paraId="24D04C41" w14:textId="77777777" w:rsidR="00D94317" w:rsidRPr="00686ADC" w:rsidRDefault="00D94317" w:rsidP="00D94317">
            <w:pPr>
              <w:ind w:right="-50"/>
              <w:rPr>
                <w:rFonts w:cstheme="minorHAnsi"/>
                <w:sz w:val="18"/>
                <w:szCs w:val="18"/>
              </w:rPr>
            </w:pPr>
          </w:p>
          <w:p w14:paraId="660A2165" w14:textId="77777777" w:rsidR="00D94317" w:rsidRPr="00686ADC" w:rsidRDefault="00D94317" w:rsidP="00D94317">
            <w:pPr>
              <w:ind w:right="-50"/>
              <w:rPr>
                <w:rFonts w:cstheme="minorHAnsi"/>
                <w:sz w:val="18"/>
                <w:szCs w:val="18"/>
              </w:rPr>
            </w:pPr>
            <w:r w:rsidRPr="00686ADC">
              <w:rPr>
                <w:rFonts w:cstheme="minorHAnsi"/>
                <w:sz w:val="18"/>
                <w:szCs w:val="18"/>
              </w:rPr>
              <w:t>--</w:t>
            </w:r>
          </w:p>
          <w:p w14:paraId="2DAFF9FB" w14:textId="77777777" w:rsidR="00D94317" w:rsidRPr="00686ADC" w:rsidRDefault="00D94317" w:rsidP="00D94317">
            <w:pPr>
              <w:ind w:right="-50"/>
              <w:rPr>
                <w:rFonts w:cstheme="minorHAnsi"/>
                <w:sz w:val="18"/>
                <w:szCs w:val="18"/>
              </w:rPr>
            </w:pPr>
          </w:p>
          <w:p w14:paraId="5315E74D" w14:textId="77777777" w:rsidR="00D94317" w:rsidRPr="00686ADC" w:rsidRDefault="00D94317" w:rsidP="00D94317">
            <w:pPr>
              <w:ind w:right="-50"/>
              <w:rPr>
                <w:rFonts w:cstheme="minorHAnsi"/>
                <w:sz w:val="18"/>
                <w:szCs w:val="18"/>
              </w:rPr>
            </w:pPr>
          </w:p>
          <w:p w14:paraId="0A575C01" w14:textId="77777777" w:rsidR="00D94317" w:rsidRPr="00686ADC" w:rsidRDefault="00D94317" w:rsidP="00D94317">
            <w:pPr>
              <w:ind w:right="-50"/>
              <w:rPr>
                <w:rFonts w:cstheme="minorHAnsi"/>
                <w:sz w:val="18"/>
                <w:szCs w:val="18"/>
              </w:rPr>
            </w:pPr>
          </w:p>
          <w:p w14:paraId="54713C79" w14:textId="77777777" w:rsidR="00D94317" w:rsidRPr="00686ADC" w:rsidRDefault="00D94317" w:rsidP="00D94317">
            <w:pPr>
              <w:ind w:right="-50"/>
              <w:rPr>
                <w:rFonts w:cstheme="minorHAnsi"/>
                <w:sz w:val="18"/>
                <w:szCs w:val="18"/>
              </w:rPr>
            </w:pPr>
            <w:r w:rsidRPr="00686ADC">
              <w:rPr>
                <w:rFonts w:cstheme="minorHAnsi"/>
                <w:sz w:val="18"/>
                <w:szCs w:val="18"/>
              </w:rPr>
              <w:t>--</w:t>
            </w:r>
          </w:p>
        </w:tc>
      </w:tr>
    </w:tbl>
    <w:p w14:paraId="523732F2" w14:textId="77777777" w:rsidR="00D94317" w:rsidRPr="00BF389A" w:rsidRDefault="00D94317" w:rsidP="00D94317">
      <w:pPr>
        <w:keepNext/>
        <w:keepLines/>
        <w:spacing w:after="0" w:line="480" w:lineRule="auto"/>
        <w:outlineLvl w:val="1"/>
        <w:rPr>
          <w:rFonts w:eastAsiaTheme="majorEastAsia" w:cstheme="minorHAnsi"/>
          <w:b/>
          <w:szCs w:val="26"/>
        </w:rPr>
      </w:pPr>
      <w:r>
        <w:rPr>
          <w:rFonts w:eastAsiaTheme="majorEastAsia" w:cstheme="minorHAnsi"/>
          <w:b/>
          <w:szCs w:val="26"/>
        </w:rPr>
        <w:lastRenderedPageBreak/>
        <w:t xml:space="preserve">Table S7 </w:t>
      </w:r>
      <w:r w:rsidRPr="00BF389A">
        <w:rPr>
          <w:rFonts w:eastAsiaTheme="majorEastAsia" w:cstheme="minorHAnsi"/>
          <w:b/>
          <w:szCs w:val="26"/>
        </w:rPr>
        <w:t xml:space="preserve">Priority area 7: </w:t>
      </w:r>
      <w:r>
        <w:rPr>
          <w:rFonts w:eastAsiaTheme="majorEastAsia" w:cstheme="minorHAnsi"/>
          <w:b/>
          <w:szCs w:val="26"/>
        </w:rPr>
        <w:t>BCW analysis of ‘</w:t>
      </w:r>
      <w:r w:rsidRPr="00BF389A">
        <w:rPr>
          <w:rFonts w:eastAsiaTheme="majorEastAsia" w:cstheme="minorHAnsi"/>
          <w:b/>
          <w:szCs w:val="26"/>
        </w:rPr>
        <w:t>PrEP users stay on PrEP for as long as relevant</w:t>
      </w:r>
      <w:r>
        <w:rPr>
          <w:rFonts w:eastAsiaTheme="majorEastAsia" w:cstheme="minorHAnsi"/>
          <w:b/>
          <w:szCs w:val="26"/>
        </w:rPr>
        <w:t>’</w:t>
      </w:r>
    </w:p>
    <w:tbl>
      <w:tblPr>
        <w:tblStyle w:val="TableGrid"/>
        <w:tblW w:w="16170" w:type="dxa"/>
        <w:tblInd w:w="-1139" w:type="dxa"/>
        <w:tblLook w:val="04A0" w:firstRow="1" w:lastRow="0" w:firstColumn="1" w:lastColumn="0" w:noHBand="0" w:noVBand="1"/>
      </w:tblPr>
      <w:tblGrid>
        <w:gridCol w:w="1415"/>
        <w:gridCol w:w="1702"/>
        <w:gridCol w:w="2258"/>
        <w:gridCol w:w="1416"/>
        <w:gridCol w:w="1150"/>
        <w:gridCol w:w="1557"/>
        <w:gridCol w:w="2552"/>
        <w:gridCol w:w="2534"/>
        <w:gridCol w:w="1576"/>
        <w:gridCol w:w="10"/>
      </w:tblGrid>
      <w:tr w:rsidR="00D94317" w:rsidRPr="00BF389A" w14:paraId="75C1530A" w14:textId="77777777" w:rsidTr="00D94317">
        <w:trPr>
          <w:trHeight w:val="618"/>
          <w:tblHeader/>
        </w:trPr>
        <w:tc>
          <w:tcPr>
            <w:tcW w:w="1415" w:type="dxa"/>
            <w:shd w:val="clear" w:color="auto" w:fill="DDD9C3"/>
          </w:tcPr>
          <w:p w14:paraId="2AAA523F" w14:textId="77777777" w:rsidR="00D94317" w:rsidRPr="00BF389A" w:rsidRDefault="00D94317" w:rsidP="000A09E4">
            <w:pPr>
              <w:rPr>
                <w:rFonts w:eastAsia="Calibri" w:cstheme="minorHAnsi"/>
                <w:b/>
                <w:sz w:val="18"/>
                <w:szCs w:val="18"/>
              </w:rPr>
            </w:pPr>
            <w:r w:rsidRPr="00BF389A">
              <w:rPr>
                <w:rFonts w:eastAsia="Calibri" w:cstheme="minorHAnsi"/>
                <w:b/>
                <w:sz w:val="18"/>
                <w:szCs w:val="18"/>
              </w:rPr>
              <w:t xml:space="preserve">Barriers </w:t>
            </w:r>
          </w:p>
          <w:p w14:paraId="6321F6AD" w14:textId="77777777" w:rsidR="00D94317" w:rsidRPr="00BF389A" w:rsidRDefault="00D94317" w:rsidP="000A09E4">
            <w:pPr>
              <w:rPr>
                <w:rFonts w:cstheme="minorHAnsi"/>
                <w:b/>
                <w:sz w:val="18"/>
                <w:szCs w:val="18"/>
              </w:rPr>
            </w:pPr>
          </w:p>
        </w:tc>
        <w:tc>
          <w:tcPr>
            <w:tcW w:w="1702" w:type="dxa"/>
            <w:shd w:val="clear" w:color="auto" w:fill="DDD9C3"/>
          </w:tcPr>
          <w:p w14:paraId="2901491B" w14:textId="77777777" w:rsidR="00D94317" w:rsidRPr="00BF389A" w:rsidRDefault="00D94317" w:rsidP="000A09E4">
            <w:pPr>
              <w:rPr>
                <w:rFonts w:cstheme="minorHAnsi"/>
                <w:b/>
                <w:sz w:val="18"/>
                <w:szCs w:val="18"/>
              </w:rPr>
            </w:pPr>
            <w:r w:rsidRPr="00BF389A">
              <w:rPr>
                <w:rFonts w:eastAsia="Calibri" w:cstheme="minorHAnsi"/>
                <w:b/>
                <w:sz w:val="18"/>
                <w:szCs w:val="18"/>
              </w:rPr>
              <w:t>Facilitators</w:t>
            </w:r>
          </w:p>
        </w:tc>
        <w:tc>
          <w:tcPr>
            <w:tcW w:w="2258" w:type="dxa"/>
            <w:shd w:val="clear" w:color="auto" w:fill="DDD9C3"/>
          </w:tcPr>
          <w:p w14:paraId="315E46C2" w14:textId="77777777" w:rsidR="00D94317" w:rsidRPr="00BF389A" w:rsidRDefault="00D94317" w:rsidP="000A09E4">
            <w:pPr>
              <w:rPr>
                <w:rFonts w:cstheme="minorHAnsi"/>
                <w:b/>
                <w:sz w:val="18"/>
                <w:szCs w:val="18"/>
              </w:rPr>
            </w:pPr>
            <w:r w:rsidRPr="00BF389A">
              <w:rPr>
                <w:rFonts w:cstheme="minorHAnsi"/>
                <w:b/>
                <w:sz w:val="18"/>
                <w:szCs w:val="18"/>
              </w:rPr>
              <w:t>Indicative quotes</w:t>
            </w:r>
          </w:p>
        </w:tc>
        <w:tc>
          <w:tcPr>
            <w:tcW w:w="1416" w:type="dxa"/>
            <w:shd w:val="clear" w:color="auto" w:fill="DDD9C3"/>
          </w:tcPr>
          <w:p w14:paraId="08CD51ED" w14:textId="77777777" w:rsidR="00D94317" w:rsidRPr="00BF389A" w:rsidRDefault="00D94317" w:rsidP="000A09E4">
            <w:pPr>
              <w:rPr>
                <w:rFonts w:cstheme="minorHAnsi"/>
                <w:b/>
                <w:sz w:val="18"/>
                <w:szCs w:val="18"/>
              </w:rPr>
            </w:pPr>
            <w:r w:rsidRPr="00BF389A">
              <w:rPr>
                <w:rFonts w:eastAsia="Calibri" w:cstheme="minorHAnsi"/>
                <w:b/>
                <w:sz w:val="18"/>
                <w:szCs w:val="18"/>
              </w:rPr>
              <w:t>TDF domains</w:t>
            </w:r>
          </w:p>
        </w:tc>
        <w:tc>
          <w:tcPr>
            <w:tcW w:w="1150" w:type="dxa"/>
            <w:shd w:val="clear" w:color="auto" w:fill="DDD9C3"/>
          </w:tcPr>
          <w:p w14:paraId="47CCB595" w14:textId="77777777" w:rsidR="00D94317" w:rsidRPr="00BF389A" w:rsidRDefault="00D94317" w:rsidP="000A09E4">
            <w:pPr>
              <w:rPr>
                <w:rFonts w:cstheme="minorHAnsi"/>
                <w:b/>
                <w:sz w:val="18"/>
                <w:szCs w:val="18"/>
              </w:rPr>
            </w:pPr>
            <w:r w:rsidRPr="00BF389A">
              <w:rPr>
                <w:rFonts w:cstheme="minorHAnsi"/>
                <w:b/>
                <w:sz w:val="18"/>
                <w:szCs w:val="18"/>
              </w:rPr>
              <w:t>Intervention Functions</w:t>
            </w:r>
          </w:p>
        </w:tc>
        <w:tc>
          <w:tcPr>
            <w:tcW w:w="1557" w:type="dxa"/>
            <w:shd w:val="clear" w:color="auto" w:fill="DDD9C3"/>
          </w:tcPr>
          <w:p w14:paraId="135EEFB8" w14:textId="77777777" w:rsidR="00D94317" w:rsidRDefault="00D94317" w:rsidP="000A09E4">
            <w:pPr>
              <w:rPr>
                <w:rFonts w:cstheme="minorHAnsi"/>
                <w:b/>
                <w:sz w:val="18"/>
                <w:szCs w:val="18"/>
              </w:rPr>
            </w:pPr>
            <w:r w:rsidRPr="00BF389A">
              <w:rPr>
                <w:rFonts w:cstheme="minorHAnsi"/>
                <w:b/>
                <w:sz w:val="18"/>
                <w:szCs w:val="18"/>
              </w:rPr>
              <w:t xml:space="preserve">Potential BCTs </w:t>
            </w:r>
          </w:p>
          <w:p w14:paraId="3C1F3079" w14:textId="77777777" w:rsidR="00D94317" w:rsidRDefault="00D94317" w:rsidP="000A09E4">
            <w:pPr>
              <w:rPr>
                <w:rFonts w:cstheme="minorHAnsi"/>
                <w:b/>
                <w:sz w:val="18"/>
                <w:szCs w:val="18"/>
              </w:rPr>
            </w:pPr>
          </w:p>
          <w:p w14:paraId="13936881" w14:textId="77777777" w:rsidR="00D94317" w:rsidRDefault="00D94317" w:rsidP="000A09E4">
            <w:pPr>
              <w:rPr>
                <w:rFonts w:cstheme="minorHAnsi"/>
                <w:b/>
                <w:sz w:val="18"/>
                <w:szCs w:val="18"/>
              </w:rPr>
            </w:pPr>
          </w:p>
          <w:p w14:paraId="191CC879" w14:textId="77777777" w:rsidR="00D94317" w:rsidRDefault="00D94317" w:rsidP="000A09E4">
            <w:pPr>
              <w:rPr>
                <w:rFonts w:cstheme="minorHAnsi"/>
                <w:b/>
                <w:sz w:val="18"/>
                <w:szCs w:val="18"/>
              </w:rPr>
            </w:pPr>
          </w:p>
          <w:p w14:paraId="004398DC" w14:textId="77777777" w:rsidR="00D94317" w:rsidRDefault="00D94317" w:rsidP="000A09E4">
            <w:pPr>
              <w:rPr>
                <w:rFonts w:cstheme="minorHAnsi"/>
                <w:b/>
                <w:sz w:val="18"/>
                <w:szCs w:val="18"/>
              </w:rPr>
            </w:pPr>
          </w:p>
          <w:p w14:paraId="3C4BEDAA" w14:textId="77777777" w:rsidR="00D94317" w:rsidRPr="00BF389A" w:rsidRDefault="00D94317" w:rsidP="000A09E4">
            <w:pPr>
              <w:rPr>
                <w:rFonts w:cstheme="minorHAnsi"/>
                <w:b/>
                <w:sz w:val="18"/>
                <w:szCs w:val="18"/>
              </w:rPr>
            </w:pPr>
            <w:r>
              <w:rPr>
                <w:rFonts w:cstheme="minorHAnsi"/>
                <w:b/>
                <w:sz w:val="18"/>
                <w:szCs w:val="18"/>
              </w:rPr>
              <w:t>Numbers-=BCTs</w:t>
            </w:r>
          </w:p>
        </w:tc>
        <w:tc>
          <w:tcPr>
            <w:tcW w:w="2552" w:type="dxa"/>
            <w:shd w:val="clear" w:color="auto" w:fill="DDD9C3"/>
          </w:tcPr>
          <w:p w14:paraId="47E96003" w14:textId="77777777" w:rsidR="00D94317" w:rsidRDefault="00D94317" w:rsidP="000A09E4">
            <w:pPr>
              <w:ind w:right="-111"/>
              <w:rPr>
                <w:rFonts w:cstheme="minorHAnsi"/>
                <w:b/>
                <w:sz w:val="18"/>
                <w:szCs w:val="18"/>
              </w:rPr>
            </w:pPr>
            <w:r w:rsidRPr="00BF389A">
              <w:rPr>
                <w:rFonts w:cstheme="minorHAnsi"/>
                <w:b/>
                <w:sz w:val="18"/>
                <w:szCs w:val="18"/>
              </w:rPr>
              <w:t>Recommendations for those considering implementing PrEP at scale</w:t>
            </w:r>
          </w:p>
          <w:p w14:paraId="5F151F5E" w14:textId="77777777" w:rsidR="00D94317" w:rsidRDefault="00D94317" w:rsidP="000A09E4">
            <w:pPr>
              <w:ind w:right="-111"/>
              <w:rPr>
                <w:rFonts w:cstheme="minorHAnsi"/>
                <w:b/>
                <w:sz w:val="18"/>
                <w:szCs w:val="18"/>
              </w:rPr>
            </w:pPr>
          </w:p>
          <w:p w14:paraId="48612F8A" w14:textId="77777777" w:rsidR="00D94317" w:rsidRDefault="00D94317" w:rsidP="000A09E4">
            <w:pPr>
              <w:ind w:right="-111"/>
              <w:rPr>
                <w:rFonts w:cstheme="minorHAnsi"/>
                <w:b/>
                <w:sz w:val="18"/>
                <w:szCs w:val="18"/>
              </w:rPr>
            </w:pPr>
            <w:r w:rsidRPr="00DF0549">
              <w:rPr>
                <w:rFonts w:cstheme="minorHAnsi"/>
                <w:b/>
                <w:color w:val="00B050"/>
                <w:sz w:val="18"/>
                <w:szCs w:val="18"/>
              </w:rPr>
              <w:t>Accept</w:t>
            </w:r>
            <w:r w:rsidRPr="00AF0203">
              <w:rPr>
                <w:rFonts w:cstheme="minorHAnsi"/>
                <w:b/>
                <w:sz w:val="18"/>
                <w:szCs w:val="18"/>
              </w:rPr>
              <w:t>/</w:t>
            </w:r>
            <w:r w:rsidRPr="00DF0549">
              <w:rPr>
                <w:rFonts w:cstheme="minorHAnsi"/>
                <w:b/>
                <w:color w:val="FF0000"/>
                <w:sz w:val="18"/>
                <w:szCs w:val="18"/>
              </w:rPr>
              <w:t>Reject</w:t>
            </w:r>
            <w:r w:rsidRPr="00AF0203">
              <w:rPr>
                <w:rFonts w:cstheme="minorHAnsi"/>
                <w:b/>
                <w:sz w:val="18"/>
                <w:szCs w:val="18"/>
              </w:rPr>
              <w:t>/</w:t>
            </w:r>
            <w:r w:rsidRPr="00DF0549">
              <w:rPr>
                <w:rFonts w:cstheme="minorHAnsi"/>
                <w:b/>
                <w:color w:val="C45911" w:themeColor="accent2" w:themeShade="BF"/>
                <w:sz w:val="18"/>
                <w:szCs w:val="18"/>
              </w:rPr>
              <w:t>Modify</w:t>
            </w:r>
          </w:p>
          <w:p w14:paraId="5369AB88" w14:textId="77777777" w:rsidR="00D94317" w:rsidRPr="00BF389A" w:rsidRDefault="00D94317" w:rsidP="000A09E4">
            <w:pPr>
              <w:ind w:right="-111"/>
              <w:rPr>
                <w:rFonts w:cstheme="minorHAnsi"/>
                <w:b/>
                <w:sz w:val="18"/>
                <w:szCs w:val="18"/>
              </w:rPr>
            </w:pPr>
            <w:r>
              <w:rPr>
                <w:rFonts w:cstheme="minorHAnsi"/>
                <w:b/>
                <w:sz w:val="18"/>
                <w:szCs w:val="18"/>
              </w:rPr>
              <w:t>Number in brackets=BCTs</w:t>
            </w:r>
          </w:p>
        </w:tc>
        <w:tc>
          <w:tcPr>
            <w:tcW w:w="2534" w:type="dxa"/>
            <w:shd w:val="clear" w:color="auto" w:fill="DDD9C3"/>
          </w:tcPr>
          <w:p w14:paraId="17E6578D" w14:textId="77777777" w:rsidR="00D94317" w:rsidRDefault="00D94317" w:rsidP="000A09E4">
            <w:pPr>
              <w:ind w:right="-48"/>
              <w:rPr>
                <w:rFonts w:cstheme="minorHAnsi"/>
                <w:b/>
                <w:sz w:val="18"/>
                <w:szCs w:val="18"/>
              </w:rPr>
            </w:pPr>
            <w:r>
              <w:rPr>
                <w:rFonts w:cstheme="minorHAnsi"/>
                <w:b/>
                <w:sz w:val="18"/>
                <w:szCs w:val="18"/>
              </w:rPr>
              <w:t>Post APEASE and expert input d</w:t>
            </w:r>
            <w:r w:rsidRPr="00AF0203">
              <w:rPr>
                <w:rFonts w:cstheme="minorHAnsi"/>
                <w:b/>
                <w:sz w:val="18"/>
                <w:szCs w:val="18"/>
              </w:rPr>
              <w:t>ecision</w:t>
            </w:r>
          </w:p>
          <w:p w14:paraId="7AB97936" w14:textId="77777777" w:rsidR="00D94317" w:rsidRDefault="00D94317" w:rsidP="000A09E4">
            <w:pPr>
              <w:ind w:right="-48"/>
              <w:rPr>
                <w:rFonts w:cstheme="minorHAnsi"/>
              </w:rPr>
            </w:pPr>
            <w:r w:rsidRPr="00AF0203">
              <w:rPr>
                <w:rFonts w:cstheme="minorHAnsi"/>
              </w:rPr>
              <w:t xml:space="preserve"> </w:t>
            </w:r>
          </w:p>
          <w:p w14:paraId="386C0747" w14:textId="77777777" w:rsidR="00D94317" w:rsidRDefault="00D94317" w:rsidP="000A09E4">
            <w:pPr>
              <w:ind w:right="-111"/>
              <w:rPr>
                <w:rFonts w:cstheme="minorHAnsi"/>
                <w:b/>
                <w:sz w:val="18"/>
                <w:szCs w:val="18"/>
              </w:rPr>
            </w:pPr>
          </w:p>
          <w:p w14:paraId="235FEF9C" w14:textId="77777777" w:rsidR="00D94317" w:rsidRDefault="00D94317" w:rsidP="000A09E4">
            <w:pPr>
              <w:ind w:right="-111"/>
              <w:rPr>
                <w:rFonts w:cstheme="minorHAnsi"/>
                <w:b/>
                <w:sz w:val="18"/>
                <w:szCs w:val="18"/>
              </w:rPr>
            </w:pPr>
          </w:p>
          <w:p w14:paraId="3277EBB8" w14:textId="77777777" w:rsidR="00D94317" w:rsidRPr="00BF389A" w:rsidRDefault="00D94317" w:rsidP="000A09E4">
            <w:pPr>
              <w:ind w:right="-111"/>
              <w:rPr>
                <w:rFonts w:cstheme="minorHAnsi"/>
                <w:b/>
                <w:sz w:val="18"/>
                <w:szCs w:val="18"/>
              </w:rPr>
            </w:pPr>
            <w:r w:rsidRPr="00DF0549">
              <w:rPr>
                <w:rFonts w:cstheme="minorHAnsi"/>
                <w:b/>
                <w:color w:val="00B050"/>
                <w:sz w:val="18"/>
                <w:szCs w:val="18"/>
              </w:rPr>
              <w:t>Accept</w:t>
            </w:r>
            <w:r w:rsidRPr="00AF0203">
              <w:rPr>
                <w:rFonts w:cstheme="minorHAnsi"/>
                <w:b/>
                <w:sz w:val="18"/>
                <w:szCs w:val="18"/>
              </w:rPr>
              <w:t>/</w:t>
            </w:r>
            <w:r w:rsidRPr="00DF0549">
              <w:rPr>
                <w:rFonts w:cstheme="minorHAnsi"/>
                <w:b/>
                <w:color w:val="FF0000"/>
                <w:sz w:val="18"/>
                <w:szCs w:val="18"/>
              </w:rPr>
              <w:t>Reject</w:t>
            </w:r>
            <w:r w:rsidRPr="00AF0203">
              <w:rPr>
                <w:rFonts w:cstheme="minorHAnsi"/>
                <w:b/>
                <w:sz w:val="18"/>
                <w:szCs w:val="18"/>
              </w:rPr>
              <w:t>/</w:t>
            </w:r>
            <w:r w:rsidRPr="00DF0549">
              <w:rPr>
                <w:rFonts w:cstheme="minorHAnsi"/>
                <w:b/>
                <w:color w:val="C45911" w:themeColor="accent2" w:themeShade="BF"/>
                <w:sz w:val="18"/>
                <w:szCs w:val="18"/>
              </w:rPr>
              <w:t>Modify</w:t>
            </w:r>
          </w:p>
        </w:tc>
        <w:tc>
          <w:tcPr>
            <w:tcW w:w="1586" w:type="dxa"/>
            <w:gridSpan w:val="2"/>
            <w:shd w:val="clear" w:color="auto" w:fill="DDD9C3"/>
          </w:tcPr>
          <w:p w14:paraId="3D9AC697" w14:textId="77777777" w:rsidR="00D94317" w:rsidRPr="00BF389A" w:rsidRDefault="00D94317" w:rsidP="000A09E4">
            <w:pPr>
              <w:ind w:right="-111"/>
              <w:rPr>
                <w:rFonts w:cstheme="minorHAnsi"/>
                <w:b/>
                <w:sz w:val="18"/>
                <w:szCs w:val="18"/>
              </w:rPr>
            </w:pPr>
            <w:r w:rsidRPr="00BF389A">
              <w:rPr>
                <w:rFonts w:cstheme="minorHAnsi"/>
                <w:b/>
                <w:sz w:val="18"/>
                <w:szCs w:val="18"/>
              </w:rPr>
              <w:t>Agreed final recommendations for those considering implementing PrEP at scale</w:t>
            </w:r>
          </w:p>
        </w:tc>
      </w:tr>
      <w:tr w:rsidR="00D94317" w:rsidRPr="00BF389A" w14:paraId="461C44F7" w14:textId="77777777" w:rsidTr="00D94317">
        <w:tc>
          <w:tcPr>
            <w:tcW w:w="1415" w:type="dxa"/>
          </w:tcPr>
          <w:p w14:paraId="149B8BB7" w14:textId="77777777" w:rsidR="00D94317" w:rsidRPr="00BF389A" w:rsidRDefault="00D94317" w:rsidP="000A09E4">
            <w:pPr>
              <w:ind w:right="-83"/>
              <w:rPr>
                <w:rFonts w:cstheme="minorHAnsi"/>
                <w:sz w:val="18"/>
                <w:szCs w:val="18"/>
                <w:highlight w:val="yellow"/>
              </w:rPr>
            </w:pPr>
            <w:r w:rsidRPr="00BF389A">
              <w:rPr>
                <w:rFonts w:cstheme="minorHAnsi"/>
                <w:sz w:val="18"/>
                <w:szCs w:val="18"/>
              </w:rPr>
              <w:t>PrEP users find it difficult to stay on PrEP for as long as relevant because they experience or are concerned about side-effects (</w:t>
            </w:r>
            <w:proofErr w:type="gramStart"/>
            <w:r w:rsidRPr="00BF389A">
              <w:rPr>
                <w:rFonts w:cstheme="minorHAnsi"/>
                <w:sz w:val="18"/>
                <w:szCs w:val="18"/>
              </w:rPr>
              <w:t>e.g.</w:t>
            </w:r>
            <w:proofErr w:type="gramEnd"/>
            <w:r w:rsidRPr="00BF389A">
              <w:rPr>
                <w:rFonts w:cstheme="minorHAnsi"/>
                <w:sz w:val="18"/>
                <w:szCs w:val="18"/>
              </w:rPr>
              <w:t xml:space="preserve"> allergy, rash, dry mouth, GI upset, spots, longer-term renal toxicity)</w:t>
            </w:r>
          </w:p>
        </w:tc>
        <w:tc>
          <w:tcPr>
            <w:tcW w:w="1702" w:type="dxa"/>
          </w:tcPr>
          <w:p w14:paraId="2E4BA04E" w14:textId="77777777" w:rsidR="00D94317" w:rsidRPr="00BF389A" w:rsidRDefault="00D94317" w:rsidP="000A09E4">
            <w:pPr>
              <w:rPr>
                <w:rFonts w:eastAsia="Calibri" w:cstheme="minorHAnsi"/>
                <w:sz w:val="18"/>
                <w:szCs w:val="18"/>
                <w:highlight w:val="yellow"/>
              </w:rPr>
            </w:pPr>
            <w:r w:rsidRPr="00BF389A">
              <w:rPr>
                <w:rFonts w:eastAsia="Calibri" w:cstheme="minorHAnsi"/>
                <w:sz w:val="18"/>
                <w:szCs w:val="18"/>
              </w:rPr>
              <w:t>--</w:t>
            </w:r>
          </w:p>
        </w:tc>
        <w:tc>
          <w:tcPr>
            <w:tcW w:w="2258" w:type="dxa"/>
          </w:tcPr>
          <w:p w14:paraId="2651AC5A" w14:textId="77777777" w:rsidR="00D94317" w:rsidRPr="00BF389A" w:rsidRDefault="00D94317" w:rsidP="000A09E4">
            <w:pPr>
              <w:ind w:right="-72"/>
              <w:rPr>
                <w:rFonts w:eastAsia="Calibri" w:cstheme="minorHAnsi"/>
                <w:sz w:val="18"/>
                <w:szCs w:val="18"/>
                <w:highlight w:val="yellow"/>
              </w:rPr>
            </w:pPr>
            <w:r w:rsidRPr="00BF389A">
              <w:rPr>
                <w:rFonts w:eastAsia="Calibri" w:cstheme="minorHAnsi"/>
                <w:sz w:val="18"/>
                <w:szCs w:val="18"/>
              </w:rPr>
              <w:t>“</w:t>
            </w:r>
            <w:r w:rsidRPr="00BF389A">
              <w:rPr>
                <w:rFonts w:eastAsia="Calibri" w:cstheme="minorHAnsi"/>
                <w:i/>
                <w:sz w:val="18"/>
                <w:szCs w:val="18"/>
              </w:rPr>
              <w:t xml:space="preserve">I expected </w:t>
            </w:r>
            <w:proofErr w:type="gramStart"/>
            <w:r w:rsidRPr="00BF389A">
              <w:rPr>
                <w:rFonts w:eastAsia="Calibri" w:cstheme="minorHAnsi"/>
                <w:i/>
                <w:sz w:val="18"/>
                <w:szCs w:val="18"/>
              </w:rPr>
              <w:t>those kind of symptoms</w:t>
            </w:r>
            <w:proofErr w:type="gramEnd"/>
            <w:r w:rsidRPr="00BF389A">
              <w:rPr>
                <w:rFonts w:eastAsia="Calibri" w:cstheme="minorHAnsi"/>
                <w:i/>
                <w:sz w:val="18"/>
                <w:szCs w:val="18"/>
              </w:rPr>
              <w:t xml:space="preserve"> with dry mouth and the wee bit funny queasiness maybe but in reality it was a lot more intense and a lot worse than what I anticipated</w:t>
            </w:r>
            <w:r w:rsidRPr="00BF389A">
              <w:rPr>
                <w:rFonts w:eastAsia="Calibri" w:cstheme="minorHAnsi"/>
                <w:sz w:val="18"/>
                <w:szCs w:val="18"/>
              </w:rPr>
              <w:t>.” (Stopped using PrEP)</w:t>
            </w:r>
          </w:p>
        </w:tc>
        <w:tc>
          <w:tcPr>
            <w:tcW w:w="1416" w:type="dxa"/>
          </w:tcPr>
          <w:p w14:paraId="264DAE45" w14:textId="77777777" w:rsidR="00D94317" w:rsidRPr="00BF389A" w:rsidRDefault="00D94317" w:rsidP="000A09E4">
            <w:pPr>
              <w:rPr>
                <w:rFonts w:cstheme="minorHAnsi"/>
                <w:sz w:val="18"/>
                <w:szCs w:val="18"/>
              </w:rPr>
            </w:pPr>
            <w:r w:rsidRPr="00BF389A">
              <w:rPr>
                <w:rFonts w:cstheme="minorHAnsi"/>
                <w:sz w:val="18"/>
                <w:szCs w:val="18"/>
              </w:rPr>
              <w:t>Beliefs about consequences</w:t>
            </w:r>
          </w:p>
          <w:p w14:paraId="0D23620A" w14:textId="77777777" w:rsidR="00D94317" w:rsidRPr="00BF389A" w:rsidRDefault="00D94317" w:rsidP="000A09E4">
            <w:pPr>
              <w:rPr>
                <w:rFonts w:cstheme="minorHAnsi"/>
                <w:sz w:val="18"/>
                <w:szCs w:val="18"/>
              </w:rPr>
            </w:pPr>
          </w:p>
          <w:p w14:paraId="2174CC5D" w14:textId="77777777" w:rsidR="00D94317" w:rsidRPr="00BF389A" w:rsidRDefault="00D94317" w:rsidP="000A09E4">
            <w:pPr>
              <w:rPr>
                <w:rFonts w:cstheme="minorHAnsi"/>
                <w:sz w:val="18"/>
                <w:szCs w:val="18"/>
                <w:highlight w:val="yellow"/>
              </w:rPr>
            </w:pPr>
            <w:r w:rsidRPr="00BF389A">
              <w:rPr>
                <w:rFonts w:cstheme="minorHAnsi"/>
                <w:sz w:val="18"/>
                <w:szCs w:val="18"/>
              </w:rPr>
              <w:t>Behavioural regulation</w:t>
            </w:r>
          </w:p>
        </w:tc>
        <w:tc>
          <w:tcPr>
            <w:tcW w:w="1150" w:type="dxa"/>
          </w:tcPr>
          <w:p w14:paraId="18D0BE24" w14:textId="77777777" w:rsidR="00D94317" w:rsidRPr="00BF389A" w:rsidRDefault="00D94317" w:rsidP="000A09E4">
            <w:pPr>
              <w:rPr>
                <w:rFonts w:cstheme="minorHAnsi"/>
                <w:sz w:val="18"/>
                <w:szCs w:val="18"/>
              </w:rPr>
            </w:pPr>
            <w:r w:rsidRPr="00BF389A">
              <w:rPr>
                <w:rFonts w:cstheme="minorHAnsi"/>
                <w:sz w:val="18"/>
                <w:szCs w:val="18"/>
              </w:rPr>
              <w:t>Education</w:t>
            </w:r>
          </w:p>
          <w:p w14:paraId="1B1B20F4" w14:textId="77777777" w:rsidR="00D94317" w:rsidRPr="00BF389A" w:rsidRDefault="00D94317" w:rsidP="000A09E4">
            <w:pPr>
              <w:rPr>
                <w:rFonts w:cstheme="minorHAnsi"/>
                <w:sz w:val="18"/>
                <w:szCs w:val="18"/>
              </w:rPr>
            </w:pPr>
          </w:p>
          <w:p w14:paraId="7ACBFB1E" w14:textId="77777777" w:rsidR="00D94317" w:rsidRPr="00BF389A" w:rsidRDefault="00D94317" w:rsidP="000A09E4">
            <w:pPr>
              <w:rPr>
                <w:rFonts w:cstheme="minorHAnsi"/>
                <w:sz w:val="18"/>
                <w:szCs w:val="18"/>
                <w:highlight w:val="yellow"/>
              </w:rPr>
            </w:pPr>
            <w:r w:rsidRPr="00BF389A">
              <w:rPr>
                <w:rFonts w:cstheme="minorHAnsi"/>
                <w:sz w:val="18"/>
                <w:szCs w:val="18"/>
              </w:rPr>
              <w:t>Enablement</w:t>
            </w:r>
          </w:p>
        </w:tc>
        <w:tc>
          <w:tcPr>
            <w:tcW w:w="1557" w:type="dxa"/>
          </w:tcPr>
          <w:p w14:paraId="7E6D9CDD" w14:textId="77777777" w:rsidR="00D94317" w:rsidRPr="00BF389A" w:rsidRDefault="00D94317" w:rsidP="000A09E4">
            <w:pPr>
              <w:rPr>
                <w:rFonts w:cstheme="minorHAnsi"/>
                <w:sz w:val="18"/>
                <w:szCs w:val="18"/>
              </w:rPr>
            </w:pPr>
            <w:r w:rsidRPr="00BF389A">
              <w:rPr>
                <w:rFonts w:cstheme="minorHAnsi"/>
                <w:sz w:val="18"/>
                <w:szCs w:val="18"/>
              </w:rPr>
              <w:t>5.1 Information about health consequences</w:t>
            </w:r>
          </w:p>
          <w:p w14:paraId="4E27CAF0" w14:textId="77777777" w:rsidR="00D94317" w:rsidRPr="00BF389A" w:rsidRDefault="00D94317" w:rsidP="000A09E4">
            <w:pPr>
              <w:rPr>
                <w:rFonts w:cstheme="minorHAnsi"/>
                <w:sz w:val="18"/>
                <w:szCs w:val="18"/>
              </w:rPr>
            </w:pPr>
          </w:p>
          <w:p w14:paraId="67A12E61" w14:textId="77777777" w:rsidR="00D94317" w:rsidRPr="00BF389A" w:rsidRDefault="00D94317" w:rsidP="000A09E4">
            <w:pPr>
              <w:rPr>
                <w:rFonts w:cstheme="minorHAnsi"/>
                <w:sz w:val="18"/>
                <w:szCs w:val="18"/>
              </w:rPr>
            </w:pPr>
            <w:r w:rsidRPr="00BF389A">
              <w:rPr>
                <w:rFonts w:cstheme="minorHAnsi"/>
                <w:sz w:val="18"/>
                <w:szCs w:val="18"/>
              </w:rPr>
              <w:t>1.2 Problem solving</w:t>
            </w:r>
          </w:p>
          <w:p w14:paraId="2D7D2D3C" w14:textId="77777777" w:rsidR="00D94317" w:rsidRPr="00BF389A" w:rsidRDefault="00D94317" w:rsidP="000A09E4">
            <w:pPr>
              <w:rPr>
                <w:rFonts w:cstheme="minorHAnsi"/>
                <w:sz w:val="18"/>
                <w:szCs w:val="18"/>
              </w:rPr>
            </w:pPr>
          </w:p>
          <w:p w14:paraId="363D2326" w14:textId="77777777" w:rsidR="00D94317" w:rsidRPr="00BF389A" w:rsidRDefault="00D94317" w:rsidP="000A09E4">
            <w:pPr>
              <w:rPr>
                <w:rFonts w:cstheme="minorHAnsi"/>
                <w:sz w:val="18"/>
                <w:szCs w:val="18"/>
              </w:rPr>
            </w:pPr>
            <w:r w:rsidRPr="00BF389A">
              <w:rPr>
                <w:rFonts w:cstheme="minorHAnsi"/>
                <w:sz w:val="18"/>
                <w:szCs w:val="18"/>
              </w:rPr>
              <w:t>2.6 Biofeedback</w:t>
            </w:r>
          </w:p>
          <w:p w14:paraId="627A462A" w14:textId="77777777" w:rsidR="00D94317" w:rsidRPr="00BF389A" w:rsidRDefault="00D94317" w:rsidP="000A09E4">
            <w:pPr>
              <w:rPr>
                <w:rFonts w:cstheme="minorHAnsi"/>
                <w:sz w:val="18"/>
                <w:szCs w:val="18"/>
              </w:rPr>
            </w:pPr>
          </w:p>
          <w:p w14:paraId="07E29F8A" w14:textId="77777777" w:rsidR="00D94317" w:rsidRPr="00BF389A" w:rsidRDefault="00D94317" w:rsidP="000A09E4">
            <w:pPr>
              <w:rPr>
                <w:rFonts w:cstheme="minorHAnsi"/>
                <w:sz w:val="18"/>
                <w:szCs w:val="18"/>
              </w:rPr>
            </w:pPr>
            <w:r w:rsidRPr="00BF389A">
              <w:rPr>
                <w:rFonts w:cstheme="minorHAnsi"/>
                <w:sz w:val="18"/>
                <w:szCs w:val="18"/>
              </w:rPr>
              <w:t>9.2 Pros and cons</w:t>
            </w:r>
          </w:p>
          <w:p w14:paraId="1C0F224A" w14:textId="77777777" w:rsidR="00D94317" w:rsidRPr="00BF389A" w:rsidRDefault="00D94317" w:rsidP="000A09E4">
            <w:pPr>
              <w:rPr>
                <w:rFonts w:cstheme="minorHAnsi"/>
                <w:sz w:val="18"/>
                <w:szCs w:val="18"/>
              </w:rPr>
            </w:pPr>
          </w:p>
          <w:p w14:paraId="0BA32A5B" w14:textId="77777777" w:rsidR="00D94317" w:rsidRPr="00BF389A" w:rsidRDefault="00D94317" w:rsidP="000A09E4">
            <w:pPr>
              <w:rPr>
                <w:rFonts w:cstheme="minorHAnsi"/>
                <w:sz w:val="18"/>
                <w:szCs w:val="18"/>
                <w:highlight w:val="yellow"/>
              </w:rPr>
            </w:pPr>
            <w:r w:rsidRPr="00BF389A">
              <w:rPr>
                <w:rFonts w:cstheme="minorHAnsi"/>
                <w:sz w:val="18"/>
                <w:szCs w:val="18"/>
              </w:rPr>
              <w:t>3.1 Social support</w:t>
            </w:r>
          </w:p>
        </w:tc>
        <w:tc>
          <w:tcPr>
            <w:tcW w:w="2552" w:type="dxa"/>
          </w:tcPr>
          <w:p w14:paraId="0D9CA4C0" w14:textId="77777777" w:rsidR="00D94317" w:rsidRPr="00BF389A" w:rsidRDefault="00D94317" w:rsidP="000A09E4">
            <w:pPr>
              <w:ind w:right="-43"/>
              <w:rPr>
                <w:rFonts w:cstheme="minorHAnsi"/>
                <w:color w:val="C45911" w:themeColor="accent2" w:themeShade="BF"/>
                <w:sz w:val="18"/>
                <w:szCs w:val="18"/>
              </w:rPr>
            </w:pPr>
            <w:r w:rsidRPr="00BF389A">
              <w:rPr>
                <w:rFonts w:cstheme="minorHAnsi"/>
                <w:color w:val="C45911" w:themeColor="accent2" w:themeShade="BF"/>
                <w:sz w:val="18"/>
                <w:szCs w:val="18"/>
              </w:rPr>
              <w:t>35.</w:t>
            </w:r>
            <w:r w:rsidRPr="00BF389A">
              <w:rPr>
                <w:rFonts w:cstheme="minorHAnsi"/>
                <w:b/>
                <w:color w:val="C45911" w:themeColor="accent2" w:themeShade="BF"/>
                <w:sz w:val="18"/>
                <w:szCs w:val="18"/>
              </w:rPr>
              <w:t xml:space="preserve"> </w:t>
            </w:r>
            <w:r w:rsidRPr="00BF389A">
              <w:rPr>
                <w:rFonts w:cstheme="minorHAnsi"/>
                <w:color w:val="C45911" w:themeColor="accent2" w:themeShade="BF"/>
                <w:sz w:val="18"/>
                <w:szCs w:val="18"/>
              </w:rPr>
              <w:t xml:space="preserve">Educate PrEP users (e.g. verbally at PrEP appointments, in national patient information booklets, via sexual health services, NGO, and HIV/PrEP activists’ websites and social media) about the potential side-effects of PrEP and their typically transient nature (5.1), share management strategies for the most common side-effects (1.2), and reassure against concerns about longer-term toxic effects by drawing attention to the tests undertaken at three-month reviews (5.1) and always informing them of their results (2.6) </w:t>
            </w:r>
          </w:p>
          <w:p w14:paraId="4D691C5C" w14:textId="77777777" w:rsidR="00D94317" w:rsidRPr="00BF389A" w:rsidRDefault="00D94317" w:rsidP="000A09E4">
            <w:pPr>
              <w:ind w:right="-43"/>
              <w:rPr>
                <w:rFonts w:cstheme="minorHAnsi"/>
                <w:sz w:val="18"/>
                <w:szCs w:val="18"/>
              </w:rPr>
            </w:pPr>
          </w:p>
          <w:p w14:paraId="5471E19E" w14:textId="77777777" w:rsidR="00D94317" w:rsidRPr="00BF389A" w:rsidRDefault="00D94317" w:rsidP="000A09E4">
            <w:pPr>
              <w:ind w:right="-43"/>
              <w:rPr>
                <w:rFonts w:cstheme="minorHAnsi"/>
                <w:color w:val="C45911" w:themeColor="accent2" w:themeShade="BF"/>
                <w:sz w:val="18"/>
                <w:szCs w:val="18"/>
              </w:rPr>
            </w:pPr>
            <w:r w:rsidRPr="00BF389A">
              <w:rPr>
                <w:rFonts w:cstheme="minorHAnsi"/>
                <w:color w:val="C45911" w:themeColor="accent2" w:themeShade="BF"/>
                <w:sz w:val="18"/>
                <w:szCs w:val="18"/>
              </w:rPr>
              <w:t>36.</w:t>
            </w:r>
            <w:r w:rsidRPr="00BF389A">
              <w:rPr>
                <w:rFonts w:cstheme="minorHAnsi"/>
                <w:b/>
                <w:color w:val="C45911" w:themeColor="accent2" w:themeShade="BF"/>
                <w:sz w:val="18"/>
                <w:szCs w:val="18"/>
              </w:rPr>
              <w:t xml:space="preserve"> </w:t>
            </w:r>
            <w:r w:rsidRPr="00BF389A">
              <w:rPr>
                <w:rFonts w:cstheme="minorHAnsi"/>
                <w:color w:val="C45911" w:themeColor="accent2" w:themeShade="BF"/>
                <w:sz w:val="18"/>
                <w:szCs w:val="18"/>
              </w:rPr>
              <w:t>Sexual healthcare professionals should discuss the various ways that PrEP users could take PrEP in an unbiased manner (5.1) and engage in a shared decision-making process to decide whether switching regimens may be appropriate (9.2)</w:t>
            </w:r>
          </w:p>
          <w:p w14:paraId="2FE94F54" w14:textId="77777777" w:rsidR="00D94317" w:rsidRPr="00BF389A" w:rsidRDefault="00D94317" w:rsidP="000A09E4">
            <w:pPr>
              <w:ind w:right="-50"/>
              <w:rPr>
                <w:rFonts w:cstheme="minorHAnsi"/>
                <w:sz w:val="18"/>
                <w:szCs w:val="18"/>
              </w:rPr>
            </w:pPr>
          </w:p>
          <w:p w14:paraId="249516B2" w14:textId="77777777" w:rsidR="00D94317" w:rsidRPr="00BF389A" w:rsidRDefault="00D94317" w:rsidP="000A09E4">
            <w:pPr>
              <w:ind w:right="-50"/>
              <w:rPr>
                <w:rFonts w:cstheme="minorHAnsi"/>
                <w:sz w:val="18"/>
                <w:szCs w:val="18"/>
                <w:highlight w:val="yellow"/>
              </w:rPr>
            </w:pPr>
            <w:r w:rsidRPr="00BF389A">
              <w:rPr>
                <w:rFonts w:cstheme="minorHAnsi"/>
                <w:color w:val="C45911" w:themeColor="accent2" w:themeShade="BF"/>
                <w:sz w:val="18"/>
                <w:szCs w:val="18"/>
              </w:rPr>
              <w:t xml:space="preserve">37. Sexual healthcare professionals should inform </w:t>
            </w:r>
            <w:r w:rsidRPr="00BF389A">
              <w:rPr>
                <w:rFonts w:cstheme="minorHAnsi"/>
                <w:color w:val="C45911" w:themeColor="accent2" w:themeShade="BF"/>
                <w:sz w:val="18"/>
                <w:szCs w:val="18"/>
              </w:rPr>
              <w:lastRenderedPageBreak/>
              <w:t xml:space="preserve">PrEP users how to access the sexual health service for ad-hoc adherence support between appointments and ensure contact details and opening hours are kept up to date on the sexual health service website (3.1) </w:t>
            </w:r>
          </w:p>
        </w:tc>
        <w:tc>
          <w:tcPr>
            <w:tcW w:w="2534" w:type="dxa"/>
          </w:tcPr>
          <w:p w14:paraId="06946197" w14:textId="77777777" w:rsidR="00D94317" w:rsidRPr="00BF389A" w:rsidRDefault="00D94317" w:rsidP="000A09E4">
            <w:pPr>
              <w:ind w:right="-43"/>
              <w:rPr>
                <w:rFonts w:cstheme="minorHAnsi"/>
                <w:color w:val="C45911" w:themeColor="accent2" w:themeShade="BF"/>
                <w:sz w:val="18"/>
                <w:szCs w:val="18"/>
              </w:rPr>
            </w:pPr>
            <w:r w:rsidRPr="00BF389A">
              <w:rPr>
                <w:rFonts w:cstheme="minorHAnsi"/>
                <w:color w:val="C45911" w:themeColor="accent2" w:themeShade="BF"/>
                <w:sz w:val="18"/>
                <w:szCs w:val="18"/>
              </w:rPr>
              <w:lastRenderedPageBreak/>
              <w:t>35. Keep but modify (discussed) – nice wording addressing side-effect management. Again, make sure materials are co-produced and that communication routes are acceptable to key populations.</w:t>
            </w:r>
            <w:r w:rsidRPr="00BF389A">
              <w:rPr>
                <w:rFonts w:cstheme="minorHAnsi"/>
                <w:color w:val="C45911" w:themeColor="accent2" w:themeShade="BF"/>
              </w:rPr>
              <w:t xml:space="preserve"> </w:t>
            </w:r>
            <w:r w:rsidRPr="00BF389A">
              <w:rPr>
                <w:rFonts w:cstheme="minorHAnsi"/>
                <w:color w:val="C45911" w:themeColor="accent2" w:themeShade="BF"/>
                <w:sz w:val="18"/>
                <w:szCs w:val="18"/>
              </w:rPr>
              <w:t>Could suggest a greater proportion of discussions cover side-effects which are very real for some people and do affect adherence. Amended and merged with 36.</w:t>
            </w:r>
          </w:p>
          <w:p w14:paraId="057096CE" w14:textId="77777777" w:rsidR="00D94317" w:rsidRPr="00BF389A" w:rsidRDefault="00D94317" w:rsidP="000A09E4">
            <w:pPr>
              <w:ind w:right="-43"/>
              <w:rPr>
                <w:rFonts w:cstheme="minorHAnsi"/>
                <w:color w:val="C45911" w:themeColor="accent2" w:themeShade="BF"/>
                <w:sz w:val="18"/>
                <w:szCs w:val="18"/>
              </w:rPr>
            </w:pPr>
          </w:p>
          <w:p w14:paraId="4B56121C" w14:textId="77777777" w:rsidR="00D94317" w:rsidRPr="00BF389A" w:rsidRDefault="00D94317" w:rsidP="000A09E4">
            <w:pPr>
              <w:ind w:right="-43"/>
              <w:rPr>
                <w:rFonts w:cstheme="minorHAnsi"/>
                <w:color w:val="C45911" w:themeColor="accent2" w:themeShade="BF"/>
                <w:sz w:val="18"/>
                <w:szCs w:val="18"/>
              </w:rPr>
            </w:pPr>
          </w:p>
          <w:p w14:paraId="40019BA1" w14:textId="77777777" w:rsidR="00D94317" w:rsidRPr="00BF389A" w:rsidRDefault="00D94317" w:rsidP="000A09E4">
            <w:pPr>
              <w:ind w:right="-43"/>
              <w:rPr>
                <w:rFonts w:cstheme="minorHAnsi"/>
                <w:color w:val="C45911" w:themeColor="accent2" w:themeShade="BF"/>
                <w:sz w:val="18"/>
                <w:szCs w:val="18"/>
              </w:rPr>
            </w:pPr>
          </w:p>
          <w:p w14:paraId="18BC5911" w14:textId="77777777" w:rsidR="00D94317" w:rsidRPr="00BF389A" w:rsidRDefault="00D94317" w:rsidP="000A09E4">
            <w:pPr>
              <w:ind w:right="-43"/>
              <w:rPr>
                <w:rFonts w:cstheme="minorHAnsi"/>
                <w:color w:val="C45911" w:themeColor="accent2" w:themeShade="BF"/>
                <w:sz w:val="18"/>
                <w:szCs w:val="18"/>
              </w:rPr>
            </w:pPr>
          </w:p>
          <w:p w14:paraId="0CB19208" w14:textId="77777777" w:rsidR="00D94317" w:rsidRPr="00BF389A" w:rsidRDefault="00D94317" w:rsidP="000A09E4">
            <w:pPr>
              <w:ind w:right="-43"/>
              <w:rPr>
                <w:rFonts w:cstheme="minorHAnsi"/>
                <w:color w:val="C45911" w:themeColor="accent2" w:themeShade="BF"/>
                <w:sz w:val="18"/>
                <w:szCs w:val="18"/>
              </w:rPr>
            </w:pPr>
          </w:p>
          <w:p w14:paraId="133C00DF" w14:textId="77777777" w:rsidR="00D94317" w:rsidRPr="00BF389A" w:rsidRDefault="00D94317" w:rsidP="000A09E4">
            <w:pPr>
              <w:ind w:right="-43"/>
              <w:rPr>
                <w:rFonts w:cstheme="minorHAnsi"/>
                <w:color w:val="C45911" w:themeColor="accent2" w:themeShade="BF"/>
                <w:sz w:val="18"/>
                <w:szCs w:val="18"/>
              </w:rPr>
            </w:pPr>
          </w:p>
          <w:p w14:paraId="7FFA14D1" w14:textId="77777777" w:rsidR="00D94317" w:rsidRPr="00BF389A" w:rsidRDefault="00D94317" w:rsidP="000A09E4">
            <w:pPr>
              <w:ind w:right="-43"/>
              <w:rPr>
                <w:rFonts w:cstheme="minorHAnsi"/>
                <w:color w:val="C45911" w:themeColor="accent2" w:themeShade="BF"/>
                <w:sz w:val="18"/>
                <w:szCs w:val="18"/>
              </w:rPr>
            </w:pPr>
          </w:p>
          <w:p w14:paraId="37FDA3C4" w14:textId="77777777" w:rsidR="00D94317" w:rsidRPr="00BF389A" w:rsidRDefault="00D94317" w:rsidP="000A09E4">
            <w:pPr>
              <w:ind w:right="-104"/>
              <w:rPr>
                <w:rFonts w:cstheme="minorHAnsi"/>
                <w:color w:val="C45911" w:themeColor="accent2" w:themeShade="BF"/>
                <w:sz w:val="18"/>
                <w:szCs w:val="18"/>
              </w:rPr>
            </w:pPr>
            <w:r w:rsidRPr="00BF389A">
              <w:rPr>
                <w:rFonts w:cstheme="minorHAnsi"/>
                <w:color w:val="C45911" w:themeColor="accent2" w:themeShade="BF"/>
                <w:sz w:val="18"/>
                <w:szCs w:val="18"/>
              </w:rPr>
              <w:t>36. Keep but modify (discussed) – needs more focus on side-effects. Suggested wording ‘Sexual healthcare professionals should engage in well-informed and sophisticated discussions with PrEP users to create a personalised PrEP care plan”. Amended and merged with 35.</w:t>
            </w:r>
          </w:p>
          <w:p w14:paraId="18806A33" w14:textId="77777777" w:rsidR="00D94317" w:rsidRPr="00BF389A" w:rsidRDefault="00D94317" w:rsidP="000A09E4">
            <w:pPr>
              <w:ind w:right="-43"/>
              <w:rPr>
                <w:rFonts w:cstheme="minorHAnsi"/>
                <w:sz w:val="18"/>
                <w:szCs w:val="18"/>
              </w:rPr>
            </w:pPr>
          </w:p>
          <w:p w14:paraId="1176F1C2" w14:textId="77777777" w:rsidR="00D94317" w:rsidRPr="00BF389A" w:rsidRDefault="00D94317" w:rsidP="000A09E4">
            <w:pPr>
              <w:ind w:right="-50"/>
              <w:rPr>
                <w:rFonts w:cstheme="minorHAnsi"/>
                <w:sz w:val="18"/>
                <w:szCs w:val="18"/>
                <w:highlight w:val="yellow"/>
              </w:rPr>
            </w:pPr>
            <w:r w:rsidRPr="00BF389A">
              <w:rPr>
                <w:rFonts w:cstheme="minorHAnsi"/>
                <w:color w:val="C45911" w:themeColor="accent2" w:themeShade="BF"/>
                <w:sz w:val="18"/>
                <w:szCs w:val="18"/>
              </w:rPr>
              <w:t xml:space="preserve">37. Keep but modify (discussed) – don’t want to encourage </w:t>
            </w:r>
            <w:r w:rsidRPr="00BF389A">
              <w:rPr>
                <w:rFonts w:cstheme="minorHAnsi"/>
                <w:color w:val="C45911" w:themeColor="accent2" w:themeShade="BF"/>
                <w:sz w:val="18"/>
                <w:szCs w:val="18"/>
              </w:rPr>
              <w:lastRenderedPageBreak/>
              <w:t>people to have ad-hoc appointments but people do need the confidence to navigate the healthcare system (</w:t>
            </w:r>
            <w:proofErr w:type="gramStart"/>
            <w:r w:rsidRPr="00BF389A">
              <w:rPr>
                <w:rFonts w:cstheme="minorHAnsi"/>
                <w:color w:val="C45911" w:themeColor="accent2" w:themeShade="BF"/>
                <w:sz w:val="18"/>
                <w:szCs w:val="18"/>
              </w:rPr>
              <w:t>i.e.</w:t>
            </w:r>
            <w:proofErr w:type="gramEnd"/>
            <w:r w:rsidRPr="00BF389A">
              <w:rPr>
                <w:rFonts w:cstheme="minorHAnsi"/>
                <w:color w:val="C45911" w:themeColor="accent2" w:themeShade="BF"/>
                <w:sz w:val="18"/>
                <w:szCs w:val="18"/>
              </w:rPr>
              <w:t xml:space="preserve"> know they can come back to speak to a sexual healthcare professional, option to change regimens). </w:t>
            </w:r>
            <w:r w:rsidRPr="00727D66">
              <w:rPr>
                <w:rFonts w:cstheme="minorHAnsi"/>
                <w:color w:val="C45911" w:themeColor="accent2" w:themeShade="BF"/>
                <w:sz w:val="18"/>
                <w:szCs w:val="18"/>
              </w:rPr>
              <w:t>Duplicate but tweaked so final rec includes specifics re: managing side-effects and is no longer a duplicate. New rec about a list of management strategies that can be shared with PrEP users.</w:t>
            </w:r>
          </w:p>
        </w:tc>
        <w:tc>
          <w:tcPr>
            <w:tcW w:w="1586" w:type="dxa"/>
            <w:gridSpan w:val="2"/>
          </w:tcPr>
          <w:p w14:paraId="1B25610B" w14:textId="77777777" w:rsidR="00D94317" w:rsidRPr="00BF389A" w:rsidRDefault="00D94317" w:rsidP="000A09E4">
            <w:pPr>
              <w:ind w:right="-43"/>
              <w:rPr>
                <w:rFonts w:cstheme="minorHAnsi"/>
                <w:sz w:val="18"/>
                <w:szCs w:val="18"/>
              </w:rPr>
            </w:pPr>
            <w:r w:rsidRPr="00BF389A">
              <w:rPr>
                <w:rFonts w:cstheme="minorHAnsi"/>
                <w:sz w:val="18"/>
                <w:szCs w:val="18"/>
              </w:rPr>
              <w:lastRenderedPageBreak/>
              <w:t>PrEP providers should spend an adequate proportion of PrEP discussions educating PrEP users about possible side-effects and their typically transient nature and reassure against concerns about longer-term issues and create a personalised PrEP care plan, including information on switching regimens. Reassurance can be provided by drawing attention to the regular reviews offered to PrEP users.</w:t>
            </w:r>
          </w:p>
          <w:p w14:paraId="04089401" w14:textId="77777777" w:rsidR="00D94317" w:rsidRPr="00BF389A" w:rsidRDefault="00D94317" w:rsidP="000A09E4">
            <w:pPr>
              <w:ind w:right="-43"/>
              <w:rPr>
                <w:rFonts w:cstheme="minorHAnsi"/>
                <w:sz w:val="18"/>
                <w:szCs w:val="18"/>
              </w:rPr>
            </w:pPr>
          </w:p>
          <w:p w14:paraId="582295E5" w14:textId="77777777" w:rsidR="00D94317" w:rsidRPr="00BF389A" w:rsidRDefault="00D94317" w:rsidP="000A09E4">
            <w:pPr>
              <w:ind w:right="-43"/>
              <w:rPr>
                <w:rFonts w:cstheme="minorHAnsi"/>
                <w:sz w:val="18"/>
                <w:szCs w:val="18"/>
              </w:rPr>
            </w:pPr>
          </w:p>
          <w:p w14:paraId="41DD607C" w14:textId="77777777" w:rsidR="00D94317" w:rsidRPr="00BF389A" w:rsidRDefault="00D94317" w:rsidP="000A09E4">
            <w:pPr>
              <w:ind w:right="-43"/>
              <w:rPr>
                <w:rFonts w:cstheme="minorHAnsi"/>
                <w:sz w:val="18"/>
                <w:szCs w:val="18"/>
              </w:rPr>
            </w:pPr>
          </w:p>
          <w:p w14:paraId="64CB5D45" w14:textId="77777777" w:rsidR="00D94317" w:rsidRPr="00BF389A" w:rsidRDefault="00D94317" w:rsidP="000A09E4">
            <w:pPr>
              <w:ind w:right="-49"/>
              <w:rPr>
                <w:rFonts w:cstheme="minorHAnsi"/>
                <w:i/>
                <w:sz w:val="18"/>
                <w:szCs w:val="18"/>
              </w:rPr>
            </w:pPr>
            <w:r w:rsidRPr="00BF389A">
              <w:rPr>
                <w:rFonts w:cstheme="minorHAnsi"/>
                <w:sz w:val="18"/>
                <w:szCs w:val="18"/>
              </w:rPr>
              <w:t xml:space="preserve">PrEP providers and NGO staff should </w:t>
            </w:r>
            <w:r w:rsidRPr="00BF389A">
              <w:rPr>
                <w:rFonts w:cstheme="minorHAnsi"/>
                <w:sz w:val="18"/>
                <w:szCs w:val="18"/>
              </w:rPr>
              <w:lastRenderedPageBreak/>
              <w:t xml:space="preserve">support PrEP users to navigate services and online information for appropriate expert support. </w:t>
            </w:r>
            <w:r w:rsidRPr="00BF389A">
              <w:rPr>
                <w:rFonts w:cstheme="minorHAnsi"/>
                <w:i/>
                <w:sz w:val="18"/>
                <w:szCs w:val="18"/>
              </w:rPr>
              <w:t xml:space="preserve">Support could </w:t>
            </w:r>
            <w:proofErr w:type="gramStart"/>
            <w:r w:rsidRPr="00BF389A">
              <w:rPr>
                <w:rFonts w:cstheme="minorHAnsi"/>
                <w:i/>
                <w:sz w:val="18"/>
                <w:szCs w:val="18"/>
              </w:rPr>
              <w:t>include:</w:t>
            </w:r>
            <w:proofErr w:type="gramEnd"/>
            <w:r w:rsidRPr="00BF389A">
              <w:rPr>
                <w:rFonts w:cstheme="minorHAnsi"/>
                <w:i/>
                <w:sz w:val="18"/>
                <w:szCs w:val="18"/>
              </w:rPr>
              <w:t xml:space="preserve"> ensuring PrEP users know they can return to or call the PrEP service to discuss side-effects and have the option to change regimens; and raising awareness of and directing PrEP users to reputable online sources of side-effect management</w:t>
            </w:r>
          </w:p>
          <w:p w14:paraId="68C6134E" w14:textId="77777777" w:rsidR="00D94317" w:rsidRPr="00BF389A" w:rsidRDefault="00D94317" w:rsidP="000A09E4">
            <w:pPr>
              <w:ind w:right="-49"/>
              <w:rPr>
                <w:rFonts w:cstheme="minorHAnsi"/>
                <w:color w:val="0070C0"/>
                <w:sz w:val="18"/>
                <w:szCs w:val="18"/>
              </w:rPr>
            </w:pPr>
          </w:p>
          <w:p w14:paraId="11DF7F1D" w14:textId="77777777" w:rsidR="00D94317" w:rsidRPr="00BF389A" w:rsidRDefault="00D94317" w:rsidP="000A09E4">
            <w:pPr>
              <w:ind w:right="-49"/>
              <w:rPr>
                <w:rFonts w:cstheme="minorHAnsi"/>
                <w:color w:val="0070C0"/>
                <w:sz w:val="18"/>
                <w:szCs w:val="18"/>
              </w:rPr>
            </w:pPr>
            <w:r w:rsidRPr="00BF389A">
              <w:rPr>
                <w:rFonts w:cstheme="minorHAnsi"/>
                <w:sz w:val="18"/>
                <w:szCs w:val="18"/>
              </w:rPr>
              <w:t>PrEP services should provide PrEP providers and NGO staff with a list of management strategies for common side effects that they can share with PrEP users</w:t>
            </w:r>
          </w:p>
        </w:tc>
      </w:tr>
      <w:tr w:rsidR="00D94317" w:rsidRPr="00BF389A" w14:paraId="25225801" w14:textId="77777777" w:rsidTr="00D94317">
        <w:trPr>
          <w:gridAfter w:val="1"/>
          <w:wAfter w:w="10" w:type="dxa"/>
        </w:trPr>
        <w:tc>
          <w:tcPr>
            <w:tcW w:w="1415" w:type="dxa"/>
          </w:tcPr>
          <w:p w14:paraId="458E91DF" w14:textId="77777777" w:rsidR="00D94317" w:rsidRPr="00BF389A" w:rsidRDefault="00D94317" w:rsidP="000A09E4">
            <w:pPr>
              <w:rPr>
                <w:rFonts w:cstheme="minorHAnsi"/>
                <w:sz w:val="18"/>
                <w:szCs w:val="18"/>
                <w:highlight w:val="yellow"/>
              </w:rPr>
            </w:pPr>
            <w:r w:rsidRPr="00BF389A">
              <w:rPr>
                <w:rFonts w:cstheme="minorHAnsi"/>
                <w:sz w:val="18"/>
                <w:szCs w:val="18"/>
              </w:rPr>
              <w:lastRenderedPageBreak/>
              <w:t>PrEP users find it difficult to stay on PrEP for as long as relevant because their sexual partner(s) is suspicious of PrEP use as they associate it with promiscuity and infidelity</w:t>
            </w:r>
          </w:p>
        </w:tc>
        <w:tc>
          <w:tcPr>
            <w:tcW w:w="1702" w:type="dxa"/>
            <w:shd w:val="clear" w:color="auto" w:fill="auto"/>
          </w:tcPr>
          <w:p w14:paraId="097EDF32" w14:textId="77777777" w:rsidR="00D94317" w:rsidRPr="00BF389A" w:rsidRDefault="00D94317" w:rsidP="000A09E4">
            <w:pPr>
              <w:rPr>
                <w:rFonts w:eastAsia="Calibri" w:cstheme="minorHAnsi"/>
                <w:sz w:val="18"/>
                <w:szCs w:val="18"/>
                <w:highlight w:val="yellow"/>
              </w:rPr>
            </w:pPr>
            <w:r w:rsidRPr="00BF389A">
              <w:rPr>
                <w:rFonts w:eastAsia="Calibri" w:cstheme="minorHAnsi"/>
                <w:sz w:val="18"/>
                <w:szCs w:val="18"/>
              </w:rPr>
              <w:t>--</w:t>
            </w:r>
          </w:p>
        </w:tc>
        <w:tc>
          <w:tcPr>
            <w:tcW w:w="2258" w:type="dxa"/>
            <w:shd w:val="clear" w:color="auto" w:fill="auto"/>
          </w:tcPr>
          <w:p w14:paraId="63454A11" w14:textId="77777777" w:rsidR="00D94317" w:rsidRPr="00BF389A" w:rsidRDefault="00D94317" w:rsidP="000A09E4">
            <w:pPr>
              <w:ind w:right="-72"/>
              <w:rPr>
                <w:rFonts w:eastAsia="Calibri" w:cstheme="minorHAnsi"/>
                <w:sz w:val="18"/>
                <w:szCs w:val="18"/>
                <w:highlight w:val="yellow"/>
              </w:rPr>
            </w:pPr>
            <w:r w:rsidRPr="00BF389A">
              <w:rPr>
                <w:rFonts w:eastAsia="Calibri" w:cstheme="minorHAnsi"/>
                <w:sz w:val="18"/>
                <w:szCs w:val="18"/>
              </w:rPr>
              <w:t>“</w:t>
            </w:r>
            <w:r w:rsidRPr="00BF389A">
              <w:rPr>
                <w:rFonts w:eastAsia="Calibri" w:cstheme="minorHAnsi"/>
                <w:i/>
                <w:sz w:val="18"/>
                <w:szCs w:val="18"/>
              </w:rPr>
              <w:t>I think he thought if I was on it, I was having sex with other people, and there was that...he kind of said, well, why would you be on it if we’re together now? And in my mind, I was thinking, well, I want to be on it just to make sure</w:t>
            </w:r>
            <w:r w:rsidRPr="00BF389A">
              <w:rPr>
                <w:rFonts w:eastAsia="Calibri" w:cstheme="minorHAnsi"/>
                <w:sz w:val="18"/>
                <w:szCs w:val="18"/>
              </w:rPr>
              <w:t>.” (Stopped using PrEP)</w:t>
            </w:r>
          </w:p>
        </w:tc>
        <w:tc>
          <w:tcPr>
            <w:tcW w:w="1416" w:type="dxa"/>
            <w:shd w:val="clear" w:color="auto" w:fill="auto"/>
          </w:tcPr>
          <w:p w14:paraId="74376443" w14:textId="77777777" w:rsidR="00D94317" w:rsidRPr="00BF389A" w:rsidRDefault="00D94317" w:rsidP="000A09E4">
            <w:pPr>
              <w:rPr>
                <w:rFonts w:cstheme="minorHAnsi"/>
                <w:sz w:val="18"/>
                <w:szCs w:val="18"/>
              </w:rPr>
            </w:pPr>
            <w:r w:rsidRPr="00BF389A">
              <w:rPr>
                <w:rFonts w:cstheme="minorHAnsi"/>
                <w:sz w:val="18"/>
                <w:szCs w:val="18"/>
              </w:rPr>
              <w:t>Social influences</w:t>
            </w:r>
          </w:p>
          <w:p w14:paraId="0C0E425F" w14:textId="77777777" w:rsidR="00D94317" w:rsidRPr="00BF389A" w:rsidRDefault="00D94317" w:rsidP="000A09E4">
            <w:pPr>
              <w:rPr>
                <w:rFonts w:cstheme="minorHAnsi"/>
                <w:sz w:val="18"/>
                <w:szCs w:val="18"/>
              </w:rPr>
            </w:pPr>
          </w:p>
          <w:p w14:paraId="1A14FCDF" w14:textId="77777777" w:rsidR="00D94317" w:rsidRPr="00BF389A" w:rsidRDefault="00D94317" w:rsidP="000A09E4">
            <w:pPr>
              <w:rPr>
                <w:rFonts w:cstheme="minorHAnsi"/>
                <w:sz w:val="18"/>
                <w:szCs w:val="18"/>
                <w:highlight w:val="yellow"/>
              </w:rPr>
            </w:pPr>
            <w:proofErr w:type="spellStart"/>
            <w:r w:rsidRPr="00BF389A">
              <w:rPr>
                <w:rFonts w:cstheme="minorHAnsi"/>
                <w:sz w:val="18"/>
                <w:szCs w:val="18"/>
              </w:rPr>
              <w:t>SRejects</w:t>
            </w:r>
            <w:proofErr w:type="spellEnd"/>
          </w:p>
        </w:tc>
        <w:tc>
          <w:tcPr>
            <w:tcW w:w="1150" w:type="dxa"/>
            <w:shd w:val="clear" w:color="auto" w:fill="auto"/>
          </w:tcPr>
          <w:p w14:paraId="3235BFFE" w14:textId="77777777" w:rsidR="00D94317" w:rsidRPr="00BF389A" w:rsidRDefault="00D94317" w:rsidP="000A09E4">
            <w:pPr>
              <w:rPr>
                <w:rFonts w:cstheme="minorHAnsi"/>
                <w:sz w:val="18"/>
                <w:szCs w:val="18"/>
              </w:rPr>
            </w:pPr>
            <w:r w:rsidRPr="00BF389A">
              <w:rPr>
                <w:rFonts w:cstheme="minorHAnsi"/>
                <w:sz w:val="18"/>
                <w:szCs w:val="18"/>
              </w:rPr>
              <w:t>Enablement</w:t>
            </w:r>
          </w:p>
          <w:p w14:paraId="531349F7" w14:textId="77777777" w:rsidR="00D94317" w:rsidRPr="00BF389A" w:rsidRDefault="00D94317" w:rsidP="000A09E4">
            <w:pPr>
              <w:rPr>
                <w:rFonts w:cstheme="minorHAnsi"/>
                <w:sz w:val="18"/>
                <w:szCs w:val="18"/>
              </w:rPr>
            </w:pPr>
          </w:p>
          <w:p w14:paraId="260968A4" w14:textId="77777777" w:rsidR="00D94317" w:rsidRPr="00BF389A" w:rsidRDefault="00D94317" w:rsidP="000A09E4">
            <w:pPr>
              <w:rPr>
                <w:rFonts w:cstheme="minorHAnsi"/>
                <w:sz w:val="18"/>
                <w:szCs w:val="18"/>
                <w:highlight w:val="yellow"/>
              </w:rPr>
            </w:pPr>
            <w:r w:rsidRPr="00BF389A">
              <w:rPr>
                <w:rFonts w:cstheme="minorHAnsi"/>
                <w:sz w:val="18"/>
                <w:szCs w:val="18"/>
              </w:rPr>
              <w:t>Training</w:t>
            </w:r>
          </w:p>
        </w:tc>
        <w:tc>
          <w:tcPr>
            <w:tcW w:w="1557" w:type="dxa"/>
            <w:shd w:val="clear" w:color="auto" w:fill="auto"/>
          </w:tcPr>
          <w:p w14:paraId="5200223C" w14:textId="77777777" w:rsidR="00D94317" w:rsidRPr="00BF389A" w:rsidRDefault="00D94317" w:rsidP="000A09E4">
            <w:pPr>
              <w:rPr>
                <w:rFonts w:cstheme="minorHAnsi"/>
                <w:sz w:val="18"/>
                <w:szCs w:val="18"/>
              </w:rPr>
            </w:pPr>
            <w:r w:rsidRPr="00BF389A">
              <w:rPr>
                <w:rFonts w:cstheme="minorHAnsi"/>
                <w:sz w:val="18"/>
                <w:szCs w:val="18"/>
              </w:rPr>
              <w:t>13.2 Framing/ reframing</w:t>
            </w:r>
          </w:p>
          <w:p w14:paraId="6A2E3CA6" w14:textId="77777777" w:rsidR="00D94317" w:rsidRPr="00BF389A" w:rsidRDefault="00D94317" w:rsidP="000A09E4">
            <w:pPr>
              <w:rPr>
                <w:rFonts w:cstheme="minorHAnsi"/>
                <w:sz w:val="18"/>
                <w:szCs w:val="18"/>
              </w:rPr>
            </w:pPr>
          </w:p>
          <w:p w14:paraId="0AD998E1" w14:textId="77777777" w:rsidR="00D94317" w:rsidRPr="00BF389A" w:rsidRDefault="00D94317" w:rsidP="000A09E4">
            <w:pPr>
              <w:rPr>
                <w:rFonts w:cstheme="minorHAnsi"/>
                <w:sz w:val="18"/>
                <w:szCs w:val="18"/>
              </w:rPr>
            </w:pPr>
            <w:r w:rsidRPr="00BF389A">
              <w:rPr>
                <w:rFonts w:cstheme="minorHAnsi"/>
                <w:sz w:val="18"/>
                <w:szCs w:val="18"/>
              </w:rPr>
              <w:t>3.1 Social support (unspecified)</w:t>
            </w:r>
          </w:p>
          <w:p w14:paraId="58CAAAC8" w14:textId="77777777" w:rsidR="00D94317" w:rsidRPr="00BF389A" w:rsidRDefault="00D94317" w:rsidP="000A09E4">
            <w:pPr>
              <w:rPr>
                <w:rFonts w:cstheme="minorHAnsi"/>
                <w:sz w:val="18"/>
                <w:szCs w:val="18"/>
              </w:rPr>
            </w:pPr>
          </w:p>
          <w:p w14:paraId="72069996" w14:textId="77777777" w:rsidR="00D94317" w:rsidRPr="00BF389A" w:rsidRDefault="00D94317" w:rsidP="000A09E4">
            <w:pPr>
              <w:rPr>
                <w:rFonts w:cstheme="minorHAnsi"/>
                <w:sz w:val="18"/>
                <w:szCs w:val="18"/>
              </w:rPr>
            </w:pPr>
            <w:r w:rsidRPr="00BF389A">
              <w:rPr>
                <w:rFonts w:cstheme="minorHAnsi"/>
                <w:sz w:val="18"/>
                <w:szCs w:val="18"/>
              </w:rPr>
              <w:t>4.1 Instruction on how to perform the behaviour</w:t>
            </w:r>
          </w:p>
          <w:p w14:paraId="023F1505" w14:textId="77777777" w:rsidR="00D94317" w:rsidRPr="00BF389A" w:rsidRDefault="00D94317" w:rsidP="000A09E4">
            <w:pPr>
              <w:rPr>
                <w:rFonts w:cstheme="minorHAnsi"/>
                <w:sz w:val="18"/>
                <w:szCs w:val="18"/>
                <w:highlight w:val="yellow"/>
              </w:rPr>
            </w:pPr>
          </w:p>
        </w:tc>
        <w:tc>
          <w:tcPr>
            <w:tcW w:w="2552" w:type="dxa"/>
            <w:shd w:val="clear" w:color="auto" w:fill="auto"/>
          </w:tcPr>
          <w:p w14:paraId="4916084E" w14:textId="77777777" w:rsidR="00D94317" w:rsidRPr="00BF389A" w:rsidRDefault="00D94317" w:rsidP="000A09E4">
            <w:pPr>
              <w:ind w:right="-50"/>
              <w:rPr>
                <w:rFonts w:cstheme="minorHAnsi"/>
                <w:color w:val="C45911" w:themeColor="accent2" w:themeShade="BF"/>
                <w:sz w:val="18"/>
                <w:szCs w:val="18"/>
              </w:rPr>
            </w:pPr>
            <w:r w:rsidRPr="00BF389A">
              <w:rPr>
                <w:rFonts w:cstheme="minorHAnsi"/>
                <w:color w:val="C45911" w:themeColor="accent2" w:themeShade="BF"/>
                <w:sz w:val="18"/>
                <w:szCs w:val="18"/>
              </w:rPr>
              <w:t>38.</w:t>
            </w:r>
            <w:r w:rsidRPr="00BF389A">
              <w:rPr>
                <w:rFonts w:cstheme="minorHAnsi"/>
                <w:b/>
                <w:color w:val="C45911" w:themeColor="accent2" w:themeShade="BF"/>
                <w:sz w:val="18"/>
                <w:szCs w:val="18"/>
              </w:rPr>
              <w:t xml:space="preserve"> </w:t>
            </w:r>
            <w:r w:rsidRPr="00BF389A">
              <w:rPr>
                <w:rFonts w:cstheme="minorHAnsi"/>
                <w:color w:val="C45911" w:themeColor="accent2" w:themeShade="BF"/>
                <w:sz w:val="18"/>
                <w:szCs w:val="18"/>
              </w:rPr>
              <w:t>Ensure PrEP information and communications (e.g. national patient information booklet, posters in clinic waiting areas and consultation rooms and NGO settings, via sexual health services, NGO, and HIV/PrEP activists’ websites and social media, marketing campaign) address PrEP-related stigma, for example, by adopting ‘needs-based’ terminology rather than focusing on ‘risk’ and presenting PrEP as a responsible choice and positive means of reducing the likelihood of acquiring HIV, and include specific content on PrEP use within the context of a relationship to enable supportive and well-informed discussions among sexual partners (13.2)</w:t>
            </w:r>
          </w:p>
          <w:p w14:paraId="6D49679C" w14:textId="77777777" w:rsidR="00D94317" w:rsidRPr="00BF389A" w:rsidRDefault="00D94317" w:rsidP="000A09E4">
            <w:pPr>
              <w:ind w:right="-50"/>
              <w:rPr>
                <w:rFonts w:cstheme="minorHAnsi"/>
                <w:sz w:val="18"/>
                <w:szCs w:val="18"/>
              </w:rPr>
            </w:pPr>
          </w:p>
          <w:p w14:paraId="3418C342" w14:textId="77777777" w:rsidR="00D94317" w:rsidRPr="00BF389A" w:rsidRDefault="00D94317" w:rsidP="000A09E4">
            <w:pPr>
              <w:ind w:right="-50"/>
              <w:rPr>
                <w:rFonts w:cstheme="minorHAnsi"/>
                <w:sz w:val="18"/>
                <w:szCs w:val="18"/>
                <w:highlight w:val="yellow"/>
              </w:rPr>
            </w:pPr>
            <w:r w:rsidRPr="00BF389A">
              <w:rPr>
                <w:rFonts w:cstheme="minorHAnsi"/>
                <w:color w:val="C45911" w:themeColor="accent2" w:themeShade="BF"/>
                <w:sz w:val="18"/>
                <w:szCs w:val="18"/>
              </w:rPr>
              <w:t>30.</w:t>
            </w:r>
            <w:r w:rsidRPr="00BF389A">
              <w:rPr>
                <w:rFonts w:cstheme="minorHAnsi"/>
                <w:b/>
                <w:color w:val="C45911" w:themeColor="accent2" w:themeShade="BF"/>
                <w:sz w:val="18"/>
                <w:szCs w:val="18"/>
              </w:rPr>
              <w:t xml:space="preserve"> </w:t>
            </w:r>
            <w:r w:rsidRPr="00BF389A">
              <w:rPr>
                <w:rFonts w:cstheme="minorHAnsi"/>
                <w:color w:val="C45911" w:themeColor="accent2" w:themeShade="BF"/>
                <w:sz w:val="18"/>
                <w:szCs w:val="18"/>
              </w:rPr>
              <w:t xml:space="preserve">Sexual healthcare professionals and NGO staff should encourage and support PrEP users to have wholistic conversations with their sexual partner(s) about the meaning of PrEP and the boundaries of the relationship (3.1), for instance, by sharing example phrases that they could incorporate into discussions (4.1) </w:t>
            </w:r>
          </w:p>
        </w:tc>
        <w:tc>
          <w:tcPr>
            <w:tcW w:w="2534" w:type="dxa"/>
          </w:tcPr>
          <w:p w14:paraId="350790EC" w14:textId="77777777" w:rsidR="00D94317" w:rsidRPr="00BF389A" w:rsidRDefault="00D94317" w:rsidP="000A09E4">
            <w:pPr>
              <w:ind w:right="-50"/>
              <w:rPr>
                <w:rFonts w:cstheme="minorHAnsi"/>
                <w:color w:val="C45911" w:themeColor="accent2" w:themeShade="BF"/>
                <w:sz w:val="18"/>
                <w:szCs w:val="18"/>
              </w:rPr>
            </w:pPr>
            <w:r w:rsidRPr="00BF389A">
              <w:rPr>
                <w:rFonts w:cstheme="minorHAnsi"/>
                <w:color w:val="C45911" w:themeColor="accent2" w:themeShade="BF"/>
                <w:sz w:val="18"/>
                <w:szCs w:val="18"/>
              </w:rPr>
              <w:t>38. Keep but modify (discussed) – the first bit is not a priority here, will be addressed in stage 1. However, the last few lines are important and nice wording.</w:t>
            </w:r>
          </w:p>
          <w:p w14:paraId="7E4F6E52" w14:textId="77777777" w:rsidR="00D94317" w:rsidRPr="00BF389A" w:rsidRDefault="00D94317" w:rsidP="000A09E4">
            <w:pPr>
              <w:ind w:right="-50"/>
              <w:rPr>
                <w:rFonts w:cstheme="minorHAnsi"/>
                <w:sz w:val="18"/>
                <w:szCs w:val="18"/>
              </w:rPr>
            </w:pPr>
          </w:p>
          <w:p w14:paraId="48482FA8" w14:textId="77777777" w:rsidR="00D94317" w:rsidRPr="00BF389A" w:rsidRDefault="00D94317" w:rsidP="000A09E4">
            <w:pPr>
              <w:ind w:right="-50"/>
              <w:rPr>
                <w:rFonts w:cstheme="minorHAnsi"/>
                <w:sz w:val="18"/>
                <w:szCs w:val="18"/>
              </w:rPr>
            </w:pPr>
          </w:p>
          <w:p w14:paraId="14592137" w14:textId="77777777" w:rsidR="00D94317" w:rsidRPr="00BF389A" w:rsidRDefault="00D94317" w:rsidP="000A09E4">
            <w:pPr>
              <w:ind w:right="-50"/>
              <w:rPr>
                <w:rFonts w:cstheme="minorHAnsi"/>
                <w:sz w:val="18"/>
                <w:szCs w:val="18"/>
              </w:rPr>
            </w:pPr>
          </w:p>
          <w:p w14:paraId="3A5C0503" w14:textId="77777777" w:rsidR="00D94317" w:rsidRPr="00BF389A" w:rsidRDefault="00D94317" w:rsidP="000A09E4">
            <w:pPr>
              <w:ind w:right="-50"/>
              <w:rPr>
                <w:rFonts w:cstheme="minorHAnsi"/>
                <w:sz w:val="18"/>
                <w:szCs w:val="18"/>
              </w:rPr>
            </w:pPr>
          </w:p>
          <w:p w14:paraId="7739093F" w14:textId="77777777" w:rsidR="00D94317" w:rsidRPr="00BF389A" w:rsidRDefault="00D94317" w:rsidP="000A09E4">
            <w:pPr>
              <w:ind w:right="-50"/>
              <w:rPr>
                <w:rFonts w:cstheme="minorHAnsi"/>
                <w:sz w:val="18"/>
                <w:szCs w:val="18"/>
              </w:rPr>
            </w:pPr>
          </w:p>
          <w:p w14:paraId="6224A8D3" w14:textId="77777777" w:rsidR="00D94317" w:rsidRPr="00BF389A" w:rsidRDefault="00D94317" w:rsidP="000A09E4">
            <w:pPr>
              <w:ind w:right="-50"/>
              <w:rPr>
                <w:rFonts w:cstheme="minorHAnsi"/>
                <w:sz w:val="18"/>
                <w:szCs w:val="18"/>
              </w:rPr>
            </w:pPr>
          </w:p>
          <w:p w14:paraId="336D9912" w14:textId="77777777" w:rsidR="00D94317" w:rsidRPr="00BF389A" w:rsidRDefault="00D94317" w:rsidP="000A09E4">
            <w:pPr>
              <w:ind w:right="-50"/>
              <w:rPr>
                <w:rFonts w:cstheme="minorHAnsi"/>
                <w:sz w:val="18"/>
                <w:szCs w:val="18"/>
              </w:rPr>
            </w:pPr>
          </w:p>
          <w:p w14:paraId="0E960908" w14:textId="77777777" w:rsidR="00D94317" w:rsidRPr="00BF389A" w:rsidRDefault="00D94317" w:rsidP="000A09E4">
            <w:pPr>
              <w:ind w:right="-50"/>
              <w:rPr>
                <w:rFonts w:cstheme="minorHAnsi"/>
                <w:sz w:val="18"/>
                <w:szCs w:val="18"/>
              </w:rPr>
            </w:pPr>
          </w:p>
          <w:p w14:paraId="2CE521F1" w14:textId="77777777" w:rsidR="00D94317" w:rsidRPr="00BF389A" w:rsidRDefault="00D94317" w:rsidP="000A09E4">
            <w:pPr>
              <w:ind w:right="-50"/>
              <w:rPr>
                <w:rFonts w:cstheme="minorHAnsi"/>
                <w:sz w:val="18"/>
                <w:szCs w:val="18"/>
              </w:rPr>
            </w:pPr>
          </w:p>
          <w:p w14:paraId="6D53F091" w14:textId="77777777" w:rsidR="00D94317" w:rsidRPr="00BF389A" w:rsidRDefault="00D94317" w:rsidP="000A09E4">
            <w:pPr>
              <w:ind w:right="-50"/>
              <w:rPr>
                <w:rFonts w:cstheme="minorHAnsi"/>
                <w:sz w:val="18"/>
                <w:szCs w:val="18"/>
              </w:rPr>
            </w:pPr>
          </w:p>
          <w:p w14:paraId="4840D898" w14:textId="77777777" w:rsidR="00D94317" w:rsidRPr="00BF389A" w:rsidRDefault="00D94317" w:rsidP="000A09E4">
            <w:pPr>
              <w:ind w:right="-50"/>
              <w:rPr>
                <w:rFonts w:cstheme="minorHAnsi"/>
                <w:sz w:val="18"/>
                <w:szCs w:val="18"/>
              </w:rPr>
            </w:pPr>
          </w:p>
          <w:p w14:paraId="7AC22B0A" w14:textId="77777777" w:rsidR="00D94317" w:rsidRPr="00BF389A" w:rsidRDefault="00D94317" w:rsidP="000A09E4">
            <w:pPr>
              <w:ind w:right="-50"/>
              <w:rPr>
                <w:rFonts w:cstheme="minorHAnsi"/>
                <w:sz w:val="18"/>
                <w:szCs w:val="18"/>
              </w:rPr>
            </w:pPr>
          </w:p>
          <w:p w14:paraId="05FA0716" w14:textId="77777777" w:rsidR="00D94317" w:rsidRPr="00BF389A" w:rsidRDefault="00D94317" w:rsidP="000A09E4">
            <w:pPr>
              <w:ind w:right="-50"/>
              <w:rPr>
                <w:rFonts w:cstheme="minorHAnsi"/>
                <w:sz w:val="18"/>
                <w:szCs w:val="18"/>
              </w:rPr>
            </w:pPr>
          </w:p>
          <w:p w14:paraId="63EE928F" w14:textId="77777777" w:rsidR="00D94317" w:rsidRPr="00BF389A" w:rsidRDefault="00D94317" w:rsidP="000A09E4">
            <w:pPr>
              <w:ind w:right="-50"/>
              <w:rPr>
                <w:rFonts w:cstheme="minorHAnsi"/>
                <w:sz w:val="18"/>
                <w:szCs w:val="18"/>
              </w:rPr>
            </w:pPr>
          </w:p>
          <w:p w14:paraId="5279614C" w14:textId="77777777" w:rsidR="00D94317" w:rsidRPr="00BF389A" w:rsidRDefault="00D94317" w:rsidP="000A09E4">
            <w:pPr>
              <w:ind w:right="-50"/>
              <w:rPr>
                <w:rFonts w:cstheme="minorHAnsi"/>
                <w:sz w:val="18"/>
                <w:szCs w:val="18"/>
              </w:rPr>
            </w:pPr>
          </w:p>
          <w:p w14:paraId="1596894A" w14:textId="77777777" w:rsidR="00D94317" w:rsidRPr="00BF389A" w:rsidRDefault="00D94317" w:rsidP="000A09E4">
            <w:pPr>
              <w:ind w:right="-50"/>
              <w:rPr>
                <w:rFonts w:cstheme="minorHAnsi"/>
                <w:sz w:val="18"/>
                <w:szCs w:val="18"/>
              </w:rPr>
            </w:pPr>
          </w:p>
          <w:p w14:paraId="4B1D85D8" w14:textId="77777777" w:rsidR="00D94317" w:rsidRPr="00BF389A" w:rsidRDefault="00D94317" w:rsidP="000A09E4">
            <w:pPr>
              <w:ind w:right="-50"/>
              <w:rPr>
                <w:rFonts w:cstheme="minorHAnsi"/>
                <w:sz w:val="18"/>
                <w:szCs w:val="18"/>
              </w:rPr>
            </w:pPr>
          </w:p>
          <w:p w14:paraId="46A47E85" w14:textId="77777777" w:rsidR="00D94317" w:rsidRPr="00BF389A" w:rsidRDefault="00D94317" w:rsidP="000A09E4">
            <w:pPr>
              <w:ind w:right="-50"/>
              <w:rPr>
                <w:rFonts w:cstheme="minorHAnsi"/>
                <w:sz w:val="18"/>
                <w:szCs w:val="18"/>
              </w:rPr>
            </w:pPr>
          </w:p>
          <w:p w14:paraId="2F967FFF" w14:textId="77777777" w:rsidR="00D94317" w:rsidRPr="00BF389A" w:rsidRDefault="00D94317" w:rsidP="000A09E4">
            <w:pPr>
              <w:ind w:right="-50"/>
              <w:rPr>
                <w:rFonts w:cstheme="minorHAnsi"/>
                <w:sz w:val="18"/>
                <w:szCs w:val="18"/>
              </w:rPr>
            </w:pPr>
          </w:p>
          <w:p w14:paraId="3BB91EA5" w14:textId="77777777" w:rsidR="00D94317" w:rsidRPr="00BF389A" w:rsidRDefault="00D94317" w:rsidP="000A09E4">
            <w:pPr>
              <w:ind w:right="-50"/>
              <w:rPr>
                <w:rFonts w:cstheme="minorHAnsi"/>
                <w:sz w:val="18"/>
                <w:szCs w:val="18"/>
              </w:rPr>
            </w:pPr>
          </w:p>
          <w:p w14:paraId="47D984F2" w14:textId="77777777" w:rsidR="00D94317" w:rsidRPr="00BF389A" w:rsidRDefault="00D94317" w:rsidP="000A09E4">
            <w:pPr>
              <w:ind w:right="-50"/>
              <w:rPr>
                <w:rFonts w:cstheme="minorHAnsi"/>
                <w:sz w:val="18"/>
                <w:szCs w:val="18"/>
                <w:highlight w:val="yellow"/>
              </w:rPr>
            </w:pPr>
            <w:r w:rsidRPr="00BF389A">
              <w:rPr>
                <w:rFonts w:cstheme="minorHAnsi"/>
                <w:color w:val="C45911" w:themeColor="accent2" w:themeShade="BF"/>
                <w:sz w:val="18"/>
                <w:szCs w:val="18"/>
              </w:rPr>
              <w:t xml:space="preserve">30. Keep but modify (discussed) – maintain the ethos of sexual healthcare professionals using their professional judgement to suggest/encourage and support PrEP users to have discussions with important others about PrEP and what it means </w:t>
            </w:r>
            <w:proofErr w:type="gramStart"/>
            <w:r w:rsidRPr="00BF389A">
              <w:rPr>
                <w:rFonts w:cstheme="minorHAnsi"/>
                <w:color w:val="C45911" w:themeColor="accent2" w:themeShade="BF"/>
                <w:sz w:val="18"/>
                <w:szCs w:val="18"/>
              </w:rPr>
              <w:t>in order to</w:t>
            </w:r>
            <w:proofErr w:type="gramEnd"/>
            <w:r w:rsidRPr="00BF389A">
              <w:rPr>
                <w:rFonts w:cstheme="minorHAnsi"/>
                <w:color w:val="C45911" w:themeColor="accent2" w:themeShade="BF"/>
                <w:sz w:val="18"/>
                <w:szCs w:val="18"/>
              </w:rPr>
              <w:t xml:space="preserve"> help people initiate (stage 2) </w:t>
            </w:r>
            <w:r w:rsidRPr="00BF389A">
              <w:rPr>
                <w:rFonts w:cstheme="minorHAnsi"/>
                <w:color w:val="C45911" w:themeColor="accent2" w:themeShade="BF"/>
                <w:sz w:val="18"/>
                <w:szCs w:val="18"/>
              </w:rPr>
              <w:lastRenderedPageBreak/>
              <w:t xml:space="preserve">and stay on PrEP though not necessarily something you do for everyone, tailor to the individual. Something quite novel to help support PrEP users stay on PrEP could be to recommend that sexual healthcare professionals explore and probe motivations for PrEP users wanting to </w:t>
            </w:r>
            <w:proofErr w:type="gramStart"/>
            <w:r w:rsidRPr="00BF389A">
              <w:rPr>
                <w:rFonts w:cstheme="minorHAnsi"/>
                <w:color w:val="C45911" w:themeColor="accent2" w:themeShade="BF"/>
                <w:sz w:val="18"/>
                <w:szCs w:val="18"/>
              </w:rPr>
              <w:t>stopping</w:t>
            </w:r>
            <w:proofErr w:type="gramEnd"/>
            <w:r w:rsidRPr="00BF389A">
              <w:rPr>
                <w:rFonts w:cstheme="minorHAnsi"/>
                <w:color w:val="C45911" w:themeColor="accent2" w:themeShade="BF"/>
                <w:sz w:val="18"/>
                <w:szCs w:val="18"/>
              </w:rPr>
              <w:t xml:space="preserve"> PrEP, including sexual partners’ reactions / views / perceptions.</w:t>
            </w:r>
            <w:r w:rsidRPr="00BF389A">
              <w:rPr>
                <w:rFonts w:cstheme="minorHAnsi"/>
                <w:sz w:val="18"/>
                <w:szCs w:val="18"/>
              </w:rPr>
              <w:t xml:space="preserve"> </w:t>
            </w:r>
          </w:p>
        </w:tc>
        <w:tc>
          <w:tcPr>
            <w:tcW w:w="1576" w:type="dxa"/>
          </w:tcPr>
          <w:p w14:paraId="7ECE0C0E" w14:textId="77777777" w:rsidR="00D94317" w:rsidRPr="00BF389A" w:rsidRDefault="00D94317" w:rsidP="000A09E4">
            <w:pPr>
              <w:ind w:right="-50"/>
              <w:rPr>
                <w:rFonts w:cstheme="minorHAnsi"/>
                <w:sz w:val="18"/>
                <w:szCs w:val="18"/>
              </w:rPr>
            </w:pPr>
            <w:r w:rsidRPr="00BF389A">
              <w:rPr>
                <w:rFonts w:cstheme="minorHAnsi"/>
                <w:sz w:val="18"/>
                <w:szCs w:val="18"/>
              </w:rPr>
              <w:lastRenderedPageBreak/>
              <w:t xml:space="preserve">PrEP information and communications should include specific content on PrEP use within the context of a relationship to address PrEP stigma, enable supportive and well-informed discussions among sexual partners, and prevent discontinuation of PrEP where there is an ongoing identified need. </w:t>
            </w:r>
            <w:r w:rsidRPr="00BF389A">
              <w:rPr>
                <w:rFonts w:cstheme="minorHAnsi"/>
                <w:i/>
                <w:sz w:val="18"/>
                <w:szCs w:val="18"/>
              </w:rPr>
              <w:t>Ensure that materials are co-produced and that communication routes are acceptable to key populations</w:t>
            </w:r>
          </w:p>
          <w:p w14:paraId="41B1749D" w14:textId="77777777" w:rsidR="00D94317" w:rsidRPr="00BF389A" w:rsidRDefault="00D94317" w:rsidP="000A09E4">
            <w:pPr>
              <w:ind w:right="-50"/>
              <w:rPr>
                <w:rFonts w:cstheme="minorHAnsi"/>
                <w:sz w:val="18"/>
                <w:szCs w:val="18"/>
              </w:rPr>
            </w:pPr>
          </w:p>
          <w:p w14:paraId="4FD38ADE" w14:textId="77777777" w:rsidR="00D94317" w:rsidRPr="00BF389A" w:rsidRDefault="00D94317" w:rsidP="000A09E4">
            <w:pPr>
              <w:ind w:right="-50"/>
              <w:rPr>
                <w:rFonts w:cstheme="minorHAnsi"/>
                <w:sz w:val="18"/>
                <w:szCs w:val="18"/>
              </w:rPr>
            </w:pPr>
          </w:p>
          <w:p w14:paraId="01834CB4" w14:textId="77777777" w:rsidR="00D94317" w:rsidRPr="00BF389A" w:rsidRDefault="00D94317" w:rsidP="000A09E4">
            <w:pPr>
              <w:ind w:right="-50"/>
              <w:rPr>
                <w:rFonts w:cstheme="minorHAnsi"/>
                <w:sz w:val="18"/>
                <w:szCs w:val="18"/>
              </w:rPr>
            </w:pPr>
            <w:r w:rsidRPr="00BF389A">
              <w:rPr>
                <w:rFonts w:cstheme="minorHAnsi"/>
                <w:sz w:val="18"/>
                <w:szCs w:val="18"/>
              </w:rPr>
              <w:t xml:space="preserve">PrEP providers and NGO staff should consider sexual partners’ reactions, views, and perceptions </w:t>
            </w:r>
            <w:r w:rsidRPr="00BF389A">
              <w:rPr>
                <w:rFonts w:cstheme="minorHAnsi"/>
                <w:sz w:val="18"/>
                <w:szCs w:val="18"/>
              </w:rPr>
              <w:lastRenderedPageBreak/>
              <w:t xml:space="preserve">when exploring and probing PrEP users’ motivations for wanting to stop or having stopped using PrEP, be cognisant of sexual partner influences on PrEP users’ decisions to remain on </w:t>
            </w:r>
            <w:proofErr w:type="gramStart"/>
            <w:r w:rsidRPr="00BF389A">
              <w:rPr>
                <w:rFonts w:cstheme="minorHAnsi"/>
                <w:sz w:val="18"/>
                <w:szCs w:val="18"/>
              </w:rPr>
              <w:t>PrEP, and</w:t>
            </w:r>
            <w:proofErr w:type="gramEnd"/>
            <w:r w:rsidRPr="00BF389A">
              <w:rPr>
                <w:rFonts w:cstheme="minorHAnsi"/>
                <w:sz w:val="18"/>
                <w:szCs w:val="18"/>
              </w:rPr>
              <w:t xml:space="preserve"> use their professional judgement to encourage and support PrEP users to have wholistic conversations with their sexual partner(s) about the meaning of PrEP and boundaries of the relationship(s). Share co-produced example phrases that PrEP users could incorporate into discussions</w:t>
            </w:r>
          </w:p>
        </w:tc>
      </w:tr>
      <w:tr w:rsidR="00D94317" w:rsidRPr="00BF389A" w14:paraId="682A5FE0" w14:textId="77777777" w:rsidTr="00D94317">
        <w:trPr>
          <w:gridAfter w:val="1"/>
          <w:wAfter w:w="10" w:type="dxa"/>
        </w:trPr>
        <w:tc>
          <w:tcPr>
            <w:tcW w:w="1415" w:type="dxa"/>
          </w:tcPr>
          <w:p w14:paraId="3196E433" w14:textId="77777777" w:rsidR="00D94317" w:rsidRPr="00BF389A" w:rsidRDefault="00D94317" w:rsidP="000A09E4">
            <w:pPr>
              <w:rPr>
                <w:rFonts w:cstheme="minorHAnsi"/>
                <w:sz w:val="18"/>
                <w:szCs w:val="18"/>
              </w:rPr>
            </w:pPr>
            <w:r w:rsidRPr="00BF389A">
              <w:rPr>
                <w:rFonts w:eastAsia="Calibri" w:cstheme="minorHAnsi"/>
                <w:sz w:val="18"/>
                <w:szCs w:val="18"/>
              </w:rPr>
              <w:lastRenderedPageBreak/>
              <w:t xml:space="preserve">PrEP users find it difficult to stay on PrEP for as long as relevant </w:t>
            </w:r>
            <w:r w:rsidRPr="00BF389A">
              <w:rPr>
                <w:rFonts w:eastAsia="Calibri" w:cstheme="minorHAnsi"/>
                <w:sz w:val="18"/>
                <w:szCs w:val="18"/>
              </w:rPr>
              <w:lastRenderedPageBreak/>
              <w:t>because they acquire recurrent STIs while on PrEP</w:t>
            </w:r>
          </w:p>
        </w:tc>
        <w:tc>
          <w:tcPr>
            <w:tcW w:w="1702" w:type="dxa"/>
          </w:tcPr>
          <w:p w14:paraId="04BD4299" w14:textId="77777777" w:rsidR="00D94317" w:rsidRPr="00BF389A" w:rsidRDefault="00D94317" w:rsidP="000A09E4">
            <w:pPr>
              <w:rPr>
                <w:rFonts w:eastAsia="Calibri" w:cstheme="minorHAnsi"/>
                <w:sz w:val="18"/>
                <w:szCs w:val="18"/>
              </w:rPr>
            </w:pPr>
            <w:r w:rsidRPr="00BF389A">
              <w:rPr>
                <w:rFonts w:eastAsia="Calibri" w:cstheme="minorHAnsi"/>
                <w:sz w:val="18"/>
                <w:szCs w:val="18"/>
              </w:rPr>
              <w:lastRenderedPageBreak/>
              <w:t>--</w:t>
            </w:r>
          </w:p>
        </w:tc>
        <w:tc>
          <w:tcPr>
            <w:tcW w:w="2258" w:type="dxa"/>
          </w:tcPr>
          <w:p w14:paraId="6BB09D0B" w14:textId="77777777" w:rsidR="00D94317" w:rsidRPr="00BF389A" w:rsidRDefault="00D94317" w:rsidP="000A09E4">
            <w:pPr>
              <w:ind w:right="-72"/>
              <w:rPr>
                <w:rFonts w:eastAsia="Calibri" w:cstheme="minorHAnsi"/>
                <w:sz w:val="18"/>
                <w:szCs w:val="18"/>
                <w:highlight w:val="yellow"/>
              </w:rPr>
            </w:pPr>
            <w:r w:rsidRPr="00BF389A">
              <w:rPr>
                <w:rFonts w:eastAsia="Calibri" w:cstheme="minorHAnsi"/>
                <w:sz w:val="18"/>
                <w:szCs w:val="18"/>
              </w:rPr>
              <w:t>“</w:t>
            </w:r>
            <w:r w:rsidRPr="00BF389A">
              <w:rPr>
                <w:rFonts w:eastAsia="Calibri" w:cstheme="minorHAnsi"/>
                <w:i/>
                <w:sz w:val="18"/>
                <w:szCs w:val="18"/>
              </w:rPr>
              <w:t xml:space="preserve">PrEP coming around allowed them [patients] to feel that they could have more sex, with different people, and not use </w:t>
            </w:r>
            <w:r w:rsidRPr="00BF389A">
              <w:rPr>
                <w:rFonts w:eastAsia="Calibri" w:cstheme="minorHAnsi"/>
                <w:i/>
                <w:sz w:val="18"/>
                <w:szCs w:val="18"/>
              </w:rPr>
              <w:lastRenderedPageBreak/>
              <w:t>condoms, and not have to sit and panic about it either. And some of them have come back subsequently and said, oh I'm getting other infections, I don't like this anymore, I'm going back to using condoms</w:t>
            </w:r>
            <w:r w:rsidRPr="00BF389A">
              <w:rPr>
                <w:rFonts w:eastAsia="Calibri" w:cstheme="minorHAnsi"/>
                <w:sz w:val="18"/>
                <w:szCs w:val="18"/>
              </w:rPr>
              <w:t>.” (Sexual healthcare professional)</w:t>
            </w:r>
          </w:p>
        </w:tc>
        <w:tc>
          <w:tcPr>
            <w:tcW w:w="1416" w:type="dxa"/>
          </w:tcPr>
          <w:p w14:paraId="71858CB1" w14:textId="77777777" w:rsidR="00D94317" w:rsidRPr="00BF389A" w:rsidRDefault="00D94317" w:rsidP="000A09E4">
            <w:pPr>
              <w:rPr>
                <w:rFonts w:cstheme="minorHAnsi"/>
                <w:sz w:val="18"/>
                <w:szCs w:val="18"/>
                <w:highlight w:val="yellow"/>
              </w:rPr>
            </w:pPr>
            <w:r w:rsidRPr="00BF389A">
              <w:rPr>
                <w:rFonts w:cstheme="minorHAnsi"/>
                <w:sz w:val="18"/>
                <w:szCs w:val="18"/>
              </w:rPr>
              <w:lastRenderedPageBreak/>
              <w:t>Beliefs about consequences</w:t>
            </w:r>
          </w:p>
        </w:tc>
        <w:tc>
          <w:tcPr>
            <w:tcW w:w="1150" w:type="dxa"/>
          </w:tcPr>
          <w:p w14:paraId="2B7354DE" w14:textId="77777777" w:rsidR="00D94317" w:rsidRPr="00BF389A" w:rsidRDefault="00D94317" w:rsidP="000A09E4">
            <w:pPr>
              <w:rPr>
                <w:rFonts w:cstheme="minorHAnsi"/>
                <w:sz w:val="18"/>
                <w:szCs w:val="18"/>
              </w:rPr>
            </w:pPr>
            <w:r w:rsidRPr="00BF389A">
              <w:rPr>
                <w:rFonts w:cstheme="minorHAnsi"/>
                <w:sz w:val="18"/>
                <w:szCs w:val="18"/>
              </w:rPr>
              <w:t xml:space="preserve">Education </w:t>
            </w:r>
          </w:p>
          <w:p w14:paraId="028B9827" w14:textId="77777777" w:rsidR="00D94317" w:rsidRPr="00BF389A" w:rsidRDefault="00D94317" w:rsidP="000A09E4">
            <w:pPr>
              <w:rPr>
                <w:rFonts w:cstheme="minorHAnsi"/>
                <w:sz w:val="18"/>
                <w:szCs w:val="18"/>
              </w:rPr>
            </w:pPr>
          </w:p>
          <w:p w14:paraId="4058B8EE" w14:textId="77777777" w:rsidR="00D94317" w:rsidRPr="00BF389A" w:rsidRDefault="00D94317" w:rsidP="000A09E4">
            <w:pPr>
              <w:rPr>
                <w:rFonts w:cstheme="minorHAnsi"/>
                <w:sz w:val="18"/>
                <w:szCs w:val="18"/>
                <w:highlight w:val="yellow"/>
              </w:rPr>
            </w:pPr>
            <w:r w:rsidRPr="00BF389A">
              <w:rPr>
                <w:rFonts w:cstheme="minorHAnsi"/>
                <w:sz w:val="18"/>
                <w:szCs w:val="18"/>
              </w:rPr>
              <w:t>Persuasion</w:t>
            </w:r>
          </w:p>
        </w:tc>
        <w:tc>
          <w:tcPr>
            <w:tcW w:w="1557" w:type="dxa"/>
          </w:tcPr>
          <w:p w14:paraId="26BB551C" w14:textId="77777777" w:rsidR="00D94317" w:rsidRPr="00BF389A" w:rsidRDefault="00D94317" w:rsidP="000A09E4">
            <w:pPr>
              <w:rPr>
                <w:rFonts w:cstheme="minorHAnsi"/>
                <w:sz w:val="18"/>
                <w:szCs w:val="18"/>
              </w:rPr>
            </w:pPr>
            <w:r w:rsidRPr="00BF389A">
              <w:rPr>
                <w:rFonts w:cstheme="minorHAnsi"/>
                <w:sz w:val="18"/>
                <w:szCs w:val="18"/>
              </w:rPr>
              <w:t>5.1 Information about health consequences</w:t>
            </w:r>
          </w:p>
          <w:p w14:paraId="7BBCEB0F" w14:textId="77777777" w:rsidR="00D94317" w:rsidRPr="00BF389A" w:rsidRDefault="00D94317" w:rsidP="000A09E4">
            <w:pPr>
              <w:rPr>
                <w:rFonts w:cstheme="minorHAnsi"/>
                <w:sz w:val="18"/>
                <w:szCs w:val="18"/>
              </w:rPr>
            </w:pPr>
          </w:p>
          <w:p w14:paraId="1992A120" w14:textId="77777777" w:rsidR="00D94317" w:rsidRPr="00BF389A" w:rsidRDefault="00D94317" w:rsidP="000A09E4">
            <w:pPr>
              <w:rPr>
                <w:rFonts w:cstheme="minorHAnsi"/>
                <w:sz w:val="18"/>
                <w:szCs w:val="18"/>
                <w:highlight w:val="yellow"/>
              </w:rPr>
            </w:pPr>
            <w:r w:rsidRPr="00BF389A">
              <w:rPr>
                <w:rFonts w:cstheme="minorHAnsi"/>
                <w:sz w:val="18"/>
                <w:szCs w:val="18"/>
              </w:rPr>
              <w:lastRenderedPageBreak/>
              <w:t>13.2 Framing/ reframing</w:t>
            </w:r>
          </w:p>
        </w:tc>
        <w:tc>
          <w:tcPr>
            <w:tcW w:w="2552" w:type="dxa"/>
          </w:tcPr>
          <w:p w14:paraId="293C1A13" w14:textId="77777777" w:rsidR="00D94317" w:rsidRPr="00BF389A" w:rsidRDefault="00D94317" w:rsidP="000A09E4">
            <w:pPr>
              <w:ind w:right="-50"/>
              <w:rPr>
                <w:rFonts w:cstheme="minorHAnsi"/>
                <w:color w:val="FF0000"/>
                <w:sz w:val="18"/>
                <w:szCs w:val="18"/>
              </w:rPr>
            </w:pPr>
            <w:r w:rsidRPr="00BF389A">
              <w:rPr>
                <w:rFonts w:cstheme="minorHAnsi"/>
                <w:color w:val="FF0000"/>
                <w:sz w:val="18"/>
                <w:szCs w:val="18"/>
              </w:rPr>
              <w:lastRenderedPageBreak/>
              <w:t xml:space="preserve">28. Sexual healthcare professionals and NGO staff should advise PrEP users that PrEP only protects against HIV and present the likelihood of </w:t>
            </w:r>
            <w:r w:rsidRPr="00BF389A">
              <w:rPr>
                <w:rFonts w:cstheme="minorHAnsi"/>
                <w:color w:val="FF0000"/>
                <w:sz w:val="18"/>
                <w:szCs w:val="18"/>
              </w:rPr>
              <w:lastRenderedPageBreak/>
              <w:t>contracting an STI following non-condom protected intercourse, taking account of various risk factors (5.1)</w:t>
            </w:r>
          </w:p>
          <w:p w14:paraId="01C10F64" w14:textId="77777777" w:rsidR="00D94317" w:rsidRPr="00BF389A" w:rsidRDefault="00D94317" w:rsidP="000A09E4">
            <w:pPr>
              <w:ind w:right="-50"/>
              <w:rPr>
                <w:rFonts w:cstheme="minorHAnsi"/>
                <w:color w:val="FF0000"/>
                <w:sz w:val="18"/>
                <w:szCs w:val="18"/>
                <w:highlight w:val="yellow"/>
              </w:rPr>
            </w:pPr>
          </w:p>
          <w:p w14:paraId="6678238D" w14:textId="77777777" w:rsidR="00D94317" w:rsidRPr="00BF389A" w:rsidRDefault="00D94317" w:rsidP="000A09E4">
            <w:pPr>
              <w:ind w:right="-50"/>
              <w:rPr>
                <w:rFonts w:cstheme="minorHAnsi"/>
                <w:sz w:val="18"/>
                <w:szCs w:val="18"/>
                <w:highlight w:val="yellow"/>
              </w:rPr>
            </w:pPr>
            <w:r w:rsidRPr="00BF389A">
              <w:rPr>
                <w:rFonts w:cstheme="minorHAnsi"/>
                <w:color w:val="FF0000"/>
                <w:sz w:val="18"/>
                <w:szCs w:val="18"/>
              </w:rPr>
              <w:t>29. Sexual healthcare professionals and NGO staff should encourage PrEP users to continue using condoms alongside PrEP by framing PrEP as an additional rather than alternative HIV prevention method (13.2)</w:t>
            </w:r>
          </w:p>
        </w:tc>
        <w:tc>
          <w:tcPr>
            <w:tcW w:w="2534" w:type="dxa"/>
          </w:tcPr>
          <w:p w14:paraId="29F8C938" w14:textId="77777777" w:rsidR="00D94317" w:rsidRPr="00BF389A" w:rsidRDefault="00D94317" w:rsidP="000A09E4">
            <w:pPr>
              <w:ind w:right="-50"/>
              <w:rPr>
                <w:rFonts w:cstheme="minorHAnsi"/>
                <w:color w:val="FF0000"/>
                <w:sz w:val="18"/>
                <w:szCs w:val="18"/>
              </w:rPr>
            </w:pPr>
            <w:r w:rsidRPr="00BF389A">
              <w:rPr>
                <w:rFonts w:cstheme="minorHAnsi"/>
                <w:color w:val="FF0000"/>
                <w:sz w:val="18"/>
                <w:szCs w:val="18"/>
              </w:rPr>
              <w:lastRenderedPageBreak/>
              <w:t>28. Reject (discussed) – already in national guidelines.</w:t>
            </w:r>
          </w:p>
          <w:p w14:paraId="484C3087" w14:textId="77777777" w:rsidR="00D94317" w:rsidRPr="00BF389A" w:rsidRDefault="00D94317" w:rsidP="000A09E4">
            <w:pPr>
              <w:ind w:right="-50"/>
              <w:rPr>
                <w:rFonts w:cstheme="minorHAnsi"/>
                <w:color w:val="FF0000"/>
                <w:sz w:val="18"/>
                <w:szCs w:val="18"/>
              </w:rPr>
            </w:pPr>
          </w:p>
          <w:p w14:paraId="2DEE73F3" w14:textId="77777777" w:rsidR="00D94317" w:rsidRPr="00BF389A" w:rsidRDefault="00D94317" w:rsidP="000A09E4">
            <w:pPr>
              <w:ind w:right="-50"/>
              <w:rPr>
                <w:rFonts w:cstheme="minorHAnsi"/>
                <w:color w:val="FF0000"/>
                <w:sz w:val="18"/>
                <w:szCs w:val="18"/>
              </w:rPr>
            </w:pPr>
          </w:p>
          <w:p w14:paraId="2FE30101" w14:textId="77777777" w:rsidR="00D94317" w:rsidRPr="00BF389A" w:rsidRDefault="00D94317" w:rsidP="000A09E4">
            <w:pPr>
              <w:ind w:right="-50"/>
              <w:rPr>
                <w:rFonts w:cstheme="minorHAnsi"/>
                <w:color w:val="FF0000"/>
                <w:sz w:val="18"/>
                <w:szCs w:val="18"/>
              </w:rPr>
            </w:pPr>
          </w:p>
          <w:p w14:paraId="32AA4108" w14:textId="77777777" w:rsidR="00D94317" w:rsidRPr="00BF389A" w:rsidRDefault="00D94317" w:rsidP="000A09E4">
            <w:pPr>
              <w:ind w:right="-50"/>
              <w:rPr>
                <w:rFonts w:cstheme="minorHAnsi"/>
                <w:color w:val="FF0000"/>
                <w:sz w:val="18"/>
                <w:szCs w:val="18"/>
              </w:rPr>
            </w:pPr>
          </w:p>
          <w:p w14:paraId="5617E160" w14:textId="77777777" w:rsidR="00D94317" w:rsidRPr="00BF389A" w:rsidRDefault="00D94317" w:rsidP="000A09E4">
            <w:pPr>
              <w:ind w:right="-50"/>
              <w:rPr>
                <w:rFonts w:cstheme="minorHAnsi"/>
                <w:color w:val="FF0000"/>
                <w:sz w:val="18"/>
                <w:szCs w:val="18"/>
              </w:rPr>
            </w:pPr>
          </w:p>
          <w:p w14:paraId="6D2DFF68" w14:textId="77777777" w:rsidR="00D94317" w:rsidRPr="00BF389A" w:rsidRDefault="00D94317" w:rsidP="000A09E4">
            <w:pPr>
              <w:ind w:right="-50"/>
              <w:rPr>
                <w:rFonts w:cstheme="minorHAnsi"/>
                <w:color w:val="FF0000"/>
                <w:sz w:val="18"/>
                <w:szCs w:val="18"/>
              </w:rPr>
            </w:pPr>
          </w:p>
          <w:p w14:paraId="18AC2954" w14:textId="77777777" w:rsidR="00D94317" w:rsidRPr="00BF389A" w:rsidRDefault="00D94317" w:rsidP="000A09E4">
            <w:pPr>
              <w:ind w:right="-50"/>
              <w:rPr>
                <w:rFonts w:cstheme="minorHAnsi"/>
                <w:sz w:val="18"/>
                <w:szCs w:val="18"/>
                <w:highlight w:val="yellow"/>
              </w:rPr>
            </w:pPr>
            <w:r w:rsidRPr="00BF389A">
              <w:rPr>
                <w:rFonts w:cstheme="minorHAnsi"/>
                <w:color w:val="FF0000"/>
                <w:sz w:val="18"/>
                <w:szCs w:val="18"/>
              </w:rPr>
              <w:t xml:space="preserve">29. Reject (discussed) – there is some dissonance / a </w:t>
            </w:r>
            <w:proofErr w:type="gramStart"/>
            <w:r w:rsidRPr="00BF389A">
              <w:rPr>
                <w:rFonts w:cstheme="minorHAnsi"/>
                <w:color w:val="FF0000"/>
                <w:sz w:val="18"/>
                <w:szCs w:val="18"/>
              </w:rPr>
              <w:t>PrEP</w:t>
            </w:r>
            <w:proofErr w:type="gramEnd"/>
            <w:r w:rsidRPr="00BF389A">
              <w:rPr>
                <w:rFonts w:cstheme="minorHAnsi"/>
                <w:color w:val="FF0000"/>
                <w:sz w:val="18"/>
                <w:szCs w:val="18"/>
              </w:rPr>
              <w:t xml:space="preserve"> paradox here as the majority of users are eligible because of condomless sex… so if they start using condoms then they may no longer be eligible. Condoms should be mentioned as part of combination prevention or, for </w:t>
            </w:r>
            <w:proofErr w:type="gramStart"/>
            <w:r w:rsidRPr="00BF389A">
              <w:rPr>
                <w:rFonts w:cstheme="minorHAnsi"/>
                <w:color w:val="FF0000"/>
                <w:sz w:val="18"/>
                <w:szCs w:val="18"/>
              </w:rPr>
              <w:t>the majority of</w:t>
            </w:r>
            <w:proofErr w:type="gramEnd"/>
            <w:r w:rsidRPr="00BF389A">
              <w:rPr>
                <w:rFonts w:cstheme="minorHAnsi"/>
                <w:color w:val="FF0000"/>
                <w:sz w:val="18"/>
                <w:szCs w:val="18"/>
              </w:rPr>
              <w:t xml:space="preserve"> PrEP users, as an option for STI prevention. But framing it as additional HIV prevention could undermine the message about the effectiveness of </w:t>
            </w:r>
            <w:proofErr w:type="spellStart"/>
            <w:r w:rsidRPr="00BF389A">
              <w:rPr>
                <w:rFonts w:cstheme="minorHAnsi"/>
                <w:color w:val="FF0000"/>
                <w:sz w:val="18"/>
                <w:szCs w:val="18"/>
              </w:rPr>
              <w:t>PrEP.</w:t>
            </w:r>
            <w:proofErr w:type="spellEnd"/>
          </w:p>
        </w:tc>
        <w:tc>
          <w:tcPr>
            <w:tcW w:w="1576" w:type="dxa"/>
          </w:tcPr>
          <w:p w14:paraId="1FBA2866" w14:textId="77777777" w:rsidR="00D94317" w:rsidRDefault="00D94317" w:rsidP="000A09E4">
            <w:pPr>
              <w:ind w:right="-50"/>
              <w:rPr>
                <w:rFonts w:cstheme="minorHAnsi"/>
                <w:sz w:val="18"/>
                <w:szCs w:val="18"/>
              </w:rPr>
            </w:pPr>
            <w:r>
              <w:rPr>
                <w:rFonts w:cstheme="minorHAnsi"/>
                <w:sz w:val="18"/>
                <w:szCs w:val="18"/>
              </w:rPr>
              <w:lastRenderedPageBreak/>
              <w:t>Not taken forwards</w:t>
            </w:r>
          </w:p>
          <w:p w14:paraId="43ACA353" w14:textId="77777777" w:rsidR="00D94317" w:rsidRDefault="00D94317" w:rsidP="000A09E4">
            <w:pPr>
              <w:ind w:right="-50"/>
              <w:rPr>
                <w:rFonts w:cstheme="minorHAnsi"/>
                <w:sz w:val="18"/>
                <w:szCs w:val="18"/>
              </w:rPr>
            </w:pPr>
          </w:p>
          <w:p w14:paraId="510291ED" w14:textId="77777777" w:rsidR="00D94317" w:rsidRDefault="00D94317" w:rsidP="000A09E4">
            <w:pPr>
              <w:ind w:right="-50"/>
              <w:rPr>
                <w:rFonts w:cstheme="minorHAnsi"/>
                <w:sz w:val="18"/>
                <w:szCs w:val="18"/>
              </w:rPr>
            </w:pPr>
          </w:p>
          <w:p w14:paraId="6AA504B7" w14:textId="77777777" w:rsidR="00D94317" w:rsidRDefault="00D94317" w:rsidP="000A09E4">
            <w:pPr>
              <w:ind w:right="-50"/>
              <w:rPr>
                <w:rFonts w:cstheme="minorHAnsi"/>
                <w:sz w:val="18"/>
                <w:szCs w:val="18"/>
              </w:rPr>
            </w:pPr>
          </w:p>
          <w:p w14:paraId="57B2D598" w14:textId="77777777" w:rsidR="00D94317" w:rsidRDefault="00D94317" w:rsidP="000A09E4">
            <w:pPr>
              <w:ind w:right="-50"/>
              <w:rPr>
                <w:rFonts w:cstheme="minorHAnsi"/>
                <w:sz w:val="18"/>
                <w:szCs w:val="18"/>
              </w:rPr>
            </w:pPr>
          </w:p>
          <w:p w14:paraId="02B8FE64" w14:textId="77777777" w:rsidR="00D94317" w:rsidRDefault="00D94317" w:rsidP="000A09E4">
            <w:pPr>
              <w:ind w:right="-50"/>
              <w:rPr>
                <w:rFonts w:cstheme="minorHAnsi"/>
                <w:sz w:val="18"/>
                <w:szCs w:val="18"/>
              </w:rPr>
            </w:pPr>
          </w:p>
          <w:p w14:paraId="0E03F176" w14:textId="77777777" w:rsidR="00D94317" w:rsidRDefault="00D94317" w:rsidP="000A09E4">
            <w:pPr>
              <w:ind w:right="-50"/>
              <w:rPr>
                <w:rFonts w:cstheme="minorHAnsi"/>
                <w:sz w:val="18"/>
                <w:szCs w:val="18"/>
              </w:rPr>
            </w:pPr>
          </w:p>
          <w:p w14:paraId="4852F903" w14:textId="77777777" w:rsidR="00D94317" w:rsidRDefault="00D94317" w:rsidP="000A09E4">
            <w:pPr>
              <w:ind w:right="-50"/>
              <w:rPr>
                <w:rFonts w:cstheme="minorHAnsi"/>
                <w:sz w:val="18"/>
                <w:szCs w:val="18"/>
              </w:rPr>
            </w:pPr>
          </w:p>
          <w:p w14:paraId="3227BAF6" w14:textId="77777777" w:rsidR="00D94317" w:rsidRDefault="00D94317" w:rsidP="000A09E4">
            <w:pPr>
              <w:ind w:right="-50"/>
              <w:rPr>
                <w:rFonts w:cstheme="minorHAnsi"/>
                <w:sz w:val="18"/>
                <w:szCs w:val="18"/>
              </w:rPr>
            </w:pPr>
          </w:p>
          <w:p w14:paraId="393C4529" w14:textId="77777777" w:rsidR="00D94317" w:rsidRPr="00BF389A" w:rsidRDefault="00D94317" w:rsidP="000A09E4">
            <w:pPr>
              <w:ind w:right="-50"/>
              <w:rPr>
                <w:rFonts w:cstheme="minorHAnsi"/>
                <w:sz w:val="18"/>
                <w:szCs w:val="18"/>
              </w:rPr>
            </w:pPr>
            <w:r>
              <w:rPr>
                <w:rFonts w:cstheme="minorHAnsi"/>
                <w:sz w:val="18"/>
                <w:szCs w:val="18"/>
              </w:rPr>
              <w:t>Not taken forwards</w:t>
            </w:r>
          </w:p>
          <w:p w14:paraId="58360EE8" w14:textId="77777777" w:rsidR="00D94317" w:rsidRPr="00BF389A" w:rsidRDefault="00D94317" w:rsidP="000A09E4">
            <w:pPr>
              <w:ind w:right="-50"/>
              <w:rPr>
                <w:rFonts w:cstheme="minorHAnsi"/>
                <w:sz w:val="18"/>
                <w:szCs w:val="18"/>
              </w:rPr>
            </w:pPr>
          </w:p>
          <w:p w14:paraId="2CE6D265" w14:textId="77777777" w:rsidR="00D94317" w:rsidRPr="00BF389A" w:rsidRDefault="00D94317" w:rsidP="000A09E4">
            <w:pPr>
              <w:ind w:right="-50"/>
              <w:rPr>
                <w:rFonts w:cstheme="minorHAnsi"/>
                <w:sz w:val="18"/>
                <w:szCs w:val="18"/>
              </w:rPr>
            </w:pPr>
          </w:p>
          <w:p w14:paraId="2E2226B0" w14:textId="77777777" w:rsidR="00D94317" w:rsidRPr="00BF389A" w:rsidRDefault="00D94317" w:rsidP="000A09E4">
            <w:pPr>
              <w:ind w:right="-50"/>
              <w:rPr>
                <w:rFonts w:cstheme="minorHAnsi"/>
                <w:sz w:val="18"/>
                <w:szCs w:val="18"/>
              </w:rPr>
            </w:pPr>
          </w:p>
          <w:p w14:paraId="6F32F80A" w14:textId="77777777" w:rsidR="00D94317" w:rsidRPr="00BF389A" w:rsidRDefault="00D94317" w:rsidP="000A09E4">
            <w:pPr>
              <w:ind w:right="-50"/>
              <w:rPr>
                <w:rFonts w:cstheme="minorHAnsi"/>
                <w:sz w:val="18"/>
                <w:szCs w:val="18"/>
              </w:rPr>
            </w:pPr>
          </w:p>
          <w:p w14:paraId="11628A20" w14:textId="77777777" w:rsidR="00D94317" w:rsidRPr="00BF389A" w:rsidRDefault="00D94317" w:rsidP="000A09E4">
            <w:pPr>
              <w:ind w:right="-50"/>
              <w:rPr>
                <w:rFonts w:cstheme="minorHAnsi"/>
                <w:sz w:val="18"/>
                <w:szCs w:val="18"/>
              </w:rPr>
            </w:pPr>
          </w:p>
          <w:p w14:paraId="0C59B616" w14:textId="77777777" w:rsidR="00D94317" w:rsidRPr="00BF389A" w:rsidRDefault="00D94317" w:rsidP="000A09E4">
            <w:pPr>
              <w:ind w:right="-50"/>
              <w:rPr>
                <w:rFonts w:cstheme="minorHAnsi"/>
                <w:sz w:val="18"/>
                <w:szCs w:val="18"/>
              </w:rPr>
            </w:pPr>
          </w:p>
          <w:p w14:paraId="68AB0FE7" w14:textId="77777777" w:rsidR="00D94317" w:rsidRPr="00BF389A" w:rsidRDefault="00D94317" w:rsidP="000A09E4">
            <w:pPr>
              <w:ind w:right="-50"/>
              <w:rPr>
                <w:rFonts w:cstheme="minorHAnsi"/>
                <w:sz w:val="18"/>
                <w:szCs w:val="18"/>
              </w:rPr>
            </w:pPr>
          </w:p>
          <w:p w14:paraId="058E0DAD" w14:textId="77777777" w:rsidR="00D94317" w:rsidRPr="00BF389A" w:rsidRDefault="00D94317" w:rsidP="000A09E4">
            <w:pPr>
              <w:ind w:right="-50"/>
              <w:rPr>
                <w:rFonts w:cstheme="minorHAnsi"/>
                <w:sz w:val="18"/>
                <w:szCs w:val="18"/>
              </w:rPr>
            </w:pPr>
          </w:p>
          <w:p w14:paraId="35AF69E2" w14:textId="77777777" w:rsidR="00D94317" w:rsidRPr="00BF389A" w:rsidRDefault="00D94317" w:rsidP="000A09E4">
            <w:pPr>
              <w:ind w:right="-50"/>
              <w:rPr>
                <w:rFonts w:cstheme="minorHAnsi"/>
                <w:sz w:val="18"/>
                <w:szCs w:val="18"/>
              </w:rPr>
            </w:pPr>
          </w:p>
          <w:p w14:paraId="257DDA3F" w14:textId="77777777" w:rsidR="00D94317" w:rsidRPr="00BF389A" w:rsidRDefault="00D94317" w:rsidP="000A09E4">
            <w:pPr>
              <w:ind w:right="-50"/>
              <w:rPr>
                <w:rFonts w:cstheme="minorHAnsi"/>
                <w:sz w:val="18"/>
                <w:szCs w:val="18"/>
              </w:rPr>
            </w:pPr>
            <w:r w:rsidRPr="00BF389A">
              <w:rPr>
                <w:rFonts w:cstheme="minorHAnsi"/>
                <w:sz w:val="18"/>
                <w:szCs w:val="18"/>
              </w:rPr>
              <w:t>--</w:t>
            </w:r>
          </w:p>
        </w:tc>
      </w:tr>
      <w:tr w:rsidR="00D94317" w:rsidRPr="00BF389A" w14:paraId="0750798E" w14:textId="77777777" w:rsidTr="00D94317">
        <w:trPr>
          <w:gridAfter w:val="1"/>
          <w:wAfter w:w="10" w:type="dxa"/>
        </w:trPr>
        <w:tc>
          <w:tcPr>
            <w:tcW w:w="1415" w:type="dxa"/>
          </w:tcPr>
          <w:p w14:paraId="3CAD0F08" w14:textId="77777777" w:rsidR="00D94317" w:rsidRPr="00BF389A" w:rsidRDefault="00D94317" w:rsidP="000A09E4">
            <w:pPr>
              <w:rPr>
                <w:rFonts w:eastAsia="Calibri" w:cstheme="minorHAnsi"/>
                <w:sz w:val="18"/>
                <w:szCs w:val="18"/>
              </w:rPr>
            </w:pPr>
          </w:p>
        </w:tc>
        <w:tc>
          <w:tcPr>
            <w:tcW w:w="1702" w:type="dxa"/>
          </w:tcPr>
          <w:p w14:paraId="56268D02" w14:textId="77777777" w:rsidR="00D94317" w:rsidRPr="00BF389A" w:rsidRDefault="00D94317" w:rsidP="000A09E4">
            <w:pPr>
              <w:ind w:right="-54"/>
              <w:rPr>
                <w:rFonts w:eastAsia="Calibri" w:cstheme="minorHAnsi"/>
                <w:sz w:val="18"/>
                <w:szCs w:val="18"/>
              </w:rPr>
            </w:pPr>
            <w:r w:rsidRPr="00BF389A">
              <w:rPr>
                <w:rFonts w:eastAsia="Calibri" w:cstheme="minorHAnsi"/>
                <w:sz w:val="18"/>
                <w:szCs w:val="18"/>
              </w:rPr>
              <w:t>PrEP users find it easy to stay on PrEP for as long as relevant because of the positive health, emotional, and social consequences of PrEP (</w:t>
            </w:r>
            <w:proofErr w:type="gramStart"/>
            <w:r w:rsidRPr="00BF389A">
              <w:rPr>
                <w:rFonts w:eastAsia="Calibri" w:cstheme="minorHAnsi"/>
                <w:sz w:val="18"/>
                <w:szCs w:val="18"/>
              </w:rPr>
              <w:t>e.g.</w:t>
            </w:r>
            <w:proofErr w:type="gramEnd"/>
            <w:r w:rsidRPr="00BF389A">
              <w:rPr>
                <w:rFonts w:eastAsia="Calibri" w:cstheme="minorHAnsi"/>
                <w:sz w:val="18"/>
                <w:szCs w:val="18"/>
              </w:rPr>
              <w:t xml:space="preserve"> effectively safeguards their own and other people’s sexual health, reassures against personal HIV fear, social acceptability)</w:t>
            </w:r>
          </w:p>
        </w:tc>
        <w:tc>
          <w:tcPr>
            <w:tcW w:w="2258" w:type="dxa"/>
          </w:tcPr>
          <w:p w14:paraId="1FFC5D2C" w14:textId="77777777" w:rsidR="00D94317" w:rsidRPr="00BF389A" w:rsidRDefault="00D94317" w:rsidP="000A09E4">
            <w:pPr>
              <w:ind w:right="-72"/>
              <w:rPr>
                <w:rFonts w:eastAsia="Calibri" w:cstheme="minorHAnsi"/>
                <w:sz w:val="18"/>
                <w:szCs w:val="18"/>
              </w:rPr>
            </w:pPr>
            <w:r w:rsidRPr="00BF389A">
              <w:rPr>
                <w:rFonts w:eastAsia="Calibri" w:cstheme="minorHAnsi"/>
                <w:sz w:val="18"/>
                <w:szCs w:val="18"/>
              </w:rPr>
              <w:t>“</w:t>
            </w:r>
            <w:r w:rsidRPr="00BF389A">
              <w:rPr>
                <w:rFonts w:eastAsia="Calibri" w:cstheme="minorHAnsi"/>
                <w:i/>
                <w:sz w:val="18"/>
                <w:szCs w:val="18"/>
              </w:rPr>
              <w:t>I don’t see that [stopping PrEP] being something I would consider in the short to medium term. I just feel that it gives me reassurance, both in terms of medical reassurance but also psychological reassurance</w:t>
            </w:r>
            <w:r w:rsidRPr="00BF389A">
              <w:rPr>
                <w:rFonts w:eastAsia="Calibri" w:cstheme="minorHAnsi"/>
                <w:sz w:val="18"/>
                <w:szCs w:val="18"/>
              </w:rPr>
              <w:t xml:space="preserve">.” (PrEP user)  </w:t>
            </w:r>
          </w:p>
        </w:tc>
        <w:tc>
          <w:tcPr>
            <w:tcW w:w="1416" w:type="dxa"/>
          </w:tcPr>
          <w:p w14:paraId="2F8F137D" w14:textId="77777777" w:rsidR="00D94317" w:rsidRPr="00BF389A" w:rsidRDefault="00D94317" w:rsidP="000A09E4">
            <w:pPr>
              <w:rPr>
                <w:rFonts w:cstheme="minorHAnsi"/>
                <w:sz w:val="18"/>
                <w:szCs w:val="18"/>
              </w:rPr>
            </w:pPr>
            <w:r w:rsidRPr="00BF389A">
              <w:rPr>
                <w:rFonts w:cstheme="minorHAnsi"/>
                <w:sz w:val="18"/>
                <w:szCs w:val="18"/>
              </w:rPr>
              <w:t>Beliefs about consequences</w:t>
            </w:r>
          </w:p>
          <w:p w14:paraId="1EEB6639" w14:textId="77777777" w:rsidR="00D94317" w:rsidRPr="00BF389A" w:rsidRDefault="00D94317" w:rsidP="000A09E4">
            <w:pPr>
              <w:rPr>
                <w:rFonts w:cstheme="minorHAnsi"/>
                <w:sz w:val="18"/>
                <w:szCs w:val="18"/>
              </w:rPr>
            </w:pPr>
          </w:p>
        </w:tc>
        <w:tc>
          <w:tcPr>
            <w:tcW w:w="1150" w:type="dxa"/>
          </w:tcPr>
          <w:p w14:paraId="47BD5AF2" w14:textId="77777777" w:rsidR="00D94317" w:rsidRPr="00BF389A" w:rsidRDefault="00D94317" w:rsidP="000A09E4">
            <w:pPr>
              <w:rPr>
                <w:rFonts w:cstheme="minorHAnsi"/>
                <w:sz w:val="18"/>
                <w:szCs w:val="18"/>
              </w:rPr>
            </w:pPr>
            <w:r w:rsidRPr="00BF389A">
              <w:rPr>
                <w:rFonts w:cstheme="minorHAnsi"/>
                <w:sz w:val="18"/>
                <w:szCs w:val="18"/>
              </w:rPr>
              <w:t>Education</w:t>
            </w:r>
          </w:p>
          <w:p w14:paraId="4656BF45" w14:textId="77777777" w:rsidR="00D94317" w:rsidRPr="00BF389A" w:rsidRDefault="00D94317" w:rsidP="000A09E4">
            <w:pPr>
              <w:rPr>
                <w:rFonts w:cstheme="minorHAnsi"/>
                <w:sz w:val="18"/>
                <w:szCs w:val="18"/>
              </w:rPr>
            </w:pPr>
          </w:p>
          <w:p w14:paraId="08F48D3E" w14:textId="77777777" w:rsidR="00D94317" w:rsidRPr="00BF389A" w:rsidRDefault="00D94317" w:rsidP="000A09E4">
            <w:pPr>
              <w:rPr>
                <w:rFonts w:cstheme="minorHAnsi"/>
                <w:sz w:val="18"/>
                <w:szCs w:val="18"/>
              </w:rPr>
            </w:pPr>
            <w:r w:rsidRPr="00BF389A">
              <w:rPr>
                <w:rFonts w:cstheme="minorHAnsi"/>
                <w:sz w:val="18"/>
                <w:szCs w:val="18"/>
              </w:rPr>
              <w:t>Persuasion</w:t>
            </w:r>
          </w:p>
        </w:tc>
        <w:tc>
          <w:tcPr>
            <w:tcW w:w="1557" w:type="dxa"/>
          </w:tcPr>
          <w:p w14:paraId="28DB2877" w14:textId="77777777" w:rsidR="00D94317" w:rsidRPr="00BF389A" w:rsidRDefault="00D94317" w:rsidP="000A09E4">
            <w:pPr>
              <w:rPr>
                <w:rFonts w:cstheme="minorHAnsi"/>
                <w:sz w:val="18"/>
                <w:szCs w:val="18"/>
              </w:rPr>
            </w:pPr>
            <w:r w:rsidRPr="00BF389A">
              <w:rPr>
                <w:rFonts w:cstheme="minorHAnsi"/>
                <w:sz w:val="18"/>
                <w:szCs w:val="18"/>
              </w:rPr>
              <w:t>5.1 Information about health consequences</w:t>
            </w:r>
          </w:p>
          <w:p w14:paraId="7AAC25C2" w14:textId="77777777" w:rsidR="00D94317" w:rsidRPr="00BF389A" w:rsidRDefault="00D94317" w:rsidP="000A09E4">
            <w:pPr>
              <w:rPr>
                <w:rFonts w:cstheme="minorHAnsi"/>
                <w:sz w:val="18"/>
                <w:szCs w:val="18"/>
              </w:rPr>
            </w:pPr>
          </w:p>
          <w:p w14:paraId="39317D16" w14:textId="77777777" w:rsidR="00D94317" w:rsidRPr="00BF389A" w:rsidRDefault="00D94317" w:rsidP="000A09E4">
            <w:pPr>
              <w:rPr>
                <w:rFonts w:cstheme="minorHAnsi"/>
                <w:sz w:val="18"/>
                <w:szCs w:val="18"/>
              </w:rPr>
            </w:pPr>
            <w:r w:rsidRPr="00BF389A">
              <w:rPr>
                <w:rFonts w:cstheme="minorHAnsi"/>
                <w:sz w:val="18"/>
                <w:szCs w:val="18"/>
              </w:rPr>
              <w:t>5.3 Information about social and environmental consequences</w:t>
            </w:r>
          </w:p>
          <w:p w14:paraId="3A988757" w14:textId="77777777" w:rsidR="00D94317" w:rsidRPr="00BF389A" w:rsidRDefault="00D94317" w:rsidP="000A09E4">
            <w:pPr>
              <w:rPr>
                <w:rFonts w:cstheme="minorHAnsi"/>
                <w:sz w:val="18"/>
                <w:szCs w:val="18"/>
              </w:rPr>
            </w:pPr>
          </w:p>
          <w:p w14:paraId="088CDFFD" w14:textId="77777777" w:rsidR="00D94317" w:rsidRPr="00BF389A" w:rsidRDefault="00D94317" w:rsidP="000A09E4">
            <w:pPr>
              <w:rPr>
                <w:rFonts w:cstheme="minorHAnsi"/>
                <w:sz w:val="18"/>
                <w:szCs w:val="18"/>
              </w:rPr>
            </w:pPr>
            <w:r w:rsidRPr="00BF389A">
              <w:rPr>
                <w:rFonts w:cstheme="minorHAnsi"/>
                <w:sz w:val="18"/>
                <w:szCs w:val="18"/>
              </w:rPr>
              <w:t>5.6 Information about emotional consequences</w:t>
            </w:r>
          </w:p>
        </w:tc>
        <w:tc>
          <w:tcPr>
            <w:tcW w:w="2552" w:type="dxa"/>
            <w:shd w:val="clear" w:color="auto" w:fill="FFFFFF" w:themeFill="background1"/>
          </w:tcPr>
          <w:p w14:paraId="1F79960C" w14:textId="77777777" w:rsidR="00D94317" w:rsidRPr="00BF389A" w:rsidRDefault="00D94317" w:rsidP="000A09E4">
            <w:pPr>
              <w:rPr>
                <w:rFonts w:cstheme="minorHAnsi"/>
                <w:color w:val="FF0000"/>
                <w:sz w:val="18"/>
                <w:szCs w:val="18"/>
                <w:highlight w:val="yellow"/>
              </w:rPr>
            </w:pPr>
            <w:r w:rsidRPr="00BF389A">
              <w:rPr>
                <w:rFonts w:cstheme="minorHAnsi"/>
                <w:sz w:val="18"/>
                <w:szCs w:val="18"/>
              </w:rPr>
              <w:t>02. PrEP information and communications (</w:t>
            </w:r>
            <w:proofErr w:type="gramStart"/>
            <w:r w:rsidRPr="00BF389A">
              <w:rPr>
                <w:rFonts w:cstheme="minorHAnsi"/>
                <w:sz w:val="18"/>
                <w:szCs w:val="18"/>
              </w:rPr>
              <w:t>e.g.</w:t>
            </w:r>
            <w:proofErr w:type="gramEnd"/>
            <w:r w:rsidRPr="00BF389A">
              <w:rPr>
                <w:rFonts w:cstheme="minorHAnsi"/>
                <w:sz w:val="18"/>
                <w:szCs w:val="18"/>
              </w:rPr>
              <w:t xml:space="preserve"> national patient information booklet, posters in clinic waiting areas and consultation rooms and NGO settings, via sexual health services, NGO, and HIV/PrEP activists’ websites and social media, marketing campaign) should include education on the positive health impacts of PrEP, as well as the wider social and emotional benefits and value of PrEP, for communities and individuals (5.1, 5.3, 5.6).</w:t>
            </w:r>
          </w:p>
        </w:tc>
        <w:tc>
          <w:tcPr>
            <w:tcW w:w="2534" w:type="dxa"/>
          </w:tcPr>
          <w:p w14:paraId="167E197D" w14:textId="77777777" w:rsidR="00D94317" w:rsidRPr="00BF389A" w:rsidRDefault="00D94317" w:rsidP="000A09E4">
            <w:pPr>
              <w:ind w:right="-50"/>
              <w:rPr>
                <w:rFonts w:cstheme="minorHAnsi"/>
                <w:sz w:val="18"/>
                <w:szCs w:val="18"/>
              </w:rPr>
            </w:pPr>
            <w:r w:rsidRPr="00BF389A">
              <w:rPr>
                <w:rFonts w:cstheme="minorHAnsi"/>
                <w:color w:val="00B050"/>
                <w:sz w:val="18"/>
                <w:szCs w:val="18"/>
              </w:rPr>
              <w:t>02. PrEP information and communications (</w:t>
            </w:r>
            <w:proofErr w:type="gramStart"/>
            <w:r w:rsidRPr="00BF389A">
              <w:rPr>
                <w:rFonts w:cstheme="minorHAnsi"/>
                <w:color w:val="00B050"/>
                <w:sz w:val="18"/>
                <w:szCs w:val="18"/>
              </w:rPr>
              <w:t>e.g.</w:t>
            </w:r>
            <w:proofErr w:type="gramEnd"/>
            <w:r w:rsidRPr="00BF389A">
              <w:rPr>
                <w:rFonts w:cstheme="minorHAnsi"/>
                <w:color w:val="00B050"/>
                <w:sz w:val="18"/>
                <w:szCs w:val="18"/>
              </w:rPr>
              <w:t xml:space="preserve"> national patient information booklet, posters in clinic waiting areas and consultation rooms and NGO settings, via sexual health services, NGO, and HIV/PrEP activists’ websites and social media, marketing campaign) should include education on the positive health impacts of PrEP, as well as the wider social and emotional benefits and value of PrEP, for communities and individuals (5.1, 5.3, 5.6).</w:t>
            </w:r>
          </w:p>
        </w:tc>
        <w:tc>
          <w:tcPr>
            <w:tcW w:w="1576" w:type="dxa"/>
          </w:tcPr>
          <w:p w14:paraId="7EA47CB0" w14:textId="77777777" w:rsidR="00D94317" w:rsidRPr="00BF389A" w:rsidRDefault="00D94317" w:rsidP="000A09E4">
            <w:pPr>
              <w:ind w:right="-50"/>
              <w:rPr>
                <w:rFonts w:cstheme="minorHAnsi"/>
                <w:sz w:val="18"/>
                <w:szCs w:val="18"/>
              </w:rPr>
            </w:pPr>
            <w:r w:rsidRPr="00BF389A">
              <w:rPr>
                <w:rFonts w:cstheme="minorHAnsi"/>
                <w:sz w:val="18"/>
                <w:szCs w:val="18"/>
              </w:rPr>
              <w:t xml:space="preserve">PrEP information and communications should include education on the positive health impacts of PrEP, as well as the wider social and emotional benefits and value of PrEP, for communities and individuals </w:t>
            </w:r>
          </w:p>
        </w:tc>
      </w:tr>
    </w:tbl>
    <w:p w14:paraId="421AE906" w14:textId="77777777" w:rsidR="00D94317" w:rsidRPr="00FB673C" w:rsidRDefault="00D94317" w:rsidP="00D94317">
      <w:pPr>
        <w:pStyle w:val="Heading2"/>
        <w:rPr>
          <w:rFonts w:asciiTheme="minorHAnsi" w:hAnsiTheme="minorHAnsi" w:cstheme="minorHAnsi"/>
        </w:rPr>
      </w:pPr>
      <w:r>
        <w:rPr>
          <w:rFonts w:asciiTheme="minorHAnsi" w:hAnsiTheme="minorHAnsi" w:cstheme="minorHAnsi"/>
        </w:rPr>
        <w:lastRenderedPageBreak/>
        <w:t xml:space="preserve">Table S8 </w:t>
      </w:r>
      <w:r w:rsidRPr="00FB673C">
        <w:rPr>
          <w:rFonts w:asciiTheme="minorHAnsi" w:hAnsiTheme="minorHAnsi" w:cstheme="minorHAnsi"/>
        </w:rPr>
        <w:t>Priority area 8</w:t>
      </w:r>
      <w:r>
        <w:rPr>
          <w:rFonts w:asciiTheme="minorHAnsi" w:hAnsiTheme="minorHAnsi" w:cstheme="minorHAnsi"/>
        </w:rPr>
        <w:t>- A BCW analysis of ‘</w:t>
      </w:r>
      <w:r w:rsidRPr="00FB673C">
        <w:rPr>
          <w:rFonts w:asciiTheme="minorHAnsi" w:hAnsiTheme="minorHAnsi" w:cstheme="minorHAnsi"/>
        </w:rPr>
        <w:t>PrEP providers communicate the decision to not provide further PrEP</w:t>
      </w:r>
      <w:r>
        <w:rPr>
          <w:rFonts w:asciiTheme="minorHAnsi" w:hAnsiTheme="minorHAnsi" w:cstheme="minorHAnsi"/>
        </w:rPr>
        <w:t>’</w:t>
      </w:r>
    </w:p>
    <w:tbl>
      <w:tblPr>
        <w:tblStyle w:val="TableGrid"/>
        <w:tblW w:w="16160" w:type="dxa"/>
        <w:tblInd w:w="-1139" w:type="dxa"/>
        <w:tblLook w:val="04A0" w:firstRow="1" w:lastRow="0" w:firstColumn="1" w:lastColumn="0" w:noHBand="0" w:noVBand="1"/>
      </w:tblPr>
      <w:tblGrid>
        <w:gridCol w:w="1417"/>
        <w:gridCol w:w="1276"/>
        <w:gridCol w:w="2684"/>
        <w:gridCol w:w="1415"/>
        <w:gridCol w:w="1416"/>
        <w:gridCol w:w="1700"/>
        <w:gridCol w:w="2124"/>
        <w:gridCol w:w="2548"/>
        <w:gridCol w:w="1580"/>
      </w:tblGrid>
      <w:tr w:rsidR="00D94317" w:rsidRPr="00FB673C" w14:paraId="1AC33D64" w14:textId="77777777" w:rsidTr="000A09E4">
        <w:trPr>
          <w:trHeight w:val="618"/>
          <w:tblHeader/>
        </w:trPr>
        <w:tc>
          <w:tcPr>
            <w:tcW w:w="1418" w:type="dxa"/>
            <w:shd w:val="clear" w:color="auto" w:fill="DDD9C3"/>
          </w:tcPr>
          <w:p w14:paraId="1D6A6A91" w14:textId="77777777" w:rsidR="00D94317" w:rsidRPr="00FB673C" w:rsidRDefault="00D94317" w:rsidP="000A09E4">
            <w:pPr>
              <w:rPr>
                <w:rFonts w:eastAsia="Calibri" w:cstheme="minorHAnsi"/>
                <w:b/>
                <w:sz w:val="18"/>
                <w:szCs w:val="18"/>
              </w:rPr>
            </w:pPr>
            <w:r w:rsidRPr="00FB673C">
              <w:rPr>
                <w:rFonts w:eastAsia="Calibri" w:cstheme="minorHAnsi"/>
                <w:b/>
                <w:sz w:val="18"/>
                <w:szCs w:val="18"/>
              </w:rPr>
              <w:t xml:space="preserve">Barriers </w:t>
            </w:r>
          </w:p>
          <w:p w14:paraId="1686F8EC" w14:textId="77777777" w:rsidR="00D94317" w:rsidRPr="00FB673C" w:rsidRDefault="00D94317" w:rsidP="000A09E4">
            <w:pPr>
              <w:rPr>
                <w:rFonts w:cstheme="minorHAnsi"/>
                <w:b/>
                <w:sz w:val="18"/>
                <w:szCs w:val="18"/>
              </w:rPr>
            </w:pPr>
          </w:p>
        </w:tc>
        <w:tc>
          <w:tcPr>
            <w:tcW w:w="1276" w:type="dxa"/>
            <w:shd w:val="clear" w:color="auto" w:fill="DDD9C3"/>
          </w:tcPr>
          <w:p w14:paraId="53082AB5" w14:textId="77777777" w:rsidR="00D94317" w:rsidRPr="00FB673C" w:rsidRDefault="00D94317" w:rsidP="000A09E4">
            <w:pPr>
              <w:rPr>
                <w:rFonts w:cstheme="minorHAnsi"/>
                <w:b/>
                <w:sz w:val="18"/>
                <w:szCs w:val="18"/>
              </w:rPr>
            </w:pPr>
            <w:r w:rsidRPr="00FB673C">
              <w:rPr>
                <w:rFonts w:eastAsia="Calibri" w:cstheme="minorHAnsi"/>
                <w:b/>
                <w:sz w:val="18"/>
                <w:szCs w:val="18"/>
              </w:rPr>
              <w:t>Facilitators</w:t>
            </w:r>
          </w:p>
        </w:tc>
        <w:tc>
          <w:tcPr>
            <w:tcW w:w="2693" w:type="dxa"/>
            <w:shd w:val="clear" w:color="auto" w:fill="DDD9C3"/>
          </w:tcPr>
          <w:p w14:paraId="7B5B4BB3" w14:textId="77777777" w:rsidR="00D94317" w:rsidRPr="00FB673C" w:rsidRDefault="00D94317" w:rsidP="000A09E4">
            <w:pPr>
              <w:rPr>
                <w:rFonts w:cstheme="minorHAnsi"/>
                <w:b/>
                <w:sz w:val="18"/>
                <w:szCs w:val="18"/>
              </w:rPr>
            </w:pPr>
            <w:r w:rsidRPr="00FB673C">
              <w:rPr>
                <w:rFonts w:cstheme="minorHAnsi"/>
                <w:b/>
                <w:sz w:val="18"/>
                <w:szCs w:val="18"/>
              </w:rPr>
              <w:t>Indicative quotes</w:t>
            </w:r>
          </w:p>
        </w:tc>
        <w:tc>
          <w:tcPr>
            <w:tcW w:w="1417" w:type="dxa"/>
            <w:shd w:val="clear" w:color="auto" w:fill="DDD9C3"/>
          </w:tcPr>
          <w:p w14:paraId="78740C15" w14:textId="77777777" w:rsidR="00D94317" w:rsidRPr="00FB673C" w:rsidRDefault="00D94317" w:rsidP="000A09E4">
            <w:pPr>
              <w:rPr>
                <w:rFonts w:cstheme="minorHAnsi"/>
                <w:b/>
                <w:sz w:val="18"/>
                <w:szCs w:val="18"/>
              </w:rPr>
            </w:pPr>
            <w:r w:rsidRPr="00FB673C">
              <w:rPr>
                <w:rFonts w:eastAsia="Calibri" w:cstheme="minorHAnsi"/>
                <w:b/>
                <w:sz w:val="18"/>
                <w:szCs w:val="18"/>
              </w:rPr>
              <w:t>TDF domains</w:t>
            </w:r>
          </w:p>
        </w:tc>
        <w:tc>
          <w:tcPr>
            <w:tcW w:w="1418" w:type="dxa"/>
            <w:shd w:val="clear" w:color="auto" w:fill="DDD9C3"/>
          </w:tcPr>
          <w:p w14:paraId="17007DCA" w14:textId="77777777" w:rsidR="00D94317" w:rsidRPr="00FB673C" w:rsidRDefault="00D94317" w:rsidP="000A09E4">
            <w:pPr>
              <w:rPr>
                <w:rFonts w:cstheme="minorHAnsi"/>
                <w:b/>
                <w:sz w:val="18"/>
                <w:szCs w:val="18"/>
              </w:rPr>
            </w:pPr>
            <w:r w:rsidRPr="00FB673C">
              <w:rPr>
                <w:rFonts w:cstheme="minorHAnsi"/>
                <w:b/>
                <w:sz w:val="18"/>
                <w:szCs w:val="18"/>
              </w:rPr>
              <w:t>Intervention Functions</w:t>
            </w:r>
          </w:p>
        </w:tc>
        <w:tc>
          <w:tcPr>
            <w:tcW w:w="1701" w:type="dxa"/>
            <w:shd w:val="clear" w:color="auto" w:fill="DDD9C3"/>
          </w:tcPr>
          <w:p w14:paraId="08E6611D" w14:textId="77777777" w:rsidR="00D94317" w:rsidRDefault="00D94317" w:rsidP="000A09E4">
            <w:pPr>
              <w:rPr>
                <w:rFonts w:cstheme="minorHAnsi"/>
                <w:b/>
                <w:sz w:val="18"/>
                <w:szCs w:val="18"/>
              </w:rPr>
            </w:pPr>
            <w:r w:rsidRPr="00FB673C">
              <w:rPr>
                <w:rFonts w:cstheme="minorHAnsi"/>
                <w:b/>
                <w:sz w:val="18"/>
                <w:szCs w:val="18"/>
              </w:rPr>
              <w:t xml:space="preserve">Potential BCTs </w:t>
            </w:r>
          </w:p>
          <w:p w14:paraId="092847E4" w14:textId="77777777" w:rsidR="00D94317" w:rsidRDefault="00D94317" w:rsidP="000A09E4">
            <w:pPr>
              <w:rPr>
                <w:rFonts w:cstheme="minorHAnsi"/>
                <w:b/>
                <w:sz w:val="18"/>
                <w:szCs w:val="18"/>
              </w:rPr>
            </w:pPr>
          </w:p>
          <w:p w14:paraId="695AABB3" w14:textId="77777777" w:rsidR="00D94317" w:rsidRDefault="00D94317" w:rsidP="000A09E4">
            <w:pPr>
              <w:rPr>
                <w:rFonts w:cstheme="minorHAnsi"/>
                <w:b/>
                <w:sz w:val="18"/>
                <w:szCs w:val="18"/>
              </w:rPr>
            </w:pPr>
          </w:p>
          <w:p w14:paraId="5679E2DE" w14:textId="77777777" w:rsidR="00D94317" w:rsidRDefault="00D94317" w:rsidP="000A09E4">
            <w:pPr>
              <w:rPr>
                <w:rFonts w:cstheme="minorHAnsi"/>
                <w:b/>
                <w:sz w:val="18"/>
                <w:szCs w:val="18"/>
              </w:rPr>
            </w:pPr>
          </w:p>
          <w:p w14:paraId="1D014D9F" w14:textId="77777777" w:rsidR="00D94317" w:rsidRDefault="00D94317" w:rsidP="000A09E4">
            <w:pPr>
              <w:rPr>
                <w:rFonts w:cstheme="minorHAnsi"/>
                <w:b/>
                <w:sz w:val="18"/>
                <w:szCs w:val="18"/>
              </w:rPr>
            </w:pPr>
          </w:p>
          <w:p w14:paraId="560B809C" w14:textId="77777777" w:rsidR="00D94317" w:rsidRDefault="00D94317" w:rsidP="000A09E4">
            <w:pPr>
              <w:rPr>
                <w:rFonts w:cstheme="minorHAnsi"/>
                <w:b/>
                <w:sz w:val="18"/>
                <w:szCs w:val="18"/>
              </w:rPr>
            </w:pPr>
          </w:p>
          <w:p w14:paraId="1251D530" w14:textId="77777777" w:rsidR="00D94317" w:rsidRPr="00FB673C" w:rsidRDefault="00D94317" w:rsidP="000A09E4">
            <w:pPr>
              <w:rPr>
                <w:rFonts w:cstheme="minorHAnsi"/>
                <w:b/>
                <w:sz w:val="18"/>
                <w:szCs w:val="18"/>
              </w:rPr>
            </w:pPr>
            <w:r>
              <w:rPr>
                <w:rFonts w:cstheme="minorHAnsi"/>
                <w:b/>
                <w:sz w:val="18"/>
                <w:szCs w:val="18"/>
              </w:rPr>
              <w:t>Numbers = BCTs</w:t>
            </w:r>
          </w:p>
        </w:tc>
        <w:tc>
          <w:tcPr>
            <w:tcW w:w="2126" w:type="dxa"/>
            <w:shd w:val="clear" w:color="auto" w:fill="DDD9C3"/>
          </w:tcPr>
          <w:p w14:paraId="686C5738" w14:textId="77777777" w:rsidR="00D94317" w:rsidRDefault="00D94317" w:rsidP="000A09E4">
            <w:pPr>
              <w:ind w:right="-111"/>
              <w:rPr>
                <w:rFonts w:cstheme="minorHAnsi"/>
                <w:b/>
                <w:sz w:val="18"/>
                <w:szCs w:val="18"/>
              </w:rPr>
            </w:pPr>
            <w:r w:rsidRPr="00FB673C">
              <w:rPr>
                <w:rFonts w:cstheme="minorHAnsi"/>
                <w:b/>
                <w:sz w:val="18"/>
                <w:szCs w:val="18"/>
              </w:rPr>
              <w:t>Recommendations for those considering implementing PrEP at scale</w:t>
            </w:r>
          </w:p>
          <w:p w14:paraId="1F5AF5CF" w14:textId="77777777" w:rsidR="00D94317" w:rsidRDefault="00D94317" w:rsidP="000A09E4">
            <w:pPr>
              <w:ind w:right="-111"/>
              <w:rPr>
                <w:rFonts w:cstheme="minorHAnsi"/>
                <w:b/>
                <w:sz w:val="18"/>
                <w:szCs w:val="18"/>
              </w:rPr>
            </w:pPr>
          </w:p>
          <w:p w14:paraId="7F94C057" w14:textId="77777777" w:rsidR="00D94317" w:rsidRDefault="00D94317" w:rsidP="000A09E4">
            <w:pPr>
              <w:ind w:right="-111"/>
              <w:rPr>
                <w:rFonts w:cstheme="minorHAnsi"/>
                <w:b/>
                <w:sz w:val="18"/>
                <w:szCs w:val="18"/>
              </w:rPr>
            </w:pPr>
            <w:r w:rsidRPr="00DF0549">
              <w:rPr>
                <w:rFonts w:cstheme="minorHAnsi"/>
                <w:b/>
                <w:color w:val="00B050"/>
                <w:sz w:val="18"/>
                <w:szCs w:val="18"/>
              </w:rPr>
              <w:t>Accept</w:t>
            </w:r>
            <w:r w:rsidRPr="00AF0203">
              <w:rPr>
                <w:rFonts w:cstheme="minorHAnsi"/>
                <w:b/>
                <w:sz w:val="18"/>
                <w:szCs w:val="18"/>
              </w:rPr>
              <w:t>/</w:t>
            </w:r>
            <w:r w:rsidRPr="00DF0549">
              <w:rPr>
                <w:rFonts w:cstheme="minorHAnsi"/>
                <w:b/>
                <w:color w:val="FF0000"/>
                <w:sz w:val="18"/>
                <w:szCs w:val="18"/>
              </w:rPr>
              <w:t>Reject</w:t>
            </w:r>
            <w:r w:rsidRPr="00AF0203">
              <w:rPr>
                <w:rFonts w:cstheme="minorHAnsi"/>
                <w:b/>
                <w:sz w:val="18"/>
                <w:szCs w:val="18"/>
              </w:rPr>
              <w:t>/</w:t>
            </w:r>
            <w:r w:rsidRPr="00DF0549">
              <w:rPr>
                <w:rFonts w:cstheme="minorHAnsi"/>
                <w:b/>
                <w:color w:val="C45911" w:themeColor="accent2" w:themeShade="BF"/>
                <w:sz w:val="18"/>
                <w:szCs w:val="18"/>
              </w:rPr>
              <w:t>Modify</w:t>
            </w:r>
          </w:p>
          <w:p w14:paraId="08A3C803" w14:textId="77777777" w:rsidR="00D94317" w:rsidRPr="00FB673C" w:rsidRDefault="00D94317" w:rsidP="000A09E4">
            <w:pPr>
              <w:ind w:right="-111"/>
              <w:rPr>
                <w:rFonts w:cstheme="minorHAnsi"/>
                <w:b/>
                <w:sz w:val="18"/>
                <w:szCs w:val="18"/>
              </w:rPr>
            </w:pPr>
            <w:r>
              <w:rPr>
                <w:rFonts w:cstheme="minorHAnsi"/>
                <w:b/>
                <w:sz w:val="18"/>
                <w:szCs w:val="18"/>
              </w:rPr>
              <w:t>Number in Brackets = BCTs</w:t>
            </w:r>
          </w:p>
        </w:tc>
        <w:tc>
          <w:tcPr>
            <w:tcW w:w="2552" w:type="dxa"/>
            <w:shd w:val="clear" w:color="auto" w:fill="DDD9C3"/>
          </w:tcPr>
          <w:p w14:paraId="0E3CDF0E" w14:textId="77777777" w:rsidR="00D94317" w:rsidRDefault="00D94317" w:rsidP="000A09E4">
            <w:pPr>
              <w:ind w:right="-48"/>
              <w:rPr>
                <w:rFonts w:cstheme="minorHAnsi"/>
                <w:b/>
                <w:sz w:val="18"/>
                <w:szCs w:val="18"/>
              </w:rPr>
            </w:pPr>
            <w:r>
              <w:rPr>
                <w:rFonts w:cstheme="minorHAnsi"/>
                <w:b/>
                <w:sz w:val="18"/>
                <w:szCs w:val="18"/>
              </w:rPr>
              <w:t>Post APEASE and expert input d</w:t>
            </w:r>
            <w:r w:rsidRPr="00AF0203">
              <w:rPr>
                <w:rFonts w:cstheme="minorHAnsi"/>
                <w:b/>
                <w:sz w:val="18"/>
                <w:szCs w:val="18"/>
              </w:rPr>
              <w:t>ecision</w:t>
            </w:r>
          </w:p>
          <w:p w14:paraId="5045C5E5" w14:textId="77777777" w:rsidR="00D94317" w:rsidRDefault="00D94317" w:rsidP="000A09E4">
            <w:pPr>
              <w:ind w:right="-48"/>
              <w:rPr>
                <w:rFonts w:cstheme="minorHAnsi"/>
              </w:rPr>
            </w:pPr>
            <w:r w:rsidRPr="00AF0203">
              <w:rPr>
                <w:rFonts w:cstheme="minorHAnsi"/>
              </w:rPr>
              <w:t xml:space="preserve"> </w:t>
            </w:r>
          </w:p>
          <w:p w14:paraId="1FC5C9AB" w14:textId="77777777" w:rsidR="00D94317" w:rsidRDefault="00D94317" w:rsidP="000A09E4">
            <w:pPr>
              <w:ind w:right="-48"/>
              <w:rPr>
                <w:rFonts w:cstheme="minorHAnsi"/>
              </w:rPr>
            </w:pPr>
          </w:p>
          <w:p w14:paraId="01D6790B" w14:textId="77777777" w:rsidR="00D94317" w:rsidRDefault="00D94317" w:rsidP="000A09E4">
            <w:pPr>
              <w:ind w:right="-48"/>
              <w:rPr>
                <w:rFonts w:cstheme="minorHAnsi"/>
              </w:rPr>
            </w:pPr>
          </w:p>
          <w:p w14:paraId="1BEE5F42" w14:textId="77777777" w:rsidR="00D94317" w:rsidRPr="00FB673C" w:rsidRDefault="00D94317" w:rsidP="000A09E4">
            <w:pPr>
              <w:ind w:right="-111"/>
              <w:rPr>
                <w:rFonts w:cstheme="minorHAnsi"/>
                <w:b/>
                <w:sz w:val="18"/>
                <w:szCs w:val="18"/>
              </w:rPr>
            </w:pPr>
            <w:r w:rsidRPr="00DF0549">
              <w:rPr>
                <w:rFonts w:cstheme="minorHAnsi"/>
                <w:b/>
                <w:color w:val="00B050"/>
                <w:sz w:val="18"/>
                <w:szCs w:val="18"/>
              </w:rPr>
              <w:t>Accept</w:t>
            </w:r>
            <w:r w:rsidRPr="00AF0203">
              <w:rPr>
                <w:rFonts w:cstheme="minorHAnsi"/>
                <w:b/>
                <w:sz w:val="18"/>
                <w:szCs w:val="18"/>
              </w:rPr>
              <w:t>/</w:t>
            </w:r>
            <w:r w:rsidRPr="00DF0549">
              <w:rPr>
                <w:rFonts w:cstheme="minorHAnsi"/>
                <w:b/>
                <w:color w:val="FF0000"/>
                <w:sz w:val="18"/>
                <w:szCs w:val="18"/>
              </w:rPr>
              <w:t>Reject</w:t>
            </w:r>
            <w:r w:rsidRPr="00AF0203">
              <w:rPr>
                <w:rFonts w:cstheme="minorHAnsi"/>
                <w:b/>
                <w:sz w:val="18"/>
                <w:szCs w:val="18"/>
              </w:rPr>
              <w:t>/</w:t>
            </w:r>
            <w:r w:rsidRPr="00DF0549">
              <w:rPr>
                <w:rFonts w:cstheme="minorHAnsi"/>
                <w:b/>
                <w:color w:val="C45911" w:themeColor="accent2" w:themeShade="BF"/>
                <w:sz w:val="18"/>
                <w:szCs w:val="18"/>
              </w:rPr>
              <w:t>Modify</w:t>
            </w:r>
          </w:p>
        </w:tc>
        <w:tc>
          <w:tcPr>
            <w:tcW w:w="1559" w:type="dxa"/>
            <w:shd w:val="clear" w:color="auto" w:fill="DDD9C3"/>
          </w:tcPr>
          <w:p w14:paraId="22C92CAA" w14:textId="77777777" w:rsidR="00D94317" w:rsidRPr="00FB673C" w:rsidRDefault="00D94317" w:rsidP="000A09E4">
            <w:pPr>
              <w:ind w:right="-111"/>
              <w:rPr>
                <w:rFonts w:cstheme="minorHAnsi"/>
                <w:b/>
                <w:sz w:val="18"/>
                <w:szCs w:val="18"/>
              </w:rPr>
            </w:pPr>
            <w:r w:rsidRPr="00FB673C">
              <w:rPr>
                <w:rFonts w:cstheme="minorHAnsi"/>
                <w:b/>
                <w:sz w:val="18"/>
                <w:szCs w:val="18"/>
              </w:rPr>
              <w:t>Agreed final recommendations for those considering implementing PrEP at scale</w:t>
            </w:r>
          </w:p>
        </w:tc>
      </w:tr>
      <w:tr w:rsidR="00D94317" w:rsidRPr="00FB673C" w14:paraId="39D7255C" w14:textId="77777777" w:rsidTr="000A09E4">
        <w:tc>
          <w:tcPr>
            <w:tcW w:w="1418" w:type="dxa"/>
          </w:tcPr>
          <w:p w14:paraId="4F16F1AE" w14:textId="77777777" w:rsidR="00D94317" w:rsidRPr="00FB673C" w:rsidRDefault="00D94317" w:rsidP="000A09E4">
            <w:pPr>
              <w:rPr>
                <w:rFonts w:cstheme="minorHAnsi"/>
                <w:sz w:val="18"/>
                <w:szCs w:val="18"/>
              </w:rPr>
            </w:pPr>
            <w:r w:rsidRPr="00FB673C">
              <w:rPr>
                <w:rFonts w:eastAsia="Calibri" w:cstheme="minorHAnsi"/>
                <w:sz w:val="18"/>
                <w:szCs w:val="18"/>
              </w:rPr>
              <w:t xml:space="preserve">PrEP providers find it difficult to communicate the decision to not provide further PrEP because of inadequate discussion with PrEP users about the risk-benefit of PrEP at the outset, owing to a lack of knowledge, </w:t>
            </w:r>
            <w:proofErr w:type="spellStart"/>
            <w:r w:rsidRPr="00FB673C">
              <w:rPr>
                <w:rFonts w:eastAsia="Calibri" w:cstheme="minorHAnsi"/>
                <w:sz w:val="18"/>
                <w:szCs w:val="18"/>
              </w:rPr>
              <w:t>sRejects</w:t>
            </w:r>
            <w:proofErr w:type="spellEnd"/>
            <w:r w:rsidRPr="00FB673C">
              <w:rPr>
                <w:rFonts w:eastAsia="Calibri" w:cstheme="minorHAnsi"/>
                <w:sz w:val="18"/>
                <w:szCs w:val="18"/>
              </w:rPr>
              <w:t>, and experience</w:t>
            </w:r>
          </w:p>
        </w:tc>
        <w:tc>
          <w:tcPr>
            <w:tcW w:w="1276" w:type="dxa"/>
          </w:tcPr>
          <w:p w14:paraId="3E427D92" w14:textId="77777777" w:rsidR="00D94317" w:rsidRPr="00FB673C" w:rsidRDefault="00D94317" w:rsidP="000A09E4">
            <w:pPr>
              <w:rPr>
                <w:rFonts w:eastAsia="Calibri" w:cstheme="minorHAnsi"/>
                <w:sz w:val="18"/>
                <w:szCs w:val="18"/>
              </w:rPr>
            </w:pPr>
            <w:r w:rsidRPr="00FB673C">
              <w:rPr>
                <w:rFonts w:eastAsia="Calibri" w:cstheme="minorHAnsi"/>
                <w:sz w:val="18"/>
                <w:szCs w:val="18"/>
              </w:rPr>
              <w:t>PrEP providers find it easy to communicate the decision to not provide further PrEP because they mention at the start that need for PrEP may change over time (</w:t>
            </w:r>
            <w:proofErr w:type="gramStart"/>
            <w:r w:rsidRPr="00FB673C">
              <w:rPr>
                <w:rFonts w:eastAsia="Calibri" w:cstheme="minorHAnsi"/>
                <w:sz w:val="18"/>
                <w:szCs w:val="18"/>
              </w:rPr>
              <w:t>i.e.</w:t>
            </w:r>
            <w:proofErr w:type="gramEnd"/>
            <w:r w:rsidRPr="00FB673C">
              <w:rPr>
                <w:rFonts w:eastAsia="Calibri" w:cstheme="minorHAnsi"/>
                <w:sz w:val="18"/>
                <w:szCs w:val="18"/>
              </w:rPr>
              <w:t xml:space="preserve"> circumstance-dependent) and that ongoing eligibility will be assessed and is required to keep issuing PrEP</w:t>
            </w:r>
          </w:p>
        </w:tc>
        <w:tc>
          <w:tcPr>
            <w:tcW w:w="2693" w:type="dxa"/>
          </w:tcPr>
          <w:p w14:paraId="17D83052" w14:textId="77777777" w:rsidR="00D94317" w:rsidRPr="00FB673C" w:rsidRDefault="00D94317" w:rsidP="000A09E4">
            <w:pPr>
              <w:ind w:right="-49"/>
              <w:rPr>
                <w:rFonts w:eastAsia="Calibri" w:cstheme="minorHAnsi"/>
                <w:b/>
                <w:sz w:val="18"/>
                <w:szCs w:val="18"/>
              </w:rPr>
            </w:pPr>
            <w:r w:rsidRPr="00FB673C">
              <w:rPr>
                <w:rFonts w:eastAsia="Calibri" w:cstheme="minorHAnsi"/>
                <w:b/>
                <w:sz w:val="18"/>
                <w:szCs w:val="18"/>
              </w:rPr>
              <w:t>Example 1</w:t>
            </w:r>
          </w:p>
          <w:p w14:paraId="5BC26AF1" w14:textId="77777777" w:rsidR="00D94317" w:rsidRPr="00FB673C" w:rsidRDefault="00D94317" w:rsidP="000A09E4">
            <w:pPr>
              <w:ind w:right="-49"/>
              <w:rPr>
                <w:rFonts w:eastAsia="Calibri" w:cstheme="minorHAnsi"/>
                <w:sz w:val="18"/>
                <w:szCs w:val="18"/>
              </w:rPr>
            </w:pPr>
            <w:r w:rsidRPr="00FB673C">
              <w:rPr>
                <w:rFonts w:eastAsia="Calibri" w:cstheme="minorHAnsi"/>
                <w:sz w:val="18"/>
                <w:szCs w:val="18"/>
              </w:rPr>
              <w:t>“</w:t>
            </w:r>
            <w:r w:rsidRPr="00FB673C">
              <w:rPr>
                <w:rFonts w:eastAsia="Calibri" w:cstheme="minorHAnsi"/>
                <w:i/>
                <w:sz w:val="18"/>
                <w:szCs w:val="18"/>
              </w:rPr>
              <w:t>It becomes an issue when there are some reasons maybe not to give PrEP, there are some side-effects, or there's some effect on renal function. And then having to go back and talk about the risk-benefits again. In lots of people, that tends to be not fully discussed properly, it’s kind of glossed over</w:t>
            </w:r>
            <w:r w:rsidRPr="00FB673C">
              <w:rPr>
                <w:rFonts w:eastAsia="Calibri" w:cstheme="minorHAnsi"/>
                <w:sz w:val="18"/>
                <w:szCs w:val="18"/>
              </w:rPr>
              <w:t>.” (Sexual healthcare professional)</w:t>
            </w:r>
          </w:p>
          <w:p w14:paraId="4C8D7F62" w14:textId="77777777" w:rsidR="00D94317" w:rsidRPr="00FB673C" w:rsidRDefault="00D94317" w:rsidP="000A09E4">
            <w:pPr>
              <w:ind w:right="-49"/>
              <w:rPr>
                <w:rFonts w:eastAsia="Calibri" w:cstheme="minorHAnsi"/>
                <w:sz w:val="18"/>
                <w:szCs w:val="18"/>
              </w:rPr>
            </w:pPr>
          </w:p>
          <w:p w14:paraId="6B5CB8A7" w14:textId="77777777" w:rsidR="00D94317" w:rsidRPr="00FB673C" w:rsidRDefault="00D94317" w:rsidP="000A09E4">
            <w:pPr>
              <w:ind w:right="-49"/>
              <w:rPr>
                <w:rFonts w:eastAsia="Calibri" w:cstheme="minorHAnsi"/>
                <w:b/>
                <w:sz w:val="18"/>
                <w:szCs w:val="18"/>
              </w:rPr>
            </w:pPr>
            <w:r w:rsidRPr="00FB673C">
              <w:rPr>
                <w:rFonts w:eastAsia="Calibri" w:cstheme="minorHAnsi"/>
                <w:b/>
                <w:sz w:val="18"/>
                <w:szCs w:val="18"/>
              </w:rPr>
              <w:t>Example 2</w:t>
            </w:r>
          </w:p>
          <w:p w14:paraId="5F24C7A4" w14:textId="77777777" w:rsidR="00D94317" w:rsidRPr="00FB673C" w:rsidRDefault="00D94317" w:rsidP="000A09E4">
            <w:pPr>
              <w:ind w:right="-49"/>
              <w:rPr>
                <w:rFonts w:eastAsia="Calibri" w:cstheme="minorHAnsi"/>
                <w:sz w:val="18"/>
                <w:szCs w:val="18"/>
              </w:rPr>
            </w:pPr>
            <w:r w:rsidRPr="00FB673C">
              <w:rPr>
                <w:rFonts w:eastAsia="Calibri" w:cstheme="minorHAnsi"/>
                <w:sz w:val="18"/>
                <w:szCs w:val="18"/>
              </w:rPr>
              <w:t>“</w:t>
            </w:r>
            <w:r w:rsidRPr="00FB673C">
              <w:rPr>
                <w:rFonts w:eastAsia="Calibri" w:cstheme="minorHAnsi"/>
                <w:i/>
                <w:sz w:val="18"/>
                <w:szCs w:val="18"/>
              </w:rPr>
              <w:t xml:space="preserve">We advise that there will be continuing assessments of their eligibility and it may be that they will drop in and out of eligibility depending on their sexual risk because we understand that that changes with time for everybody. </w:t>
            </w:r>
            <w:proofErr w:type="gramStart"/>
            <w:r w:rsidRPr="00FB673C">
              <w:rPr>
                <w:rFonts w:eastAsia="Calibri" w:cstheme="minorHAnsi"/>
                <w:i/>
                <w:sz w:val="18"/>
                <w:szCs w:val="18"/>
              </w:rPr>
              <w:t>So</w:t>
            </w:r>
            <w:proofErr w:type="gramEnd"/>
            <w:r w:rsidRPr="00FB673C">
              <w:rPr>
                <w:rFonts w:eastAsia="Calibri" w:cstheme="minorHAnsi"/>
                <w:i/>
                <w:sz w:val="18"/>
                <w:szCs w:val="18"/>
              </w:rPr>
              <w:t xml:space="preserve"> we do make it very clear that that will happen</w:t>
            </w:r>
            <w:r w:rsidRPr="00FB673C">
              <w:rPr>
                <w:rFonts w:eastAsia="Calibri" w:cstheme="minorHAnsi"/>
                <w:sz w:val="18"/>
                <w:szCs w:val="18"/>
              </w:rPr>
              <w:t>.” (Sexual healthcare professional)</w:t>
            </w:r>
          </w:p>
          <w:p w14:paraId="210BCADA" w14:textId="77777777" w:rsidR="00D94317" w:rsidRPr="00FB673C" w:rsidRDefault="00D94317" w:rsidP="000A09E4">
            <w:pPr>
              <w:ind w:right="-49"/>
              <w:rPr>
                <w:rFonts w:eastAsia="Calibri" w:cstheme="minorHAnsi"/>
                <w:sz w:val="18"/>
                <w:szCs w:val="18"/>
              </w:rPr>
            </w:pPr>
          </w:p>
        </w:tc>
        <w:tc>
          <w:tcPr>
            <w:tcW w:w="1417" w:type="dxa"/>
          </w:tcPr>
          <w:p w14:paraId="5C71D2BA" w14:textId="77777777" w:rsidR="00D94317" w:rsidRPr="00FB673C" w:rsidRDefault="00D94317" w:rsidP="000A09E4">
            <w:pPr>
              <w:rPr>
                <w:rFonts w:cstheme="minorHAnsi"/>
                <w:sz w:val="18"/>
                <w:szCs w:val="18"/>
              </w:rPr>
            </w:pPr>
            <w:r w:rsidRPr="00FB673C">
              <w:rPr>
                <w:rFonts w:cstheme="minorHAnsi"/>
                <w:sz w:val="18"/>
                <w:szCs w:val="18"/>
              </w:rPr>
              <w:t>Knowledge</w:t>
            </w:r>
          </w:p>
          <w:p w14:paraId="15AE18FE" w14:textId="77777777" w:rsidR="00D94317" w:rsidRPr="00FB673C" w:rsidRDefault="00D94317" w:rsidP="000A09E4">
            <w:pPr>
              <w:rPr>
                <w:rFonts w:cstheme="minorHAnsi"/>
                <w:sz w:val="18"/>
                <w:szCs w:val="18"/>
              </w:rPr>
            </w:pPr>
          </w:p>
          <w:p w14:paraId="53017F92" w14:textId="77777777" w:rsidR="00D94317" w:rsidRPr="00FB673C" w:rsidRDefault="00D94317" w:rsidP="000A09E4">
            <w:pPr>
              <w:rPr>
                <w:rFonts w:cstheme="minorHAnsi"/>
                <w:sz w:val="18"/>
                <w:szCs w:val="18"/>
              </w:rPr>
            </w:pPr>
            <w:proofErr w:type="spellStart"/>
            <w:r w:rsidRPr="00FB673C">
              <w:rPr>
                <w:rFonts w:cstheme="minorHAnsi"/>
                <w:sz w:val="18"/>
                <w:szCs w:val="18"/>
              </w:rPr>
              <w:t>SRejects</w:t>
            </w:r>
            <w:proofErr w:type="spellEnd"/>
          </w:p>
          <w:p w14:paraId="7B87DFD3" w14:textId="77777777" w:rsidR="00D94317" w:rsidRPr="00FB673C" w:rsidRDefault="00D94317" w:rsidP="000A09E4">
            <w:pPr>
              <w:rPr>
                <w:rFonts w:cstheme="minorHAnsi"/>
                <w:sz w:val="18"/>
                <w:szCs w:val="18"/>
              </w:rPr>
            </w:pPr>
          </w:p>
          <w:p w14:paraId="26A28F0D" w14:textId="77777777" w:rsidR="00D94317" w:rsidRPr="00FB673C" w:rsidRDefault="00D94317" w:rsidP="000A09E4">
            <w:pPr>
              <w:rPr>
                <w:rFonts w:cstheme="minorHAnsi"/>
                <w:sz w:val="18"/>
                <w:szCs w:val="18"/>
              </w:rPr>
            </w:pPr>
            <w:r w:rsidRPr="00FB673C">
              <w:rPr>
                <w:rFonts w:cstheme="minorHAnsi"/>
                <w:sz w:val="18"/>
                <w:szCs w:val="18"/>
              </w:rPr>
              <w:t>Professional role and identity</w:t>
            </w:r>
          </w:p>
        </w:tc>
        <w:tc>
          <w:tcPr>
            <w:tcW w:w="1418" w:type="dxa"/>
          </w:tcPr>
          <w:p w14:paraId="4556A0B1" w14:textId="77777777" w:rsidR="00D94317" w:rsidRPr="00FB673C" w:rsidRDefault="00D94317" w:rsidP="000A09E4">
            <w:pPr>
              <w:rPr>
                <w:rFonts w:cstheme="minorHAnsi"/>
                <w:sz w:val="18"/>
                <w:szCs w:val="18"/>
              </w:rPr>
            </w:pPr>
            <w:r w:rsidRPr="00FB673C">
              <w:rPr>
                <w:rFonts w:cstheme="minorHAnsi"/>
                <w:sz w:val="18"/>
                <w:szCs w:val="18"/>
              </w:rPr>
              <w:t>Education</w:t>
            </w:r>
          </w:p>
          <w:p w14:paraId="275F7E45" w14:textId="77777777" w:rsidR="00D94317" w:rsidRPr="00FB673C" w:rsidRDefault="00D94317" w:rsidP="000A09E4">
            <w:pPr>
              <w:rPr>
                <w:rFonts w:cstheme="minorHAnsi"/>
                <w:sz w:val="18"/>
                <w:szCs w:val="18"/>
              </w:rPr>
            </w:pPr>
          </w:p>
          <w:p w14:paraId="157BD9FC" w14:textId="77777777" w:rsidR="00D94317" w:rsidRPr="00FB673C" w:rsidRDefault="00D94317" w:rsidP="000A09E4">
            <w:pPr>
              <w:rPr>
                <w:rFonts w:cstheme="minorHAnsi"/>
                <w:sz w:val="18"/>
                <w:szCs w:val="18"/>
              </w:rPr>
            </w:pPr>
            <w:r w:rsidRPr="00FB673C">
              <w:rPr>
                <w:rFonts w:cstheme="minorHAnsi"/>
                <w:sz w:val="18"/>
                <w:szCs w:val="18"/>
              </w:rPr>
              <w:t>Training</w:t>
            </w:r>
          </w:p>
          <w:p w14:paraId="4B6665DF" w14:textId="77777777" w:rsidR="00D94317" w:rsidRPr="00FB673C" w:rsidRDefault="00D94317" w:rsidP="000A09E4">
            <w:pPr>
              <w:rPr>
                <w:rFonts w:cstheme="minorHAnsi"/>
                <w:sz w:val="18"/>
                <w:szCs w:val="18"/>
              </w:rPr>
            </w:pPr>
          </w:p>
          <w:p w14:paraId="325F073C" w14:textId="77777777" w:rsidR="00D94317" w:rsidRPr="00FB673C" w:rsidRDefault="00D94317" w:rsidP="000A09E4">
            <w:pPr>
              <w:rPr>
                <w:rFonts w:cstheme="minorHAnsi"/>
                <w:sz w:val="18"/>
                <w:szCs w:val="18"/>
              </w:rPr>
            </w:pPr>
            <w:r w:rsidRPr="00FB673C">
              <w:rPr>
                <w:rFonts w:cstheme="minorHAnsi"/>
                <w:sz w:val="18"/>
                <w:szCs w:val="18"/>
              </w:rPr>
              <w:t>Persuasion</w:t>
            </w:r>
          </w:p>
          <w:p w14:paraId="02A55FDE" w14:textId="77777777" w:rsidR="00D94317" w:rsidRPr="00FB673C" w:rsidRDefault="00D94317" w:rsidP="000A09E4">
            <w:pPr>
              <w:rPr>
                <w:rFonts w:cstheme="minorHAnsi"/>
                <w:sz w:val="18"/>
                <w:szCs w:val="18"/>
              </w:rPr>
            </w:pPr>
          </w:p>
          <w:p w14:paraId="1D5B7DAD" w14:textId="77777777" w:rsidR="00D94317" w:rsidRPr="00FB673C" w:rsidRDefault="00D94317" w:rsidP="000A09E4">
            <w:pPr>
              <w:rPr>
                <w:rFonts w:cstheme="minorHAnsi"/>
                <w:sz w:val="18"/>
                <w:szCs w:val="18"/>
              </w:rPr>
            </w:pPr>
            <w:r w:rsidRPr="00FB673C">
              <w:rPr>
                <w:rFonts w:cstheme="minorHAnsi"/>
                <w:sz w:val="18"/>
                <w:szCs w:val="18"/>
              </w:rPr>
              <w:t>Modelling</w:t>
            </w:r>
          </w:p>
        </w:tc>
        <w:tc>
          <w:tcPr>
            <w:tcW w:w="1701" w:type="dxa"/>
          </w:tcPr>
          <w:p w14:paraId="59F107E7" w14:textId="77777777" w:rsidR="00D94317" w:rsidRPr="00FB673C" w:rsidRDefault="00D94317" w:rsidP="000A09E4">
            <w:pPr>
              <w:rPr>
                <w:rFonts w:cstheme="minorHAnsi"/>
                <w:sz w:val="18"/>
                <w:szCs w:val="18"/>
              </w:rPr>
            </w:pPr>
            <w:r w:rsidRPr="00FB673C">
              <w:rPr>
                <w:rFonts w:cstheme="minorHAnsi"/>
                <w:sz w:val="18"/>
                <w:szCs w:val="18"/>
              </w:rPr>
              <w:t>5.1 Information about health consequences</w:t>
            </w:r>
          </w:p>
          <w:p w14:paraId="0EC9004A" w14:textId="77777777" w:rsidR="00D94317" w:rsidRPr="00FB673C" w:rsidRDefault="00D94317" w:rsidP="000A09E4">
            <w:pPr>
              <w:rPr>
                <w:rFonts w:cstheme="minorHAnsi"/>
                <w:sz w:val="18"/>
                <w:szCs w:val="18"/>
              </w:rPr>
            </w:pPr>
          </w:p>
          <w:p w14:paraId="501CC26A" w14:textId="77777777" w:rsidR="00D94317" w:rsidRPr="00FB673C" w:rsidRDefault="00D94317" w:rsidP="000A09E4">
            <w:pPr>
              <w:rPr>
                <w:rFonts w:cstheme="minorHAnsi"/>
                <w:sz w:val="18"/>
                <w:szCs w:val="18"/>
              </w:rPr>
            </w:pPr>
            <w:r w:rsidRPr="00FB673C">
              <w:rPr>
                <w:rFonts w:cstheme="minorHAnsi"/>
                <w:sz w:val="18"/>
                <w:szCs w:val="18"/>
              </w:rPr>
              <w:t xml:space="preserve">4.1 Instructions on how to perform the behaviour </w:t>
            </w:r>
          </w:p>
          <w:p w14:paraId="7A5B4ACD" w14:textId="77777777" w:rsidR="00D94317" w:rsidRPr="00FB673C" w:rsidRDefault="00D94317" w:rsidP="000A09E4">
            <w:pPr>
              <w:rPr>
                <w:rFonts w:cstheme="minorHAnsi"/>
                <w:sz w:val="18"/>
                <w:szCs w:val="18"/>
              </w:rPr>
            </w:pPr>
          </w:p>
          <w:p w14:paraId="1B5182B3" w14:textId="77777777" w:rsidR="00D94317" w:rsidRPr="00FB673C" w:rsidRDefault="00D94317" w:rsidP="000A09E4">
            <w:pPr>
              <w:rPr>
                <w:rFonts w:cstheme="minorHAnsi"/>
                <w:sz w:val="18"/>
                <w:szCs w:val="18"/>
              </w:rPr>
            </w:pPr>
            <w:r w:rsidRPr="00FB673C">
              <w:rPr>
                <w:rFonts w:cstheme="minorHAnsi"/>
                <w:sz w:val="18"/>
                <w:szCs w:val="18"/>
              </w:rPr>
              <w:t>7.1 Prompts/cues</w:t>
            </w:r>
          </w:p>
          <w:p w14:paraId="210FD9FB" w14:textId="77777777" w:rsidR="00D94317" w:rsidRPr="00FB673C" w:rsidRDefault="00D94317" w:rsidP="000A09E4">
            <w:pPr>
              <w:rPr>
                <w:rFonts w:cstheme="minorHAnsi"/>
                <w:sz w:val="18"/>
                <w:szCs w:val="18"/>
              </w:rPr>
            </w:pPr>
          </w:p>
          <w:p w14:paraId="782A3A90" w14:textId="77777777" w:rsidR="00D94317" w:rsidRPr="00FB673C" w:rsidRDefault="00D94317" w:rsidP="000A09E4">
            <w:pPr>
              <w:rPr>
                <w:rFonts w:cstheme="minorHAnsi"/>
                <w:sz w:val="18"/>
                <w:szCs w:val="18"/>
              </w:rPr>
            </w:pPr>
            <w:r w:rsidRPr="00FB673C">
              <w:rPr>
                <w:rFonts w:cstheme="minorHAnsi"/>
                <w:sz w:val="18"/>
                <w:szCs w:val="18"/>
              </w:rPr>
              <w:t>6.1 Demonstration of the behaviour</w:t>
            </w:r>
          </w:p>
          <w:p w14:paraId="071591FD" w14:textId="77777777" w:rsidR="00D94317" w:rsidRPr="00FB673C" w:rsidRDefault="00D94317" w:rsidP="000A09E4">
            <w:pPr>
              <w:rPr>
                <w:rFonts w:cstheme="minorHAnsi"/>
                <w:sz w:val="18"/>
                <w:szCs w:val="18"/>
              </w:rPr>
            </w:pPr>
          </w:p>
          <w:p w14:paraId="618E4B22" w14:textId="77777777" w:rsidR="00D94317" w:rsidRPr="00FB673C" w:rsidRDefault="00D94317" w:rsidP="000A09E4">
            <w:pPr>
              <w:rPr>
                <w:rFonts w:cstheme="minorHAnsi"/>
                <w:sz w:val="18"/>
                <w:szCs w:val="18"/>
              </w:rPr>
            </w:pPr>
            <w:r w:rsidRPr="00FB673C">
              <w:rPr>
                <w:rFonts w:cstheme="minorHAnsi"/>
                <w:sz w:val="18"/>
                <w:szCs w:val="18"/>
              </w:rPr>
              <w:t>8.1 Behavioural practice/rehearsal</w:t>
            </w:r>
          </w:p>
          <w:p w14:paraId="2AE54858" w14:textId="77777777" w:rsidR="00D94317" w:rsidRPr="00FB673C" w:rsidRDefault="00D94317" w:rsidP="000A09E4">
            <w:pPr>
              <w:rPr>
                <w:rFonts w:cstheme="minorHAnsi"/>
                <w:sz w:val="18"/>
                <w:szCs w:val="18"/>
              </w:rPr>
            </w:pPr>
          </w:p>
          <w:p w14:paraId="39152E83" w14:textId="77777777" w:rsidR="00D94317" w:rsidRPr="00FB673C" w:rsidRDefault="00D94317" w:rsidP="000A09E4">
            <w:pPr>
              <w:rPr>
                <w:rFonts w:cstheme="minorHAnsi"/>
                <w:sz w:val="18"/>
                <w:szCs w:val="18"/>
              </w:rPr>
            </w:pPr>
            <w:r w:rsidRPr="00FB673C">
              <w:rPr>
                <w:rFonts w:cstheme="minorHAnsi"/>
                <w:sz w:val="18"/>
                <w:szCs w:val="18"/>
              </w:rPr>
              <w:t>2.2 Feedback on behaviour</w:t>
            </w:r>
          </w:p>
          <w:p w14:paraId="7CA6298F" w14:textId="77777777" w:rsidR="00D94317" w:rsidRPr="00FB673C" w:rsidRDefault="00D94317" w:rsidP="000A09E4">
            <w:pPr>
              <w:rPr>
                <w:rFonts w:cstheme="minorHAnsi"/>
                <w:sz w:val="18"/>
                <w:szCs w:val="18"/>
              </w:rPr>
            </w:pPr>
          </w:p>
          <w:p w14:paraId="0D954837" w14:textId="77777777" w:rsidR="00D94317" w:rsidRPr="00FB673C" w:rsidRDefault="00D94317" w:rsidP="000A09E4">
            <w:pPr>
              <w:rPr>
                <w:rFonts w:cstheme="minorHAnsi"/>
                <w:sz w:val="18"/>
                <w:szCs w:val="18"/>
              </w:rPr>
            </w:pPr>
            <w:r w:rsidRPr="00FB673C">
              <w:rPr>
                <w:rFonts w:cstheme="minorHAnsi"/>
                <w:sz w:val="18"/>
                <w:szCs w:val="18"/>
              </w:rPr>
              <w:t>5.3 Information about social and environmental consequences</w:t>
            </w:r>
          </w:p>
          <w:p w14:paraId="330023CC" w14:textId="77777777" w:rsidR="00D94317" w:rsidRPr="00FB673C" w:rsidRDefault="00D94317" w:rsidP="000A09E4">
            <w:pPr>
              <w:rPr>
                <w:rFonts w:cstheme="minorHAnsi"/>
                <w:sz w:val="18"/>
                <w:szCs w:val="18"/>
              </w:rPr>
            </w:pPr>
          </w:p>
          <w:p w14:paraId="276A1D55" w14:textId="77777777" w:rsidR="00D94317" w:rsidRPr="00FB673C" w:rsidRDefault="00D94317" w:rsidP="000A09E4">
            <w:pPr>
              <w:rPr>
                <w:rFonts w:cstheme="minorHAnsi"/>
                <w:sz w:val="18"/>
                <w:szCs w:val="18"/>
              </w:rPr>
            </w:pPr>
            <w:r w:rsidRPr="00FB673C">
              <w:rPr>
                <w:rFonts w:cstheme="minorHAnsi"/>
                <w:sz w:val="18"/>
                <w:szCs w:val="18"/>
              </w:rPr>
              <w:t>9.1 Credible source</w:t>
            </w:r>
          </w:p>
        </w:tc>
        <w:tc>
          <w:tcPr>
            <w:tcW w:w="2126" w:type="dxa"/>
          </w:tcPr>
          <w:p w14:paraId="2CF3FFA6" w14:textId="77777777" w:rsidR="00D94317" w:rsidRPr="00FB673C" w:rsidRDefault="00D94317" w:rsidP="000A09E4">
            <w:pPr>
              <w:ind w:right="-49"/>
              <w:rPr>
                <w:rFonts w:cstheme="minorHAnsi"/>
                <w:color w:val="C45911" w:themeColor="accent2" w:themeShade="BF"/>
                <w:sz w:val="18"/>
                <w:szCs w:val="18"/>
              </w:rPr>
            </w:pPr>
            <w:r w:rsidRPr="00FB673C">
              <w:rPr>
                <w:rFonts w:cstheme="minorHAnsi"/>
                <w:color w:val="C45911" w:themeColor="accent2" w:themeShade="BF"/>
                <w:sz w:val="18"/>
                <w:szCs w:val="18"/>
              </w:rPr>
              <w:t>20.</w:t>
            </w:r>
            <w:r w:rsidRPr="00FB673C">
              <w:rPr>
                <w:rFonts w:cstheme="minorHAnsi"/>
                <w:b/>
                <w:color w:val="C45911" w:themeColor="accent2" w:themeShade="BF"/>
                <w:sz w:val="18"/>
                <w:szCs w:val="18"/>
              </w:rPr>
              <w:t xml:space="preserve"> </w:t>
            </w:r>
            <w:r w:rsidRPr="00FB673C">
              <w:rPr>
                <w:rFonts w:cstheme="minorHAnsi"/>
                <w:color w:val="C45911" w:themeColor="accent2" w:themeShade="BF"/>
                <w:sz w:val="18"/>
                <w:szCs w:val="18"/>
              </w:rPr>
              <w:t xml:space="preserve">Ensure sexual healthcare professionals are educated, trained, and appraised in their </w:t>
            </w:r>
            <w:proofErr w:type="spellStart"/>
            <w:r w:rsidRPr="00FB673C">
              <w:rPr>
                <w:rFonts w:cstheme="minorHAnsi"/>
                <w:color w:val="C45911" w:themeColor="accent2" w:themeShade="BF"/>
                <w:sz w:val="18"/>
                <w:szCs w:val="18"/>
              </w:rPr>
              <w:t>sRejects</w:t>
            </w:r>
            <w:proofErr w:type="spellEnd"/>
            <w:r w:rsidRPr="00FB673C">
              <w:rPr>
                <w:rFonts w:cstheme="minorHAnsi"/>
                <w:color w:val="C45911" w:themeColor="accent2" w:themeShade="BF"/>
                <w:sz w:val="18"/>
                <w:szCs w:val="18"/>
              </w:rPr>
              <w:t xml:space="preserve"> in discussing the risks and benefits of PrEP (e.g. through online modules, peer support, clinical supervision), for example, by giving information on PrEP health consequences (5.1), producing a ‘how to’ script for common PrEP scenarios based on the lessons learned of sexual healthcare professionals with general medicine expertise (4.1, 7.1), and providing opportunities to shadow (6.1), practice with (8.1), and receive feedback (2.2) from more experienced sexual healthcare professionals</w:t>
            </w:r>
          </w:p>
          <w:p w14:paraId="27A35EDE" w14:textId="77777777" w:rsidR="00D94317" w:rsidRPr="00FB673C" w:rsidRDefault="00D94317" w:rsidP="000A09E4">
            <w:pPr>
              <w:ind w:right="-49"/>
              <w:rPr>
                <w:rFonts w:cstheme="minorHAnsi"/>
                <w:sz w:val="18"/>
                <w:szCs w:val="18"/>
              </w:rPr>
            </w:pPr>
          </w:p>
          <w:p w14:paraId="417B4324" w14:textId="77777777" w:rsidR="00D94317" w:rsidRPr="00FB673C" w:rsidRDefault="00D94317" w:rsidP="000A09E4">
            <w:pPr>
              <w:ind w:right="-49"/>
              <w:rPr>
                <w:rFonts w:cstheme="minorHAnsi"/>
                <w:color w:val="FF0000"/>
                <w:sz w:val="18"/>
                <w:szCs w:val="18"/>
              </w:rPr>
            </w:pPr>
            <w:r w:rsidRPr="00FB673C">
              <w:rPr>
                <w:rFonts w:cstheme="minorHAnsi"/>
                <w:color w:val="FF0000"/>
                <w:sz w:val="18"/>
                <w:szCs w:val="18"/>
              </w:rPr>
              <w:t>15.</w:t>
            </w:r>
            <w:r w:rsidRPr="00FB673C">
              <w:rPr>
                <w:rFonts w:cstheme="minorHAnsi"/>
                <w:b/>
                <w:color w:val="FF0000"/>
                <w:sz w:val="18"/>
                <w:szCs w:val="18"/>
              </w:rPr>
              <w:t xml:space="preserve"> </w:t>
            </w:r>
            <w:r w:rsidRPr="00FB673C">
              <w:rPr>
                <w:rFonts w:cstheme="minorHAnsi"/>
                <w:color w:val="FF0000"/>
                <w:sz w:val="18"/>
                <w:szCs w:val="18"/>
              </w:rPr>
              <w:t xml:space="preserve">Mandate discussion with PrEP users about the risk-benefit of PrEP in a formal protocol that details the key activities required to be completed </w:t>
            </w:r>
            <w:r w:rsidRPr="00FB673C">
              <w:rPr>
                <w:rFonts w:cstheme="minorHAnsi"/>
                <w:color w:val="FF0000"/>
                <w:sz w:val="18"/>
                <w:szCs w:val="18"/>
              </w:rPr>
              <w:lastRenderedPageBreak/>
              <w:t>by sexual healthcare professionals at the initial PrEP assessment (4.1, 5.1)</w:t>
            </w:r>
          </w:p>
          <w:p w14:paraId="30CB8369" w14:textId="77777777" w:rsidR="00D94317" w:rsidRPr="00FB673C" w:rsidRDefault="00D94317" w:rsidP="000A09E4">
            <w:pPr>
              <w:ind w:right="-50"/>
              <w:rPr>
                <w:rFonts w:cstheme="minorHAnsi"/>
                <w:sz w:val="18"/>
                <w:szCs w:val="18"/>
              </w:rPr>
            </w:pPr>
          </w:p>
          <w:p w14:paraId="0A7D29FD" w14:textId="77777777" w:rsidR="00D94317" w:rsidRPr="00FB673C" w:rsidRDefault="00D94317" w:rsidP="000A09E4">
            <w:pPr>
              <w:rPr>
                <w:rFonts w:cstheme="minorHAnsi"/>
                <w:sz w:val="18"/>
                <w:szCs w:val="18"/>
              </w:rPr>
            </w:pPr>
            <w:r w:rsidRPr="00FB673C">
              <w:rPr>
                <w:rFonts w:cstheme="minorHAnsi"/>
                <w:color w:val="FF0000"/>
                <w:sz w:val="18"/>
                <w:szCs w:val="18"/>
              </w:rPr>
              <w:t>21.</w:t>
            </w:r>
            <w:r w:rsidRPr="00FB673C">
              <w:rPr>
                <w:rFonts w:cstheme="minorHAnsi"/>
                <w:b/>
                <w:color w:val="FF0000"/>
                <w:sz w:val="18"/>
                <w:szCs w:val="18"/>
              </w:rPr>
              <w:t xml:space="preserve"> </w:t>
            </w:r>
            <w:r w:rsidRPr="00FB673C">
              <w:rPr>
                <w:rFonts w:cstheme="minorHAnsi"/>
                <w:color w:val="FF0000"/>
                <w:sz w:val="18"/>
                <w:szCs w:val="18"/>
              </w:rPr>
              <w:t>Share positive testimonials (</w:t>
            </w:r>
            <w:proofErr w:type="gramStart"/>
            <w:r w:rsidRPr="00FB673C">
              <w:rPr>
                <w:rFonts w:cstheme="minorHAnsi"/>
                <w:color w:val="FF0000"/>
                <w:sz w:val="18"/>
                <w:szCs w:val="18"/>
              </w:rPr>
              <w:t>e.g.</w:t>
            </w:r>
            <w:proofErr w:type="gramEnd"/>
            <w:r w:rsidRPr="00FB673C">
              <w:rPr>
                <w:rFonts w:cstheme="minorHAnsi"/>
                <w:color w:val="FF0000"/>
                <w:sz w:val="18"/>
                <w:szCs w:val="18"/>
              </w:rPr>
              <w:t xml:space="preserve"> via emails, intranet) of respected senior sexual healthcare professionals promoting the social benefits of communicating the risk-benefit of PrEP, idea of ‘seasons of risk’,</w:t>
            </w:r>
            <w:r w:rsidRPr="00FB673C">
              <w:rPr>
                <w:rFonts w:cstheme="minorHAnsi"/>
                <w:color w:val="FF0000"/>
                <w:sz w:val="18"/>
                <w:szCs w:val="18"/>
                <w:vertAlign w:val="subscript"/>
              </w:rPr>
              <w:t xml:space="preserve"> </w:t>
            </w:r>
            <w:r w:rsidRPr="00FB673C">
              <w:rPr>
                <w:rFonts w:cstheme="minorHAnsi"/>
                <w:color w:val="FF0000"/>
                <w:sz w:val="18"/>
                <w:szCs w:val="18"/>
              </w:rPr>
              <w:t>and requirement for checks on and ongoing need for PrEP at the initial PrEP consultation (5.3, 9.1)</w:t>
            </w:r>
          </w:p>
        </w:tc>
        <w:tc>
          <w:tcPr>
            <w:tcW w:w="2552" w:type="dxa"/>
          </w:tcPr>
          <w:p w14:paraId="7EC09663" w14:textId="77777777" w:rsidR="00D94317" w:rsidRPr="00FB673C" w:rsidRDefault="00D94317" w:rsidP="000A09E4">
            <w:pPr>
              <w:ind w:right="-49"/>
              <w:rPr>
                <w:rFonts w:cstheme="minorHAnsi"/>
                <w:color w:val="C45911" w:themeColor="accent2" w:themeShade="BF"/>
                <w:sz w:val="18"/>
                <w:szCs w:val="18"/>
              </w:rPr>
            </w:pPr>
            <w:r w:rsidRPr="00FB673C">
              <w:rPr>
                <w:rFonts w:cstheme="minorHAnsi"/>
                <w:color w:val="C45911" w:themeColor="accent2" w:themeShade="BF"/>
                <w:sz w:val="18"/>
                <w:szCs w:val="18"/>
              </w:rPr>
              <w:lastRenderedPageBreak/>
              <w:t xml:space="preserve">20. Keep but modify (discussed) – too generic in its current form, applies to all clinical care. Tighten to be more specific to PrEP </w:t>
            </w:r>
            <w:proofErr w:type="gramStart"/>
            <w:r w:rsidRPr="00FB673C">
              <w:rPr>
                <w:rFonts w:cstheme="minorHAnsi"/>
                <w:color w:val="C45911" w:themeColor="accent2" w:themeShade="BF"/>
                <w:sz w:val="18"/>
                <w:szCs w:val="18"/>
              </w:rPr>
              <w:t>e.g.</w:t>
            </w:r>
            <w:proofErr w:type="gramEnd"/>
            <w:r w:rsidRPr="00FB673C">
              <w:rPr>
                <w:rFonts w:cstheme="minorHAnsi"/>
                <w:color w:val="C45911" w:themeColor="accent2" w:themeShade="BF"/>
                <w:sz w:val="18"/>
                <w:szCs w:val="18"/>
              </w:rPr>
              <w:t xml:space="preserve"> training for sexual healthcare professionals to understand and explain instances in which stopping PrEP may be in the PrEP user’s best interests (think about the wording) and a UKMEC style PrEP document with examples of clear situations where the risk outweighs the benefits that sexual healthcare professionals can refer to. *</w:t>
            </w:r>
          </w:p>
          <w:p w14:paraId="3D565F1B" w14:textId="77777777" w:rsidR="00D94317" w:rsidRPr="00FB673C" w:rsidRDefault="00D94317" w:rsidP="000A09E4">
            <w:pPr>
              <w:ind w:right="-49"/>
              <w:rPr>
                <w:rFonts w:cstheme="minorHAnsi"/>
                <w:sz w:val="18"/>
                <w:szCs w:val="18"/>
              </w:rPr>
            </w:pPr>
          </w:p>
          <w:p w14:paraId="358B747D" w14:textId="77777777" w:rsidR="00D94317" w:rsidRPr="00FB673C" w:rsidRDefault="00D94317" w:rsidP="000A09E4">
            <w:pPr>
              <w:ind w:right="-49"/>
              <w:rPr>
                <w:rFonts w:cstheme="minorHAnsi"/>
                <w:sz w:val="18"/>
                <w:szCs w:val="18"/>
              </w:rPr>
            </w:pPr>
          </w:p>
          <w:p w14:paraId="4200A58B" w14:textId="77777777" w:rsidR="00D94317" w:rsidRPr="00FB673C" w:rsidRDefault="00D94317" w:rsidP="000A09E4">
            <w:pPr>
              <w:ind w:right="-49"/>
              <w:rPr>
                <w:rFonts w:cstheme="minorHAnsi"/>
                <w:sz w:val="18"/>
                <w:szCs w:val="18"/>
              </w:rPr>
            </w:pPr>
          </w:p>
          <w:p w14:paraId="2DDB9FF0" w14:textId="77777777" w:rsidR="00D94317" w:rsidRPr="00FB673C" w:rsidRDefault="00D94317" w:rsidP="000A09E4">
            <w:pPr>
              <w:ind w:right="-49"/>
              <w:rPr>
                <w:rFonts w:cstheme="minorHAnsi"/>
                <w:sz w:val="18"/>
                <w:szCs w:val="18"/>
              </w:rPr>
            </w:pPr>
          </w:p>
          <w:p w14:paraId="5D9376E1" w14:textId="77777777" w:rsidR="00D94317" w:rsidRPr="00FB673C" w:rsidRDefault="00D94317" w:rsidP="000A09E4">
            <w:pPr>
              <w:ind w:right="-49"/>
              <w:rPr>
                <w:rFonts w:cstheme="minorHAnsi"/>
                <w:sz w:val="18"/>
                <w:szCs w:val="18"/>
              </w:rPr>
            </w:pPr>
          </w:p>
          <w:p w14:paraId="7D447485" w14:textId="77777777" w:rsidR="00D94317" w:rsidRPr="00FB673C" w:rsidRDefault="00D94317" w:rsidP="000A09E4">
            <w:pPr>
              <w:ind w:right="-49"/>
              <w:rPr>
                <w:rFonts w:cstheme="minorHAnsi"/>
                <w:sz w:val="18"/>
                <w:szCs w:val="18"/>
              </w:rPr>
            </w:pPr>
          </w:p>
          <w:p w14:paraId="463709E7" w14:textId="77777777" w:rsidR="00D94317" w:rsidRPr="00FB673C" w:rsidRDefault="00D94317" w:rsidP="000A09E4">
            <w:pPr>
              <w:ind w:right="-49"/>
              <w:rPr>
                <w:rFonts w:cstheme="minorHAnsi"/>
                <w:color w:val="FF0000"/>
                <w:sz w:val="18"/>
                <w:szCs w:val="18"/>
              </w:rPr>
            </w:pPr>
            <w:r w:rsidRPr="00FB673C">
              <w:rPr>
                <w:rFonts w:cstheme="minorHAnsi"/>
                <w:color w:val="FF0000"/>
                <w:sz w:val="18"/>
                <w:szCs w:val="18"/>
              </w:rPr>
              <w:t>15. Reject (discussed) – already part of clinical governance/ competence. Worry that it separates PrEP from broader combination prevention. More important recommendations to prioritise.</w:t>
            </w:r>
          </w:p>
          <w:p w14:paraId="4883B8DC" w14:textId="77777777" w:rsidR="00D94317" w:rsidRPr="00FB673C" w:rsidRDefault="00D94317" w:rsidP="000A09E4">
            <w:pPr>
              <w:ind w:right="-49"/>
              <w:rPr>
                <w:rFonts w:cstheme="minorHAnsi"/>
                <w:color w:val="FF0000"/>
                <w:sz w:val="18"/>
                <w:szCs w:val="18"/>
              </w:rPr>
            </w:pPr>
          </w:p>
          <w:p w14:paraId="0057B6E1" w14:textId="77777777" w:rsidR="00D94317" w:rsidRPr="00FB673C" w:rsidRDefault="00D94317" w:rsidP="000A09E4">
            <w:pPr>
              <w:ind w:right="-49"/>
              <w:rPr>
                <w:rFonts w:cstheme="minorHAnsi"/>
                <w:color w:val="FF0000"/>
                <w:sz w:val="18"/>
                <w:szCs w:val="18"/>
              </w:rPr>
            </w:pPr>
          </w:p>
          <w:p w14:paraId="400F78E1" w14:textId="77777777" w:rsidR="00D94317" w:rsidRPr="00FB673C" w:rsidRDefault="00D94317" w:rsidP="000A09E4">
            <w:pPr>
              <w:ind w:right="-49"/>
              <w:rPr>
                <w:rFonts w:cstheme="minorHAnsi"/>
                <w:sz w:val="18"/>
                <w:szCs w:val="18"/>
              </w:rPr>
            </w:pPr>
            <w:r w:rsidRPr="00FB673C">
              <w:rPr>
                <w:rFonts w:cstheme="minorHAnsi"/>
                <w:color w:val="FF0000"/>
                <w:sz w:val="18"/>
                <w:szCs w:val="18"/>
              </w:rPr>
              <w:lastRenderedPageBreak/>
              <w:t xml:space="preserve">21. Reject (not discussed) </w:t>
            </w:r>
            <w:proofErr w:type="gramStart"/>
            <w:r w:rsidRPr="00FB673C">
              <w:rPr>
                <w:rFonts w:cstheme="minorHAnsi"/>
                <w:color w:val="FF0000"/>
                <w:sz w:val="18"/>
                <w:szCs w:val="18"/>
              </w:rPr>
              <w:t>–  part</w:t>
            </w:r>
            <w:proofErr w:type="gramEnd"/>
            <w:r w:rsidRPr="00FB673C">
              <w:rPr>
                <w:rFonts w:cstheme="minorHAnsi"/>
                <w:color w:val="FF0000"/>
                <w:sz w:val="18"/>
                <w:szCs w:val="18"/>
              </w:rPr>
              <w:t xml:space="preserve"> of clinical governance / CPD.</w:t>
            </w:r>
          </w:p>
        </w:tc>
        <w:tc>
          <w:tcPr>
            <w:tcW w:w="1559" w:type="dxa"/>
          </w:tcPr>
          <w:p w14:paraId="2C9D30D9" w14:textId="77777777" w:rsidR="00D94317" w:rsidRPr="00FB673C" w:rsidRDefault="00D94317" w:rsidP="000A09E4">
            <w:pPr>
              <w:ind w:right="-49"/>
              <w:rPr>
                <w:rFonts w:cstheme="minorHAnsi"/>
                <w:sz w:val="18"/>
                <w:szCs w:val="18"/>
              </w:rPr>
            </w:pPr>
            <w:r w:rsidRPr="00FB673C">
              <w:rPr>
                <w:rFonts w:cstheme="minorHAnsi"/>
                <w:sz w:val="18"/>
                <w:szCs w:val="18"/>
              </w:rPr>
              <w:lastRenderedPageBreak/>
              <w:t xml:space="preserve">PrEP services should use multi-methods to develop PrEP providers’ knowledge of and </w:t>
            </w:r>
            <w:proofErr w:type="gramStart"/>
            <w:r w:rsidRPr="00FB673C">
              <w:rPr>
                <w:rFonts w:cstheme="minorHAnsi"/>
                <w:sz w:val="18"/>
                <w:szCs w:val="18"/>
              </w:rPr>
              <w:t>Rejects</w:t>
            </w:r>
            <w:proofErr w:type="gramEnd"/>
            <w:r w:rsidRPr="00FB673C">
              <w:rPr>
                <w:rFonts w:cstheme="minorHAnsi"/>
                <w:sz w:val="18"/>
                <w:szCs w:val="18"/>
              </w:rPr>
              <w:t xml:space="preserve"> in explaining instances when stopping PrEP may be in a PrEP user’s best interests. </w:t>
            </w:r>
            <w:r w:rsidRPr="00FB673C">
              <w:rPr>
                <w:rFonts w:cstheme="minorHAnsi"/>
                <w:i/>
                <w:sz w:val="18"/>
                <w:szCs w:val="18"/>
              </w:rPr>
              <w:t xml:space="preserve">For example, develop and educate PrEP providers on guidance that includes examples of situations where the risk of PrEP outweighs the benefits, co-produce scripts that address a range of literacy needs for common PrEP risk-benefit scenarios, and provide opportunities to shadow, practice, and receive </w:t>
            </w:r>
            <w:r w:rsidRPr="00FB673C">
              <w:rPr>
                <w:rFonts w:cstheme="minorHAnsi"/>
                <w:i/>
                <w:sz w:val="18"/>
                <w:szCs w:val="18"/>
              </w:rPr>
              <w:lastRenderedPageBreak/>
              <w:t>feedback on communicating decisions to stop PrEP</w:t>
            </w:r>
          </w:p>
          <w:p w14:paraId="2567C648" w14:textId="77777777" w:rsidR="00D94317" w:rsidRPr="00FB673C" w:rsidRDefault="00D94317" w:rsidP="000A09E4">
            <w:pPr>
              <w:ind w:right="-49"/>
              <w:rPr>
                <w:rFonts w:cstheme="minorHAnsi"/>
                <w:sz w:val="18"/>
                <w:szCs w:val="18"/>
              </w:rPr>
            </w:pPr>
          </w:p>
          <w:p w14:paraId="192E7CA5" w14:textId="77777777" w:rsidR="00D94317" w:rsidRPr="00FB673C" w:rsidRDefault="00D94317" w:rsidP="000A09E4">
            <w:pPr>
              <w:ind w:right="-49"/>
              <w:rPr>
                <w:rFonts w:cstheme="minorHAnsi"/>
                <w:sz w:val="18"/>
                <w:szCs w:val="18"/>
              </w:rPr>
            </w:pPr>
          </w:p>
          <w:p w14:paraId="27707A2B" w14:textId="77777777" w:rsidR="00D94317" w:rsidRPr="00FB673C" w:rsidRDefault="00D94317" w:rsidP="000A09E4">
            <w:pPr>
              <w:ind w:right="-49"/>
              <w:rPr>
                <w:rFonts w:cstheme="minorHAnsi"/>
                <w:sz w:val="18"/>
                <w:szCs w:val="18"/>
              </w:rPr>
            </w:pPr>
          </w:p>
          <w:p w14:paraId="210B8E40" w14:textId="77777777" w:rsidR="00D94317" w:rsidRPr="00FB673C" w:rsidRDefault="00D94317" w:rsidP="000A09E4">
            <w:pPr>
              <w:ind w:right="-49"/>
              <w:rPr>
                <w:rFonts w:cstheme="minorHAnsi"/>
                <w:sz w:val="18"/>
                <w:szCs w:val="18"/>
              </w:rPr>
            </w:pPr>
            <w:r w:rsidRPr="00FB673C">
              <w:rPr>
                <w:rFonts w:cstheme="minorHAnsi"/>
                <w:sz w:val="18"/>
                <w:szCs w:val="18"/>
              </w:rPr>
              <w:t>--</w:t>
            </w:r>
          </w:p>
          <w:p w14:paraId="535D03CB" w14:textId="77777777" w:rsidR="00D94317" w:rsidRPr="00FB673C" w:rsidRDefault="00D94317" w:rsidP="000A09E4">
            <w:pPr>
              <w:ind w:right="-49"/>
              <w:rPr>
                <w:rFonts w:cstheme="minorHAnsi"/>
                <w:sz w:val="18"/>
                <w:szCs w:val="18"/>
              </w:rPr>
            </w:pPr>
          </w:p>
          <w:p w14:paraId="326754B8" w14:textId="77777777" w:rsidR="00D94317" w:rsidRPr="00FB673C" w:rsidRDefault="00D94317" w:rsidP="000A09E4">
            <w:pPr>
              <w:ind w:right="-49"/>
              <w:rPr>
                <w:rFonts w:cstheme="minorHAnsi"/>
                <w:sz w:val="18"/>
                <w:szCs w:val="18"/>
              </w:rPr>
            </w:pPr>
          </w:p>
          <w:p w14:paraId="4129E5BE" w14:textId="77777777" w:rsidR="00D94317" w:rsidRPr="00FB673C" w:rsidRDefault="00D94317" w:rsidP="000A09E4">
            <w:pPr>
              <w:ind w:right="-49"/>
              <w:rPr>
                <w:rFonts w:cstheme="minorHAnsi"/>
                <w:sz w:val="18"/>
                <w:szCs w:val="18"/>
              </w:rPr>
            </w:pPr>
          </w:p>
          <w:p w14:paraId="7F5F8E20" w14:textId="77777777" w:rsidR="00D94317" w:rsidRPr="00FB673C" w:rsidRDefault="00D94317" w:rsidP="000A09E4">
            <w:pPr>
              <w:ind w:right="-49"/>
              <w:rPr>
                <w:rFonts w:cstheme="minorHAnsi"/>
                <w:sz w:val="18"/>
                <w:szCs w:val="18"/>
              </w:rPr>
            </w:pPr>
          </w:p>
          <w:p w14:paraId="0FDC553E" w14:textId="77777777" w:rsidR="00D94317" w:rsidRPr="00FB673C" w:rsidRDefault="00D94317" w:rsidP="000A09E4">
            <w:pPr>
              <w:ind w:right="-49"/>
              <w:rPr>
                <w:rFonts w:cstheme="minorHAnsi"/>
                <w:sz w:val="18"/>
                <w:szCs w:val="18"/>
              </w:rPr>
            </w:pPr>
          </w:p>
          <w:p w14:paraId="12BEE97E" w14:textId="77777777" w:rsidR="00D94317" w:rsidRPr="00FB673C" w:rsidRDefault="00D94317" w:rsidP="000A09E4">
            <w:pPr>
              <w:ind w:right="-49"/>
              <w:rPr>
                <w:rFonts w:cstheme="minorHAnsi"/>
                <w:sz w:val="18"/>
                <w:szCs w:val="18"/>
              </w:rPr>
            </w:pPr>
          </w:p>
          <w:p w14:paraId="41104291" w14:textId="77777777" w:rsidR="00D94317" w:rsidRPr="00FB673C" w:rsidRDefault="00D94317" w:rsidP="000A09E4">
            <w:pPr>
              <w:ind w:right="-49"/>
              <w:rPr>
                <w:rFonts w:cstheme="minorHAnsi"/>
                <w:sz w:val="18"/>
                <w:szCs w:val="18"/>
              </w:rPr>
            </w:pPr>
          </w:p>
          <w:p w14:paraId="27D68C92" w14:textId="77777777" w:rsidR="00D94317" w:rsidRPr="00FB673C" w:rsidRDefault="00D94317" w:rsidP="000A09E4">
            <w:pPr>
              <w:ind w:right="-49"/>
              <w:rPr>
                <w:rFonts w:cstheme="minorHAnsi"/>
                <w:sz w:val="18"/>
                <w:szCs w:val="18"/>
              </w:rPr>
            </w:pPr>
          </w:p>
          <w:p w14:paraId="6CDB72FC" w14:textId="77777777" w:rsidR="00D94317" w:rsidRPr="00FB673C" w:rsidRDefault="00D94317" w:rsidP="000A09E4">
            <w:pPr>
              <w:ind w:right="-49"/>
              <w:rPr>
                <w:rFonts w:cstheme="minorHAnsi"/>
                <w:sz w:val="18"/>
                <w:szCs w:val="18"/>
              </w:rPr>
            </w:pPr>
            <w:r w:rsidRPr="00FB673C">
              <w:rPr>
                <w:rFonts w:cstheme="minorHAnsi"/>
                <w:sz w:val="18"/>
                <w:szCs w:val="18"/>
              </w:rPr>
              <w:t xml:space="preserve">-- </w:t>
            </w:r>
          </w:p>
        </w:tc>
      </w:tr>
    </w:tbl>
    <w:p w14:paraId="0DC0FEFC" w14:textId="77777777" w:rsidR="00D94317" w:rsidRPr="00FB673C" w:rsidRDefault="00D94317" w:rsidP="00D94317">
      <w:pPr>
        <w:spacing w:after="0" w:line="480" w:lineRule="auto"/>
        <w:jc w:val="both"/>
        <w:rPr>
          <w:rFonts w:cstheme="minorHAnsi"/>
          <w:b/>
        </w:rPr>
      </w:pPr>
    </w:p>
    <w:p w14:paraId="4002C4BE" w14:textId="77777777" w:rsidR="00D94317" w:rsidRPr="00FB673C" w:rsidRDefault="00D94317" w:rsidP="00D94317">
      <w:pPr>
        <w:rPr>
          <w:rFonts w:cstheme="minorHAnsi"/>
        </w:rPr>
      </w:pPr>
    </w:p>
    <w:p w14:paraId="3553FBC0" w14:textId="45427388" w:rsidR="00D94317" w:rsidRDefault="00D94317" w:rsidP="00D94317">
      <w:pPr>
        <w:spacing w:after="0" w:line="480" w:lineRule="auto"/>
        <w:jc w:val="both"/>
        <w:rPr>
          <w:rFonts w:cstheme="minorHAnsi"/>
          <w:b/>
        </w:rPr>
      </w:pPr>
    </w:p>
    <w:p w14:paraId="2156FF53" w14:textId="218DE19B" w:rsidR="00D94317" w:rsidRDefault="00D94317" w:rsidP="00D94317">
      <w:pPr>
        <w:spacing w:after="0" w:line="480" w:lineRule="auto"/>
        <w:jc w:val="both"/>
        <w:rPr>
          <w:rFonts w:cstheme="minorHAnsi"/>
          <w:b/>
        </w:rPr>
      </w:pPr>
    </w:p>
    <w:p w14:paraId="5B14B19A" w14:textId="43EE46EC" w:rsidR="00D94317" w:rsidRDefault="00D94317" w:rsidP="00D94317">
      <w:pPr>
        <w:spacing w:after="0" w:line="480" w:lineRule="auto"/>
        <w:jc w:val="both"/>
        <w:rPr>
          <w:rFonts w:cstheme="minorHAnsi"/>
          <w:b/>
        </w:rPr>
      </w:pPr>
    </w:p>
    <w:p w14:paraId="2723ADBE" w14:textId="1ECD1BFB" w:rsidR="00D94317" w:rsidRDefault="00D94317" w:rsidP="00D94317">
      <w:pPr>
        <w:spacing w:after="0" w:line="480" w:lineRule="auto"/>
        <w:jc w:val="both"/>
        <w:rPr>
          <w:rFonts w:cstheme="minorHAnsi"/>
          <w:b/>
        </w:rPr>
      </w:pPr>
    </w:p>
    <w:p w14:paraId="3DB72A60" w14:textId="36E17593" w:rsidR="00D94317" w:rsidRDefault="00D94317" w:rsidP="00D94317">
      <w:pPr>
        <w:spacing w:after="0" w:line="480" w:lineRule="auto"/>
        <w:jc w:val="both"/>
        <w:rPr>
          <w:rFonts w:cstheme="minorHAnsi"/>
          <w:b/>
        </w:rPr>
      </w:pPr>
    </w:p>
    <w:p w14:paraId="026853EF" w14:textId="7768AEE5" w:rsidR="00D94317" w:rsidRDefault="00D94317" w:rsidP="00D94317">
      <w:pPr>
        <w:spacing w:after="0" w:line="480" w:lineRule="auto"/>
        <w:jc w:val="both"/>
        <w:rPr>
          <w:rFonts w:cstheme="minorHAnsi"/>
          <w:b/>
        </w:rPr>
      </w:pPr>
    </w:p>
    <w:p w14:paraId="2D3B54B4" w14:textId="77777777" w:rsidR="00D94317" w:rsidRPr="00E41E29" w:rsidRDefault="00D94317" w:rsidP="00D94317">
      <w:pPr>
        <w:pStyle w:val="Heading2"/>
        <w:rPr>
          <w:rFonts w:asciiTheme="minorHAnsi" w:hAnsiTheme="minorHAnsi" w:cstheme="minorHAnsi"/>
        </w:rPr>
      </w:pPr>
      <w:r>
        <w:rPr>
          <w:rFonts w:asciiTheme="minorHAnsi" w:hAnsiTheme="minorHAnsi" w:cstheme="minorHAnsi"/>
        </w:rPr>
        <w:t xml:space="preserve">Table S9 - </w:t>
      </w:r>
      <w:r w:rsidRPr="00E41E29">
        <w:rPr>
          <w:rFonts w:asciiTheme="minorHAnsi" w:hAnsiTheme="minorHAnsi" w:cstheme="minorHAnsi"/>
        </w:rPr>
        <w:t>Priority area 9</w:t>
      </w:r>
      <w:r>
        <w:rPr>
          <w:rFonts w:asciiTheme="minorHAnsi" w:hAnsiTheme="minorHAnsi" w:cstheme="minorHAnsi"/>
        </w:rPr>
        <w:t>- BCW analysis of</w:t>
      </w:r>
      <w:r w:rsidRPr="00E41E29">
        <w:rPr>
          <w:rFonts w:asciiTheme="minorHAnsi" w:hAnsiTheme="minorHAnsi" w:cstheme="minorHAnsi"/>
        </w:rPr>
        <w:t xml:space="preserve"> </w:t>
      </w:r>
      <w:r>
        <w:rPr>
          <w:rFonts w:asciiTheme="minorHAnsi" w:hAnsiTheme="minorHAnsi" w:cstheme="minorHAnsi"/>
        </w:rPr>
        <w:t>‘</w:t>
      </w:r>
      <w:r w:rsidRPr="00E41E29">
        <w:rPr>
          <w:rFonts w:asciiTheme="minorHAnsi" w:hAnsiTheme="minorHAnsi" w:cstheme="minorHAnsi"/>
        </w:rPr>
        <w:t xml:space="preserve">PrEP providers explore PrEP users’ reasons for wanting to </w:t>
      </w:r>
      <w:proofErr w:type="gramStart"/>
      <w:r w:rsidRPr="00E41E29">
        <w:rPr>
          <w:rFonts w:asciiTheme="minorHAnsi" w:hAnsiTheme="minorHAnsi" w:cstheme="minorHAnsi"/>
        </w:rPr>
        <w:t>stop / stopping</w:t>
      </w:r>
      <w:proofErr w:type="gramEnd"/>
      <w:r w:rsidRPr="00E41E29">
        <w:rPr>
          <w:rFonts w:asciiTheme="minorHAnsi" w:hAnsiTheme="minorHAnsi" w:cstheme="minorHAnsi"/>
        </w:rPr>
        <w:t xml:space="preserve"> using PrEP</w:t>
      </w:r>
      <w:r>
        <w:rPr>
          <w:rFonts w:asciiTheme="minorHAnsi" w:hAnsiTheme="minorHAnsi" w:cstheme="minorHAnsi"/>
        </w:rPr>
        <w:t>’</w:t>
      </w:r>
    </w:p>
    <w:tbl>
      <w:tblPr>
        <w:tblStyle w:val="TableGrid"/>
        <w:tblW w:w="15876" w:type="dxa"/>
        <w:tblInd w:w="-1139" w:type="dxa"/>
        <w:tblLook w:val="04A0" w:firstRow="1" w:lastRow="0" w:firstColumn="1" w:lastColumn="0" w:noHBand="0" w:noVBand="1"/>
      </w:tblPr>
      <w:tblGrid>
        <w:gridCol w:w="1405"/>
        <w:gridCol w:w="1684"/>
        <w:gridCol w:w="2099"/>
        <w:gridCol w:w="1414"/>
        <w:gridCol w:w="1290"/>
        <w:gridCol w:w="2156"/>
        <w:gridCol w:w="2124"/>
        <w:gridCol w:w="2124"/>
        <w:gridCol w:w="1580"/>
      </w:tblGrid>
      <w:tr w:rsidR="00D94317" w:rsidRPr="00E41E29" w14:paraId="1019BEF0" w14:textId="77777777" w:rsidTr="000A09E4">
        <w:tc>
          <w:tcPr>
            <w:tcW w:w="1408" w:type="dxa"/>
            <w:shd w:val="clear" w:color="auto" w:fill="DDD9C3"/>
          </w:tcPr>
          <w:p w14:paraId="582D585A" w14:textId="77777777" w:rsidR="00D94317" w:rsidRPr="00E41E29" w:rsidRDefault="00D94317" w:rsidP="000A09E4">
            <w:pPr>
              <w:rPr>
                <w:rFonts w:eastAsia="Calibri" w:cstheme="minorHAnsi"/>
                <w:b/>
                <w:sz w:val="18"/>
                <w:szCs w:val="18"/>
              </w:rPr>
            </w:pPr>
            <w:r w:rsidRPr="00E41E29">
              <w:rPr>
                <w:rFonts w:eastAsia="Calibri" w:cstheme="minorHAnsi"/>
                <w:b/>
                <w:sz w:val="18"/>
                <w:szCs w:val="18"/>
              </w:rPr>
              <w:t xml:space="preserve">Barriers </w:t>
            </w:r>
          </w:p>
          <w:p w14:paraId="5EA3622A" w14:textId="77777777" w:rsidR="00D94317" w:rsidRPr="00E41E29" w:rsidRDefault="00D94317" w:rsidP="000A09E4">
            <w:pPr>
              <w:ind w:right="-21"/>
              <w:rPr>
                <w:rFonts w:eastAsia="Calibri" w:cstheme="minorHAnsi"/>
                <w:sz w:val="18"/>
                <w:szCs w:val="18"/>
              </w:rPr>
            </w:pPr>
          </w:p>
        </w:tc>
        <w:tc>
          <w:tcPr>
            <w:tcW w:w="1688" w:type="dxa"/>
            <w:shd w:val="clear" w:color="auto" w:fill="DDD9C3"/>
          </w:tcPr>
          <w:p w14:paraId="3CF9CD8F" w14:textId="77777777" w:rsidR="00D94317" w:rsidRPr="00E41E29" w:rsidRDefault="00D94317" w:rsidP="000A09E4">
            <w:pPr>
              <w:rPr>
                <w:rFonts w:eastAsia="Calibri" w:cstheme="minorHAnsi"/>
                <w:sz w:val="18"/>
                <w:szCs w:val="18"/>
              </w:rPr>
            </w:pPr>
            <w:r w:rsidRPr="00E41E29">
              <w:rPr>
                <w:rFonts w:eastAsia="Calibri" w:cstheme="minorHAnsi"/>
                <w:b/>
                <w:sz w:val="18"/>
                <w:szCs w:val="18"/>
              </w:rPr>
              <w:t>Facilitators</w:t>
            </w:r>
          </w:p>
        </w:tc>
        <w:tc>
          <w:tcPr>
            <w:tcW w:w="2106" w:type="dxa"/>
            <w:shd w:val="clear" w:color="auto" w:fill="DDD9C3"/>
          </w:tcPr>
          <w:p w14:paraId="564FBACB" w14:textId="77777777" w:rsidR="00D94317" w:rsidRPr="00E41E29" w:rsidRDefault="00D94317" w:rsidP="000A09E4">
            <w:pPr>
              <w:ind w:right="-49"/>
              <w:rPr>
                <w:rFonts w:eastAsia="Calibri" w:cstheme="minorHAnsi"/>
                <w:sz w:val="18"/>
                <w:szCs w:val="18"/>
              </w:rPr>
            </w:pPr>
            <w:r w:rsidRPr="00E41E29">
              <w:rPr>
                <w:rFonts w:cstheme="minorHAnsi"/>
                <w:b/>
                <w:sz w:val="18"/>
                <w:szCs w:val="18"/>
              </w:rPr>
              <w:t>Indicative quotes</w:t>
            </w:r>
          </w:p>
        </w:tc>
        <w:tc>
          <w:tcPr>
            <w:tcW w:w="1415" w:type="dxa"/>
            <w:shd w:val="clear" w:color="auto" w:fill="DDD9C3"/>
          </w:tcPr>
          <w:p w14:paraId="4BBDE166" w14:textId="77777777" w:rsidR="00D94317" w:rsidRPr="00E41E29" w:rsidRDefault="00D94317" w:rsidP="000A09E4">
            <w:pPr>
              <w:rPr>
                <w:rFonts w:cstheme="minorHAnsi"/>
                <w:sz w:val="18"/>
                <w:szCs w:val="18"/>
              </w:rPr>
            </w:pPr>
            <w:r w:rsidRPr="00E41E29">
              <w:rPr>
                <w:rFonts w:eastAsia="Calibri" w:cstheme="minorHAnsi"/>
                <w:b/>
                <w:sz w:val="18"/>
                <w:szCs w:val="18"/>
              </w:rPr>
              <w:t>TDF domains</w:t>
            </w:r>
          </w:p>
        </w:tc>
        <w:tc>
          <w:tcPr>
            <w:tcW w:w="1286" w:type="dxa"/>
            <w:shd w:val="clear" w:color="auto" w:fill="DDD9C3"/>
          </w:tcPr>
          <w:p w14:paraId="4E7CF639" w14:textId="77777777" w:rsidR="00D94317" w:rsidRPr="00C12521" w:rsidRDefault="00D94317" w:rsidP="000A09E4">
            <w:pPr>
              <w:rPr>
                <w:rFonts w:cstheme="minorHAnsi"/>
                <w:b/>
                <w:sz w:val="18"/>
                <w:szCs w:val="18"/>
              </w:rPr>
            </w:pPr>
            <w:r w:rsidRPr="00C12521">
              <w:rPr>
                <w:rFonts w:cstheme="minorHAnsi"/>
                <w:b/>
                <w:sz w:val="18"/>
                <w:szCs w:val="18"/>
              </w:rPr>
              <w:t>Intervention Functions</w:t>
            </w:r>
          </w:p>
        </w:tc>
        <w:tc>
          <w:tcPr>
            <w:tcW w:w="2162" w:type="dxa"/>
            <w:shd w:val="clear" w:color="auto" w:fill="DDD9C3"/>
          </w:tcPr>
          <w:p w14:paraId="2AFEBF53" w14:textId="77777777" w:rsidR="00D94317" w:rsidRPr="00C12521" w:rsidRDefault="00D94317" w:rsidP="000A09E4">
            <w:pPr>
              <w:rPr>
                <w:rFonts w:cstheme="minorHAnsi"/>
                <w:b/>
                <w:sz w:val="18"/>
                <w:szCs w:val="18"/>
              </w:rPr>
            </w:pPr>
            <w:r w:rsidRPr="00C12521">
              <w:rPr>
                <w:rFonts w:cstheme="minorHAnsi"/>
                <w:b/>
                <w:sz w:val="18"/>
                <w:szCs w:val="18"/>
              </w:rPr>
              <w:t xml:space="preserve">Potential BCTs </w:t>
            </w:r>
          </w:p>
          <w:p w14:paraId="09FEAC19" w14:textId="77777777" w:rsidR="00D94317" w:rsidRPr="00C12521" w:rsidRDefault="00D94317" w:rsidP="000A09E4">
            <w:pPr>
              <w:rPr>
                <w:rFonts w:cstheme="minorHAnsi"/>
                <w:b/>
                <w:sz w:val="18"/>
                <w:szCs w:val="18"/>
              </w:rPr>
            </w:pPr>
          </w:p>
          <w:p w14:paraId="0A1CDF80" w14:textId="77777777" w:rsidR="00D94317" w:rsidRPr="00C12521" w:rsidRDefault="00D94317" w:rsidP="000A09E4">
            <w:pPr>
              <w:rPr>
                <w:rFonts w:cstheme="minorHAnsi"/>
                <w:b/>
                <w:sz w:val="18"/>
                <w:szCs w:val="18"/>
              </w:rPr>
            </w:pPr>
          </w:p>
          <w:p w14:paraId="10B6EF9E" w14:textId="77777777" w:rsidR="00D94317" w:rsidRPr="00C12521" w:rsidRDefault="00D94317" w:rsidP="000A09E4">
            <w:pPr>
              <w:rPr>
                <w:rFonts w:cstheme="minorHAnsi"/>
                <w:b/>
                <w:sz w:val="18"/>
                <w:szCs w:val="18"/>
              </w:rPr>
            </w:pPr>
          </w:p>
          <w:p w14:paraId="55134A20" w14:textId="77777777" w:rsidR="00D94317" w:rsidRPr="00C12521" w:rsidRDefault="00D94317" w:rsidP="000A09E4">
            <w:pPr>
              <w:rPr>
                <w:rFonts w:cstheme="minorHAnsi"/>
                <w:b/>
                <w:sz w:val="18"/>
                <w:szCs w:val="18"/>
              </w:rPr>
            </w:pPr>
          </w:p>
          <w:p w14:paraId="600FA3A3" w14:textId="77777777" w:rsidR="00D94317" w:rsidRPr="00C12521" w:rsidRDefault="00D94317" w:rsidP="000A09E4">
            <w:pPr>
              <w:rPr>
                <w:rFonts w:cstheme="minorHAnsi"/>
                <w:b/>
                <w:sz w:val="18"/>
                <w:szCs w:val="18"/>
              </w:rPr>
            </w:pPr>
          </w:p>
          <w:p w14:paraId="53058146" w14:textId="77777777" w:rsidR="00D94317" w:rsidRPr="00C12521" w:rsidRDefault="00D94317" w:rsidP="000A09E4">
            <w:pPr>
              <w:rPr>
                <w:rFonts w:cstheme="minorHAnsi"/>
                <w:b/>
                <w:sz w:val="18"/>
                <w:szCs w:val="18"/>
              </w:rPr>
            </w:pPr>
          </w:p>
          <w:p w14:paraId="153D4B33" w14:textId="77777777" w:rsidR="00D94317" w:rsidRPr="00C12521" w:rsidRDefault="00D94317" w:rsidP="000A09E4">
            <w:pPr>
              <w:rPr>
                <w:rFonts w:cstheme="minorHAnsi"/>
                <w:b/>
                <w:sz w:val="18"/>
                <w:szCs w:val="18"/>
              </w:rPr>
            </w:pPr>
            <w:r w:rsidRPr="00C12521">
              <w:rPr>
                <w:rFonts w:cstheme="minorHAnsi"/>
                <w:b/>
                <w:sz w:val="18"/>
                <w:szCs w:val="18"/>
              </w:rPr>
              <w:t>Numbers = BCTs</w:t>
            </w:r>
          </w:p>
        </w:tc>
        <w:tc>
          <w:tcPr>
            <w:tcW w:w="2126" w:type="dxa"/>
            <w:shd w:val="clear" w:color="auto" w:fill="DDD9C3"/>
          </w:tcPr>
          <w:p w14:paraId="6B7AA52A" w14:textId="77777777" w:rsidR="00D94317" w:rsidRDefault="00D94317" w:rsidP="000A09E4">
            <w:pPr>
              <w:ind w:right="-43"/>
              <w:rPr>
                <w:rFonts w:cstheme="minorHAnsi"/>
                <w:b/>
                <w:sz w:val="18"/>
                <w:szCs w:val="18"/>
              </w:rPr>
            </w:pPr>
            <w:r w:rsidRPr="00E41E29">
              <w:rPr>
                <w:rFonts w:cstheme="minorHAnsi"/>
                <w:b/>
                <w:sz w:val="18"/>
                <w:szCs w:val="18"/>
              </w:rPr>
              <w:t>Recommendations for those considering implementing PrEP at scale</w:t>
            </w:r>
          </w:p>
          <w:p w14:paraId="5B1F1A97" w14:textId="77777777" w:rsidR="00D94317" w:rsidRDefault="00D94317" w:rsidP="000A09E4">
            <w:pPr>
              <w:ind w:right="-43"/>
              <w:rPr>
                <w:rFonts w:cstheme="minorHAnsi"/>
                <w:color w:val="C45911" w:themeColor="accent2" w:themeShade="BF"/>
                <w:sz w:val="18"/>
                <w:szCs w:val="18"/>
              </w:rPr>
            </w:pPr>
          </w:p>
          <w:p w14:paraId="534C0712" w14:textId="77777777" w:rsidR="00D94317" w:rsidRDefault="00D94317" w:rsidP="000A09E4">
            <w:pPr>
              <w:ind w:right="-43"/>
              <w:rPr>
                <w:rFonts w:cstheme="minorHAnsi"/>
                <w:color w:val="C45911" w:themeColor="accent2" w:themeShade="BF"/>
                <w:sz w:val="18"/>
                <w:szCs w:val="18"/>
              </w:rPr>
            </w:pPr>
            <w:r w:rsidRPr="00DF0549">
              <w:rPr>
                <w:rFonts w:cstheme="minorHAnsi"/>
                <w:b/>
                <w:color w:val="00B050"/>
                <w:sz w:val="18"/>
                <w:szCs w:val="18"/>
              </w:rPr>
              <w:t>Accept</w:t>
            </w:r>
            <w:r w:rsidRPr="00AF0203">
              <w:rPr>
                <w:rFonts w:cstheme="minorHAnsi"/>
                <w:b/>
                <w:sz w:val="18"/>
                <w:szCs w:val="18"/>
              </w:rPr>
              <w:t>/</w:t>
            </w:r>
            <w:r w:rsidRPr="00DF0549">
              <w:rPr>
                <w:rFonts w:cstheme="minorHAnsi"/>
                <w:b/>
                <w:color w:val="FF0000"/>
                <w:sz w:val="18"/>
                <w:szCs w:val="18"/>
              </w:rPr>
              <w:t>Reject</w:t>
            </w:r>
            <w:r w:rsidRPr="00AF0203">
              <w:rPr>
                <w:rFonts w:cstheme="minorHAnsi"/>
                <w:b/>
                <w:sz w:val="18"/>
                <w:szCs w:val="18"/>
              </w:rPr>
              <w:t>/</w:t>
            </w:r>
            <w:r w:rsidRPr="00DF0549">
              <w:rPr>
                <w:rFonts w:cstheme="minorHAnsi"/>
                <w:b/>
                <w:color w:val="C45911" w:themeColor="accent2" w:themeShade="BF"/>
                <w:sz w:val="18"/>
                <w:szCs w:val="18"/>
              </w:rPr>
              <w:t>Modify</w:t>
            </w:r>
          </w:p>
          <w:p w14:paraId="26B80CD1" w14:textId="77777777" w:rsidR="00D94317" w:rsidRPr="00C12521" w:rsidRDefault="00D94317" w:rsidP="000A09E4">
            <w:pPr>
              <w:ind w:right="-43"/>
              <w:rPr>
                <w:rFonts w:cstheme="minorHAnsi"/>
                <w:b/>
                <w:bCs/>
                <w:color w:val="C45911" w:themeColor="accent2" w:themeShade="BF"/>
                <w:sz w:val="18"/>
                <w:szCs w:val="18"/>
              </w:rPr>
            </w:pPr>
            <w:r w:rsidRPr="00C12521">
              <w:rPr>
                <w:rFonts w:cstheme="minorHAnsi"/>
                <w:b/>
                <w:bCs/>
                <w:color w:val="000000" w:themeColor="text1"/>
                <w:sz w:val="18"/>
                <w:szCs w:val="18"/>
              </w:rPr>
              <w:t>Numbers in brackets =BCTs</w:t>
            </w:r>
          </w:p>
        </w:tc>
        <w:tc>
          <w:tcPr>
            <w:tcW w:w="2126" w:type="dxa"/>
            <w:shd w:val="clear" w:color="auto" w:fill="DDD9C3"/>
          </w:tcPr>
          <w:p w14:paraId="7DD06824" w14:textId="77777777" w:rsidR="00D94317" w:rsidRDefault="00D94317" w:rsidP="000A09E4">
            <w:pPr>
              <w:ind w:right="-48"/>
              <w:rPr>
                <w:rFonts w:cstheme="minorHAnsi"/>
                <w:b/>
                <w:sz w:val="18"/>
                <w:szCs w:val="18"/>
              </w:rPr>
            </w:pPr>
            <w:r>
              <w:rPr>
                <w:rFonts w:cstheme="minorHAnsi"/>
                <w:b/>
                <w:sz w:val="18"/>
                <w:szCs w:val="18"/>
              </w:rPr>
              <w:t>Post APEASE and expert input d</w:t>
            </w:r>
            <w:r w:rsidRPr="00AF0203">
              <w:rPr>
                <w:rFonts w:cstheme="minorHAnsi"/>
                <w:b/>
                <w:sz w:val="18"/>
                <w:szCs w:val="18"/>
              </w:rPr>
              <w:t>ecision</w:t>
            </w:r>
          </w:p>
          <w:p w14:paraId="3F383273" w14:textId="77777777" w:rsidR="00D94317" w:rsidRDefault="00D94317" w:rsidP="000A09E4">
            <w:pPr>
              <w:ind w:right="-48"/>
              <w:rPr>
                <w:rFonts w:cstheme="minorHAnsi"/>
              </w:rPr>
            </w:pPr>
            <w:r w:rsidRPr="00AF0203">
              <w:rPr>
                <w:rFonts w:cstheme="minorHAnsi"/>
              </w:rPr>
              <w:t xml:space="preserve"> </w:t>
            </w:r>
          </w:p>
          <w:p w14:paraId="69F44BE7" w14:textId="77777777" w:rsidR="00D94317" w:rsidRDefault="00D94317" w:rsidP="000A09E4">
            <w:pPr>
              <w:ind w:right="-48"/>
              <w:rPr>
                <w:rFonts w:cstheme="minorHAnsi"/>
              </w:rPr>
            </w:pPr>
          </w:p>
          <w:p w14:paraId="5C10CCDC" w14:textId="77777777" w:rsidR="00D94317" w:rsidRDefault="00D94317" w:rsidP="000A09E4">
            <w:pPr>
              <w:ind w:right="-48"/>
              <w:rPr>
                <w:rFonts w:cstheme="minorHAnsi"/>
              </w:rPr>
            </w:pPr>
          </w:p>
          <w:p w14:paraId="0B8FFC00" w14:textId="77777777" w:rsidR="00D94317" w:rsidRDefault="00D94317" w:rsidP="000A09E4">
            <w:pPr>
              <w:ind w:right="-48"/>
              <w:rPr>
                <w:rFonts w:cstheme="minorHAnsi"/>
              </w:rPr>
            </w:pPr>
          </w:p>
          <w:p w14:paraId="2DC34AF1" w14:textId="77777777" w:rsidR="00D94317" w:rsidRPr="00E41E29" w:rsidRDefault="00D94317" w:rsidP="000A09E4">
            <w:pPr>
              <w:ind w:right="-43"/>
              <w:rPr>
                <w:rFonts w:cstheme="minorHAnsi"/>
                <w:sz w:val="18"/>
                <w:szCs w:val="18"/>
              </w:rPr>
            </w:pPr>
            <w:r w:rsidRPr="00DF0549">
              <w:rPr>
                <w:rFonts w:cstheme="minorHAnsi"/>
                <w:b/>
                <w:color w:val="00B050"/>
                <w:sz w:val="18"/>
                <w:szCs w:val="18"/>
              </w:rPr>
              <w:t>Accept</w:t>
            </w:r>
            <w:r w:rsidRPr="00AF0203">
              <w:rPr>
                <w:rFonts w:cstheme="minorHAnsi"/>
                <w:b/>
                <w:sz w:val="18"/>
                <w:szCs w:val="18"/>
              </w:rPr>
              <w:t>/</w:t>
            </w:r>
            <w:r w:rsidRPr="00DF0549">
              <w:rPr>
                <w:rFonts w:cstheme="minorHAnsi"/>
                <w:b/>
                <w:color w:val="FF0000"/>
                <w:sz w:val="18"/>
                <w:szCs w:val="18"/>
              </w:rPr>
              <w:t>Reject</w:t>
            </w:r>
            <w:r w:rsidRPr="00AF0203">
              <w:rPr>
                <w:rFonts w:cstheme="minorHAnsi"/>
                <w:b/>
                <w:sz w:val="18"/>
                <w:szCs w:val="18"/>
              </w:rPr>
              <w:t>/</w:t>
            </w:r>
            <w:r w:rsidRPr="00DF0549">
              <w:rPr>
                <w:rFonts w:cstheme="minorHAnsi"/>
                <w:b/>
                <w:color w:val="C45911" w:themeColor="accent2" w:themeShade="BF"/>
                <w:sz w:val="18"/>
                <w:szCs w:val="18"/>
              </w:rPr>
              <w:t>Modify</w:t>
            </w:r>
          </w:p>
        </w:tc>
        <w:tc>
          <w:tcPr>
            <w:tcW w:w="1559" w:type="dxa"/>
            <w:shd w:val="clear" w:color="auto" w:fill="DDD9C3"/>
          </w:tcPr>
          <w:p w14:paraId="381EC935" w14:textId="77777777" w:rsidR="00D94317" w:rsidRPr="00E41E29" w:rsidRDefault="00D94317" w:rsidP="000A09E4">
            <w:pPr>
              <w:ind w:right="-43"/>
              <w:rPr>
                <w:rFonts w:cstheme="minorHAnsi"/>
                <w:b/>
                <w:sz w:val="18"/>
                <w:szCs w:val="18"/>
              </w:rPr>
            </w:pPr>
            <w:r w:rsidRPr="00E41E29">
              <w:rPr>
                <w:rFonts w:cstheme="minorHAnsi"/>
                <w:b/>
                <w:sz w:val="18"/>
                <w:szCs w:val="18"/>
              </w:rPr>
              <w:t>Agreed final recommendations for those considering implementing PrEP at scale</w:t>
            </w:r>
          </w:p>
        </w:tc>
      </w:tr>
      <w:tr w:rsidR="00D94317" w:rsidRPr="00E41E29" w14:paraId="25CD13B2" w14:textId="77777777" w:rsidTr="000A09E4">
        <w:tc>
          <w:tcPr>
            <w:tcW w:w="1408" w:type="dxa"/>
          </w:tcPr>
          <w:p w14:paraId="46BEB802" w14:textId="77777777" w:rsidR="00D94317" w:rsidRPr="00E41E29" w:rsidRDefault="00D94317" w:rsidP="000A09E4">
            <w:pPr>
              <w:ind w:right="-21"/>
              <w:rPr>
                <w:rFonts w:cstheme="minorHAnsi"/>
                <w:sz w:val="18"/>
                <w:szCs w:val="18"/>
              </w:rPr>
            </w:pPr>
            <w:r w:rsidRPr="00E41E29">
              <w:rPr>
                <w:rFonts w:eastAsia="Calibri" w:cstheme="minorHAnsi"/>
                <w:sz w:val="18"/>
                <w:szCs w:val="18"/>
              </w:rPr>
              <w:t xml:space="preserve">PrEP providers find it difficult to explore PrEP users’ reasons for wanting to </w:t>
            </w:r>
            <w:proofErr w:type="gramStart"/>
            <w:r w:rsidRPr="00E41E29">
              <w:rPr>
                <w:rFonts w:eastAsia="Calibri" w:cstheme="minorHAnsi"/>
                <w:sz w:val="18"/>
                <w:szCs w:val="18"/>
              </w:rPr>
              <w:t>stop / stopping</w:t>
            </w:r>
            <w:proofErr w:type="gramEnd"/>
            <w:r w:rsidRPr="00E41E29">
              <w:rPr>
                <w:rFonts w:eastAsia="Calibri" w:cstheme="minorHAnsi"/>
                <w:sz w:val="18"/>
                <w:szCs w:val="18"/>
              </w:rPr>
              <w:t xml:space="preserve"> using PrEP because PrEP users tend not to return and discuss their decision </w:t>
            </w:r>
          </w:p>
        </w:tc>
        <w:tc>
          <w:tcPr>
            <w:tcW w:w="1688" w:type="dxa"/>
          </w:tcPr>
          <w:p w14:paraId="1DA5EEC2" w14:textId="77777777" w:rsidR="00D94317" w:rsidRPr="00E41E29" w:rsidRDefault="00D94317" w:rsidP="000A09E4">
            <w:pPr>
              <w:rPr>
                <w:rFonts w:eastAsia="Calibri" w:cstheme="minorHAnsi"/>
                <w:sz w:val="18"/>
                <w:szCs w:val="18"/>
              </w:rPr>
            </w:pPr>
            <w:r w:rsidRPr="00E41E29">
              <w:rPr>
                <w:rFonts w:eastAsia="Calibri" w:cstheme="minorHAnsi"/>
                <w:sz w:val="18"/>
                <w:szCs w:val="18"/>
              </w:rPr>
              <w:t xml:space="preserve">PrEP providers find it easy to explore PrEP users’ reasons for wanting to </w:t>
            </w:r>
            <w:proofErr w:type="gramStart"/>
            <w:r w:rsidRPr="00E41E29">
              <w:rPr>
                <w:rFonts w:eastAsia="Calibri" w:cstheme="minorHAnsi"/>
                <w:sz w:val="18"/>
                <w:szCs w:val="18"/>
              </w:rPr>
              <w:t>stop / stopping</w:t>
            </w:r>
            <w:proofErr w:type="gramEnd"/>
            <w:r w:rsidRPr="00E41E29">
              <w:rPr>
                <w:rFonts w:eastAsia="Calibri" w:cstheme="minorHAnsi"/>
                <w:sz w:val="18"/>
                <w:szCs w:val="18"/>
              </w:rPr>
              <w:t xml:space="preserve"> using PrEP because there are follow-up and/or other targeted intervention processes in place </w:t>
            </w:r>
          </w:p>
        </w:tc>
        <w:tc>
          <w:tcPr>
            <w:tcW w:w="2106" w:type="dxa"/>
          </w:tcPr>
          <w:p w14:paraId="01C54DA4" w14:textId="77777777" w:rsidR="00D94317" w:rsidRPr="00E41E29" w:rsidRDefault="00D94317" w:rsidP="000A09E4">
            <w:pPr>
              <w:ind w:right="-49"/>
              <w:rPr>
                <w:rFonts w:eastAsia="Calibri" w:cstheme="minorHAnsi"/>
                <w:sz w:val="18"/>
                <w:szCs w:val="18"/>
              </w:rPr>
            </w:pPr>
            <w:r w:rsidRPr="00E41E29">
              <w:rPr>
                <w:rFonts w:eastAsia="Calibri" w:cstheme="minorHAnsi"/>
                <w:sz w:val="18"/>
                <w:szCs w:val="18"/>
              </w:rPr>
              <w:t>“</w:t>
            </w:r>
            <w:r w:rsidRPr="00E41E29">
              <w:rPr>
                <w:rFonts w:eastAsia="Calibri" w:cstheme="minorHAnsi"/>
                <w:i/>
                <w:sz w:val="18"/>
                <w:szCs w:val="18"/>
              </w:rPr>
              <w:t xml:space="preserve">Generally, we wouldn’t see them again, they just don't access the service, because obviously they feel they don't need it </w:t>
            </w:r>
            <w:proofErr w:type="gramStart"/>
            <w:r w:rsidRPr="00E41E29">
              <w:rPr>
                <w:rFonts w:eastAsia="Calibri" w:cstheme="minorHAnsi"/>
                <w:i/>
                <w:sz w:val="18"/>
                <w:szCs w:val="18"/>
              </w:rPr>
              <w:t>at the moment</w:t>
            </w:r>
            <w:proofErr w:type="gramEnd"/>
            <w:r w:rsidRPr="00E41E29">
              <w:rPr>
                <w:rFonts w:eastAsia="Calibri" w:cstheme="minorHAnsi"/>
                <w:i/>
                <w:sz w:val="18"/>
                <w:szCs w:val="18"/>
              </w:rPr>
              <w:t xml:space="preserve">. So, they don't need PrEP, and they’ve not been for a sexual health screen. But if they do come back for a sexual health screen, then we'd say, I see you’ve dropped your PrEP, why was that. And kind of just reflect on it with them, is that the decision that they're happy with, and do they still want to remain off </w:t>
            </w:r>
            <w:proofErr w:type="spellStart"/>
            <w:r w:rsidRPr="00E41E29">
              <w:rPr>
                <w:rFonts w:eastAsia="Calibri" w:cstheme="minorHAnsi"/>
                <w:i/>
                <w:sz w:val="18"/>
                <w:szCs w:val="18"/>
              </w:rPr>
              <w:t>PrEP</w:t>
            </w:r>
            <w:r w:rsidRPr="00E41E29">
              <w:rPr>
                <w:rFonts w:eastAsia="Calibri" w:cstheme="minorHAnsi"/>
                <w:sz w:val="18"/>
                <w:szCs w:val="18"/>
              </w:rPr>
              <w:t>.</w:t>
            </w:r>
            <w:proofErr w:type="spellEnd"/>
            <w:r w:rsidRPr="00E41E29">
              <w:rPr>
                <w:rFonts w:eastAsia="Calibri" w:cstheme="minorHAnsi"/>
                <w:sz w:val="18"/>
                <w:szCs w:val="18"/>
              </w:rPr>
              <w:t>” (Sexual healthcare professional)</w:t>
            </w:r>
          </w:p>
        </w:tc>
        <w:tc>
          <w:tcPr>
            <w:tcW w:w="1415" w:type="dxa"/>
          </w:tcPr>
          <w:p w14:paraId="094032CC" w14:textId="77777777" w:rsidR="00D94317" w:rsidRPr="00E41E29" w:rsidRDefault="00D94317" w:rsidP="000A09E4">
            <w:pPr>
              <w:rPr>
                <w:rFonts w:cstheme="minorHAnsi"/>
                <w:sz w:val="18"/>
                <w:szCs w:val="18"/>
              </w:rPr>
            </w:pPr>
            <w:r w:rsidRPr="00E41E29">
              <w:rPr>
                <w:rFonts w:cstheme="minorHAnsi"/>
                <w:sz w:val="18"/>
                <w:szCs w:val="18"/>
              </w:rPr>
              <w:t>Behavioural regulation</w:t>
            </w:r>
          </w:p>
          <w:p w14:paraId="7EE961A6" w14:textId="77777777" w:rsidR="00D94317" w:rsidRPr="00E41E29" w:rsidRDefault="00D94317" w:rsidP="000A09E4">
            <w:pPr>
              <w:rPr>
                <w:rFonts w:cstheme="minorHAnsi"/>
                <w:sz w:val="18"/>
                <w:szCs w:val="18"/>
              </w:rPr>
            </w:pPr>
          </w:p>
          <w:p w14:paraId="5A540E36" w14:textId="77777777" w:rsidR="00D94317" w:rsidRPr="00E41E29" w:rsidRDefault="00D94317" w:rsidP="000A09E4">
            <w:pPr>
              <w:rPr>
                <w:rFonts w:cstheme="minorHAnsi"/>
                <w:sz w:val="18"/>
                <w:szCs w:val="18"/>
              </w:rPr>
            </w:pPr>
            <w:r w:rsidRPr="00E41E29">
              <w:rPr>
                <w:rFonts w:cstheme="minorHAnsi"/>
                <w:sz w:val="18"/>
                <w:szCs w:val="18"/>
              </w:rPr>
              <w:t>Environmental context and resources</w:t>
            </w:r>
          </w:p>
        </w:tc>
        <w:tc>
          <w:tcPr>
            <w:tcW w:w="1286" w:type="dxa"/>
          </w:tcPr>
          <w:p w14:paraId="65B21458" w14:textId="77777777" w:rsidR="00D94317" w:rsidRPr="00E41E29" w:rsidRDefault="00D94317" w:rsidP="000A09E4">
            <w:pPr>
              <w:rPr>
                <w:rFonts w:cstheme="minorHAnsi"/>
                <w:sz w:val="18"/>
                <w:szCs w:val="18"/>
              </w:rPr>
            </w:pPr>
            <w:r w:rsidRPr="00E41E29">
              <w:rPr>
                <w:rFonts w:cstheme="minorHAnsi"/>
                <w:sz w:val="18"/>
                <w:szCs w:val="18"/>
              </w:rPr>
              <w:t>Education</w:t>
            </w:r>
          </w:p>
          <w:p w14:paraId="7BC34EEE" w14:textId="77777777" w:rsidR="00D94317" w:rsidRPr="00E41E29" w:rsidRDefault="00D94317" w:rsidP="000A09E4">
            <w:pPr>
              <w:rPr>
                <w:rFonts w:cstheme="minorHAnsi"/>
                <w:sz w:val="18"/>
                <w:szCs w:val="18"/>
              </w:rPr>
            </w:pPr>
          </w:p>
          <w:p w14:paraId="0EB7EDEF" w14:textId="77777777" w:rsidR="00D94317" w:rsidRPr="00E41E29" w:rsidRDefault="00D94317" w:rsidP="000A09E4">
            <w:pPr>
              <w:rPr>
                <w:rFonts w:cstheme="minorHAnsi"/>
                <w:sz w:val="18"/>
                <w:szCs w:val="18"/>
              </w:rPr>
            </w:pPr>
            <w:r w:rsidRPr="00E41E29">
              <w:rPr>
                <w:rFonts w:cstheme="minorHAnsi"/>
                <w:sz w:val="18"/>
                <w:szCs w:val="18"/>
              </w:rPr>
              <w:t>Enablement</w:t>
            </w:r>
          </w:p>
          <w:p w14:paraId="412FABD6" w14:textId="77777777" w:rsidR="00D94317" w:rsidRPr="00E41E29" w:rsidRDefault="00D94317" w:rsidP="000A09E4">
            <w:pPr>
              <w:rPr>
                <w:rFonts w:cstheme="minorHAnsi"/>
                <w:sz w:val="18"/>
                <w:szCs w:val="18"/>
              </w:rPr>
            </w:pPr>
          </w:p>
          <w:p w14:paraId="5CE00B8E" w14:textId="77777777" w:rsidR="00D94317" w:rsidRPr="00E41E29" w:rsidRDefault="00D94317" w:rsidP="000A09E4">
            <w:pPr>
              <w:rPr>
                <w:rFonts w:cstheme="minorHAnsi"/>
                <w:sz w:val="18"/>
                <w:szCs w:val="18"/>
              </w:rPr>
            </w:pPr>
            <w:r w:rsidRPr="00E41E29">
              <w:rPr>
                <w:rFonts w:cstheme="minorHAnsi"/>
                <w:sz w:val="18"/>
                <w:szCs w:val="18"/>
              </w:rPr>
              <w:t>Environmental restructuring</w:t>
            </w:r>
          </w:p>
        </w:tc>
        <w:tc>
          <w:tcPr>
            <w:tcW w:w="2162" w:type="dxa"/>
          </w:tcPr>
          <w:p w14:paraId="1A28261F" w14:textId="77777777" w:rsidR="00D94317" w:rsidRPr="00E41E29" w:rsidRDefault="00D94317" w:rsidP="000A09E4">
            <w:pPr>
              <w:rPr>
                <w:rFonts w:cstheme="minorHAnsi"/>
                <w:sz w:val="18"/>
                <w:szCs w:val="18"/>
              </w:rPr>
            </w:pPr>
            <w:r w:rsidRPr="00E41E29">
              <w:rPr>
                <w:rFonts w:cstheme="minorHAnsi"/>
                <w:sz w:val="18"/>
                <w:szCs w:val="18"/>
              </w:rPr>
              <w:t>5.1 Information about health consequences</w:t>
            </w:r>
          </w:p>
          <w:p w14:paraId="114B3D72" w14:textId="77777777" w:rsidR="00D94317" w:rsidRPr="00E41E29" w:rsidRDefault="00D94317" w:rsidP="000A09E4">
            <w:pPr>
              <w:rPr>
                <w:rFonts w:cstheme="minorHAnsi"/>
                <w:sz w:val="18"/>
                <w:szCs w:val="18"/>
              </w:rPr>
            </w:pPr>
          </w:p>
          <w:p w14:paraId="0E80EB26" w14:textId="77777777" w:rsidR="00D94317" w:rsidRPr="00E41E29" w:rsidRDefault="00D94317" w:rsidP="000A09E4">
            <w:pPr>
              <w:rPr>
                <w:rFonts w:cstheme="minorHAnsi"/>
                <w:sz w:val="18"/>
                <w:szCs w:val="18"/>
              </w:rPr>
            </w:pPr>
            <w:r w:rsidRPr="00E41E29">
              <w:rPr>
                <w:rFonts w:cstheme="minorHAnsi"/>
                <w:sz w:val="18"/>
                <w:szCs w:val="18"/>
              </w:rPr>
              <w:t>9.1 Credible source</w:t>
            </w:r>
          </w:p>
          <w:p w14:paraId="02C9D525" w14:textId="77777777" w:rsidR="00D94317" w:rsidRPr="00E41E29" w:rsidRDefault="00D94317" w:rsidP="000A09E4">
            <w:pPr>
              <w:rPr>
                <w:rFonts w:cstheme="minorHAnsi"/>
                <w:sz w:val="18"/>
                <w:szCs w:val="18"/>
              </w:rPr>
            </w:pPr>
          </w:p>
          <w:p w14:paraId="140292BC" w14:textId="77777777" w:rsidR="00D94317" w:rsidRPr="00E41E29" w:rsidRDefault="00D94317" w:rsidP="000A09E4">
            <w:pPr>
              <w:rPr>
                <w:rFonts w:cstheme="minorHAnsi"/>
                <w:sz w:val="18"/>
                <w:szCs w:val="18"/>
              </w:rPr>
            </w:pPr>
            <w:r w:rsidRPr="00E41E29">
              <w:rPr>
                <w:rFonts w:cstheme="minorHAnsi"/>
                <w:sz w:val="18"/>
                <w:szCs w:val="18"/>
              </w:rPr>
              <w:t>1.8 Behavioural contract</w:t>
            </w:r>
          </w:p>
          <w:p w14:paraId="41C3E2CF" w14:textId="77777777" w:rsidR="00D94317" w:rsidRPr="00E41E29" w:rsidRDefault="00D94317" w:rsidP="000A09E4">
            <w:pPr>
              <w:rPr>
                <w:rFonts w:cstheme="minorHAnsi"/>
                <w:sz w:val="18"/>
                <w:szCs w:val="18"/>
              </w:rPr>
            </w:pPr>
          </w:p>
          <w:p w14:paraId="12E0E5A3" w14:textId="77777777" w:rsidR="00D94317" w:rsidRPr="00E41E29" w:rsidRDefault="00D94317" w:rsidP="000A09E4">
            <w:pPr>
              <w:rPr>
                <w:rFonts w:cstheme="minorHAnsi"/>
                <w:sz w:val="18"/>
                <w:szCs w:val="18"/>
              </w:rPr>
            </w:pPr>
            <w:r w:rsidRPr="00E41E29">
              <w:rPr>
                <w:rFonts w:cstheme="minorHAnsi"/>
                <w:sz w:val="18"/>
                <w:szCs w:val="18"/>
              </w:rPr>
              <w:t>1.9 Commitment</w:t>
            </w:r>
          </w:p>
          <w:p w14:paraId="58D647CD" w14:textId="77777777" w:rsidR="00D94317" w:rsidRPr="00E41E29" w:rsidRDefault="00D94317" w:rsidP="000A09E4">
            <w:pPr>
              <w:rPr>
                <w:rFonts w:cstheme="minorHAnsi"/>
                <w:sz w:val="18"/>
                <w:szCs w:val="18"/>
              </w:rPr>
            </w:pPr>
          </w:p>
          <w:p w14:paraId="2F8D560C" w14:textId="77777777" w:rsidR="00D94317" w:rsidRPr="00E41E29" w:rsidRDefault="00D94317" w:rsidP="000A09E4">
            <w:pPr>
              <w:rPr>
                <w:rFonts w:cstheme="minorHAnsi"/>
                <w:sz w:val="18"/>
                <w:szCs w:val="18"/>
              </w:rPr>
            </w:pPr>
            <w:r w:rsidRPr="00E41E29">
              <w:rPr>
                <w:rFonts w:cstheme="minorHAnsi"/>
                <w:sz w:val="18"/>
                <w:szCs w:val="18"/>
              </w:rPr>
              <w:t>1.1 Goal setting (behaviour)</w:t>
            </w:r>
          </w:p>
          <w:p w14:paraId="5C2AC447" w14:textId="77777777" w:rsidR="00D94317" w:rsidRPr="00E41E29" w:rsidRDefault="00D94317" w:rsidP="000A09E4">
            <w:pPr>
              <w:rPr>
                <w:rFonts w:cstheme="minorHAnsi"/>
                <w:sz w:val="18"/>
                <w:szCs w:val="18"/>
              </w:rPr>
            </w:pPr>
          </w:p>
          <w:p w14:paraId="6FB8C14A" w14:textId="77777777" w:rsidR="00D94317" w:rsidRPr="00E41E29" w:rsidRDefault="00D94317" w:rsidP="000A09E4">
            <w:pPr>
              <w:rPr>
                <w:rFonts w:cstheme="minorHAnsi"/>
                <w:sz w:val="18"/>
                <w:szCs w:val="18"/>
              </w:rPr>
            </w:pPr>
            <w:r w:rsidRPr="00E41E29">
              <w:rPr>
                <w:rFonts w:cstheme="minorHAnsi"/>
                <w:sz w:val="18"/>
                <w:szCs w:val="18"/>
              </w:rPr>
              <w:t>7.1 Prompts/cues</w:t>
            </w:r>
          </w:p>
          <w:p w14:paraId="1DDC2A7F" w14:textId="77777777" w:rsidR="00D94317" w:rsidRPr="00E41E29" w:rsidRDefault="00D94317" w:rsidP="000A09E4">
            <w:pPr>
              <w:rPr>
                <w:rFonts w:cstheme="minorHAnsi"/>
                <w:sz w:val="18"/>
                <w:szCs w:val="18"/>
              </w:rPr>
            </w:pPr>
          </w:p>
          <w:p w14:paraId="2257124B" w14:textId="77777777" w:rsidR="00D94317" w:rsidRPr="00E41E29" w:rsidRDefault="00D94317" w:rsidP="000A09E4">
            <w:pPr>
              <w:rPr>
                <w:rFonts w:cstheme="minorHAnsi"/>
                <w:sz w:val="18"/>
                <w:szCs w:val="18"/>
              </w:rPr>
            </w:pPr>
            <w:r w:rsidRPr="00E41E29">
              <w:rPr>
                <w:rFonts w:cstheme="minorHAnsi"/>
                <w:sz w:val="18"/>
                <w:szCs w:val="18"/>
              </w:rPr>
              <w:t>12.2 Restructure the social environment</w:t>
            </w:r>
          </w:p>
        </w:tc>
        <w:tc>
          <w:tcPr>
            <w:tcW w:w="2126" w:type="dxa"/>
          </w:tcPr>
          <w:p w14:paraId="01659E04" w14:textId="77777777" w:rsidR="00D94317" w:rsidRPr="00E41E29" w:rsidRDefault="00D94317" w:rsidP="000A09E4">
            <w:pPr>
              <w:ind w:right="-43"/>
              <w:rPr>
                <w:rFonts w:cstheme="minorHAnsi"/>
                <w:color w:val="FF0000"/>
                <w:sz w:val="18"/>
                <w:szCs w:val="18"/>
              </w:rPr>
            </w:pPr>
            <w:r w:rsidRPr="00E41E29">
              <w:rPr>
                <w:rFonts w:cstheme="minorHAnsi"/>
                <w:color w:val="FF0000"/>
                <w:sz w:val="18"/>
                <w:szCs w:val="18"/>
              </w:rPr>
              <w:t>31b. Use a multi-method approach, including posters, national patient information booklets, positive testimonials of PrEP users, online resources, and verbal communication by sexual healthcare professionals and NGO staff, to emphasise the importance of PrEP users discussing stopping PrEP with a sexual healthcare professional (5.1, 9.1)</w:t>
            </w:r>
          </w:p>
          <w:p w14:paraId="326BBFF8" w14:textId="77777777" w:rsidR="00D94317" w:rsidRPr="00E41E29" w:rsidRDefault="00D94317" w:rsidP="000A09E4">
            <w:pPr>
              <w:ind w:right="-50"/>
              <w:rPr>
                <w:rFonts w:cstheme="minorHAnsi"/>
                <w:color w:val="FF0000"/>
                <w:sz w:val="18"/>
                <w:szCs w:val="18"/>
                <w:highlight w:val="yellow"/>
              </w:rPr>
            </w:pPr>
          </w:p>
          <w:p w14:paraId="6AB04FA1" w14:textId="77777777" w:rsidR="00D94317" w:rsidRPr="00E41E29" w:rsidRDefault="00D94317" w:rsidP="000A09E4">
            <w:pPr>
              <w:ind w:right="-50"/>
              <w:rPr>
                <w:rFonts w:cstheme="minorHAnsi"/>
                <w:color w:val="FF0000"/>
                <w:sz w:val="18"/>
                <w:szCs w:val="18"/>
              </w:rPr>
            </w:pPr>
            <w:r w:rsidRPr="00E41E29">
              <w:rPr>
                <w:rFonts w:cstheme="minorHAnsi"/>
                <w:color w:val="FF0000"/>
                <w:sz w:val="18"/>
                <w:szCs w:val="18"/>
              </w:rPr>
              <w:t>01. Sexual healthcare professionals could ask PrEP users to verbally agree to or sign a written contract specifying that they will attend for regular PrEP reviews, even if they have stopped PrEP in the interim period (1.8, 1.9, 1.1)</w:t>
            </w:r>
          </w:p>
          <w:p w14:paraId="08EBC439" w14:textId="77777777" w:rsidR="00D94317" w:rsidRPr="00E41E29" w:rsidRDefault="00D94317" w:rsidP="000A09E4">
            <w:pPr>
              <w:ind w:right="-50"/>
              <w:rPr>
                <w:rFonts w:cstheme="minorHAnsi"/>
                <w:sz w:val="18"/>
                <w:szCs w:val="18"/>
              </w:rPr>
            </w:pPr>
          </w:p>
          <w:p w14:paraId="57D369B7" w14:textId="77777777" w:rsidR="00D94317" w:rsidRPr="00E41E29" w:rsidRDefault="00D94317" w:rsidP="000A09E4">
            <w:pPr>
              <w:ind w:right="-50"/>
              <w:rPr>
                <w:rFonts w:cstheme="minorHAnsi"/>
                <w:color w:val="FF0000"/>
                <w:sz w:val="18"/>
                <w:szCs w:val="18"/>
              </w:rPr>
            </w:pPr>
            <w:r w:rsidRPr="00E41E29">
              <w:rPr>
                <w:rFonts w:cstheme="minorHAnsi"/>
                <w:color w:val="FF0000"/>
                <w:sz w:val="18"/>
                <w:szCs w:val="18"/>
              </w:rPr>
              <w:lastRenderedPageBreak/>
              <w:t xml:space="preserve">9. Integrate ‘pop-up’ messages into the IT system to alert sexual healthcare professionals that the patient presenting at their clinic did not attend or is overdue a </w:t>
            </w:r>
            <w:proofErr w:type="gramStart"/>
            <w:r w:rsidRPr="00E41E29">
              <w:rPr>
                <w:rFonts w:cstheme="minorHAnsi"/>
                <w:color w:val="FF0000"/>
                <w:sz w:val="18"/>
                <w:szCs w:val="18"/>
              </w:rPr>
              <w:t>PrEP</w:t>
            </w:r>
            <w:proofErr w:type="gramEnd"/>
            <w:r w:rsidRPr="00E41E29">
              <w:rPr>
                <w:rFonts w:cstheme="minorHAnsi"/>
                <w:color w:val="FF0000"/>
                <w:sz w:val="18"/>
                <w:szCs w:val="18"/>
              </w:rPr>
              <w:t xml:space="preserve"> appointment and advise them to raise the issue and explore if they have stopped using PrEP and if so, why (7.1)</w:t>
            </w:r>
          </w:p>
          <w:p w14:paraId="648B755C" w14:textId="77777777" w:rsidR="00D94317" w:rsidRPr="00E41E29" w:rsidRDefault="00D94317" w:rsidP="000A09E4">
            <w:pPr>
              <w:ind w:right="-50"/>
              <w:rPr>
                <w:rFonts w:cstheme="minorHAnsi"/>
                <w:sz w:val="18"/>
                <w:szCs w:val="18"/>
              </w:rPr>
            </w:pPr>
          </w:p>
          <w:p w14:paraId="55222921" w14:textId="77777777" w:rsidR="00D94317" w:rsidRPr="00E41E29" w:rsidRDefault="00D94317" w:rsidP="000A09E4">
            <w:pPr>
              <w:ind w:right="-50"/>
              <w:rPr>
                <w:rFonts w:cstheme="minorHAnsi"/>
                <w:sz w:val="18"/>
                <w:szCs w:val="18"/>
              </w:rPr>
            </w:pPr>
            <w:r w:rsidRPr="00E41E29">
              <w:rPr>
                <w:rFonts w:cstheme="minorHAnsi"/>
                <w:color w:val="00B050"/>
                <w:sz w:val="18"/>
                <w:szCs w:val="18"/>
              </w:rPr>
              <w:t xml:space="preserve">10b. Run a monthly report on the IT system to identify ‘did not attends’ and those overdue a </w:t>
            </w:r>
            <w:proofErr w:type="gramStart"/>
            <w:r w:rsidRPr="00E41E29">
              <w:rPr>
                <w:rFonts w:cstheme="minorHAnsi"/>
                <w:color w:val="00B050"/>
                <w:sz w:val="18"/>
                <w:szCs w:val="18"/>
              </w:rPr>
              <w:t>PrEP</w:t>
            </w:r>
            <w:proofErr w:type="gramEnd"/>
            <w:r w:rsidRPr="00E41E29">
              <w:rPr>
                <w:rFonts w:cstheme="minorHAnsi"/>
                <w:color w:val="00B050"/>
                <w:sz w:val="18"/>
                <w:szCs w:val="18"/>
              </w:rPr>
              <w:t xml:space="preserve"> appointment and attempt to make contact (e.g. via email, phone, SMS) and discuss their decision to stop using PrEP, if applicable (12.2)</w:t>
            </w:r>
          </w:p>
        </w:tc>
        <w:tc>
          <w:tcPr>
            <w:tcW w:w="2126" w:type="dxa"/>
          </w:tcPr>
          <w:p w14:paraId="1A90C79C" w14:textId="77777777" w:rsidR="00D94317" w:rsidRPr="00E41E29" w:rsidRDefault="00D94317" w:rsidP="000A09E4">
            <w:pPr>
              <w:ind w:right="-43"/>
              <w:rPr>
                <w:rFonts w:cstheme="minorHAnsi"/>
                <w:color w:val="FF0000"/>
                <w:sz w:val="18"/>
                <w:szCs w:val="18"/>
              </w:rPr>
            </w:pPr>
            <w:r w:rsidRPr="00E41E29">
              <w:rPr>
                <w:rFonts w:cstheme="minorHAnsi"/>
                <w:color w:val="FF0000"/>
                <w:sz w:val="18"/>
                <w:szCs w:val="18"/>
              </w:rPr>
              <w:lastRenderedPageBreak/>
              <w:t>31b. Reject (not discussed) –emphasising the importance of discussing stopping PrEP with a sexual healthcare professional is already included as part of 31a. No point repeating so makes sense to include for PA3 ‘PrEP users attend PrEP reviews’ rather than for this PA in Table 2.</w:t>
            </w:r>
          </w:p>
          <w:p w14:paraId="3F465F5F" w14:textId="77777777" w:rsidR="00D94317" w:rsidRPr="00E41E29" w:rsidRDefault="00D94317" w:rsidP="000A09E4">
            <w:pPr>
              <w:ind w:right="-43"/>
              <w:rPr>
                <w:rFonts w:cstheme="minorHAnsi"/>
                <w:sz w:val="18"/>
                <w:szCs w:val="18"/>
              </w:rPr>
            </w:pPr>
          </w:p>
          <w:p w14:paraId="09C5A618" w14:textId="77777777" w:rsidR="00D94317" w:rsidRPr="00E41E29" w:rsidRDefault="00D94317" w:rsidP="000A09E4">
            <w:pPr>
              <w:ind w:right="-43"/>
              <w:rPr>
                <w:rFonts w:cstheme="minorHAnsi"/>
                <w:sz w:val="18"/>
                <w:szCs w:val="18"/>
              </w:rPr>
            </w:pPr>
          </w:p>
          <w:p w14:paraId="7E818D61" w14:textId="77777777" w:rsidR="00D94317" w:rsidRPr="00E41E29" w:rsidRDefault="00D94317" w:rsidP="000A09E4">
            <w:pPr>
              <w:ind w:right="-43"/>
              <w:rPr>
                <w:rFonts w:cstheme="minorHAnsi"/>
                <w:sz w:val="18"/>
                <w:szCs w:val="18"/>
              </w:rPr>
            </w:pPr>
          </w:p>
          <w:p w14:paraId="4B19B7F3" w14:textId="77777777" w:rsidR="00D94317" w:rsidRPr="00E41E29" w:rsidRDefault="00D94317" w:rsidP="000A09E4">
            <w:pPr>
              <w:ind w:right="-43"/>
              <w:rPr>
                <w:rFonts w:cstheme="minorHAnsi"/>
                <w:sz w:val="18"/>
                <w:szCs w:val="18"/>
              </w:rPr>
            </w:pPr>
          </w:p>
          <w:p w14:paraId="34B2CCE7" w14:textId="77777777" w:rsidR="00D94317" w:rsidRPr="00E41E29" w:rsidRDefault="00D94317" w:rsidP="000A09E4">
            <w:pPr>
              <w:ind w:right="-112"/>
              <w:rPr>
                <w:rFonts w:cstheme="minorHAnsi"/>
                <w:color w:val="0070C0"/>
                <w:sz w:val="18"/>
                <w:szCs w:val="18"/>
              </w:rPr>
            </w:pPr>
            <w:r w:rsidRPr="00E41E29">
              <w:rPr>
                <w:rFonts w:cstheme="minorHAnsi"/>
                <w:color w:val="FF0000"/>
                <w:sz w:val="18"/>
                <w:szCs w:val="18"/>
              </w:rPr>
              <w:t xml:space="preserve">01 -REJECT HP only </w:t>
            </w:r>
            <w:r>
              <w:rPr>
                <w:rFonts w:cstheme="minorHAnsi"/>
                <w:color w:val="FF0000"/>
                <w:sz w:val="18"/>
                <w:szCs w:val="18"/>
              </w:rPr>
              <w:t xml:space="preserve">- </w:t>
            </w:r>
            <w:r w:rsidRPr="00E41E29">
              <w:rPr>
                <w:rFonts w:cstheme="minorHAnsi"/>
                <w:color w:val="FF0000"/>
                <w:sz w:val="18"/>
                <w:szCs w:val="18"/>
              </w:rPr>
              <w:t>impractical and too paternalistic</w:t>
            </w:r>
          </w:p>
          <w:p w14:paraId="4A6B9BC6" w14:textId="77777777" w:rsidR="00D94317" w:rsidRPr="00E41E29" w:rsidRDefault="00D94317" w:rsidP="000A09E4">
            <w:pPr>
              <w:ind w:right="-43"/>
              <w:rPr>
                <w:rFonts w:cstheme="minorHAnsi"/>
                <w:sz w:val="18"/>
                <w:szCs w:val="18"/>
              </w:rPr>
            </w:pPr>
          </w:p>
          <w:p w14:paraId="1D43DD50" w14:textId="77777777" w:rsidR="00D94317" w:rsidRDefault="00D94317" w:rsidP="000A09E4">
            <w:pPr>
              <w:ind w:right="-50"/>
              <w:rPr>
                <w:rFonts w:cstheme="minorHAnsi"/>
                <w:color w:val="FF0000"/>
                <w:sz w:val="18"/>
                <w:szCs w:val="18"/>
              </w:rPr>
            </w:pPr>
          </w:p>
          <w:p w14:paraId="4F8E0C7F" w14:textId="77777777" w:rsidR="00D94317" w:rsidRDefault="00D94317" w:rsidP="000A09E4">
            <w:pPr>
              <w:ind w:right="-50"/>
              <w:rPr>
                <w:rFonts w:cstheme="minorHAnsi"/>
                <w:color w:val="FF0000"/>
                <w:sz w:val="18"/>
                <w:szCs w:val="18"/>
              </w:rPr>
            </w:pPr>
          </w:p>
          <w:p w14:paraId="17823417" w14:textId="77777777" w:rsidR="00D94317" w:rsidRDefault="00D94317" w:rsidP="000A09E4">
            <w:pPr>
              <w:ind w:right="-50"/>
              <w:rPr>
                <w:rFonts w:cstheme="minorHAnsi"/>
                <w:color w:val="FF0000"/>
                <w:sz w:val="18"/>
                <w:szCs w:val="18"/>
              </w:rPr>
            </w:pPr>
          </w:p>
          <w:p w14:paraId="7915028F" w14:textId="77777777" w:rsidR="00D94317" w:rsidRDefault="00D94317" w:rsidP="000A09E4">
            <w:pPr>
              <w:ind w:right="-50"/>
              <w:rPr>
                <w:rFonts w:cstheme="minorHAnsi"/>
                <w:color w:val="FF0000"/>
                <w:sz w:val="18"/>
                <w:szCs w:val="18"/>
              </w:rPr>
            </w:pPr>
          </w:p>
          <w:p w14:paraId="36102E99" w14:textId="77777777" w:rsidR="00D94317" w:rsidRDefault="00D94317" w:rsidP="000A09E4">
            <w:pPr>
              <w:ind w:right="-50"/>
              <w:rPr>
                <w:rFonts w:cstheme="minorHAnsi"/>
                <w:color w:val="FF0000"/>
                <w:sz w:val="18"/>
                <w:szCs w:val="18"/>
              </w:rPr>
            </w:pPr>
          </w:p>
          <w:p w14:paraId="25D866CB" w14:textId="77777777" w:rsidR="00D94317" w:rsidRDefault="00D94317" w:rsidP="000A09E4">
            <w:pPr>
              <w:ind w:right="-50"/>
              <w:rPr>
                <w:rFonts w:cstheme="minorHAnsi"/>
                <w:color w:val="FF0000"/>
                <w:sz w:val="18"/>
                <w:szCs w:val="18"/>
              </w:rPr>
            </w:pPr>
          </w:p>
          <w:p w14:paraId="79EC50F6" w14:textId="77777777" w:rsidR="00D94317" w:rsidRDefault="00D94317" w:rsidP="000A09E4">
            <w:pPr>
              <w:ind w:right="-50"/>
              <w:rPr>
                <w:rFonts w:cstheme="minorHAnsi"/>
                <w:color w:val="FF0000"/>
                <w:sz w:val="18"/>
                <w:szCs w:val="18"/>
              </w:rPr>
            </w:pPr>
          </w:p>
          <w:p w14:paraId="79EAD7B0" w14:textId="77777777" w:rsidR="00D94317" w:rsidRPr="00C12521" w:rsidRDefault="00D94317" w:rsidP="000A09E4">
            <w:pPr>
              <w:ind w:right="-50"/>
              <w:rPr>
                <w:rFonts w:cstheme="minorHAnsi"/>
                <w:color w:val="FF0000"/>
                <w:sz w:val="18"/>
                <w:szCs w:val="18"/>
              </w:rPr>
            </w:pPr>
            <w:r w:rsidRPr="00E41E29">
              <w:rPr>
                <w:rFonts w:cstheme="minorHAnsi"/>
                <w:color w:val="FF0000"/>
                <w:sz w:val="18"/>
                <w:szCs w:val="18"/>
              </w:rPr>
              <w:lastRenderedPageBreak/>
              <w:t xml:space="preserve">9. Reject (discussed) – favour automated system which </w:t>
            </w:r>
            <w:r w:rsidRPr="00C12521">
              <w:rPr>
                <w:rFonts w:cstheme="minorHAnsi"/>
                <w:color w:val="FF0000"/>
                <w:sz w:val="18"/>
                <w:szCs w:val="18"/>
              </w:rPr>
              <w:t>sends reminders to PrEP users. Duplicate.</w:t>
            </w:r>
          </w:p>
          <w:p w14:paraId="4161718D" w14:textId="77777777" w:rsidR="00D94317" w:rsidRPr="00E41E29" w:rsidRDefault="00D94317" w:rsidP="000A09E4">
            <w:pPr>
              <w:ind w:right="-43"/>
              <w:rPr>
                <w:rFonts w:cstheme="minorHAnsi"/>
                <w:sz w:val="18"/>
                <w:szCs w:val="18"/>
              </w:rPr>
            </w:pPr>
          </w:p>
          <w:p w14:paraId="524DF661" w14:textId="77777777" w:rsidR="00D94317" w:rsidRDefault="00D94317" w:rsidP="000A09E4">
            <w:pPr>
              <w:ind w:right="-43"/>
              <w:rPr>
                <w:rFonts w:cstheme="minorHAnsi"/>
                <w:sz w:val="18"/>
                <w:szCs w:val="18"/>
              </w:rPr>
            </w:pPr>
          </w:p>
          <w:p w14:paraId="13F1BE02" w14:textId="77777777" w:rsidR="00D94317" w:rsidRDefault="00D94317" w:rsidP="000A09E4">
            <w:pPr>
              <w:ind w:right="-43"/>
              <w:rPr>
                <w:rFonts w:cstheme="minorHAnsi"/>
                <w:sz w:val="18"/>
                <w:szCs w:val="18"/>
              </w:rPr>
            </w:pPr>
          </w:p>
          <w:p w14:paraId="3C13133E" w14:textId="77777777" w:rsidR="00D94317" w:rsidRDefault="00D94317" w:rsidP="000A09E4">
            <w:pPr>
              <w:ind w:right="-43"/>
              <w:rPr>
                <w:rFonts w:cstheme="minorHAnsi"/>
                <w:sz w:val="18"/>
                <w:szCs w:val="18"/>
              </w:rPr>
            </w:pPr>
          </w:p>
          <w:p w14:paraId="42D5F40F" w14:textId="77777777" w:rsidR="00D94317" w:rsidRDefault="00D94317" w:rsidP="000A09E4">
            <w:pPr>
              <w:ind w:right="-43"/>
              <w:rPr>
                <w:rFonts w:cstheme="minorHAnsi"/>
                <w:sz w:val="18"/>
                <w:szCs w:val="18"/>
              </w:rPr>
            </w:pPr>
          </w:p>
          <w:p w14:paraId="2500C8AE" w14:textId="77777777" w:rsidR="00D94317" w:rsidRPr="00E41E29" w:rsidRDefault="00D94317" w:rsidP="000A09E4">
            <w:pPr>
              <w:ind w:right="-43"/>
              <w:rPr>
                <w:rFonts w:cstheme="minorHAnsi"/>
                <w:sz w:val="18"/>
                <w:szCs w:val="18"/>
              </w:rPr>
            </w:pPr>
          </w:p>
          <w:p w14:paraId="2A1F7DE6" w14:textId="77777777" w:rsidR="00D94317" w:rsidRDefault="00D94317" w:rsidP="000A09E4">
            <w:pPr>
              <w:ind w:right="-43"/>
              <w:rPr>
                <w:rFonts w:cstheme="minorHAnsi"/>
                <w:color w:val="00B050"/>
                <w:sz w:val="18"/>
                <w:szCs w:val="18"/>
              </w:rPr>
            </w:pPr>
          </w:p>
          <w:p w14:paraId="152DAD5C" w14:textId="77777777" w:rsidR="00D94317" w:rsidRDefault="00D94317" w:rsidP="000A09E4">
            <w:pPr>
              <w:ind w:right="-43"/>
              <w:rPr>
                <w:rFonts w:cstheme="minorHAnsi"/>
                <w:color w:val="00B050"/>
                <w:sz w:val="18"/>
                <w:szCs w:val="18"/>
              </w:rPr>
            </w:pPr>
          </w:p>
          <w:p w14:paraId="14605CDE" w14:textId="77777777" w:rsidR="00D94317" w:rsidRDefault="00D94317" w:rsidP="000A09E4">
            <w:pPr>
              <w:ind w:right="-43"/>
              <w:rPr>
                <w:rFonts w:cstheme="minorHAnsi"/>
                <w:color w:val="00B050"/>
                <w:sz w:val="18"/>
                <w:szCs w:val="18"/>
              </w:rPr>
            </w:pPr>
          </w:p>
          <w:p w14:paraId="4FD77E33" w14:textId="77777777" w:rsidR="00D94317" w:rsidRDefault="00D94317" w:rsidP="000A09E4">
            <w:pPr>
              <w:ind w:right="-43"/>
              <w:rPr>
                <w:rFonts w:cstheme="minorHAnsi"/>
                <w:color w:val="00B050"/>
                <w:sz w:val="18"/>
                <w:szCs w:val="18"/>
              </w:rPr>
            </w:pPr>
          </w:p>
          <w:p w14:paraId="1911444B" w14:textId="77777777" w:rsidR="00D94317" w:rsidRDefault="00D94317" w:rsidP="000A09E4">
            <w:pPr>
              <w:ind w:right="-43"/>
              <w:rPr>
                <w:rFonts w:cstheme="minorHAnsi"/>
                <w:color w:val="00B050"/>
                <w:sz w:val="18"/>
                <w:szCs w:val="18"/>
              </w:rPr>
            </w:pPr>
          </w:p>
          <w:p w14:paraId="4675BBF3" w14:textId="77777777" w:rsidR="00D94317" w:rsidRDefault="00D94317" w:rsidP="000A09E4">
            <w:pPr>
              <w:ind w:right="-43"/>
              <w:rPr>
                <w:rFonts w:cstheme="minorHAnsi"/>
                <w:color w:val="00B050"/>
                <w:sz w:val="18"/>
                <w:szCs w:val="18"/>
              </w:rPr>
            </w:pPr>
          </w:p>
          <w:p w14:paraId="2DB836CA" w14:textId="77777777" w:rsidR="00D94317" w:rsidRDefault="00D94317" w:rsidP="000A09E4">
            <w:pPr>
              <w:ind w:right="-43"/>
              <w:rPr>
                <w:rFonts w:cstheme="minorHAnsi"/>
                <w:color w:val="00B050"/>
                <w:sz w:val="18"/>
                <w:szCs w:val="18"/>
              </w:rPr>
            </w:pPr>
          </w:p>
          <w:p w14:paraId="0F1AB13D" w14:textId="77777777" w:rsidR="00D94317" w:rsidRDefault="00D94317" w:rsidP="000A09E4">
            <w:pPr>
              <w:ind w:right="-43"/>
              <w:rPr>
                <w:rFonts w:cstheme="minorHAnsi"/>
                <w:color w:val="00B050"/>
                <w:sz w:val="18"/>
                <w:szCs w:val="18"/>
              </w:rPr>
            </w:pPr>
          </w:p>
          <w:p w14:paraId="0E0E1A13" w14:textId="77777777" w:rsidR="00D94317" w:rsidRDefault="00D94317" w:rsidP="000A09E4">
            <w:pPr>
              <w:ind w:right="-43"/>
              <w:rPr>
                <w:rFonts w:cstheme="minorHAnsi"/>
                <w:color w:val="00B050"/>
                <w:sz w:val="18"/>
                <w:szCs w:val="18"/>
              </w:rPr>
            </w:pPr>
          </w:p>
          <w:p w14:paraId="4E0B051F" w14:textId="77777777" w:rsidR="00D94317" w:rsidRDefault="00D94317" w:rsidP="000A09E4">
            <w:pPr>
              <w:ind w:right="-43"/>
              <w:rPr>
                <w:rFonts w:cstheme="minorHAnsi"/>
                <w:color w:val="00B050"/>
                <w:sz w:val="18"/>
                <w:szCs w:val="18"/>
              </w:rPr>
            </w:pPr>
          </w:p>
          <w:p w14:paraId="17D05546" w14:textId="77777777" w:rsidR="00D94317" w:rsidRDefault="00D94317" w:rsidP="000A09E4">
            <w:pPr>
              <w:ind w:right="-43"/>
              <w:rPr>
                <w:rFonts w:cstheme="minorHAnsi"/>
                <w:color w:val="00B050"/>
                <w:sz w:val="18"/>
                <w:szCs w:val="18"/>
              </w:rPr>
            </w:pPr>
          </w:p>
          <w:p w14:paraId="2E641E32" w14:textId="77777777" w:rsidR="00D94317" w:rsidRPr="00E41E29" w:rsidRDefault="00D94317" w:rsidP="000A09E4">
            <w:pPr>
              <w:ind w:right="-43"/>
              <w:rPr>
                <w:rFonts w:cstheme="minorHAnsi"/>
                <w:sz w:val="18"/>
                <w:szCs w:val="18"/>
              </w:rPr>
            </w:pPr>
            <w:r w:rsidRPr="00E41E29">
              <w:rPr>
                <w:rFonts w:cstheme="minorHAnsi"/>
                <w:color w:val="00B050"/>
                <w:sz w:val="18"/>
                <w:szCs w:val="18"/>
              </w:rPr>
              <w:t xml:space="preserve">10b. Keep (discussed) – about knowing your </w:t>
            </w:r>
            <w:proofErr w:type="gramStart"/>
            <w:r w:rsidRPr="00E41E29">
              <w:rPr>
                <w:rFonts w:cstheme="minorHAnsi"/>
                <w:color w:val="00B050"/>
                <w:sz w:val="18"/>
                <w:szCs w:val="18"/>
              </w:rPr>
              <w:t>PrEP</w:t>
            </w:r>
            <w:proofErr w:type="gramEnd"/>
            <w:r w:rsidRPr="00E41E29">
              <w:rPr>
                <w:rFonts w:cstheme="minorHAnsi"/>
                <w:color w:val="00B050"/>
                <w:sz w:val="18"/>
                <w:szCs w:val="18"/>
              </w:rPr>
              <w:t xml:space="preserve"> cohort (at service-level). </w:t>
            </w:r>
          </w:p>
          <w:p w14:paraId="51E72DBE" w14:textId="77777777" w:rsidR="00D94317" w:rsidRPr="00E41E29" w:rsidRDefault="00D94317" w:rsidP="000A09E4">
            <w:pPr>
              <w:ind w:right="-43"/>
              <w:rPr>
                <w:rFonts w:cstheme="minorHAnsi"/>
                <w:sz w:val="18"/>
                <w:szCs w:val="18"/>
              </w:rPr>
            </w:pPr>
          </w:p>
        </w:tc>
        <w:tc>
          <w:tcPr>
            <w:tcW w:w="1559" w:type="dxa"/>
          </w:tcPr>
          <w:p w14:paraId="2CD2BA1A" w14:textId="77777777" w:rsidR="00D94317" w:rsidRPr="00E41E29" w:rsidRDefault="00D94317" w:rsidP="000A09E4">
            <w:pPr>
              <w:ind w:right="-43"/>
              <w:rPr>
                <w:rFonts w:cstheme="minorHAnsi"/>
                <w:sz w:val="18"/>
                <w:szCs w:val="18"/>
              </w:rPr>
            </w:pPr>
            <w:r>
              <w:rPr>
                <w:rFonts w:cstheme="minorHAnsi"/>
                <w:sz w:val="18"/>
                <w:szCs w:val="18"/>
              </w:rPr>
              <w:lastRenderedPageBreak/>
              <w:t>Not taken further</w:t>
            </w:r>
          </w:p>
          <w:p w14:paraId="2B3A3663" w14:textId="77777777" w:rsidR="00D94317" w:rsidRPr="00E41E29" w:rsidRDefault="00D94317" w:rsidP="000A09E4">
            <w:pPr>
              <w:ind w:right="-43"/>
              <w:rPr>
                <w:rFonts w:cstheme="minorHAnsi"/>
                <w:sz w:val="18"/>
                <w:szCs w:val="18"/>
              </w:rPr>
            </w:pPr>
          </w:p>
          <w:p w14:paraId="73453D9E" w14:textId="77777777" w:rsidR="00D94317" w:rsidRPr="00E41E29" w:rsidRDefault="00D94317" w:rsidP="000A09E4">
            <w:pPr>
              <w:ind w:right="-43"/>
              <w:rPr>
                <w:rFonts w:cstheme="minorHAnsi"/>
                <w:sz w:val="18"/>
                <w:szCs w:val="18"/>
              </w:rPr>
            </w:pPr>
          </w:p>
          <w:p w14:paraId="4259C571" w14:textId="77777777" w:rsidR="00D94317" w:rsidRPr="00E41E29" w:rsidRDefault="00D94317" w:rsidP="000A09E4">
            <w:pPr>
              <w:ind w:right="-43"/>
              <w:rPr>
                <w:rFonts w:cstheme="minorHAnsi"/>
                <w:sz w:val="18"/>
                <w:szCs w:val="18"/>
              </w:rPr>
            </w:pPr>
          </w:p>
          <w:p w14:paraId="08F86163" w14:textId="77777777" w:rsidR="00D94317" w:rsidRPr="00E41E29" w:rsidRDefault="00D94317" w:rsidP="000A09E4">
            <w:pPr>
              <w:ind w:right="-43"/>
              <w:rPr>
                <w:rFonts w:cstheme="minorHAnsi"/>
                <w:sz w:val="18"/>
                <w:szCs w:val="18"/>
              </w:rPr>
            </w:pPr>
          </w:p>
          <w:p w14:paraId="3BBCC491" w14:textId="77777777" w:rsidR="00D94317" w:rsidRPr="00E41E29" w:rsidRDefault="00D94317" w:rsidP="000A09E4">
            <w:pPr>
              <w:ind w:right="-43"/>
              <w:rPr>
                <w:rFonts w:cstheme="minorHAnsi"/>
                <w:sz w:val="18"/>
                <w:szCs w:val="18"/>
              </w:rPr>
            </w:pPr>
          </w:p>
          <w:p w14:paraId="53CDD1F4" w14:textId="77777777" w:rsidR="00D94317" w:rsidRPr="00E41E29" w:rsidRDefault="00D94317" w:rsidP="000A09E4">
            <w:pPr>
              <w:ind w:right="-43"/>
              <w:rPr>
                <w:rFonts w:cstheme="minorHAnsi"/>
                <w:sz w:val="18"/>
                <w:szCs w:val="18"/>
              </w:rPr>
            </w:pPr>
          </w:p>
          <w:p w14:paraId="19FC7155" w14:textId="77777777" w:rsidR="00D94317" w:rsidRPr="00E41E29" w:rsidRDefault="00D94317" w:rsidP="000A09E4">
            <w:pPr>
              <w:ind w:right="-43"/>
              <w:rPr>
                <w:rFonts w:cstheme="minorHAnsi"/>
                <w:sz w:val="18"/>
                <w:szCs w:val="18"/>
              </w:rPr>
            </w:pPr>
          </w:p>
          <w:p w14:paraId="04948EBE" w14:textId="77777777" w:rsidR="00D94317" w:rsidRPr="00E41E29" w:rsidRDefault="00D94317" w:rsidP="000A09E4">
            <w:pPr>
              <w:ind w:right="-43"/>
              <w:rPr>
                <w:rFonts w:cstheme="minorHAnsi"/>
                <w:sz w:val="18"/>
                <w:szCs w:val="18"/>
              </w:rPr>
            </w:pPr>
          </w:p>
          <w:p w14:paraId="5234BFBA" w14:textId="77777777" w:rsidR="00D94317" w:rsidRPr="00E41E29" w:rsidRDefault="00D94317" w:rsidP="000A09E4">
            <w:pPr>
              <w:ind w:right="-43"/>
              <w:rPr>
                <w:rFonts w:cstheme="minorHAnsi"/>
                <w:sz w:val="18"/>
                <w:szCs w:val="18"/>
              </w:rPr>
            </w:pPr>
          </w:p>
          <w:p w14:paraId="4CAC1EF5" w14:textId="77777777" w:rsidR="00D94317" w:rsidRPr="00E41E29" w:rsidRDefault="00D94317" w:rsidP="000A09E4">
            <w:pPr>
              <w:ind w:right="-43"/>
              <w:rPr>
                <w:rFonts w:cstheme="minorHAnsi"/>
                <w:sz w:val="18"/>
                <w:szCs w:val="18"/>
              </w:rPr>
            </w:pPr>
          </w:p>
          <w:p w14:paraId="022C756C" w14:textId="77777777" w:rsidR="00D94317" w:rsidRPr="00E41E29" w:rsidRDefault="00D94317" w:rsidP="000A09E4">
            <w:pPr>
              <w:ind w:right="-43"/>
              <w:rPr>
                <w:rFonts w:cstheme="minorHAnsi"/>
                <w:sz w:val="18"/>
                <w:szCs w:val="18"/>
              </w:rPr>
            </w:pPr>
          </w:p>
          <w:p w14:paraId="7EA17098" w14:textId="77777777" w:rsidR="00D94317" w:rsidRPr="00E41E29" w:rsidRDefault="00D94317" w:rsidP="000A09E4">
            <w:pPr>
              <w:ind w:right="-43"/>
              <w:rPr>
                <w:rFonts w:cstheme="minorHAnsi"/>
                <w:sz w:val="18"/>
                <w:szCs w:val="18"/>
              </w:rPr>
            </w:pPr>
          </w:p>
          <w:p w14:paraId="1269788D" w14:textId="77777777" w:rsidR="00D94317" w:rsidRPr="00E41E29" w:rsidRDefault="00D94317" w:rsidP="000A09E4">
            <w:pPr>
              <w:ind w:right="-43"/>
              <w:rPr>
                <w:rFonts w:cstheme="minorHAnsi"/>
                <w:sz w:val="18"/>
                <w:szCs w:val="18"/>
              </w:rPr>
            </w:pPr>
            <w:r w:rsidRPr="00E41E29">
              <w:rPr>
                <w:rFonts w:cstheme="minorHAnsi"/>
                <w:sz w:val="18"/>
                <w:szCs w:val="18"/>
              </w:rPr>
              <w:t>--</w:t>
            </w:r>
          </w:p>
          <w:p w14:paraId="7342710B" w14:textId="77777777" w:rsidR="00D94317" w:rsidRPr="00E41E29" w:rsidRDefault="00D94317" w:rsidP="000A09E4">
            <w:pPr>
              <w:ind w:right="-43"/>
              <w:rPr>
                <w:rFonts w:cstheme="minorHAnsi"/>
                <w:sz w:val="18"/>
                <w:szCs w:val="18"/>
              </w:rPr>
            </w:pPr>
          </w:p>
          <w:p w14:paraId="56F79932" w14:textId="77777777" w:rsidR="00D94317" w:rsidRPr="00E41E29" w:rsidRDefault="00D94317" w:rsidP="000A09E4">
            <w:pPr>
              <w:ind w:right="-43"/>
              <w:rPr>
                <w:rFonts w:cstheme="minorHAnsi"/>
                <w:sz w:val="18"/>
                <w:szCs w:val="18"/>
              </w:rPr>
            </w:pPr>
          </w:p>
          <w:p w14:paraId="73BD0A13" w14:textId="77777777" w:rsidR="00D94317" w:rsidRPr="00E41E29" w:rsidRDefault="00D94317" w:rsidP="000A09E4">
            <w:pPr>
              <w:ind w:right="-43"/>
              <w:rPr>
                <w:rFonts w:cstheme="minorHAnsi"/>
                <w:sz w:val="18"/>
                <w:szCs w:val="18"/>
              </w:rPr>
            </w:pPr>
          </w:p>
          <w:p w14:paraId="36385EDC" w14:textId="77777777" w:rsidR="00D94317" w:rsidRPr="00E41E29" w:rsidRDefault="00D94317" w:rsidP="000A09E4">
            <w:pPr>
              <w:ind w:right="-43"/>
              <w:rPr>
                <w:rFonts w:cstheme="minorHAnsi"/>
                <w:sz w:val="18"/>
                <w:szCs w:val="18"/>
              </w:rPr>
            </w:pPr>
          </w:p>
          <w:p w14:paraId="2B9BDD63" w14:textId="77777777" w:rsidR="00D94317" w:rsidRPr="00E41E29" w:rsidRDefault="00D94317" w:rsidP="000A09E4">
            <w:pPr>
              <w:ind w:right="-43"/>
              <w:rPr>
                <w:rFonts w:cstheme="minorHAnsi"/>
                <w:sz w:val="18"/>
                <w:szCs w:val="18"/>
              </w:rPr>
            </w:pPr>
          </w:p>
          <w:p w14:paraId="1588F30A" w14:textId="77777777" w:rsidR="00D94317" w:rsidRPr="00E41E29" w:rsidRDefault="00D94317" w:rsidP="000A09E4">
            <w:pPr>
              <w:ind w:right="-43"/>
              <w:rPr>
                <w:rFonts w:cstheme="minorHAnsi"/>
                <w:sz w:val="18"/>
                <w:szCs w:val="18"/>
              </w:rPr>
            </w:pPr>
          </w:p>
          <w:p w14:paraId="41E07277" w14:textId="77777777" w:rsidR="00D94317" w:rsidRPr="00E41E29" w:rsidRDefault="00D94317" w:rsidP="000A09E4">
            <w:pPr>
              <w:ind w:right="-43"/>
              <w:rPr>
                <w:rFonts w:cstheme="minorHAnsi"/>
                <w:sz w:val="18"/>
                <w:szCs w:val="18"/>
              </w:rPr>
            </w:pPr>
          </w:p>
          <w:p w14:paraId="5A942309" w14:textId="77777777" w:rsidR="00D94317" w:rsidRPr="00E41E29" w:rsidRDefault="00D94317" w:rsidP="000A09E4">
            <w:pPr>
              <w:ind w:right="-43"/>
              <w:rPr>
                <w:rFonts w:cstheme="minorHAnsi"/>
                <w:sz w:val="18"/>
                <w:szCs w:val="18"/>
              </w:rPr>
            </w:pPr>
          </w:p>
          <w:p w14:paraId="0010E804" w14:textId="77777777" w:rsidR="00D94317" w:rsidRPr="00E41E29" w:rsidRDefault="00D94317" w:rsidP="000A09E4">
            <w:pPr>
              <w:ind w:right="-43"/>
              <w:rPr>
                <w:rFonts w:cstheme="minorHAnsi"/>
                <w:sz w:val="18"/>
                <w:szCs w:val="18"/>
              </w:rPr>
            </w:pPr>
          </w:p>
          <w:p w14:paraId="23A18978" w14:textId="77777777" w:rsidR="00D94317" w:rsidRPr="00E41E29" w:rsidRDefault="00D94317" w:rsidP="000A09E4">
            <w:pPr>
              <w:ind w:right="-43"/>
              <w:rPr>
                <w:rFonts w:cstheme="minorHAnsi"/>
                <w:sz w:val="18"/>
                <w:szCs w:val="18"/>
              </w:rPr>
            </w:pPr>
          </w:p>
          <w:p w14:paraId="072373ED" w14:textId="77777777" w:rsidR="00D94317" w:rsidRPr="00E41E29" w:rsidRDefault="00D94317" w:rsidP="000A09E4">
            <w:pPr>
              <w:ind w:right="-43"/>
              <w:rPr>
                <w:rFonts w:cstheme="minorHAnsi"/>
                <w:sz w:val="18"/>
                <w:szCs w:val="18"/>
              </w:rPr>
            </w:pPr>
          </w:p>
          <w:p w14:paraId="7622F61B" w14:textId="77777777" w:rsidR="00D94317" w:rsidRPr="00E41E29" w:rsidRDefault="00D94317" w:rsidP="000A09E4">
            <w:pPr>
              <w:ind w:right="-43"/>
              <w:rPr>
                <w:rFonts w:cstheme="minorHAnsi"/>
                <w:sz w:val="18"/>
                <w:szCs w:val="18"/>
              </w:rPr>
            </w:pPr>
          </w:p>
          <w:p w14:paraId="36484DB0" w14:textId="77777777" w:rsidR="00D94317" w:rsidRPr="00E41E29" w:rsidRDefault="00D94317" w:rsidP="000A09E4">
            <w:pPr>
              <w:ind w:right="-43"/>
              <w:rPr>
                <w:rFonts w:cstheme="minorHAnsi"/>
                <w:sz w:val="18"/>
                <w:szCs w:val="18"/>
              </w:rPr>
            </w:pPr>
          </w:p>
          <w:p w14:paraId="0ED937BA" w14:textId="77777777" w:rsidR="00D94317" w:rsidRPr="00E41E29" w:rsidRDefault="00D94317" w:rsidP="000A09E4">
            <w:pPr>
              <w:ind w:right="-43"/>
              <w:rPr>
                <w:rFonts w:cstheme="minorHAnsi"/>
                <w:sz w:val="18"/>
                <w:szCs w:val="18"/>
              </w:rPr>
            </w:pPr>
          </w:p>
          <w:p w14:paraId="3E3B856E" w14:textId="77777777" w:rsidR="00D94317" w:rsidRPr="00E41E29" w:rsidRDefault="00D94317" w:rsidP="000A09E4">
            <w:pPr>
              <w:ind w:right="-43"/>
              <w:rPr>
                <w:rFonts w:cstheme="minorHAnsi"/>
                <w:sz w:val="18"/>
                <w:szCs w:val="18"/>
              </w:rPr>
            </w:pPr>
            <w:r w:rsidRPr="00E41E29">
              <w:rPr>
                <w:rFonts w:cstheme="minorHAnsi"/>
                <w:sz w:val="18"/>
                <w:szCs w:val="18"/>
              </w:rPr>
              <w:lastRenderedPageBreak/>
              <w:t>--</w:t>
            </w:r>
          </w:p>
          <w:p w14:paraId="0C7AA2E8" w14:textId="77777777" w:rsidR="00D94317" w:rsidRPr="00E41E29" w:rsidRDefault="00D94317" w:rsidP="000A09E4">
            <w:pPr>
              <w:ind w:right="-43"/>
              <w:rPr>
                <w:rFonts w:cstheme="minorHAnsi"/>
                <w:sz w:val="18"/>
                <w:szCs w:val="18"/>
              </w:rPr>
            </w:pPr>
          </w:p>
          <w:p w14:paraId="57C85EDE" w14:textId="77777777" w:rsidR="00D94317" w:rsidRPr="00E41E29" w:rsidRDefault="00D94317" w:rsidP="000A09E4">
            <w:pPr>
              <w:ind w:right="-43"/>
              <w:rPr>
                <w:rFonts w:cstheme="minorHAnsi"/>
                <w:sz w:val="18"/>
                <w:szCs w:val="18"/>
              </w:rPr>
            </w:pPr>
          </w:p>
          <w:p w14:paraId="3CEC5A84" w14:textId="77777777" w:rsidR="00D94317" w:rsidRPr="00E41E29" w:rsidRDefault="00D94317" w:rsidP="000A09E4">
            <w:pPr>
              <w:ind w:right="-43"/>
              <w:rPr>
                <w:rFonts w:cstheme="minorHAnsi"/>
                <w:sz w:val="18"/>
                <w:szCs w:val="18"/>
              </w:rPr>
            </w:pPr>
          </w:p>
          <w:p w14:paraId="52595B0F" w14:textId="77777777" w:rsidR="00D94317" w:rsidRDefault="00D94317" w:rsidP="000A09E4">
            <w:pPr>
              <w:ind w:right="-43"/>
              <w:rPr>
                <w:rFonts w:cstheme="minorHAnsi"/>
                <w:sz w:val="18"/>
                <w:szCs w:val="18"/>
              </w:rPr>
            </w:pPr>
          </w:p>
          <w:p w14:paraId="490737E0" w14:textId="77777777" w:rsidR="00D94317" w:rsidRDefault="00D94317" w:rsidP="000A09E4">
            <w:pPr>
              <w:ind w:right="-43"/>
              <w:rPr>
                <w:rFonts w:cstheme="minorHAnsi"/>
                <w:sz w:val="18"/>
                <w:szCs w:val="18"/>
              </w:rPr>
            </w:pPr>
          </w:p>
          <w:p w14:paraId="34F755A8" w14:textId="77777777" w:rsidR="00D94317" w:rsidRDefault="00D94317" w:rsidP="000A09E4">
            <w:pPr>
              <w:ind w:right="-43"/>
              <w:rPr>
                <w:rFonts w:cstheme="minorHAnsi"/>
                <w:sz w:val="18"/>
                <w:szCs w:val="18"/>
              </w:rPr>
            </w:pPr>
          </w:p>
          <w:p w14:paraId="0F9DDA3D" w14:textId="77777777" w:rsidR="00D94317" w:rsidRDefault="00D94317" w:rsidP="000A09E4">
            <w:pPr>
              <w:ind w:right="-43"/>
              <w:rPr>
                <w:rFonts w:cstheme="minorHAnsi"/>
                <w:sz w:val="18"/>
                <w:szCs w:val="18"/>
              </w:rPr>
            </w:pPr>
          </w:p>
          <w:p w14:paraId="35C9FF39" w14:textId="77777777" w:rsidR="00D94317" w:rsidRDefault="00D94317" w:rsidP="000A09E4">
            <w:pPr>
              <w:ind w:right="-43"/>
              <w:rPr>
                <w:rFonts w:cstheme="minorHAnsi"/>
                <w:sz w:val="18"/>
                <w:szCs w:val="18"/>
              </w:rPr>
            </w:pPr>
          </w:p>
          <w:p w14:paraId="2150F5DD" w14:textId="77777777" w:rsidR="00D94317" w:rsidRDefault="00D94317" w:rsidP="000A09E4">
            <w:pPr>
              <w:ind w:right="-43"/>
              <w:rPr>
                <w:rFonts w:cstheme="minorHAnsi"/>
                <w:sz w:val="18"/>
                <w:szCs w:val="18"/>
              </w:rPr>
            </w:pPr>
          </w:p>
          <w:p w14:paraId="39F4F60E" w14:textId="77777777" w:rsidR="00D94317" w:rsidRDefault="00D94317" w:rsidP="000A09E4">
            <w:pPr>
              <w:ind w:right="-43"/>
              <w:rPr>
                <w:rFonts w:cstheme="minorHAnsi"/>
                <w:sz w:val="18"/>
                <w:szCs w:val="18"/>
              </w:rPr>
            </w:pPr>
          </w:p>
          <w:p w14:paraId="0590379A" w14:textId="77777777" w:rsidR="00D94317" w:rsidRDefault="00D94317" w:rsidP="000A09E4">
            <w:pPr>
              <w:ind w:right="-43"/>
              <w:rPr>
                <w:rFonts w:cstheme="minorHAnsi"/>
                <w:sz w:val="18"/>
                <w:szCs w:val="18"/>
              </w:rPr>
            </w:pPr>
          </w:p>
          <w:p w14:paraId="08B1D17C" w14:textId="77777777" w:rsidR="00D94317" w:rsidRPr="00E41E29" w:rsidRDefault="00D94317" w:rsidP="000A09E4">
            <w:pPr>
              <w:ind w:right="-43"/>
              <w:rPr>
                <w:rFonts w:cstheme="minorHAnsi"/>
                <w:sz w:val="18"/>
                <w:szCs w:val="18"/>
              </w:rPr>
            </w:pPr>
          </w:p>
          <w:p w14:paraId="28BE40EA" w14:textId="77777777" w:rsidR="00D94317" w:rsidRPr="00E41E29" w:rsidRDefault="00D94317" w:rsidP="000A09E4">
            <w:pPr>
              <w:ind w:right="-43"/>
              <w:rPr>
                <w:rFonts w:cstheme="minorHAnsi"/>
                <w:sz w:val="18"/>
                <w:szCs w:val="18"/>
              </w:rPr>
            </w:pPr>
            <w:r w:rsidRPr="00E41E29">
              <w:rPr>
                <w:rFonts w:cstheme="minorHAnsi"/>
                <w:sz w:val="18"/>
                <w:szCs w:val="18"/>
              </w:rPr>
              <w:t xml:space="preserve">PrEP services should assess monitoring and evaluation data to identify ‘did not attends’ and those overdue a </w:t>
            </w:r>
            <w:proofErr w:type="gramStart"/>
            <w:r w:rsidRPr="00E41E29">
              <w:rPr>
                <w:rFonts w:cstheme="minorHAnsi"/>
                <w:sz w:val="18"/>
                <w:szCs w:val="18"/>
              </w:rPr>
              <w:t>PrEP</w:t>
            </w:r>
            <w:proofErr w:type="gramEnd"/>
            <w:r w:rsidRPr="00E41E29">
              <w:rPr>
                <w:rFonts w:cstheme="minorHAnsi"/>
                <w:sz w:val="18"/>
                <w:szCs w:val="18"/>
              </w:rPr>
              <w:t xml:space="preserve"> review and attempt to make contact to discuss decisions to stop using PrEP and reengage them with PrEP care, as appropriate</w:t>
            </w:r>
          </w:p>
        </w:tc>
      </w:tr>
    </w:tbl>
    <w:p w14:paraId="47796077" w14:textId="77777777" w:rsidR="00D94317" w:rsidRPr="00E41E29" w:rsidRDefault="00D94317" w:rsidP="00D94317">
      <w:pPr>
        <w:rPr>
          <w:rFonts w:cstheme="minorHAnsi"/>
          <w:b/>
        </w:rPr>
      </w:pPr>
    </w:p>
    <w:p w14:paraId="060A7471" w14:textId="77777777" w:rsidR="00D94317" w:rsidRPr="00BF389A" w:rsidRDefault="00D94317" w:rsidP="00D94317">
      <w:pPr>
        <w:spacing w:after="0" w:line="480" w:lineRule="auto"/>
        <w:jc w:val="both"/>
        <w:rPr>
          <w:rFonts w:cstheme="minorHAnsi"/>
          <w:b/>
        </w:rPr>
      </w:pPr>
    </w:p>
    <w:p w14:paraId="71EDD34F" w14:textId="77777777" w:rsidR="00D94317" w:rsidRPr="00BF389A" w:rsidRDefault="00D94317" w:rsidP="00D94317">
      <w:pPr>
        <w:rPr>
          <w:rFonts w:cstheme="minorHAnsi"/>
        </w:rPr>
      </w:pPr>
    </w:p>
    <w:p w14:paraId="395B695A" w14:textId="4AB65587" w:rsidR="00D94317" w:rsidRPr="00686ADC" w:rsidRDefault="00D94317" w:rsidP="00D94317">
      <w:pPr>
        <w:rPr>
          <w:rFonts w:cstheme="minorHAnsi"/>
        </w:rPr>
      </w:pPr>
      <w:r>
        <w:rPr>
          <w:rFonts w:cstheme="minorHAnsi"/>
        </w:rPr>
        <w:br w:type="textWrapping" w:clear="all"/>
      </w:r>
    </w:p>
    <w:p w14:paraId="758C9A71" w14:textId="77777777" w:rsidR="00D94317" w:rsidRPr="006B09E3" w:rsidRDefault="00D94317" w:rsidP="00D94317">
      <w:pPr>
        <w:rPr>
          <w:rFonts w:cstheme="minorHAnsi"/>
        </w:rPr>
      </w:pPr>
    </w:p>
    <w:p w14:paraId="10E3CA73" w14:textId="77777777" w:rsidR="005D5791" w:rsidRPr="00724C2B" w:rsidRDefault="005D5791" w:rsidP="005D5791">
      <w:pPr>
        <w:pStyle w:val="Heading2"/>
        <w:rPr>
          <w:rFonts w:asciiTheme="minorHAnsi" w:hAnsiTheme="minorHAnsi" w:cstheme="minorHAnsi"/>
        </w:rPr>
      </w:pPr>
      <w:r>
        <w:rPr>
          <w:rFonts w:asciiTheme="minorHAnsi" w:hAnsiTheme="minorHAnsi" w:cstheme="minorHAnsi"/>
        </w:rPr>
        <w:lastRenderedPageBreak/>
        <w:t xml:space="preserve">Table S10 - </w:t>
      </w:r>
      <w:r w:rsidRPr="00724C2B">
        <w:rPr>
          <w:rFonts w:asciiTheme="minorHAnsi" w:hAnsiTheme="minorHAnsi" w:cstheme="minorHAnsi"/>
        </w:rPr>
        <w:t>Priority area 10</w:t>
      </w:r>
      <w:r>
        <w:rPr>
          <w:rFonts w:asciiTheme="minorHAnsi" w:hAnsiTheme="minorHAnsi" w:cstheme="minorHAnsi"/>
        </w:rPr>
        <w:t>- A BCW analysis of</w:t>
      </w:r>
      <w:r w:rsidRPr="00724C2B">
        <w:rPr>
          <w:rFonts w:asciiTheme="minorHAnsi" w:hAnsiTheme="minorHAnsi" w:cstheme="minorHAnsi"/>
        </w:rPr>
        <w:t xml:space="preserve"> </w:t>
      </w:r>
      <w:r>
        <w:rPr>
          <w:rFonts w:asciiTheme="minorHAnsi" w:hAnsiTheme="minorHAnsi" w:cstheme="minorHAnsi"/>
        </w:rPr>
        <w:t>‘</w:t>
      </w:r>
      <w:r w:rsidRPr="00724C2B">
        <w:rPr>
          <w:rFonts w:asciiTheme="minorHAnsi" w:hAnsiTheme="minorHAnsi" w:cstheme="minorHAnsi"/>
        </w:rPr>
        <w:t>PrEP users stop using PrEP</w:t>
      </w:r>
      <w:r>
        <w:rPr>
          <w:rFonts w:asciiTheme="minorHAnsi" w:hAnsiTheme="minorHAnsi" w:cstheme="minorHAnsi"/>
        </w:rPr>
        <w:t>’</w:t>
      </w:r>
    </w:p>
    <w:tbl>
      <w:tblPr>
        <w:tblStyle w:val="TableGrid"/>
        <w:tblW w:w="16018" w:type="dxa"/>
        <w:tblInd w:w="-1139" w:type="dxa"/>
        <w:tblLook w:val="04A0" w:firstRow="1" w:lastRow="0" w:firstColumn="1" w:lastColumn="0" w:noHBand="0" w:noVBand="1"/>
      </w:tblPr>
      <w:tblGrid>
        <w:gridCol w:w="1300"/>
        <w:gridCol w:w="1219"/>
        <w:gridCol w:w="1505"/>
        <w:gridCol w:w="1275"/>
        <w:gridCol w:w="1339"/>
        <w:gridCol w:w="1442"/>
        <w:gridCol w:w="2552"/>
        <w:gridCol w:w="2268"/>
        <w:gridCol w:w="3118"/>
      </w:tblGrid>
      <w:tr w:rsidR="005D5791" w:rsidRPr="00724C2B" w14:paraId="76070850" w14:textId="77777777" w:rsidTr="000A09E4">
        <w:trPr>
          <w:trHeight w:val="618"/>
          <w:tblHeader/>
        </w:trPr>
        <w:tc>
          <w:tcPr>
            <w:tcW w:w="1300" w:type="dxa"/>
            <w:shd w:val="clear" w:color="auto" w:fill="DDD9C3"/>
          </w:tcPr>
          <w:p w14:paraId="0DDA468B" w14:textId="77777777" w:rsidR="005D5791" w:rsidRPr="00724C2B" w:rsidRDefault="005D5791" w:rsidP="000A09E4">
            <w:pPr>
              <w:rPr>
                <w:rFonts w:eastAsia="Calibri" w:cstheme="minorHAnsi"/>
                <w:b/>
                <w:sz w:val="18"/>
                <w:szCs w:val="18"/>
              </w:rPr>
            </w:pPr>
            <w:r w:rsidRPr="00724C2B">
              <w:rPr>
                <w:rFonts w:eastAsia="Calibri" w:cstheme="minorHAnsi"/>
                <w:b/>
                <w:sz w:val="18"/>
                <w:szCs w:val="18"/>
              </w:rPr>
              <w:t xml:space="preserve">Barriers </w:t>
            </w:r>
          </w:p>
          <w:p w14:paraId="09D0EEC8" w14:textId="77777777" w:rsidR="005D5791" w:rsidRPr="00724C2B" w:rsidRDefault="005D5791" w:rsidP="000A09E4">
            <w:pPr>
              <w:rPr>
                <w:rFonts w:cstheme="minorHAnsi"/>
                <w:b/>
                <w:sz w:val="18"/>
                <w:szCs w:val="18"/>
              </w:rPr>
            </w:pPr>
          </w:p>
        </w:tc>
        <w:tc>
          <w:tcPr>
            <w:tcW w:w="1219" w:type="dxa"/>
            <w:shd w:val="clear" w:color="auto" w:fill="DDD9C3"/>
          </w:tcPr>
          <w:p w14:paraId="2F652F8C" w14:textId="77777777" w:rsidR="005D5791" w:rsidRPr="00724C2B" w:rsidRDefault="005D5791" w:rsidP="000A09E4">
            <w:pPr>
              <w:rPr>
                <w:rFonts w:cstheme="minorHAnsi"/>
                <w:b/>
                <w:sz w:val="18"/>
                <w:szCs w:val="18"/>
              </w:rPr>
            </w:pPr>
            <w:r w:rsidRPr="00724C2B">
              <w:rPr>
                <w:rFonts w:eastAsia="Calibri" w:cstheme="minorHAnsi"/>
                <w:b/>
                <w:sz w:val="18"/>
                <w:szCs w:val="18"/>
              </w:rPr>
              <w:t>Facilitators</w:t>
            </w:r>
          </w:p>
        </w:tc>
        <w:tc>
          <w:tcPr>
            <w:tcW w:w="1505" w:type="dxa"/>
            <w:shd w:val="clear" w:color="auto" w:fill="DDD9C3"/>
          </w:tcPr>
          <w:p w14:paraId="57DDCCDF" w14:textId="77777777" w:rsidR="005D5791" w:rsidRPr="00724C2B" w:rsidRDefault="005D5791" w:rsidP="000A09E4">
            <w:pPr>
              <w:rPr>
                <w:rFonts w:cstheme="minorHAnsi"/>
                <w:b/>
                <w:sz w:val="18"/>
                <w:szCs w:val="18"/>
              </w:rPr>
            </w:pPr>
            <w:r w:rsidRPr="00724C2B">
              <w:rPr>
                <w:rFonts w:cstheme="minorHAnsi"/>
                <w:b/>
                <w:sz w:val="18"/>
                <w:szCs w:val="18"/>
              </w:rPr>
              <w:t>Indicative quotes</w:t>
            </w:r>
          </w:p>
        </w:tc>
        <w:tc>
          <w:tcPr>
            <w:tcW w:w="1275" w:type="dxa"/>
            <w:shd w:val="clear" w:color="auto" w:fill="DDD9C3"/>
          </w:tcPr>
          <w:p w14:paraId="73097DFF" w14:textId="77777777" w:rsidR="005D5791" w:rsidRPr="00724C2B" w:rsidRDefault="005D5791" w:rsidP="000A09E4">
            <w:pPr>
              <w:rPr>
                <w:rFonts w:cstheme="minorHAnsi"/>
                <w:b/>
                <w:sz w:val="18"/>
                <w:szCs w:val="18"/>
              </w:rPr>
            </w:pPr>
            <w:r w:rsidRPr="00724C2B">
              <w:rPr>
                <w:rFonts w:eastAsia="Calibri" w:cstheme="minorHAnsi"/>
                <w:b/>
                <w:sz w:val="18"/>
                <w:szCs w:val="18"/>
              </w:rPr>
              <w:t>TDF domains</w:t>
            </w:r>
          </w:p>
        </w:tc>
        <w:tc>
          <w:tcPr>
            <w:tcW w:w="1339" w:type="dxa"/>
            <w:shd w:val="clear" w:color="auto" w:fill="DDD9C3"/>
          </w:tcPr>
          <w:p w14:paraId="4E338A8F" w14:textId="77777777" w:rsidR="005D5791" w:rsidRPr="00724C2B" w:rsidRDefault="005D5791" w:rsidP="000A09E4">
            <w:pPr>
              <w:rPr>
                <w:rFonts w:cstheme="minorHAnsi"/>
                <w:b/>
                <w:sz w:val="18"/>
                <w:szCs w:val="18"/>
              </w:rPr>
            </w:pPr>
            <w:r w:rsidRPr="00724C2B">
              <w:rPr>
                <w:rFonts w:cstheme="minorHAnsi"/>
                <w:b/>
                <w:sz w:val="18"/>
                <w:szCs w:val="18"/>
              </w:rPr>
              <w:t>Intervention Functions</w:t>
            </w:r>
          </w:p>
        </w:tc>
        <w:tc>
          <w:tcPr>
            <w:tcW w:w="1442" w:type="dxa"/>
            <w:shd w:val="clear" w:color="auto" w:fill="DDD9C3"/>
          </w:tcPr>
          <w:p w14:paraId="2A577195" w14:textId="77777777" w:rsidR="005D5791" w:rsidRDefault="005D5791" w:rsidP="000A09E4">
            <w:pPr>
              <w:rPr>
                <w:rFonts w:cstheme="minorHAnsi"/>
                <w:b/>
                <w:sz w:val="18"/>
                <w:szCs w:val="18"/>
              </w:rPr>
            </w:pPr>
            <w:r w:rsidRPr="00724C2B">
              <w:rPr>
                <w:rFonts w:cstheme="minorHAnsi"/>
                <w:b/>
                <w:sz w:val="18"/>
                <w:szCs w:val="18"/>
              </w:rPr>
              <w:t xml:space="preserve">Potential BCTs </w:t>
            </w:r>
          </w:p>
          <w:p w14:paraId="77AD2E9A" w14:textId="77777777" w:rsidR="005D5791" w:rsidRDefault="005D5791" w:rsidP="000A09E4">
            <w:pPr>
              <w:rPr>
                <w:rFonts w:cstheme="minorHAnsi"/>
                <w:b/>
                <w:sz w:val="18"/>
                <w:szCs w:val="18"/>
              </w:rPr>
            </w:pPr>
          </w:p>
          <w:p w14:paraId="49E1C31B" w14:textId="77777777" w:rsidR="005D5791" w:rsidRDefault="005D5791" w:rsidP="000A09E4">
            <w:pPr>
              <w:rPr>
                <w:rFonts w:cstheme="minorHAnsi"/>
                <w:b/>
                <w:sz w:val="18"/>
                <w:szCs w:val="18"/>
              </w:rPr>
            </w:pPr>
          </w:p>
          <w:p w14:paraId="7506B1B5" w14:textId="77777777" w:rsidR="005D5791" w:rsidRDefault="005D5791" w:rsidP="000A09E4">
            <w:pPr>
              <w:rPr>
                <w:rFonts w:cstheme="minorHAnsi"/>
                <w:b/>
                <w:sz w:val="18"/>
                <w:szCs w:val="18"/>
              </w:rPr>
            </w:pPr>
          </w:p>
          <w:p w14:paraId="1CDC50DC" w14:textId="77777777" w:rsidR="005D5791" w:rsidRDefault="005D5791" w:rsidP="000A09E4">
            <w:pPr>
              <w:rPr>
                <w:rFonts w:cstheme="minorHAnsi"/>
                <w:b/>
                <w:sz w:val="18"/>
                <w:szCs w:val="18"/>
              </w:rPr>
            </w:pPr>
          </w:p>
          <w:p w14:paraId="4B16D52C" w14:textId="77777777" w:rsidR="005D5791" w:rsidRDefault="005D5791" w:rsidP="000A09E4">
            <w:pPr>
              <w:rPr>
                <w:rFonts w:cstheme="minorHAnsi"/>
                <w:b/>
                <w:sz w:val="18"/>
                <w:szCs w:val="18"/>
              </w:rPr>
            </w:pPr>
          </w:p>
          <w:p w14:paraId="45FCDD3D" w14:textId="77777777" w:rsidR="005D5791" w:rsidRDefault="005D5791" w:rsidP="000A09E4">
            <w:pPr>
              <w:rPr>
                <w:rFonts w:cstheme="minorHAnsi"/>
                <w:b/>
                <w:sz w:val="18"/>
                <w:szCs w:val="18"/>
              </w:rPr>
            </w:pPr>
          </w:p>
          <w:p w14:paraId="10C0485A" w14:textId="77777777" w:rsidR="005D5791" w:rsidRPr="00724C2B" w:rsidRDefault="005D5791" w:rsidP="000A09E4">
            <w:pPr>
              <w:rPr>
                <w:rFonts w:cstheme="minorHAnsi"/>
                <w:b/>
                <w:sz w:val="18"/>
                <w:szCs w:val="18"/>
              </w:rPr>
            </w:pPr>
            <w:r w:rsidRPr="00C12521">
              <w:rPr>
                <w:rFonts w:cstheme="minorHAnsi"/>
                <w:b/>
                <w:sz w:val="18"/>
                <w:szCs w:val="18"/>
              </w:rPr>
              <w:t>Numbers = BCTs</w:t>
            </w:r>
          </w:p>
        </w:tc>
        <w:tc>
          <w:tcPr>
            <w:tcW w:w="2552" w:type="dxa"/>
            <w:shd w:val="clear" w:color="auto" w:fill="DDD9C3"/>
          </w:tcPr>
          <w:p w14:paraId="3BA45A58" w14:textId="77777777" w:rsidR="005D5791" w:rsidRDefault="005D5791" w:rsidP="000A09E4">
            <w:pPr>
              <w:ind w:right="-111"/>
              <w:rPr>
                <w:rFonts w:cstheme="minorHAnsi"/>
                <w:b/>
                <w:sz w:val="18"/>
                <w:szCs w:val="18"/>
              </w:rPr>
            </w:pPr>
            <w:r w:rsidRPr="00724C2B">
              <w:rPr>
                <w:rFonts w:cstheme="minorHAnsi"/>
                <w:b/>
                <w:sz w:val="18"/>
                <w:szCs w:val="18"/>
              </w:rPr>
              <w:t>Recommendations for those considering implementing PrEP at scale</w:t>
            </w:r>
          </w:p>
          <w:p w14:paraId="2B2ABDE8" w14:textId="77777777" w:rsidR="005D5791" w:rsidRDefault="005D5791" w:rsidP="000A09E4">
            <w:pPr>
              <w:ind w:right="-111"/>
              <w:rPr>
                <w:rFonts w:cstheme="minorHAnsi"/>
                <w:b/>
                <w:sz w:val="18"/>
                <w:szCs w:val="18"/>
              </w:rPr>
            </w:pPr>
          </w:p>
          <w:p w14:paraId="21C44241" w14:textId="77777777" w:rsidR="005D5791" w:rsidRDefault="005D5791" w:rsidP="000A09E4">
            <w:pPr>
              <w:ind w:right="-43"/>
              <w:rPr>
                <w:rFonts w:cstheme="minorHAnsi"/>
                <w:b/>
                <w:color w:val="00B050"/>
                <w:sz w:val="18"/>
                <w:szCs w:val="18"/>
              </w:rPr>
            </w:pPr>
          </w:p>
          <w:p w14:paraId="012E6A58" w14:textId="77777777" w:rsidR="005D5791" w:rsidRDefault="005D5791" w:rsidP="000A09E4">
            <w:pPr>
              <w:ind w:right="-43"/>
              <w:rPr>
                <w:rFonts w:cstheme="minorHAnsi"/>
                <w:b/>
                <w:color w:val="00B050"/>
                <w:sz w:val="18"/>
                <w:szCs w:val="18"/>
              </w:rPr>
            </w:pPr>
          </w:p>
          <w:p w14:paraId="6CB26451" w14:textId="77777777" w:rsidR="005D5791" w:rsidRDefault="005D5791" w:rsidP="000A09E4">
            <w:pPr>
              <w:ind w:right="-43"/>
              <w:rPr>
                <w:rFonts w:cstheme="minorHAnsi"/>
                <w:color w:val="C45911" w:themeColor="accent2" w:themeShade="BF"/>
                <w:sz w:val="18"/>
                <w:szCs w:val="18"/>
              </w:rPr>
            </w:pPr>
            <w:r w:rsidRPr="00DF0549">
              <w:rPr>
                <w:rFonts w:cstheme="minorHAnsi"/>
                <w:b/>
                <w:color w:val="00B050"/>
                <w:sz w:val="18"/>
                <w:szCs w:val="18"/>
              </w:rPr>
              <w:t>Accept</w:t>
            </w:r>
            <w:r w:rsidRPr="00AF0203">
              <w:rPr>
                <w:rFonts w:cstheme="minorHAnsi"/>
                <w:b/>
                <w:sz w:val="18"/>
                <w:szCs w:val="18"/>
              </w:rPr>
              <w:t>/</w:t>
            </w:r>
            <w:r w:rsidRPr="00DF0549">
              <w:rPr>
                <w:rFonts w:cstheme="minorHAnsi"/>
                <w:b/>
                <w:color w:val="FF0000"/>
                <w:sz w:val="18"/>
                <w:szCs w:val="18"/>
              </w:rPr>
              <w:t>Reject</w:t>
            </w:r>
            <w:r w:rsidRPr="00AF0203">
              <w:rPr>
                <w:rFonts w:cstheme="minorHAnsi"/>
                <w:b/>
                <w:sz w:val="18"/>
                <w:szCs w:val="18"/>
              </w:rPr>
              <w:t>/</w:t>
            </w:r>
            <w:r w:rsidRPr="00DF0549">
              <w:rPr>
                <w:rFonts w:cstheme="minorHAnsi"/>
                <w:b/>
                <w:color w:val="C45911" w:themeColor="accent2" w:themeShade="BF"/>
                <w:sz w:val="18"/>
                <w:szCs w:val="18"/>
              </w:rPr>
              <w:t>Modify</w:t>
            </w:r>
          </w:p>
          <w:p w14:paraId="12BF7A08" w14:textId="77777777" w:rsidR="005D5791" w:rsidRPr="00724C2B" w:rsidRDefault="005D5791" w:rsidP="000A09E4">
            <w:pPr>
              <w:ind w:right="-111"/>
              <w:rPr>
                <w:rFonts w:cstheme="minorHAnsi"/>
                <w:b/>
                <w:sz w:val="18"/>
                <w:szCs w:val="18"/>
              </w:rPr>
            </w:pPr>
            <w:r w:rsidRPr="00C12521">
              <w:rPr>
                <w:rFonts w:cstheme="minorHAnsi"/>
                <w:b/>
                <w:bCs/>
                <w:color w:val="000000" w:themeColor="text1"/>
                <w:sz w:val="18"/>
                <w:szCs w:val="18"/>
              </w:rPr>
              <w:t>Numbers in brackets =BCTs</w:t>
            </w:r>
          </w:p>
        </w:tc>
        <w:tc>
          <w:tcPr>
            <w:tcW w:w="2268" w:type="dxa"/>
            <w:shd w:val="clear" w:color="auto" w:fill="DDD9C3"/>
          </w:tcPr>
          <w:p w14:paraId="56B934A2" w14:textId="77777777" w:rsidR="005D5791" w:rsidRDefault="005D5791" w:rsidP="000A09E4">
            <w:pPr>
              <w:ind w:right="-48"/>
              <w:rPr>
                <w:rFonts w:cstheme="minorHAnsi"/>
                <w:b/>
                <w:sz w:val="18"/>
                <w:szCs w:val="18"/>
              </w:rPr>
            </w:pPr>
            <w:r>
              <w:rPr>
                <w:rFonts w:cstheme="minorHAnsi"/>
                <w:b/>
                <w:sz w:val="18"/>
                <w:szCs w:val="18"/>
              </w:rPr>
              <w:t>Post APEASE and expert input d</w:t>
            </w:r>
            <w:r w:rsidRPr="00AF0203">
              <w:rPr>
                <w:rFonts w:cstheme="minorHAnsi"/>
                <w:b/>
                <w:sz w:val="18"/>
                <w:szCs w:val="18"/>
              </w:rPr>
              <w:t>ecision</w:t>
            </w:r>
          </w:p>
          <w:p w14:paraId="1A251FBE" w14:textId="77777777" w:rsidR="005D5791" w:rsidRDefault="005D5791" w:rsidP="000A09E4">
            <w:pPr>
              <w:ind w:right="-111"/>
              <w:rPr>
                <w:rFonts w:cstheme="minorHAnsi"/>
                <w:b/>
                <w:sz w:val="18"/>
                <w:szCs w:val="18"/>
              </w:rPr>
            </w:pPr>
          </w:p>
          <w:p w14:paraId="1D3F7D4A" w14:textId="77777777" w:rsidR="005D5791" w:rsidRDefault="005D5791" w:rsidP="000A09E4">
            <w:pPr>
              <w:ind w:right="-48"/>
              <w:rPr>
                <w:rFonts w:cstheme="minorHAnsi"/>
                <w:b/>
                <w:sz w:val="18"/>
                <w:szCs w:val="18"/>
              </w:rPr>
            </w:pPr>
          </w:p>
          <w:p w14:paraId="27B63B61" w14:textId="77777777" w:rsidR="005D5791" w:rsidRDefault="005D5791" w:rsidP="000A09E4">
            <w:pPr>
              <w:ind w:right="-48"/>
              <w:rPr>
                <w:rFonts w:cstheme="minorHAnsi"/>
                <w:b/>
                <w:sz w:val="18"/>
                <w:szCs w:val="18"/>
              </w:rPr>
            </w:pPr>
          </w:p>
          <w:p w14:paraId="1510B442" w14:textId="77777777" w:rsidR="005D5791" w:rsidRDefault="005D5791" w:rsidP="000A09E4">
            <w:pPr>
              <w:ind w:right="-48"/>
              <w:rPr>
                <w:rFonts w:cstheme="minorHAnsi"/>
                <w:b/>
                <w:sz w:val="18"/>
                <w:szCs w:val="18"/>
              </w:rPr>
            </w:pPr>
          </w:p>
          <w:p w14:paraId="3CE00E69" w14:textId="77777777" w:rsidR="005D5791" w:rsidRDefault="005D5791" w:rsidP="000A09E4">
            <w:pPr>
              <w:ind w:right="-48"/>
              <w:rPr>
                <w:rFonts w:cstheme="minorHAnsi"/>
                <w:b/>
                <w:sz w:val="18"/>
                <w:szCs w:val="18"/>
              </w:rPr>
            </w:pPr>
          </w:p>
          <w:p w14:paraId="7A95A217" w14:textId="77777777" w:rsidR="005D5791" w:rsidRPr="00F50E33" w:rsidRDefault="005D5791" w:rsidP="000A09E4">
            <w:pPr>
              <w:ind w:right="-43"/>
              <w:rPr>
                <w:rFonts w:cstheme="minorHAnsi"/>
                <w:color w:val="C45911" w:themeColor="accent2" w:themeShade="BF"/>
                <w:sz w:val="18"/>
                <w:szCs w:val="18"/>
              </w:rPr>
            </w:pPr>
            <w:r w:rsidRPr="00DF0549">
              <w:rPr>
                <w:rFonts w:cstheme="minorHAnsi"/>
                <w:b/>
                <w:color w:val="00B050"/>
                <w:sz w:val="18"/>
                <w:szCs w:val="18"/>
              </w:rPr>
              <w:t>Accept</w:t>
            </w:r>
            <w:r w:rsidRPr="00AF0203">
              <w:rPr>
                <w:rFonts w:cstheme="minorHAnsi"/>
                <w:b/>
                <w:sz w:val="18"/>
                <w:szCs w:val="18"/>
              </w:rPr>
              <w:t>/</w:t>
            </w:r>
            <w:r w:rsidRPr="00DF0549">
              <w:rPr>
                <w:rFonts w:cstheme="minorHAnsi"/>
                <w:b/>
                <w:color w:val="FF0000"/>
                <w:sz w:val="18"/>
                <w:szCs w:val="18"/>
              </w:rPr>
              <w:t>Reject</w:t>
            </w:r>
            <w:r w:rsidRPr="00AF0203">
              <w:rPr>
                <w:rFonts w:cstheme="minorHAnsi"/>
                <w:b/>
                <w:sz w:val="18"/>
                <w:szCs w:val="18"/>
              </w:rPr>
              <w:t>/</w:t>
            </w:r>
            <w:r w:rsidRPr="00DF0549">
              <w:rPr>
                <w:rFonts w:cstheme="minorHAnsi"/>
                <w:b/>
                <w:color w:val="C45911" w:themeColor="accent2" w:themeShade="BF"/>
                <w:sz w:val="18"/>
                <w:szCs w:val="18"/>
              </w:rPr>
              <w:t>Modify</w:t>
            </w:r>
          </w:p>
        </w:tc>
        <w:tc>
          <w:tcPr>
            <w:tcW w:w="3118" w:type="dxa"/>
            <w:shd w:val="clear" w:color="auto" w:fill="DDD9C3"/>
          </w:tcPr>
          <w:p w14:paraId="5978454A" w14:textId="77777777" w:rsidR="005D5791" w:rsidRPr="00724C2B" w:rsidRDefault="005D5791" w:rsidP="000A09E4">
            <w:pPr>
              <w:ind w:right="317"/>
              <w:rPr>
                <w:rFonts w:cstheme="minorHAnsi"/>
                <w:b/>
                <w:sz w:val="18"/>
                <w:szCs w:val="18"/>
              </w:rPr>
            </w:pPr>
            <w:r w:rsidRPr="00724C2B">
              <w:rPr>
                <w:rFonts w:cstheme="minorHAnsi"/>
                <w:b/>
                <w:sz w:val="18"/>
                <w:szCs w:val="18"/>
              </w:rPr>
              <w:t>Agreed final recommendations for those considering implementing PrEP at scale</w:t>
            </w:r>
            <w:r>
              <w:rPr>
                <w:rFonts w:cstheme="minorHAnsi"/>
                <w:b/>
                <w:sz w:val="18"/>
                <w:szCs w:val="18"/>
              </w:rPr>
              <w:t xml:space="preserve"> </w:t>
            </w:r>
          </w:p>
        </w:tc>
      </w:tr>
      <w:tr w:rsidR="005D5791" w:rsidRPr="00724C2B" w14:paraId="3F77466C" w14:textId="77777777" w:rsidTr="000A09E4">
        <w:tc>
          <w:tcPr>
            <w:tcW w:w="1300" w:type="dxa"/>
          </w:tcPr>
          <w:p w14:paraId="06D6DC81" w14:textId="77777777" w:rsidR="005D5791" w:rsidRPr="00724C2B" w:rsidRDefault="005D5791" w:rsidP="000A09E4">
            <w:pPr>
              <w:rPr>
                <w:rFonts w:eastAsia="Calibri" w:cstheme="minorHAnsi"/>
                <w:sz w:val="18"/>
                <w:szCs w:val="18"/>
              </w:rPr>
            </w:pPr>
            <w:r w:rsidRPr="00724C2B">
              <w:rPr>
                <w:rFonts w:eastAsia="Calibri" w:cstheme="minorHAnsi"/>
                <w:sz w:val="18"/>
                <w:szCs w:val="18"/>
              </w:rPr>
              <w:t>PrEP users find it difficult to stop using PrEP because of</w:t>
            </w:r>
            <w:r w:rsidRPr="00724C2B">
              <w:rPr>
                <w:rFonts w:cstheme="minorHAnsi"/>
              </w:rPr>
              <w:t xml:space="preserve"> </w:t>
            </w:r>
            <w:r w:rsidRPr="00724C2B">
              <w:rPr>
                <w:rFonts w:eastAsia="Calibri" w:cstheme="minorHAnsi"/>
                <w:sz w:val="18"/>
                <w:szCs w:val="18"/>
              </w:rPr>
              <w:t xml:space="preserve">the social acceptability of PrEP and emerging stigmas around </w:t>
            </w:r>
            <w:r w:rsidRPr="00724C2B">
              <w:rPr>
                <w:rFonts w:eastAsia="Calibri" w:cstheme="minorHAnsi"/>
                <w:i/>
                <w:sz w:val="18"/>
                <w:szCs w:val="18"/>
              </w:rPr>
              <w:t xml:space="preserve">not </w:t>
            </w:r>
            <w:r w:rsidRPr="00724C2B">
              <w:rPr>
                <w:rFonts w:eastAsia="Calibri" w:cstheme="minorHAnsi"/>
                <w:sz w:val="18"/>
                <w:szCs w:val="18"/>
              </w:rPr>
              <w:t>using PrEP</w:t>
            </w:r>
          </w:p>
          <w:p w14:paraId="7BD5E2A7" w14:textId="77777777" w:rsidR="005D5791" w:rsidRPr="00724C2B" w:rsidRDefault="005D5791" w:rsidP="000A09E4">
            <w:pPr>
              <w:rPr>
                <w:rFonts w:eastAsia="Calibri" w:cstheme="minorHAnsi"/>
                <w:sz w:val="18"/>
                <w:szCs w:val="18"/>
              </w:rPr>
            </w:pPr>
          </w:p>
          <w:p w14:paraId="57651DCC" w14:textId="77777777" w:rsidR="005D5791" w:rsidRPr="00724C2B" w:rsidRDefault="005D5791" w:rsidP="000A09E4">
            <w:pPr>
              <w:rPr>
                <w:rFonts w:cstheme="minorHAnsi"/>
                <w:sz w:val="18"/>
                <w:szCs w:val="18"/>
              </w:rPr>
            </w:pPr>
          </w:p>
        </w:tc>
        <w:tc>
          <w:tcPr>
            <w:tcW w:w="1219" w:type="dxa"/>
          </w:tcPr>
          <w:p w14:paraId="5D350222" w14:textId="77777777" w:rsidR="005D5791" w:rsidRPr="00724C2B" w:rsidRDefault="005D5791" w:rsidP="000A09E4">
            <w:pPr>
              <w:rPr>
                <w:rFonts w:eastAsia="Calibri" w:cstheme="minorHAnsi"/>
                <w:sz w:val="18"/>
                <w:szCs w:val="18"/>
              </w:rPr>
            </w:pPr>
            <w:r w:rsidRPr="00724C2B">
              <w:rPr>
                <w:rFonts w:eastAsia="Calibri" w:cstheme="minorHAnsi"/>
                <w:sz w:val="18"/>
                <w:szCs w:val="18"/>
              </w:rPr>
              <w:t>--</w:t>
            </w:r>
          </w:p>
        </w:tc>
        <w:tc>
          <w:tcPr>
            <w:tcW w:w="1505" w:type="dxa"/>
          </w:tcPr>
          <w:p w14:paraId="559FC930" w14:textId="77777777" w:rsidR="005D5791" w:rsidRPr="00724C2B" w:rsidRDefault="005D5791" w:rsidP="000A09E4">
            <w:pPr>
              <w:ind w:right="-51"/>
              <w:rPr>
                <w:rFonts w:eastAsia="Calibri" w:cstheme="minorHAnsi"/>
                <w:sz w:val="18"/>
                <w:szCs w:val="18"/>
              </w:rPr>
            </w:pPr>
            <w:r w:rsidRPr="00724C2B">
              <w:rPr>
                <w:rFonts w:eastAsia="Calibri" w:cstheme="minorHAnsi"/>
                <w:sz w:val="18"/>
                <w:szCs w:val="18"/>
              </w:rPr>
              <w:t>“</w:t>
            </w:r>
            <w:r w:rsidRPr="00724C2B">
              <w:rPr>
                <w:rFonts w:eastAsia="Calibri" w:cstheme="minorHAnsi"/>
                <w:i/>
                <w:sz w:val="18"/>
                <w:szCs w:val="18"/>
              </w:rPr>
              <w:t xml:space="preserve">The decision to come off [PrEP] is much harder and more layered than deciding to go on it in the first place…I’ve got an option to continually be safe and have that faith in it, why would I ditch that faith in it. </w:t>
            </w:r>
            <w:proofErr w:type="gramStart"/>
            <w:r w:rsidRPr="00724C2B">
              <w:rPr>
                <w:rFonts w:eastAsia="Calibri" w:cstheme="minorHAnsi"/>
                <w:i/>
                <w:sz w:val="18"/>
                <w:szCs w:val="18"/>
              </w:rPr>
              <w:t>So</w:t>
            </w:r>
            <w:proofErr w:type="gramEnd"/>
            <w:r w:rsidRPr="00724C2B">
              <w:rPr>
                <w:rFonts w:eastAsia="Calibri" w:cstheme="minorHAnsi"/>
                <w:i/>
                <w:sz w:val="18"/>
                <w:szCs w:val="18"/>
              </w:rPr>
              <w:t xml:space="preserve"> there’s guilt there personally. But, again with Grindr…it’s a bit like, well if I’m changing my setting to [HIV] negative instead of being on PrEP, what am I saying? Am I basically saying, one that I’m not valuing my own sexual health and two am I not valuing their sexual </w:t>
            </w:r>
            <w:r w:rsidRPr="00724C2B">
              <w:rPr>
                <w:rFonts w:eastAsia="Calibri" w:cstheme="minorHAnsi"/>
                <w:i/>
                <w:sz w:val="18"/>
                <w:szCs w:val="18"/>
              </w:rPr>
              <w:lastRenderedPageBreak/>
              <w:t>health</w:t>
            </w:r>
            <w:r w:rsidRPr="00724C2B">
              <w:rPr>
                <w:rFonts w:eastAsia="Calibri" w:cstheme="minorHAnsi"/>
                <w:sz w:val="18"/>
                <w:szCs w:val="18"/>
              </w:rPr>
              <w:t xml:space="preserve">?” (Stopped using PrEP) </w:t>
            </w:r>
          </w:p>
        </w:tc>
        <w:tc>
          <w:tcPr>
            <w:tcW w:w="1275" w:type="dxa"/>
          </w:tcPr>
          <w:p w14:paraId="6DF6136C" w14:textId="77777777" w:rsidR="005D5791" w:rsidRPr="00724C2B" w:rsidRDefault="005D5791" w:rsidP="000A09E4">
            <w:pPr>
              <w:rPr>
                <w:rFonts w:cstheme="minorHAnsi"/>
                <w:sz w:val="18"/>
                <w:szCs w:val="18"/>
              </w:rPr>
            </w:pPr>
            <w:r w:rsidRPr="00724C2B">
              <w:rPr>
                <w:rFonts w:cstheme="minorHAnsi"/>
                <w:sz w:val="18"/>
                <w:szCs w:val="18"/>
              </w:rPr>
              <w:lastRenderedPageBreak/>
              <w:t>Beliefs about consequences</w:t>
            </w:r>
          </w:p>
          <w:p w14:paraId="14540009" w14:textId="77777777" w:rsidR="005D5791" w:rsidRPr="00724C2B" w:rsidRDefault="005D5791" w:rsidP="000A09E4">
            <w:pPr>
              <w:rPr>
                <w:rFonts w:cstheme="minorHAnsi"/>
                <w:sz w:val="18"/>
                <w:szCs w:val="18"/>
              </w:rPr>
            </w:pPr>
          </w:p>
        </w:tc>
        <w:tc>
          <w:tcPr>
            <w:tcW w:w="1339" w:type="dxa"/>
          </w:tcPr>
          <w:p w14:paraId="75921F06" w14:textId="77777777" w:rsidR="005D5791" w:rsidRPr="00724C2B" w:rsidRDefault="005D5791" w:rsidP="000A09E4">
            <w:pPr>
              <w:rPr>
                <w:rFonts w:cstheme="minorHAnsi"/>
                <w:sz w:val="18"/>
                <w:szCs w:val="18"/>
              </w:rPr>
            </w:pPr>
            <w:r w:rsidRPr="00724C2B">
              <w:rPr>
                <w:rFonts w:cstheme="minorHAnsi"/>
                <w:sz w:val="18"/>
                <w:szCs w:val="18"/>
              </w:rPr>
              <w:t>Education</w:t>
            </w:r>
          </w:p>
          <w:p w14:paraId="01BD2D82" w14:textId="77777777" w:rsidR="005D5791" w:rsidRPr="00724C2B" w:rsidRDefault="005D5791" w:rsidP="000A09E4">
            <w:pPr>
              <w:rPr>
                <w:rFonts w:cstheme="minorHAnsi"/>
                <w:sz w:val="18"/>
                <w:szCs w:val="18"/>
              </w:rPr>
            </w:pPr>
          </w:p>
          <w:p w14:paraId="51877F4F" w14:textId="77777777" w:rsidR="005D5791" w:rsidRPr="00724C2B" w:rsidRDefault="005D5791" w:rsidP="000A09E4">
            <w:pPr>
              <w:rPr>
                <w:rFonts w:cstheme="minorHAnsi"/>
                <w:sz w:val="18"/>
                <w:szCs w:val="18"/>
              </w:rPr>
            </w:pPr>
            <w:r w:rsidRPr="00724C2B">
              <w:rPr>
                <w:rFonts w:cstheme="minorHAnsi"/>
                <w:sz w:val="18"/>
                <w:szCs w:val="18"/>
              </w:rPr>
              <w:t>Persuasion</w:t>
            </w:r>
          </w:p>
        </w:tc>
        <w:tc>
          <w:tcPr>
            <w:tcW w:w="1442" w:type="dxa"/>
          </w:tcPr>
          <w:p w14:paraId="562BE48C" w14:textId="77777777" w:rsidR="005D5791" w:rsidRPr="00724C2B" w:rsidRDefault="005D5791" w:rsidP="000A09E4">
            <w:pPr>
              <w:rPr>
                <w:rFonts w:cstheme="minorHAnsi"/>
                <w:sz w:val="18"/>
                <w:szCs w:val="18"/>
              </w:rPr>
            </w:pPr>
            <w:r w:rsidRPr="00724C2B">
              <w:rPr>
                <w:rFonts w:cstheme="minorHAnsi"/>
                <w:sz w:val="18"/>
                <w:szCs w:val="18"/>
              </w:rPr>
              <w:t>5.1 Information about health consequences</w:t>
            </w:r>
          </w:p>
          <w:p w14:paraId="6CEBC073" w14:textId="77777777" w:rsidR="005D5791" w:rsidRPr="00724C2B" w:rsidRDefault="005D5791" w:rsidP="000A09E4">
            <w:pPr>
              <w:rPr>
                <w:rFonts w:cstheme="minorHAnsi"/>
                <w:sz w:val="18"/>
                <w:szCs w:val="18"/>
              </w:rPr>
            </w:pPr>
          </w:p>
          <w:p w14:paraId="2B42E3B4" w14:textId="77777777" w:rsidR="005D5791" w:rsidRPr="00724C2B" w:rsidRDefault="005D5791" w:rsidP="000A09E4">
            <w:pPr>
              <w:rPr>
                <w:rFonts w:cstheme="minorHAnsi"/>
                <w:sz w:val="18"/>
                <w:szCs w:val="18"/>
              </w:rPr>
            </w:pPr>
            <w:r w:rsidRPr="00724C2B">
              <w:rPr>
                <w:rFonts w:cstheme="minorHAnsi"/>
                <w:sz w:val="18"/>
                <w:szCs w:val="18"/>
              </w:rPr>
              <w:t>13.2 Framing/ reframing</w:t>
            </w:r>
          </w:p>
        </w:tc>
        <w:tc>
          <w:tcPr>
            <w:tcW w:w="2552" w:type="dxa"/>
          </w:tcPr>
          <w:p w14:paraId="402647D5" w14:textId="77777777" w:rsidR="005D5791" w:rsidRPr="00724C2B" w:rsidRDefault="005D5791" w:rsidP="000A09E4">
            <w:pPr>
              <w:ind w:right="-50"/>
              <w:rPr>
                <w:rFonts w:cstheme="minorHAnsi"/>
                <w:color w:val="FF0000"/>
                <w:sz w:val="18"/>
                <w:szCs w:val="18"/>
              </w:rPr>
            </w:pPr>
            <w:r w:rsidRPr="00724C2B">
              <w:rPr>
                <w:rFonts w:cstheme="minorHAnsi"/>
                <w:color w:val="FF0000"/>
                <w:sz w:val="18"/>
                <w:szCs w:val="18"/>
              </w:rPr>
              <w:t>33.</w:t>
            </w:r>
            <w:r w:rsidRPr="00724C2B">
              <w:rPr>
                <w:rFonts w:cstheme="minorHAnsi"/>
                <w:b/>
                <w:color w:val="FF0000"/>
                <w:sz w:val="18"/>
                <w:szCs w:val="18"/>
              </w:rPr>
              <w:t xml:space="preserve"> </w:t>
            </w:r>
            <w:r w:rsidRPr="00724C2B">
              <w:rPr>
                <w:rFonts w:cstheme="minorHAnsi"/>
                <w:color w:val="FF0000"/>
                <w:sz w:val="18"/>
                <w:szCs w:val="18"/>
              </w:rPr>
              <w:t xml:space="preserve">Use a range of educational methods to enhance PrEP users’ understanding of behaviours and situations that carry a higher likelihood of acquiring HIV and facilitate accurate assessments of when they no longer have a need for PrEP (5.1) </w:t>
            </w:r>
          </w:p>
          <w:p w14:paraId="179E8F3F" w14:textId="77777777" w:rsidR="005D5791" w:rsidRPr="00724C2B" w:rsidRDefault="005D5791" w:rsidP="000A09E4">
            <w:pPr>
              <w:ind w:right="-50"/>
              <w:rPr>
                <w:rFonts w:cstheme="minorHAnsi"/>
                <w:sz w:val="18"/>
                <w:szCs w:val="18"/>
              </w:rPr>
            </w:pPr>
          </w:p>
          <w:p w14:paraId="38EA27B3" w14:textId="77777777" w:rsidR="005D5791" w:rsidRPr="00724C2B" w:rsidRDefault="005D5791" w:rsidP="000A09E4">
            <w:pPr>
              <w:ind w:right="-50"/>
              <w:rPr>
                <w:rFonts w:cstheme="minorHAnsi"/>
                <w:sz w:val="18"/>
                <w:szCs w:val="18"/>
              </w:rPr>
            </w:pPr>
            <w:r w:rsidRPr="00724C2B">
              <w:rPr>
                <w:rFonts w:cstheme="minorHAnsi"/>
                <w:color w:val="C45911" w:themeColor="accent2" w:themeShade="BF"/>
                <w:sz w:val="18"/>
                <w:szCs w:val="18"/>
              </w:rPr>
              <w:t xml:space="preserve">34. PrEP information and communications (e.g. interactions with sexual healthcare professionals and NGO staff, national patient information booklets, sexual health services, NGO, and HIV/PrEP activists’ websites and social media, marketing campaigns) should address emerging stigmas around people </w:t>
            </w:r>
            <w:r w:rsidRPr="00724C2B">
              <w:rPr>
                <w:rFonts w:cstheme="minorHAnsi"/>
                <w:i/>
                <w:color w:val="C45911" w:themeColor="accent2" w:themeShade="BF"/>
                <w:sz w:val="18"/>
                <w:szCs w:val="18"/>
              </w:rPr>
              <w:t xml:space="preserve">not </w:t>
            </w:r>
            <w:r w:rsidRPr="00724C2B">
              <w:rPr>
                <w:rFonts w:cstheme="minorHAnsi"/>
                <w:color w:val="C45911" w:themeColor="accent2" w:themeShade="BF"/>
                <w:sz w:val="18"/>
                <w:szCs w:val="18"/>
              </w:rPr>
              <w:t xml:space="preserve">using PrEP by framing it as an additional rather than alternative HIV prevention method (i.e. one of many options) (13.2) and sharing information on the effectiveness of alternative sexual health promotion </w:t>
            </w:r>
            <w:r w:rsidRPr="00724C2B">
              <w:rPr>
                <w:rFonts w:cstheme="minorHAnsi"/>
                <w:color w:val="C45911" w:themeColor="accent2" w:themeShade="BF"/>
                <w:sz w:val="18"/>
                <w:szCs w:val="18"/>
              </w:rPr>
              <w:lastRenderedPageBreak/>
              <w:t>methods that offer sufficient protection against HIV (5.1)</w:t>
            </w:r>
          </w:p>
        </w:tc>
        <w:tc>
          <w:tcPr>
            <w:tcW w:w="2268" w:type="dxa"/>
          </w:tcPr>
          <w:p w14:paraId="0A01C044" w14:textId="77777777" w:rsidR="005D5791" w:rsidRPr="00724C2B" w:rsidRDefault="005D5791" w:rsidP="000A09E4">
            <w:pPr>
              <w:ind w:right="-50"/>
              <w:rPr>
                <w:rFonts w:cstheme="minorHAnsi"/>
                <w:sz w:val="18"/>
                <w:szCs w:val="18"/>
              </w:rPr>
            </w:pPr>
            <w:r w:rsidRPr="00724C2B">
              <w:rPr>
                <w:rFonts w:cstheme="minorHAnsi"/>
                <w:color w:val="FF0000"/>
                <w:sz w:val="18"/>
                <w:szCs w:val="18"/>
              </w:rPr>
              <w:lastRenderedPageBreak/>
              <w:t xml:space="preserve">33. Reject (discussed) – more important to encourage people to start PrEP than to stop. It’s also incredibly difficult to assess risk for non-GBMSM PrEP users. </w:t>
            </w:r>
            <w:r w:rsidRPr="00F50E33">
              <w:rPr>
                <w:rFonts w:cstheme="minorHAnsi"/>
                <w:color w:val="FF0000"/>
                <w:sz w:val="18"/>
                <w:szCs w:val="18"/>
              </w:rPr>
              <w:t>Duplicate</w:t>
            </w:r>
            <w:r>
              <w:rPr>
                <w:rFonts w:cstheme="minorHAnsi"/>
                <w:color w:val="FF0000"/>
                <w:sz w:val="18"/>
                <w:szCs w:val="18"/>
              </w:rPr>
              <w:t>.</w:t>
            </w:r>
          </w:p>
          <w:p w14:paraId="0039BA10" w14:textId="77777777" w:rsidR="005D5791" w:rsidRPr="00724C2B" w:rsidRDefault="005D5791" w:rsidP="000A09E4">
            <w:pPr>
              <w:ind w:right="-50"/>
              <w:rPr>
                <w:rFonts w:cstheme="minorHAnsi"/>
                <w:sz w:val="18"/>
                <w:szCs w:val="18"/>
              </w:rPr>
            </w:pPr>
          </w:p>
          <w:p w14:paraId="41A3A49F" w14:textId="77777777" w:rsidR="005D5791" w:rsidRPr="00724C2B" w:rsidRDefault="005D5791" w:rsidP="000A09E4">
            <w:pPr>
              <w:ind w:right="-50"/>
              <w:rPr>
                <w:rFonts w:cstheme="minorHAnsi"/>
                <w:sz w:val="18"/>
                <w:szCs w:val="18"/>
              </w:rPr>
            </w:pPr>
          </w:p>
          <w:p w14:paraId="3DEF3311" w14:textId="77777777" w:rsidR="005D5791" w:rsidRPr="00724C2B" w:rsidRDefault="005D5791" w:rsidP="000A09E4">
            <w:pPr>
              <w:ind w:right="-50"/>
              <w:rPr>
                <w:rFonts w:cstheme="minorHAnsi"/>
                <w:sz w:val="18"/>
                <w:szCs w:val="18"/>
              </w:rPr>
            </w:pPr>
          </w:p>
          <w:p w14:paraId="1C86EA18" w14:textId="77777777" w:rsidR="005D5791" w:rsidRDefault="005D5791" w:rsidP="000A09E4">
            <w:pPr>
              <w:ind w:right="-50"/>
              <w:rPr>
                <w:rFonts w:cstheme="minorHAnsi"/>
                <w:sz w:val="18"/>
                <w:szCs w:val="18"/>
              </w:rPr>
            </w:pPr>
          </w:p>
          <w:p w14:paraId="7ECF692A" w14:textId="77777777" w:rsidR="005D5791" w:rsidRPr="00724C2B" w:rsidRDefault="005D5791" w:rsidP="000A09E4">
            <w:pPr>
              <w:ind w:right="-50"/>
              <w:rPr>
                <w:rFonts w:cstheme="minorHAnsi"/>
                <w:sz w:val="18"/>
                <w:szCs w:val="18"/>
              </w:rPr>
            </w:pPr>
          </w:p>
          <w:p w14:paraId="76027747" w14:textId="77777777" w:rsidR="005D5791" w:rsidRPr="00724C2B" w:rsidRDefault="005D5791" w:rsidP="000A09E4">
            <w:pPr>
              <w:ind w:right="-50"/>
              <w:rPr>
                <w:rFonts w:cstheme="minorHAnsi"/>
                <w:color w:val="C45911" w:themeColor="accent2" w:themeShade="BF"/>
                <w:sz w:val="18"/>
                <w:szCs w:val="18"/>
              </w:rPr>
            </w:pPr>
            <w:r w:rsidRPr="00724C2B">
              <w:rPr>
                <w:rFonts w:cstheme="minorHAnsi"/>
                <w:color w:val="C45911" w:themeColor="accent2" w:themeShade="BF"/>
                <w:sz w:val="18"/>
                <w:szCs w:val="18"/>
              </w:rPr>
              <w:t xml:space="preserve">34. Keep but modify (discussed) – the focus should be on the importance of offering choices and explaining the ‘seasons of risk’ concept because of emerging stigmas around </w:t>
            </w:r>
            <w:r w:rsidRPr="00724C2B">
              <w:rPr>
                <w:rFonts w:cstheme="minorHAnsi"/>
                <w:i/>
                <w:color w:val="C45911" w:themeColor="accent2" w:themeShade="BF"/>
                <w:sz w:val="18"/>
                <w:szCs w:val="18"/>
              </w:rPr>
              <w:t xml:space="preserve">not </w:t>
            </w:r>
            <w:r w:rsidRPr="00724C2B">
              <w:rPr>
                <w:rFonts w:cstheme="minorHAnsi"/>
                <w:color w:val="C45911" w:themeColor="accent2" w:themeShade="BF"/>
                <w:sz w:val="18"/>
                <w:szCs w:val="18"/>
              </w:rPr>
              <w:t xml:space="preserve">using </w:t>
            </w:r>
            <w:proofErr w:type="spellStart"/>
            <w:r w:rsidRPr="00724C2B">
              <w:rPr>
                <w:rFonts w:cstheme="minorHAnsi"/>
                <w:color w:val="C45911" w:themeColor="accent2" w:themeShade="BF"/>
                <w:sz w:val="18"/>
                <w:szCs w:val="18"/>
              </w:rPr>
              <w:t>PrEP.</w:t>
            </w:r>
            <w:proofErr w:type="spellEnd"/>
            <w:r w:rsidRPr="00724C2B">
              <w:rPr>
                <w:rFonts w:cstheme="minorHAnsi"/>
                <w:color w:val="C45911" w:themeColor="accent2" w:themeShade="BF"/>
                <w:sz w:val="18"/>
                <w:szCs w:val="18"/>
              </w:rPr>
              <w:t xml:space="preserve"> Inform people of all options for HIV prevention and ensure information and communications are tailored to the needs of distinct key populations (bearing in mind many of those who stand to benefit from PrEP may not be </w:t>
            </w:r>
            <w:r w:rsidRPr="00724C2B">
              <w:rPr>
                <w:rFonts w:cstheme="minorHAnsi"/>
                <w:color w:val="C45911" w:themeColor="accent2" w:themeShade="BF"/>
                <w:sz w:val="18"/>
                <w:szCs w:val="18"/>
              </w:rPr>
              <w:lastRenderedPageBreak/>
              <w:t>reached by current channels).</w:t>
            </w:r>
          </w:p>
          <w:p w14:paraId="57A6C4EB" w14:textId="77777777" w:rsidR="005D5791" w:rsidRPr="00724C2B" w:rsidRDefault="005D5791" w:rsidP="000A09E4">
            <w:pPr>
              <w:ind w:right="-50"/>
              <w:rPr>
                <w:rFonts w:cstheme="minorHAnsi"/>
                <w:sz w:val="18"/>
                <w:szCs w:val="18"/>
              </w:rPr>
            </w:pPr>
          </w:p>
        </w:tc>
        <w:tc>
          <w:tcPr>
            <w:tcW w:w="3118" w:type="dxa"/>
          </w:tcPr>
          <w:p w14:paraId="33DD5B64" w14:textId="77777777" w:rsidR="005D5791" w:rsidRDefault="005D5791" w:rsidP="000A09E4">
            <w:pPr>
              <w:ind w:right="317"/>
              <w:rPr>
                <w:rFonts w:cstheme="minorHAnsi"/>
                <w:bCs/>
                <w:iCs/>
                <w:sz w:val="18"/>
                <w:szCs w:val="18"/>
              </w:rPr>
            </w:pPr>
            <w:r>
              <w:rPr>
                <w:rFonts w:cstheme="minorHAnsi"/>
                <w:bCs/>
                <w:iCs/>
                <w:sz w:val="18"/>
                <w:szCs w:val="18"/>
              </w:rPr>
              <w:lastRenderedPageBreak/>
              <w:t>Not taken further</w:t>
            </w:r>
          </w:p>
          <w:p w14:paraId="4E07D402" w14:textId="77777777" w:rsidR="005D5791" w:rsidRDefault="005D5791" w:rsidP="000A09E4">
            <w:pPr>
              <w:ind w:right="317"/>
              <w:rPr>
                <w:rFonts w:cstheme="minorHAnsi"/>
                <w:bCs/>
                <w:iCs/>
                <w:sz w:val="18"/>
                <w:szCs w:val="18"/>
              </w:rPr>
            </w:pPr>
          </w:p>
          <w:p w14:paraId="1D5D31E9" w14:textId="77777777" w:rsidR="005D5791" w:rsidRDefault="005D5791" w:rsidP="000A09E4">
            <w:pPr>
              <w:ind w:right="317"/>
              <w:rPr>
                <w:rFonts w:cstheme="minorHAnsi"/>
                <w:bCs/>
                <w:iCs/>
                <w:sz w:val="18"/>
                <w:szCs w:val="18"/>
              </w:rPr>
            </w:pPr>
          </w:p>
          <w:p w14:paraId="1B5081AD" w14:textId="77777777" w:rsidR="005D5791" w:rsidRDefault="005D5791" w:rsidP="000A09E4">
            <w:pPr>
              <w:ind w:right="317"/>
              <w:rPr>
                <w:rFonts w:cstheme="minorHAnsi"/>
                <w:bCs/>
                <w:iCs/>
                <w:sz w:val="18"/>
                <w:szCs w:val="18"/>
              </w:rPr>
            </w:pPr>
          </w:p>
          <w:p w14:paraId="7A8B8F01" w14:textId="77777777" w:rsidR="005D5791" w:rsidRDefault="005D5791" w:rsidP="000A09E4">
            <w:pPr>
              <w:ind w:right="317"/>
              <w:rPr>
                <w:rFonts w:cstheme="minorHAnsi"/>
                <w:bCs/>
                <w:iCs/>
                <w:sz w:val="18"/>
                <w:szCs w:val="18"/>
              </w:rPr>
            </w:pPr>
          </w:p>
          <w:p w14:paraId="56FA0C4D" w14:textId="77777777" w:rsidR="005D5791" w:rsidRDefault="005D5791" w:rsidP="000A09E4">
            <w:pPr>
              <w:ind w:right="317"/>
              <w:rPr>
                <w:rFonts w:cstheme="minorHAnsi"/>
                <w:bCs/>
                <w:iCs/>
                <w:sz w:val="18"/>
                <w:szCs w:val="18"/>
              </w:rPr>
            </w:pPr>
          </w:p>
          <w:p w14:paraId="51B6D863" w14:textId="77777777" w:rsidR="005D5791" w:rsidRDefault="005D5791" w:rsidP="000A09E4">
            <w:pPr>
              <w:ind w:right="317"/>
              <w:rPr>
                <w:rFonts w:cstheme="minorHAnsi"/>
                <w:bCs/>
                <w:iCs/>
                <w:sz w:val="18"/>
                <w:szCs w:val="18"/>
              </w:rPr>
            </w:pPr>
          </w:p>
          <w:p w14:paraId="6E9835D0" w14:textId="77777777" w:rsidR="005D5791" w:rsidRDefault="005D5791" w:rsidP="000A09E4">
            <w:pPr>
              <w:ind w:right="317"/>
              <w:rPr>
                <w:rFonts w:cstheme="minorHAnsi"/>
                <w:bCs/>
                <w:iCs/>
                <w:sz w:val="18"/>
                <w:szCs w:val="18"/>
              </w:rPr>
            </w:pPr>
          </w:p>
          <w:p w14:paraId="60556352" w14:textId="77777777" w:rsidR="005D5791" w:rsidRDefault="005D5791" w:rsidP="000A09E4">
            <w:pPr>
              <w:ind w:right="317"/>
              <w:rPr>
                <w:rFonts w:cstheme="minorHAnsi"/>
                <w:bCs/>
                <w:iCs/>
                <w:sz w:val="18"/>
                <w:szCs w:val="18"/>
              </w:rPr>
            </w:pPr>
          </w:p>
          <w:p w14:paraId="46D03D3F" w14:textId="77777777" w:rsidR="005D5791" w:rsidRDefault="005D5791" w:rsidP="000A09E4">
            <w:pPr>
              <w:ind w:right="317"/>
              <w:rPr>
                <w:rFonts w:cstheme="minorHAnsi"/>
                <w:bCs/>
                <w:iCs/>
                <w:sz w:val="18"/>
                <w:szCs w:val="18"/>
              </w:rPr>
            </w:pPr>
          </w:p>
          <w:p w14:paraId="3DCA6869" w14:textId="77777777" w:rsidR="005D5791" w:rsidRDefault="005D5791" w:rsidP="000A09E4">
            <w:pPr>
              <w:ind w:right="317"/>
              <w:rPr>
                <w:rFonts w:cstheme="minorHAnsi"/>
                <w:bCs/>
                <w:iCs/>
                <w:sz w:val="18"/>
                <w:szCs w:val="18"/>
              </w:rPr>
            </w:pPr>
          </w:p>
          <w:p w14:paraId="19146BC6" w14:textId="77777777" w:rsidR="005D5791" w:rsidRPr="00724C2B" w:rsidRDefault="005D5791" w:rsidP="000A09E4">
            <w:pPr>
              <w:ind w:right="317"/>
              <w:rPr>
                <w:rFonts w:cstheme="minorHAnsi"/>
                <w:sz w:val="18"/>
                <w:szCs w:val="18"/>
              </w:rPr>
            </w:pPr>
            <w:r w:rsidRPr="00724C2B">
              <w:rPr>
                <w:rFonts w:cstheme="minorHAnsi"/>
                <w:bCs/>
                <w:iCs/>
                <w:sz w:val="18"/>
                <w:szCs w:val="18"/>
              </w:rPr>
              <w:t xml:space="preserve">PrEP and wider sexual health resources and communications should inform of all options for HIV prevention, emphasise the importance of choices, and explain the ‘seasons of risk’ concept to address emerging stigmas around </w:t>
            </w:r>
            <w:r w:rsidRPr="00724C2B">
              <w:rPr>
                <w:rFonts w:cstheme="minorHAnsi"/>
                <w:bCs/>
                <w:i/>
                <w:iCs/>
                <w:sz w:val="18"/>
                <w:szCs w:val="18"/>
              </w:rPr>
              <w:t xml:space="preserve">not </w:t>
            </w:r>
            <w:r w:rsidRPr="00724C2B">
              <w:rPr>
                <w:rFonts w:cstheme="minorHAnsi"/>
                <w:bCs/>
                <w:iCs/>
                <w:sz w:val="18"/>
                <w:szCs w:val="18"/>
              </w:rPr>
              <w:t xml:space="preserve">using </w:t>
            </w:r>
            <w:proofErr w:type="spellStart"/>
            <w:r w:rsidRPr="00724C2B">
              <w:rPr>
                <w:rFonts w:cstheme="minorHAnsi"/>
                <w:bCs/>
                <w:iCs/>
                <w:sz w:val="18"/>
                <w:szCs w:val="18"/>
              </w:rPr>
              <w:t>PrEP.</w:t>
            </w:r>
            <w:proofErr w:type="spellEnd"/>
            <w:r w:rsidRPr="00724C2B">
              <w:rPr>
                <w:rFonts w:cstheme="minorHAnsi"/>
                <w:bCs/>
                <w:iCs/>
                <w:sz w:val="18"/>
                <w:szCs w:val="18"/>
              </w:rPr>
              <w:t xml:space="preserve"> </w:t>
            </w:r>
            <w:r w:rsidRPr="00724C2B">
              <w:rPr>
                <w:rFonts w:cstheme="minorHAnsi"/>
                <w:bCs/>
                <w:i/>
                <w:iCs/>
                <w:sz w:val="18"/>
                <w:szCs w:val="18"/>
              </w:rPr>
              <w:t>Ensure that materials are co-produced and that communication routes are acceptable to key populations</w:t>
            </w:r>
          </w:p>
        </w:tc>
      </w:tr>
      <w:tr w:rsidR="005D5791" w:rsidRPr="00724C2B" w14:paraId="3269F5B2" w14:textId="77777777" w:rsidTr="000A09E4">
        <w:tc>
          <w:tcPr>
            <w:tcW w:w="1300" w:type="dxa"/>
          </w:tcPr>
          <w:p w14:paraId="5DD57F9D" w14:textId="77777777" w:rsidR="005D5791" w:rsidRPr="00724C2B" w:rsidRDefault="005D5791" w:rsidP="000A09E4">
            <w:pPr>
              <w:rPr>
                <w:rFonts w:cstheme="minorHAnsi"/>
                <w:sz w:val="18"/>
                <w:szCs w:val="18"/>
              </w:rPr>
            </w:pPr>
            <w:r w:rsidRPr="00724C2B">
              <w:rPr>
                <w:rFonts w:cstheme="minorHAnsi"/>
                <w:sz w:val="18"/>
                <w:szCs w:val="18"/>
              </w:rPr>
              <w:t>--</w:t>
            </w:r>
          </w:p>
        </w:tc>
        <w:tc>
          <w:tcPr>
            <w:tcW w:w="1219" w:type="dxa"/>
          </w:tcPr>
          <w:p w14:paraId="628D96D4" w14:textId="77777777" w:rsidR="005D5791" w:rsidRPr="00724C2B" w:rsidRDefault="005D5791" w:rsidP="000A09E4">
            <w:pPr>
              <w:rPr>
                <w:rFonts w:eastAsia="Calibri" w:cstheme="minorHAnsi"/>
                <w:sz w:val="18"/>
                <w:szCs w:val="18"/>
              </w:rPr>
            </w:pPr>
            <w:r w:rsidRPr="00724C2B">
              <w:rPr>
                <w:rFonts w:eastAsia="Calibri" w:cstheme="minorHAnsi"/>
                <w:sz w:val="18"/>
                <w:szCs w:val="18"/>
              </w:rPr>
              <w:t>PrEP users find it easy to stop using PrEP because of a change in their self-perceived HIV risk (</w:t>
            </w:r>
            <w:proofErr w:type="gramStart"/>
            <w:r w:rsidRPr="00724C2B">
              <w:rPr>
                <w:rFonts w:eastAsia="Calibri" w:cstheme="minorHAnsi"/>
                <w:sz w:val="18"/>
                <w:szCs w:val="18"/>
              </w:rPr>
              <w:t>e.g.</w:t>
            </w:r>
            <w:proofErr w:type="gramEnd"/>
            <w:r w:rsidRPr="00724C2B">
              <w:rPr>
                <w:rFonts w:eastAsia="Calibri" w:cstheme="minorHAnsi"/>
                <w:sz w:val="18"/>
                <w:szCs w:val="18"/>
              </w:rPr>
              <w:t xml:space="preserve"> not planning any sexual activity, in a monogamous relationship)</w:t>
            </w:r>
          </w:p>
        </w:tc>
        <w:tc>
          <w:tcPr>
            <w:tcW w:w="1505" w:type="dxa"/>
          </w:tcPr>
          <w:p w14:paraId="6CE03953" w14:textId="77777777" w:rsidR="005D5791" w:rsidRPr="00724C2B" w:rsidRDefault="005D5791" w:rsidP="000A09E4">
            <w:pPr>
              <w:ind w:right="-49"/>
              <w:rPr>
                <w:rFonts w:eastAsia="Calibri" w:cstheme="minorHAnsi"/>
                <w:sz w:val="18"/>
                <w:szCs w:val="18"/>
              </w:rPr>
            </w:pPr>
            <w:r w:rsidRPr="00724C2B">
              <w:rPr>
                <w:rFonts w:eastAsia="Calibri" w:cstheme="minorHAnsi"/>
                <w:sz w:val="18"/>
                <w:szCs w:val="18"/>
              </w:rPr>
              <w:t>“</w:t>
            </w:r>
            <w:r w:rsidRPr="00724C2B">
              <w:rPr>
                <w:rFonts w:eastAsia="Calibri" w:cstheme="minorHAnsi"/>
                <w:i/>
                <w:sz w:val="18"/>
                <w:szCs w:val="18"/>
              </w:rPr>
              <w:t>We just got to the point in the relationship where we had a discussion about being exclusive, about sex, about safe sex and made a decision not to see anybody else, be monogamous, and I then took the decision to come off PrEP because I didn’t think I needed it anymore</w:t>
            </w:r>
            <w:r w:rsidRPr="00724C2B">
              <w:rPr>
                <w:rFonts w:eastAsia="Calibri" w:cstheme="minorHAnsi"/>
                <w:sz w:val="18"/>
                <w:szCs w:val="18"/>
              </w:rPr>
              <w:t>.” (Stopped using PrEP)</w:t>
            </w:r>
          </w:p>
        </w:tc>
        <w:tc>
          <w:tcPr>
            <w:tcW w:w="1275" w:type="dxa"/>
          </w:tcPr>
          <w:p w14:paraId="71041E15" w14:textId="77777777" w:rsidR="005D5791" w:rsidRPr="00724C2B" w:rsidRDefault="005D5791" w:rsidP="000A09E4">
            <w:pPr>
              <w:rPr>
                <w:rFonts w:cstheme="minorHAnsi"/>
                <w:sz w:val="18"/>
                <w:szCs w:val="18"/>
              </w:rPr>
            </w:pPr>
            <w:r w:rsidRPr="00724C2B">
              <w:rPr>
                <w:rFonts w:cstheme="minorHAnsi"/>
                <w:sz w:val="18"/>
                <w:szCs w:val="18"/>
              </w:rPr>
              <w:t>Beliefs about consequences</w:t>
            </w:r>
          </w:p>
        </w:tc>
        <w:tc>
          <w:tcPr>
            <w:tcW w:w="1339" w:type="dxa"/>
          </w:tcPr>
          <w:p w14:paraId="4603126D" w14:textId="77777777" w:rsidR="005D5791" w:rsidRPr="00724C2B" w:rsidRDefault="005D5791" w:rsidP="000A09E4">
            <w:pPr>
              <w:rPr>
                <w:rFonts w:cstheme="minorHAnsi"/>
                <w:sz w:val="18"/>
                <w:szCs w:val="18"/>
              </w:rPr>
            </w:pPr>
            <w:r w:rsidRPr="00724C2B">
              <w:rPr>
                <w:rFonts w:cstheme="minorHAnsi"/>
                <w:sz w:val="18"/>
                <w:szCs w:val="18"/>
              </w:rPr>
              <w:t>Education</w:t>
            </w:r>
          </w:p>
          <w:p w14:paraId="7EE6B0BE" w14:textId="77777777" w:rsidR="005D5791" w:rsidRPr="00724C2B" w:rsidRDefault="005D5791" w:rsidP="000A09E4">
            <w:pPr>
              <w:rPr>
                <w:rFonts w:cstheme="minorHAnsi"/>
                <w:sz w:val="18"/>
                <w:szCs w:val="18"/>
              </w:rPr>
            </w:pPr>
          </w:p>
          <w:p w14:paraId="73175E5C" w14:textId="77777777" w:rsidR="005D5791" w:rsidRPr="00724C2B" w:rsidRDefault="005D5791" w:rsidP="000A09E4">
            <w:pPr>
              <w:rPr>
                <w:rFonts w:cstheme="minorHAnsi"/>
                <w:sz w:val="18"/>
                <w:szCs w:val="18"/>
              </w:rPr>
            </w:pPr>
            <w:r w:rsidRPr="00724C2B">
              <w:rPr>
                <w:rFonts w:cstheme="minorHAnsi"/>
                <w:sz w:val="18"/>
                <w:szCs w:val="18"/>
              </w:rPr>
              <w:t>Persuasion</w:t>
            </w:r>
          </w:p>
        </w:tc>
        <w:tc>
          <w:tcPr>
            <w:tcW w:w="1442" w:type="dxa"/>
          </w:tcPr>
          <w:p w14:paraId="628BDAA4" w14:textId="77777777" w:rsidR="005D5791" w:rsidRPr="00724C2B" w:rsidRDefault="005D5791" w:rsidP="000A09E4">
            <w:pPr>
              <w:rPr>
                <w:rFonts w:cstheme="minorHAnsi"/>
                <w:sz w:val="18"/>
                <w:szCs w:val="18"/>
              </w:rPr>
            </w:pPr>
            <w:r w:rsidRPr="00724C2B">
              <w:rPr>
                <w:rFonts w:cstheme="minorHAnsi"/>
                <w:sz w:val="18"/>
                <w:szCs w:val="18"/>
              </w:rPr>
              <w:t>5.1 Information about health consequences</w:t>
            </w:r>
          </w:p>
        </w:tc>
        <w:tc>
          <w:tcPr>
            <w:tcW w:w="2552" w:type="dxa"/>
          </w:tcPr>
          <w:p w14:paraId="2A4FC316" w14:textId="77777777" w:rsidR="005D5791" w:rsidRPr="00724C2B" w:rsidRDefault="005D5791" w:rsidP="000A09E4">
            <w:pPr>
              <w:ind w:right="-50"/>
              <w:rPr>
                <w:rFonts w:cstheme="minorHAnsi"/>
                <w:color w:val="FF0000"/>
                <w:sz w:val="18"/>
                <w:szCs w:val="18"/>
              </w:rPr>
            </w:pPr>
            <w:r w:rsidRPr="00724C2B">
              <w:rPr>
                <w:rFonts w:cstheme="minorHAnsi"/>
                <w:color w:val="FF0000"/>
                <w:sz w:val="18"/>
                <w:szCs w:val="18"/>
              </w:rPr>
              <w:t xml:space="preserve">33. Use a range of educational methods to enhance PrEP users’ HIV literacy and ensure they have an accurate understanding of behaviours and situations that carry a higher likelihood of acquiring HIV (5.1) </w:t>
            </w:r>
          </w:p>
        </w:tc>
        <w:tc>
          <w:tcPr>
            <w:tcW w:w="2268" w:type="dxa"/>
          </w:tcPr>
          <w:p w14:paraId="50FBDFFC" w14:textId="77777777" w:rsidR="005D5791" w:rsidRPr="00724C2B" w:rsidRDefault="005D5791" w:rsidP="000A09E4">
            <w:pPr>
              <w:rPr>
                <w:rFonts w:cstheme="minorHAnsi"/>
                <w:sz w:val="18"/>
                <w:szCs w:val="18"/>
              </w:rPr>
            </w:pPr>
            <w:r w:rsidRPr="00724C2B">
              <w:rPr>
                <w:rFonts w:cstheme="minorHAnsi"/>
                <w:color w:val="FF0000"/>
                <w:sz w:val="18"/>
                <w:szCs w:val="18"/>
              </w:rPr>
              <w:t xml:space="preserve">33. Reject (discussed) – more important to encourage people to start PrEP than to stop. It’s also incredibly difficult to assess risk for non-GBMSM PrEP users. </w:t>
            </w:r>
            <w:r w:rsidRPr="00F50E33">
              <w:rPr>
                <w:rFonts w:cstheme="minorHAnsi"/>
                <w:color w:val="FF0000"/>
                <w:sz w:val="18"/>
                <w:szCs w:val="18"/>
              </w:rPr>
              <w:t>Duplicate</w:t>
            </w:r>
            <w:r>
              <w:rPr>
                <w:rFonts w:cstheme="minorHAnsi"/>
                <w:color w:val="FF0000"/>
                <w:sz w:val="18"/>
                <w:szCs w:val="18"/>
              </w:rPr>
              <w:t>.</w:t>
            </w:r>
          </w:p>
          <w:p w14:paraId="69CC9AD7" w14:textId="77777777" w:rsidR="005D5791" w:rsidRPr="00724C2B" w:rsidRDefault="005D5791" w:rsidP="000A09E4">
            <w:pPr>
              <w:ind w:right="-50"/>
              <w:rPr>
                <w:rFonts w:cstheme="minorHAnsi"/>
                <w:sz w:val="18"/>
                <w:szCs w:val="18"/>
              </w:rPr>
            </w:pPr>
          </w:p>
        </w:tc>
        <w:tc>
          <w:tcPr>
            <w:tcW w:w="3118" w:type="dxa"/>
          </w:tcPr>
          <w:p w14:paraId="695D1134" w14:textId="77777777" w:rsidR="005D5791" w:rsidRPr="00724C2B" w:rsidRDefault="005D5791" w:rsidP="000A09E4">
            <w:pPr>
              <w:ind w:right="317"/>
              <w:rPr>
                <w:rFonts w:cstheme="minorHAnsi"/>
                <w:sz w:val="18"/>
                <w:szCs w:val="18"/>
              </w:rPr>
            </w:pPr>
            <w:r>
              <w:rPr>
                <w:rFonts w:cstheme="minorHAnsi"/>
                <w:sz w:val="18"/>
                <w:szCs w:val="18"/>
              </w:rPr>
              <w:t>Not taken further</w:t>
            </w:r>
          </w:p>
        </w:tc>
      </w:tr>
    </w:tbl>
    <w:p w14:paraId="26038688" w14:textId="77777777" w:rsidR="005D5791" w:rsidRPr="00724C2B" w:rsidRDefault="005D5791" w:rsidP="005D5791">
      <w:pPr>
        <w:rPr>
          <w:rFonts w:cstheme="minorHAnsi"/>
          <w:sz w:val="4"/>
          <w:szCs w:val="4"/>
        </w:rPr>
      </w:pPr>
    </w:p>
    <w:p w14:paraId="704CD337" w14:textId="77777777" w:rsidR="005D5791" w:rsidRPr="00724C2B" w:rsidRDefault="005D5791" w:rsidP="005D5791">
      <w:pPr>
        <w:rPr>
          <w:rFonts w:cstheme="minorHAnsi"/>
        </w:rPr>
      </w:pPr>
    </w:p>
    <w:p w14:paraId="6E39DB94" w14:textId="77777777" w:rsidR="00D94317" w:rsidRDefault="00D94317"/>
    <w:sectPr w:rsidR="00D94317" w:rsidSect="00AF0203">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203"/>
    <w:rsid w:val="002304D2"/>
    <w:rsid w:val="004218CF"/>
    <w:rsid w:val="00442187"/>
    <w:rsid w:val="005D5791"/>
    <w:rsid w:val="007E064E"/>
    <w:rsid w:val="00AF0203"/>
    <w:rsid w:val="00D94317"/>
    <w:rsid w:val="00DF0549"/>
    <w:rsid w:val="00EC3F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E35050"/>
  <w15:chartTrackingRefBased/>
  <w15:docId w15:val="{F63F8002-B67C-43C0-8F13-188E434FE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D94317"/>
    <w:pPr>
      <w:keepNext/>
      <w:keepLines/>
      <w:spacing w:after="0" w:line="480" w:lineRule="auto"/>
      <w:outlineLvl w:val="1"/>
    </w:pPr>
    <w:rPr>
      <w:rFonts w:ascii="Times New Roman" w:eastAsiaTheme="majorEastAsia" w:hAnsi="Times New Roman" w:cstheme="majorBidi"/>
      <w:b/>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F02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D94317"/>
    <w:rPr>
      <w:rFonts w:ascii="Times New Roman" w:eastAsiaTheme="majorEastAsia" w:hAnsi="Times New Roman" w:cstheme="majorBidi"/>
      <w:b/>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12191</Words>
  <Characters>69492</Characters>
  <Application>Microsoft Office Word</Application>
  <DocSecurity>0</DocSecurity>
  <Lines>579</Lines>
  <Paragraphs>163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Flowers</dc:creator>
  <cp:keywords/>
  <dc:description/>
  <cp:lastModifiedBy>Robson Dodd (Student)</cp:lastModifiedBy>
  <cp:revision>2</cp:revision>
  <dcterms:created xsi:type="dcterms:W3CDTF">2022-08-08T17:52:00Z</dcterms:created>
  <dcterms:modified xsi:type="dcterms:W3CDTF">2022-08-08T17:52:00Z</dcterms:modified>
</cp:coreProperties>
</file>