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E35FE" w14:textId="72E7DA3E" w:rsidR="00C2073E" w:rsidRDefault="00C2073E" w:rsidP="00983571">
      <w:pPr>
        <w:spacing w:after="120" w:line="480" w:lineRule="auto"/>
        <w:rPr>
          <w:sz w:val="24"/>
          <w:szCs w:val="24"/>
        </w:rPr>
      </w:pPr>
      <w:r>
        <w:rPr>
          <w:sz w:val="24"/>
          <w:szCs w:val="24"/>
        </w:rPr>
        <w:t>SUPPLEMENTARY MATERIALS</w:t>
      </w:r>
    </w:p>
    <w:p w14:paraId="1467E256" w14:textId="45A25141" w:rsidR="00877593" w:rsidRDefault="00554FE7" w:rsidP="00877593">
      <w:pPr>
        <w:spacing w:after="0"/>
        <w:rPr>
          <w:iCs/>
          <w:sz w:val="24"/>
          <w:szCs w:val="24"/>
        </w:rPr>
      </w:pPr>
      <w:r>
        <w:rPr>
          <w:noProof/>
        </w:rPr>
        <w:drawing>
          <wp:inline distT="0" distB="0" distL="0" distR="0" wp14:anchorId="7F141695" wp14:editId="5D88AC9A">
            <wp:extent cx="4320000" cy="3600000"/>
            <wp:effectExtent l="0" t="0" r="4445" b="635"/>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a:blip r:embed="rId8"/>
                    <a:stretch>
                      <a:fillRect/>
                    </a:stretch>
                  </pic:blipFill>
                  <pic:spPr>
                    <a:xfrm>
                      <a:off x="0" y="0"/>
                      <a:ext cx="4320000" cy="3600000"/>
                    </a:xfrm>
                    <a:prstGeom prst="rect">
                      <a:avLst/>
                    </a:prstGeom>
                  </pic:spPr>
                </pic:pic>
              </a:graphicData>
            </a:graphic>
          </wp:inline>
        </w:drawing>
      </w:r>
    </w:p>
    <w:p w14:paraId="7CD06D9D" w14:textId="0D28DC18" w:rsidR="00877593" w:rsidRDefault="00877593" w:rsidP="00983571">
      <w:pPr>
        <w:spacing w:after="120" w:line="480" w:lineRule="auto"/>
        <w:rPr>
          <w:iCs/>
          <w:sz w:val="24"/>
          <w:szCs w:val="24"/>
        </w:rPr>
      </w:pPr>
      <w:r w:rsidRPr="00877593">
        <w:rPr>
          <w:b/>
          <w:bCs/>
          <w:iCs/>
          <w:sz w:val="24"/>
          <w:szCs w:val="24"/>
        </w:rPr>
        <w:t>Figure S1.</w:t>
      </w:r>
      <w:r>
        <w:rPr>
          <w:iCs/>
          <w:sz w:val="24"/>
          <w:szCs w:val="24"/>
        </w:rPr>
        <w:t xml:space="preserve"> IV model optimization using </w:t>
      </w:r>
      <w:hyperlink w:anchor="_ENREF_1" w:tooltip="Ohlsson, 1986 #94" w:history="1">
        <w:r w:rsidR="00C33ADC">
          <w:rPr>
            <w:iCs/>
            <w:sz w:val="24"/>
            <w:szCs w:val="24"/>
          </w:rPr>
          <w:fldChar w:fldCharType="begin"/>
        </w:r>
        <w:r w:rsidR="00C33ADC">
          <w:rPr>
            <w:iCs/>
            <w:sz w:val="24"/>
            <w:szCs w:val="24"/>
          </w:rPr>
          <w:instrText xml:space="preserve"> ADDIN EN.CITE &lt;EndNote&gt;&lt;Cite AuthorYear="1"&gt;&lt;Author&gt;Ohlsson&lt;/Author&gt;&lt;Year&gt;1986&lt;/Year&gt;&lt;RecNum&gt;94&lt;/RecNum&gt;&lt;DisplayText&gt;Ohlsson, Lindgren&lt;style face="superscript"&gt;1&lt;/style&gt;&lt;/DisplayText&gt;&lt;record&gt;&lt;rec-number&gt;94&lt;/rec-number&gt;&lt;foreign-keys&gt;&lt;key app="EN" db-id="wwvsr9ds8fxrtxespttvwrzkzr09aes0art2" timestamp="1632234104"&gt;94&lt;/key&gt;&lt;/foreign-keys&gt;&lt;ref-type name="Journal Article"&gt;17&lt;/ref-type&gt;&lt;contributors&gt;&lt;authors&gt;&lt;author&gt;Ohlsson, A.&lt;/author&gt;&lt;author&gt;Lindgren, J. E.&lt;/author&gt;&lt;author&gt;Andersson, S.&lt;/author&gt;&lt;author&gt;Agurell, S.&lt;/author&gt;&lt;author&gt;Gillespie, H.&lt;/author&gt;&lt;author&gt;Hollister, L. E.&lt;/author&gt;&lt;/authors&gt;&lt;/contributors&gt;&lt;titles&gt;&lt;title&gt;Single-dose kinetics of deuterium-labelled cannabidiol in man after smoking and intravenous administration&lt;/title&gt;&lt;secondary-title&gt;Biomed Environ Mass Spectrom&lt;/secondary-title&gt;&lt;alt-title&gt;Biomedical &amp;amp; environmental mass spectrometry&lt;/alt-title&gt;&lt;/titles&gt;&lt;periodical&gt;&lt;full-title&gt;Biomed Environ Mass Spectrom&lt;/full-title&gt;&lt;abbr-1&gt;Biomedical &amp;amp; environmental mass spectrometry&lt;/abbr-1&gt;&lt;/periodical&gt;&lt;alt-periodical&gt;&lt;full-title&gt;Biomed Environ Mass Spectrom&lt;/full-title&gt;&lt;abbr-1&gt;Biomedical &amp;amp; environmental mass spectrometry&lt;/abbr-1&gt;&lt;/alt-periodical&gt;&lt;pages&gt;77-83&lt;/pages&gt;&lt;volume&gt;13&lt;/volume&gt;&lt;number&gt;2&lt;/number&gt;&lt;edition&gt;1986/02/01&lt;/edition&gt;&lt;keywords&gt;&lt;keyword&gt;Adult&lt;/keyword&gt;&lt;keyword&gt;Cannabidiol/administration &amp;amp; dosage/blood/*metabolism&lt;/keyword&gt;&lt;keyword&gt;Cannabinoids/*metabolism&lt;/keyword&gt;&lt;keyword&gt;Deuterium&lt;/keyword&gt;&lt;keyword&gt;Half-Life&lt;/keyword&gt;&lt;keyword&gt;Humans&lt;/keyword&gt;&lt;keyword&gt;Injections, Intravenous&lt;/keyword&gt;&lt;keyword&gt;Kinetics&lt;/keyword&gt;&lt;keyword&gt;Male&lt;/keyword&gt;&lt;keyword&gt;Marijuana Abuse&lt;/keyword&gt;&lt;keyword&gt;Saliva/analysis&lt;/keyword&gt;&lt;/keywords&gt;&lt;dates&gt;&lt;year&gt;1986&lt;/year&gt;&lt;pub-dates&gt;&lt;date&gt;Feb&lt;/date&gt;&lt;/pub-dates&gt;&lt;/dates&gt;&lt;isbn&gt;0887-6134 (Print)&amp;#xD;0887-6134&lt;/isbn&gt;&lt;accession-num&gt;2937482&lt;/accession-num&gt;&lt;urls&gt;&lt;/urls&gt;&lt;electronic-resource-num&gt;10.1002/bms.1200130206&lt;/electronic-resource-num&gt;&lt;remote-database-provider&gt;NLM&lt;/remote-database-provider&gt;&lt;language&gt;eng&lt;/language&gt;&lt;/record&gt;&lt;/Cite&gt;&lt;/EndNote&gt;</w:instrText>
        </w:r>
        <w:r w:rsidR="00C33ADC">
          <w:rPr>
            <w:iCs/>
            <w:sz w:val="24"/>
            <w:szCs w:val="24"/>
          </w:rPr>
          <w:fldChar w:fldCharType="separate"/>
        </w:r>
        <w:r w:rsidR="00C33ADC">
          <w:rPr>
            <w:iCs/>
            <w:noProof/>
            <w:sz w:val="24"/>
            <w:szCs w:val="24"/>
          </w:rPr>
          <w:t>Ohlsson, Lindgren</w:t>
        </w:r>
        <w:r w:rsidR="00C33ADC" w:rsidRPr="00C33ADC">
          <w:rPr>
            <w:iCs/>
            <w:noProof/>
            <w:sz w:val="24"/>
            <w:szCs w:val="24"/>
            <w:vertAlign w:val="superscript"/>
          </w:rPr>
          <w:t>1</w:t>
        </w:r>
        <w:r w:rsidR="00C33ADC">
          <w:rPr>
            <w:iCs/>
            <w:sz w:val="24"/>
            <w:szCs w:val="24"/>
          </w:rPr>
          <w:fldChar w:fldCharType="end"/>
        </w:r>
      </w:hyperlink>
      <w:r>
        <w:rPr>
          <w:iCs/>
          <w:sz w:val="24"/>
          <w:szCs w:val="24"/>
        </w:rPr>
        <w:t>, 20 mg IV infusion dataset.</w:t>
      </w:r>
    </w:p>
    <w:p w14:paraId="5CFD3698" w14:textId="579FC84E" w:rsidR="000506DA" w:rsidRDefault="00C358DD" w:rsidP="000506DA">
      <w:pPr>
        <w:spacing w:after="0"/>
        <w:rPr>
          <w:b/>
          <w:bCs/>
          <w:iCs/>
          <w:sz w:val="24"/>
          <w:szCs w:val="24"/>
        </w:rPr>
      </w:pPr>
      <w:r>
        <w:rPr>
          <w:noProof/>
        </w:rPr>
        <w:drawing>
          <wp:inline distT="0" distB="0" distL="0" distR="0" wp14:anchorId="27D439F8" wp14:editId="4F36BCB4">
            <wp:extent cx="4320000" cy="3600000"/>
            <wp:effectExtent l="0" t="0" r="4445" b="635"/>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a:blip r:embed="rId9"/>
                    <a:stretch>
                      <a:fillRect/>
                    </a:stretch>
                  </pic:blipFill>
                  <pic:spPr>
                    <a:xfrm>
                      <a:off x="0" y="0"/>
                      <a:ext cx="4320000" cy="3600000"/>
                    </a:xfrm>
                    <a:prstGeom prst="rect">
                      <a:avLst/>
                    </a:prstGeom>
                  </pic:spPr>
                </pic:pic>
              </a:graphicData>
            </a:graphic>
          </wp:inline>
        </w:drawing>
      </w:r>
    </w:p>
    <w:p w14:paraId="40735C14" w14:textId="202AF878" w:rsidR="00AE57AF" w:rsidRDefault="00AE57AF" w:rsidP="000506DA">
      <w:pPr>
        <w:spacing w:after="120"/>
        <w:rPr>
          <w:iCs/>
          <w:sz w:val="24"/>
          <w:szCs w:val="24"/>
        </w:rPr>
      </w:pPr>
      <w:r w:rsidRPr="00AE57AF">
        <w:rPr>
          <w:b/>
          <w:bCs/>
          <w:iCs/>
          <w:sz w:val="24"/>
          <w:szCs w:val="24"/>
        </w:rPr>
        <w:t xml:space="preserve">Figure S2. </w:t>
      </w:r>
      <w:r>
        <w:rPr>
          <w:iCs/>
          <w:sz w:val="24"/>
          <w:szCs w:val="24"/>
        </w:rPr>
        <w:t xml:space="preserve">Oral fed state model evaluation using </w:t>
      </w:r>
      <w:hyperlink w:anchor="_ENREF_2" w:tooltip="Morrison, 2019 #160" w:history="1">
        <w:r w:rsidR="00C33ADC">
          <w:rPr>
            <w:iCs/>
            <w:sz w:val="24"/>
            <w:szCs w:val="24"/>
          </w:rPr>
          <w:fldChar w:fldCharType="begin">
            <w:fldData xml:space="preserve">PEVuZE5vdGU+PENpdGUgQXV0aG9yWWVhcj0iMSI+PEF1dGhvcj5Nb3JyaXNvbjwvQXV0aG9yPjxZ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==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PEVuZE5vdGU+PENpdGUgQXV0aG9yWWVhcj0iMSI+PEF1dGhvcj5Nb3JyaXNvbjwvQXV0aG9yPjxZ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==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Morrison, Crockett</w:t>
        </w:r>
        <w:r w:rsidR="00C33ADC" w:rsidRPr="00C33ADC">
          <w:rPr>
            <w:iCs/>
            <w:noProof/>
            <w:sz w:val="24"/>
            <w:szCs w:val="24"/>
            <w:vertAlign w:val="superscript"/>
          </w:rPr>
          <w:t>2</w:t>
        </w:r>
        <w:r w:rsidR="00C33ADC">
          <w:rPr>
            <w:iCs/>
            <w:sz w:val="24"/>
            <w:szCs w:val="24"/>
          </w:rPr>
          <w:fldChar w:fldCharType="end"/>
        </w:r>
      </w:hyperlink>
      <w:r>
        <w:rPr>
          <w:iCs/>
          <w:sz w:val="24"/>
          <w:szCs w:val="24"/>
        </w:rPr>
        <w:t>, 750 mg multiple dose datasets.</w:t>
      </w:r>
    </w:p>
    <w:p w14:paraId="6EE953DD" w14:textId="037B2C09" w:rsidR="008D04C2" w:rsidRDefault="008D04C2" w:rsidP="000506DA">
      <w:pPr>
        <w:spacing w:after="120"/>
        <w:rPr>
          <w:iCs/>
          <w:sz w:val="24"/>
          <w:szCs w:val="24"/>
        </w:rPr>
      </w:pPr>
    </w:p>
    <w:p w14:paraId="2C1FDFDB" w14:textId="51034E91" w:rsidR="004B25BD" w:rsidRDefault="004B25BD" w:rsidP="00201856">
      <w:pPr>
        <w:spacing w:after="0"/>
        <w:rPr>
          <w:iCs/>
          <w:sz w:val="24"/>
          <w:szCs w:val="24"/>
        </w:rPr>
      </w:pPr>
      <w:r>
        <w:rPr>
          <w:noProof/>
        </w:rPr>
        <w:lastRenderedPageBreak/>
        <w:drawing>
          <wp:inline distT="0" distB="0" distL="0" distR="0" wp14:anchorId="589524AC" wp14:editId="32E8FCDA">
            <wp:extent cx="4320000" cy="3600000"/>
            <wp:effectExtent l="0" t="0" r="4445" b="635"/>
            <wp:docPr id="17" name="Picture 1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histogram&#10;&#10;Description automatically generated"/>
                    <pic:cNvPicPr/>
                  </pic:nvPicPr>
                  <pic:blipFill>
                    <a:blip r:embed="rId10"/>
                    <a:stretch>
                      <a:fillRect/>
                    </a:stretch>
                  </pic:blipFill>
                  <pic:spPr>
                    <a:xfrm>
                      <a:off x="0" y="0"/>
                      <a:ext cx="4320000" cy="3600000"/>
                    </a:xfrm>
                    <a:prstGeom prst="rect">
                      <a:avLst/>
                    </a:prstGeom>
                  </pic:spPr>
                </pic:pic>
              </a:graphicData>
            </a:graphic>
          </wp:inline>
        </w:drawing>
      </w:r>
    </w:p>
    <w:p w14:paraId="1DC2B734" w14:textId="0392D3E8" w:rsidR="008D04C2" w:rsidRDefault="008D04C2" w:rsidP="000506DA">
      <w:pPr>
        <w:spacing w:after="120"/>
        <w:rPr>
          <w:iCs/>
          <w:sz w:val="24"/>
          <w:szCs w:val="24"/>
        </w:rPr>
      </w:pPr>
      <w:r w:rsidRPr="008D04C2">
        <w:rPr>
          <w:b/>
          <w:bCs/>
          <w:iCs/>
          <w:sz w:val="24"/>
          <w:szCs w:val="24"/>
        </w:rPr>
        <w:t>Figure S3.</w:t>
      </w:r>
      <w:r>
        <w:rPr>
          <w:iCs/>
          <w:sz w:val="24"/>
          <w:szCs w:val="24"/>
        </w:rPr>
        <w:t xml:space="preserve"> Oral fasted and fed state models evaluation using </w:t>
      </w:r>
      <w:hyperlink w:anchor="_ENREF_3" w:tooltip="Taylor, 2018 #104" w:history="1">
        <w:r w:rsidR="00C33ADC">
          <w:rPr>
            <w:iCs/>
            <w:sz w:val="24"/>
            <w:szCs w:val="24"/>
          </w:rPr>
          <w:fldChar w:fldCharType="begin">
            <w:fldData xml:space="preserve">PEVuZE5vdGU+PENpdGUgQXV0aG9yWWVhcj0iMSI+PEF1dGhvcj5UYXlsb3I8L0F1dGhvcj48WWVh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PEVuZE5vdGU+PENpdGUgQXV0aG9yWWVhcj0iMSI+PEF1dGhvcj5UYXlsb3I8L0F1dGhvcj48WWVh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Taylor, Gidal</w:t>
        </w:r>
        <w:r w:rsidR="00C33ADC" w:rsidRPr="00C33ADC">
          <w:rPr>
            <w:iCs/>
            <w:noProof/>
            <w:sz w:val="24"/>
            <w:szCs w:val="24"/>
            <w:vertAlign w:val="superscript"/>
          </w:rPr>
          <w:t>3</w:t>
        </w:r>
        <w:r w:rsidR="00C33ADC">
          <w:rPr>
            <w:iCs/>
            <w:sz w:val="24"/>
            <w:szCs w:val="24"/>
          </w:rPr>
          <w:fldChar w:fldCharType="end"/>
        </w:r>
      </w:hyperlink>
      <w:r>
        <w:rPr>
          <w:iCs/>
          <w:sz w:val="24"/>
          <w:szCs w:val="24"/>
        </w:rPr>
        <w:t xml:space="preserve">, 750 mg multiple dose dataset. </w:t>
      </w:r>
      <w:r w:rsidR="004B25BD">
        <w:rPr>
          <w:iCs/>
          <w:sz w:val="24"/>
          <w:szCs w:val="24"/>
        </w:rPr>
        <w:t>The solid line represents simulated CBD plasma concentrations from administration in the fasted (morning) and fed (evening) states</w:t>
      </w:r>
      <w:r w:rsidR="00447CB5">
        <w:rPr>
          <w:iCs/>
          <w:sz w:val="24"/>
          <w:szCs w:val="24"/>
        </w:rPr>
        <w:t xml:space="preserve"> which reflect the dosing regimen in the study</w:t>
      </w:r>
      <w:r w:rsidR="004B25BD">
        <w:rPr>
          <w:iCs/>
          <w:sz w:val="24"/>
          <w:szCs w:val="24"/>
        </w:rPr>
        <w:t>.</w:t>
      </w:r>
      <w:r w:rsidR="00447CB5">
        <w:rPr>
          <w:iCs/>
          <w:sz w:val="24"/>
          <w:szCs w:val="24"/>
        </w:rPr>
        <w:t xml:space="preserve"> The dotted and dashed lines represent administration in only the fasted and fed states, respectively. </w:t>
      </w:r>
      <w:r w:rsidR="004B25BD">
        <w:rPr>
          <w:iCs/>
          <w:sz w:val="24"/>
          <w:szCs w:val="24"/>
        </w:rPr>
        <w:t xml:space="preserve"> </w:t>
      </w:r>
    </w:p>
    <w:p w14:paraId="4C408324" w14:textId="548DDB68" w:rsidR="008D04C2" w:rsidRDefault="008D04C2" w:rsidP="000506DA">
      <w:pPr>
        <w:spacing w:after="120"/>
        <w:rPr>
          <w:iCs/>
          <w:sz w:val="24"/>
          <w:szCs w:val="24"/>
        </w:rPr>
      </w:pPr>
    </w:p>
    <w:p w14:paraId="6228ECA1" w14:textId="182481EA" w:rsidR="008D04C2" w:rsidRDefault="008D04C2" w:rsidP="00201856">
      <w:pPr>
        <w:spacing w:after="0"/>
        <w:rPr>
          <w:iCs/>
          <w:sz w:val="24"/>
          <w:szCs w:val="24"/>
        </w:rPr>
      </w:pPr>
      <w:r>
        <w:rPr>
          <w:noProof/>
        </w:rPr>
        <w:drawing>
          <wp:inline distT="0" distB="0" distL="0" distR="0" wp14:anchorId="3FA9FC88" wp14:editId="3CD35D0D">
            <wp:extent cx="4320000" cy="3600000"/>
            <wp:effectExtent l="0" t="0" r="4445" b="635"/>
            <wp:docPr id="5" name="Picture 5" descr="Histo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Histogram&#10;&#10;Description automatically generated with low confidence"/>
                    <pic:cNvPicPr/>
                  </pic:nvPicPr>
                  <pic:blipFill>
                    <a:blip r:embed="rId11"/>
                    <a:stretch>
                      <a:fillRect/>
                    </a:stretch>
                  </pic:blipFill>
                  <pic:spPr>
                    <a:xfrm>
                      <a:off x="0" y="0"/>
                      <a:ext cx="4320000" cy="3600000"/>
                    </a:xfrm>
                    <a:prstGeom prst="rect">
                      <a:avLst/>
                    </a:prstGeom>
                  </pic:spPr>
                </pic:pic>
              </a:graphicData>
            </a:graphic>
          </wp:inline>
        </w:drawing>
      </w:r>
    </w:p>
    <w:p w14:paraId="46BDD283" w14:textId="3586A2B8" w:rsidR="00201856" w:rsidRDefault="00201856" w:rsidP="000506DA">
      <w:pPr>
        <w:spacing w:after="120"/>
        <w:rPr>
          <w:iCs/>
          <w:sz w:val="24"/>
          <w:szCs w:val="24"/>
        </w:rPr>
      </w:pPr>
      <w:r w:rsidRPr="008D04C2">
        <w:rPr>
          <w:b/>
          <w:bCs/>
          <w:iCs/>
          <w:sz w:val="24"/>
          <w:szCs w:val="24"/>
        </w:rPr>
        <w:t>Figure S</w:t>
      </w:r>
      <w:r>
        <w:rPr>
          <w:b/>
          <w:bCs/>
          <w:iCs/>
          <w:sz w:val="24"/>
          <w:szCs w:val="24"/>
        </w:rPr>
        <w:t>4</w:t>
      </w:r>
      <w:r w:rsidRPr="008D04C2">
        <w:rPr>
          <w:b/>
          <w:bCs/>
          <w:iCs/>
          <w:sz w:val="24"/>
          <w:szCs w:val="24"/>
        </w:rPr>
        <w:t>.</w:t>
      </w:r>
      <w:r>
        <w:rPr>
          <w:iCs/>
          <w:sz w:val="24"/>
          <w:szCs w:val="24"/>
        </w:rPr>
        <w:t xml:space="preserve"> Oral fasted and fed state models evaluation using </w:t>
      </w:r>
      <w:hyperlink w:anchor="_ENREF_3" w:tooltip="Taylor, 2018 #104" w:history="1">
        <w:r w:rsidR="00C33ADC">
          <w:rPr>
            <w:iCs/>
            <w:sz w:val="24"/>
            <w:szCs w:val="24"/>
          </w:rPr>
          <w:fldChar w:fldCharType="begin">
            <w:fldData xml:space="preserve">PEVuZE5vdGU+PENpdGUgQXV0aG9yWWVhcj0iMSI+PEF1dGhvcj5UYXlsb3I8L0F1dGhvcj48WWVh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PEVuZE5vdGU+PENpdGUgQXV0aG9yWWVhcj0iMSI+PEF1dGhvcj5UYXlsb3I8L0F1dGhvcj48WWVh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Taylor, Gidal</w:t>
        </w:r>
        <w:r w:rsidR="00C33ADC" w:rsidRPr="00C33ADC">
          <w:rPr>
            <w:iCs/>
            <w:noProof/>
            <w:sz w:val="24"/>
            <w:szCs w:val="24"/>
            <w:vertAlign w:val="superscript"/>
          </w:rPr>
          <w:t>3</w:t>
        </w:r>
        <w:r w:rsidR="00C33ADC">
          <w:rPr>
            <w:iCs/>
            <w:sz w:val="24"/>
            <w:szCs w:val="24"/>
          </w:rPr>
          <w:fldChar w:fldCharType="end"/>
        </w:r>
      </w:hyperlink>
      <w:r>
        <w:rPr>
          <w:iCs/>
          <w:sz w:val="24"/>
          <w:szCs w:val="24"/>
        </w:rPr>
        <w:t xml:space="preserve">, 1500 mg multiple dose dataset. </w:t>
      </w:r>
      <w:r w:rsidR="00447CB5">
        <w:rPr>
          <w:iCs/>
          <w:sz w:val="24"/>
          <w:szCs w:val="24"/>
        </w:rPr>
        <w:t xml:space="preserve">The solid line represents simulated CBD plasma concentrations from </w:t>
      </w:r>
      <w:r w:rsidR="00447CB5">
        <w:rPr>
          <w:iCs/>
          <w:sz w:val="24"/>
          <w:szCs w:val="24"/>
        </w:rPr>
        <w:lastRenderedPageBreak/>
        <w:t>administration in the fasted (morning) and fed (evening) states which reflect the dosing regimen in the study. The dotted and dashed lines represent administration in only the fasted and fed states, respectively.</w:t>
      </w:r>
    </w:p>
    <w:p w14:paraId="765D8D6C" w14:textId="6519AE37" w:rsidR="00E51223" w:rsidRDefault="00E51223" w:rsidP="002A565D">
      <w:pPr>
        <w:spacing w:after="120"/>
        <w:rPr>
          <w:iCs/>
          <w:sz w:val="24"/>
          <w:szCs w:val="24"/>
        </w:rPr>
      </w:pPr>
    </w:p>
    <w:p w14:paraId="7986ED2A" w14:textId="63CAA4EB" w:rsidR="00E51223" w:rsidRDefault="003E0FD1" w:rsidP="006C713D">
      <w:pPr>
        <w:spacing w:after="0"/>
        <w:rPr>
          <w:iCs/>
          <w:sz w:val="24"/>
          <w:szCs w:val="24"/>
        </w:rPr>
      </w:pPr>
      <w:r>
        <w:rPr>
          <w:noProof/>
        </w:rPr>
        <w:drawing>
          <wp:anchor distT="0" distB="0" distL="114300" distR="114300" simplePos="0" relativeHeight="251659264" behindDoc="0" locked="0" layoutInCell="1" allowOverlap="1" wp14:anchorId="47E3B61C" wp14:editId="2DC9D78D">
            <wp:simplePos x="0" y="0"/>
            <wp:positionH relativeFrom="column">
              <wp:posOffset>2576830</wp:posOffset>
            </wp:positionH>
            <wp:positionV relativeFrom="paragraph">
              <wp:posOffset>664210</wp:posOffset>
            </wp:positionV>
            <wp:extent cx="1608894" cy="1340571"/>
            <wp:effectExtent l="0" t="0" r="0" b="0"/>
            <wp:wrapNone/>
            <wp:docPr id="20" name="Picture 2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28964" cy="1357294"/>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63D01BC" wp14:editId="4661522D">
            <wp:extent cx="4320000" cy="3600000"/>
            <wp:effectExtent l="0" t="0" r="444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20000" cy="3600000"/>
                    </a:xfrm>
                    <a:prstGeom prst="rect">
                      <a:avLst/>
                    </a:prstGeom>
                  </pic:spPr>
                </pic:pic>
              </a:graphicData>
            </a:graphic>
          </wp:inline>
        </w:drawing>
      </w:r>
    </w:p>
    <w:p w14:paraId="00A3CA3E" w14:textId="53751D9B" w:rsidR="006C713D" w:rsidRDefault="006C713D" w:rsidP="002A565D">
      <w:pPr>
        <w:spacing w:after="120"/>
        <w:rPr>
          <w:iCs/>
          <w:sz w:val="24"/>
          <w:szCs w:val="24"/>
        </w:rPr>
      </w:pPr>
      <w:r w:rsidRPr="00B074D4">
        <w:rPr>
          <w:b/>
          <w:bCs/>
          <w:iCs/>
          <w:sz w:val="24"/>
          <w:szCs w:val="24"/>
        </w:rPr>
        <w:t xml:space="preserve">Figure </w:t>
      </w:r>
      <w:r w:rsidR="002B25B0" w:rsidRPr="00B074D4">
        <w:rPr>
          <w:b/>
          <w:bCs/>
          <w:iCs/>
          <w:sz w:val="24"/>
          <w:szCs w:val="24"/>
        </w:rPr>
        <w:t>S</w:t>
      </w:r>
      <w:r w:rsidR="002B25B0">
        <w:rPr>
          <w:b/>
          <w:bCs/>
          <w:iCs/>
          <w:sz w:val="24"/>
          <w:szCs w:val="24"/>
        </w:rPr>
        <w:t>5</w:t>
      </w:r>
      <w:r w:rsidRPr="00B074D4">
        <w:rPr>
          <w:b/>
          <w:bCs/>
          <w:iCs/>
          <w:sz w:val="24"/>
          <w:szCs w:val="24"/>
        </w:rPr>
        <w:t>.</w:t>
      </w:r>
      <w:r>
        <w:rPr>
          <w:iCs/>
          <w:sz w:val="24"/>
          <w:szCs w:val="24"/>
        </w:rPr>
        <w:t xml:space="preserve"> </w:t>
      </w:r>
      <w:r w:rsidR="00B074D4">
        <w:rPr>
          <w:iCs/>
          <w:sz w:val="24"/>
          <w:szCs w:val="24"/>
        </w:rPr>
        <w:t xml:space="preserve">Population simulation compared to observed data from </w:t>
      </w:r>
      <w:hyperlink w:anchor="_ENREF_1" w:tooltip="Ohlsson, 1986 #94" w:history="1">
        <w:r w:rsidR="00C33ADC">
          <w:rPr>
            <w:iCs/>
            <w:sz w:val="24"/>
            <w:szCs w:val="24"/>
          </w:rPr>
          <w:fldChar w:fldCharType="begin"/>
        </w:r>
        <w:r w:rsidR="00C33ADC">
          <w:rPr>
            <w:iCs/>
            <w:sz w:val="24"/>
            <w:szCs w:val="24"/>
          </w:rPr>
          <w:instrText xml:space="preserve"> ADDIN EN.CITE &lt;EndNote&gt;&lt;Cite AuthorYear="1"&gt;&lt;Author&gt;Ohlsson&lt;/Author&gt;&lt;Year&gt;1986&lt;/Year&gt;&lt;RecNum&gt;94&lt;/RecNum&gt;&lt;DisplayText&gt;Ohlsson, Lindgren&lt;style face="superscript"&gt;1&lt;/style&gt;&lt;/DisplayText&gt;&lt;record&gt;&lt;rec-number&gt;94&lt;/rec-number&gt;&lt;foreign-keys&gt;&lt;key app="EN" db-id="wwvsr9ds8fxrtxespttvwrzkzr09aes0art2" timestamp="1632234104"&gt;94&lt;/key&gt;&lt;/foreign-keys&gt;&lt;ref-type name="Journal Article"&gt;17&lt;/ref-type&gt;&lt;contributors&gt;&lt;authors&gt;&lt;author&gt;Ohlsson, A.&lt;/author&gt;&lt;author&gt;Lindgren, J. E.&lt;/author&gt;&lt;author&gt;Andersson, S.&lt;/author&gt;&lt;author&gt;Agurell, S.&lt;/author&gt;&lt;author&gt;Gillespie, H.&lt;/author&gt;&lt;author&gt;Hollister, L. E.&lt;/author&gt;&lt;/authors&gt;&lt;/contributors&gt;&lt;titles&gt;&lt;title&gt;Single-dose kinetics of deuterium-labelled cannabidiol in man after smoking and intravenous administration&lt;/title&gt;&lt;secondary-title&gt;Biomed Environ Mass Spectrom&lt;/secondary-title&gt;&lt;alt-title&gt;Biomedical &amp;amp; environmental mass spectrometry&lt;/alt-title&gt;&lt;/titles&gt;&lt;periodical&gt;&lt;full-title&gt;Biomed Environ Mass Spectrom&lt;/full-title&gt;&lt;abbr-1&gt;Biomedical &amp;amp; environmental mass spectrometry&lt;/abbr-1&gt;&lt;/periodical&gt;&lt;alt-periodical&gt;&lt;full-title&gt;Biomed Environ Mass Spectrom&lt;/full-title&gt;&lt;abbr-1&gt;Biomedical &amp;amp; environmental mass spectrometry&lt;/abbr-1&gt;&lt;/alt-periodical&gt;&lt;pages&gt;77-83&lt;/pages&gt;&lt;volume&gt;13&lt;/volume&gt;&lt;number&gt;2&lt;/number&gt;&lt;edition&gt;1986/02/01&lt;/edition&gt;&lt;keywords&gt;&lt;keyword&gt;Adult&lt;/keyword&gt;&lt;keyword&gt;Cannabidiol/administration &amp;amp; dosage/blood/*metabolism&lt;/keyword&gt;&lt;keyword&gt;Cannabinoids/*metabolism&lt;/keyword&gt;&lt;keyword&gt;Deuterium&lt;/keyword&gt;&lt;keyword&gt;Half-Life&lt;/keyword&gt;&lt;keyword&gt;Humans&lt;/keyword&gt;&lt;keyword&gt;Injections, Intravenous&lt;/keyword&gt;&lt;keyword&gt;Kinetics&lt;/keyword&gt;&lt;keyword&gt;Male&lt;/keyword&gt;&lt;keyword&gt;Marijuana Abuse&lt;/keyword&gt;&lt;keyword&gt;Saliva/analysis&lt;/keyword&gt;&lt;/keywords&gt;&lt;dates&gt;&lt;year&gt;1986&lt;/year&gt;&lt;pub-dates&gt;&lt;date&gt;Feb&lt;/date&gt;&lt;/pub-dates&gt;&lt;/dates&gt;&lt;isbn&gt;0887-6134 (Print)&amp;#xD;0887-6134&lt;/isbn&gt;&lt;accession-num&gt;2937482&lt;/accession-num&gt;&lt;urls&gt;&lt;/urls&gt;&lt;electronic-resource-num&gt;10.1002/bms.1200130206&lt;/electronic-resource-num&gt;&lt;remote-database-provider&gt;NLM&lt;/remote-database-provider&gt;&lt;language&gt;eng&lt;/language&gt;&lt;/record&gt;&lt;/Cite&gt;&lt;/EndNote&gt;</w:instrText>
        </w:r>
        <w:r w:rsidR="00C33ADC">
          <w:rPr>
            <w:iCs/>
            <w:sz w:val="24"/>
            <w:szCs w:val="24"/>
          </w:rPr>
          <w:fldChar w:fldCharType="separate"/>
        </w:r>
        <w:r w:rsidR="00C33ADC">
          <w:rPr>
            <w:iCs/>
            <w:noProof/>
            <w:sz w:val="24"/>
            <w:szCs w:val="24"/>
          </w:rPr>
          <w:t>Ohlsson, Lindgren</w:t>
        </w:r>
        <w:r w:rsidR="00C33ADC" w:rsidRPr="00C33ADC">
          <w:rPr>
            <w:iCs/>
            <w:noProof/>
            <w:sz w:val="24"/>
            <w:szCs w:val="24"/>
            <w:vertAlign w:val="superscript"/>
          </w:rPr>
          <w:t>1</w:t>
        </w:r>
        <w:r w:rsidR="00C33ADC">
          <w:rPr>
            <w:iCs/>
            <w:sz w:val="24"/>
            <w:szCs w:val="24"/>
          </w:rPr>
          <w:fldChar w:fldCharType="end"/>
        </w:r>
      </w:hyperlink>
      <w:r w:rsidR="00B074D4">
        <w:rPr>
          <w:iCs/>
          <w:sz w:val="24"/>
          <w:szCs w:val="24"/>
        </w:rPr>
        <w:t xml:space="preserve">, 20 mg IV infusion. Box shows </w:t>
      </w:r>
      <w:proofErr w:type="gramStart"/>
      <w:r w:rsidR="00B074D4">
        <w:rPr>
          <w:iCs/>
          <w:sz w:val="24"/>
          <w:szCs w:val="24"/>
        </w:rPr>
        <w:t>close up</w:t>
      </w:r>
      <w:proofErr w:type="gramEnd"/>
      <w:r w:rsidR="00B074D4">
        <w:rPr>
          <w:iCs/>
          <w:sz w:val="24"/>
          <w:szCs w:val="24"/>
        </w:rPr>
        <w:t xml:space="preserve"> of profile between 0 and </w:t>
      </w:r>
      <w:r w:rsidR="009778A1">
        <w:rPr>
          <w:iCs/>
          <w:sz w:val="24"/>
          <w:szCs w:val="24"/>
        </w:rPr>
        <w:t>0.9</w:t>
      </w:r>
      <w:r w:rsidR="00B074D4">
        <w:rPr>
          <w:iCs/>
          <w:sz w:val="24"/>
          <w:szCs w:val="24"/>
        </w:rPr>
        <w:t xml:space="preserve"> hours.</w:t>
      </w:r>
    </w:p>
    <w:p w14:paraId="62AFFFFE" w14:textId="31FF5845" w:rsidR="00AC2858" w:rsidRDefault="00AC2858" w:rsidP="00AC2858">
      <w:pPr>
        <w:spacing w:after="0"/>
        <w:rPr>
          <w:iCs/>
          <w:sz w:val="24"/>
          <w:szCs w:val="24"/>
        </w:rPr>
      </w:pPr>
    </w:p>
    <w:p w14:paraId="69C12D23" w14:textId="7DD0CB45" w:rsidR="003C3BA8" w:rsidRDefault="003C3BA8" w:rsidP="00AC2858">
      <w:pPr>
        <w:spacing w:after="0"/>
        <w:rPr>
          <w:iCs/>
          <w:sz w:val="24"/>
          <w:szCs w:val="24"/>
        </w:rPr>
      </w:pPr>
      <w:r>
        <w:rPr>
          <w:noProof/>
        </w:rPr>
        <w:drawing>
          <wp:inline distT="0" distB="0" distL="0" distR="0" wp14:anchorId="4E13155E" wp14:editId="268D6B21">
            <wp:extent cx="4320000" cy="3600000"/>
            <wp:effectExtent l="0" t="0" r="444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320000" cy="3600000"/>
                    </a:xfrm>
                    <a:prstGeom prst="rect">
                      <a:avLst/>
                    </a:prstGeom>
                  </pic:spPr>
                </pic:pic>
              </a:graphicData>
            </a:graphic>
          </wp:inline>
        </w:drawing>
      </w:r>
    </w:p>
    <w:p w14:paraId="5C34F674" w14:textId="07D17453" w:rsidR="00B074D4" w:rsidRDefault="00AC2858" w:rsidP="002A565D">
      <w:pPr>
        <w:spacing w:after="120"/>
        <w:rPr>
          <w:iCs/>
          <w:sz w:val="24"/>
          <w:szCs w:val="24"/>
        </w:rPr>
      </w:pPr>
      <w:r w:rsidRPr="00AC2858">
        <w:rPr>
          <w:b/>
          <w:bCs/>
          <w:iCs/>
          <w:sz w:val="24"/>
          <w:szCs w:val="24"/>
        </w:rPr>
        <w:lastRenderedPageBreak/>
        <w:t xml:space="preserve">Figure </w:t>
      </w:r>
      <w:r w:rsidR="002B25B0" w:rsidRPr="00AC2858">
        <w:rPr>
          <w:b/>
          <w:bCs/>
          <w:iCs/>
          <w:sz w:val="24"/>
          <w:szCs w:val="24"/>
        </w:rPr>
        <w:t>S</w:t>
      </w:r>
      <w:r w:rsidR="002B25B0">
        <w:rPr>
          <w:b/>
          <w:bCs/>
          <w:iCs/>
          <w:sz w:val="24"/>
          <w:szCs w:val="24"/>
        </w:rPr>
        <w:t>6</w:t>
      </w:r>
      <w:r w:rsidRPr="00AC2858">
        <w:rPr>
          <w:b/>
          <w:bCs/>
          <w:iCs/>
          <w:sz w:val="24"/>
          <w:szCs w:val="24"/>
        </w:rPr>
        <w:t xml:space="preserve">. </w:t>
      </w:r>
      <w:r>
        <w:rPr>
          <w:iCs/>
          <w:sz w:val="24"/>
          <w:szCs w:val="24"/>
        </w:rPr>
        <w:t xml:space="preserve">Population simulation compared to observed data from </w:t>
      </w:r>
      <w:hyperlink w:anchor="_ENREF_4" w:tooltip="Crockett, 2020 #102" w:history="1">
        <w:r w:rsidR="00C33ADC">
          <w:rPr>
            <w:iCs/>
            <w:sz w:val="24"/>
            <w:szCs w:val="24"/>
          </w:rPr>
          <w:fldChar w:fldCharType="begin">
            <w:fldData xml:space="preserve">PEVuZE5vdGU+PENpdGUgQXV0aG9yWWVhcj0iMSI+PEF1dGhvcj5Dcm9ja2V0dDwvQXV0aG9yPjxZ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PEVuZE5vdGU+PENpdGUgQXV0aG9yWWVhcj0iMSI+PEF1dGhvcj5Dcm9ja2V0dDwvQXV0aG9yPjxZ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Crockett, Critchley</w:t>
        </w:r>
        <w:r w:rsidR="00C33ADC" w:rsidRPr="00C33ADC">
          <w:rPr>
            <w:iCs/>
            <w:noProof/>
            <w:sz w:val="24"/>
            <w:szCs w:val="24"/>
            <w:vertAlign w:val="superscript"/>
          </w:rPr>
          <w:t>4</w:t>
        </w:r>
        <w:r w:rsidR="00C33ADC">
          <w:rPr>
            <w:iCs/>
            <w:sz w:val="24"/>
            <w:szCs w:val="24"/>
          </w:rPr>
          <w:fldChar w:fldCharType="end"/>
        </w:r>
      </w:hyperlink>
      <w:r>
        <w:rPr>
          <w:iCs/>
          <w:sz w:val="24"/>
          <w:szCs w:val="24"/>
        </w:rPr>
        <w:t>, 750 mg oral solution dataset.</w:t>
      </w:r>
    </w:p>
    <w:p w14:paraId="7BB87D21" w14:textId="5533C90A" w:rsidR="00B074D4" w:rsidRDefault="00B074D4" w:rsidP="002A565D">
      <w:pPr>
        <w:spacing w:after="120"/>
        <w:rPr>
          <w:iCs/>
          <w:sz w:val="24"/>
          <w:szCs w:val="24"/>
        </w:rPr>
      </w:pPr>
    </w:p>
    <w:p w14:paraId="1E7459E0" w14:textId="6BAC82E8" w:rsidR="002A565D" w:rsidRDefault="003C3BA8" w:rsidP="00AC2858">
      <w:pPr>
        <w:spacing w:after="0"/>
        <w:rPr>
          <w:iCs/>
          <w:sz w:val="24"/>
          <w:szCs w:val="24"/>
        </w:rPr>
      </w:pPr>
      <w:r>
        <w:rPr>
          <w:noProof/>
        </w:rPr>
        <w:drawing>
          <wp:inline distT="0" distB="0" distL="0" distR="0" wp14:anchorId="739B4918" wp14:editId="56E1BACB">
            <wp:extent cx="4320000" cy="3600000"/>
            <wp:effectExtent l="0" t="0" r="4445" b="635"/>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pic:nvPicPr>
                  <pic:blipFill>
                    <a:blip r:embed="rId15"/>
                    <a:stretch>
                      <a:fillRect/>
                    </a:stretch>
                  </pic:blipFill>
                  <pic:spPr>
                    <a:xfrm>
                      <a:off x="0" y="0"/>
                      <a:ext cx="4320000" cy="3600000"/>
                    </a:xfrm>
                    <a:prstGeom prst="rect">
                      <a:avLst/>
                    </a:prstGeom>
                  </pic:spPr>
                </pic:pic>
              </a:graphicData>
            </a:graphic>
          </wp:inline>
        </w:drawing>
      </w:r>
    </w:p>
    <w:p w14:paraId="495BFAB3" w14:textId="01460649" w:rsidR="00AC2858" w:rsidRDefault="00AC2858" w:rsidP="00C33ADC">
      <w:pPr>
        <w:spacing w:after="120"/>
        <w:rPr>
          <w:iCs/>
          <w:sz w:val="24"/>
          <w:szCs w:val="24"/>
        </w:rPr>
      </w:pPr>
      <w:r w:rsidRPr="00AC2858">
        <w:rPr>
          <w:b/>
          <w:bCs/>
          <w:iCs/>
          <w:sz w:val="24"/>
          <w:szCs w:val="24"/>
        </w:rPr>
        <w:t xml:space="preserve">Figure </w:t>
      </w:r>
      <w:r w:rsidR="002B25B0" w:rsidRPr="00AC2858">
        <w:rPr>
          <w:b/>
          <w:bCs/>
          <w:iCs/>
          <w:sz w:val="24"/>
          <w:szCs w:val="24"/>
        </w:rPr>
        <w:t>S</w:t>
      </w:r>
      <w:r w:rsidR="002B25B0">
        <w:rPr>
          <w:b/>
          <w:bCs/>
          <w:iCs/>
          <w:sz w:val="24"/>
          <w:szCs w:val="24"/>
        </w:rPr>
        <w:t>7</w:t>
      </w:r>
      <w:r w:rsidRPr="00AC2858">
        <w:rPr>
          <w:b/>
          <w:bCs/>
          <w:iCs/>
          <w:sz w:val="24"/>
          <w:szCs w:val="24"/>
        </w:rPr>
        <w:t>.</w:t>
      </w:r>
      <w:r>
        <w:rPr>
          <w:iCs/>
          <w:sz w:val="24"/>
          <w:szCs w:val="24"/>
        </w:rPr>
        <w:t xml:space="preserve"> Population simulation compared to observed data from </w:t>
      </w:r>
      <w:hyperlink w:anchor="_ENREF_5" w:tooltip="Schoedel, 2018 #11" w:history="1">
        <w:r w:rsidR="00C33ADC">
          <w:rPr>
            <w:iCs/>
            <w:sz w:val="24"/>
            <w:szCs w:val="24"/>
          </w:rPr>
          <w:fldChar w:fldCharType="begin">
            <w:fldData xml:space="preserve">PEVuZE5vdGU+PENpdGUgQXV0aG9yWWVhcj0iMSI+PEF1dGhvcj5TY2hvZWRlbDwvQXV0aG9yPjxZ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PEVuZE5vdGU+PENpdGUgQXV0aG9yWWVhcj0iMSI+PEF1dGhvcj5TY2hvZWRlbDwvQXV0aG9yPjxZ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Schoedel, Szeto</w:t>
        </w:r>
        <w:r w:rsidR="00C33ADC" w:rsidRPr="00C33ADC">
          <w:rPr>
            <w:iCs/>
            <w:noProof/>
            <w:sz w:val="24"/>
            <w:szCs w:val="24"/>
            <w:vertAlign w:val="superscript"/>
          </w:rPr>
          <w:t>5</w:t>
        </w:r>
        <w:r w:rsidR="00C33ADC">
          <w:rPr>
            <w:iCs/>
            <w:sz w:val="24"/>
            <w:szCs w:val="24"/>
          </w:rPr>
          <w:fldChar w:fldCharType="end"/>
        </w:r>
      </w:hyperlink>
      <w:r>
        <w:rPr>
          <w:iCs/>
          <w:sz w:val="24"/>
          <w:szCs w:val="24"/>
        </w:rPr>
        <w:t>, 750 mg oral solution dataset.</w:t>
      </w:r>
    </w:p>
    <w:p w14:paraId="766BC388" w14:textId="77777777" w:rsidR="00C33ADC" w:rsidRDefault="00C33ADC" w:rsidP="00C33ADC">
      <w:pPr>
        <w:spacing w:after="120"/>
        <w:rPr>
          <w:iCs/>
          <w:sz w:val="24"/>
          <w:szCs w:val="24"/>
        </w:rPr>
      </w:pPr>
    </w:p>
    <w:p w14:paraId="68E69991" w14:textId="179CC394" w:rsidR="00AC2858" w:rsidRDefault="0039018B" w:rsidP="00AC2858">
      <w:pPr>
        <w:spacing w:after="0"/>
        <w:rPr>
          <w:iCs/>
          <w:sz w:val="24"/>
          <w:szCs w:val="24"/>
        </w:rPr>
      </w:pPr>
      <w:r>
        <w:rPr>
          <w:noProof/>
        </w:rPr>
        <w:drawing>
          <wp:inline distT="0" distB="0" distL="0" distR="0" wp14:anchorId="02B07B98" wp14:editId="2F6F46F9">
            <wp:extent cx="4320000" cy="3600000"/>
            <wp:effectExtent l="0" t="0" r="4445" b="635"/>
            <wp:docPr id="26" name="Picture 2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10;&#10;Description automatically generated"/>
                    <pic:cNvPicPr/>
                  </pic:nvPicPr>
                  <pic:blipFill>
                    <a:blip r:embed="rId16"/>
                    <a:stretch>
                      <a:fillRect/>
                    </a:stretch>
                  </pic:blipFill>
                  <pic:spPr>
                    <a:xfrm>
                      <a:off x="0" y="0"/>
                      <a:ext cx="4320000" cy="3600000"/>
                    </a:xfrm>
                    <a:prstGeom prst="rect">
                      <a:avLst/>
                    </a:prstGeom>
                  </pic:spPr>
                </pic:pic>
              </a:graphicData>
            </a:graphic>
          </wp:inline>
        </w:drawing>
      </w:r>
    </w:p>
    <w:p w14:paraId="79A29323" w14:textId="3C935518" w:rsidR="00AC2858" w:rsidRDefault="00AC2858" w:rsidP="00AC2858">
      <w:pPr>
        <w:spacing w:after="120"/>
        <w:rPr>
          <w:iCs/>
          <w:sz w:val="24"/>
          <w:szCs w:val="24"/>
        </w:rPr>
      </w:pPr>
      <w:r w:rsidRPr="00AC2858">
        <w:rPr>
          <w:b/>
          <w:bCs/>
          <w:iCs/>
          <w:sz w:val="24"/>
          <w:szCs w:val="24"/>
        </w:rPr>
        <w:lastRenderedPageBreak/>
        <w:t xml:space="preserve">Figure </w:t>
      </w:r>
      <w:r w:rsidR="002B25B0" w:rsidRPr="00AC2858">
        <w:rPr>
          <w:b/>
          <w:bCs/>
          <w:iCs/>
          <w:sz w:val="24"/>
          <w:szCs w:val="24"/>
        </w:rPr>
        <w:t>S</w:t>
      </w:r>
      <w:r w:rsidR="002B25B0">
        <w:rPr>
          <w:b/>
          <w:bCs/>
          <w:iCs/>
          <w:sz w:val="24"/>
          <w:szCs w:val="24"/>
        </w:rPr>
        <w:t>8</w:t>
      </w:r>
      <w:r w:rsidRPr="00AC2858">
        <w:rPr>
          <w:b/>
          <w:bCs/>
          <w:iCs/>
          <w:sz w:val="24"/>
          <w:szCs w:val="24"/>
        </w:rPr>
        <w:t>.</w:t>
      </w:r>
      <w:r>
        <w:rPr>
          <w:iCs/>
          <w:sz w:val="24"/>
          <w:szCs w:val="24"/>
        </w:rPr>
        <w:t xml:space="preserve"> Population simulation compared to observed data from </w:t>
      </w:r>
      <w:hyperlink w:anchor="_ENREF_5" w:tooltip="Schoedel, 2018 #11" w:history="1">
        <w:r w:rsidR="00C33ADC">
          <w:rPr>
            <w:iCs/>
            <w:sz w:val="24"/>
            <w:szCs w:val="24"/>
          </w:rPr>
          <w:fldChar w:fldCharType="begin">
            <w:fldData xml:space="preserve">PEVuZE5vdGU+PENpdGUgQXV0aG9yWWVhcj0iMSI+PEF1dGhvcj5TY2hvZWRlbDwvQXV0aG9yPjxZ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PEVuZE5vdGU+PENpdGUgQXV0aG9yWWVhcj0iMSI+PEF1dGhvcj5TY2hvZWRlbDwvQXV0aG9yPjxZ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Schoedel, Szeto</w:t>
        </w:r>
        <w:r w:rsidR="00C33ADC" w:rsidRPr="00C33ADC">
          <w:rPr>
            <w:iCs/>
            <w:noProof/>
            <w:sz w:val="24"/>
            <w:szCs w:val="24"/>
            <w:vertAlign w:val="superscript"/>
          </w:rPr>
          <w:t>5</w:t>
        </w:r>
        <w:r w:rsidR="00C33ADC">
          <w:rPr>
            <w:iCs/>
            <w:sz w:val="24"/>
            <w:szCs w:val="24"/>
          </w:rPr>
          <w:fldChar w:fldCharType="end"/>
        </w:r>
      </w:hyperlink>
      <w:r>
        <w:rPr>
          <w:iCs/>
          <w:sz w:val="24"/>
          <w:szCs w:val="24"/>
        </w:rPr>
        <w:t>, 1500 mg oral solution dataset.</w:t>
      </w:r>
    </w:p>
    <w:p w14:paraId="347E9672" w14:textId="3F602F01" w:rsidR="00AC2858" w:rsidRDefault="00AC2858" w:rsidP="00AC2858">
      <w:pPr>
        <w:spacing w:after="120"/>
        <w:rPr>
          <w:iCs/>
          <w:sz w:val="24"/>
          <w:szCs w:val="24"/>
        </w:rPr>
      </w:pPr>
    </w:p>
    <w:p w14:paraId="67F803EA" w14:textId="66BACE31" w:rsidR="00AC2858" w:rsidRDefault="0039018B" w:rsidP="00DE7211">
      <w:pPr>
        <w:spacing w:after="0"/>
        <w:rPr>
          <w:iCs/>
          <w:sz w:val="24"/>
          <w:szCs w:val="24"/>
        </w:rPr>
      </w:pPr>
      <w:r>
        <w:rPr>
          <w:noProof/>
        </w:rPr>
        <w:drawing>
          <wp:inline distT="0" distB="0" distL="0" distR="0" wp14:anchorId="105CF428" wp14:editId="036B27FC">
            <wp:extent cx="4320000" cy="3600000"/>
            <wp:effectExtent l="0" t="0" r="4445" b="635"/>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17"/>
                    <a:stretch>
                      <a:fillRect/>
                    </a:stretch>
                  </pic:blipFill>
                  <pic:spPr>
                    <a:xfrm>
                      <a:off x="0" y="0"/>
                      <a:ext cx="4320000" cy="3600000"/>
                    </a:xfrm>
                    <a:prstGeom prst="rect">
                      <a:avLst/>
                    </a:prstGeom>
                  </pic:spPr>
                </pic:pic>
              </a:graphicData>
            </a:graphic>
          </wp:inline>
        </w:drawing>
      </w:r>
    </w:p>
    <w:p w14:paraId="63AA1EE8" w14:textId="749E5C2C" w:rsidR="00A64F9D" w:rsidRDefault="00A64F9D" w:rsidP="00AC2858">
      <w:pPr>
        <w:spacing w:after="120"/>
        <w:rPr>
          <w:iCs/>
          <w:sz w:val="24"/>
          <w:szCs w:val="24"/>
        </w:rPr>
      </w:pPr>
      <w:r w:rsidRPr="003E60B8">
        <w:rPr>
          <w:b/>
          <w:bCs/>
          <w:iCs/>
          <w:sz w:val="24"/>
          <w:szCs w:val="24"/>
        </w:rPr>
        <w:t xml:space="preserve">Figure </w:t>
      </w:r>
      <w:r w:rsidR="002B25B0" w:rsidRPr="003E60B8">
        <w:rPr>
          <w:b/>
          <w:bCs/>
          <w:iCs/>
          <w:sz w:val="24"/>
          <w:szCs w:val="24"/>
        </w:rPr>
        <w:t>S</w:t>
      </w:r>
      <w:r w:rsidR="002B25B0">
        <w:rPr>
          <w:b/>
          <w:bCs/>
          <w:iCs/>
          <w:sz w:val="24"/>
          <w:szCs w:val="24"/>
        </w:rPr>
        <w:t>9</w:t>
      </w:r>
      <w:r w:rsidRPr="003E60B8">
        <w:rPr>
          <w:b/>
          <w:bCs/>
          <w:iCs/>
          <w:sz w:val="24"/>
          <w:szCs w:val="24"/>
        </w:rPr>
        <w:t>.</w:t>
      </w:r>
      <w:r>
        <w:rPr>
          <w:iCs/>
          <w:sz w:val="24"/>
          <w:szCs w:val="24"/>
        </w:rPr>
        <w:t xml:space="preserve"> Population simulation compared to observed data from </w:t>
      </w:r>
      <w:hyperlink w:anchor="_ENREF_5" w:tooltip="Schoedel, 2018 #11" w:history="1">
        <w:r w:rsidR="00C33ADC">
          <w:rPr>
            <w:iCs/>
            <w:sz w:val="24"/>
            <w:szCs w:val="24"/>
          </w:rPr>
          <w:fldChar w:fldCharType="begin">
            <w:fldData xml:space="preserve">PEVuZE5vdGU+PENpdGUgQXV0aG9yWWVhcj0iMSI+PEF1dGhvcj5TY2hvZWRlbDwvQXV0aG9yPjxZ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PEVuZE5vdGU+PENpdGUgQXV0aG9yWWVhcj0iMSI+PEF1dGhvcj5TY2hvZWRlbDwvQXV0aG9yPjxZ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Schoedel, Szeto</w:t>
        </w:r>
        <w:r w:rsidR="00C33ADC" w:rsidRPr="00C33ADC">
          <w:rPr>
            <w:iCs/>
            <w:noProof/>
            <w:sz w:val="24"/>
            <w:szCs w:val="24"/>
            <w:vertAlign w:val="superscript"/>
          </w:rPr>
          <w:t>5</w:t>
        </w:r>
        <w:r w:rsidR="00C33ADC">
          <w:rPr>
            <w:iCs/>
            <w:sz w:val="24"/>
            <w:szCs w:val="24"/>
          </w:rPr>
          <w:fldChar w:fldCharType="end"/>
        </w:r>
      </w:hyperlink>
      <w:r>
        <w:rPr>
          <w:iCs/>
          <w:sz w:val="24"/>
          <w:szCs w:val="24"/>
        </w:rPr>
        <w:t>, 4500 mg oral solution dataset.</w:t>
      </w:r>
    </w:p>
    <w:p w14:paraId="1F3FB8E6" w14:textId="6AA51DA1" w:rsidR="00DE7211" w:rsidRDefault="00DE7211" w:rsidP="00AC2858">
      <w:pPr>
        <w:spacing w:after="120"/>
        <w:rPr>
          <w:iCs/>
          <w:sz w:val="24"/>
          <w:szCs w:val="24"/>
        </w:rPr>
      </w:pPr>
    </w:p>
    <w:p w14:paraId="5B6E8DAB" w14:textId="6CC7212C" w:rsidR="00DE7211" w:rsidRDefault="001D6DD2" w:rsidP="006D26D9">
      <w:pPr>
        <w:spacing w:after="0"/>
        <w:rPr>
          <w:iCs/>
          <w:sz w:val="24"/>
          <w:szCs w:val="24"/>
        </w:rPr>
      </w:pPr>
      <w:r>
        <w:rPr>
          <w:noProof/>
        </w:rPr>
        <w:drawing>
          <wp:inline distT="0" distB="0" distL="0" distR="0" wp14:anchorId="57714F2E" wp14:editId="4308AEEB">
            <wp:extent cx="4320000" cy="3600000"/>
            <wp:effectExtent l="0" t="0" r="4445" b="635"/>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18"/>
                    <a:stretch>
                      <a:fillRect/>
                    </a:stretch>
                  </pic:blipFill>
                  <pic:spPr>
                    <a:xfrm>
                      <a:off x="0" y="0"/>
                      <a:ext cx="4320000" cy="3600000"/>
                    </a:xfrm>
                    <a:prstGeom prst="rect">
                      <a:avLst/>
                    </a:prstGeom>
                  </pic:spPr>
                </pic:pic>
              </a:graphicData>
            </a:graphic>
          </wp:inline>
        </w:drawing>
      </w:r>
    </w:p>
    <w:p w14:paraId="7BEDD8FB" w14:textId="7F845BD3" w:rsidR="006D26D9" w:rsidRDefault="006D26D9" w:rsidP="00AC2858">
      <w:pPr>
        <w:spacing w:after="120"/>
        <w:rPr>
          <w:iCs/>
          <w:sz w:val="24"/>
          <w:szCs w:val="24"/>
        </w:rPr>
      </w:pPr>
      <w:r w:rsidRPr="006D26D9">
        <w:rPr>
          <w:b/>
          <w:bCs/>
          <w:iCs/>
          <w:sz w:val="24"/>
          <w:szCs w:val="24"/>
        </w:rPr>
        <w:lastRenderedPageBreak/>
        <w:t xml:space="preserve">Figure </w:t>
      </w:r>
      <w:r w:rsidR="002B25B0" w:rsidRPr="006D26D9">
        <w:rPr>
          <w:b/>
          <w:bCs/>
          <w:iCs/>
          <w:sz w:val="24"/>
          <w:szCs w:val="24"/>
        </w:rPr>
        <w:t>S1</w:t>
      </w:r>
      <w:r w:rsidR="002B25B0">
        <w:rPr>
          <w:b/>
          <w:bCs/>
          <w:iCs/>
          <w:sz w:val="24"/>
          <w:szCs w:val="24"/>
        </w:rPr>
        <w:t>0</w:t>
      </w:r>
      <w:r w:rsidRPr="006D26D9">
        <w:rPr>
          <w:b/>
          <w:bCs/>
          <w:iCs/>
          <w:sz w:val="24"/>
          <w:szCs w:val="24"/>
        </w:rPr>
        <w:t>.</w:t>
      </w:r>
      <w:r>
        <w:rPr>
          <w:iCs/>
          <w:sz w:val="24"/>
          <w:szCs w:val="24"/>
        </w:rPr>
        <w:t xml:space="preserve"> Population simulation compared to observed data from </w:t>
      </w:r>
      <w:hyperlink w:anchor="_ENREF_4" w:tooltip="Crockett, 2020 #102" w:history="1">
        <w:r w:rsidR="00C33ADC">
          <w:rPr>
            <w:iCs/>
            <w:sz w:val="24"/>
            <w:szCs w:val="24"/>
          </w:rPr>
          <w:fldChar w:fldCharType="begin">
            <w:fldData xml:space="preserve">PEVuZE5vdGU+PENpdGUgQXV0aG9yWWVhcj0iMSI+PEF1dGhvcj5Dcm9ja2V0dDwvQXV0aG9yPjxZ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PEVuZE5vdGU+PENpdGUgQXV0aG9yWWVhcj0iMSI+PEF1dGhvcj5Dcm9ja2V0dDwvQXV0aG9yPjxZ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Crockett, Critchley</w:t>
        </w:r>
        <w:r w:rsidR="00C33ADC" w:rsidRPr="00C33ADC">
          <w:rPr>
            <w:iCs/>
            <w:noProof/>
            <w:sz w:val="24"/>
            <w:szCs w:val="24"/>
            <w:vertAlign w:val="superscript"/>
          </w:rPr>
          <w:t>4</w:t>
        </w:r>
        <w:r w:rsidR="00C33ADC">
          <w:rPr>
            <w:iCs/>
            <w:sz w:val="24"/>
            <w:szCs w:val="24"/>
          </w:rPr>
          <w:fldChar w:fldCharType="end"/>
        </w:r>
      </w:hyperlink>
      <w:r>
        <w:rPr>
          <w:iCs/>
          <w:sz w:val="24"/>
          <w:szCs w:val="24"/>
        </w:rPr>
        <w:t>, 750 mg oral solution in the fed state.</w:t>
      </w:r>
    </w:p>
    <w:p w14:paraId="7C756993" w14:textId="05F35C25" w:rsidR="00AC2858" w:rsidRDefault="00AC2858" w:rsidP="00AC2858">
      <w:pPr>
        <w:spacing w:after="120"/>
        <w:rPr>
          <w:iCs/>
          <w:sz w:val="24"/>
          <w:szCs w:val="24"/>
        </w:rPr>
      </w:pPr>
    </w:p>
    <w:p w14:paraId="6422BCD3" w14:textId="23B2CC23" w:rsidR="005848D1" w:rsidRDefault="005848D1" w:rsidP="004E639B">
      <w:pPr>
        <w:spacing w:after="0"/>
        <w:rPr>
          <w:iCs/>
          <w:sz w:val="24"/>
          <w:szCs w:val="24"/>
        </w:rPr>
      </w:pPr>
      <w:r>
        <w:rPr>
          <w:noProof/>
        </w:rPr>
        <w:drawing>
          <wp:inline distT="0" distB="0" distL="0" distR="0" wp14:anchorId="1D4E1A42" wp14:editId="477C13E6">
            <wp:extent cx="4319999" cy="3600000"/>
            <wp:effectExtent l="0" t="0" r="4445" b="635"/>
            <wp:docPr id="19" name="Picture 1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line chart&#10;&#10;Description automatically generated"/>
                    <pic:cNvPicPr/>
                  </pic:nvPicPr>
                  <pic:blipFill>
                    <a:blip r:embed="rId19"/>
                    <a:stretch>
                      <a:fillRect/>
                    </a:stretch>
                  </pic:blipFill>
                  <pic:spPr>
                    <a:xfrm>
                      <a:off x="0" y="0"/>
                      <a:ext cx="4319999" cy="3600000"/>
                    </a:xfrm>
                    <a:prstGeom prst="rect">
                      <a:avLst/>
                    </a:prstGeom>
                  </pic:spPr>
                </pic:pic>
              </a:graphicData>
            </a:graphic>
          </wp:inline>
        </w:drawing>
      </w:r>
    </w:p>
    <w:p w14:paraId="5F6DE001" w14:textId="481E0DD8" w:rsidR="00806117" w:rsidRDefault="005848D1" w:rsidP="00AC2858">
      <w:pPr>
        <w:spacing w:after="120"/>
        <w:rPr>
          <w:iCs/>
          <w:sz w:val="24"/>
          <w:szCs w:val="24"/>
        </w:rPr>
      </w:pPr>
      <w:r w:rsidRPr="005848D1">
        <w:rPr>
          <w:b/>
          <w:bCs/>
          <w:iCs/>
          <w:sz w:val="24"/>
          <w:szCs w:val="24"/>
        </w:rPr>
        <w:t xml:space="preserve">Figure </w:t>
      </w:r>
      <w:r w:rsidR="002B25B0" w:rsidRPr="005848D1">
        <w:rPr>
          <w:b/>
          <w:bCs/>
          <w:iCs/>
          <w:sz w:val="24"/>
          <w:szCs w:val="24"/>
        </w:rPr>
        <w:t>S1</w:t>
      </w:r>
      <w:r w:rsidR="002B25B0">
        <w:rPr>
          <w:b/>
          <w:bCs/>
          <w:iCs/>
          <w:sz w:val="24"/>
          <w:szCs w:val="24"/>
        </w:rPr>
        <w:t>1</w:t>
      </w:r>
      <w:r w:rsidRPr="005848D1">
        <w:rPr>
          <w:b/>
          <w:bCs/>
          <w:iCs/>
          <w:sz w:val="24"/>
          <w:szCs w:val="24"/>
        </w:rPr>
        <w:t>.</w:t>
      </w:r>
      <w:r>
        <w:rPr>
          <w:iCs/>
          <w:sz w:val="24"/>
          <w:szCs w:val="24"/>
        </w:rPr>
        <w:t xml:space="preserve"> </w:t>
      </w:r>
      <w:r w:rsidR="0017694B">
        <w:rPr>
          <w:iCs/>
          <w:sz w:val="24"/>
          <w:szCs w:val="24"/>
        </w:rPr>
        <w:t>Qualification of CYP2C19</w:t>
      </w:r>
      <w:r w:rsidR="00827B4E">
        <w:rPr>
          <w:iCs/>
          <w:sz w:val="24"/>
          <w:szCs w:val="24"/>
        </w:rPr>
        <w:t xml:space="preserve"> inhibit</w:t>
      </w:r>
      <w:r w:rsidR="0017694B">
        <w:rPr>
          <w:iCs/>
          <w:sz w:val="24"/>
          <w:szCs w:val="24"/>
        </w:rPr>
        <w:t>ion</w:t>
      </w:r>
      <w:r w:rsidR="00827B4E">
        <w:rPr>
          <w:iCs/>
          <w:sz w:val="24"/>
          <w:szCs w:val="24"/>
        </w:rPr>
        <w:t xml:space="preserve"> effect of fluconazole </w:t>
      </w:r>
      <w:r w:rsidR="004E639B">
        <w:rPr>
          <w:iCs/>
          <w:sz w:val="24"/>
          <w:szCs w:val="24"/>
        </w:rPr>
        <w:t xml:space="preserve">in human </w:t>
      </w:r>
      <w:r w:rsidR="00827B4E">
        <w:rPr>
          <w:iCs/>
          <w:sz w:val="24"/>
          <w:szCs w:val="24"/>
        </w:rPr>
        <w:t xml:space="preserve">using </w:t>
      </w:r>
      <w:hyperlink w:anchor="_ENREF_6" w:tooltip="Kang, 2002 #155" w:history="1">
        <w:r w:rsidR="00C33ADC">
          <w:rPr>
            <w:iCs/>
            <w:sz w:val="24"/>
            <w:szCs w:val="24"/>
          </w:rPr>
          <w:fldChar w:fldCharType="begin">
            <w:fldData xml:space="preserve">PEVuZE5vdGU+PENpdGUgQXV0aG9yWWVhcj0iMSI+PEF1dGhvcj5LYW5nPC9BdXRob3I+PFllYXI+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PEVuZE5vdGU+PENpdGUgQXV0aG9yWWVhcj0iMSI+PEF1dGhvcj5LYW5nPC9BdXRob3I+PFllYXI+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Kang, Yang</w:t>
        </w:r>
        <w:r w:rsidR="00C33ADC" w:rsidRPr="00C33ADC">
          <w:rPr>
            <w:iCs/>
            <w:noProof/>
            <w:sz w:val="24"/>
            <w:szCs w:val="24"/>
            <w:vertAlign w:val="superscript"/>
          </w:rPr>
          <w:t>6</w:t>
        </w:r>
        <w:r w:rsidR="00C33ADC">
          <w:rPr>
            <w:iCs/>
            <w:sz w:val="24"/>
            <w:szCs w:val="24"/>
          </w:rPr>
          <w:fldChar w:fldCharType="end"/>
        </w:r>
      </w:hyperlink>
      <w:r w:rsidR="00827B4E">
        <w:rPr>
          <w:iCs/>
          <w:sz w:val="24"/>
          <w:szCs w:val="24"/>
        </w:rPr>
        <w:t xml:space="preserve">. </w:t>
      </w:r>
      <w:r w:rsidR="00CC67CC">
        <w:rPr>
          <w:iCs/>
          <w:sz w:val="24"/>
          <w:szCs w:val="24"/>
        </w:rPr>
        <w:t>Simulated</w:t>
      </w:r>
      <w:r>
        <w:rPr>
          <w:iCs/>
          <w:sz w:val="24"/>
          <w:szCs w:val="24"/>
        </w:rPr>
        <w:t xml:space="preserve"> omeprazole plasma concentration-time profile</w:t>
      </w:r>
      <w:r w:rsidR="00CC67CC">
        <w:rPr>
          <w:iCs/>
          <w:sz w:val="24"/>
          <w:szCs w:val="24"/>
        </w:rPr>
        <w:t xml:space="preserve"> resulting from the addition of CYP2C19 inhibition by co-administered fluconazole. </w:t>
      </w:r>
    </w:p>
    <w:p w14:paraId="3C61CBE8" w14:textId="0ED8479F" w:rsidR="004E639B" w:rsidRDefault="004E639B" w:rsidP="00AC2858">
      <w:pPr>
        <w:spacing w:after="120"/>
        <w:rPr>
          <w:iCs/>
          <w:sz w:val="24"/>
          <w:szCs w:val="24"/>
        </w:rPr>
      </w:pPr>
    </w:p>
    <w:p w14:paraId="1A40450D" w14:textId="2D874676" w:rsidR="004E639B" w:rsidRPr="00F65D4A" w:rsidRDefault="00C92DCE" w:rsidP="004E639B">
      <w:pPr>
        <w:spacing w:after="0"/>
        <w:rPr>
          <w:iCs/>
          <w:sz w:val="24"/>
          <w:szCs w:val="24"/>
          <w:lang w:val="en-CA"/>
        </w:rPr>
      </w:pPr>
      <w:r>
        <w:rPr>
          <w:noProof/>
        </w:rPr>
        <w:drawing>
          <wp:inline distT="0" distB="0" distL="0" distR="0" wp14:anchorId="1CB5A31D" wp14:editId="674FF3BC">
            <wp:extent cx="4320000" cy="3600000"/>
            <wp:effectExtent l="0" t="0" r="4445" b="635"/>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20"/>
                    <a:stretch>
                      <a:fillRect/>
                    </a:stretch>
                  </pic:blipFill>
                  <pic:spPr>
                    <a:xfrm>
                      <a:off x="0" y="0"/>
                      <a:ext cx="4320000" cy="3600000"/>
                    </a:xfrm>
                    <a:prstGeom prst="rect">
                      <a:avLst/>
                    </a:prstGeom>
                  </pic:spPr>
                </pic:pic>
              </a:graphicData>
            </a:graphic>
          </wp:inline>
        </w:drawing>
      </w:r>
    </w:p>
    <w:p w14:paraId="2B265B03" w14:textId="58A87892" w:rsidR="004E639B" w:rsidRDefault="004E639B" w:rsidP="00E7389F">
      <w:pPr>
        <w:spacing w:after="120"/>
        <w:jc w:val="left"/>
        <w:rPr>
          <w:iCs/>
          <w:sz w:val="24"/>
          <w:szCs w:val="24"/>
        </w:rPr>
      </w:pPr>
      <w:r w:rsidRPr="0036240A">
        <w:rPr>
          <w:b/>
          <w:bCs/>
          <w:iCs/>
          <w:sz w:val="24"/>
          <w:szCs w:val="24"/>
        </w:rPr>
        <w:lastRenderedPageBreak/>
        <w:t xml:space="preserve">Figure </w:t>
      </w:r>
      <w:r w:rsidR="002B25B0" w:rsidRPr="0036240A">
        <w:rPr>
          <w:b/>
          <w:bCs/>
          <w:iCs/>
          <w:sz w:val="24"/>
          <w:szCs w:val="24"/>
        </w:rPr>
        <w:t>S1</w:t>
      </w:r>
      <w:r w:rsidR="002B25B0">
        <w:rPr>
          <w:b/>
          <w:bCs/>
          <w:iCs/>
          <w:sz w:val="24"/>
          <w:szCs w:val="24"/>
        </w:rPr>
        <w:t>2</w:t>
      </w:r>
      <w:r w:rsidRPr="0036240A">
        <w:rPr>
          <w:b/>
          <w:bCs/>
          <w:iCs/>
          <w:sz w:val="24"/>
          <w:szCs w:val="24"/>
        </w:rPr>
        <w:t xml:space="preserve">. </w:t>
      </w:r>
      <w:r>
        <w:rPr>
          <w:iCs/>
          <w:sz w:val="24"/>
          <w:szCs w:val="24"/>
        </w:rPr>
        <w:t>Rifampicin PBPK model</w:t>
      </w:r>
      <w:hyperlink w:anchor="_ENREF_24" w:tooltip="Solodenko, 2021 #153" w:history="1"/>
      <w:hyperlink w:anchor="_ENREF_7" w:tooltip="Solodenko, 2021 #153" w:history="1">
        <w:r w:rsidR="00C33ADC">
          <w:rPr>
            <w:iCs/>
            <w:sz w:val="24"/>
            <w:szCs w:val="24"/>
          </w:rPr>
          <w:fldChar w:fldCharType="begin"/>
        </w:r>
        <w:r w:rsidR="00C33ADC">
          <w:rPr>
            <w:iCs/>
            <w:sz w:val="24"/>
            <w:szCs w:val="24"/>
          </w:rPr>
          <w:instrText xml:space="preserve"> ADDIN EN.CITE &lt;EndNote&gt;&lt;Cite&gt;&lt;Author&gt;Solodenko&lt;/Author&gt;&lt;Year&gt;2021&lt;/Year&gt;&lt;RecNum&gt;153&lt;/RecNum&gt;&lt;DisplayText&gt;&lt;style face="superscript"&gt;7&lt;/style&gt;&lt;/DisplayText&gt;&lt;record&gt;&lt;rec-number&gt;153&lt;/rec-number&gt;&lt;foreign-keys&gt;&lt;key app="EN" db-id="wwvsr9ds8fxrtxespttvwrzkzr09aes0art2" timestamp="1645068891"&gt;153&lt;/key&gt;&lt;/foreign-keys&gt;&lt;ref-type name="Online Database"&gt;45&lt;/ref-type&gt;&lt;contributors&gt;&lt;authors&gt;&lt;author&gt;Solodenko, Juri&lt;/author&gt;&lt;/authors&gt;&lt;/contributors&gt;&lt;titles&gt;&lt;title&gt;Open Systems Pharmacology - PBPK Model Library - Rifampicin&lt;/title&gt;&lt;/titles&gt;&lt;edition&gt;October 14, 2021&lt;/edition&gt;&lt;dates&gt;&lt;year&gt;2021&lt;/year&gt;&lt;pub-dates&gt;&lt;date&gt;February 16, 2022&lt;/date&gt;&lt;/pub-dates&gt;&lt;/dates&gt;&lt;urls&gt;&lt;related-urls&gt;&lt;url&gt;https://github.com/Open-Systems-Pharmacology/OSP-PBPK-Model-Library/tree/master/Rifampicin&lt;/url&gt;&lt;/related-urls&gt;&lt;/urls&gt;&lt;/record&gt;&lt;/Cite&gt;&lt;/EndNote&gt;</w:instrText>
        </w:r>
        <w:r w:rsidR="00C33ADC">
          <w:rPr>
            <w:iCs/>
            <w:sz w:val="24"/>
            <w:szCs w:val="24"/>
          </w:rPr>
          <w:fldChar w:fldCharType="separate"/>
        </w:r>
        <w:r w:rsidR="00C33ADC" w:rsidRPr="00C33ADC">
          <w:rPr>
            <w:iCs/>
            <w:noProof/>
            <w:sz w:val="24"/>
            <w:szCs w:val="24"/>
            <w:vertAlign w:val="superscript"/>
          </w:rPr>
          <w:t>7</w:t>
        </w:r>
        <w:r w:rsidR="00C33ADC">
          <w:rPr>
            <w:iCs/>
            <w:sz w:val="24"/>
            <w:szCs w:val="24"/>
          </w:rPr>
          <w:fldChar w:fldCharType="end"/>
        </w:r>
      </w:hyperlink>
      <w:r w:rsidR="00361770">
        <w:rPr>
          <w:iCs/>
          <w:sz w:val="24"/>
          <w:szCs w:val="24"/>
        </w:rPr>
        <w:t xml:space="preserve"> </w:t>
      </w:r>
      <w:r w:rsidR="00212270">
        <w:rPr>
          <w:iCs/>
          <w:sz w:val="24"/>
          <w:szCs w:val="24"/>
        </w:rPr>
        <w:t xml:space="preserve">capsule formulation </w:t>
      </w:r>
      <w:r w:rsidR="00361770">
        <w:rPr>
          <w:iCs/>
          <w:sz w:val="24"/>
          <w:szCs w:val="24"/>
        </w:rPr>
        <w:t>evaluated using</w:t>
      </w:r>
      <w:r w:rsidR="00DE541D">
        <w:rPr>
          <w:iCs/>
          <w:sz w:val="24"/>
          <w:szCs w:val="24"/>
        </w:rPr>
        <w:t xml:space="preserve"> </w:t>
      </w:r>
      <w:hyperlink w:anchor="_ENREF_8" w:tooltip="Aarnoutse, 2017 #163" w:history="1">
        <w:r w:rsidR="00C33ADC">
          <w:rPr>
            <w:iCs/>
            <w:sz w:val="24"/>
            <w:szCs w:val="24"/>
          </w:rPr>
          <w:fldChar w:fldCharType="begin">
            <w:fldData xml:space="preserve">PEVuZE5vdGU+PENpdGUgQXV0aG9yWWVhcj0iMSI+PEF1dGhvcj5BYXJub3V0c2U8L0F1dGhvcj48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</w:fldData>
          </w:fldChar>
        </w:r>
        <w:r w:rsidR="00C33ADC">
          <w:rPr>
            <w:iCs/>
            <w:sz w:val="24"/>
            <w:szCs w:val="24"/>
          </w:rPr>
          <w:instrText xml:space="preserve"> ADDIN EN.CITE </w:instrText>
        </w:r>
        <w:r w:rsidR="00C33ADC">
          <w:rPr>
            <w:iCs/>
            <w:sz w:val="24"/>
            <w:szCs w:val="24"/>
          </w:rPr>
          <w:fldChar w:fldCharType="begin">
            <w:fldData xml:space="preserve">PEVuZE5vdGU+PENpdGUgQXV0aG9yWWVhcj0iMSI+PEF1dGhvcj5BYXJub3V0c2U8L0F1dGhvcj48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</w:fldData>
          </w:fldChar>
        </w:r>
        <w:r w:rsidR="00C33ADC">
          <w:rPr>
            <w:iCs/>
            <w:sz w:val="24"/>
            <w:szCs w:val="24"/>
          </w:rPr>
          <w:instrText xml:space="preserve"> ADDIN EN.CITE.DATA </w:instrText>
        </w:r>
        <w:r w:rsidR="00C33ADC">
          <w:rPr>
            <w:iCs/>
            <w:sz w:val="24"/>
            <w:szCs w:val="24"/>
          </w:rPr>
        </w:r>
        <w:r w:rsidR="00C33ADC">
          <w:rPr>
            <w:iCs/>
            <w:sz w:val="24"/>
            <w:szCs w:val="24"/>
          </w:rPr>
          <w:fldChar w:fldCharType="end"/>
        </w:r>
        <w:r w:rsidR="00C33ADC">
          <w:rPr>
            <w:iCs/>
            <w:sz w:val="24"/>
            <w:szCs w:val="24"/>
          </w:rPr>
        </w:r>
        <w:r w:rsidR="00C33ADC">
          <w:rPr>
            <w:iCs/>
            <w:sz w:val="24"/>
            <w:szCs w:val="24"/>
          </w:rPr>
          <w:fldChar w:fldCharType="separate"/>
        </w:r>
        <w:r w:rsidR="00C33ADC">
          <w:rPr>
            <w:iCs/>
            <w:noProof/>
            <w:sz w:val="24"/>
            <w:szCs w:val="24"/>
          </w:rPr>
          <w:t>Aarnoutse, Kibiki</w:t>
        </w:r>
        <w:r w:rsidR="00C33ADC" w:rsidRPr="00C33ADC">
          <w:rPr>
            <w:iCs/>
            <w:noProof/>
            <w:sz w:val="24"/>
            <w:szCs w:val="24"/>
            <w:vertAlign w:val="superscript"/>
          </w:rPr>
          <w:t>8</w:t>
        </w:r>
        <w:r w:rsidR="00C33ADC">
          <w:rPr>
            <w:iCs/>
            <w:sz w:val="24"/>
            <w:szCs w:val="24"/>
          </w:rPr>
          <w:fldChar w:fldCharType="end"/>
        </w:r>
      </w:hyperlink>
      <w:r w:rsidR="00777D54">
        <w:rPr>
          <w:iCs/>
          <w:sz w:val="24"/>
          <w:szCs w:val="24"/>
        </w:rPr>
        <w:t xml:space="preserve"> dataset</w:t>
      </w:r>
      <w:r w:rsidR="00361770">
        <w:rPr>
          <w:iCs/>
          <w:sz w:val="24"/>
          <w:szCs w:val="24"/>
        </w:rPr>
        <w:t>.</w:t>
      </w:r>
    </w:p>
    <w:p w14:paraId="65AC66F8" w14:textId="77777777" w:rsidR="004E639B" w:rsidRDefault="004E639B" w:rsidP="00AC2858">
      <w:pPr>
        <w:spacing w:after="120"/>
        <w:rPr>
          <w:iCs/>
          <w:sz w:val="24"/>
          <w:szCs w:val="24"/>
        </w:rPr>
      </w:pPr>
    </w:p>
    <w:p w14:paraId="5F9090D5" w14:textId="77777777" w:rsidR="003C31C2" w:rsidRDefault="003C31C2" w:rsidP="00983571">
      <w:pPr>
        <w:spacing w:after="120" w:line="480" w:lineRule="auto"/>
        <w:rPr>
          <w:iCs/>
          <w:sz w:val="24"/>
          <w:szCs w:val="24"/>
        </w:rPr>
        <w:sectPr w:rsidR="003C31C2">
          <w:footerReference w:type="default" r:id="rId21"/>
          <w:pgSz w:w="11906" w:h="16838"/>
          <w:pgMar w:top="1417" w:right="1417" w:bottom="1417" w:left="1417" w:header="708" w:footer="708" w:gutter="0"/>
          <w:cols w:space="708"/>
          <w:docGrid w:linePitch="360"/>
        </w:sectPr>
      </w:pPr>
    </w:p>
    <w:p w14:paraId="5D1F6EAD" w14:textId="3257429B" w:rsidR="00C33ADC" w:rsidRPr="00C33ADC" w:rsidRDefault="00C33ADC" w:rsidP="00983571">
      <w:pPr>
        <w:spacing w:after="120" w:line="480" w:lineRule="auto"/>
        <w:rPr>
          <w:iCs/>
          <w:sz w:val="24"/>
          <w:szCs w:val="24"/>
        </w:rPr>
      </w:pPr>
      <w:r>
        <w:rPr>
          <w:iCs/>
          <w:sz w:val="24"/>
          <w:szCs w:val="24"/>
        </w:rPr>
        <w:lastRenderedPageBreak/>
        <w:t>REFERENCES</w:t>
      </w:r>
    </w:p>
    <w:p w14:paraId="0D2F8000" w14:textId="77777777" w:rsidR="00C33ADC" w:rsidRPr="00C33ADC" w:rsidRDefault="00C33ADC" w:rsidP="00C33ADC">
      <w:pPr>
        <w:pStyle w:val="EndNoteBibliography"/>
        <w:spacing w:after="0"/>
        <w:ind w:left="720" w:hanging="720"/>
      </w:pPr>
      <w:r>
        <w:rPr>
          <w:lang w:val="en-GB"/>
        </w:rPr>
        <w:fldChar w:fldCharType="begin"/>
      </w:r>
      <w:r>
        <w:rPr>
          <w:lang w:val="en-GB"/>
        </w:rPr>
        <w:instrText xml:space="preserve"> ADDIN EN.REFLIST </w:instrText>
      </w:r>
      <w:r>
        <w:rPr>
          <w:lang w:val="en-GB"/>
        </w:rPr>
        <w:fldChar w:fldCharType="separate"/>
      </w:r>
      <w:bookmarkStart w:id="0" w:name="_ENREF_1"/>
      <w:r w:rsidRPr="00C33ADC">
        <w:t>1.</w:t>
      </w:r>
      <w:r w:rsidRPr="00C33ADC">
        <w:tab/>
        <w:t xml:space="preserve">Ohlsson A, Lindgren JE, Andersson S, Agurell S, Gillespie H, Hollister LE. Single-dose kinetics of deuterium-labelled cannabidiol in man after smoking and intravenous administration. </w:t>
      </w:r>
      <w:r w:rsidRPr="00C33ADC">
        <w:rPr>
          <w:i/>
        </w:rPr>
        <w:t>Biomed Environ Mass Spectrom</w:t>
      </w:r>
      <w:r w:rsidRPr="00C33ADC">
        <w:t>. 1986;13:77-83.</w:t>
      </w:r>
      <w:bookmarkEnd w:id="0"/>
    </w:p>
    <w:p w14:paraId="154F2343" w14:textId="77777777" w:rsidR="00C33ADC" w:rsidRPr="00C33ADC" w:rsidRDefault="00C33ADC" w:rsidP="00C33ADC">
      <w:pPr>
        <w:pStyle w:val="EndNoteBibliography"/>
        <w:spacing w:after="0"/>
        <w:ind w:left="720" w:hanging="720"/>
      </w:pPr>
      <w:bookmarkStart w:id="1" w:name="_ENREF_2"/>
      <w:r w:rsidRPr="00C33ADC">
        <w:t>2.</w:t>
      </w:r>
      <w:r w:rsidRPr="00C33ADC">
        <w:tab/>
        <w:t xml:space="preserve">Morrison G, Crockett J, Blakey G, Sommerville K. A phase 1, open-label, pharmacokinetic trial to investigate possible drug-drug interactions between clobazam, stiripentol, or valproate and cannabidiol in healthy subjects. </w:t>
      </w:r>
      <w:r w:rsidRPr="00C33ADC">
        <w:rPr>
          <w:i/>
        </w:rPr>
        <w:t>Clin Pharmacol Drug Dev</w:t>
      </w:r>
      <w:r w:rsidRPr="00C33ADC">
        <w:t>. 2019;8:1009-1031.</w:t>
      </w:r>
      <w:bookmarkEnd w:id="1"/>
    </w:p>
    <w:p w14:paraId="6973B28E" w14:textId="77777777" w:rsidR="00C33ADC" w:rsidRPr="00C33ADC" w:rsidRDefault="00C33ADC" w:rsidP="00C33ADC">
      <w:pPr>
        <w:pStyle w:val="EndNoteBibliography"/>
        <w:spacing w:after="0"/>
        <w:ind w:left="720" w:hanging="720"/>
      </w:pPr>
      <w:bookmarkStart w:id="2" w:name="_ENREF_3"/>
      <w:r w:rsidRPr="00C33ADC">
        <w:t>3.</w:t>
      </w:r>
      <w:r w:rsidRPr="00C33ADC">
        <w:tab/>
        <w:t xml:space="preserve">Taylor L, Gidal B, Blakey G, Tayo B, Morrison G. A phase I, randomized, double-blind, placebo-controlled, single ascending dose, multiple dose, and food effect trial of the safety, tolerability and pharmacokinetics of highly purified cannabidiol in healthy subjects. </w:t>
      </w:r>
      <w:r w:rsidRPr="00C33ADC">
        <w:rPr>
          <w:i/>
        </w:rPr>
        <w:t>CNS Drugs</w:t>
      </w:r>
      <w:r w:rsidRPr="00C33ADC">
        <w:t>. 2018;32:1053-1067.</w:t>
      </w:r>
      <w:bookmarkEnd w:id="2"/>
    </w:p>
    <w:p w14:paraId="7D7F79B4" w14:textId="77777777" w:rsidR="00C33ADC" w:rsidRPr="00C33ADC" w:rsidRDefault="00C33ADC" w:rsidP="00C33ADC">
      <w:pPr>
        <w:pStyle w:val="EndNoteBibliography"/>
        <w:spacing w:after="0"/>
        <w:ind w:left="720" w:hanging="720"/>
      </w:pPr>
      <w:bookmarkStart w:id="3" w:name="_ENREF_4"/>
      <w:r w:rsidRPr="00C33ADC">
        <w:t>4.</w:t>
      </w:r>
      <w:r w:rsidRPr="00C33ADC">
        <w:tab/>
        <w:t xml:space="preserve">Crockett J, Critchley D, Tayo B, Berwaerts J, Morrison G. A phase 1, randomized, pharmacokinetic trial of the effect of different meal compositions, whole milk, and alcohol on cannabidiol exposure and safety in healthy subjects. </w:t>
      </w:r>
      <w:r w:rsidRPr="00C33ADC">
        <w:rPr>
          <w:i/>
        </w:rPr>
        <w:t>Epilepsia</w:t>
      </w:r>
      <w:r w:rsidRPr="00C33ADC">
        <w:t>. 2020;61:267-277.</w:t>
      </w:r>
      <w:bookmarkEnd w:id="3"/>
    </w:p>
    <w:p w14:paraId="51412F0A" w14:textId="77777777" w:rsidR="00C33ADC" w:rsidRPr="00C33ADC" w:rsidRDefault="00C33ADC" w:rsidP="00C33ADC">
      <w:pPr>
        <w:pStyle w:val="EndNoteBibliography"/>
        <w:spacing w:after="0"/>
        <w:ind w:left="720" w:hanging="720"/>
      </w:pPr>
      <w:bookmarkStart w:id="4" w:name="_ENREF_5"/>
      <w:r w:rsidRPr="00C33ADC">
        <w:t>5.</w:t>
      </w:r>
      <w:r w:rsidRPr="00C33ADC">
        <w:tab/>
        <w:t xml:space="preserve">Schoedel KA, Szeto I, Setnik B, et al. Abuse potential assessment of cannabidiol (CBD) in recreational polydrug users: A randomized, double-blind, controlled trial. </w:t>
      </w:r>
      <w:r w:rsidRPr="00C33ADC">
        <w:rPr>
          <w:i/>
        </w:rPr>
        <w:t>Epilepsy Behav</w:t>
      </w:r>
      <w:r w:rsidRPr="00C33ADC">
        <w:t>. 2018;88:162-171.</w:t>
      </w:r>
      <w:bookmarkEnd w:id="4"/>
    </w:p>
    <w:p w14:paraId="41BDED7C" w14:textId="77777777" w:rsidR="00C33ADC" w:rsidRPr="00C33ADC" w:rsidRDefault="00C33ADC" w:rsidP="00C33ADC">
      <w:pPr>
        <w:pStyle w:val="EndNoteBibliography"/>
        <w:spacing w:after="0"/>
        <w:ind w:left="720" w:hanging="720"/>
      </w:pPr>
      <w:bookmarkStart w:id="5" w:name="_ENREF_6"/>
      <w:r w:rsidRPr="00C33ADC">
        <w:t>6.</w:t>
      </w:r>
      <w:r w:rsidRPr="00C33ADC">
        <w:tab/>
        <w:t xml:space="preserve">Kang BC, Yang CQ, Cho HK, Suh OK, Shin WG. Influence of fluconazole on the pharmacokinetics of omeprazole in healthy volunteers. </w:t>
      </w:r>
      <w:r w:rsidRPr="00C33ADC">
        <w:rPr>
          <w:i/>
        </w:rPr>
        <w:t>Biopharm Drug Dispos</w:t>
      </w:r>
      <w:r w:rsidRPr="00C33ADC">
        <w:t>. 2002;23:77-81.</w:t>
      </w:r>
      <w:bookmarkEnd w:id="5"/>
    </w:p>
    <w:p w14:paraId="5E65E319" w14:textId="0732668A" w:rsidR="00C33ADC" w:rsidRPr="00C33ADC" w:rsidRDefault="00C33ADC" w:rsidP="00C33ADC">
      <w:pPr>
        <w:pStyle w:val="EndNoteBibliography"/>
        <w:spacing w:after="0"/>
        <w:ind w:left="720" w:hanging="720"/>
      </w:pPr>
      <w:bookmarkStart w:id="6" w:name="_ENREF_7"/>
      <w:r w:rsidRPr="00C33ADC">
        <w:t>7.</w:t>
      </w:r>
      <w:r w:rsidRPr="00C33ADC">
        <w:tab/>
        <w:t xml:space="preserve">Open Systems Pharmacology - PBPK Model Library - Rifampicin [Internet]. 2021 [cited February 16, 2022]. Available from: </w:t>
      </w:r>
      <w:hyperlink r:id="rId22" w:history="1">
        <w:r w:rsidRPr="00C33ADC">
          <w:rPr>
            <w:rStyle w:val="Hyperlink"/>
          </w:rPr>
          <w:t>https://github.com/Open-Systems-Pharmacology/OSP-PBPK-Model-Library/tree/master/Rifampicin</w:t>
        </w:r>
      </w:hyperlink>
      <w:r w:rsidRPr="00C33ADC">
        <w:t>.</w:t>
      </w:r>
      <w:bookmarkEnd w:id="6"/>
    </w:p>
    <w:p w14:paraId="3A290222" w14:textId="7106FC0D" w:rsidR="00C33ADC" w:rsidRPr="00C33ADC" w:rsidRDefault="00C33ADC" w:rsidP="00C33ADC">
      <w:pPr>
        <w:pStyle w:val="EndNoteBibliography"/>
        <w:ind w:left="720" w:hanging="720"/>
      </w:pPr>
      <w:bookmarkStart w:id="7" w:name="_ENREF_8"/>
      <w:r w:rsidRPr="00C33ADC">
        <w:t>8.</w:t>
      </w:r>
      <w:r w:rsidRPr="00C33ADC">
        <w:tab/>
        <w:t xml:space="preserve">Aarnoutse RE, Kibiki GS, Reither K, et al. Pharmacokinetics, tolerability, and bacteriological response of rifampin administered at 600, 900, and 1,200 milligrams daily in patients with pulmonary tuberculosis. </w:t>
      </w:r>
      <w:r w:rsidRPr="00C33ADC">
        <w:rPr>
          <w:i/>
        </w:rPr>
        <w:t>Antimicrob Agents Chemother</w:t>
      </w:r>
      <w:r w:rsidRPr="00C33ADC">
        <w:t>. 2017;61</w:t>
      </w:r>
      <w:r w:rsidR="007A1CA0" w:rsidRPr="007A1CA0">
        <w:t>:e01054-17</w:t>
      </w:r>
      <w:bookmarkEnd w:id="7"/>
    </w:p>
    <w:p w14:paraId="17176BCC" w14:textId="1CEFE4CB" w:rsidR="005739C5" w:rsidRPr="00831F60" w:rsidRDefault="00C33ADC" w:rsidP="00983571">
      <w:pPr>
        <w:spacing w:after="120" w:line="480" w:lineRule="auto"/>
        <w:rPr>
          <w:lang w:val="en-GB"/>
        </w:rPr>
      </w:pPr>
      <w:r>
        <w:rPr>
          <w:lang w:val="en-GB"/>
        </w:rPr>
        <w:fldChar w:fldCharType="end"/>
      </w:r>
    </w:p>
    <w:sectPr w:rsidR="005739C5" w:rsidRPr="00831F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57413" w14:textId="77777777" w:rsidR="007D697E" w:rsidRDefault="007D697E" w:rsidP="00867AA1">
      <w:pPr>
        <w:spacing w:after="0"/>
      </w:pPr>
      <w:r>
        <w:separator/>
      </w:r>
    </w:p>
  </w:endnote>
  <w:endnote w:type="continuationSeparator" w:id="0">
    <w:p w14:paraId="475F130B" w14:textId="77777777" w:rsidR="007D697E" w:rsidRDefault="007D697E" w:rsidP="00867AA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5934029"/>
      <w:docPartObj>
        <w:docPartGallery w:val="Page Numbers (Bottom of Page)"/>
        <w:docPartUnique/>
      </w:docPartObj>
    </w:sdtPr>
    <w:sdtContent>
      <w:p w14:paraId="6256914D" w14:textId="48EDFDDE" w:rsidR="001233BE" w:rsidRDefault="001233BE">
        <w:pPr>
          <w:pStyle w:val="Footer"/>
          <w:jc w:val="right"/>
        </w:pPr>
        <w:r>
          <w:fldChar w:fldCharType="begin"/>
        </w:r>
        <w:r>
          <w:instrText>PAGE   \* MERGEFORMAT</w:instrText>
        </w:r>
        <w:r>
          <w:fldChar w:fldCharType="separate"/>
        </w:r>
        <w:r w:rsidR="00967287" w:rsidRPr="00967287">
          <w:rPr>
            <w:noProof/>
            <w:lang w:val="fr-FR"/>
          </w:rPr>
          <w:t>3</w:t>
        </w:r>
        <w:r>
          <w:fldChar w:fldCharType="end"/>
        </w:r>
      </w:p>
    </w:sdtContent>
  </w:sdt>
  <w:p w14:paraId="2E110F17" w14:textId="77777777" w:rsidR="001233BE" w:rsidRDefault="00123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0B586" w14:textId="77777777" w:rsidR="007D697E" w:rsidRDefault="007D697E" w:rsidP="00867AA1">
      <w:pPr>
        <w:spacing w:after="0"/>
      </w:pPr>
      <w:r>
        <w:separator/>
      </w:r>
    </w:p>
  </w:footnote>
  <w:footnote w:type="continuationSeparator" w:id="0">
    <w:p w14:paraId="3BA8BCBF" w14:textId="77777777" w:rsidR="007D697E" w:rsidRDefault="007D697E" w:rsidP="00867AA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62986"/>
    <w:multiLevelType w:val="hybridMultilevel"/>
    <w:tmpl w:val="6B0076D6"/>
    <w:lvl w:ilvl="0" w:tplc="4B3E08B6">
      <w:numFmt w:val="bullet"/>
      <w:lvlText w:val="-"/>
      <w:lvlJc w:val="left"/>
      <w:pPr>
        <w:ind w:left="720" w:hanging="360"/>
      </w:pPr>
      <w:rPr>
        <w:rFonts w:ascii="Times New Roman" w:eastAsia="Times New Roman" w:hAnsi="Times New Roman" w:cs="Times New Roman" w:hint="default"/>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8242EC6"/>
    <w:multiLevelType w:val="hybridMultilevel"/>
    <w:tmpl w:val="2DA4439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67223E1"/>
    <w:multiLevelType w:val="hybridMultilevel"/>
    <w:tmpl w:val="B68EE854"/>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1834081">
    <w:abstractNumId w:val="0"/>
  </w:num>
  <w:num w:numId="2" w16cid:durableId="2016297064">
    <w:abstractNumId w:val="2"/>
  </w:num>
  <w:num w:numId="3" w16cid:durableId="1237743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PT Pharmacometrics Sys Pharm Copy&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wwvsr9ds8fxrtxespttvwrzkzr09aes0art2&quot;&gt;lamotrigineVarPaper_20200927&lt;record-ids&gt;&lt;item&gt;11&lt;/item&gt;&lt;item&gt;94&lt;/item&gt;&lt;item&gt;102&lt;/item&gt;&lt;item&gt;104&lt;/item&gt;&lt;item&gt;153&lt;/item&gt;&lt;item&gt;155&lt;/item&gt;&lt;item&gt;160&lt;/item&gt;&lt;item&gt;163&lt;/item&gt;&lt;/record-ids&gt;&lt;/item&gt;&lt;/Libraries&gt;"/>
  </w:docVars>
  <w:rsids>
    <w:rsidRoot w:val="00126A2F"/>
    <w:rsid w:val="00000BC0"/>
    <w:rsid w:val="000024C7"/>
    <w:rsid w:val="000045BD"/>
    <w:rsid w:val="00004740"/>
    <w:rsid w:val="00007929"/>
    <w:rsid w:val="000108D0"/>
    <w:rsid w:val="00011D47"/>
    <w:rsid w:val="000126FC"/>
    <w:rsid w:val="00012D06"/>
    <w:rsid w:val="00013D03"/>
    <w:rsid w:val="00014279"/>
    <w:rsid w:val="00014D08"/>
    <w:rsid w:val="00014DD4"/>
    <w:rsid w:val="00017F4E"/>
    <w:rsid w:val="000222CA"/>
    <w:rsid w:val="000232A1"/>
    <w:rsid w:val="0002778D"/>
    <w:rsid w:val="00030D71"/>
    <w:rsid w:val="00035440"/>
    <w:rsid w:val="000356F5"/>
    <w:rsid w:val="00035F72"/>
    <w:rsid w:val="00041E82"/>
    <w:rsid w:val="00043F41"/>
    <w:rsid w:val="00044467"/>
    <w:rsid w:val="00045A87"/>
    <w:rsid w:val="000506DA"/>
    <w:rsid w:val="0005111D"/>
    <w:rsid w:val="00052800"/>
    <w:rsid w:val="00054B21"/>
    <w:rsid w:val="0005601C"/>
    <w:rsid w:val="00057387"/>
    <w:rsid w:val="0006043B"/>
    <w:rsid w:val="00061C4A"/>
    <w:rsid w:val="00061DE5"/>
    <w:rsid w:val="000671E4"/>
    <w:rsid w:val="00067E40"/>
    <w:rsid w:val="000746B1"/>
    <w:rsid w:val="00074B81"/>
    <w:rsid w:val="0007596F"/>
    <w:rsid w:val="00075C07"/>
    <w:rsid w:val="0008687A"/>
    <w:rsid w:val="000902A6"/>
    <w:rsid w:val="000918BC"/>
    <w:rsid w:val="0009211D"/>
    <w:rsid w:val="00094D8B"/>
    <w:rsid w:val="000963A1"/>
    <w:rsid w:val="00096792"/>
    <w:rsid w:val="00096A2B"/>
    <w:rsid w:val="00096F40"/>
    <w:rsid w:val="000976C3"/>
    <w:rsid w:val="000A04D1"/>
    <w:rsid w:val="000A3D86"/>
    <w:rsid w:val="000B0D41"/>
    <w:rsid w:val="000B13A7"/>
    <w:rsid w:val="000B5836"/>
    <w:rsid w:val="000B784E"/>
    <w:rsid w:val="000B7C73"/>
    <w:rsid w:val="000C1596"/>
    <w:rsid w:val="000C2085"/>
    <w:rsid w:val="000C62C5"/>
    <w:rsid w:val="000C6DA9"/>
    <w:rsid w:val="000C787C"/>
    <w:rsid w:val="000D3E4A"/>
    <w:rsid w:val="000D5D91"/>
    <w:rsid w:val="000E0DAF"/>
    <w:rsid w:val="000E160D"/>
    <w:rsid w:val="000E2C99"/>
    <w:rsid w:val="000E32E3"/>
    <w:rsid w:val="000E5264"/>
    <w:rsid w:val="000E70F8"/>
    <w:rsid w:val="000E78D1"/>
    <w:rsid w:val="000F015C"/>
    <w:rsid w:val="000F2275"/>
    <w:rsid w:val="0010036B"/>
    <w:rsid w:val="00100463"/>
    <w:rsid w:val="00100495"/>
    <w:rsid w:val="00101025"/>
    <w:rsid w:val="00103004"/>
    <w:rsid w:val="00103F81"/>
    <w:rsid w:val="00104FCD"/>
    <w:rsid w:val="00105BF9"/>
    <w:rsid w:val="00105C62"/>
    <w:rsid w:val="00111C09"/>
    <w:rsid w:val="00111F09"/>
    <w:rsid w:val="00112F82"/>
    <w:rsid w:val="00113C8B"/>
    <w:rsid w:val="001169E9"/>
    <w:rsid w:val="00117693"/>
    <w:rsid w:val="001233BE"/>
    <w:rsid w:val="00123E71"/>
    <w:rsid w:val="0012626E"/>
    <w:rsid w:val="0012663E"/>
    <w:rsid w:val="00126A2F"/>
    <w:rsid w:val="001272F9"/>
    <w:rsid w:val="00132A55"/>
    <w:rsid w:val="00134049"/>
    <w:rsid w:val="0013538D"/>
    <w:rsid w:val="00140F57"/>
    <w:rsid w:val="001423FC"/>
    <w:rsid w:val="00143949"/>
    <w:rsid w:val="00144012"/>
    <w:rsid w:val="00146A90"/>
    <w:rsid w:val="001501A6"/>
    <w:rsid w:val="00152566"/>
    <w:rsid w:val="001527AE"/>
    <w:rsid w:val="00153D62"/>
    <w:rsid w:val="0015460C"/>
    <w:rsid w:val="00154FC6"/>
    <w:rsid w:val="001564F0"/>
    <w:rsid w:val="001572D7"/>
    <w:rsid w:val="00157804"/>
    <w:rsid w:val="00157B4F"/>
    <w:rsid w:val="00160330"/>
    <w:rsid w:val="001647F3"/>
    <w:rsid w:val="00164DC0"/>
    <w:rsid w:val="00164FE8"/>
    <w:rsid w:val="00165846"/>
    <w:rsid w:val="0016621A"/>
    <w:rsid w:val="001730C2"/>
    <w:rsid w:val="00173E60"/>
    <w:rsid w:val="0017694B"/>
    <w:rsid w:val="001777E3"/>
    <w:rsid w:val="001820EF"/>
    <w:rsid w:val="00183EB3"/>
    <w:rsid w:val="00185045"/>
    <w:rsid w:val="001877DA"/>
    <w:rsid w:val="001941DE"/>
    <w:rsid w:val="00196745"/>
    <w:rsid w:val="001A0AC6"/>
    <w:rsid w:val="001A20F9"/>
    <w:rsid w:val="001A3622"/>
    <w:rsid w:val="001A53F5"/>
    <w:rsid w:val="001A73DE"/>
    <w:rsid w:val="001A73F1"/>
    <w:rsid w:val="001B2033"/>
    <w:rsid w:val="001B3D89"/>
    <w:rsid w:val="001B3E96"/>
    <w:rsid w:val="001B44E9"/>
    <w:rsid w:val="001C2F58"/>
    <w:rsid w:val="001C4DD7"/>
    <w:rsid w:val="001C7AF7"/>
    <w:rsid w:val="001D05D9"/>
    <w:rsid w:val="001D3064"/>
    <w:rsid w:val="001D3FC1"/>
    <w:rsid w:val="001D627F"/>
    <w:rsid w:val="001D6DD2"/>
    <w:rsid w:val="001E188F"/>
    <w:rsid w:val="001E225F"/>
    <w:rsid w:val="001E39DF"/>
    <w:rsid w:val="001F2972"/>
    <w:rsid w:val="001F41CB"/>
    <w:rsid w:val="001F45C4"/>
    <w:rsid w:val="001F7D05"/>
    <w:rsid w:val="00201856"/>
    <w:rsid w:val="002029EF"/>
    <w:rsid w:val="0020379E"/>
    <w:rsid w:val="00203867"/>
    <w:rsid w:val="00203E77"/>
    <w:rsid w:val="0020464F"/>
    <w:rsid w:val="00204BA3"/>
    <w:rsid w:val="00205232"/>
    <w:rsid w:val="00211881"/>
    <w:rsid w:val="00212270"/>
    <w:rsid w:val="002159A7"/>
    <w:rsid w:val="002161FD"/>
    <w:rsid w:val="002175D2"/>
    <w:rsid w:val="0021788D"/>
    <w:rsid w:val="0021792F"/>
    <w:rsid w:val="002202B1"/>
    <w:rsid w:val="00223B7B"/>
    <w:rsid w:val="0022523A"/>
    <w:rsid w:val="00225DE2"/>
    <w:rsid w:val="00234014"/>
    <w:rsid w:val="00235852"/>
    <w:rsid w:val="0023657F"/>
    <w:rsid w:val="002367A2"/>
    <w:rsid w:val="00241E60"/>
    <w:rsid w:val="00242566"/>
    <w:rsid w:val="0024262D"/>
    <w:rsid w:val="00242BF8"/>
    <w:rsid w:val="00245BDB"/>
    <w:rsid w:val="00246362"/>
    <w:rsid w:val="00246910"/>
    <w:rsid w:val="00247EAB"/>
    <w:rsid w:val="00247EED"/>
    <w:rsid w:val="00252DA3"/>
    <w:rsid w:val="00254EA9"/>
    <w:rsid w:val="00257337"/>
    <w:rsid w:val="00260703"/>
    <w:rsid w:val="002629FA"/>
    <w:rsid w:val="00262A55"/>
    <w:rsid w:val="00263748"/>
    <w:rsid w:val="00263945"/>
    <w:rsid w:val="00266832"/>
    <w:rsid w:val="002705AB"/>
    <w:rsid w:val="00270D8D"/>
    <w:rsid w:val="0027611C"/>
    <w:rsid w:val="00282181"/>
    <w:rsid w:val="0028381E"/>
    <w:rsid w:val="002856EB"/>
    <w:rsid w:val="0029088C"/>
    <w:rsid w:val="00292362"/>
    <w:rsid w:val="002A0709"/>
    <w:rsid w:val="002A2501"/>
    <w:rsid w:val="002A3078"/>
    <w:rsid w:val="002A48A1"/>
    <w:rsid w:val="002A4CFD"/>
    <w:rsid w:val="002A565D"/>
    <w:rsid w:val="002B1592"/>
    <w:rsid w:val="002B25B0"/>
    <w:rsid w:val="002B3AF8"/>
    <w:rsid w:val="002B5244"/>
    <w:rsid w:val="002C04A8"/>
    <w:rsid w:val="002C0734"/>
    <w:rsid w:val="002C0E58"/>
    <w:rsid w:val="002C1C0A"/>
    <w:rsid w:val="002C33F8"/>
    <w:rsid w:val="002C5711"/>
    <w:rsid w:val="002C5ABB"/>
    <w:rsid w:val="002C7B2A"/>
    <w:rsid w:val="002D4585"/>
    <w:rsid w:val="002D45A7"/>
    <w:rsid w:val="002D52BD"/>
    <w:rsid w:val="002D6958"/>
    <w:rsid w:val="002D69F6"/>
    <w:rsid w:val="002D77A7"/>
    <w:rsid w:val="002E2C26"/>
    <w:rsid w:val="002E6735"/>
    <w:rsid w:val="002F0521"/>
    <w:rsid w:val="002F192F"/>
    <w:rsid w:val="002F303B"/>
    <w:rsid w:val="002F4A31"/>
    <w:rsid w:val="002F5223"/>
    <w:rsid w:val="002F7CDD"/>
    <w:rsid w:val="0030005C"/>
    <w:rsid w:val="003059AC"/>
    <w:rsid w:val="00310ECE"/>
    <w:rsid w:val="00313F04"/>
    <w:rsid w:val="00316054"/>
    <w:rsid w:val="00316E4F"/>
    <w:rsid w:val="00322400"/>
    <w:rsid w:val="00324598"/>
    <w:rsid w:val="003311DA"/>
    <w:rsid w:val="00331578"/>
    <w:rsid w:val="00332729"/>
    <w:rsid w:val="00341EA6"/>
    <w:rsid w:val="00342516"/>
    <w:rsid w:val="00344328"/>
    <w:rsid w:val="00346251"/>
    <w:rsid w:val="003462A6"/>
    <w:rsid w:val="00346E3D"/>
    <w:rsid w:val="0035319E"/>
    <w:rsid w:val="00353AAC"/>
    <w:rsid w:val="00356339"/>
    <w:rsid w:val="0035649D"/>
    <w:rsid w:val="00357416"/>
    <w:rsid w:val="00361770"/>
    <w:rsid w:val="0036240A"/>
    <w:rsid w:val="00364571"/>
    <w:rsid w:val="003646EB"/>
    <w:rsid w:val="00366076"/>
    <w:rsid w:val="00366E2B"/>
    <w:rsid w:val="00370C4F"/>
    <w:rsid w:val="003711C3"/>
    <w:rsid w:val="003735DC"/>
    <w:rsid w:val="00375F0F"/>
    <w:rsid w:val="00376642"/>
    <w:rsid w:val="00380A07"/>
    <w:rsid w:val="00381630"/>
    <w:rsid w:val="00382A02"/>
    <w:rsid w:val="00382EE4"/>
    <w:rsid w:val="0039018B"/>
    <w:rsid w:val="00393F21"/>
    <w:rsid w:val="003A24C9"/>
    <w:rsid w:val="003A6361"/>
    <w:rsid w:val="003A6630"/>
    <w:rsid w:val="003B1BAD"/>
    <w:rsid w:val="003B411C"/>
    <w:rsid w:val="003B4AAA"/>
    <w:rsid w:val="003B4EC2"/>
    <w:rsid w:val="003B52E9"/>
    <w:rsid w:val="003B64DD"/>
    <w:rsid w:val="003B66CD"/>
    <w:rsid w:val="003B7FE3"/>
    <w:rsid w:val="003C0010"/>
    <w:rsid w:val="003C066C"/>
    <w:rsid w:val="003C2C72"/>
    <w:rsid w:val="003C31C2"/>
    <w:rsid w:val="003C3B01"/>
    <w:rsid w:val="003C3BA8"/>
    <w:rsid w:val="003D1E5A"/>
    <w:rsid w:val="003D2CBD"/>
    <w:rsid w:val="003D2FF1"/>
    <w:rsid w:val="003D5650"/>
    <w:rsid w:val="003E0835"/>
    <w:rsid w:val="003E0BC3"/>
    <w:rsid w:val="003E0FD1"/>
    <w:rsid w:val="003E3F14"/>
    <w:rsid w:val="003E436B"/>
    <w:rsid w:val="003E4436"/>
    <w:rsid w:val="003E60B8"/>
    <w:rsid w:val="003F12C4"/>
    <w:rsid w:val="003F67BC"/>
    <w:rsid w:val="003F7DEA"/>
    <w:rsid w:val="00411D40"/>
    <w:rsid w:val="0041308A"/>
    <w:rsid w:val="00414226"/>
    <w:rsid w:val="004165BF"/>
    <w:rsid w:val="004220B3"/>
    <w:rsid w:val="0042332F"/>
    <w:rsid w:val="00423C55"/>
    <w:rsid w:val="00424206"/>
    <w:rsid w:val="00424343"/>
    <w:rsid w:val="004261F1"/>
    <w:rsid w:val="004262B6"/>
    <w:rsid w:val="004348D1"/>
    <w:rsid w:val="00436199"/>
    <w:rsid w:val="00440E34"/>
    <w:rsid w:val="004437B1"/>
    <w:rsid w:val="00444617"/>
    <w:rsid w:val="004452BA"/>
    <w:rsid w:val="00447466"/>
    <w:rsid w:val="004477C1"/>
    <w:rsid w:val="00447CB5"/>
    <w:rsid w:val="00454C22"/>
    <w:rsid w:val="004630F2"/>
    <w:rsid w:val="004661E9"/>
    <w:rsid w:val="00470AE6"/>
    <w:rsid w:val="00471E1D"/>
    <w:rsid w:val="004738C3"/>
    <w:rsid w:val="0047724A"/>
    <w:rsid w:val="00480D80"/>
    <w:rsid w:val="00482A70"/>
    <w:rsid w:val="004850EE"/>
    <w:rsid w:val="0048573D"/>
    <w:rsid w:val="00491B4B"/>
    <w:rsid w:val="004943BF"/>
    <w:rsid w:val="00496466"/>
    <w:rsid w:val="004A3182"/>
    <w:rsid w:val="004A5ACA"/>
    <w:rsid w:val="004A6A0A"/>
    <w:rsid w:val="004A6E14"/>
    <w:rsid w:val="004B0421"/>
    <w:rsid w:val="004B253C"/>
    <w:rsid w:val="004B25BD"/>
    <w:rsid w:val="004B2E16"/>
    <w:rsid w:val="004B3CF6"/>
    <w:rsid w:val="004B3E6C"/>
    <w:rsid w:val="004C098B"/>
    <w:rsid w:val="004C1A16"/>
    <w:rsid w:val="004C4201"/>
    <w:rsid w:val="004C6C46"/>
    <w:rsid w:val="004D07F4"/>
    <w:rsid w:val="004D0D37"/>
    <w:rsid w:val="004D22DF"/>
    <w:rsid w:val="004D3E91"/>
    <w:rsid w:val="004E3A7F"/>
    <w:rsid w:val="004E639B"/>
    <w:rsid w:val="004F18CF"/>
    <w:rsid w:val="004F1D13"/>
    <w:rsid w:val="004F4843"/>
    <w:rsid w:val="004F544F"/>
    <w:rsid w:val="004F7E72"/>
    <w:rsid w:val="00502ADF"/>
    <w:rsid w:val="005053F2"/>
    <w:rsid w:val="0050642D"/>
    <w:rsid w:val="00507813"/>
    <w:rsid w:val="005116CE"/>
    <w:rsid w:val="00512CFC"/>
    <w:rsid w:val="0051375C"/>
    <w:rsid w:val="005138AA"/>
    <w:rsid w:val="005141C8"/>
    <w:rsid w:val="00516B97"/>
    <w:rsid w:val="00521C31"/>
    <w:rsid w:val="0052235B"/>
    <w:rsid w:val="00522E15"/>
    <w:rsid w:val="00524295"/>
    <w:rsid w:val="005245F1"/>
    <w:rsid w:val="00524EB8"/>
    <w:rsid w:val="005251F8"/>
    <w:rsid w:val="00526874"/>
    <w:rsid w:val="005300BE"/>
    <w:rsid w:val="00540CEA"/>
    <w:rsid w:val="00543C9B"/>
    <w:rsid w:val="00544149"/>
    <w:rsid w:val="00545869"/>
    <w:rsid w:val="005467B0"/>
    <w:rsid w:val="0055227D"/>
    <w:rsid w:val="00554FE7"/>
    <w:rsid w:val="00556896"/>
    <w:rsid w:val="00560391"/>
    <w:rsid w:val="00561AA0"/>
    <w:rsid w:val="005633CE"/>
    <w:rsid w:val="0056502F"/>
    <w:rsid w:val="00566704"/>
    <w:rsid w:val="00566E31"/>
    <w:rsid w:val="00572A06"/>
    <w:rsid w:val="005739C5"/>
    <w:rsid w:val="005754D9"/>
    <w:rsid w:val="0057560F"/>
    <w:rsid w:val="005809FC"/>
    <w:rsid w:val="005848D1"/>
    <w:rsid w:val="00584A9F"/>
    <w:rsid w:val="005861A2"/>
    <w:rsid w:val="00586998"/>
    <w:rsid w:val="005877BD"/>
    <w:rsid w:val="00590169"/>
    <w:rsid w:val="005906CE"/>
    <w:rsid w:val="00593196"/>
    <w:rsid w:val="005A037B"/>
    <w:rsid w:val="005A05E7"/>
    <w:rsid w:val="005A5868"/>
    <w:rsid w:val="005A7FA5"/>
    <w:rsid w:val="005B0862"/>
    <w:rsid w:val="005B0DC3"/>
    <w:rsid w:val="005B3C65"/>
    <w:rsid w:val="005B4413"/>
    <w:rsid w:val="005B48FA"/>
    <w:rsid w:val="005C2461"/>
    <w:rsid w:val="005C470C"/>
    <w:rsid w:val="005D0072"/>
    <w:rsid w:val="005D2272"/>
    <w:rsid w:val="005D2D79"/>
    <w:rsid w:val="005D3386"/>
    <w:rsid w:val="005D5AC2"/>
    <w:rsid w:val="005D6471"/>
    <w:rsid w:val="005D6D94"/>
    <w:rsid w:val="005E0D69"/>
    <w:rsid w:val="005E0DD5"/>
    <w:rsid w:val="005E0EF0"/>
    <w:rsid w:val="005E2985"/>
    <w:rsid w:val="005F1FBC"/>
    <w:rsid w:val="005F23EB"/>
    <w:rsid w:val="005F2849"/>
    <w:rsid w:val="005F2C56"/>
    <w:rsid w:val="005F3DAF"/>
    <w:rsid w:val="005F6D67"/>
    <w:rsid w:val="005F74C9"/>
    <w:rsid w:val="00602298"/>
    <w:rsid w:val="00603FC5"/>
    <w:rsid w:val="0061323A"/>
    <w:rsid w:val="0061444B"/>
    <w:rsid w:val="006147D8"/>
    <w:rsid w:val="00614C76"/>
    <w:rsid w:val="00615A46"/>
    <w:rsid w:val="00615A7F"/>
    <w:rsid w:val="006177B0"/>
    <w:rsid w:val="00620CD4"/>
    <w:rsid w:val="0062500D"/>
    <w:rsid w:val="0062679D"/>
    <w:rsid w:val="006355A5"/>
    <w:rsid w:val="00635A29"/>
    <w:rsid w:val="00636783"/>
    <w:rsid w:val="0064069A"/>
    <w:rsid w:val="006419E9"/>
    <w:rsid w:val="006451A5"/>
    <w:rsid w:val="006471A2"/>
    <w:rsid w:val="0065192F"/>
    <w:rsid w:val="006525D4"/>
    <w:rsid w:val="006542B6"/>
    <w:rsid w:val="00654E2C"/>
    <w:rsid w:val="0065621D"/>
    <w:rsid w:val="006632D1"/>
    <w:rsid w:val="0066407F"/>
    <w:rsid w:val="006648DF"/>
    <w:rsid w:val="00665508"/>
    <w:rsid w:val="00670E9E"/>
    <w:rsid w:val="006718ED"/>
    <w:rsid w:val="00672DB1"/>
    <w:rsid w:val="0067397C"/>
    <w:rsid w:val="00674043"/>
    <w:rsid w:val="00676D0A"/>
    <w:rsid w:val="00677550"/>
    <w:rsid w:val="0068078B"/>
    <w:rsid w:val="00682D58"/>
    <w:rsid w:val="0068712B"/>
    <w:rsid w:val="0068722B"/>
    <w:rsid w:val="0068781A"/>
    <w:rsid w:val="00691B48"/>
    <w:rsid w:val="00692CEE"/>
    <w:rsid w:val="00695E02"/>
    <w:rsid w:val="0069700D"/>
    <w:rsid w:val="006977E3"/>
    <w:rsid w:val="006A18F4"/>
    <w:rsid w:val="006A1E54"/>
    <w:rsid w:val="006A2BD3"/>
    <w:rsid w:val="006A65E2"/>
    <w:rsid w:val="006A725C"/>
    <w:rsid w:val="006B12B2"/>
    <w:rsid w:val="006B1F49"/>
    <w:rsid w:val="006B2009"/>
    <w:rsid w:val="006B346D"/>
    <w:rsid w:val="006B4AF5"/>
    <w:rsid w:val="006B692C"/>
    <w:rsid w:val="006C3863"/>
    <w:rsid w:val="006C3F5E"/>
    <w:rsid w:val="006C3FD6"/>
    <w:rsid w:val="006C4635"/>
    <w:rsid w:val="006C47C8"/>
    <w:rsid w:val="006C51C3"/>
    <w:rsid w:val="006C713D"/>
    <w:rsid w:val="006D10DD"/>
    <w:rsid w:val="006D1CA8"/>
    <w:rsid w:val="006D26D9"/>
    <w:rsid w:val="006D28AD"/>
    <w:rsid w:val="006D41D9"/>
    <w:rsid w:val="006D42FF"/>
    <w:rsid w:val="006D4A06"/>
    <w:rsid w:val="006D4C9E"/>
    <w:rsid w:val="006D5BD3"/>
    <w:rsid w:val="006D611C"/>
    <w:rsid w:val="006D6544"/>
    <w:rsid w:val="006D791F"/>
    <w:rsid w:val="006E00BB"/>
    <w:rsid w:val="006E0574"/>
    <w:rsid w:val="006F2919"/>
    <w:rsid w:val="006F5ECE"/>
    <w:rsid w:val="006F776F"/>
    <w:rsid w:val="006F78CC"/>
    <w:rsid w:val="00700701"/>
    <w:rsid w:val="00700BE4"/>
    <w:rsid w:val="007016E9"/>
    <w:rsid w:val="007029CA"/>
    <w:rsid w:val="007035E9"/>
    <w:rsid w:val="00704272"/>
    <w:rsid w:val="00705F29"/>
    <w:rsid w:val="00707D57"/>
    <w:rsid w:val="00710FD4"/>
    <w:rsid w:val="00712746"/>
    <w:rsid w:val="0071648E"/>
    <w:rsid w:val="00720BCA"/>
    <w:rsid w:val="00724066"/>
    <w:rsid w:val="00726048"/>
    <w:rsid w:val="00733582"/>
    <w:rsid w:val="00741CBE"/>
    <w:rsid w:val="00742346"/>
    <w:rsid w:val="007456B8"/>
    <w:rsid w:val="00750011"/>
    <w:rsid w:val="007501A3"/>
    <w:rsid w:val="007503C7"/>
    <w:rsid w:val="00750F5F"/>
    <w:rsid w:val="0075135D"/>
    <w:rsid w:val="00752949"/>
    <w:rsid w:val="00753585"/>
    <w:rsid w:val="00753627"/>
    <w:rsid w:val="007547A0"/>
    <w:rsid w:val="00755EB8"/>
    <w:rsid w:val="007571F0"/>
    <w:rsid w:val="0076099F"/>
    <w:rsid w:val="007610E0"/>
    <w:rsid w:val="00763AB7"/>
    <w:rsid w:val="00765351"/>
    <w:rsid w:val="00766F1D"/>
    <w:rsid w:val="00772FC7"/>
    <w:rsid w:val="00773658"/>
    <w:rsid w:val="00775690"/>
    <w:rsid w:val="00775888"/>
    <w:rsid w:val="00777D54"/>
    <w:rsid w:val="00780BF4"/>
    <w:rsid w:val="00783DCE"/>
    <w:rsid w:val="00787FA3"/>
    <w:rsid w:val="00797106"/>
    <w:rsid w:val="00797471"/>
    <w:rsid w:val="007A1CA0"/>
    <w:rsid w:val="007A1E29"/>
    <w:rsid w:val="007A2B9E"/>
    <w:rsid w:val="007A2F27"/>
    <w:rsid w:val="007A4F30"/>
    <w:rsid w:val="007A5768"/>
    <w:rsid w:val="007B2FFD"/>
    <w:rsid w:val="007B68FF"/>
    <w:rsid w:val="007B714B"/>
    <w:rsid w:val="007C18ED"/>
    <w:rsid w:val="007C36CE"/>
    <w:rsid w:val="007C4036"/>
    <w:rsid w:val="007C553D"/>
    <w:rsid w:val="007C555A"/>
    <w:rsid w:val="007D0B5D"/>
    <w:rsid w:val="007D4870"/>
    <w:rsid w:val="007D4902"/>
    <w:rsid w:val="007D4AAD"/>
    <w:rsid w:val="007D697E"/>
    <w:rsid w:val="007D73A0"/>
    <w:rsid w:val="007D7A97"/>
    <w:rsid w:val="007E0972"/>
    <w:rsid w:val="007E6D8B"/>
    <w:rsid w:val="007E6FAD"/>
    <w:rsid w:val="007F09D7"/>
    <w:rsid w:val="007F22CF"/>
    <w:rsid w:val="007F3670"/>
    <w:rsid w:val="0080085E"/>
    <w:rsid w:val="00800F02"/>
    <w:rsid w:val="00805413"/>
    <w:rsid w:val="00806117"/>
    <w:rsid w:val="008104FE"/>
    <w:rsid w:val="0081106C"/>
    <w:rsid w:val="00812D26"/>
    <w:rsid w:val="00813753"/>
    <w:rsid w:val="00813C41"/>
    <w:rsid w:val="008141A6"/>
    <w:rsid w:val="0082103F"/>
    <w:rsid w:val="0082152B"/>
    <w:rsid w:val="008220F1"/>
    <w:rsid w:val="008226AA"/>
    <w:rsid w:val="0082275B"/>
    <w:rsid w:val="00827AAF"/>
    <w:rsid w:val="00827B4E"/>
    <w:rsid w:val="00831DD9"/>
    <w:rsid w:val="0083639C"/>
    <w:rsid w:val="008411F4"/>
    <w:rsid w:val="008425FD"/>
    <w:rsid w:val="008452A2"/>
    <w:rsid w:val="008519BD"/>
    <w:rsid w:val="00852AD6"/>
    <w:rsid w:val="00853E51"/>
    <w:rsid w:val="008567F5"/>
    <w:rsid w:val="0086281A"/>
    <w:rsid w:val="00862864"/>
    <w:rsid w:val="00866301"/>
    <w:rsid w:val="008671E7"/>
    <w:rsid w:val="00867AA1"/>
    <w:rsid w:val="008728DA"/>
    <w:rsid w:val="00872993"/>
    <w:rsid w:val="00876076"/>
    <w:rsid w:val="00876BA1"/>
    <w:rsid w:val="00877593"/>
    <w:rsid w:val="00882DAF"/>
    <w:rsid w:val="008833FC"/>
    <w:rsid w:val="008840A1"/>
    <w:rsid w:val="00885197"/>
    <w:rsid w:val="00887E8F"/>
    <w:rsid w:val="00892433"/>
    <w:rsid w:val="008924C6"/>
    <w:rsid w:val="008940A3"/>
    <w:rsid w:val="008A0CD5"/>
    <w:rsid w:val="008A41B4"/>
    <w:rsid w:val="008A55C5"/>
    <w:rsid w:val="008A7DB5"/>
    <w:rsid w:val="008B7EB3"/>
    <w:rsid w:val="008C01D0"/>
    <w:rsid w:val="008C3F96"/>
    <w:rsid w:val="008C7B39"/>
    <w:rsid w:val="008D04C2"/>
    <w:rsid w:val="008D2B7F"/>
    <w:rsid w:val="008D65E3"/>
    <w:rsid w:val="008D66B7"/>
    <w:rsid w:val="008D6D83"/>
    <w:rsid w:val="008D70C6"/>
    <w:rsid w:val="008E36F1"/>
    <w:rsid w:val="008E44A0"/>
    <w:rsid w:val="008E4A14"/>
    <w:rsid w:val="008E6A9A"/>
    <w:rsid w:val="008F0E9D"/>
    <w:rsid w:val="008F1A1C"/>
    <w:rsid w:val="008F22EE"/>
    <w:rsid w:val="008F2C88"/>
    <w:rsid w:val="008F36A3"/>
    <w:rsid w:val="008F3FD5"/>
    <w:rsid w:val="008F79C5"/>
    <w:rsid w:val="009024B0"/>
    <w:rsid w:val="00903CAD"/>
    <w:rsid w:val="00904AD7"/>
    <w:rsid w:val="00904DA9"/>
    <w:rsid w:val="00906451"/>
    <w:rsid w:val="009069AD"/>
    <w:rsid w:val="0091042C"/>
    <w:rsid w:val="0091323D"/>
    <w:rsid w:val="00916600"/>
    <w:rsid w:val="0091791A"/>
    <w:rsid w:val="00923D82"/>
    <w:rsid w:val="00927E99"/>
    <w:rsid w:val="009310F8"/>
    <w:rsid w:val="009322E5"/>
    <w:rsid w:val="00932EB6"/>
    <w:rsid w:val="0093306A"/>
    <w:rsid w:val="00934E7E"/>
    <w:rsid w:val="00936AA4"/>
    <w:rsid w:val="00937782"/>
    <w:rsid w:val="009427AC"/>
    <w:rsid w:val="00943FDF"/>
    <w:rsid w:val="0094460C"/>
    <w:rsid w:val="009452EB"/>
    <w:rsid w:val="00945553"/>
    <w:rsid w:val="00952C2D"/>
    <w:rsid w:val="00953EB2"/>
    <w:rsid w:val="00954C2D"/>
    <w:rsid w:val="00955CBF"/>
    <w:rsid w:val="00961845"/>
    <w:rsid w:val="00965838"/>
    <w:rsid w:val="00967287"/>
    <w:rsid w:val="009676CC"/>
    <w:rsid w:val="00970CAD"/>
    <w:rsid w:val="00971C3E"/>
    <w:rsid w:val="00971F05"/>
    <w:rsid w:val="00976579"/>
    <w:rsid w:val="009778A1"/>
    <w:rsid w:val="00981FD0"/>
    <w:rsid w:val="00983571"/>
    <w:rsid w:val="00985F70"/>
    <w:rsid w:val="00985FCD"/>
    <w:rsid w:val="009977CF"/>
    <w:rsid w:val="009A2013"/>
    <w:rsid w:val="009A36FC"/>
    <w:rsid w:val="009A3B7B"/>
    <w:rsid w:val="009B2ED8"/>
    <w:rsid w:val="009B3A0D"/>
    <w:rsid w:val="009B5032"/>
    <w:rsid w:val="009B76FC"/>
    <w:rsid w:val="009C2088"/>
    <w:rsid w:val="009C3B39"/>
    <w:rsid w:val="009C5309"/>
    <w:rsid w:val="009C6A68"/>
    <w:rsid w:val="009D0347"/>
    <w:rsid w:val="009D14E3"/>
    <w:rsid w:val="009D1B8D"/>
    <w:rsid w:val="009D32BF"/>
    <w:rsid w:val="009D3341"/>
    <w:rsid w:val="009D7D64"/>
    <w:rsid w:val="009E0C8C"/>
    <w:rsid w:val="009E6DE7"/>
    <w:rsid w:val="009E7916"/>
    <w:rsid w:val="009F2AB7"/>
    <w:rsid w:val="009F4081"/>
    <w:rsid w:val="009F7D35"/>
    <w:rsid w:val="00A00A83"/>
    <w:rsid w:val="00A11CEF"/>
    <w:rsid w:val="00A1313B"/>
    <w:rsid w:val="00A17643"/>
    <w:rsid w:val="00A2474F"/>
    <w:rsid w:val="00A33BCF"/>
    <w:rsid w:val="00A34C65"/>
    <w:rsid w:val="00A35B8A"/>
    <w:rsid w:val="00A36BA4"/>
    <w:rsid w:val="00A3752F"/>
    <w:rsid w:val="00A37796"/>
    <w:rsid w:val="00A37F88"/>
    <w:rsid w:val="00A402C0"/>
    <w:rsid w:val="00A409D1"/>
    <w:rsid w:val="00A4340A"/>
    <w:rsid w:val="00A46A38"/>
    <w:rsid w:val="00A46F6C"/>
    <w:rsid w:val="00A5051D"/>
    <w:rsid w:val="00A52106"/>
    <w:rsid w:val="00A52304"/>
    <w:rsid w:val="00A56BFE"/>
    <w:rsid w:val="00A60462"/>
    <w:rsid w:val="00A61CCC"/>
    <w:rsid w:val="00A64F9D"/>
    <w:rsid w:val="00A66210"/>
    <w:rsid w:val="00A6686E"/>
    <w:rsid w:val="00A704CB"/>
    <w:rsid w:val="00A71206"/>
    <w:rsid w:val="00A7690B"/>
    <w:rsid w:val="00A76B1B"/>
    <w:rsid w:val="00A8177E"/>
    <w:rsid w:val="00A820A8"/>
    <w:rsid w:val="00A864B4"/>
    <w:rsid w:val="00A87A42"/>
    <w:rsid w:val="00A87D99"/>
    <w:rsid w:val="00A92C58"/>
    <w:rsid w:val="00A95054"/>
    <w:rsid w:val="00A956EC"/>
    <w:rsid w:val="00AA0AC0"/>
    <w:rsid w:val="00AA205C"/>
    <w:rsid w:val="00AA311B"/>
    <w:rsid w:val="00AA434D"/>
    <w:rsid w:val="00AA4E8F"/>
    <w:rsid w:val="00AA75AD"/>
    <w:rsid w:val="00AB0372"/>
    <w:rsid w:val="00AB1C96"/>
    <w:rsid w:val="00AB56D3"/>
    <w:rsid w:val="00AB7328"/>
    <w:rsid w:val="00AC057E"/>
    <w:rsid w:val="00AC2675"/>
    <w:rsid w:val="00AC2858"/>
    <w:rsid w:val="00AC2C36"/>
    <w:rsid w:val="00AC4BDE"/>
    <w:rsid w:val="00AC5270"/>
    <w:rsid w:val="00AC58E5"/>
    <w:rsid w:val="00AC6289"/>
    <w:rsid w:val="00AC64AB"/>
    <w:rsid w:val="00AC6A04"/>
    <w:rsid w:val="00AC6FA1"/>
    <w:rsid w:val="00AC7A78"/>
    <w:rsid w:val="00AD2353"/>
    <w:rsid w:val="00AD47ED"/>
    <w:rsid w:val="00AD4A20"/>
    <w:rsid w:val="00AD4A65"/>
    <w:rsid w:val="00AD6276"/>
    <w:rsid w:val="00AE02D6"/>
    <w:rsid w:val="00AE2B27"/>
    <w:rsid w:val="00AE57AF"/>
    <w:rsid w:val="00AE64A7"/>
    <w:rsid w:val="00AE672F"/>
    <w:rsid w:val="00AF0A93"/>
    <w:rsid w:val="00AF1D9F"/>
    <w:rsid w:val="00AF7499"/>
    <w:rsid w:val="00B02C9F"/>
    <w:rsid w:val="00B0484B"/>
    <w:rsid w:val="00B04A12"/>
    <w:rsid w:val="00B074D4"/>
    <w:rsid w:val="00B173CE"/>
    <w:rsid w:val="00B1784F"/>
    <w:rsid w:val="00B22C37"/>
    <w:rsid w:val="00B23E81"/>
    <w:rsid w:val="00B23EC9"/>
    <w:rsid w:val="00B32E48"/>
    <w:rsid w:val="00B349EE"/>
    <w:rsid w:val="00B36F49"/>
    <w:rsid w:val="00B36F73"/>
    <w:rsid w:val="00B37EF8"/>
    <w:rsid w:val="00B40BFD"/>
    <w:rsid w:val="00B40E8D"/>
    <w:rsid w:val="00B46A7B"/>
    <w:rsid w:val="00B4702E"/>
    <w:rsid w:val="00B51342"/>
    <w:rsid w:val="00B54224"/>
    <w:rsid w:val="00B56343"/>
    <w:rsid w:val="00B563D1"/>
    <w:rsid w:val="00B5663D"/>
    <w:rsid w:val="00B57F02"/>
    <w:rsid w:val="00B66CDC"/>
    <w:rsid w:val="00B7040D"/>
    <w:rsid w:val="00B71103"/>
    <w:rsid w:val="00B761FB"/>
    <w:rsid w:val="00B80C2C"/>
    <w:rsid w:val="00B8246F"/>
    <w:rsid w:val="00B82A4C"/>
    <w:rsid w:val="00B833A5"/>
    <w:rsid w:val="00B83B6B"/>
    <w:rsid w:val="00B83F5D"/>
    <w:rsid w:val="00B871E8"/>
    <w:rsid w:val="00B92EEF"/>
    <w:rsid w:val="00B96534"/>
    <w:rsid w:val="00B979AB"/>
    <w:rsid w:val="00BA0FE1"/>
    <w:rsid w:val="00BA1A8F"/>
    <w:rsid w:val="00BA3076"/>
    <w:rsid w:val="00BA75B3"/>
    <w:rsid w:val="00BB63E0"/>
    <w:rsid w:val="00BB6A33"/>
    <w:rsid w:val="00BC0DC9"/>
    <w:rsid w:val="00BC61E3"/>
    <w:rsid w:val="00BC6478"/>
    <w:rsid w:val="00BC7DFB"/>
    <w:rsid w:val="00BD0AFA"/>
    <w:rsid w:val="00BD3787"/>
    <w:rsid w:val="00BD4281"/>
    <w:rsid w:val="00BD53DB"/>
    <w:rsid w:val="00BD5BA3"/>
    <w:rsid w:val="00BD71B8"/>
    <w:rsid w:val="00BE0BEF"/>
    <w:rsid w:val="00BE0CE5"/>
    <w:rsid w:val="00BE6303"/>
    <w:rsid w:val="00BE775E"/>
    <w:rsid w:val="00BE7AF7"/>
    <w:rsid w:val="00BF08D0"/>
    <w:rsid w:val="00BF0B48"/>
    <w:rsid w:val="00BF306C"/>
    <w:rsid w:val="00BF51B1"/>
    <w:rsid w:val="00BF634B"/>
    <w:rsid w:val="00C00043"/>
    <w:rsid w:val="00C031E4"/>
    <w:rsid w:val="00C03CA5"/>
    <w:rsid w:val="00C04383"/>
    <w:rsid w:val="00C069CE"/>
    <w:rsid w:val="00C07DBB"/>
    <w:rsid w:val="00C11728"/>
    <w:rsid w:val="00C124CB"/>
    <w:rsid w:val="00C1317A"/>
    <w:rsid w:val="00C16927"/>
    <w:rsid w:val="00C175E4"/>
    <w:rsid w:val="00C2073E"/>
    <w:rsid w:val="00C20FFE"/>
    <w:rsid w:val="00C23081"/>
    <w:rsid w:val="00C25B68"/>
    <w:rsid w:val="00C25F53"/>
    <w:rsid w:val="00C2783D"/>
    <w:rsid w:val="00C30AC4"/>
    <w:rsid w:val="00C31A10"/>
    <w:rsid w:val="00C32910"/>
    <w:rsid w:val="00C33ADC"/>
    <w:rsid w:val="00C358DD"/>
    <w:rsid w:val="00C36ABC"/>
    <w:rsid w:val="00C37AE4"/>
    <w:rsid w:val="00C407FE"/>
    <w:rsid w:val="00C4124B"/>
    <w:rsid w:val="00C41548"/>
    <w:rsid w:val="00C4546E"/>
    <w:rsid w:val="00C45D8E"/>
    <w:rsid w:val="00C504D3"/>
    <w:rsid w:val="00C51353"/>
    <w:rsid w:val="00C54A3E"/>
    <w:rsid w:val="00C56069"/>
    <w:rsid w:val="00C56C4C"/>
    <w:rsid w:val="00C56C9E"/>
    <w:rsid w:val="00C60872"/>
    <w:rsid w:val="00C64F18"/>
    <w:rsid w:val="00C6570B"/>
    <w:rsid w:val="00C65D22"/>
    <w:rsid w:val="00C66204"/>
    <w:rsid w:val="00C67F37"/>
    <w:rsid w:val="00C7293F"/>
    <w:rsid w:val="00C72B5C"/>
    <w:rsid w:val="00C823AF"/>
    <w:rsid w:val="00C85084"/>
    <w:rsid w:val="00C86DCB"/>
    <w:rsid w:val="00C871B7"/>
    <w:rsid w:val="00C87E9F"/>
    <w:rsid w:val="00C90F8D"/>
    <w:rsid w:val="00C91D42"/>
    <w:rsid w:val="00C92D91"/>
    <w:rsid w:val="00C92DCE"/>
    <w:rsid w:val="00C93032"/>
    <w:rsid w:val="00C95760"/>
    <w:rsid w:val="00C959E6"/>
    <w:rsid w:val="00CA16E0"/>
    <w:rsid w:val="00CA2291"/>
    <w:rsid w:val="00CA5A46"/>
    <w:rsid w:val="00CA5E57"/>
    <w:rsid w:val="00CA75ED"/>
    <w:rsid w:val="00CA7882"/>
    <w:rsid w:val="00CB0C42"/>
    <w:rsid w:val="00CB1C86"/>
    <w:rsid w:val="00CB416F"/>
    <w:rsid w:val="00CB4776"/>
    <w:rsid w:val="00CB4E3C"/>
    <w:rsid w:val="00CB53AC"/>
    <w:rsid w:val="00CB54BA"/>
    <w:rsid w:val="00CB5A01"/>
    <w:rsid w:val="00CC2C04"/>
    <w:rsid w:val="00CC3993"/>
    <w:rsid w:val="00CC67CC"/>
    <w:rsid w:val="00CD024C"/>
    <w:rsid w:val="00CD23F6"/>
    <w:rsid w:val="00CD2D20"/>
    <w:rsid w:val="00CD31F7"/>
    <w:rsid w:val="00CE143B"/>
    <w:rsid w:val="00CE5184"/>
    <w:rsid w:val="00CE6F8A"/>
    <w:rsid w:val="00CE755C"/>
    <w:rsid w:val="00CE7DEA"/>
    <w:rsid w:val="00CE7F1C"/>
    <w:rsid w:val="00CF17AE"/>
    <w:rsid w:val="00CF4671"/>
    <w:rsid w:val="00CF4B5D"/>
    <w:rsid w:val="00D00EA9"/>
    <w:rsid w:val="00D1313A"/>
    <w:rsid w:val="00D14BA2"/>
    <w:rsid w:val="00D15A9B"/>
    <w:rsid w:val="00D15FB8"/>
    <w:rsid w:val="00D22550"/>
    <w:rsid w:val="00D23826"/>
    <w:rsid w:val="00D26626"/>
    <w:rsid w:val="00D26745"/>
    <w:rsid w:val="00D30A80"/>
    <w:rsid w:val="00D3106C"/>
    <w:rsid w:val="00D37F53"/>
    <w:rsid w:val="00D406D3"/>
    <w:rsid w:val="00D40B78"/>
    <w:rsid w:val="00D41F20"/>
    <w:rsid w:val="00D43725"/>
    <w:rsid w:val="00D43CCA"/>
    <w:rsid w:val="00D43F10"/>
    <w:rsid w:val="00D44180"/>
    <w:rsid w:val="00D54531"/>
    <w:rsid w:val="00D5754B"/>
    <w:rsid w:val="00D57C39"/>
    <w:rsid w:val="00D61FB0"/>
    <w:rsid w:val="00D70AD7"/>
    <w:rsid w:val="00D71196"/>
    <w:rsid w:val="00D73992"/>
    <w:rsid w:val="00D75E20"/>
    <w:rsid w:val="00D7788A"/>
    <w:rsid w:val="00D80966"/>
    <w:rsid w:val="00D80F76"/>
    <w:rsid w:val="00D814CF"/>
    <w:rsid w:val="00D81531"/>
    <w:rsid w:val="00D84C02"/>
    <w:rsid w:val="00D86551"/>
    <w:rsid w:val="00D86D5E"/>
    <w:rsid w:val="00D9136A"/>
    <w:rsid w:val="00D93593"/>
    <w:rsid w:val="00D94C70"/>
    <w:rsid w:val="00D95110"/>
    <w:rsid w:val="00D96021"/>
    <w:rsid w:val="00D964FF"/>
    <w:rsid w:val="00DA2120"/>
    <w:rsid w:val="00DA396A"/>
    <w:rsid w:val="00DA4C8A"/>
    <w:rsid w:val="00DA6967"/>
    <w:rsid w:val="00DA6D30"/>
    <w:rsid w:val="00DA71D0"/>
    <w:rsid w:val="00DA7D96"/>
    <w:rsid w:val="00DB3143"/>
    <w:rsid w:val="00DB6820"/>
    <w:rsid w:val="00DC0846"/>
    <w:rsid w:val="00DC10CB"/>
    <w:rsid w:val="00DC14A6"/>
    <w:rsid w:val="00DC60FB"/>
    <w:rsid w:val="00DD5A1E"/>
    <w:rsid w:val="00DE0183"/>
    <w:rsid w:val="00DE0B48"/>
    <w:rsid w:val="00DE13AB"/>
    <w:rsid w:val="00DE2A2B"/>
    <w:rsid w:val="00DE4756"/>
    <w:rsid w:val="00DE541D"/>
    <w:rsid w:val="00DE6F08"/>
    <w:rsid w:val="00DE7211"/>
    <w:rsid w:val="00DE756B"/>
    <w:rsid w:val="00DF3D85"/>
    <w:rsid w:val="00E02950"/>
    <w:rsid w:val="00E05A54"/>
    <w:rsid w:val="00E11408"/>
    <w:rsid w:val="00E128EC"/>
    <w:rsid w:val="00E12F63"/>
    <w:rsid w:val="00E20A88"/>
    <w:rsid w:val="00E21C60"/>
    <w:rsid w:val="00E226A5"/>
    <w:rsid w:val="00E233C9"/>
    <w:rsid w:val="00E30BAB"/>
    <w:rsid w:val="00E30FF0"/>
    <w:rsid w:val="00E3166C"/>
    <w:rsid w:val="00E35F9C"/>
    <w:rsid w:val="00E361C7"/>
    <w:rsid w:val="00E36EC9"/>
    <w:rsid w:val="00E4044A"/>
    <w:rsid w:val="00E40EB7"/>
    <w:rsid w:val="00E45ECC"/>
    <w:rsid w:val="00E50462"/>
    <w:rsid w:val="00E507F0"/>
    <w:rsid w:val="00E51223"/>
    <w:rsid w:val="00E5481B"/>
    <w:rsid w:val="00E56816"/>
    <w:rsid w:val="00E60F6C"/>
    <w:rsid w:val="00E6136F"/>
    <w:rsid w:val="00E6250D"/>
    <w:rsid w:val="00E62E50"/>
    <w:rsid w:val="00E62F5F"/>
    <w:rsid w:val="00E6387E"/>
    <w:rsid w:val="00E655FE"/>
    <w:rsid w:val="00E65EC0"/>
    <w:rsid w:val="00E66C8A"/>
    <w:rsid w:val="00E6726D"/>
    <w:rsid w:val="00E67682"/>
    <w:rsid w:val="00E7389F"/>
    <w:rsid w:val="00E77B5B"/>
    <w:rsid w:val="00E850CF"/>
    <w:rsid w:val="00E857F4"/>
    <w:rsid w:val="00E87FC7"/>
    <w:rsid w:val="00E9117F"/>
    <w:rsid w:val="00E93902"/>
    <w:rsid w:val="00E9472F"/>
    <w:rsid w:val="00EB0E83"/>
    <w:rsid w:val="00EB58FB"/>
    <w:rsid w:val="00EB64AA"/>
    <w:rsid w:val="00EB6BD7"/>
    <w:rsid w:val="00EB6E28"/>
    <w:rsid w:val="00EC71B2"/>
    <w:rsid w:val="00ED236F"/>
    <w:rsid w:val="00ED3C97"/>
    <w:rsid w:val="00ED59FD"/>
    <w:rsid w:val="00EE35F5"/>
    <w:rsid w:val="00EE3741"/>
    <w:rsid w:val="00EE39BF"/>
    <w:rsid w:val="00EE4407"/>
    <w:rsid w:val="00EE704C"/>
    <w:rsid w:val="00EE7527"/>
    <w:rsid w:val="00EF6BFA"/>
    <w:rsid w:val="00F040F6"/>
    <w:rsid w:val="00F0530F"/>
    <w:rsid w:val="00F11384"/>
    <w:rsid w:val="00F144F4"/>
    <w:rsid w:val="00F1531C"/>
    <w:rsid w:val="00F16F90"/>
    <w:rsid w:val="00F17399"/>
    <w:rsid w:val="00F17CE1"/>
    <w:rsid w:val="00F17FCB"/>
    <w:rsid w:val="00F23259"/>
    <w:rsid w:val="00F24063"/>
    <w:rsid w:val="00F24B41"/>
    <w:rsid w:val="00F24F71"/>
    <w:rsid w:val="00F30849"/>
    <w:rsid w:val="00F30EE8"/>
    <w:rsid w:val="00F334C0"/>
    <w:rsid w:val="00F341D7"/>
    <w:rsid w:val="00F34F07"/>
    <w:rsid w:val="00F350F6"/>
    <w:rsid w:val="00F425AC"/>
    <w:rsid w:val="00F441AF"/>
    <w:rsid w:val="00F46497"/>
    <w:rsid w:val="00F4786D"/>
    <w:rsid w:val="00F50A3B"/>
    <w:rsid w:val="00F52E54"/>
    <w:rsid w:val="00F548CB"/>
    <w:rsid w:val="00F57692"/>
    <w:rsid w:val="00F6167E"/>
    <w:rsid w:val="00F61DD6"/>
    <w:rsid w:val="00F65D4A"/>
    <w:rsid w:val="00F714AE"/>
    <w:rsid w:val="00F7256A"/>
    <w:rsid w:val="00F749C4"/>
    <w:rsid w:val="00F7631F"/>
    <w:rsid w:val="00F77D60"/>
    <w:rsid w:val="00F8020B"/>
    <w:rsid w:val="00F811F3"/>
    <w:rsid w:val="00F854E4"/>
    <w:rsid w:val="00F87677"/>
    <w:rsid w:val="00F928EB"/>
    <w:rsid w:val="00F936F1"/>
    <w:rsid w:val="00F94C8B"/>
    <w:rsid w:val="00FA27A5"/>
    <w:rsid w:val="00FB26AB"/>
    <w:rsid w:val="00FB2BDC"/>
    <w:rsid w:val="00FB7362"/>
    <w:rsid w:val="00FC24EA"/>
    <w:rsid w:val="00FC46CC"/>
    <w:rsid w:val="00FC5566"/>
    <w:rsid w:val="00FC6D22"/>
    <w:rsid w:val="00FC73AA"/>
    <w:rsid w:val="00FD1355"/>
    <w:rsid w:val="00FD2172"/>
    <w:rsid w:val="00FD2CB8"/>
    <w:rsid w:val="00FE0844"/>
    <w:rsid w:val="00FE3FB6"/>
    <w:rsid w:val="00FE43D6"/>
    <w:rsid w:val="00FE7D8F"/>
    <w:rsid w:val="00FF2C2E"/>
    <w:rsid w:val="00FF3533"/>
    <w:rsid w:val="00FF3554"/>
    <w:rsid w:val="00FF41C1"/>
    <w:rsid w:val="00FF6DEC"/>
    <w:rsid w:val="194C0487"/>
    <w:rsid w:val="2AA9F1FB"/>
    <w:rsid w:val="33E3A52D"/>
    <w:rsid w:val="58E9B7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5F07"/>
  <w15:docId w15:val="{30F4318A-C0D4-4694-9DD6-3420E27EF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598"/>
    <w:pPr>
      <w:spacing w:line="240" w:lineRule="auto"/>
      <w:jc w:val="both"/>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26A2F"/>
    <w:pPr>
      <w:widowControl w:val="0"/>
      <w:spacing w:after="0" w:line="320" w:lineRule="exact"/>
    </w:pPr>
    <w:rPr>
      <w:rFonts w:ascii="Arial" w:hAnsi="Arial"/>
      <w:szCs w:val="24"/>
      <w:lang w:val="fr-FR" w:eastAsia="fr-FR"/>
    </w:rPr>
  </w:style>
  <w:style w:type="character" w:customStyle="1" w:styleId="BodyTextChar">
    <w:name w:val="Body Text Char"/>
    <w:basedOn w:val="DefaultParagraphFont"/>
    <w:link w:val="BodyText"/>
    <w:rsid w:val="00126A2F"/>
    <w:rPr>
      <w:rFonts w:ascii="Arial" w:eastAsia="Times New Roman" w:hAnsi="Arial" w:cs="Times New Roman"/>
      <w:sz w:val="20"/>
      <w:szCs w:val="24"/>
      <w:lang w:eastAsia="fr-FR"/>
    </w:rPr>
  </w:style>
  <w:style w:type="character" w:customStyle="1" w:styleId="hps">
    <w:name w:val="hps"/>
    <w:rsid w:val="00126A2F"/>
  </w:style>
  <w:style w:type="paragraph" w:customStyle="1" w:styleId="AbstractBody">
    <w:name w:val="Abstract Body"/>
    <w:next w:val="Normal"/>
    <w:rsid w:val="00126A2F"/>
    <w:pPr>
      <w:spacing w:after="0" w:line="240" w:lineRule="auto"/>
      <w:jc w:val="both"/>
    </w:pPr>
    <w:rPr>
      <w:rFonts w:ascii="Times New Roman" w:eastAsia="Times New Roman" w:hAnsi="Times New Roman" w:cs="Times New Roman"/>
      <w:sz w:val="18"/>
      <w:szCs w:val="20"/>
      <w:lang w:val="en-US"/>
    </w:rPr>
  </w:style>
  <w:style w:type="paragraph" w:styleId="ListParagraph">
    <w:name w:val="List Paragraph"/>
    <w:basedOn w:val="Normal"/>
    <w:uiPriority w:val="34"/>
    <w:qFormat/>
    <w:rsid w:val="00691B48"/>
    <w:pPr>
      <w:spacing w:line="276" w:lineRule="auto"/>
      <w:ind w:left="720"/>
      <w:contextualSpacing/>
      <w:jc w:val="left"/>
    </w:pPr>
    <w:rPr>
      <w:rFonts w:asciiTheme="minorHAnsi" w:eastAsiaTheme="minorHAnsi" w:hAnsiTheme="minorHAnsi" w:cstheme="minorBidi"/>
      <w:sz w:val="22"/>
      <w:szCs w:val="22"/>
      <w:lang w:val="fr-FR"/>
    </w:rPr>
  </w:style>
  <w:style w:type="character" w:styleId="Hyperlink">
    <w:name w:val="Hyperlink"/>
    <w:basedOn w:val="DefaultParagraphFont"/>
    <w:uiPriority w:val="99"/>
    <w:unhideWhenUsed/>
    <w:rsid w:val="008D66B7"/>
    <w:rPr>
      <w:color w:val="0000FF" w:themeColor="hyperlink"/>
      <w:u w:val="single"/>
    </w:rPr>
  </w:style>
  <w:style w:type="table" w:styleId="TableGrid">
    <w:name w:val="Table Grid"/>
    <w:basedOn w:val="TableNormal"/>
    <w:uiPriority w:val="59"/>
    <w:rsid w:val="004A6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850EE"/>
    <w:pPr>
      <w:spacing w:before="100" w:beforeAutospacing="1" w:after="100" w:afterAutospacing="1"/>
      <w:jc w:val="left"/>
    </w:pPr>
    <w:rPr>
      <w:sz w:val="24"/>
      <w:szCs w:val="24"/>
      <w:lang w:val="fr-FR" w:eastAsia="fr-FR"/>
    </w:rPr>
  </w:style>
  <w:style w:type="character" w:styleId="Emphasis">
    <w:name w:val="Emphasis"/>
    <w:basedOn w:val="DefaultParagraphFont"/>
    <w:uiPriority w:val="20"/>
    <w:qFormat/>
    <w:rsid w:val="004850EE"/>
    <w:rPr>
      <w:i/>
      <w:iCs/>
    </w:rPr>
  </w:style>
  <w:style w:type="character" w:customStyle="1" w:styleId="spelle">
    <w:name w:val="spelle"/>
    <w:basedOn w:val="DefaultParagraphFont"/>
    <w:rsid w:val="006525D4"/>
  </w:style>
  <w:style w:type="paragraph" w:styleId="Header">
    <w:name w:val="header"/>
    <w:basedOn w:val="Normal"/>
    <w:link w:val="HeaderChar"/>
    <w:uiPriority w:val="99"/>
    <w:unhideWhenUsed/>
    <w:rsid w:val="00867AA1"/>
    <w:pPr>
      <w:tabs>
        <w:tab w:val="center" w:pos="4536"/>
        <w:tab w:val="right" w:pos="9072"/>
      </w:tabs>
      <w:spacing w:after="0"/>
    </w:pPr>
  </w:style>
  <w:style w:type="character" w:customStyle="1" w:styleId="HeaderChar">
    <w:name w:val="Header Char"/>
    <w:basedOn w:val="DefaultParagraphFont"/>
    <w:link w:val="Header"/>
    <w:uiPriority w:val="99"/>
    <w:rsid w:val="00867AA1"/>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867AA1"/>
    <w:pPr>
      <w:tabs>
        <w:tab w:val="center" w:pos="4536"/>
        <w:tab w:val="right" w:pos="9072"/>
      </w:tabs>
      <w:spacing w:after="0"/>
    </w:pPr>
  </w:style>
  <w:style w:type="character" w:customStyle="1" w:styleId="FooterChar">
    <w:name w:val="Footer Char"/>
    <w:basedOn w:val="DefaultParagraphFont"/>
    <w:link w:val="Footer"/>
    <w:uiPriority w:val="99"/>
    <w:rsid w:val="00867AA1"/>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sid w:val="004262B6"/>
    <w:rPr>
      <w:sz w:val="16"/>
      <w:szCs w:val="16"/>
    </w:rPr>
  </w:style>
  <w:style w:type="paragraph" w:styleId="CommentText">
    <w:name w:val="annotation text"/>
    <w:basedOn w:val="Normal"/>
    <w:link w:val="CommentTextChar"/>
    <w:uiPriority w:val="99"/>
    <w:unhideWhenUsed/>
    <w:rsid w:val="004262B6"/>
  </w:style>
  <w:style w:type="character" w:customStyle="1" w:styleId="CommentTextChar">
    <w:name w:val="Comment Text Char"/>
    <w:basedOn w:val="DefaultParagraphFont"/>
    <w:link w:val="CommentText"/>
    <w:uiPriority w:val="99"/>
    <w:rsid w:val="004262B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262B6"/>
    <w:rPr>
      <w:b/>
      <w:bCs/>
    </w:rPr>
  </w:style>
  <w:style w:type="character" w:customStyle="1" w:styleId="CommentSubjectChar">
    <w:name w:val="Comment Subject Char"/>
    <w:basedOn w:val="CommentTextChar"/>
    <w:link w:val="CommentSubject"/>
    <w:uiPriority w:val="99"/>
    <w:semiHidden/>
    <w:rsid w:val="004262B6"/>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4262B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62B6"/>
    <w:rPr>
      <w:rFonts w:ascii="Segoe UI" w:eastAsia="Times New Roman" w:hAnsi="Segoe UI" w:cs="Segoe UI"/>
      <w:sz w:val="18"/>
      <w:szCs w:val="18"/>
      <w:lang w:val="en-US"/>
    </w:rPr>
  </w:style>
  <w:style w:type="character" w:styleId="UnresolvedMention">
    <w:name w:val="Unresolved Mention"/>
    <w:basedOn w:val="DefaultParagraphFont"/>
    <w:uiPriority w:val="99"/>
    <w:semiHidden/>
    <w:unhideWhenUsed/>
    <w:rsid w:val="008A55C5"/>
    <w:rPr>
      <w:color w:val="605E5C"/>
      <w:shd w:val="clear" w:color="auto" w:fill="E1DFDD"/>
    </w:rPr>
  </w:style>
  <w:style w:type="paragraph" w:customStyle="1" w:styleId="EndNoteBibliographyTitle">
    <w:name w:val="EndNote Bibliography Title"/>
    <w:basedOn w:val="Normal"/>
    <w:link w:val="EndNoteBibliographyTitleChar"/>
    <w:rsid w:val="008D2B7F"/>
    <w:pPr>
      <w:spacing w:after="0"/>
      <w:jc w:val="center"/>
    </w:pPr>
    <w:rPr>
      <w:noProof/>
    </w:rPr>
  </w:style>
  <w:style w:type="character" w:customStyle="1" w:styleId="EndNoteBibliographyTitleChar">
    <w:name w:val="EndNote Bibliography Title Char"/>
    <w:basedOn w:val="DefaultParagraphFont"/>
    <w:link w:val="EndNoteBibliographyTitle"/>
    <w:rsid w:val="008D2B7F"/>
    <w:rPr>
      <w:rFonts w:ascii="Times New Roman" w:eastAsia="Times New Roman" w:hAnsi="Times New Roman" w:cs="Times New Roman"/>
      <w:noProof/>
      <w:sz w:val="20"/>
      <w:szCs w:val="20"/>
      <w:lang w:val="en-US"/>
    </w:rPr>
  </w:style>
  <w:style w:type="paragraph" w:customStyle="1" w:styleId="EndNoteBibliography">
    <w:name w:val="EndNote Bibliography"/>
    <w:basedOn w:val="Normal"/>
    <w:link w:val="EndNoteBibliographyChar"/>
    <w:rsid w:val="008D2B7F"/>
    <w:rPr>
      <w:noProof/>
    </w:rPr>
  </w:style>
  <w:style w:type="character" w:customStyle="1" w:styleId="EndNoteBibliographyChar">
    <w:name w:val="EndNote Bibliography Char"/>
    <w:basedOn w:val="DefaultParagraphFont"/>
    <w:link w:val="EndNoteBibliography"/>
    <w:rsid w:val="008D2B7F"/>
    <w:rPr>
      <w:rFonts w:ascii="Times New Roman" w:eastAsia="Times New Roman" w:hAnsi="Times New Roman" w:cs="Times New Roman"/>
      <w:noProof/>
      <w:sz w:val="20"/>
      <w:szCs w:val="20"/>
      <w:lang w:val="en-US"/>
    </w:rPr>
  </w:style>
  <w:style w:type="paragraph" w:styleId="Revision">
    <w:name w:val="Revision"/>
    <w:hidden/>
    <w:uiPriority w:val="99"/>
    <w:semiHidden/>
    <w:rsid w:val="001D6DD2"/>
    <w:pPr>
      <w:spacing w:after="0" w:line="240" w:lineRule="auto"/>
    </w:pPr>
    <w:rPr>
      <w:rFonts w:ascii="Times New Roman" w:eastAsia="Times New Roman" w:hAnsi="Times New Roman" w:cs="Times New Roman"/>
      <w:sz w:val="20"/>
      <w:szCs w:val="20"/>
      <w:lang w:val="en-US"/>
    </w:rPr>
  </w:style>
  <w:style w:type="paragraph" w:customStyle="1" w:styleId="pf0">
    <w:name w:val="pf0"/>
    <w:basedOn w:val="Normal"/>
    <w:rsid w:val="00D96021"/>
    <w:pPr>
      <w:spacing w:before="100" w:beforeAutospacing="1" w:after="100" w:afterAutospacing="1"/>
      <w:jc w:val="left"/>
    </w:pPr>
    <w:rPr>
      <w:sz w:val="24"/>
      <w:szCs w:val="24"/>
      <w:lang w:val="en-CA" w:eastAsia="en-CA"/>
    </w:rPr>
  </w:style>
  <w:style w:type="character" w:customStyle="1" w:styleId="cf01">
    <w:name w:val="cf01"/>
    <w:basedOn w:val="DefaultParagraphFont"/>
    <w:rsid w:val="00D9602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40194">
      <w:bodyDiv w:val="1"/>
      <w:marLeft w:val="0"/>
      <w:marRight w:val="0"/>
      <w:marTop w:val="0"/>
      <w:marBottom w:val="0"/>
      <w:divBdr>
        <w:top w:val="none" w:sz="0" w:space="0" w:color="auto"/>
        <w:left w:val="none" w:sz="0" w:space="0" w:color="auto"/>
        <w:bottom w:val="none" w:sz="0" w:space="0" w:color="auto"/>
        <w:right w:val="none" w:sz="0" w:space="0" w:color="auto"/>
      </w:divBdr>
    </w:div>
    <w:div w:id="202906369">
      <w:bodyDiv w:val="1"/>
      <w:marLeft w:val="0"/>
      <w:marRight w:val="0"/>
      <w:marTop w:val="0"/>
      <w:marBottom w:val="0"/>
      <w:divBdr>
        <w:top w:val="none" w:sz="0" w:space="0" w:color="auto"/>
        <w:left w:val="none" w:sz="0" w:space="0" w:color="auto"/>
        <w:bottom w:val="none" w:sz="0" w:space="0" w:color="auto"/>
        <w:right w:val="none" w:sz="0" w:space="0" w:color="auto"/>
      </w:divBdr>
    </w:div>
    <w:div w:id="733551254">
      <w:bodyDiv w:val="1"/>
      <w:marLeft w:val="0"/>
      <w:marRight w:val="0"/>
      <w:marTop w:val="0"/>
      <w:marBottom w:val="0"/>
      <w:divBdr>
        <w:top w:val="none" w:sz="0" w:space="0" w:color="auto"/>
        <w:left w:val="none" w:sz="0" w:space="0" w:color="auto"/>
        <w:bottom w:val="none" w:sz="0" w:space="0" w:color="auto"/>
        <w:right w:val="none" w:sz="0" w:space="0" w:color="auto"/>
      </w:divBdr>
    </w:div>
    <w:div w:id="954409439">
      <w:bodyDiv w:val="1"/>
      <w:marLeft w:val="0"/>
      <w:marRight w:val="0"/>
      <w:marTop w:val="0"/>
      <w:marBottom w:val="0"/>
      <w:divBdr>
        <w:top w:val="none" w:sz="0" w:space="0" w:color="auto"/>
        <w:left w:val="none" w:sz="0" w:space="0" w:color="auto"/>
        <w:bottom w:val="none" w:sz="0" w:space="0" w:color="auto"/>
        <w:right w:val="none" w:sz="0" w:space="0" w:color="auto"/>
      </w:divBdr>
    </w:div>
    <w:div w:id="957373055">
      <w:bodyDiv w:val="1"/>
      <w:marLeft w:val="0"/>
      <w:marRight w:val="0"/>
      <w:marTop w:val="0"/>
      <w:marBottom w:val="0"/>
      <w:divBdr>
        <w:top w:val="none" w:sz="0" w:space="0" w:color="auto"/>
        <w:left w:val="none" w:sz="0" w:space="0" w:color="auto"/>
        <w:bottom w:val="none" w:sz="0" w:space="0" w:color="auto"/>
        <w:right w:val="none" w:sz="0" w:space="0" w:color="auto"/>
      </w:divBdr>
    </w:div>
    <w:div w:id="2012827406">
      <w:bodyDiv w:val="1"/>
      <w:marLeft w:val="0"/>
      <w:marRight w:val="0"/>
      <w:marTop w:val="0"/>
      <w:marBottom w:val="0"/>
      <w:divBdr>
        <w:top w:val="none" w:sz="0" w:space="0" w:color="auto"/>
        <w:left w:val="none" w:sz="0" w:space="0" w:color="auto"/>
        <w:bottom w:val="none" w:sz="0" w:space="0" w:color="auto"/>
        <w:right w:val="none" w:sz="0" w:space="0" w:color="auto"/>
      </w:divBdr>
    </w:div>
    <w:div w:id="2024942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github.com/Open-Systems-Pharmacology/OSP-PBPK-Model-Library/tree/master/Rifampici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D0A29-9DD4-483C-B6DB-FDA8B51A2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1512</Words>
  <Characters>8622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ISPED</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ORRIOLS Ludivine</dc:creator>
  <cp:lastModifiedBy>Alethea Gerding</cp:lastModifiedBy>
  <cp:revision>5</cp:revision>
  <dcterms:created xsi:type="dcterms:W3CDTF">2022-12-06T20:38:00Z</dcterms:created>
  <dcterms:modified xsi:type="dcterms:W3CDTF">2022-12-13T15:39:00Z</dcterms:modified>
</cp:coreProperties>
</file>