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3D7D1" w14:textId="77777777" w:rsidR="006D24CA" w:rsidRPr="00D05797" w:rsidRDefault="006D24CA" w:rsidP="006D24C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05797">
        <w:rPr>
          <w:rFonts w:ascii="Times New Roman" w:hAnsi="Times New Roman" w:cs="Times New Roman"/>
          <w:sz w:val="24"/>
          <w:szCs w:val="24"/>
        </w:rPr>
        <w:t xml:space="preserve">Supplementary Table 1 Newcastle-Ottawa Quality Assessment Scale used for </w:t>
      </w:r>
      <w:r w:rsidRPr="00D05797">
        <w:rPr>
          <w:rFonts w:ascii="Times New Roman" w:hAnsi="Times New Roman" w:cs="Times New Roman"/>
          <w:b/>
          <w:sz w:val="24"/>
          <w:szCs w:val="24"/>
        </w:rPr>
        <w:t>cohort</w:t>
      </w:r>
      <w:r w:rsidRPr="00D05797">
        <w:rPr>
          <w:rFonts w:ascii="Times New Roman" w:hAnsi="Times New Roman" w:cs="Times New Roman"/>
          <w:sz w:val="24"/>
          <w:szCs w:val="24"/>
        </w:rPr>
        <w:t xml:space="preserve"> studies for this review </w:t>
      </w:r>
    </w:p>
    <w:p w14:paraId="293B3C6D" w14:textId="77777777" w:rsidR="006D24CA" w:rsidRPr="00927989" w:rsidRDefault="006D24CA" w:rsidP="006D24CA">
      <w:pPr>
        <w:rPr>
          <w:rFonts w:ascii="Times New Roman" w:hAnsi="Times New Roman" w:cs="Times New Roman"/>
          <w:sz w:val="20"/>
        </w:rPr>
      </w:pPr>
      <w:r w:rsidRPr="00927989">
        <w:rPr>
          <w:rFonts w:ascii="Times New Roman" w:hAnsi="Times New Roman" w:cs="Times New Roman"/>
          <w:sz w:val="20"/>
        </w:rPr>
        <w:t>Note: A study can be awarded a maximum of one star (*) for each numbered item within the Selection and Outcome categories. A maximum of two stars can be given for Comparability.</w:t>
      </w:r>
    </w:p>
    <w:tbl>
      <w:tblPr>
        <w:tblStyle w:val="TableGridLight"/>
        <w:tblpPr w:leftFromText="180" w:rightFromText="180" w:vertAnchor="text" w:horzAnchor="margin" w:tblpXSpec="center" w:tblpY="137"/>
        <w:tblW w:w="9627" w:type="dxa"/>
        <w:tblLook w:val="04A0" w:firstRow="1" w:lastRow="0" w:firstColumn="1" w:lastColumn="0" w:noHBand="0" w:noVBand="1"/>
      </w:tblPr>
      <w:tblGrid>
        <w:gridCol w:w="9627"/>
      </w:tblGrid>
      <w:tr w:rsidR="006D24CA" w:rsidRPr="00FC1A3F" w14:paraId="26E4BBDB" w14:textId="77777777" w:rsidTr="006D24CA">
        <w:trPr>
          <w:trHeight w:val="201"/>
        </w:trPr>
        <w:tc>
          <w:tcPr>
            <w:tcW w:w="9627" w:type="dxa"/>
            <w:shd w:val="clear" w:color="auto" w:fill="E7E6E6" w:themeFill="background2"/>
          </w:tcPr>
          <w:p w14:paraId="6089F0B8" w14:textId="77777777" w:rsidR="006D24CA" w:rsidRPr="00FC1A3F" w:rsidRDefault="006D24CA" w:rsidP="006D24CA">
            <w:pPr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  <w:b/>
              </w:rPr>
              <w:t>Selection</w:t>
            </w:r>
          </w:p>
        </w:tc>
      </w:tr>
      <w:tr w:rsidR="006D24CA" w:rsidRPr="00FC1A3F" w14:paraId="1417C5BE" w14:textId="77777777" w:rsidTr="006D24CA">
        <w:trPr>
          <w:trHeight w:val="996"/>
        </w:trPr>
        <w:tc>
          <w:tcPr>
            <w:tcW w:w="9627" w:type="dxa"/>
          </w:tcPr>
          <w:p w14:paraId="30078173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927989">
              <w:rPr>
                <w:rFonts w:ascii="Times New Roman" w:hAnsi="Times New Roman" w:cs="Times New Roman"/>
                <w:b/>
              </w:rPr>
              <w:t xml:space="preserve"> Representativeness of the exposed cohort</w:t>
            </w:r>
          </w:p>
          <w:p w14:paraId="2AFDD7CB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truly representative of tobacco smokers in the community *</w:t>
            </w:r>
          </w:p>
          <w:p w14:paraId="674C575E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b) somewhat representative of the average tobacco smokers in the community (i.e. not entire tobacco smoking population, but large sample size) *</w:t>
            </w:r>
          </w:p>
          <w:p w14:paraId="76C09C11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</w:rPr>
              <w:t>c) selected group of users (</w:t>
            </w:r>
            <w:proofErr w:type="spellStart"/>
            <w:r w:rsidRPr="00FC1A3F">
              <w:rPr>
                <w:rFonts w:ascii="Times New Roman" w:hAnsi="Times New Roman" w:cs="Times New Roman"/>
              </w:rPr>
              <w:t>e.g</w:t>
            </w:r>
            <w:proofErr w:type="spellEnd"/>
            <w:r w:rsidRPr="00FC1A3F">
              <w:rPr>
                <w:rFonts w:ascii="Times New Roman" w:hAnsi="Times New Roman" w:cs="Times New Roman"/>
              </w:rPr>
              <w:t xml:space="preserve"> help seekers, university students, online recruitment)</w:t>
            </w:r>
          </w:p>
          <w:p w14:paraId="56304018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d) no description of the derivation of the cohort</w:t>
            </w:r>
          </w:p>
        </w:tc>
      </w:tr>
      <w:tr w:rsidR="006D24CA" w:rsidRPr="00FC1A3F" w14:paraId="5F289954" w14:textId="77777777" w:rsidTr="006D24CA">
        <w:trPr>
          <w:trHeight w:val="794"/>
        </w:trPr>
        <w:tc>
          <w:tcPr>
            <w:tcW w:w="9627" w:type="dxa"/>
          </w:tcPr>
          <w:p w14:paraId="6F09C883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Pr="00927989">
              <w:rPr>
                <w:rFonts w:ascii="Times New Roman" w:hAnsi="Times New Roman" w:cs="Times New Roman"/>
                <w:b/>
              </w:rPr>
              <w:t xml:space="preserve"> Selection of the non-exposed (non-tobacco smoking) cohort</w:t>
            </w:r>
          </w:p>
          <w:p w14:paraId="655E3629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drawn from the same community as the tobacco smoking cohort *</w:t>
            </w:r>
          </w:p>
          <w:p w14:paraId="6A50A460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</w:rPr>
              <w:t>b) drawn from a different source</w:t>
            </w:r>
          </w:p>
          <w:p w14:paraId="32BEDCC7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c) no description of the derivation of the non-tobacco smoking cohort</w:t>
            </w:r>
            <w:r w:rsidRPr="00FC1A3F">
              <w:rPr>
                <w:rFonts w:ascii="Times New Roman" w:hAnsi="Times New Roman" w:cs="Times New Roman"/>
              </w:rPr>
              <w:tab/>
            </w:r>
          </w:p>
        </w:tc>
      </w:tr>
      <w:tr w:rsidR="006D24CA" w:rsidRPr="00FC1A3F" w14:paraId="455B860A" w14:textId="77777777" w:rsidTr="006D24CA">
        <w:trPr>
          <w:trHeight w:val="996"/>
        </w:trPr>
        <w:tc>
          <w:tcPr>
            <w:tcW w:w="9627" w:type="dxa"/>
          </w:tcPr>
          <w:p w14:paraId="338F1FF5" w14:textId="77777777" w:rsidR="006D24CA" w:rsidRPr="00927989" w:rsidRDefault="006D24CA" w:rsidP="006D24C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Pr="00927989">
              <w:rPr>
                <w:rFonts w:ascii="Times New Roman" w:hAnsi="Times New Roman" w:cs="Times New Roman"/>
                <w:b/>
              </w:rPr>
              <w:t xml:space="preserve"> Ascertainment of exposure</w:t>
            </w:r>
          </w:p>
          <w:p w14:paraId="14C9B7D3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Biological marker of tobacco use (e.g. Expired Air Carbon Monoxide) *</w:t>
            </w:r>
          </w:p>
          <w:p w14:paraId="199DC783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b) Structured interview where interviewer is blind to smoking (exposure) status *</w:t>
            </w:r>
          </w:p>
          <w:p w14:paraId="54FBA65C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</w:rPr>
              <w:t>c) written self-report</w:t>
            </w:r>
          </w:p>
          <w:p w14:paraId="5529F2FC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d) no description</w:t>
            </w:r>
          </w:p>
        </w:tc>
      </w:tr>
      <w:tr w:rsidR="006D24CA" w:rsidRPr="00FC1A3F" w14:paraId="021786E2" w14:textId="77777777" w:rsidTr="006D24CA">
        <w:trPr>
          <w:trHeight w:val="592"/>
        </w:trPr>
        <w:tc>
          <w:tcPr>
            <w:tcW w:w="9627" w:type="dxa"/>
          </w:tcPr>
          <w:p w14:paraId="6331F4F6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4. </w:t>
            </w:r>
            <w:r w:rsidRPr="00927989">
              <w:rPr>
                <w:rFonts w:ascii="Times New Roman" w:hAnsi="Times New Roman" w:cs="Times New Roman"/>
                <w:b/>
              </w:rPr>
              <w:t>Demonstration that schizophrenia or psychosis was not present at start of study</w:t>
            </w:r>
          </w:p>
          <w:p w14:paraId="0E8F7E93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yes, smoking status was ascertained prior to schizophrenia or psychosis diagnosis *</w:t>
            </w:r>
          </w:p>
          <w:p w14:paraId="31F794E3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b) no</w:t>
            </w:r>
          </w:p>
        </w:tc>
      </w:tr>
      <w:tr w:rsidR="006D24CA" w:rsidRPr="00FC1A3F" w14:paraId="62BD2E22" w14:textId="77777777" w:rsidTr="006D24CA">
        <w:trPr>
          <w:trHeight w:val="187"/>
        </w:trPr>
        <w:tc>
          <w:tcPr>
            <w:tcW w:w="9627" w:type="dxa"/>
            <w:shd w:val="clear" w:color="auto" w:fill="E7E6E6" w:themeFill="background2"/>
          </w:tcPr>
          <w:p w14:paraId="5B9E4B57" w14:textId="77777777" w:rsidR="006D24CA" w:rsidRPr="00FC1A3F" w:rsidRDefault="006D24CA" w:rsidP="006D24CA">
            <w:pPr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  <w:b/>
              </w:rPr>
              <w:t>Comparability</w:t>
            </w:r>
          </w:p>
        </w:tc>
      </w:tr>
      <w:tr w:rsidR="006D24CA" w:rsidRPr="00FC1A3F" w14:paraId="0B60B796" w14:textId="77777777" w:rsidTr="006D24CA">
        <w:trPr>
          <w:trHeight w:val="604"/>
        </w:trPr>
        <w:tc>
          <w:tcPr>
            <w:tcW w:w="9627" w:type="dxa"/>
          </w:tcPr>
          <w:p w14:paraId="0E9FC3EB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27989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27989">
              <w:rPr>
                <w:rFonts w:ascii="Times New Roman" w:hAnsi="Times New Roman" w:cs="Times New Roman"/>
                <w:b/>
              </w:rPr>
              <w:t xml:space="preserve"> Comparability of cohorts on the basis of the design or analysis</w:t>
            </w:r>
          </w:p>
          <w:p w14:paraId="222BC1A0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study controls for cannabis use *</w:t>
            </w:r>
          </w:p>
          <w:p w14:paraId="03AFD3E5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b) study controls for additional factors including sex, age</w:t>
            </w:r>
            <w:r w:rsidR="000A1E2B">
              <w:rPr>
                <w:rFonts w:ascii="Times New Roman" w:hAnsi="Times New Roman" w:cs="Times New Roman"/>
              </w:rPr>
              <w:t xml:space="preserve"> and socioeconomic status</w:t>
            </w:r>
            <w:r w:rsidRPr="00FC1A3F">
              <w:rPr>
                <w:rFonts w:ascii="Times New Roman" w:hAnsi="Times New Roman" w:cs="Times New Roman"/>
              </w:rPr>
              <w:t xml:space="preserve"> *</w:t>
            </w:r>
          </w:p>
        </w:tc>
      </w:tr>
      <w:tr w:rsidR="006D24CA" w:rsidRPr="00FC1A3F" w14:paraId="0CC959C1" w14:textId="77777777" w:rsidTr="006D24CA">
        <w:trPr>
          <w:trHeight w:val="187"/>
        </w:trPr>
        <w:tc>
          <w:tcPr>
            <w:tcW w:w="9627" w:type="dxa"/>
            <w:shd w:val="clear" w:color="auto" w:fill="E7E6E6" w:themeFill="background2"/>
          </w:tcPr>
          <w:p w14:paraId="186F9C3C" w14:textId="77777777" w:rsidR="006D24CA" w:rsidRPr="00FC1A3F" w:rsidRDefault="006D24CA" w:rsidP="006D24CA">
            <w:pPr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  <w:b/>
              </w:rPr>
              <w:t>Outcome</w:t>
            </w:r>
          </w:p>
        </w:tc>
      </w:tr>
      <w:tr w:rsidR="006D24CA" w:rsidRPr="00FC1A3F" w14:paraId="2BD4BCD3" w14:textId="77777777" w:rsidTr="006D24CA">
        <w:trPr>
          <w:trHeight w:val="996"/>
        </w:trPr>
        <w:tc>
          <w:tcPr>
            <w:tcW w:w="9627" w:type="dxa"/>
          </w:tcPr>
          <w:p w14:paraId="2384FE2F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2798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27989">
              <w:rPr>
                <w:rFonts w:ascii="Times New Roman" w:hAnsi="Times New Roman" w:cs="Times New Roman"/>
                <w:b/>
              </w:rPr>
              <w:t xml:space="preserve"> Assessment of outcome</w:t>
            </w:r>
          </w:p>
          <w:p w14:paraId="401805F9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Structured interview where interviewer is blind to schizophrenia or psychosis (outcome) status *</w:t>
            </w:r>
          </w:p>
          <w:p w14:paraId="74AA046F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b) Clinical diagnosis of schizophrenia or psychosis (attained through medical records) *</w:t>
            </w:r>
          </w:p>
          <w:p w14:paraId="39791481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</w:rPr>
              <w:t>c) self-report</w:t>
            </w:r>
          </w:p>
          <w:p w14:paraId="75146E34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d) no description</w:t>
            </w:r>
          </w:p>
        </w:tc>
      </w:tr>
      <w:tr w:rsidR="006D24CA" w:rsidRPr="00FC1A3F" w14:paraId="7E7F47A9" w14:textId="77777777" w:rsidTr="006D24CA">
        <w:trPr>
          <w:trHeight w:val="592"/>
        </w:trPr>
        <w:tc>
          <w:tcPr>
            <w:tcW w:w="9627" w:type="dxa"/>
          </w:tcPr>
          <w:p w14:paraId="1B5CAEEA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2798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27989">
              <w:rPr>
                <w:rFonts w:ascii="Times New Roman" w:hAnsi="Times New Roman" w:cs="Times New Roman"/>
                <w:b/>
              </w:rPr>
              <w:t xml:space="preserve"> Was follow-up long enough for outcomes to occur</w:t>
            </w:r>
          </w:p>
          <w:p w14:paraId="4DAF0CB1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yes (&gt;12 months) *</w:t>
            </w:r>
          </w:p>
          <w:p w14:paraId="4F86B94B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b) no (&lt;12 months)</w:t>
            </w:r>
          </w:p>
        </w:tc>
      </w:tr>
      <w:tr w:rsidR="006D24CA" w:rsidRPr="00FC1A3F" w14:paraId="1DEC9EBF" w14:textId="77777777" w:rsidTr="006D24CA">
        <w:trPr>
          <w:trHeight w:val="996"/>
        </w:trPr>
        <w:tc>
          <w:tcPr>
            <w:tcW w:w="9627" w:type="dxa"/>
          </w:tcPr>
          <w:p w14:paraId="73ED214B" w14:textId="77777777" w:rsidR="006D24CA" w:rsidRPr="00927989" w:rsidRDefault="006D24CA" w:rsidP="006D24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2798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27989">
              <w:rPr>
                <w:rFonts w:ascii="Times New Roman" w:hAnsi="Times New Roman" w:cs="Times New Roman"/>
                <w:b/>
              </w:rPr>
              <w:t xml:space="preserve"> Adequacy of follow-up of cohorts</w:t>
            </w:r>
          </w:p>
          <w:p w14:paraId="6B2320AC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  <w:bCs/>
              </w:rPr>
            </w:pPr>
            <w:r w:rsidRPr="00FC1A3F">
              <w:rPr>
                <w:rFonts w:ascii="Times New Roman" w:hAnsi="Times New Roman" w:cs="Times New Roman"/>
              </w:rPr>
              <w:t>a) complete follow up - all subjects accounted for *</w:t>
            </w:r>
          </w:p>
          <w:p w14:paraId="3DA94C03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Cs/>
              </w:rPr>
            </w:pPr>
            <w:r w:rsidRPr="00FC1A3F">
              <w:rPr>
                <w:rFonts w:ascii="Times New Roman" w:hAnsi="Times New Roman" w:cs="Times New Roman"/>
              </w:rPr>
              <w:t>b) subjects lost to follow up unlikely to introduce bias - small number lost (&lt;20%) or description provided of those lost *</w:t>
            </w:r>
          </w:p>
          <w:p w14:paraId="22D5EDBA" w14:textId="77777777" w:rsidR="006D24CA" w:rsidRPr="00FC1A3F" w:rsidRDefault="006D24CA" w:rsidP="006D24CA">
            <w:pPr>
              <w:autoSpaceDE w:val="0"/>
              <w:autoSpaceDN w:val="0"/>
              <w:adjustRightInd w:val="0"/>
              <w:ind w:left="340"/>
              <w:rPr>
                <w:rFonts w:ascii="Times New Roman" w:hAnsi="Times New Roman" w:cs="Times New Roman"/>
                <w:b/>
              </w:rPr>
            </w:pPr>
            <w:r w:rsidRPr="00FC1A3F">
              <w:rPr>
                <w:rFonts w:ascii="Times New Roman" w:hAnsi="Times New Roman" w:cs="Times New Roman"/>
              </w:rPr>
              <w:t>c) follow up rate &lt;80% (i.e. &gt;20% lost) and no description of those lost</w:t>
            </w:r>
          </w:p>
          <w:p w14:paraId="040DBBDC" w14:textId="77777777" w:rsidR="006D24CA" w:rsidRPr="00FC1A3F" w:rsidRDefault="006D24CA" w:rsidP="006D24CA">
            <w:pPr>
              <w:ind w:left="340"/>
              <w:rPr>
                <w:rFonts w:ascii="Times New Roman" w:hAnsi="Times New Roman" w:cs="Times New Roman"/>
              </w:rPr>
            </w:pPr>
            <w:r w:rsidRPr="00FC1A3F">
              <w:rPr>
                <w:rFonts w:ascii="Times New Roman" w:hAnsi="Times New Roman" w:cs="Times New Roman"/>
              </w:rPr>
              <w:t>d) no statement</w:t>
            </w:r>
          </w:p>
        </w:tc>
      </w:tr>
    </w:tbl>
    <w:p w14:paraId="1992C53A" w14:textId="77777777" w:rsidR="003817CE" w:rsidRDefault="0046295B"/>
    <w:sectPr w:rsidR="003817CE" w:rsidSect="006D24C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CA"/>
    <w:rsid w:val="000A1E2B"/>
    <w:rsid w:val="0046295B"/>
    <w:rsid w:val="006D24CA"/>
    <w:rsid w:val="007B0597"/>
    <w:rsid w:val="008002A8"/>
    <w:rsid w:val="00D05797"/>
    <w:rsid w:val="00F2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81B5B"/>
  <w15:chartTrackingRefBased/>
  <w15:docId w15:val="{B66E20EA-7686-4115-82E2-2E2A14F4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24CA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6D24CA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Matuschka</dc:creator>
  <cp:keywords/>
  <dc:description/>
  <cp:lastModifiedBy>James Scott</cp:lastModifiedBy>
  <cp:revision>2</cp:revision>
  <dcterms:created xsi:type="dcterms:W3CDTF">2018-08-26T19:05:00Z</dcterms:created>
  <dcterms:modified xsi:type="dcterms:W3CDTF">2018-08-26T19:05:00Z</dcterms:modified>
</cp:coreProperties>
</file>