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698F" w:rsidRPr="000632DA" w:rsidRDefault="00E6698F" w:rsidP="00C0363B">
      <w:pPr>
        <w:pStyle w:val="berschrift1"/>
        <w:spacing w:before="0" w:line="240" w:lineRule="auto"/>
        <w:rPr>
          <w:b w:val="0"/>
          <w:sz w:val="22"/>
          <w:szCs w:val="22"/>
          <w:lang w:val="en-US"/>
        </w:rPr>
      </w:pPr>
      <w:bookmarkStart w:id="0" w:name="_GoBack"/>
      <w:r w:rsidRPr="003A423A">
        <w:rPr>
          <w:rFonts w:cs="Times New Roman"/>
          <w:sz w:val="20"/>
          <w:szCs w:val="20"/>
          <w:lang w:val="en-US"/>
        </w:rPr>
        <w:t xml:space="preserve">Supplementary Table 1: </w:t>
      </w:r>
      <w:r w:rsidR="001940F2" w:rsidRPr="001940F2">
        <w:rPr>
          <w:rFonts w:cs="Times New Roman"/>
          <w:sz w:val="20"/>
          <w:szCs w:val="20"/>
          <w:lang w:val="en-US"/>
        </w:rPr>
        <w:t>Dose and number of patients with the respective dose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980"/>
        <w:gridCol w:w="3260"/>
      </w:tblGrid>
      <w:tr w:rsidR="001940F2" w:rsidRPr="001940F2" w:rsidTr="001940F2">
        <w:tc>
          <w:tcPr>
            <w:tcW w:w="1980" w:type="dxa"/>
          </w:tcPr>
          <w:bookmarkEnd w:id="0"/>
          <w:p w:rsidR="001940F2" w:rsidRPr="001940F2" w:rsidRDefault="001940F2" w:rsidP="001940F2">
            <w:pPr>
              <w:spacing w:line="240" w:lineRule="auto"/>
              <w:rPr>
                <w:b/>
                <w:color w:val="000000" w:themeColor="text1"/>
                <w:sz w:val="18"/>
                <w:szCs w:val="18"/>
                <w:lang w:val="en-US"/>
              </w:rPr>
            </w:pPr>
            <w:r w:rsidRPr="001940F2">
              <w:rPr>
                <w:b/>
                <w:color w:val="000000" w:themeColor="text1"/>
                <w:sz w:val="18"/>
                <w:szCs w:val="18"/>
                <w:lang w:val="en-US"/>
              </w:rPr>
              <w:t>Total Daily Dose (mg)</w:t>
            </w:r>
          </w:p>
        </w:tc>
        <w:tc>
          <w:tcPr>
            <w:tcW w:w="3260" w:type="dxa"/>
          </w:tcPr>
          <w:p w:rsidR="001940F2" w:rsidRPr="001940F2" w:rsidRDefault="001940F2" w:rsidP="001940F2">
            <w:pPr>
              <w:spacing w:line="240" w:lineRule="auto"/>
              <w:jc w:val="center"/>
              <w:rPr>
                <w:b/>
                <w:color w:val="000000" w:themeColor="text1"/>
                <w:sz w:val="18"/>
                <w:szCs w:val="18"/>
                <w:lang w:val="en-US"/>
              </w:rPr>
            </w:pPr>
            <w:r w:rsidRPr="001940F2">
              <w:rPr>
                <w:b/>
                <w:color w:val="000000" w:themeColor="text1"/>
                <w:sz w:val="18"/>
                <w:szCs w:val="18"/>
                <w:lang w:val="en-US"/>
              </w:rPr>
              <w:t>Number of patients (n=38), %</w:t>
            </w:r>
          </w:p>
        </w:tc>
      </w:tr>
      <w:tr w:rsidR="001940F2" w:rsidRPr="001940F2" w:rsidTr="001940F2">
        <w:tc>
          <w:tcPr>
            <w:tcW w:w="1980" w:type="dxa"/>
            <w:vAlign w:val="bottom"/>
          </w:tcPr>
          <w:p w:rsidR="001940F2" w:rsidRPr="001940F2" w:rsidRDefault="001940F2" w:rsidP="001940F2">
            <w:pPr>
              <w:spacing w:line="240" w:lineRule="auto"/>
              <w:rPr>
                <w:bCs/>
                <w:color w:val="000000" w:themeColor="text1"/>
                <w:sz w:val="18"/>
                <w:szCs w:val="18"/>
                <w:lang w:val="en-US"/>
              </w:rPr>
            </w:pPr>
            <w:r w:rsidRPr="001940F2">
              <w:rPr>
                <w:bCs/>
                <w:color w:val="000000" w:themeColor="text1"/>
                <w:sz w:val="18"/>
                <w:szCs w:val="18"/>
                <w:lang w:val="en-US"/>
              </w:rPr>
              <w:t>0.25</w:t>
            </w:r>
          </w:p>
        </w:tc>
        <w:tc>
          <w:tcPr>
            <w:tcW w:w="3260" w:type="dxa"/>
            <w:vAlign w:val="bottom"/>
          </w:tcPr>
          <w:p w:rsidR="001940F2" w:rsidRPr="001940F2" w:rsidRDefault="001940F2" w:rsidP="001940F2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1940F2">
              <w:rPr>
                <w:color w:val="000000" w:themeColor="text1"/>
                <w:sz w:val="18"/>
                <w:szCs w:val="18"/>
                <w:lang w:val="en-US"/>
              </w:rPr>
              <w:t>4 (10.53%)</w:t>
            </w:r>
          </w:p>
        </w:tc>
      </w:tr>
      <w:tr w:rsidR="001940F2" w:rsidRPr="001940F2" w:rsidTr="001940F2">
        <w:tc>
          <w:tcPr>
            <w:tcW w:w="1980" w:type="dxa"/>
            <w:vAlign w:val="bottom"/>
          </w:tcPr>
          <w:p w:rsidR="001940F2" w:rsidRPr="001940F2" w:rsidRDefault="001940F2" w:rsidP="001940F2">
            <w:pPr>
              <w:spacing w:line="240" w:lineRule="auto"/>
              <w:rPr>
                <w:bCs/>
                <w:color w:val="000000" w:themeColor="text1"/>
                <w:sz w:val="18"/>
                <w:szCs w:val="18"/>
                <w:lang w:val="en-US"/>
              </w:rPr>
            </w:pPr>
            <w:r w:rsidRPr="001940F2">
              <w:rPr>
                <w:bCs/>
                <w:color w:val="000000" w:themeColor="text1"/>
                <w:sz w:val="18"/>
                <w:szCs w:val="18"/>
                <w:lang w:val="en-US"/>
              </w:rPr>
              <w:t>0.5</w:t>
            </w:r>
          </w:p>
        </w:tc>
        <w:tc>
          <w:tcPr>
            <w:tcW w:w="3260" w:type="dxa"/>
            <w:vAlign w:val="bottom"/>
          </w:tcPr>
          <w:p w:rsidR="001940F2" w:rsidRPr="001940F2" w:rsidRDefault="001940F2" w:rsidP="001940F2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1940F2">
              <w:rPr>
                <w:color w:val="000000" w:themeColor="text1"/>
                <w:sz w:val="18"/>
                <w:szCs w:val="18"/>
                <w:lang w:val="en-US"/>
              </w:rPr>
              <w:t>9 (23.68%)</w:t>
            </w:r>
          </w:p>
        </w:tc>
      </w:tr>
      <w:tr w:rsidR="001940F2" w:rsidRPr="001940F2" w:rsidTr="001940F2">
        <w:tc>
          <w:tcPr>
            <w:tcW w:w="1980" w:type="dxa"/>
            <w:vAlign w:val="bottom"/>
          </w:tcPr>
          <w:p w:rsidR="001940F2" w:rsidRPr="001940F2" w:rsidRDefault="001940F2" w:rsidP="001940F2">
            <w:pPr>
              <w:spacing w:line="240" w:lineRule="auto"/>
              <w:rPr>
                <w:bCs/>
                <w:color w:val="000000" w:themeColor="text1"/>
                <w:sz w:val="18"/>
                <w:szCs w:val="18"/>
                <w:lang w:val="en-US"/>
              </w:rPr>
            </w:pPr>
            <w:r w:rsidRPr="001940F2">
              <w:rPr>
                <w:bCs/>
                <w:color w:val="000000" w:themeColor="text1"/>
                <w:sz w:val="18"/>
                <w:szCs w:val="18"/>
                <w:lang w:val="en-US"/>
              </w:rPr>
              <w:t>0.75</w:t>
            </w:r>
          </w:p>
        </w:tc>
        <w:tc>
          <w:tcPr>
            <w:tcW w:w="3260" w:type="dxa"/>
            <w:vAlign w:val="bottom"/>
          </w:tcPr>
          <w:p w:rsidR="001940F2" w:rsidRPr="001940F2" w:rsidRDefault="001940F2" w:rsidP="001940F2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1940F2">
              <w:rPr>
                <w:color w:val="000000" w:themeColor="text1"/>
                <w:sz w:val="18"/>
                <w:szCs w:val="18"/>
                <w:lang w:val="en-US"/>
              </w:rPr>
              <w:t>8 (21.05%)</w:t>
            </w:r>
          </w:p>
        </w:tc>
      </w:tr>
      <w:tr w:rsidR="001940F2" w:rsidRPr="001940F2" w:rsidTr="001940F2">
        <w:tc>
          <w:tcPr>
            <w:tcW w:w="1980" w:type="dxa"/>
            <w:vAlign w:val="bottom"/>
          </w:tcPr>
          <w:p w:rsidR="001940F2" w:rsidRPr="001940F2" w:rsidRDefault="001940F2" w:rsidP="001940F2">
            <w:pPr>
              <w:spacing w:line="240" w:lineRule="auto"/>
              <w:rPr>
                <w:bCs/>
                <w:color w:val="000000" w:themeColor="text1"/>
                <w:sz w:val="18"/>
                <w:szCs w:val="18"/>
                <w:lang w:val="en-US"/>
              </w:rPr>
            </w:pPr>
            <w:r w:rsidRPr="001940F2">
              <w:rPr>
                <w:bCs/>
                <w:color w:val="000000" w:themeColor="text1"/>
                <w:sz w:val="18"/>
                <w:szCs w:val="18"/>
                <w:lang w:val="en-US"/>
              </w:rPr>
              <w:t>1</w:t>
            </w:r>
          </w:p>
        </w:tc>
        <w:tc>
          <w:tcPr>
            <w:tcW w:w="3260" w:type="dxa"/>
            <w:vAlign w:val="bottom"/>
          </w:tcPr>
          <w:p w:rsidR="001940F2" w:rsidRPr="001940F2" w:rsidRDefault="001940F2" w:rsidP="001940F2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1940F2">
              <w:rPr>
                <w:color w:val="000000" w:themeColor="text1"/>
                <w:sz w:val="18"/>
                <w:szCs w:val="18"/>
                <w:lang w:val="en-US"/>
              </w:rPr>
              <w:t>6 (15.79%)</w:t>
            </w:r>
          </w:p>
        </w:tc>
      </w:tr>
      <w:tr w:rsidR="001940F2" w:rsidRPr="001940F2" w:rsidTr="001940F2">
        <w:tc>
          <w:tcPr>
            <w:tcW w:w="1980" w:type="dxa"/>
            <w:vAlign w:val="bottom"/>
          </w:tcPr>
          <w:p w:rsidR="001940F2" w:rsidRPr="001940F2" w:rsidRDefault="001940F2" w:rsidP="001940F2">
            <w:pPr>
              <w:spacing w:line="240" w:lineRule="auto"/>
              <w:rPr>
                <w:bCs/>
                <w:color w:val="000000" w:themeColor="text1"/>
                <w:sz w:val="18"/>
                <w:szCs w:val="18"/>
                <w:lang w:val="en-US"/>
              </w:rPr>
            </w:pPr>
            <w:r w:rsidRPr="001940F2">
              <w:rPr>
                <w:bCs/>
                <w:color w:val="000000" w:themeColor="text1"/>
                <w:sz w:val="18"/>
                <w:szCs w:val="18"/>
                <w:lang w:val="en-US"/>
              </w:rPr>
              <w:t>1.25</w:t>
            </w:r>
          </w:p>
        </w:tc>
        <w:tc>
          <w:tcPr>
            <w:tcW w:w="3260" w:type="dxa"/>
            <w:vAlign w:val="bottom"/>
          </w:tcPr>
          <w:p w:rsidR="001940F2" w:rsidRPr="001940F2" w:rsidRDefault="001940F2" w:rsidP="001940F2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1940F2">
              <w:rPr>
                <w:color w:val="000000" w:themeColor="text1"/>
                <w:sz w:val="18"/>
                <w:szCs w:val="18"/>
                <w:lang w:val="en-US"/>
              </w:rPr>
              <w:t>7 (18.42%)</w:t>
            </w:r>
          </w:p>
        </w:tc>
      </w:tr>
      <w:tr w:rsidR="001940F2" w:rsidRPr="001940F2" w:rsidTr="001940F2">
        <w:tc>
          <w:tcPr>
            <w:tcW w:w="1980" w:type="dxa"/>
            <w:vAlign w:val="bottom"/>
          </w:tcPr>
          <w:p w:rsidR="001940F2" w:rsidRPr="001940F2" w:rsidRDefault="001940F2" w:rsidP="001940F2">
            <w:pPr>
              <w:spacing w:line="240" w:lineRule="auto"/>
              <w:rPr>
                <w:bCs/>
                <w:color w:val="000000" w:themeColor="text1"/>
                <w:sz w:val="18"/>
                <w:szCs w:val="18"/>
                <w:lang w:val="en-US"/>
              </w:rPr>
            </w:pPr>
            <w:r w:rsidRPr="001940F2">
              <w:rPr>
                <w:bCs/>
                <w:color w:val="000000" w:themeColor="text1"/>
                <w:sz w:val="18"/>
                <w:szCs w:val="18"/>
                <w:lang w:val="en-US"/>
              </w:rPr>
              <w:t>1.5</w:t>
            </w:r>
          </w:p>
        </w:tc>
        <w:tc>
          <w:tcPr>
            <w:tcW w:w="3260" w:type="dxa"/>
            <w:vAlign w:val="bottom"/>
          </w:tcPr>
          <w:p w:rsidR="001940F2" w:rsidRPr="001940F2" w:rsidRDefault="001940F2" w:rsidP="001940F2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1940F2">
              <w:rPr>
                <w:color w:val="000000" w:themeColor="text1"/>
                <w:sz w:val="18"/>
                <w:szCs w:val="18"/>
                <w:lang w:val="en-US"/>
              </w:rPr>
              <w:t>3 (7.90%)</w:t>
            </w:r>
          </w:p>
        </w:tc>
      </w:tr>
      <w:tr w:rsidR="001940F2" w:rsidRPr="001940F2" w:rsidTr="001940F2">
        <w:tc>
          <w:tcPr>
            <w:tcW w:w="1980" w:type="dxa"/>
            <w:vAlign w:val="bottom"/>
          </w:tcPr>
          <w:p w:rsidR="001940F2" w:rsidRPr="001940F2" w:rsidRDefault="001940F2" w:rsidP="001940F2">
            <w:pPr>
              <w:spacing w:line="240" w:lineRule="auto"/>
              <w:rPr>
                <w:bCs/>
                <w:color w:val="000000" w:themeColor="text1"/>
                <w:sz w:val="18"/>
                <w:szCs w:val="18"/>
                <w:lang w:val="en-US"/>
              </w:rPr>
            </w:pPr>
            <w:r w:rsidRPr="001940F2">
              <w:rPr>
                <w:bCs/>
                <w:color w:val="000000" w:themeColor="text1"/>
                <w:sz w:val="18"/>
                <w:szCs w:val="18"/>
                <w:lang w:val="en-US"/>
              </w:rPr>
              <w:t>1.75</w:t>
            </w:r>
          </w:p>
        </w:tc>
        <w:tc>
          <w:tcPr>
            <w:tcW w:w="3260" w:type="dxa"/>
            <w:vAlign w:val="bottom"/>
          </w:tcPr>
          <w:p w:rsidR="001940F2" w:rsidRPr="001940F2" w:rsidRDefault="001940F2" w:rsidP="001940F2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1940F2">
              <w:rPr>
                <w:color w:val="000000" w:themeColor="text1"/>
                <w:sz w:val="18"/>
                <w:szCs w:val="18"/>
                <w:lang w:val="en-US"/>
              </w:rPr>
              <w:t>1 (2.63%</w:t>
            </w:r>
            <w:r>
              <w:rPr>
                <w:color w:val="000000" w:themeColor="text1"/>
                <w:sz w:val="18"/>
                <w:szCs w:val="18"/>
                <w:lang w:val="en-US"/>
              </w:rPr>
              <w:t>)</w:t>
            </w:r>
          </w:p>
        </w:tc>
      </w:tr>
      <w:tr w:rsidR="001940F2" w:rsidRPr="001940F2" w:rsidTr="001940F2">
        <w:tc>
          <w:tcPr>
            <w:tcW w:w="1980" w:type="dxa"/>
            <w:vAlign w:val="bottom"/>
          </w:tcPr>
          <w:p w:rsidR="001940F2" w:rsidRPr="001940F2" w:rsidRDefault="001940F2" w:rsidP="001940F2">
            <w:pPr>
              <w:spacing w:line="240" w:lineRule="auto"/>
              <w:rPr>
                <w:bCs/>
                <w:color w:val="000000" w:themeColor="text1"/>
                <w:sz w:val="18"/>
                <w:szCs w:val="18"/>
                <w:lang w:val="en-US"/>
              </w:rPr>
            </w:pPr>
            <w:r w:rsidRPr="001940F2">
              <w:rPr>
                <w:bCs/>
                <w:color w:val="000000" w:themeColor="text1"/>
                <w:sz w:val="18"/>
                <w:szCs w:val="18"/>
                <w:lang w:val="en-US"/>
              </w:rPr>
              <w:t>2</w:t>
            </w:r>
          </w:p>
        </w:tc>
        <w:tc>
          <w:tcPr>
            <w:tcW w:w="3260" w:type="dxa"/>
            <w:vAlign w:val="bottom"/>
          </w:tcPr>
          <w:p w:rsidR="001940F2" w:rsidRPr="001940F2" w:rsidRDefault="001940F2" w:rsidP="001940F2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1940F2">
              <w:rPr>
                <w:color w:val="000000" w:themeColor="text1"/>
                <w:sz w:val="18"/>
                <w:szCs w:val="18"/>
                <w:lang w:val="en-US"/>
              </w:rPr>
              <w:t>0</w:t>
            </w:r>
          </w:p>
        </w:tc>
      </w:tr>
    </w:tbl>
    <w:p w:rsidR="00E6698F" w:rsidRPr="001940F2" w:rsidRDefault="001940F2" w:rsidP="001940F2">
      <w:pPr>
        <w:spacing w:after="160" w:line="259" w:lineRule="auto"/>
        <w:rPr>
          <w:bCs/>
          <w:sz w:val="16"/>
          <w:szCs w:val="16"/>
          <w:lang w:val="en-US"/>
        </w:rPr>
      </w:pPr>
      <w:r w:rsidRPr="001940F2">
        <w:rPr>
          <w:bCs/>
          <w:sz w:val="16"/>
          <w:szCs w:val="16"/>
          <w:lang w:val="en-US"/>
        </w:rPr>
        <w:t>Data are given for randomized participants. Abbreviations: n, number; mg, milligrams</w:t>
      </w:r>
      <w:r>
        <w:rPr>
          <w:bCs/>
          <w:sz w:val="16"/>
          <w:szCs w:val="16"/>
          <w:lang w:val="en-US"/>
        </w:rPr>
        <w:t>.</w:t>
      </w:r>
    </w:p>
    <w:p w:rsidR="00E6698F" w:rsidRPr="003A423A" w:rsidRDefault="00E6698F" w:rsidP="00E6698F">
      <w:pPr>
        <w:spacing w:after="160" w:line="259" w:lineRule="auto"/>
        <w:rPr>
          <w:rFonts w:eastAsiaTheme="majorEastAsia"/>
          <w:b/>
          <w:color w:val="000000" w:themeColor="text1"/>
          <w:sz w:val="32"/>
          <w:szCs w:val="32"/>
          <w:lang w:val="en-US"/>
        </w:rPr>
      </w:pPr>
    </w:p>
    <w:sectPr w:rsidR="00E6698F" w:rsidRPr="003A423A">
      <w:footerReference w:type="default" r:id="rId6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F7B4D" w:rsidRDefault="003F7B4D" w:rsidP="003F7B4D">
      <w:pPr>
        <w:spacing w:line="240" w:lineRule="auto"/>
      </w:pPr>
      <w:r>
        <w:separator/>
      </w:r>
    </w:p>
  </w:endnote>
  <w:endnote w:type="continuationSeparator" w:id="0">
    <w:p w:rsidR="003F7B4D" w:rsidRDefault="003F7B4D" w:rsidP="003F7B4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Arial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3356166"/>
      <w:docPartObj>
        <w:docPartGallery w:val="Page Numbers (Bottom of Page)"/>
        <w:docPartUnique/>
      </w:docPartObj>
    </w:sdtPr>
    <w:sdtEndPr/>
    <w:sdtContent>
      <w:p w:rsidR="003F7B4D" w:rsidRDefault="003F7B4D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de-DE"/>
          </w:rPr>
          <w:t>2</w:t>
        </w:r>
        <w:r>
          <w:fldChar w:fldCharType="end"/>
        </w:r>
      </w:p>
    </w:sdtContent>
  </w:sdt>
  <w:p w:rsidR="003F7B4D" w:rsidRDefault="003F7B4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F7B4D" w:rsidRDefault="003F7B4D" w:rsidP="003F7B4D">
      <w:pPr>
        <w:spacing w:line="240" w:lineRule="auto"/>
      </w:pPr>
      <w:r>
        <w:separator/>
      </w:r>
    </w:p>
  </w:footnote>
  <w:footnote w:type="continuationSeparator" w:id="0">
    <w:p w:rsidR="003F7B4D" w:rsidRDefault="003F7B4D" w:rsidP="003F7B4D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98F"/>
    <w:rsid w:val="000A343F"/>
    <w:rsid w:val="001201F3"/>
    <w:rsid w:val="001940F2"/>
    <w:rsid w:val="00277A82"/>
    <w:rsid w:val="003F7B4D"/>
    <w:rsid w:val="00680504"/>
    <w:rsid w:val="00985FE6"/>
    <w:rsid w:val="00A27780"/>
    <w:rsid w:val="00BE51FC"/>
    <w:rsid w:val="00C0363B"/>
    <w:rsid w:val="00C039C0"/>
    <w:rsid w:val="00D6005E"/>
    <w:rsid w:val="00E6698F"/>
    <w:rsid w:val="00FD4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2658D8-9296-418A-9192-9FD4C39F8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rd">
    <w:name w:val="Normal"/>
    <w:qFormat/>
    <w:rsid w:val="00E6698F"/>
    <w:pPr>
      <w:spacing w:after="0" w:line="36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E6698F"/>
    <w:pPr>
      <w:keepNext/>
      <w:keepLines/>
      <w:spacing w:before="240"/>
      <w:outlineLvl w:val="0"/>
    </w:pPr>
    <w:rPr>
      <w:rFonts w:eastAsiaTheme="majorEastAsia" w:cstheme="majorBidi"/>
      <w:b/>
      <w:color w:val="000000" w:themeColor="text1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6698F"/>
    <w:rPr>
      <w:rFonts w:ascii="Times New Roman" w:eastAsiaTheme="majorEastAsia" w:hAnsi="Times New Roman" w:cstheme="majorBidi"/>
      <w:b/>
      <w:color w:val="000000" w:themeColor="text1"/>
      <w:sz w:val="32"/>
      <w:szCs w:val="32"/>
      <w:lang w:eastAsia="de-DE"/>
    </w:rPr>
  </w:style>
  <w:style w:type="character" w:styleId="Hyperlink">
    <w:name w:val="Hyperlink"/>
    <w:basedOn w:val="Absatz-Standardschriftart"/>
    <w:uiPriority w:val="99"/>
    <w:unhideWhenUsed/>
    <w:rsid w:val="00E6698F"/>
    <w:rPr>
      <w:color w:val="0563C1" w:themeColor="hyperlink"/>
      <w:u w:val="single"/>
    </w:rPr>
  </w:style>
  <w:style w:type="table" w:styleId="Tabellenraster">
    <w:name w:val="Table Grid"/>
    <w:basedOn w:val="NormaleTabelle"/>
    <w:uiPriority w:val="39"/>
    <w:rsid w:val="00E669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chriftung">
    <w:name w:val="caption"/>
    <w:basedOn w:val="Standard"/>
    <w:next w:val="Standard"/>
    <w:uiPriority w:val="35"/>
    <w:unhideWhenUsed/>
    <w:qFormat/>
    <w:rsid w:val="00E6698F"/>
    <w:pPr>
      <w:spacing w:after="200" w:line="240" w:lineRule="auto"/>
    </w:pPr>
    <w:rPr>
      <w:rFonts w:asciiTheme="minorHAnsi" w:eastAsiaTheme="minorHAnsi" w:hAnsiTheme="minorHAnsi" w:cstheme="minorBidi"/>
      <w:i/>
      <w:iCs/>
      <w:color w:val="44546A" w:themeColor="text2"/>
      <w:sz w:val="18"/>
      <w:szCs w:val="18"/>
      <w:lang w:eastAsia="en-US"/>
    </w:rPr>
  </w:style>
  <w:style w:type="paragraph" w:styleId="Kopfzeile">
    <w:name w:val="header"/>
    <w:basedOn w:val="Standard"/>
    <w:link w:val="KopfzeileZchn"/>
    <w:uiPriority w:val="99"/>
    <w:unhideWhenUsed/>
    <w:rsid w:val="003F7B4D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F7B4D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3F7B4D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F7B4D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940F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940F2"/>
    <w:rPr>
      <w:rFonts w:ascii="Segoe UI" w:eastAsia="Times New Roman" w:hAnsi="Segoe UI" w:cs="Segoe UI"/>
      <w:sz w:val="18"/>
      <w:szCs w:val="18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Peball</dc:creator>
  <cp:keywords/>
  <dc:description/>
  <cp:lastModifiedBy>Marina Peball</cp:lastModifiedBy>
  <cp:revision>6</cp:revision>
  <dcterms:created xsi:type="dcterms:W3CDTF">2020-05-18T17:36:00Z</dcterms:created>
  <dcterms:modified xsi:type="dcterms:W3CDTF">2020-05-27T18:54:00Z</dcterms:modified>
</cp:coreProperties>
</file>