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B4C" w:rsidRPr="00C7353B" w:rsidRDefault="000F3B4C" w:rsidP="000F3B4C">
      <w:pPr>
        <w:ind w:left="567" w:hanging="567"/>
        <w:rPr>
          <w:rFonts w:ascii="Times New Roman" w:hAnsi="Times New Roman" w:cs="Times New Roman"/>
          <w:lang w:val="en-CA"/>
        </w:rPr>
      </w:pPr>
      <w:bookmarkStart w:id="0" w:name="_GoBack"/>
      <w:r w:rsidRPr="00A44BED">
        <w:rPr>
          <w:rFonts w:ascii="Times New Roman" w:hAnsi="Times New Roman" w:cs="Times New Roman"/>
          <w:b/>
          <w:lang w:val="en-CA"/>
        </w:rPr>
        <w:t>S2</w:t>
      </w:r>
      <w:r w:rsidR="00931CC5">
        <w:rPr>
          <w:rFonts w:ascii="Times New Roman" w:hAnsi="Times New Roman" w:cs="Times New Roman"/>
          <w:b/>
          <w:lang w:val="en-CA"/>
        </w:rPr>
        <w:t xml:space="preserve"> Fig</w:t>
      </w:r>
      <w:r w:rsidRPr="00A44BED">
        <w:rPr>
          <w:rFonts w:ascii="Times New Roman" w:hAnsi="Times New Roman" w:cs="Times New Roman"/>
          <w:b/>
          <w:lang w:val="en-CA"/>
        </w:rPr>
        <w:t>: Detailed description of the data collected from stem cuttings.</w:t>
      </w:r>
      <w:r>
        <w:rPr>
          <w:rFonts w:ascii="Times New Roman" w:hAnsi="Times New Roman" w:cs="Times New Roman"/>
          <w:b/>
          <w:lang w:val="en-CA"/>
        </w:rPr>
        <w:t xml:space="preserve"> </w:t>
      </w:r>
      <w:r w:rsidRPr="00A44BED">
        <w:rPr>
          <w:rFonts w:ascii="Times New Roman" w:hAnsi="Times New Roman" w:cs="Times New Roman"/>
          <w:lang w:val="en-CA"/>
        </w:rPr>
        <w:t xml:space="preserve">Cuttings were treated according to the corporate standard operating procedures (using rooting hormone and soil plugs) and were monitored daily for signs of root growth (Figure </w:t>
      </w:r>
      <w:r>
        <w:rPr>
          <w:rFonts w:ascii="Times New Roman" w:hAnsi="Times New Roman" w:cs="Times New Roman"/>
          <w:lang w:val="en-CA"/>
        </w:rPr>
        <w:t>S2</w:t>
      </w:r>
      <w:r w:rsidRPr="00A44BED">
        <w:rPr>
          <w:rFonts w:ascii="Times New Roman" w:hAnsi="Times New Roman" w:cs="Times New Roman"/>
          <w:lang w:val="en-CA"/>
        </w:rPr>
        <w:t>). When roots were detected, the date was recorded.</w:t>
      </w:r>
      <w:r>
        <w:rPr>
          <w:rFonts w:ascii="Times New Roman" w:hAnsi="Times New Roman" w:cs="Times New Roman"/>
          <w:lang w:val="en-CA"/>
        </w:rPr>
        <w:t xml:space="preserve"> The image below depicts a typical root morphology on the day roots were first detected.</w:t>
      </w:r>
    </w:p>
    <w:bookmarkEnd w:id="0"/>
    <w:p w:rsidR="000F3B4C" w:rsidRDefault="000F3B4C" w:rsidP="000F3B4C">
      <w:pPr>
        <w:ind w:left="567" w:hanging="567"/>
        <w:rPr>
          <w:rFonts w:ascii="Times New Roman" w:hAnsi="Times New Roman" w:cs="Times New Roman"/>
          <w:lang w:val="en-CA"/>
        </w:rPr>
      </w:pPr>
      <w:r w:rsidRPr="000762F0">
        <w:rPr>
          <w:rFonts w:ascii="Times New Roman" w:hAnsi="Times New Roman" w:cs="Times New Roman"/>
          <w:noProof/>
          <w:lang w:val="en-CA"/>
        </w:rPr>
        <w:drawing>
          <wp:inline distT="0" distB="0" distL="0" distR="0" wp14:anchorId="5279C960" wp14:editId="252F5114">
            <wp:extent cx="2317750" cy="330454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196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F0C" w:rsidRDefault="00BE2F0C"/>
    <w:sectPr w:rsidR="00BE2F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4C"/>
    <w:rsid w:val="000F3B4C"/>
    <w:rsid w:val="007A08A4"/>
    <w:rsid w:val="00931CC5"/>
    <w:rsid w:val="00B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4089D"/>
  <w15:chartTrackingRefBased/>
  <w15:docId w15:val="{C4B3697B-1395-4C1B-8EA0-C9267CA6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B4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Lesley</cp:lastModifiedBy>
  <cp:revision>2</cp:revision>
  <dcterms:created xsi:type="dcterms:W3CDTF">2019-03-06T15:18:00Z</dcterms:created>
  <dcterms:modified xsi:type="dcterms:W3CDTF">2019-03-06T15:18:00Z</dcterms:modified>
</cp:coreProperties>
</file>