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1EE" w:rsidRDefault="00C93615" w:rsidP="00AC51E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proofErr w:type="gramStart"/>
      <w:r>
        <w:rPr>
          <w:rFonts w:ascii="Helvetica Neue" w:hAnsi="Helvetica Neue" w:cs="Helvetica Neue"/>
          <w:color w:val="000000"/>
        </w:rPr>
        <w:t>Supplementary Table S1.</w:t>
      </w:r>
      <w:proofErr w:type="gramEnd"/>
      <w:r>
        <w:rPr>
          <w:rFonts w:ascii="Helvetica Neue" w:hAnsi="Helvetica Neue" w:cs="Helvetica Neue"/>
          <w:color w:val="000000"/>
        </w:rPr>
        <w:t xml:space="preserve"> Sensitivity Test For rs1049353 via leave-one-out method</w:t>
      </w:r>
    </w:p>
    <w:tbl>
      <w:tblPr>
        <w:tblW w:w="0" w:type="auto"/>
        <w:tblInd w:w="-108" w:type="dxa"/>
        <w:tblBorders>
          <w:top w:val="nil"/>
          <w:left w:val="nil"/>
          <w:right w:val="nil"/>
        </w:tblBorders>
        <w:tblLayout w:type="fixed"/>
        <w:tblLook w:val="0000"/>
      </w:tblPr>
      <w:tblGrid>
        <w:gridCol w:w="1840"/>
        <w:gridCol w:w="3700"/>
        <w:gridCol w:w="1200"/>
        <w:gridCol w:w="3040"/>
        <w:gridCol w:w="4300"/>
      </w:tblGrid>
      <w:tr w:rsidR="00AC51EE" w:rsidTr="00AC51EE">
        <w:tc>
          <w:tcPr>
            <w:tcW w:w="1840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Sensitivity test interaction</w:t>
            </w:r>
          </w:p>
        </w:tc>
        <w:tc>
          <w:tcPr>
            <w:tcW w:w="3700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study excluded</w:t>
            </w:r>
          </w:p>
        </w:tc>
        <w:tc>
          <w:tcPr>
            <w:tcW w:w="424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 xml:space="preserve">Pooled effect size after exclusion </w:t>
            </w:r>
          </w:p>
        </w:tc>
        <w:tc>
          <w:tcPr>
            <w:tcW w:w="3820" w:type="dxa"/>
            <w:tcBorders>
              <w:top w:val="single" w:sz="8" w:space="0" w:color="000000"/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Heterogeneity after study exclusion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vMerge/>
            <w:tcBorders>
              <w:top w:val="single" w:sz="8" w:space="0" w:color="000000"/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3700" w:type="dxa"/>
            <w:vMerge/>
            <w:tcBorders>
              <w:top w:val="single" w:sz="8" w:space="0" w:color="000000"/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1200" w:type="dxa"/>
            <w:tcBorders>
              <w:top w:val="single" w:sz="8" w:space="0" w:color="000000"/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OR</w:t>
            </w:r>
          </w:p>
        </w:tc>
        <w:tc>
          <w:tcPr>
            <w:tcW w:w="2880" w:type="dxa"/>
            <w:tcBorders>
              <w:top w:val="single" w:sz="8" w:space="0" w:color="000000"/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95% CI (p-value)</w:t>
            </w:r>
          </w:p>
        </w:tc>
        <w:tc>
          <w:tcPr>
            <w:tcW w:w="3820" w:type="dxa"/>
            <w:tcBorders>
              <w:top w:val="single" w:sz="8" w:space="0" w:color="000000"/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I2</w:t>
            </w:r>
          </w:p>
        </w:tc>
      </w:tr>
      <w:tr w:rsidR="00AC51EE" w:rsidTr="00AC51EE">
        <w:tblPrEx>
          <w:tblBorders>
            <w:top w:val="none" w:sz="0" w:space="0" w:color="auto"/>
          </w:tblBorders>
        </w:tblPrEx>
        <w:tc>
          <w:tcPr>
            <w:tcW w:w="14080" w:type="dxa"/>
            <w:gridSpan w:val="5"/>
            <w:tcBorders>
              <w:top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A vs G allele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Menteleone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BD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1.01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0.43, 2.38 (0.97)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87%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2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Menteleone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MD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0.87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0.53, 1.42 (0.57)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63%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3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Mitjans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2013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1.10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0.45, 2.71 (0.83)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85%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4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Y1ld1z 2015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1.38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0.81, 2.36 (0.23)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78%</w:t>
            </w:r>
          </w:p>
        </w:tc>
      </w:tr>
      <w:tr w:rsidR="00AC51EE" w:rsidTr="00AC51EE">
        <w:tblPrEx>
          <w:tblBorders>
            <w:top w:val="none" w:sz="0" w:space="0" w:color="auto"/>
          </w:tblBorders>
        </w:tblPrEx>
        <w:tc>
          <w:tcPr>
            <w:tcW w:w="14080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AA vs GG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Menteleone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et al BD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1.33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0.72, 2.47 (0.37)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63%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2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Menteleone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et al MD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0.91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0.48, 1.73 (0.77)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3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Mitjans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 et al 2013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1.56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0.73, 3.33 (0.25)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60%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4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Y1ld1z et al 2015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1.49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0.81, 2.74 (0.19)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45%</w:t>
            </w:r>
          </w:p>
        </w:tc>
      </w:tr>
      <w:tr w:rsidR="00AC51EE" w:rsidTr="00AC51EE">
        <w:tblPrEx>
          <w:tblBorders>
            <w:top w:val="none" w:sz="0" w:space="0" w:color="auto"/>
          </w:tblBorders>
        </w:tblPrEx>
        <w:tc>
          <w:tcPr>
            <w:tcW w:w="14080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GA+AA vs GG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Menteleone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et al BD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0.99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0.38, 2.59 (0.99)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85%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2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Menteleone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et al MD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0.85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0.47, 1.52 (0.59)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63%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3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Mitjans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 et al 2013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1.12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0.42, 3.02 (0.82)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83%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4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Y1ld1z et al 2015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1.42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0.79, 2.55 (0.25)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74%</w:t>
            </w:r>
          </w:p>
        </w:tc>
      </w:tr>
      <w:tr w:rsidR="00AC51EE" w:rsidTr="00AC51EE">
        <w:tblPrEx>
          <w:tblBorders>
            <w:top w:val="none" w:sz="0" w:space="0" w:color="auto"/>
          </w:tblBorders>
        </w:tblPrEx>
        <w:tc>
          <w:tcPr>
            <w:tcW w:w="14080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AA vs GG+GA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Menteleone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et al BD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1.30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0.70, 2.40 (0.40)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45%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2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Menteleone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et al MD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0.94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0.50, 1.77 (0.85)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3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Mitjans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 et al 2013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1.44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0.67, 3.09 (0.34)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42%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lastRenderedPageBreak/>
              <w:t>4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Y1ld1z et al 2015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1.41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0.77, 2.56 (0.26)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19%</w:t>
            </w:r>
          </w:p>
        </w:tc>
      </w:tr>
      <w:tr w:rsidR="00AC51EE" w:rsidTr="00AC51EE">
        <w:tblPrEx>
          <w:tblBorders>
            <w:top w:val="none" w:sz="0" w:space="0" w:color="auto"/>
          </w:tblBorders>
        </w:tblPrEx>
        <w:tc>
          <w:tcPr>
            <w:tcW w:w="14080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AAT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Barrero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et al 2005 ODD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1.66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0.43, 6.41(0.46)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78%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2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rFonts w:ascii="Helvetica Neue" w:hAnsi="Helvetica Neue" w:cs="Helvetica Neue"/>
                <w:color w:val="000000"/>
              </w:rPr>
              <w:t>Barrero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et al 2005 PDD sample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1.04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0.46, 2.34 (0.92)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32%</w:t>
            </w:r>
          </w:p>
        </w:tc>
      </w:tr>
      <w:tr w:rsidR="00AC51EE">
        <w:tblPrEx>
          <w:tblBorders>
            <w:top w:val="none" w:sz="0" w:space="0" w:color="auto"/>
          </w:tblBorders>
        </w:tblPrEx>
        <w:tc>
          <w:tcPr>
            <w:tcW w:w="184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3</w:t>
            </w:r>
          </w:p>
        </w:tc>
        <w:tc>
          <w:tcPr>
            <w:tcW w:w="37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 xml:space="preserve">Tsai et al 2001 BD sample </w:t>
            </w:r>
          </w:p>
        </w:tc>
        <w:tc>
          <w:tcPr>
            <w:tcW w:w="120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3.32</w:t>
            </w:r>
          </w:p>
        </w:tc>
        <w:tc>
          <w:tcPr>
            <w:tcW w:w="288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0.70, 15.65(0.13)</w:t>
            </w:r>
          </w:p>
        </w:tc>
        <w:tc>
          <w:tcPr>
            <w:tcW w:w="38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68%</w:t>
            </w:r>
          </w:p>
        </w:tc>
      </w:tr>
      <w:tr w:rsidR="00AC51EE">
        <w:tc>
          <w:tcPr>
            <w:tcW w:w="1840" w:type="dxa"/>
            <w:tcBorders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4</w:t>
            </w:r>
          </w:p>
        </w:tc>
        <w:tc>
          <w:tcPr>
            <w:tcW w:w="3700" w:type="dxa"/>
            <w:tcBorders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Tsai et al 2001 MD sample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2.73</w:t>
            </w:r>
          </w:p>
        </w:tc>
        <w:tc>
          <w:tcPr>
            <w:tcW w:w="2880" w:type="dxa"/>
            <w:tcBorders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0.35, 21.36 (0.34)</w:t>
            </w:r>
          </w:p>
        </w:tc>
        <w:tc>
          <w:tcPr>
            <w:tcW w:w="3820" w:type="dxa"/>
            <w:tcBorders>
              <w:bottom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C51EE" w:rsidRDefault="00AC51E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 Neue" w:hAnsi="Helvetica Neue" w:cs="Helvetica Neue"/>
                <w:color w:val="000000"/>
              </w:rPr>
              <w:t>80%</w:t>
            </w:r>
          </w:p>
        </w:tc>
      </w:tr>
    </w:tbl>
    <w:p w:rsidR="009C53FE" w:rsidRDefault="009C53FE">
      <w:bookmarkStart w:id="0" w:name="_GoBack"/>
      <w:bookmarkEnd w:id="0"/>
    </w:p>
    <w:sectPr w:rsidR="009C53FE" w:rsidSect="009D3B3E">
      <w:pgSz w:w="15840" w:h="12240" w:orient="landscape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6"/>
  <w:proofState w:spelling="clean" w:grammar="clean"/>
  <w:defaultTabStop w:val="720"/>
  <w:characterSpacingControl w:val="doNotCompress"/>
  <w:compat>
    <w:useFELayout/>
  </w:compat>
  <w:rsids>
    <w:rsidRoot w:val="009D3B3E"/>
    <w:rsid w:val="0002016B"/>
    <w:rsid w:val="000A30CD"/>
    <w:rsid w:val="001633B0"/>
    <w:rsid w:val="002F15C9"/>
    <w:rsid w:val="003114C4"/>
    <w:rsid w:val="00397702"/>
    <w:rsid w:val="006662C0"/>
    <w:rsid w:val="006E00AE"/>
    <w:rsid w:val="007205BA"/>
    <w:rsid w:val="00837205"/>
    <w:rsid w:val="008A490A"/>
    <w:rsid w:val="009B4014"/>
    <w:rsid w:val="009C53FE"/>
    <w:rsid w:val="009D3B3E"/>
    <w:rsid w:val="00A71D7F"/>
    <w:rsid w:val="00AC46F6"/>
    <w:rsid w:val="00AC51EE"/>
    <w:rsid w:val="00C93615"/>
    <w:rsid w:val="00D555BC"/>
    <w:rsid w:val="00F1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4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74700</cp:lastModifiedBy>
  <cp:revision>2</cp:revision>
  <dcterms:created xsi:type="dcterms:W3CDTF">2019-11-13T19:28:00Z</dcterms:created>
  <dcterms:modified xsi:type="dcterms:W3CDTF">2019-11-13T19:28:00Z</dcterms:modified>
</cp:coreProperties>
</file>