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51C" w:rsidRDefault="005066A3" w:rsidP="00BD551C">
      <w:pPr>
        <w:rPr>
          <w:rFonts w:cstheme="minorHAnsi"/>
          <w:b/>
          <w:sz w:val="40"/>
          <w:szCs w:val="24"/>
        </w:rPr>
      </w:pPr>
      <w:r>
        <w:rPr>
          <w:rFonts w:cstheme="minorHAnsi"/>
          <w:b/>
          <w:sz w:val="40"/>
          <w:szCs w:val="24"/>
        </w:rPr>
        <w:t>F</w:t>
      </w:r>
      <w:r w:rsidR="00BD551C" w:rsidRPr="00A00914">
        <w:rPr>
          <w:rFonts w:cstheme="minorHAnsi"/>
          <w:b/>
          <w:sz w:val="40"/>
          <w:szCs w:val="24"/>
        </w:rPr>
        <w:t xml:space="preserve">unctional </w:t>
      </w:r>
      <w:r w:rsidR="00591D32" w:rsidRPr="00A00914">
        <w:rPr>
          <w:rFonts w:cstheme="minorHAnsi"/>
          <w:b/>
          <w:sz w:val="40"/>
          <w:szCs w:val="24"/>
        </w:rPr>
        <w:t xml:space="preserve">brain </w:t>
      </w:r>
      <w:r w:rsidR="00BD551C" w:rsidRPr="00A00914">
        <w:rPr>
          <w:rFonts w:cstheme="minorHAnsi"/>
          <w:b/>
          <w:sz w:val="40"/>
          <w:szCs w:val="24"/>
        </w:rPr>
        <w:t>connectome</w:t>
      </w:r>
      <w:r w:rsidR="009547D0">
        <w:rPr>
          <w:rFonts w:cstheme="minorHAnsi"/>
          <w:b/>
          <w:sz w:val="40"/>
          <w:szCs w:val="24"/>
        </w:rPr>
        <w:t xml:space="preserve">s reflect acute and </w:t>
      </w:r>
      <w:r w:rsidR="00591D32" w:rsidRPr="00A00914">
        <w:rPr>
          <w:rFonts w:cstheme="minorHAnsi"/>
          <w:b/>
          <w:sz w:val="40"/>
          <w:szCs w:val="24"/>
        </w:rPr>
        <w:t>chronic</w:t>
      </w:r>
      <w:r w:rsidR="00BD551C" w:rsidRPr="00A00914">
        <w:rPr>
          <w:rFonts w:cstheme="minorHAnsi"/>
          <w:b/>
          <w:sz w:val="40"/>
          <w:szCs w:val="24"/>
        </w:rPr>
        <w:t xml:space="preserve"> </w:t>
      </w:r>
      <w:r w:rsidR="00701B23" w:rsidRPr="00A00914">
        <w:rPr>
          <w:rFonts w:cstheme="minorHAnsi"/>
          <w:b/>
          <w:sz w:val="40"/>
          <w:szCs w:val="24"/>
        </w:rPr>
        <w:t xml:space="preserve">cannabis </w:t>
      </w:r>
      <w:r w:rsidR="00591D32" w:rsidRPr="00A00914">
        <w:rPr>
          <w:rFonts w:cstheme="minorHAnsi"/>
          <w:b/>
          <w:sz w:val="40"/>
          <w:szCs w:val="24"/>
        </w:rPr>
        <w:t>use.</w:t>
      </w:r>
    </w:p>
    <w:p w:rsidR="001C0467" w:rsidRDefault="001C0467" w:rsidP="00BD551C">
      <w:pPr>
        <w:rPr>
          <w:rFonts w:cstheme="minorHAnsi"/>
          <w:b/>
          <w:sz w:val="40"/>
          <w:szCs w:val="24"/>
        </w:rPr>
      </w:pPr>
    </w:p>
    <w:p w:rsidR="001C0467" w:rsidRDefault="001C0467" w:rsidP="00BD551C">
      <w:pPr>
        <w:rPr>
          <w:rFonts w:cstheme="minorHAnsi"/>
          <w:b/>
          <w:sz w:val="40"/>
          <w:szCs w:val="24"/>
        </w:rPr>
      </w:pPr>
      <w:r>
        <w:rPr>
          <w:rFonts w:cstheme="minorHAnsi"/>
          <w:b/>
          <w:sz w:val="40"/>
          <w:szCs w:val="24"/>
        </w:rPr>
        <w:t>Supplementary information</w:t>
      </w:r>
    </w:p>
    <w:p w:rsidR="009F7CB4" w:rsidRPr="00A00914" w:rsidRDefault="009F7CB4" w:rsidP="00BD551C">
      <w:pPr>
        <w:rPr>
          <w:rFonts w:cstheme="minorHAnsi"/>
          <w:b/>
          <w:sz w:val="24"/>
          <w:szCs w:val="24"/>
        </w:rPr>
      </w:pPr>
    </w:p>
    <w:p w:rsidR="00BD551C" w:rsidRPr="00A00914" w:rsidRDefault="00BD551C" w:rsidP="00BD551C">
      <w:pPr>
        <w:rPr>
          <w:rFonts w:cstheme="minorHAnsi"/>
          <w:b/>
          <w:sz w:val="24"/>
          <w:szCs w:val="24"/>
        </w:rPr>
      </w:pPr>
    </w:p>
    <w:p w:rsidR="00BD551C" w:rsidRPr="00A00914" w:rsidRDefault="00BD551C" w:rsidP="00BD551C">
      <w:pPr>
        <w:rPr>
          <w:rFonts w:cstheme="minorHAnsi"/>
          <w:sz w:val="24"/>
          <w:szCs w:val="24"/>
        </w:rPr>
      </w:pPr>
      <w:r w:rsidRPr="00A00914">
        <w:rPr>
          <w:rFonts w:cstheme="minorHAnsi"/>
          <w:sz w:val="24"/>
          <w:szCs w:val="24"/>
        </w:rPr>
        <w:t xml:space="preserve">Ramaekers JG </w:t>
      </w:r>
      <w:r w:rsidRPr="00A00914">
        <w:rPr>
          <w:rFonts w:cstheme="minorHAnsi"/>
          <w:sz w:val="24"/>
          <w:szCs w:val="24"/>
          <w:vertAlign w:val="superscript"/>
        </w:rPr>
        <w:t>1</w:t>
      </w:r>
      <w:r w:rsidRPr="00A00914">
        <w:rPr>
          <w:rFonts w:cstheme="minorHAnsi"/>
          <w:sz w:val="24"/>
          <w:szCs w:val="24"/>
        </w:rPr>
        <w:t>, Mason N</w:t>
      </w:r>
      <w:r w:rsidR="009F740C" w:rsidRPr="00A00914">
        <w:rPr>
          <w:rFonts w:cstheme="minorHAnsi"/>
          <w:sz w:val="24"/>
          <w:szCs w:val="24"/>
        </w:rPr>
        <w:t>L</w:t>
      </w:r>
      <w:r w:rsidRPr="00A00914">
        <w:rPr>
          <w:rFonts w:cstheme="minorHAnsi"/>
          <w:sz w:val="24"/>
          <w:szCs w:val="24"/>
          <w:vertAlign w:val="superscript"/>
        </w:rPr>
        <w:t>1</w:t>
      </w:r>
      <w:r w:rsidRPr="00A00914">
        <w:rPr>
          <w:rFonts w:cstheme="minorHAnsi"/>
          <w:sz w:val="24"/>
          <w:szCs w:val="24"/>
        </w:rPr>
        <w:t xml:space="preserve">, </w:t>
      </w:r>
      <w:r w:rsidR="002D792C" w:rsidRPr="00A00914">
        <w:rPr>
          <w:rFonts w:cstheme="minorHAnsi"/>
          <w:sz w:val="24"/>
          <w:szCs w:val="24"/>
        </w:rPr>
        <w:t>Toennes SW</w:t>
      </w:r>
      <w:r w:rsidR="002D792C" w:rsidRPr="00A00914">
        <w:rPr>
          <w:rFonts w:cstheme="minorHAnsi"/>
          <w:sz w:val="24"/>
          <w:szCs w:val="24"/>
          <w:vertAlign w:val="superscript"/>
        </w:rPr>
        <w:t>2</w:t>
      </w:r>
      <w:r w:rsidR="002D792C" w:rsidRPr="00A00914">
        <w:rPr>
          <w:rFonts w:cstheme="minorHAnsi"/>
          <w:sz w:val="24"/>
          <w:szCs w:val="24"/>
        </w:rPr>
        <w:t>, T</w:t>
      </w:r>
      <w:r w:rsidRPr="00A00914">
        <w:rPr>
          <w:rFonts w:cstheme="minorHAnsi"/>
          <w:sz w:val="24"/>
          <w:szCs w:val="24"/>
        </w:rPr>
        <w:t>heunissen EL</w:t>
      </w:r>
      <w:r w:rsidRPr="00A00914">
        <w:rPr>
          <w:rFonts w:cstheme="minorHAnsi"/>
          <w:sz w:val="24"/>
          <w:szCs w:val="24"/>
          <w:vertAlign w:val="superscript"/>
        </w:rPr>
        <w:t>1</w:t>
      </w:r>
      <w:r w:rsidRPr="00A00914">
        <w:rPr>
          <w:rFonts w:cstheme="minorHAnsi"/>
          <w:sz w:val="24"/>
          <w:szCs w:val="24"/>
        </w:rPr>
        <w:t>, Amico E</w:t>
      </w:r>
      <w:r w:rsidR="00BB5211" w:rsidRPr="00A00914">
        <w:rPr>
          <w:rFonts w:cstheme="minorHAnsi"/>
          <w:sz w:val="24"/>
          <w:szCs w:val="24"/>
          <w:vertAlign w:val="superscript"/>
        </w:rPr>
        <w:t>3,4</w:t>
      </w:r>
    </w:p>
    <w:p w:rsidR="00BD551C" w:rsidRPr="00A00914" w:rsidRDefault="00BD551C" w:rsidP="00BD551C">
      <w:pPr>
        <w:rPr>
          <w:rFonts w:cstheme="minorHAnsi"/>
          <w:sz w:val="24"/>
          <w:szCs w:val="24"/>
        </w:rPr>
      </w:pPr>
    </w:p>
    <w:p w:rsidR="00BD551C" w:rsidRPr="00A00914" w:rsidRDefault="00BD551C" w:rsidP="00BD551C">
      <w:pPr>
        <w:rPr>
          <w:rFonts w:cstheme="minorHAnsi"/>
          <w:sz w:val="24"/>
          <w:szCs w:val="24"/>
        </w:rPr>
      </w:pPr>
    </w:p>
    <w:p w:rsidR="00BD551C" w:rsidRPr="00A00914" w:rsidRDefault="00BD551C" w:rsidP="00BD551C">
      <w:pPr>
        <w:rPr>
          <w:rFonts w:cstheme="minorHAnsi"/>
          <w:sz w:val="24"/>
          <w:szCs w:val="24"/>
        </w:rPr>
      </w:pPr>
      <w:r w:rsidRPr="00A00914">
        <w:rPr>
          <w:rFonts w:cstheme="minorHAnsi"/>
          <w:sz w:val="24"/>
          <w:szCs w:val="24"/>
          <w:vertAlign w:val="superscript"/>
        </w:rPr>
        <w:t>1</w:t>
      </w:r>
      <w:r w:rsidRPr="00A00914">
        <w:rPr>
          <w:rFonts w:cstheme="minorHAnsi"/>
          <w:sz w:val="24"/>
          <w:szCs w:val="24"/>
        </w:rPr>
        <w:t>Faculty of Psychology and Neuroscience, Maastricht University, The Netherlands</w:t>
      </w:r>
    </w:p>
    <w:p w:rsidR="002D792C" w:rsidRPr="00A00914" w:rsidRDefault="002D792C" w:rsidP="00BD551C">
      <w:pPr>
        <w:rPr>
          <w:rFonts w:cstheme="minorHAnsi"/>
          <w:sz w:val="24"/>
          <w:szCs w:val="24"/>
        </w:rPr>
      </w:pPr>
      <w:r w:rsidRPr="00A00914">
        <w:rPr>
          <w:rFonts w:cstheme="minorHAnsi"/>
          <w:sz w:val="24"/>
          <w:szCs w:val="24"/>
          <w:vertAlign w:val="superscript"/>
        </w:rPr>
        <w:t>2</w:t>
      </w:r>
      <w:r w:rsidRPr="00A00914">
        <w:rPr>
          <w:rFonts w:cstheme="minorHAnsi"/>
          <w:sz w:val="24"/>
          <w:szCs w:val="24"/>
        </w:rPr>
        <w:t>Institute of Legal Medicine, University of Frankfurt, Germany</w:t>
      </w:r>
    </w:p>
    <w:p w:rsidR="00D61864" w:rsidRPr="00A00914" w:rsidRDefault="002D792C" w:rsidP="00701B23">
      <w:pPr>
        <w:rPr>
          <w:rFonts w:cstheme="minorHAnsi"/>
          <w:sz w:val="24"/>
          <w:szCs w:val="24"/>
        </w:rPr>
      </w:pPr>
      <w:r w:rsidRPr="00A00914">
        <w:rPr>
          <w:rFonts w:cstheme="minorHAnsi"/>
          <w:sz w:val="24"/>
          <w:szCs w:val="24"/>
          <w:vertAlign w:val="superscript"/>
        </w:rPr>
        <w:t>3</w:t>
      </w:r>
      <w:r w:rsidR="00D61864" w:rsidRPr="00A00914">
        <w:rPr>
          <w:rFonts w:cstheme="minorHAnsi"/>
          <w:sz w:val="24"/>
          <w:szCs w:val="24"/>
        </w:rPr>
        <w:t xml:space="preserve">Institute of Bioengineering, </w:t>
      </w:r>
      <w:r w:rsidR="00701B23" w:rsidRPr="00A00914">
        <w:rPr>
          <w:rFonts w:cstheme="minorHAnsi"/>
          <w:sz w:val="24"/>
          <w:szCs w:val="24"/>
        </w:rPr>
        <w:t>Center for Neuroprosthetics</w:t>
      </w:r>
      <w:r w:rsidR="002E57DA" w:rsidRPr="00A00914">
        <w:rPr>
          <w:rFonts w:cstheme="minorHAnsi"/>
          <w:sz w:val="24"/>
          <w:szCs w:val="24"/>
        </w:rPr>
        <w:t xml:space="preserve">, </w:t>
      </w:r>
      <w:r w:rsidR="00D61864" w:rsidRPr="00A00914">
        <w:rPr>
          <w:rFonts w:cstheme="minorHAnsi"/>
          <w:sz w:val="24"/>
          <w:szCs w:val="24"/>
        </w:rPr>
        <w:t>EPFL, Geneva, Switzerland</w:t>
      </w:r>
    </w:p>
    <w:p w:rsidR="00BD551C" w:rsidRPr="00A00914" w:rsidRDefault="002D792C" w:rsidP="00701B23">
      <w:pPr>
        <w:rPr>
          <w:rFonts w:cstheme="minorHAnsi"/>
          <w:sz w:val="24"/>
          <w:szCs w:val="24"/>
        </w:rPr>
      </w:pPr>
      <w:r w:rsidRPr="00A00914">
        <w:rPr>
          <w:rFonts w:cstheme="minorHAnsi"/>
          <w:sz w:val="24"/>
          <w:szCs w:val="24"/>
          <w:vertAlign w:val="superscript"/>
        </w:rPr>
        <w:t>4</w:t>
      </w:r>
      <w:r w:rsidR="00701B23" w:rsidRPr="00A00914">
        <w:rPr>
          <w:rFonts w:cstheme="minorHAnsi"/>
          <w:sz w:val="24"/>
          <w:szCs w:val="24"/>
        </w:rPr>
        <w:t>Department of Radiology and Medical Informatics, University of Geneva</w:t>
      </w:r>
      <w:r w:rsidR="002E57DA" w:rsidRPr="00A00914">
        <w:rPr>
          <w:rFonts w:cstheme="minorHAnsi"/>
          <w:sz w:val="24"/>
          <w:szCs w:val="24"/>
        </w:rPr>
        <w:t xml:space="preserve">, </w:t>
      </w:r>
      <w:r w:rsidR="00701B23" w:rsidRPr="00A00914">
        <w:rPr>
          <w:rFonts w:cstheme="minorHAnsi"/>
          <w:sz w:val="24"/>
          <w:szCs w:val="24"/>
        </w:rPr>
        <w:t>Switzerland</w:t>
      </w:r>
    </w:p>
    <w:p w:rsidR="00BD551C" w:rsidRPr="00A00914" w:rsidRDefault="00BD551C" w:rsidP="00BD551C">
      <w:pPr>
        <w:rPr>
          <w:rFonts w:cstheme="minorHAnsi"/>
          <w:sz w:val="24"/>
          <w:szCs w:val="24"/>
        </w:rPr>
      </w:pPr>
      <w:r w:rsidRPr="00A00914">
        <w:rPr>
          <w:rFonts w:cstheme="minorHAnsi"/>
          <w:sz w:val="24"/>
          <w:szCs w:val="24"/>
          <w:vertAlign w:val="superscript"/>
        </w:rPr>
        <w:t xml:space="preserve"> </w:t>
      </w:r>
    </w:p>
    <w:p w:rsidR="00BD551C" w:rsidRPr="00A00914" w:rsidRDefault="00BD551C" w:rsidP="00BD551C">
      <w:pPr>
        <w:rPr>
          <w:rFonts w:cstheme="minorHAnsi"/>
          <w:sz w:val="24"/>
          <w:szCs w:val="24"/>
        </w:rPr>
      </w:pPr>
    </w:p>
    <w:p w:rsidR="004C4D7A" w:rsidRPr="00A00914" w:rsidRDefault="004C4D7A" w:rsidP="00BD551C">
      <w:pPr>
        <w:rPr>
          <w:rFonts w:cstheme="minorHAnsi"/>
          <w:sz w:val="24"/>
          <w:szCs w:val="24"/>
        </w:rPr>
      </w:pPr>
    </w:p>
    <w:p w:rsidR="004C4D7A" w:rsidRPr="00A00914" w:rsidRDefault="004C4D7A" w:rsidP="00BD551C">
      <w:pPr>
        <w:rPr>
          <w:rFonts w:cstheme="minorHAnsi"/>
          <w:sz w:val="24"/>
          <w:szCs w:val="24"/>
        </w:rPr>
      </w:pPr>
    </w:p>
    <w:p w:rsidR="004C4D7A" w:rsidRPr="00A00914" w:rsidRDefault="004C4D7A" w:rsidP="00BD551C">
      <w:pPr>
        <w:rPr>
          <w:rFonts w:cstheme="minorHAnsi"/>
          <w:sz w:val="24"/>
          <w:szCs w:val="24"/>
        </w:rPr>
      </w:pPr>
      <w:r w:rsidRPr="00A00914">
        <w:rPr>
          <w:rFonts w:cstheme="minorHAnsi"/>
          <w:sz w:val="24"/>
          <w:szCs w:val="24"/>
        </w:rPr>
        <w:t xml:space="preserve">Correspondence: </w:t>
      </w:r>
      <w:hyperlink r:id="rId7" w:history="1">
        <w:r w:rsidRPr="00A00914">
          <w:rPr>
            <w:rStyle w:val="Hyperlink"/>
            <w:rFonts w:cstheme="minorHAnsi"/>
            <w:sz w:val="24"/>
            <w:szCs w:val="24"/>
          </w:rPr>
          <w:t>j.ramaekers@maastrichtuniversity.nl</w:t>
        </w:r>
      </w:hyperlink>
      <w:r w:rsidRPr="00A00914">
        <w:rPr>
          <w:rFonts w:cstheme="minorHAnsi"/>
          <w:sz w:val="24"/>
          <w:szCs w:val="24"/>
        </w:rPr>
        <w:t xml:space="preserve"> and </w:t>
      </w:r>
      <w:hyperlink r:id="rId8" w:history="1">
        <w:r w:rsidRPr="00A00914">
          <w:rPr>
            <w:rStyle w:val="Hyperlink"/>
            <w:rFonts w:cstheme="minorHAnsi"/>
            <w:sz w:val="24"/>
            <w:szCs w:val="24"/>
          </w:rPr>
          <w:t>enrico.amico@epfl.ch</w:t>
        </w:r>
      </w:hyperlink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1C362E" w:rsidRDefault="001C362E" w:rsidP="00BD551C">
      <w:pPr>
        <w:rPr>
          <w:rFonts w:cstheme="minorHAnsi"/>
          <w:b/>
          <w:sz w:val="24"/>
          <w:szCs w:val="24"/>
        </w:rPr>
      </w:pPr>
    </w:p>
    <w:p w:rsidR="00746F94" w:rsidRPr="00746F94" w:rsidRDefault="00746F94" w:rsidP="0074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6F94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C3EECB5" wp14:editId="24D30DD0">
            <wp:extent cx="3854450" cy="3124200"/>
            <wp:effectExtent l="0" t="0" r="0" b="0"/>
            <wp:docPr id="5" name="Picture 5" descr="https://lh6.googleusercontent.com/3Seo6w739oLwUE3WbIF43pA9FzTAokhoP0AliSb1uz3Rp71Dr2YoJrcHPUdbvM4ak0NrViqo3HrYqrs-WaakUKypAxco-894tyoNkD_X0iFb3oSKXOOWwXVYm0XKp9noFbzXs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6.googleusercontent.com/3Seo6w739oLwUE3WbIF43pA9FzTAokhoP0AliSb1uz3Rp71Dr2YoJrcHPUdbvM4ak0NrViqo3HrYqrs-WaakUKypAxco-894tyoNkD_X0iFb3oSKXOOWwXVYm0XKp9noFbzXso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DB" w:rsidRDefault="00EE48DB" w:rsidP="00746F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124ECB" w:rsidRPr="00124ECB" w:rsidRDefault="00746F94" w:rsidP="00124ECB">
      <w:pPr>
        <w:pStyle w:val="NormalWeb"/>
        <w:spacing w:after="0"/>
        <w:jc w:val="both"/>
        <w:rPr>
          <w:rFonts w:eastAsia="Times New Roman"/>
        </w:rPr>
      </w:pPr>
      <w:r w:rsidRPr="00746F94">
        <w:rPr>
          <w:rFonts w:ascii="Arial" w:eastAsia="Times New Roman" w:hAnsi="Arial" w:cs="Arial"/>
          <w:b/>
          <w:bCs/>
          <w:color w:val="000000"/>
          <w:sz w:val="20"/>
          <w:szCs w:val="20"/>
        </w:rPr>
        <w:t>Fig. S1. Exploration of optimal connICA parameters. </w:t>
      </w:r>
      <w:r w:rsidR="00124ECB" w:rsidRPr="00124ECB">
        <w:rPr>
          <w:rFonts w:ascii="Arial" w:eastAsia="Times New Roman" w:hAnsi="Arial" w:cs="Arial"/>
          <w:color w:val="000000"/>
          <w:sz w:val="20"/>
          <w:szCs w:val="20"/>
        </w:rPr>
        <w:t xml:space="preserve">The two free parameters of the connICA methodology </w:t>
      </w:r>
      <w:r w:rsidR="008D7C73">
        <w:rPr>
          <w:rFonts w:ascii="Arial" w:eastAsia="Times New Roman" w:hAnsi="Arial" w:cs="Arial"/>
          <w:color w:val="000000"/>
          <w:sz w:val="20"/>
          <w:szCs w:val="20"/>
        </w:rPr>
        <w:fldChar w:fldCharType="begin">
          <w:fldData xml:space="preserve">PEVuZE5vdGU+PENpdGU+PEF1dGhvcj5BbWljbzwvQXV0aG9yPjxZZWFyPjIwMTc8L1llYXI+PFJl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</w:fldData>
        </w:fldChar>
      </w:r>
      <w:r w:rsidR="00330B6A">
        <w:rPr>
          <w:rFonts w:ascii="Arial" w:eastAsia="Times New Roman" w:hAnsi="Arial" w:cs="Arial"/>
          <w:color w:val="000000"/>
          <w:sz w:val="20"/>
          <w:szCs w:val="20"/>
        </w:rPr>
        <w:instrText xml:space="preserve"> ADDIN EN.CITE </w:instrText>
      </w:r>
      <w:r w:rsidR="00330B6A">
        <w:rPr>
          <w:rFonts w:ascii="Arial" w:eastAsia="Times New Roman" w:hAnsi="Arial" w:cs="Arial"/>
          <w:color w:val="000000"/>
          <w:sz w:val="20"/>
          <w:szCs w:val="20"/>
        </w:rPr>
        <w:fldChar w:fldCharType="begin">
          <w:fldData xml:space="preserve">PEVuZE5vdGU+PENpdGU+PEF1dGhvcj5BbWljbzwvQXV0aG9yPjxZZWFyPjIwMTc8L1llYXI+PFJl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</w:fldData>
        </w:fldChar>
      </w:r>
      <w:r w:rsidR="00330B6A">
        <w:rPr>
          <w:rFonts w:ascii="Arial" w:eastAsia="Times New Roman" w:hAnsi="Arial" w:cs="Arial"/>
          <w:color w:val="000000"/>
          <w:sz w:val="20"/>
          <w:szCs w:val="20"/>
        </w:rPr>
        <w:instrText xml:space="preserve"> ADDIN EN.CITE.DATA </w:instrText>
      </w:r>
      <w:r w:rsidR="00330B6A">
        <w:rPr>
          <w:rFonts w:ascii="Arial" w:eastAsia="Times New Roman" w:hAnsi="Arial" w:cs="Arial"/>
          <w:color w:val="000000"/>
          <w:sz w:val="20"/>
          <w:szCs w:val="20"/>
        </w:rPr>
      </w:r>
      <w:r w:rsidR="00330B6A">
        <w:rPr>
          <w:rFonts w:ascii="Arial" w:eastAsia="Times New Roman" w:hAnsi="Arial" w:cs="Arial"/>
          <w:color w:val="000000"/>
          <w:sz w:val="20"/>
          <w:szCs w:val="20"/>
        </w:rPr>
        <w:fldChar w:fldCharType="end"/>
      </w:r>
      <w:r w:rsidR="008D7C73">
        <w:rPr>
          <w:rFonts w:ascii="Arial" w:eastAsia="Times New Roman" w:hAnsi="Arial" w:cs="Arial"/>
          <w:color w:val="000000"/>
          <w:sz w:val="20"/>
          <w:szCs w:val="20"/>
        </w:rPr>
      </w:r>
      <w:r w:rsidR="008D7C73">
        <w:rPr>
          <w:rFonts w:ascii="Arial" w:eastAsia="Times New Roman" w:hAnsi="Arial" w:cs="Arial"/>
          <w:color w:val="000000"/>
          <w:sz w:val="20"/>
          <w:szCs w:val="20"/>
        </w:rPr>
        <w:fldChar w:fldCharType="separate"/>
      </w:r>
      <w:r w:rsidR="00330B6A" w:rsidRPr="00330B6A">
        <w:rPr>
          <w:rFonts w:ascii="Arial" w:eastAsia="Times New Roman" w:hAnsi="Arial" w:cs="Arial"/>
          <w:noProof/>
          <w:color w:val="000000"/>
          <w:sz w:val="20"/>
          <w:szCs w:val="20"/>
          <w:vertAlign w:val="superscript"/>
        </w:rPr>
        <w:t>1</w:t>
      </w:r>
      <w:r w:rsidR="008D7C73">
        <w:rPr>
          <w:rFonts w:ascii="Arial" w:eastAsia="Times New Roman" w:hAnsi="Arial" w:cs="Arial"/>
          <w:color w:val="000000"/>
          <w:sz w:val="20"/>
          <w:szCs w:val="20"/>
        </w:rPr>
        <w:fldChar w:fldCharType="end"/>
      </w:r>
      <w:r w:rsidR="00124ECB" w:rsidRPr="00124ECB">
        <w:rPr>
          <w:rFonts w:ascii="Arial" w:eastAsia="Times New Roman" w:hAnsi="Arial" w:cs="Arial"/>
          <w:color w:val="000000"/>
          <w:sz w:val="20"/>
          <w:szCs w:val="20"/>
        </w:rPr>
        <w:t>, i.e. the number of ICA components and the percentage of variance retained, were explored to maximize: 1) the number of robust components and, 2) the percentage of variance retained from the data. The optimal point at 95% retained variance in PCA and 20 independent components is indicated by an asterisk. </w:t>
      </w:r>
    </w:p>
    <w:p w:rsidR="00124ECB" w:rsidRDefault="00124EC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46F94" w:rsidRPr="00746F94" w:rsidRDefault="00746F94" w:rsidP="00746F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6F9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46F94" w:rsidRPr="00746F94" w:rsidRDefault="00746F94" w:rsidP="0074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6F94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50BBDC2" wp14:editId="7A5A1A0C">
            <wp:extent cx="4800600" cy="2622550"/>
            <wp:effectExtent l="0" t="0" r="0" b="6350"/>
            <wp:docPr id="6" name="Picture 6" descr="https://lh5.googleusercontent.com/u0a790JSZL8lpS-ybdEij4m6VRNd_8VelP-3iE9Cv70bjxT9Q7gaWHWY9t5xlQ0JrHGM5WTNf1-TPnAfhSPRc21SXpY15DulUsYvsy0WlM6ZujDQb15Eh9ZgugJGCLRGno_uF3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5.googleusercontent.com/u0a790JSZL8lpS-ybdEij4m6VRNd_8VelP-3iE9Cv70bjxT9Q7gaWHWY9t5xlQ0JrHGM5WTNf1-TPnAfhSPRc21SXpY15DulUsYvsy0WlM6ZujDQb15Eh9ZgugJGCLRGno_uF3U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F94" w:rsidRPr="00746F94" w:rsidRDefault="00746F94" w:rsidP="00746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6F94" w:rsidRPr="00746F94" w:rsidRDefault="00746F94" w:rsidP="00746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6F94">
        <w:rPr>
          <w:rFonts w:ascii="Arial" w:eastAsia="Times New Roman" w:hAnsi="Arial" w:cs="Arial"/>
          <w:b/>
          <w:bCs/>
          <w:color w:val="000000"/>
          <w:sz w:val="20"/>
          <w:szCs w:val="20"/>
        </w:rPr>
        <w:t>Fig. S2. NBS analysis of THC vs placebo effects in each cannabis user group. </w:t>
      </w:r>
      <w:r w:rsidR="00124EC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24ECB">
        <w:rPr>
          <w:rFonts w:ascii="Arial" w:hAnsi="Arial" w:cs="Arial"/>
          <w:color w:val="000000"/>
          <w:sz w:val="20"/>
          <w:szCs w:val="20"/>
        </w:rPr>
        <w:t>Giant component size extracted from the T-statistic matrix obtained when comparing THC vs placebo conditions within the cannabis user groups. Note how the effect does not survive the cut-off threshold obtained by random shuffling the drug labels, in both groups</w:t>
      </w:r>
    </w:p>
    <w:p w:rsidR="00CF227A" w:rsidRDefault="00CF227A" w:rsidP="00217985">
      <w:pPr>
        <w:spacing w:line="480" w:lineRule="auto"/>
        <w:rPr>
          <w:rFonts w:cstheme="minorHAnsi"/>
        </w:rPr>
      </w:pPr>
    </w:p>
    <w:p w:rsidR="00CF227A" w:rsidRDefault="00CF227A" w:rsidP="00217985">
      <w:pPr>
        <w:spacing w:line="480" w:lineRule="auto"/>
        <w:rPr>
          <w:rFonts w:cstheme="minorHAnsi"/>
        </w:rPr>
      </w:pPr>
    </w:p>
    <w:tbl>
      <w:tblPr>
        <w:tblpPr w:leftFromText="180" w:rightFromText="180" w:vertAnchor="page" w:horzAnchor="margin" w:tblpXSpec="center" w:tblpY="1121"/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20"/>
        <w:gridCol w:w="1610"/>
        <w:gridCol w:w="1610"/>
        <w:gridCol w:w="1106"/>
        <w:gridCol w:w="906"/>
        <w:gridCol w:w="1108"/>
      </w:tblGrid>
      <w:tr w:rsidR="00B11A4B" w:rsidRPr="00B11A4B" w:rsidTr="00B11A4B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FA1CA1">
              <w:rPr>
                <w:rFonts w:cstheme="minorHAnsi"/>
                <w:b/>
                <w:sz w:val="24"/>
                <w:szCs w:val="24"/>
              </w:rPr>
              <w:t>Table S1.</w:t>
            </w:r>
            <w:r w:rsidRPr="00FA1CA1">
              <w:rPr>
                <w:rFonts w:cstheme="minorHAnsi"/>
                <w:sz w:val="24"/>
                <w:szCs w:val="24"/>
              </w:rPr>
              <w:t xml:space="preserve"> Mean subject characteristics (SD) and history of drug use for occasional </w:t>
            </w:r>
            <w:r w:rsidR="00C966F3">
              <w:rPr>
                <w:rFonts w:cstheme="minorHAnsi"/>
                <w:sz w:val="24"/>
                <w:szCs w:val="24"/>
              </w:rPr>
              <w:t xml:space="preserve">and chronic cannabis users who </w:t>
            </w:r>
            <w:r w:rsidRPr="00FA1CA1">
              <w:rPr>
                <w:rFonts w:cstheme="minorHAnsi"/>
                <w:sz w:val="24"/>
                <w:szCs w:val="24"/>
              </w:rPr>
              <w:t>completed the study (N=26).</w:t>
            </w:r>
          </w:p>
        </w:tc>
      </w:tr>
      <w:tr w:rsidR="00B11A4B" w:rsidRPr="00B11A4B" w:rsidTr="00B11A4B">
        <w:trPr>
          <w:trHeight w:val="960"/>
        </w:trPr>
        <w:tc>
          <w:tcPr>
            <w:tcW w:w="161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b/>
                <w:szCs w:val="24"/>
              </w:rPr>
            </w:pPr>
            <w:r w:rsidRPr="00FA1CA1">
              <w:rPr>
                <w:rFonts w:cstheme="minorHAnsi"/>
                <w:b/>
                <w:szCs w:val="24"/>
              </w:rPr>
              <w:t>Variable</w:t>
            </w:r>
          </w:p>
        </w:tc>
        <w:tc>
          <w:tcPr>
            <w:tcW w:w="86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b/>
                <w:szCs w:val="24"/>
              </w:rPr>
            </w:pPr>
            <w:r w:rsidRPr="00FA1CA1">
              <w:rPr>
                <w:rFonts w:cstheme="minorHAnsi"/>
                <w:b/>
                <w:szCs w:val="24"/>
              </w:rPr>
              <w:t>Occasional Users</w:t>
            </w:r>
          </w:p>
        </w:tc>
        <w:tc>
          <w:tcPr>
            <w:tcW w:w="86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b/>
                <w:szCs w:val="24"/>
              </w:rPr>
            </w:pPr>
            <w:r w:rsidRPr="00FA1CA1">
              <w:rPr>
                <w:rFonts w:cstheme="minorHAnsi"/>
                <w:b/>
                <w:szCs w:val="24"/>
              </w:rPr>
              <w:t>Chronic Users</w:t>
            </w:r>
          </w:p>
        </w:tc>
        <w:tc>
          <w:tcPr>
            <w:tcW w:w="59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b/>
                <w:szCs w:val="24"/>
              </w:rPr>
            </w:pPr>
            <w:r w:rsidRPr="00FA1CA1">
              <w:rPr>
                <w:rFonts w:cstheme="minorHAnsi"/>
                <w:b/>
                <w:szCs w:val="24"/>
              </w:rPr>
              <w:t>Value</w:t>
            </w:r>
          </w:p>
        </w:tc>
        <w:tc>
          <w:tcPr>
            <w:tcW w:w="48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b/>
                <w:szCs w:val="24"/>
              </w:rPr>
            </w:pPr>
            <w:r w:rsidRPr="00FA1CA1">
              <w:rPr>
                <w:rFonts w:cstheme="minorHAnsi"/>
                <w:b/>
                <w:szCs w:val="24"/>
              </w:rPr>
              <w:t>df</w:t>
            </w:r>
          </w:p>
        </w:tc>
        <w:tc>
          <w:tcPr>
            <w:tcW w:w="59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b/>
                <w:szCs w:val="24"/>
              </w:rPr>
            </w:pPr>
            <w:r w:rsidRPr="00FA1CA1">
              <w:rPr>
                <w:rFonts w:cstheme="minorHAnsi"/>
                <w:b/>
                <w:i/>
                <w:iCs/>
                <w:szCs w:val="24"/>
              </w:rPr>
              <w:t>P</w:t>
            </w:r>
            <w:r w:rsidRPr="00FA1CA1">
              <w:rPr>
                <w:rFonts w:cstheme="minorHAnsi"/>
                <w:b/>
                <w:szCs w:val="24"/>
              </w:rPr>
              <w:t xml:space="preserve"> value</w:t>
            </w:r>
          </w:p>
        </w:tc>
      </w:tr>
      <w:tr w:rsidR="00B11A4B" w:rsidRPr="00B11A4B" w:rsidTr="00B11A4B">
        <w:trPr>
          <w:trHeight w:val="845"/>
        </w:trPr>
        <w:tc>
          <w:tcPr>
            <w:tcW w:w="161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Gender (male/female), n, total</w:t>
            </w:r>
          </w:p>
        </w:tc>
        <w:tc>
          <w:tcPr>
            <w:tcW w:w="86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7/7, 14</w:t>
            </w:r>
          </w:p>
        </w:tc>
        <w:tc>
          <w:tcPr>
            <w:tcW w:w="86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9/3, 12</w:t>
            </w:r>
          </w:p>
        </w:tc>
        <w:tc>
          <w:tcPr>
            <w:tcW w:w="59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  <w:lang w:val="el-GR"/>
              </w:rPr>
              <w:t>χ2</w:t>
            </w:r>
            <w:r w:rsidRPr="00FA1CA1">
              <w:rPr>
                <w:rFonts w:cstheme="minorHAnsi"/>
                <w:sz w:val="20"/>
                <w:szCs w:val="24"/>
              </w:rPr>
              <w:t xml:space="preserve"> = 1.71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‡</w:t>
            </w:r>
          </w:p>
        </w:tc>
        <w:tc>
          <w:tcPr>
            <w:tcW w:w="48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1</w:t>
            </w:r>
          </w:p>
        </w:tc>
        <w:tc>
          <w:tcPr>
            <w:tcW w:w="59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0.19</w:t>
            </w:r>
          </w:p>
        </w:tc>
      </w:tr>
      <w:tr w:rsidR="00B11A4B" w:rsidRPr="00B11A4B" w:rsidTr="00B11A4B">
        <w:trPr>
          <w:trHeight w:val="845"/>
        </w:trPr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Age, years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22.14 (2.51)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21.83 (2.25)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i/>
                <w:iCs/>
                <w:sz w:val="20"/>
                <w:szCs w:val="24"/>
              </w:rPr>
              <w:t>t</w:t>
            </w:r>
            <w:r w:rsidRPr="00FA1CA1">
              <w:rPr>
                <w:rFonts w:cstheme="minorHAnsi"/>
                <w:sz w:val="20"/>
                <w:szCs w:val="24"/>
              </w:rPr>
              <w:t>=0.33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0.74</w:t>
            </w:r>
          </w:p>
        </w:tc>
      </w:tr>
      <w:tr w:rsidR="00B11A4B" w:rsidRPr="00B11A4B" w:rsidTr="00B11A4B">
        <w:trPr>
          <w:trHeight w:val="845"/>
        </w:trPr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History of cannabis use, years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5.21 (2.61)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5.33 (1.78)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i/>
                <w:iCs/>
                <w:sz w:val="20"/>
                <w:szCs w:val="24"/>
              </w:rPr>
              <w:t>t</w:t>
            </w:r>
            <w:r w:rsidRPr="00FA1CA1">
              <w:rPr>
                <w:rFonts w:cstheme="minorHAnsi"/>
                <w:sz w:val="20"/>
                <w:szCs w:val="24"/>
              </w:rPr>
              <w:t>=.-0.13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0.89</w:t>
            </w:r>
          </w:p>
        </w:tc>
      </w:tr>
      <w:tr w:rsidR="00B11A4B" w:rsidRPr="00B11A4B" w:rsidTr="00B11A4B">
        <w:trPr>
          <w:trHeight w:val="845"/>
        </w:trPr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Frequency of cannabis use, per week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1.12 (0.78)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6.63 (1.40)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i/>
                <w:iCs/>
                <w:sz w:val="20"/>
                <w:szCs w:val="24"/>
              </w:rPr>
              <w:t>t</w:t>
            </w:r>
            <w:r w:rsidRPr="00FA1CA1">
              <w:rPr>
                <w:rFonts w:cstheme="minorHAnsi"/>
                <w:sz w:val="20"/>
                <w:szCs w:val="24"/>
              </w:rPr>
              <w:t>=-12.64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0.00*</w:t>
            </w:r>
          </w:p>
        </w:tc>
      </w:tr>
      <w:tr w:rsidR="00B11A4B" w:rsidRPr="00B11A4B" w:rsidTr="00B11A4B">
        <w:trPr>
          <w:trHeight w:val="845"/>
        </w:trPr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Alcohol consumption, glasses per week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6.68 (6.68)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3.17 (2.32)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i/>
                <w:iCs/>
                <w:sz w:val="20"/>
                <w:szCs w:val="24"/>
              </w:rPr>
              <w:t>t</w:t>
            </w:r>
            <w:r w:rsidRPr="00FA1CA1">
              <w:rPr>
                <w:rFonts w:cstheme="minorHAnsi"/>
                <w:sz w:val="20"/>
                <w:szCs w:val="24"/>
              </w:rPr>
              <w:t>=1.73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0.10</w:t>
            </w:r>
          </w:p>
        </w:tc>
      </w:tr>
      <w:tr w:rsidR="00B11A4B" w:rsidRPr="00B11A4B" w:rsidTr="00B11A4B">
        <w:trPr>
          <w:trHeight w:val="845"/>
        </w:trPr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Caffeine consumption (per week)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8.07 (7.11)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8.88 (6.05)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i/>
                <w:iCs/>
                <w:sz w:val="20"/>
                <w:szCs w:val="24"/>
              </w:rPr>
              <w:t>t</w:t>
            </w:r>
            <w:r w:rsidRPr="00FA1CA1">
              <w:rPr>
                <w:rFonts w:cstheme="minorHAnsi"/>
                <w:sz w:val="20"/>
                <w:szCs w:val="24"/>
              </w:rPr>
              <w:t>=-0.31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0.76</w:t>
            </w:r>
          </w:p>
        </w:tc>
      </w:tr>
      <w:tr w:rsidR="00B11A4B" w:rsidRPr="00B11A4B" w:rsidTr="00B11A4B">
        <w:trPr>
          <w:trHeight w:val="845"/>
        </w:trPr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Nicotine consumption, per week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14.00 (21.15)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19.29 (28.23)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i/>
                <w:iCs/>
                <w:sz w:val="20"/>
                <w:szCs w:val="24"/>
              </w:rPr>
              <w:t>t</w:t>
            </w:r>
            <w:r w:rsidRPr="00FA1CA1">
              <w:rPr>
                <w:rFonts w:cstheme="minorHAnsi"/>
                <w:sz w:val="20"/>
                <w:szCs w:val="24"/>
              </w:rPr>
              <w:t>=-1.58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0.13</w:t>
            </w:r>
          </w:p>
        </w:tc>
      </w:tr>
      <w:tr w:rsidR="00B11A4B" w:rsidRPr="00B11A4B" w:rsidTr="00B11A4B">
        <w:trPr>
          <w:trHeight w:val="881"/>
        </w:trPr>
        <w:tc>
          <w:tcPr>
            <w:tcW w:w="161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Occasional use of other drugs, n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9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  <w:lang w:val="el-GR"/>
              </w:rPr>
              <w:t>χ2</w:t>
            </w:r>
            <w:r w:rsidRPr="00FA1CA1">
              <w:rPr>
                <w:rFonts w:cstheme="minorHAnsi"/>
                <w:sz w:val="20"/>
                <w:szCs w:val="24"/>
              </w:rPr>
              <w:t xml:space="preserve"> = 0.00</w:t>
            </w:r>
            <w:r w:rsidRPr="00FA1CA1">
              <w:rPr>
                <w:rFonts w:cstheme="minorHAnsi"/>
                <w:sz w:val="20"/>
                <w:szCs w:val="24"/>
                <w:vertAlign w:val="superscript"/>
              </w:rPr>
              <w:t>‡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0"/>
                <w:szCs w:val="24"/>
              </w:rPr>
            </w:pPr>
            <w:r w:rsidRPr="00FA1CA1">
              <w:rPr>
                <w:rFonts w:cstheme="minorHAnsi"/>
                <w:sz w:val="20"/>
                <w:szCs w:val="24"/>
              </w:rPr>
              <w:t>1.00</w:t>
            </w:r>
          </w:p>
        </w:tc>
      </w:tr>
      <w:tr w:rsidR="00B11A4B" w:rsidRPr="00B11A4B" w:rsidTr="00B11A4B">
        <w:trPr>
          <w:trHeight w:val="881"/>
        </w:trPr>
        <w:tc>
          <w:tcPr>
            <w:tcW w:w="5000" w:type="pct"/>
            <w:gridSpan w:val="6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FA1CA1">
              <w:rPr>
                <w:rFonts w:cstheme="minorHAnsi"/>
                <w:sz w:val="24"/>
                <w:szCs w:val="24"/>
              </w:rPr>
              <w:t xml:space="preserve">*Significant </w:t>
            </w:r>
            <w:r w:rsidRPr="00FA1CA1">
              <w:rPr>
                <w:rFonts w:cstheme="minorHAnsi"/>
                <w:i/>
                <w:iCs/>
                <w:sz w:val="24"/>
                <w:szCs w:val="24"/>
              </w:rPr>
              <w:t>P</w:t>
            </w:r>
            <w:r w:rsidRPr="00FA1CA1">
              <w:rPr>
                <w:rFonts w:cstheme="minorHAnsi"/>
                <w:sz w:val="24"/>
                <w:szCs w:val="24"/>
              </w:rPr>
              <w:t xml:space="preserve"> values</w:t>
            </w:r>
          </w:p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FA1CA1">
              <w:rPr>
                <w:rFonts w:cstheme="minorHAnsi"/>
                <w:sz w:val="24"/>
                <w:szCs w:val="24"/>
                <w:vertAlign w:val="superscript"/>
              </w:rPr>
              <w:t>†</w:t>
            </w:r>
            <w:r w:rsidRPr="00FA1CA1">
              <w:rPr>
                <w:rFonts w:cstheme="minorHAnsi"/>
                <w:sz w:val="24"/>
                <w:szCs w:val="24"/>
              </w:rPr>
              <w:t xml:space="preserve">Independent </w:t>
            </w:r>
            <w:r w:rsidRPr="00FA1CA1">
              <w:rPr>
                <w:rFonts w:cstheme="minorHAnsi"/>
                <w:i/>
                <w:iCs/>
                <w:sz w:val="24"/>
                <w:szCs w:val="24"/>
              </w:rPr>
              <w:t>t</w:t>
            </w:r>
            <w:r w:rsidRPr="00FA1CA1">
              <w:rPr>
                <w:rFonts w:cstheme="minorHAnsi"/>
                <w:sz w:val="24"/>
                <w:szCs w:val="24"/>
              </w:rPr>
              <w:t xml:space="preserve"> test</w:t>
            </w:r>
          </w:p>
          <w:p w:rsidR="00B11A4B" w:rsidRPr="00FA1CA1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FA1CA1">
              <w:rPr>
                <w:rFonts w:cstheme="minorHAnsi"/>
                <w:sz w:val="24"/>
                <w:szCs w:val="24"/>
                <w:vertAlign w:val="superscript"/>
              </w:rPr>
              <w:t>‡</w:t>
            </w:r>
            <w:r w:rsidRPr="00FA1CA1">
              <w:rPr>
                <w:rFonts w:cstheme="minorHAnsi"/>
                <w:sz w:val="24"/>
                <w:szCs w:val="24"/>
                <w:lang w:val="el-GR"/>
              </w:rPr>
              <w:t>χ2</w:t>
            </w:r>
            <w:r w:rsidRPr="00FA1CA1">
              <w:rPr>
                <w:rFonts w:cstheme="minorHAnsi"/>
                <w:sz w:val="24"/>
                <w:szCs w:val="24"/>
              </w:rPr>
              <w:t xml:space="preserve"> test for frequency data</w:t>
            </w:r>
          </w:p>
          <w:p w:rsidR="00B11A4B" w:rsidRDefault="00FA1CA1" w:rsidP="00FA1CA1">
            <w:pPr>
              <w:tabs>
                <w:tab w:val="left" w:pos="402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11A4B" w:rsidRPr="00B11A4B" w:rsidRDefault="00B11A4B" w:rsidP="00B11A4B">
            <w:pPr>
              <w:tabs>
                <w:tab w:val="left" w:pos="5955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227A" w:rsidRDefault="00CF227A" w:rsidP="00CF227A">
      <w:pPr>
        <w:spacing w:line="276" w:lineRule="auto"/>
        <w:rPr>
          <w:rFonts w:cstheme="minorHAnsi"/>
          <w:b/>
        </w:rPr>
      </w:pPr>
    </w:p>
    <w:p w:rsidR="00CF227A" w:rsidRDefault="00CF227A" w:rsidP="00CF227A">
      <w:pPr>
        <w:spacing w:line="276" w:lineRule="auto"/>
        <w:rPr>
          <w:rFonts w:cstheme="minorHAnsi"/>
        </w:rPr>
      </w:pPr>
      <w:r w:rsidRPr="00CF227A">
        <w:rPr>
          <w:rFonts w:cstheme="minorHAnsi"/>
          <w:b/>
        </w:rPr>
        <w:t>Table S2</w:t>
      </w:r>
      <w:r>
        <w:rPr>
          <w:rFonts w:cstheme="minorHAnsi"/>
        </w:rPr>
        <w:t xml:space="preserve"> Mean (SE) subjective high, lapses of a</w:t>
      </w:r>
      <w:r w:rsidR="00794AA2">
        <w:rPr>
          <w:rFonts w:cstheme="minorHAnsi"/>
        </w:rPr>
        <w:t xml:space="preserve">ttention </w:t>
      </w:r>
      <w:r>
        <w:rPr>
          <w:rFonts w:cstheme="minorHAnsi"/>
        </w:rPr>
        <w:t>averaged over two time points in each treatment condition.</w:t>
      </w:r>
      <w:r w:rsidR="00380A6E">
        <w:rPr>
          <w:rFonts w:cstheme="minorHAnsi"/>
        </w:rPr>
        <w:t xml:space="preserve"> OU=occasional users; CU=chronic users.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6"/>
        <w:gridCol w:w="1326"/>
        <w:gridCol w:w="1326"/>
        <w:gridCol w:w="1404"/>
        <w:gridCol w:w="1305"/>
        <w:gridCol w:w="1305"/>
        <w:gridCol w:w="1378"/>
      </w:tblGrid>
      <w:tr w:rsidR="00A90870" w:rsidTr="00A00586">
        <w:tc>
          <w:tcPr>
            <w:tcW w:w="1306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4056" w:type="dxa"/>
            <w:gridSpan w:val="3"/>
          </w:tcPr>
          <w:p w:rsidR="00A90870" w:rsidRPr="00CF227A" w:rsidRDefault="00A90870" w:rsidP="00A90870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F227A">
              <w:rPr>
                <w:rFonts w:cstheme="minorHAnsi"/>
                <w:b/>
              </w:rPr>
              <w:t>Subjective High (cm)</w:t>
            </w:r>
          </w:p>
        </w:tc>
        <w:tc>
          <w:tcPr>
            <w:tcW w:w="3988" w:type="dxa"/>
            <w:gridSpan w:val="3"/>
          </w:tcPr>
          <w:p w:rsidR="00A90870" w:rsidRPr="00CF227A" w:rsidRDefault="00A90870" w:rsidP="00A90870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Lapses of a</w:t>
            </w:r>
            <w:r w:rsidRPr="00CF227A">
              <w:rPr>
                <w:rFonts w:cstheme="minorHAnsi"/>
                <w:b/>
              </w:rPr>
              <w:t>ttention (#)</w:t>
            </w:r>
          </w:p>
        </w:tc>
      </w:tr>
      <w:tr w:rsidR="00A90870" w:rsidTr="00A90870">
        <w:tc>
          <w:tcPr>
            <w:tcW w:w="1306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326" w:type="dxa"/>
          </w:tcPr>
          <w:p w:rsidR="00D630D0" w:rsidRDefault="00A204DA" w:rsidP="00CF227A">
            <w:pPr>
              <w:spacing w:line="276" w:lineRule="auto"/>
              <w:rPr>
                <w:rFonts w:cstheme="minorHAnsi"/>
              </w:rPr>
            </w:pPr>
            <w:r w:rsidRPr="00A204DA">
              <w:rPr>
                <w:rFonts w:cstheme="minorHAnsi"/>
              </w:rPr>
              <w:t>Post</w:t>
            </w:r>
            <w:r w:rsidR="00D630D0">
              <w:rPr>
                <w:rFonts w:cstheme="minorHAnsi"/>
              </w:rPr>
              <w:t>-</w:t>
            </w:r>
            <w:r w:rsidRPr="00A204DA">
              <w:rPr>
                <w:rFonts w:cstheme="minorHAnsi"/>
              </w:rPr>
              <w:t xml:space="preserve">resting state 1 </w:t>
            </w:r>
          </w:p>
          <w:p w:rsidR="00A90870" w:rsidRPr="00A204DA" w:rsidRDefault="00A204DA" w:rsidP="00CF227A">
            <w:pPr>
              <w:spacing w:line="276" w:lineRule="auto"/>
              <w:rPr>
                <w:rFonts w:cstheme="minorHAnsi"/>
              </w:rPr>
            </w:pPr>
            <w:r w:rsidRPr="00A204DA">
              <w:rPr>
                <w:rFonts w:cstheme="minorHAnsi"/>
              </w:rPr>
              <w:t>(20 min)</w:t>
            </w:r>
          </w:p>
        </w:tc>
        <w:tc>
          <w:tcPr>
            <w:tcW w:w="1326" w:type="dxa"/>
          </w:tcPr>
          <w:p w:rsidR="00D630D0" w:rsidRDefault="00D630D0" w:rsidP="00D630D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Post-</w:t>
            </w:r>
            <w:r w:rsidR="005247AF">
              <w:rPr>
                <w:rFonts w:cstheme="minorHAnsi"/>
              </w:rPr>
              <w:t>resting state 2</w:t>
            </w:r>
          </w:p>
          <w:p w:rsidR="00A90870" w:rsidRPr="00A204DA" w:rsidRDefault="005247AF" w:rsidP="00D630D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(42 min)</w:t>
            </w:r>
          </w:p>
        </w:tc>
        <w:tc>
          <w:tcPr>
            <w:tcW w:w="1404" w:type="dxa"/>
          </w:tcPr>
          <w:p w:rsidR="00A90870" w:rsidRPr="00A204DA" w:rsidRDefault="00A90870" w:rsidP="00CF227A">
            <w:pPr>
              <w:spacing w:line="276" w:lineRule="auto"/>
              <w:rPr>
                <w:rFonts w:cstheme="minorHAnsi"/>
              </w:rPr>
            </w:pPr>
            <w:r w:rsidRPr="00A204DA">
              <w:rPr>
                <w:rFonts w:cstheme="minorHAnsi"/>
              </w:rPr>
              <w:t>average</w:t>
            </w:r>
          </w:p>
        </w:tc>
        <w:tc>
          <w:tcPr>
            <w:tcW w:w="1305" w:type="dxa"/>
          </w:tcPr>
          <w:p w:rsidR="00D630D0" w:rsidRDefault="005247AF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Pre-resting state 1</w:t>
            </w:r>
          </w:p>
          <w:p w:rsidR="00A90870" w:rsidRPr="00A204DA" w:rsidRDefault="005247AF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(1 min)</w:t>
            </w:r>
          </w:p>
        </w:tc>
        <w:tc>
          <w:tcPr>
            <w:tcW w:w="1305" w:type="dxa"/>
          </w:tcPr>
          <w:p w:rsidR="00D630D0" w:rsidRDefault="005247AF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Pre-resting state 2</w:t>
            </w:r>
          </w:p>
          <w:p w:rsidR="00A90870" w:rsidRPr="00A204DA" w:rsidRDefault="005247AF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(22 min)</w:t>
            </w:r>
          </w:p>
        </w:tc>
        <w:tc>
          <w:tcPr>
            <w:tcW w:w="1378" w:type="dxa"/>
          </w:tcPr>
          <w:p w:rsidR="00A90870" w:rsidRPr="00A204DA" w:rsidRDefault="005247AF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Average</w:t>
            </w:r>
          </w:p>
        </w:tc>
      </w:tr>
      <w:tr w:rsidR="00A90870" w:rsidTr="00A90870">
        <w:tc>
          <w:tcPr>
            <w:tcW w:w="1306" w:type="dxa"/>
          </w:tcPr>
          <w:p w:rsidR="00A90870" w:rsidRPr="00CF227A" w:rsidRDefault="00A90870" w:rsidP="00CF227A">
            <w:pPr>
              <w:spacing w:line="276" w:lineRule="auto"/>
              <w:rPr>
                <w:rFonts w:cstheme="minorHAnsi"/>
                <w:b/>
              </w:rPr>
            </w:pPr>
            <w:r w:rsidRPr="00CF227A">
              <w:rPr>
                <w:rFonts w:cstheme="minorHAnsi"/>
                <w:b/>
              </w:rPr>
              <w:t>OU</w:t>
            </w:r>
          </w:p>
        </w:tc>
        <w:tc>
          <w:tcPr>
            <w:tcW w:w="1326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326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404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305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305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378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</w:p>
        </w:tc>
      </w:tr>
      <w:tr w:rsidR="00A90870" w:rsidTr="00A90870">
        <w:tc>
          <w:tcPr>
            <w:tcW w:w="1306" w:type="dxa"/>
          </w:tcPr>
          <w:p w:rsidR="00A90870" w:rsidRDefault="00F95E2D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A90870">
              <w:rPr>
                <w:rFonts w:cstheme="minorHAnsi"/>
              </w:rPr>
              <w:t>lacebo</w:t>
            </w:r>
          </w:p>
        </w:tc>
        <w:tc>
          <w:tcPr>
            <w:tcW w:w="1326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1.21 (.38)</w:t>
            </w:r>
          </w:p>
        </w:tc>
        <w:tc>
          <w:tcPr>
            <w:tcW w:w="1326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0.92 (.37</w:t>
            </w:r>
            <w:r w:rsidR="00D630D0">
              <w:rPr>
                <w:rFonts w:cstheme="minorHAnsi"/>
              </w:rPr>
              <w:t>)</w:t>
            </w:r>
          </w:p>
        </w:tc>
        <w:tc>
          <w:tcPr>
            <w:tcW w:w="1404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1.07 (.31)</w:t>
            </w:r>
          </w:p>
        </w:tc>
        <w:tc>
          <w:tcPr>
            <w:tcW w:w="1305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3.50 (.81</w:t>
            </w:r>
            <w:r w:rsidR="0079078E">
              <w:rPr>
                <w:rFonts w:cstheme="minorHAnsi"/>
              </w:rPr>
              <w:t>)</w:t>
            </w:r>
          </w:p>
        </w:tc>
        <w:tc>
          <w:tcPr>
            <w:tcW w:w="1305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5.35 (1.51</w:t>
            </w:r>
            <w:r w:rsidR="0079078E">
              <w:rPr>
                <w:rFonts w:cstheme="minorHAnsi"/>
              </w:rPr>
              <w:t>)</w:t>
            </w:r>
          </w:p>
        </w:tc>
        <w:tc>
          <w:tcPr>
            <w:tcW w:w="1378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4.42 (1.08)</w:t>
            </w:r>
          </w:p>
        </w:tc>
      </w:tr>
      <w:tr w:rsidR="00A90870" w:rsidTr="00A90870">
        <w:tc>
          <w:tcPr>
            <w:tcW w:w="1306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THC</w:t>
            </w:r>
          </w:p>
        </w:tc>
        <w:tc>
          <w:tcPr>
            <w:tcW w:w="1326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5.36 (.70</w:t>
            </w:r>
            <w:r w:rsidR="00D630D0">
              <w:rPr>
                <w:rFonts w:cstheme="minorHAnsi"/>
              </w:rPr>
              <w:t>)</w:t>
            </w:r>
          </w:p>
        </w:tc>
        <w:tc>
          <w:tcPr>
            <w:tcW w:w="1326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3.92 (.61</w:t>
            </w:r>
            <w:r w:rsidR="00D630D0">
              <w:rPr>
                <w:rFonts w:cstheme="minorHAnsi"/>
              </w:rPr>
              <w:t>)</w:t>
            </w:r>
          </w:p>
        </w:tc>
        <w:tc>
          <w:tcPr>
            <w:tcW w:w="1404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4.73 (.61)</w:t>
            </w:r>
          </w:p>
        </w:tc>
        <w:tc>
          <w:tcPr>
            <w:tcW w:w="1305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5.0 (1.26</w:t>
            </w:r>
            <w:r w:rsidR="00F95E2D">
              <w:rPr>
                <w:rFonts w:cstheme="minorHAnsi"/>
              </w:rPr>
              <w:t>)</w:t>
            </w:r>
          </w:p>
        </w:tc>
        <w:tc>
          <w:tcPr>
            <w:tcW w:w="1305" w:type="dxa"/>
          </w:tcPr>
          <w:p w:rsidR="00A90870" w:rsidRDefault="00707DC1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8.07 (1.78)</w:t>
            </w:r>
          </w:p>
        </w:tc>
        <w:tc>
          <w:tcPr>
            <w:tcW w:w="1378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6.15 (1.38)</w:t>
            </w:r>
          </w:p>
        </w:tc>
      </w:tr>
      <w:tr w:rsidR="00A90870" w:rsidTr="00A90870">
        <w:tc>
          <w:tcPr>
            <w:tcW w:w="1306" w:type="dxa"/>
          </w:tcPr>
          <w:p w:rsidR="00A90870" w:rsidRPr="00CF227A" w:rsidRDefault="00A90870" w:rsidP="00CF227A">
            <w:pPr>
              <w:spacing w:line="276" w:lineRule="auto"/>
              <w:rPr>
                <w:rFonts w:cstheme="minorHAnsi"/>
                <w:b/>
              </w:rPr>
            </w:pPr>
            <w:r w:rsidRPr="00CF227A">
              <w:rPr>
                <w:rFonts w:cstheme="minorHAnsi"/>
                <w:b/>
              </w:rPr>
              <w:t>CU</w:t>
            </w:r>
          </w:p>
        </w:tc>
        <w:tc>
          <w:tcPr>
            <w:tcW w:w="1326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326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404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378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A90870" w:rsidTr="00A90870">
        <w:tc>
          <w:tcPr>
            <w:tcW w:w="1306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Placebo </w:t>
            </w:r>
          </w:p>
        </w:tc>
        <w:tc>
          <w:tcPr>
            <w:tcW w:w="1326" w:type="dxa"/>
          </w:tcPr>
          <w:p w:rsidR="00A90870" w:rsidRDefault="00D630D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2.50 (.62)</w:t>
            </w:r>
          </w:p>
        </w:tc>
        <w:tc>
          <w:tcPr>
            <w:tcW w:w="1326" w:type="dxa"/>
          </w:tcPr>
          <w:p w:rsidR="00A90870" w:rsidRDefault="00D630D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2.08 (.62)</w:t>
            </w:r>
          </w:p>
        </w:tc>
        <w:tc>
          <w:tcPr>
            <w:tcW w:w="1404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2.29 (.57)</w:t>
            </w:r>
          </w:p>
        </w:tc>
        <w:tc>
          <w:tcPr>
            <w:tcW w:w="1305" w:type="dxa"/>
          </w:tcPr>
          <w:p w:rsidR="00A90870" w:rsidRDefault="00F95E2D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1.25 (.30</w:t>
            </w:r>
            <w:r w:rsidR="0079078E">
              <w:rPr>
                <w:rFonts w:cstheme="minorHAnsi"/>
              </w:rPr>
              <w:t>)</w:t>
            </w:r>
          </w:p>
        </w:tc>
        <w:tc>
          <w:tcPr>
            <w:tcW w:w="1305" w:type="dxa"/>
          </w:tcPr>
          <w:p w:rsidR="00A90870" w:rsidRDefault="0079078E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1.08 (.31)</w:t>
            </w:r>
          </w:p>
        </w:tc>
        <w:tc>
          <w:tcPr>
            <w:tcW w:w="1378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1.16 (.23)</w:t>
            </w:r>
          </w:p>
        </w:tc>
      </w:tr>
      <w:tr w:rsidR="00A90870" w:rsidTr="00A90870">
        <w:tc>
          <w:tcPr>
            <w:tcW w:w="1306" w:type="dxa"/>
          </w:tcPr>
          <w:p w:rsidR="00A90870" w:rsidRDefault="00A90870" w:rsidP="00CF227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THC</w:t>
            </w:r>
          </w:p>
        </w:tc>
        <w:tc>
          <w:tcPr>
            <w:tcW w:w="1326" w:type="dxa"/>
          </w:tcPr>
          <w:p w:rsidR="00A90870" w:rsidRDefault="00D630D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4.83 (.75)</w:t>
            </w:r>
          </w:p>
        </w:tc>
        <w:tc>
          <w:tcPr>
            <w:tcW w:w="1326" w:type="dxa"/>
          </w:tcPr>
          <w:p w:rsidR="00A90870" w:rsidRDefault="00D630D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4.08 (.73)</w:t>
            </w:r>
          </w:p>
        </w:tc>
        <w:tc>
          <w:tcPr>
            <w:tcW w:w="1404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4.45 (.71)</w:t>
            </w:r>
          </w:p>
        </w:tc>
        <w:tc>
          <w:tcPr>
            <w:tcW w:w="1305" w:type="dxa"/>
          </w:tcPr>
          <w:p w:rsidR="00A90870" w:rsidRDefault="00F95E2D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1.83 (.34)</w:t>
            </w:r>
          </w:p>
        </w:tc>
        <w:tc>
          <w:tcPr>
            <w:tcW w:w="1305" w:type="dxa"/>
          </w:tcPr>
          <w:p w:rsidR="00A90870" w:rsidRDefault="00F95E2D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1.91 (.62)</w:t>
            </w:r>
          </w:p>
        </w:tc>
        <w:tc>
          <w:tcPr>
            <w:tcW w:w="1378" w:type="dxa"/>
          </w:tcPr>
          <w:p w:rsidR="00A90870" w:rsidRDefault="00A90870" w:rsidP="00380A6E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1.87 (.35)</w:t>
            </w:r>
          </w:p>
        </w:tc>
      </w:tr>
    </w:tbl>
    <w:p w:rsidR="0026629C" w:rsidRDefault="0026629C" w:rsidP="0026629C">
      <w:pPr>
        <w:spacing w:line="276" w:lineRule="auto"/>
        <w:rPr>
          <w:rFonts w:cstheme="minorHAnsi"/>
          <w:b/>
        </w:rPr>
      </w:pPr>
    </w:p>
    <w:p w:rsidR="0026629C" w:rsidRDefault="0026629C" w:rsidP="0026629C">
      <w:pPr>
        <w:spacing w:line="276" w:lineRule="auto"/>
        <w:rPr>
          <w:rFonts w:cstheme="minorHAnsi"/>
          <w:b/>
        </w:rPr>
      </w:pPr>
    </w:p>
    <w:p w:rsidR="00CF227A" w:rsidRDefault="009B0D64" w:rsidP="00CF227A">
      <w:pPr>
        <w:spacing w:line="276" w:lineRule="auto"/>
        <w:rPr>
          <w:rFonts w:cstheme="minorHAnsi"/>
        </w:rPr>
      </w:pPr>
      <w:r>
        <w:rPr>
          <w:rFonts w:cstheme="minorHAnsi"/>
          <w:b/>
        </w:rPr>
        <w:t>Table S3</w:t>
      </w:r>
      <w:r w:rsidR="00A204DA">
        <w:rPr>
          <w:rFonts w:cstheme="minorHAnsi"/>
        </w:rPr>
        <w:t xml:space="preserve"> Mean (SE) THC, THC-COOH and 11-OH-COOH concentrations at baseline and </w:t>
      </w:r>
      <w:r w:rsidR="0026629C">
        <w:rPr>
          <w:rFonts w:cstheme="minorHAnsi"/>
        </w:rPr>
        <w:t xml:space="preserve">two time points </w:t>
      </w:r>
      <w:r w:rsidR="00A204DA">
        <w:rPr>
          <w:rFonts w:cstheme="minorHAnsi"/>
        </w:rPr>
        <w:t xml:space="preserve">prior to resting state fMRI </w:t>
      </w:r>
      <w:r w:rsidR="00E473C8">
        <w:rPr>
          <w:rFonts w:cstheme="minorHAnsi"/>
        </w:rPr>
        <w:t>in THC</w:t>
      </w:r>
      <w:r w:rsidR="0026629C">
        <w:rPr>
          <w:rFonts w:cstheme="minorHAnsi"/>
        </w:rPr>
        <w:t xml:space="preserve"> condition. OU=occasional users; CU=chronic users.</w:t>
      </w:r>
    </w:p>
    <w:tbl>
      <w:tblPr>
        <w:tblStyle w:val="TableGrid"/>
        <w:tblW w:w="9444" w:type="dxa"/>
        <w:tblLook w:val="04A0" w:firstRow="1" w:lastRow="0" w:firstColumn="1" w:lastColumn="0" w:noHBand="0" w:noVBand="1"/>
      </w:tblPr>
      <w:tblGrid>
        <w:gridCol w:w="2830"/>
        <w:gridCol w:w="2204"/>
        <w:gridCol w:w="2205"/>
        <w:gridCol w:w="2205"/>
      </w:tblGrid>
      <w:tr w:rsidR="0026629C" w:rsidRPr="00CF227A" w:rsidTr="005247AF">
        <w:trPr>
          <w:trHeight w:val="661"/>
        </w:trPr>
        <w:tc>
          <w:tcPr>
            <w:tcW w:w="2830" w:type="dxa"/>
          </w:tcPr>
          <w:p w:rsidR="0026629C" w:rsidRDefault="0026629C" w:rsidP="00A0058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204" w:type="dxa"/>
          </w:tcPr>
          <w:p w:rsidR="0026629C" w:rsidRPr="00CF227A" w:rsidRDefault="0026629C" w:rsidP="00FC608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F227A">
              <w:rPr>
                <w:rFonts w:cstheme="minorHAnsi"/>
                <w:b/>
              </w:rPr>
              <w:t>THC</w:t>
            </w:r>
          </w:p>
          <w:p w:rsidR="0026629C" w:rsidRPr="00CF227A" w:rsidRDefault="0026629C" w:rsidP="00FC608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F227A">
              <w:rPr>
                <w:rFonts w:cstheme="minorHAnsi"/>
                <w:b/>
              </w:rPr>
              <w:t>(</w:t>
            </w:r>
            <w:r w:rsidR="00FC608A">
              <w:rPr>
                <w:rFonts w:cstheme="minorHAnsi"/>
                <w:b/>
              </w:rPr>
              <w:t>n</w:t>
            </w:r>
            <w:r w:rsidRPr="00CF227A">
              <w:rPr>
                <w:rFonts w:cstheme="minorHAnsi"/>
                <w:b/>
              </w:rPr>
              <w:t>g/ml)</w:t>
            </w:r>
          </w:p>
        </w:tc>
        <w:tc>
          <w:tcPr>
            <w:tcW w:w="2205" w:type="dxa"/>
          </w:tcPr>
          <w:p w:rsidR="00FC608A" w:rsidRDefault="00FC608A" w:rsidP="00FC608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THC-COOH</w:t>
            </w:r>
          </w:p>
          <w:p w:rsidR="0026629C" w:rsidRPr="00CF227A" w:rsidRDefault="00FC608A" w:rsidP="00FC608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</w:t>
            </w:r>
            <w:r w:rsidR="0026629C" w:rsidRPr="00CF227A">
              <w:rPr>
                <w:rFonts w:cstheme="minorHAnsi"/>
                <w:b/>
              </w:rPr>
              <w:t>g/ml)</w:t>
            </w:r>
          </w:p>
        </w:tc>
        <w:tc>
          <w:tcPr>
            <w:tcW w:w="2205" w:type="dxa"/>
          </w:tcPr>
          <w:p w:rsidR="00FC608A" w:rsidRDefault="00FC608A" w:rsidP="00FC608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11-OH-THC</w:t>
            </w:r>
          </w:p>
          <w:p w:rsidR="0026629C" w:rsidRPr="00CF227A" w:rsidRDefault="00FC608A" w:rsidP="00FC608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</w:t>
            </w:r>
            <w:r w:rsidR="0026629C" w:rsidRPr="00CF227A">
              <w:rPr>
                <w:rFonts w:cstheme="minorHAnsi"/>
                <w:b/>
              </w:rPr>
              <w:t>g/ml)</w:t>
            </w:r>
          </w:p>
        </w:tc>
      </w:tr>
      <w:tr w:rsidR="0026629C" w:rsidTr="005247AF">
        <w:trPr>
          <w:trHeight w:val="330"/>
        </w:trPr>
        <w:tc>
          <w:tcPr>
            <w:tcW w:w="2830" w:type="dxa"/>
          </w:tcPr>
          <w:p w:rsidR="0026629C" w:rsidRPr="00CF227A" w:rsidRDefault="00E473C8" w:rsidP="00A00586">
            <w:pPr>
              <w:spacing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OU</w:t>
            </w:r>
          </w:p>
        </w:tc>
        <w:tc>
          <w:tcPr>
            <w:tcW w:w="2204" w:type="dxa"/>
          </w:tcPr>
          <w:p w:rsidR="0026629C" w:rsidRDefault="0026629C" w:rsidP="00A0058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205" w:type="dxa"/>
          </w:tcPr>
          <w:p w:rsidR="0026629C" w:rsidRDefault="0026629C" w:rsidP="00A0058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205" w:type="dxa"/>
          </w:tcPr>
          <w:p w:rsidR="0026629C" w:rsidRDefault="0026629C" w:rsidP="00A00586">
            <w:pPr>
              <w:spacing w:line="276" w:lineRule="auto"/>
              <w:rPr>
                <w:rFonts w:cstheme="minorHAnsi"/>
              </w:rPr>
            </w:pPr>
          </w:p>
        </w:tc>
      </w:tr>
      <w:tr w:rsidR="0026629C" w:rsidTr="005247AF">
        <w:trPr>
          <w:trHeight w:val="330"/>
        </w:trPr>
        <w:tc>
          <w:tcPr>
            <w:tcW w:w="2830" w:type="dxa"/>
          </w:tcPr>
          <w:p w:rsidR="0026629C" w:rsidRDefault="0026629C" w:rsidP="00A0058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Baseline</w:t>
            </w:r>
          </w:p>
        </w:tc>
        <w:tc>
          <w:tcPr>
            <w:tcW w:w="2204" w:type="dxa"/>
          </w:tcPr>
          <w:p w:rsidR="0026629C" w:rsidRDefault="009B0D64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2205" w:type="dxa"/>
          </w:tcPr>
          <w:p w:rsidR="0026629C" w:rsidRDefault="00FC608A" w:rsidP="00A00586">
            <w:pPr>
              <w:spacing w:line="276" w:lineRule="auto"/>
              <w:jc w:val="center"/>
              <w:rPr>
                <w:rFonts w:cstheme="minorHAnsi"/>
              </w:rPr>
            </w:pPr>
            <w:r w:rsidRPr="00FC608A">
              <w:rPr>
                <w:rFonts w:cstheme="minorHAnsi"/>
              </w:rPr>
              <w:t>1.54 (.61)</w:t>
            </w:r>
          </w:p>
        </w:tc>
        <w:tc>
          <w:tcPr>
            <w:tcW w:w="2205" w:type="dxa"/>
          </w:tcPr>
          <w:p w:rsidR="0026629C" w:rsidRDefault="004318FA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26629C" w:rsidTr="005247AF">
        <w:trPr>
          <w:trHeight w:val="320"/>
        </w:trPr>
        <w:tc>
          <w:tcPr>
            <w:tcW w:w="2830" w:type="dxa"/>
          </w:tcPr>
          <w:p w:rsidR="0026629C" w:rsidRDefault="0026629C" w:rsidP="00A0058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6 min (</w:t>
            </w:r>
            <w:r w:rsidR="005247AF">
              <w:rPr>
                <w:rFonts w:cstheme="minorHAnsi"/>
              </w:rPr>
              <w:t>pre-</w:t>
            </w:r>
            <w:r>
              <w:rPr>
                <w:rFonts w:cstheme="minorHAnsi"/>
              </w:rPr>
              <w:t>resting state 1)</w:t>
            </w:r>
          </w:p>
        </w:tc>
        <w:tc>
          <w:tcPr>
            <w:tcW w:w="2204" w:type="dxa"/>
          </w:tcPr>
          <w:p w:rsidR="0026629C" w:rsidRDefault="009B0D64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8.61 (1.46)</w:t>
            </w:r>
          </w:p>
        </w:tc>
        <w:tc>
          <w:tcPr>
            <w:tcW w:w="2205" w:type="dxa"/>
          </w:tcPr>
          <w:p w:rsidR="0026629C" w:rsidRDefault="00FC608A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8.31 (1.78)</w:t>
            </w:r>
          </w:p>
        </w:tc>
        <w:tc>
          <w:tcPr>
            <w:tcW w:w="2205" w:type="dxa"/>
          </w:tcPr>
          <w:p w:rsidR="0026629C" w:rsidRDefault="00FC608A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1.61 (.31)</w:t>
            </w:r>
          </w:p>
        </w:tc>
      </w:tr>
      <w:tr w:rsidR="0026629C" w:rsidTr="005247AF">
        <w:trPr>
          <w:trHeight w:val="320"/>
        </w:trPr>
        <w:tc>
          <w:tcPr>
            <w:tcW w:w="2830" w:type="dxa"/>
          </w:tcPr>
          <w:p w:rsidR="0026629C" w:rsidRDefault="0026629C" w:rsidP="00A0058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28 min (</w:t>
            </w:r>
            <w:r w:rsidR="005247AF">
              <w:rPr>
                <w:rFonts w:cstheme="minorHAnsi"/>
              </w:rPr>
              <w:t>pre-</w:t>
            </w:r>
            <w:r>
              <w:rPr>
                <w:rFonts w:cstheme="minorHAnsi"/>
              </w:rPr>
              <w:t>resting state 2)</w:t>
            </w:r>
          </w:p>
        </w:tc>
        <w:tc>
          <w:tcPr>
            <w:tcW w:w="2204" w:type="dxa"/>
          </w:tcPr>
          <w:p w:rsidR="0026629C" w:rsidRDefault="009B0D64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2.88 ((0.50)</w:t>
            </w:r>
          </w:p>
        </w:tc>
        <w:tc>
          <w:tcPr>
            <w:tcW w:w="2205" w:type="dxa"/>
          </w:tcPr>
          <w:p w:rsidR="0026629C" w:rsidRDefault="00FC608A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7.78 (1.58)</w:t>
            </w:r>
          </w:p>
        </w:tc>
        <w:tc>
          <w:tcPr>
            <w:tcW w:w="2205" w:type="dxa"/>
          </w:tcPr>
          <w:p w:rsidR="0026629C" w:rsidRDefault="00FC608A" w:rsidP="00A00586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.93 (.19)</w:t>
            </w:r>
          </w:p>
        </w:tc>
      </w:tr>
      <w:tr w:rsidR="0026629C" w:rsidTr="005247AF">
        <w:trPr>
          <w:trHeight w:val="330"/>
        </w:trPr>
        <w:tc>
          <w:tcPr>
            <w:tcW w:w="2830" w:type="dxa"/>
          </w:tcPr>
          <w:p w:rsidR="0026629C" w:rsidRPr="00CF227A" w:rsidRDefault="00E473C8" w:rsidP="00A00586">
            <w:pPr>
              <w:spacing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CU</w:t>
            </w:r>
          </w:p>
        </w:tc>
        <w:tc>
          <w:tcPr>
            <w:tcW w:w="2204" w:type="dxa"/>
          </w:tcPr>
          <w:p w:rsidR="0026629C" w:rsidRDefault="0026629C" w:rsidP="00A00586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2205" w:type="dxa"/>
          </w:tcPr>
          <w:p w:rsidR="0026629C" w:rsidRDefault="0026629C" w:rsidP="00A00586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2205" w:type="dxa"/>
          </w:tcPr>
          <w:p w:rsidR="0026629C" w:rsidRDefault="0026629C" w:rsidP="00A00586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9F4850" w:rsidTr="005247AF">
        <w:trPr>
          <w:trHeight w:val="330"/>
        </w:trPr>
        <w:tc>
          <w:tcPr>
            <w:tcW w:w="2830" w:type="dxa"/>
          </w:tcPr>
          <w:p w:rsidR="009F4850" w:rsidRDefault="009F4850" w:rsidP="009F485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Baseline</w:t>
            </w:r>
          </w:p>
        </w:tc>
        <w:tc>
          <w:tcPr>
            <w:tcW w:w="2204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3.48 (.89)</w:t>
            </w:r>
          </w:p>
        </w:tc>
        <w:tc>
          <w:tcPr>
            <w:tcW w:w="2205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47.44 (14.33)</w:t>
            </w:r>
          </w:p>
        </w:tc>
        <w:tc>
          <w:tcPr>
            <w:tcW w:w="2205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1.55 (.38)</w:t>
            </w:r>
          </w:p>
        </w:tc>
      </w:tr>
      <w:tr w:rsidR="009F4850" w:rsidTr="005247AF">
        <w:trPr>
          <w:trHeight w:val="330"/>
        </w:trPr>
        <w:tc>
          <w:tcPr>
            <w:tcW w:w="2830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6 min (pre-resting state 1)</w:t>
            </w:r>
          </w:p>
        </w:tc>
        <w:tc>
          <w:tcPr>
            <w:tcW w:w="2204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15.86 (3.48)</w:t>
            </w:r>
          </w:p>
        </w:tc>
        <w:tc>
          <w:tcPr>
            <w:tcW w:w="2205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48.81 (14.19)</w:t>
            </w:r>
          </w:p>
        </w:tc>
        <w:tc>
          <w:tcPr>
            <w:tcW w:w="2205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3.84 (1.13)</w:t>
            </w:r>
          </w:p>
        </w:tc>
      </w:tr>
      <w:tr w:rsidR="009F4850" w:rsidTr="005247AF">
        <w:trPr>
          <w:trHeight w:val="330"/>
        </w:trPr>
        <w:tc>
          <w:tcPr>
            <w:tcW w:w="2830" w:type="dxa"/>
          </w:tcPr>
          <w:p w:rsidR="009F4850" w:rsidRDefault="009F4850" w:rsidP="009F485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28 min (pre-resting state 2)</w:t>
            </w:r>
          </w:p>
        </w:tc>
        <w:tc>
          <w:tcPr>
            <w:tcW w:w="2204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6.66 (1.55)</w:t>
            </w:r>
          </w:p>
        </w:tc>
        <w:tc>
          <w:tcPr>
            <w:tcW w:w="2205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45.53 (15.43)</w:t>
            </w:r>
          </w:p>
        </w:tc>
        <w:tc>
          <w:tcPr>
            <w:tcW w:w="2205" w:type="dxa"/>
            <w:vAlign w:val="center"/>
          </w:tcPr>
          <w:p w:rsidR="009F4850" w:rsidRPr="0026629C" w:rsidRDefault="009F4850" w:rsidP="009F4850">
            <w:pPr>
              <w:tabs>
                <w:tab w:val="left" w:pos="5955"/>
              </w:tabs>
              <w:jc w:val="center"/>
              <w:rPr>
                <w:rFonts w:cstheme="minorHAnsi"/>
                <w:szCs w:val="24"/>
              </w:rPr>
            </w:pPr>
            <w:r w:rsidRPr="0026629C">
              <w:rPr>
                <w:rFonts w:cstheme="minorHAnsi"/>
                <w:szCs w:val="24"/>
              </w:rPr>
              <w:t>2.10 (.62)</w:t>
            </w:r>
          </w:p>
        </w:tc>
      </w:tr>
    </w:tbl>
    <w:p w:rsidR="0026629C" w:rsidRDefault="0026629C" w:rsidP="00CF227A">
      <w:pPr>
        <w:spacing w:line="276" w:lineRule="auto"/>
        <w:rPr>
          <w:rFonts w:cstheme="minorHAnsi"/>
        </w:rPr>
      </w:pPr>
    </w:p>
    <w:p w:rsidR="0026629C" w:rsidRDefault="0026629C" w:rsidP="00CF227A">
      <w:pPr>
        <w:spacing w:line="276" w:lineRule="auto"/>
        <w:rPr>
          <w:rFonts w:cstheme="minorHAnsi"/>
        </w:rPr>
      </w:pPr>
    </w:p>
    <w:p w:rsidR="0026629C" w:rsidRDefault="0026629C" w:rsidP="00CF227A">
      <w:pPr>
        <w:spacing w:line="276" w:lineRule="auto"/>
        <w:rPr>
          <w:rFonts w:cstheme="minorHAnsi"/>
        </w:rPr>
      </w:pPr>
    </w:p>
    <w:p w:rsidR="0026629C" w:rsidRDefault="0026629C" w:rsidP="00CF227A">
      <w:pPr>
        <w:spacing w:line="276" w:lineRule="auto"/>
        <w:rPr>
          <w:rFonts w:cstheme="minorHAnsi"/>
        </w:rPr>
      </w:pPr>
    </w:p>
    <w:p w:rsidR="00926A5E" w:rsidRDefault="00926A5E" w:rsidP="00CF227A">
      <w:pPr>
        <w:spacing w:line="276" w:lineRule="auto"/>
        <w:rPr>
          <w:rFonts w:cstheme="minorHAnsi"/>
        </w:rPr>
      </w:pPr>
    </w:p>
    <w:p w:rsidR="00926A5E" w:rsidRDefault="00926A5E" w:rsidP="00CF227A">
      <w:pPr>
        <w:spacing w:line="276" w:lineRule="auto"/>
        <w:rPr>
          <w:rFonts w:cstheme="minorHAnsi"/>
        </w:rPr>
      </w:pPr>
    </w:p>
    <w:p w:rsidR="00926A5E" w:rsidRDefault="00926A5E">
      <w:pPr>
        <w:rPr>
          <w:rFonts w:cstheme="minorHAnsi"/>
        </w:rPr>
      </w:pPr>
      <w:r>
        <w:rPr>
          <w:rFonts w:cstheme="minorHAnsi"/>
        </w:rPr>
        <w:br w:type="page"/>
      </w:r>
    </w:p>
    <w:p w:rsidR="00926A5E" w:rsidRDefault="00926A5E" w:rsidP="009B3BFF">
      <w:pPr>
        <w:spacing w:line="276" w:lineRule="auto"/>
        <w:jc w:val="both"/>
        <w:rPr>
          <w:rFonts w:cstheme="minorHAnsi"/>
        </w:rPr>
      </w:pPr>
      <w:bookmarkStart w:id="0" w:name="_GoBack"/>
      <w:bookmarkEnd w:id="0"/>
    </w:p>
    <w:sectPr w:rsidR="00926A5E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AC2" w:rsidRDefault="00B20AC2" w:rsidP="001C0467">
      <w:pPr>
        <w:spacing w:after="0" w:line="240" w:lineRule="auto"/>
      </w:pPr>
      <w:r>
        <w:separator/>
      </w:r>
    </w:p>
  </w:endnote>
  <w:endnote w:type="continuationSeparator" w:id="0">
    <w:p w:rsidR="00B20AC2" w:rsidRDefault="00B20AC2" w:rsidP="001C0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02439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0467" w:rsidRDefault="001C04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E2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C0467" w:rsidRDefault="001C04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AC2" w:rsidRDefault="00B20AC2" w:rsidP="001C0467">
      <w:pPr>
        <w:spacing w:after="0" w:line="240" w:lineRule="auto"/>
      </w:pPr>
      <w:r>
        <w:separator/>
      </w:r>
    </w:p>
  </w:footnote>
  <w:footnote w:type="continuationSeparator" w:id="0">
    <w:p w:rsidR="00B20AC2" w:rsidRDefault="00B20AC2" w:rsidP="001C0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fdpv9fowvad9eftthxz2xfft5t5ft5v2ap&quot;&gt;addiction FC Copy&lt;record-ids&gt;&lt;item&gt;685&lt;/item&gt;&lt;item&gt;690&lt;/item&gt;&lt;item&gt;691&lt;/item&gt;&lt;item&gt;697&lt;/item&gt;&lt;item&gt;698&lt;/item&gt;&lt;item&gt;699&lt;/item&gt;&lt;item&gt;700&lt;/item&gt;&lt;item&gt;701&lt;/item&gt;&lt;item&gt;702&lt;/item&gt;&lt;item&gt;703&lt;/item&gt;&lt;item&gt;704&lt;/item&gt;&lt;item&gt;705&lt;/item&gt;&lt;item&gt;706&lt;/item&gt;&lt;item&gt;707&lt;/item&gt;&lt;item&gt;708&lt;/item&gt;&lt;item&gt;709&lt;/item&gt;&lt;item&gt;710&lt;/item&gt;&lt;/record-ids&gt;&lt;/item&gt;&lt;/Libraries&gt;"/>
  </w:docVars>
  <w:rsids>
    <w:rsidRoot w:val="00BD551C"/>
    <w:rsid w:val="000026EE"/>
    <w:rsid w:val="00014EE2"/>
    <w:rsid w:val="00034C12"/>
    <w:rsid w:val="0004610F"/>
    <w:rsid w:val="000516B7"/>
    <w:rsid w:val="000539BB"/>
    <w:rsid w:val="00062528"/>
    <w:rsid w:val="00065048"/>
    <w:rsid w:val="00065425"/>
    <w:rsid w:val="000709E6"/>
    <w:rsid w:val="00084DA9"/>
    <w:rsid w:val="00096AAE"/>
    <w:rsid w:val="000A373A"/>
    <w:rsid w:val="000B141E"/>
    <w:rsid w:val="000C1C54"/>
    <w:rsid w:val="000C569C"/>
    <w:rsid w:val="000D42ED"/>
    <w:rsid w:val="000E7E08"/>
    <w:rsid w:val="00117C9C"/>
    <w:rsid w:val="0012364E"/>
    <w:rsid w:val="00124ECB"/>
    <w:rsid w:val="00126423"/>
    <w:rsid w:val="00134E51"/>
    <w:rsid w:val="00143B09"/>
    <w:rsid w:val="00147990"/>
    <w:rsid w:val="00147A87"/>
    <w:rsid w:val="00157575"/>
    <w:rsid w:val="00164879"/>
    <w:rsid w:val="00165314"/>
    <w:rsid w:val="001839A8"/>
    <w:rsid w:val="00192C1E"/>
    <w:rsid w:val="001C0467"/>
    <w:rsid w:val="001C362E"/>
    <w:rsid w:val="001D78EE"/>
    <w:rsid w:val="00217985"/>
    <w:rsid w:val="00220A43"/>
    <w:rsid w:val="002348B3"/>
    <w:rsid w:val="00243F2E"/>
    <w:rsid w:val="00256BCD"/>
    <w:rsid w:val="0026629C"/>
    <w:rsid w:val="0027332D"/>
    <w:rsid w:val="00273C58"/>
    <w:rsid w:val="00275028"/>
    <w:rsid w:val="002822A0"/>
    <w:rsid w:val="0028433D"/>
    <w:rsid w:val="0028700E"/>
    <w:rsid w:val="002975F9"/>
    <w:rsid w:val="002B7F56"/>
    <w:rsid w:val="002C3639"/>
    <w:rsid w:val="002D20F2"/>
    <w:rsid w:val="002D792C"/>
    <w:rsid w:val="002E05A1"/>
    <w:rsid w:val="002E0C31"/>
    <w:rsid w:val="002E17D0"/>
    <w:rsid w:val="002E57DA"/>
    <w:rsid w:val="00330A93"/>
    <w:rsid w:val="00330B6A"/>
    <w:rsid w:val="00356672"/>
    <w:rsid w:val="003727EF"/>
    <w:rsid w:val="003775AC"/>
    <w:rsid w:val="00380A6E"/>
    <w:rsid w:val="00384007"/>
    <w:rsid w:val="00396D81"/>
    <w:rsid w:val="003C3B50"/>
    <w:rsid w:val="003C3ECA"/>
    <w:rsid w:val="003D0197"/>
    <w:rsid w:val="003F351B"/>
    <w:rsid w:val="004160EB"/>
    <w:rsid w:val="004318FA"/>
    <w:rsid w:val="00452A89"/>
    <w:rsid w:val="00454343"/>
    <w:rsid w:val="0046547E"/>
    <w:rsid w:val="00472F82"/>
    <w:rsid w:val="0047717A"/>
    <w:rsid w:val="00480D1D"/>
    <w:rsid w:val="004A521A"/>
    <w:rsid w:val="004B1F7A"/>
    <w:rsid w:val="004C4D7A"/>
    <w:rsid w:val="004D03A9"/>
    <w:rsid w:val="00502376"/>
    <w:rsid w:val="005066A3"/>
    <w:rsid w:val="0051323E"/>
    <w:rsid w:val="005247AF"/>
    <w:rsid w:val="00542B97"/>
    <w:rsid w:val="00547710"/>
    <w:rsid w:val="00560F5C"/>
    <w:rsid w:val="0056630D"/>
    <w:rsid w:val="00582247"/>
    <w:rsid w:val="00591D32"/>
    <w:rsid w:val="005A1714"/>
    <w:rsid w:val="005A619E"/>
    <w:rsid w:val="005B405F"/>
    <w:rsid w:val="005B4FDB"/>
    <w:rsid w:val="005E0131"/>
    <w:rsid w:val="005E35B6"/>
    <w:rsid w:val="005E6AFE"/>
    <w:rsid w:val="00601CB6"/>
    <w:rsid w:val="00607543"/>
    <w:rsid w:val="006116F5"/>
    <w:rsid w:val="006355DC"/>
    <w:rsid w:val="00636E43"/>
    <w:rsid w:val="00653238"/>
    <w:rsid w:val="00656366"/>
    <w:rsid w:val="00663FC0"/>
    <w:rsid w:val="0068372E"/>
    <w:rsid w:val="00685C3B"/>
    <w:rsid w:val="006A6AA8"/>
    <w:rsid w:val="006B0A3B"/>
    <w:rsid w:val="006D30C4"/>
    <w:rsid w:val="006E10A3"/>
    <w:rsid w:val="006E55BA"/>
    <w:rsid w:val="006F42BF"/>
    <w:rsid w:val="007017E6"/>
    <w:rsid w:val="00701B23"/>
    <w:rsid w:val="00707DC1"/>
    <w:rsid w:val="00710FD0"/>
    <w:rsid w:val="00745861"/>
    <w:rsid w:val="00746F94"/>
    <w:rsid w:val="00767C82"/>
    <w:rsid w:val="0079078E"/>
    <w:rsid w:val="00794AA2"/>
    <w:rsid w:val="007957D6"/>
    <w:rsid w:val="007A0ADB"/>
    <w:rsid w:val="007A2272"/>
    <w:rsid w:val="007A662C"/>
    <w:rsid w:val="007C3F04"/>
    <w:rsid w:val="007E104A"/>
    <w:rsid w:val="007E1366"/>
    <w:rsid w:val="007E1AA9"/>
    <w:rsid w:val="007F1D68"/>
    <w:rsid w:val="007F7649"/>
    <w:rsid w:val="00801D5B"/>
    <w:rsid w:val="00810F84"/>
    <w:rsid w:val="00831E4D"/>
    <w:rsid w:val="008533CB"/>
    <w:rsid w:val="00874746"/>
    <w:rsid w:val="00883604"/>
    <w:rsid w:val="008A3256"/>
    <w:rsid w:val="008D7C73"/>
    <w:rsid w:val="008E1A1D"/>
    <w:rsid w:val="008E6983"/>
    <w:rsid w:val="008F2475"/>
    <w:rsid w:val="00916717"/>
    <w:rsid w:val="00916A61"/>
    <w:rsid w:val="00924C35"/>
    <w:rsid w:val="00926A5E"/>
    <w:rsid w:val="009278BC"/>
    <w:rsid w:val="00930E4A"/>
    <w:rsid w:val="009547D0"/>
    <w:rsid w:val="00957242"/>
    <w:rsid w:val="00970B35"/>
    <w:rsid w:val="009A5824"/>
    <w:rsid w:val="009B0D64"/>
    <w:rsid w:val="009B2A6C"/>
    <w:rsid w:val="009B3BFF"/>
    <w:rsid w:val="009C6320"/>
    <w:rsid w:val="009D737D"/>
    <w:rsid w:val="009E5E41"/>
    <w:rsid w:val="009F3C88"/>
    <w:rsid w:val="009F4850"/>
    <w:rsid w:val="009F740C"/>
    <w:rsid w:val="009F7CB4"/>
    <w:rsid w:val="00A00586"/>
    <w:rsid w:val="00A00914"/>
    <w:rsid w:val="00A204DA"/>
    <w:rsid w:val="00A238F5"/>
    <w:rsid w:val="00A246FE"/>
    <w:rsid w:val="00A46B55"/>
    <w:rsid w:val="00A6212B"/>
    <w:rsid w:val="00A74897"/>
    <w:rsid w:val="00A84DA4"/>
    <w:rsid w:val="00A90870"/>
    <w:rsid w:val="00AB79F0"/>
    <w:rsid w:val="00B01369"/>
    <w:rsid w:val="00B06972"/>
    <w:rsid w:val="00B11A4B"/>
    <w:rsid w:val="00B20AC2"/>
    <w:rsid w:val="00B241C4"/>
    <w:rsid w:val="00B27322"/>
    <w:rsid w:val="00B6280D"/>
    <w:rsid w:val="00B667CD"/>
    <w:rsid w:val="00B801C9"/>
    <w:rsid w:val="00B85D99"/>
    <w:rsid w:val="00BA5B37"/>
    <w:rsid w:val="00BB5211"/>
    <w:rsid w:val="00BD1B0B"/>
    <w:rsid w:val="00BD3BC3"/>
    <w:rsid w:val="00BD5106"/>
    <w:rsid w:val="00BD551C"/>
    <w:rsid w:val="00BD7A8C"/>
    <w:rsid w:val="00BE00CD"/>
    <w:rsid w:val="00C000E9"/>
    <w:rsid w:val="00C057BA"/>
    <w:rsid w:val="00C1485A"/>
    <w:rsid w:val="00C61DEE"/>
    <w:rsid w:val="00C758DE"/>
    <w:rsid w:val="00C84D60"/>
    <w:rsid w:val="00C966F3"/>
    <w:rsid w:val="00CA2EE7"/>
    <w:rsid w:val="00CB1754"/>
    <w:rsid w:val="00CC47DE"/>
    <w:rsid w:val="00CE0E2D"/>
    <w:rsid w:val="00CF227A"/>
    <w:rsid w:val="00D03C30"/>
    <w:rsid w:val="00D269C4"/>
    <w:rsid w:val="00D373EB"/>
    <w:rsid w:val="00D614EF"/>
    <w:rsid w:val="00D61864"/>
    <w:rsid w:val="00D62EA9"/>
    <w:rsid w:val="00D630D0"/>
    <w:rsid w:val="00D67264"/>
    <w:rsid w:val="00D72B3F"/>
    <w:rsid w:val="00D7345B"/>
    <w:rsid w:val="00DC2267"/>
    <w:rsid w:val="00DE07FB"/>
    <w:rsid w:val="00DE20F2"/>
    <w:rsid w:val="00DE6526"/>
    <w:rsid w:val="00E03C8A"/>
    <w:rsid w:val="00E045DD"/>
    <w:rsid w:val="00E108A0"/>
    <w:rsid w:val="00E13FE9"/>
    <w:rsid w:val="00E1691D"/>
    <w:rsid w:val="00E22C65"/>
    <w:rsid w:val="00E473C8"/>
    <w:rsid w:val="00E50FDA"/>
    <w:rsid w:val="00E55BB8"/>
    <w:rsid w:val="00E74D78"/>
    <w:rsid w:val="00E905CE"/>
    <w:rsid w:val="00E930B4"/>
    <w:rsid w:val="00E94B31"/>
    <w:rsid w:val="00EA0AFB"/>
    <w:rsid w:val="00EA1553"/>
    <w:rsid w:val="00EB1403"/>
    <w:rsid w:val="00EC61F1"/>
    <w:rsid w:val="00ED0768"/>
    <w:rsid w:val="00ED3D96"/>
    <w:rsid w:val="00EE48DB"/>
    <w:rsid w:val="00EE6D56"/>
    <w:rsid w:val="00EF1456"/>
    <w:rsid w:val="00F01A5A"/>
    <w:rsid w:val="00F068C5"/>
    <w:rsid w:val="00F2105D"/>
    <w:rsid w:val="00F34C33"/>
    <w:rsid w:val="00F373C7"/>
    <w:rsid w:val="00F4489D"/>
    <w:rsid w:val="00F52E5B"/>
    <w:rsid w:val="00F62148"/>
    <w:rsid w:val="00F80E40"/>
    <w:rsid w:val="00F81B71"/>
    <w:rsid w:val="00F8658F"/>
    <w:rsid w:val="00F90760"/>
    <w:rsid w:val="00F90AE1"/>
    <w:rsid w:val="00F916E1"/>
    <w:rsid w:val="00F93940"/>
    <w:rsid w:val="00F95E2D"/>
    <w:rsid w:val="00FA1CA1"/>
    <w:rsid w:val="00FA68FF"/>
    <w:rsid w:val="00FA6AAD"/>
    <w:rsid w:val="00FB7C0F"/>
    <w:rsid w:val="00FC608A"/>
    <w:rsid w:val="00FD7618"/>
    <w:rsid w:val="00FE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00514-A3CA-4CC4-BC61-D15F9223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2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4D7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17985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F2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C3B5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9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0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467"/>
  </w:style>
  <w:style w:type="paragraph" w:styleId="Footer">
    <w:name w:val="footer"/>
    <w:basedOn w:val="Normal"/>
    <w:link w:val="FooterChar"/>
    <w:uiPriority w:val="99"/>
    <w:unhideWhenUsed/>
    <w:rsid w:val="001C0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467"/>
  </w:style>
  <w:style w:type="paragraph" w:customStyle="1" w:styleId="EndNoteBibliographyTitle">
    <w:name w:val="EndNote Bibliography Title"/>
    <w:basedOn w:val="Normal"/>
    <w:link w:val="EndNoteBibliographyTitleChar"/>
    <w:rsid w:val="008D7C7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7C7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D7C7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D7C73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rico.amico@epfl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.ramaekers@maastrichtuniversity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75B70-D8C5-4576-A16B-595B7E149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Ramaekers, J (PSYCHOLOGY)</dc:creator>
  <cp:keywords/>
  <dc:description/>
  <cp:lastModifiedBy>Ramaekers, J (PSYCHOLOGY)</cp:lastModifiedBy>
  <cp:revision>2</cp:revision>
  <cp:lastPrinted>2021-01-13T18:21:00Z</cp:lastPrinted>
  <dcterms:created xsi:type="dcterms:W3CDTF">2021-07-01T16:58:00Z</dcterms:created>
  <dcterms:modified xsi:type="dcterms:W3CDTF">2021-07-01T16:58:00Z</dcterms:modified>
</cp:coreProperties>
</file>