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FC8" w:rsidRDefault="00736FC8" w:rsidP="00736FC8">
      <w:pPr>
        <w:spacing w:after="120"/>
        <w:outlineLvl w:val="0"/>
        <w:rPr>
          <w:rFonts w:ascii="Calibri" w:hAnsi="Calibri"/>
          <w:b/>
        </w:rPr>
      </w:pPr>
      <w:proofErr w:type="gramStart"/>
      <w:r>
        <w:rPr>
          <w:rFonts w:ascii="Calibri" w:hAnsi="Calibri"/>
          <w:b/>
          <w:color w:val="000000" w:themeColor="text1"/>
        </w:rPr>
        <w:t>Supplemental</w:t>
      </w:r>
      <w:r w:rsidRPr="00E91239">
        <w:rPr>
          <w:rFonts w:ascii="Calibri" w:hAnsi="Calibri"/>
          <w:b/>
        </w:rPr>
        <w:t xml:space="preserve"> Table </w:t>
      </w:r>
      <w:r>
        <w:rPr>
          <w:rFonts w:ascii="Calibri" w:hAnsi="Calibri"/>
          <w:b/>
        </w:rPr>
        <w:t>1</w:t>
      </w:r>
      <w:r w:rsidRPr="00E91239">
        <w:rPr>
          <w:rFonts w:ascii="Calibri" w:hAnsi="Calibri"/>
          <w:b/>
        </w:rPr>
        <w:t>.</w:t>
      </w:r>
      <w:proofErr w:type="gramEnd"/>
      <w:r w:rsidRPr="00E91239">
        <w:rPr>
          <w:rFonts w:ascii="Calibri" w:hAnsi="Calibri"/>
          <w:b/>
        </w:rPr>
        <w:t xml:space="preserve"> Demographic characteristics by Study – </w:t>
      </w:r>
      <w:r>
        <w:rPr>
          <w:rFonts w:ascii="Calibri" w:hAnsi="Calibri"/>
          <w:b/>
        </w:rPr>
        <w:t>Recent</w:t>
      </w:r>
      <w:r w:rsidRPr="00E91239">
        <w:rPr>
          <w:rFonts w:ascii="Calibri" w:hAnsi="Calibri"/>
          <w:b/>
        </w:rPr>
        <w:t xml:space="preserve"> substance use</w:t>
      </w:r>
    </w:p>
    <w:tbl>
      <w:tblPr>
        <w:tblStyle w:val="TableGrid"/>
        <w:tblW w:w="13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1008"/>
        <w:gridCol w:w="1728"/>
        <w:gridCol w:w="1728"/>
        <w:gridCol w:w="1728"/>
        <w:gridCol w:w="1728"/>
        <w:gridCol w:w="1728"/>
      </w:tblGrid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</w:p>
        </w:tc>
        <w:tc>
          <w:tcPr>
            <w:tcW w:w="10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912" w:type="dxa"/>
            <w:gridSpan w:val="4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Studies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Total</w:t>
            </w:r>
          </w:p>
        </w:tc>
        <w:tc>
          <w:tcPr>
            <w:tcW w:w="172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BCAP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BRIGHT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STAR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STTS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N</w:t>
            </w:r>
          </w:p>
        </w:tc>
        <w:tc>
          <w:tcPr>
            <w:tcW w:w="172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6,781</w:t>
            </w:r>
          </w:p>
        </w:tc>
        <w:tc>
          <w:tcPr>
            <w:tcW w:w="172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2,133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1,537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768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2,343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Male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6,781</w:t>
            </w:r>
          </w:p>
        </w:tc>
        <w:tc>
          <w:tcPr>
            <w:tcW w:w="1728" w:type="dxa"/>
            <w:tcBorders>
              <w:top w:val="single" w:sz="4" w:space="0" w:color="auto"/>
              <w:left w:val="dashed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5,573 (82.2)</w:t>
            </w:r>
          </w:p>
        </w:tc>
        <w:tc>
          <w:tcPr>
            <w:tcW w:w="1728" w:type="dxa"/>
            <w:tcBorders>
              <w:top w:val="single" w:sz="4" w:space="0" w:color="auto"/>
              <w:left w:val="dashed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1,243 (58.3)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1,285 (83.6)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768 (100)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2,277 (97.2)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Age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6,781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33 (26-45)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36 (26-48)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37 (27-46)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44 (32-50)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29 (24-35)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Race/Ethnicity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6,781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Black or African American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4,073 (60.1)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1,503 (70.5)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877 (57.1)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191 (24.9)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1,502 (64.1)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White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748 (11.0)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345 (22.5)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403 (17.2)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Hispanic or Latino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1,588 (23.4)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588 (27.6)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200 (13.0)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574 (74.7)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226 (9.7)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Other race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111 (1.6)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55 (3.6)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56 (2.4)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Two or more races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261 (3.9)</w:t>
            </w: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42 (2.0)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60 (3.9)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 (0.4)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156 (6.7)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Sexual Orientation</w:t>
            </w:r>
            <w:r w:rsidRPr="00EA4CCC">
              <w:rPr>
                <w:rFonts w:ascii="Calibri" w:hAnsi="Calibri"/>
                <w:b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5,244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lastRenderedPageBreak/>
              <w:t xml:space="preserve">     Heterosexual/Straight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4,289 (81.8)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1,893 (88.8)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--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116 (15.1)</w:t>
            </w:r>
          </w:p>
        </w:tc>
        <w:tc>
          <w:tcPr>
            <w:tcW w:w="1728" w:type="dxa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2,280 (97.3)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Homosexual/Gay/Lesbian/ </w:t>
            </w:r>
          </w:p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Queer/”Down-Lo”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62 (1.2)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15 (0.7)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--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39 (5.1)</w:t>
            </w:r>
          </w:p>
        </w:tc>
        <w:tc>
          <w:tcPr>
            <w:tcW w:w="1728" w:type="dxa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 (0.3)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Bisexual/Other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868 (16.6)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223 (10.5)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--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601 (78.3)</w:t>
            </w:r>
          </w:p>
        </w:tc>
        <w:tc>
          <w:tcPr>
            <w:tcW w:w="1728" w:type="dxa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44 (1.9)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Refused/Missing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25 (0.5)</w:t>
            </w: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 (0.1)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--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12 (1.6)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11 (0.5)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Education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6,781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High school or less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5,270 (77.7)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1,647 (77.2)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1,274 (82.9)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595 (77.4)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1,754 (74.9)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Some college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1,351 (19.9)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437 (20.5)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240 (15.6)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130 (16.9)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544 (23.2)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College graduate or above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157 (2.3)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48 (2.3)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23 (1.5)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43 (5.6)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43 (1.8)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Refused/Missing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 (&lt;0.1)</w:t>
            </w: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 (0.1)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 (0.1)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Risk Behaviors</w:t>
            </w:r>
            <w:r w:rsidRPr="00EA4CCC">
              <w:rPr>
                <w:rFonts w:ascii="Calibri" w:hAnsi="Calibri"/>
                <w:b/>
                <w:vertAlign w:val="superscript"/>
              </w:rPr>
              <w:t>3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color w:val="FF0000"/>
              </w:rPr>
            </w:pPr>
            <w:r w:rsidRPr="00EA4CCC">
              <w:rPr>
                <w:rFonts w:ascii="Calibri" w:hAnsi="Calibri"/>
              </w:rPr>
              <w:t>6,781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i/>
              </w:rPr>
            </w:pPr>
            <w:r w:rsidRPr="00EA4CCC">
              <w:rPr>
                <w:rFonts w:ascii="Calibri" w:hAnsi="Calibri"/>
                <w:i/>
              </w:rPr>
              <w:t xml:space="preserve">     Number of sex partners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 (1-3)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 (1-2)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 (1-2)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 (2-3)</w:t>
            </w:r>
          </w:p>
        </w:tc>
        <w:tc>
          <w:tcPr>
            <w:tcW w:w="1728" w:type="dxa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 (1-3)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i/>
              </w:rPr>
            </w:pPr>
            <w:r w:rsidRPr="00EA4CCC">
              <w:rPr>
                <w:rFonts w:ascii="Calibri" w:hAnsi="Calibri"/>
                <w:i/>
              </w:rPr>
              <w:t xml:space="preserve">     Unprotected sex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5,435 (80.2)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1,798 (84.3)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1,188 (77.3)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621 (80.9)</w:t>
            </w:r>
          </w:p>
        </w:tc>
        <w:tc>
          <w:tcPr>
            <w:tcW w:w="1728" w:type="dxa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1,828 (78.0)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i/>
              </w:rPr>
            </w:pPr>
            <w:r w:rsidRPr="00EA4CCC">
              <w:rPr>
                <w:rFonts w:ascii="Calibri" w:hAnsi="Calibri"/>
                <w:i/>
              </w:rPr>
              <w:t xml:space="preserve">     Injection Drug Use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728" w:type="dxa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lastRenderedPageBreak/>
              <w:t xml:space="preserve">          Ever IDU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976 (14.4)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194 (9.1)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330 (21.5)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181 (23.6)</w:t>
            </w:r>
          </w:p>
        </w:tc>
        <w:tc>
          <w:tcPr>
            <w:tcW w:w="1728" w:type="dxa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271 (11.6)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vertAlign w:val="superscript"/>
              </w:rPr>
            </w:pPr>
            <w:r w:rsidRPr="00EA4CCC">
              <w:rPr>
                <w:rFonts w:ascii="Calibri" w:hAnsi="Calibri"/>
              </w:rPr>
              <w:t xml:space="preserve">          Recent IDU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BFBFBF" w:themeColor="background1" w:themeShade="BF"/>
              <w:right w:val="dashed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355 (5.2)</w:t>
            </w: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41 (1.9)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81 (5.3)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54 (7.0)</w:t>
            </w:r>
          </w:p>
        </w:tc>
        <w:tc>
          <w:tcPr>
            <w:tcW w:w="172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179 (7.6)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Substance Use</w:t>
            </w:r>
            <w:r w:rsidRPr="00EA4CCC">
              <w:rPr>
                <w:rFonts w:ascii="Calibri" w:hAnsi="Calibri"/>
                <w:b/>
                <w:vertAlign w:val="superscript"/>
              </w:rPr>
              <w:t>3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6,781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Alcohol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tabs>
                <w:tab w:val="center" w:pos="313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4,142 (61.1)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1,478 (69.3)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813 (52.9)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634 (82.6)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1,217 (51.9)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vertAlign w:val="superscript"/>
              </w:rPr>
            </w:pPr>
            <w:r w:rsidRPr="00EA4CCC">
              <w:rPr>
                <w:rFonts w:ascii="Calibri" w:hAnsi="Calibri"/>
              </w:rPr>
              <w:t xml:space="preserve">          Binge alcohol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2,734 (40.3)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919 (43.1)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491 (32.0)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485 (63.2)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839 (35.8)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Cocaine/crack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907 (13.4)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77 (3.6)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177 (11.5)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266 (34.6)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387 (16.5)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Illicit opioids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917 (13.5)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85 (4.0)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228 (14.8)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210 (27.3)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394 (16.8)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Methamphetamine/stimulants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361 (5.3)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43 (2.0)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 (0.4)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30 (3.9)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282 (12.0)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Cannabis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2,370 (35.0)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550 (25.8)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466 (30.3)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362 (47.1)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992 (42.3)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Other</w:t>
            </w:r>
          </w:p>
        </w:tc>
        <w:tc>
          <w:tcPr>
            <w:tcW w:w="1008" w:type="dxa"/>
            <w:tcBorders>
              <w:left w:val="single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628 (9.3)</w:t>
            </w:r>
          </w:p>
        </w:tc>
        <w:tc>
          <w:tcPr>
            <w:tcW w:w="1728" w:type="dxa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96 (4.5)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50 (3.3)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90 (11.7)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392 (16.7)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</w:t>
            </w:r>
            <w:r w:rsidRPr="00EA4CCC">
              <w:rPr>
                <w:rFonts w:ascii="Calibri" w:hAnsi="Calibri"/>
              </w:rPr>
              <w:t>Polysubstance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18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ed" w:sz="4" w:space="0" w:color="auto"/>
              <w:bottom w:val="single" w:sz="18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2,625 (38.7)</w:t>
            </w:r>
          </w:p>
        </w:tc>
        <w:tc>
          <w:tcPr>
            <w:tcW w:w="1728" w:type="dxa"/>
            <w:tcBorders>
              <w:left w:val="dashed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547 (25.6)</w:t>
            </w:r>
          </w:p>
        </w:tc>
        <w:tc>
          <w:tcPr>
            <w:tcW w:w="1728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524 (34.1)</w:t>
            </w:r>
          </w:p>
        </w:tc>
        <w:tc>
          <w:tcPr>
            <w:tcW w:w="1728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506 (65.9)</w:t>
            </w:r>
          </w:p>
        </w:tc>
        <w:tc>
          <w:tcPr>
            <w:tcW w:w="1728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1,048 (44.7)</w:t>
            </w:r>
          </w:p>
        </w:tc>
      </w:tr>
    </w:tbl>
    <w:p w:rsidR="00736FC8" w:rsidRPr="0074283D" w:rsidRDefault="00736FC8" w:rsidP="00736FC8">
      <w:pPr>
        <w:spacing w:before="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Pr="0074283D">
        <w:rPr>
          <w:rFonts w:ascii="Calibri" w:hAnsi="Calibri"/>
          <w:sz w:val="20"/>
          <w:szCs w:val="20"/>
        </w:rPr>
        <w:t>ata presented as median (IQR) or n (</w:t>
      </w:r>
      <w:proofErr w:type="gramStart"/>
      <w:r w:rsidRPr="0074283D">
        <w:rPr>
          <w:rFonts w:ascii="Calibri" w:hAnsi="Calibri"/>
          <w:sz w:val="20"/>
          <w:szCs w:val="20"/>
        </w:rPr>
        <w:t>%</w:t>
      </w:r>
      <w:proofErr w:type="gramEnd"/>
      <w:r w:rsidRPr="0074283D">
        <w:rPr>
          <w:rFonts w:ascii="Calibri" w:hAnsi="Calibri"/>
          <w:sz w:val="20"/>
          <w:szCs w:val="20"/>
        </w:rPr>
        <w:t>) - percent may not sum to 100 due to rounding.</w:t>
      </w:r>
    </w:p>
    <w:p w:rsidR="00736FC8" w:rsidRDefault="00736FC8" w:rsidP="00736FC8">
      <w:pPr>
        <w:rPr>
          <w:rFonts w:ascii="Calibri" w:hAnsi="Calibri"/>
          <w:b/>
        </w:rPr>
      </w:pPr>
      <w:proofErr w:type="gramStart"/>
      <w:r w:rsidRPr="0074283D">
        <w:rPr>
          <w:rFonts w:ascii="Calibri" w:hAnsi="Calibri"/>
          <w:sz w:val="20"/>
          <w:szCs w:val="20"/>
          <w:vertAlign w:val="superscript"/>
        </w:rPr>
        <w:t>1</w:t>
      </w:r>
      <w:proofErr w:type="gramEnd"/>
      <w:r w:rsidRPr="0074283D">
        <w:rPr>
          <w:rFonts w:ascii="Calibri" w:hAnsi="Calibri"/>
          <w:sz w:val="20"/>
          <w:szCs w:val="20"/>
        </w:rPr>
        <w:t xml:space="preserve"> Reference period for number of sex partners, unprotected sex, injection drug use, and substance use: past 30 or 90 days.</w:t>
      </w:r>
      <w:r>
        <w:rPr>
          <w:rFonts w:ascii="Calibri" w:hAnsi="Calibri"/>
          <w:b/>
        </w:rPr>
        <w:br w:type="page"/>
      </w:r>
    </w:p>
    <w:p w:rsidR="00736FC8" w:rsidRPr="006A4487" w:rsidRDefault="00736FC8" w:rsidP="00736FC8">
      <w:pPr>
        <w:spacing w:after="120"/>
        <w:rPr>
          <w:rFonts w:ascii="Calibri" w:hAnsi="Calibri"/>
          <w:b/>
          <w:color w:val="000000" w:themeColor="text1"/>
        </w:rPr>
      </w:pPr>
      <w:proofErr w:type="gramStart"/>
      <w:r w:rsidRPr="006A4487">
        <w:rPr>
          <w:rFonts w:ascii="Calibri" w:hAnsi="Calibri"/>
          <w:b/>
          <w:color w:val="000000" w:themeColor="text1"/>
        </w:rPr>
        <w:lastRenderedPageBreak/>
        <w:t xml:space="preserve">Supplemental Table </w:t>
      </w:r>
      <w:r>
        <w:rPr>
          <w:rFonts w:ascii="Calibri" w:hAnsi="Calibri"/>
          <w:b/>
          <w:color w:val="000000" w:themeColor="text1"/>
        </w:rPr>
        <w:t>2</w:t>
      </w:r>
      <w:r w:rsidRPr="006A4487">
        <w:rPr>
          <w:rFonts w:ascii="Calibri" w:hAnsi="Calibri"/>
          <w:b/>
          <w:color w:val="000000" w:themeColor="text1"/>
        </w:rPr>
        <w:t>.</w:t>
      </w:r>
      <w:proofErr w:type="gramEnd"/>
      <w:r w:rsidRPr="006A4487">
        <w:rPr>
          <w:rFonts w:ascii="Calibri" w:hAnsi="Calibri"/>
          <w:b/>
          <w:color w:val="000000" w:themeColor="text1"/>
        </w:rPr>
        <w:t xml:space="preserve"> Recent substance use</w:t>
      </w:r>
      <w:r w:rsidRPr="006A4487" w:rsidDel="00C01A86">
        <w:rPr>
          <w:rFonts w:ascii="Calibri" w:hAnsi="Calibri"/>
          <w:b/>
          <w:color w:val="000000" w:themeColor="text1"/>
        </w:rPr>
        <w:t xml:space="preserve"> </w:t>
      </w:r>
      <w:r w:rsidRPr="006A4487">
        <w:rPr>
          <w:rFonts w:ascii="Calibri" w:hAnsi="Calibri"/>
          <w:b/>
          <w:color w:val="000000" w:themeColor="text1"/>
        </w:rPr>
        <w:t xml:space="preserve">and </w:t>
      </w:r>
      <w:proofErr w:type="spellStart"/>
      <w:r w:rsidRPr="006A4487">
        <w:rPr>
          <w:rFonts w:ascii="Calibri" w:hAnsi="Calibri"/>
          <w:b/>
          <w:color w:val="000000" w:themeColor="text1"/>
        </w:rPr>
        <w:t>condomless</w:t>
      </w:r>
      <w:proofErr w:type="spellEnd"/>
      <w:r w:rsidRPr="006A4487">
        <w:rPr>
          <w:rFonts w:ascii="Calibri" w:hAnsi="Calibri"/>
          <w:b/>
          <w:color w:val="000000" w:themeColor="text1"/>
        </w:rPr>
        <w:t xml:space="preserve"> sex: Individual substances</w:t>
      </w:r>
    </w:p>
    <w:tbl>
      <w:tblPr>
        <w:tblStyle w:val="TableGrid"/>
        <w:tblW w:w="6192" w:type="dxa"/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2304"/>
        <w:gridCol w:w="1296"/>
        <w:gridCol w:w="1296"/>
        <w:gridCol w:w="1296"/>
      </w:tblGrid>
      <w:tr w:rsidR="00736FC8" w:rsidRPr="006A4487" w:rsidTr="00F51E53">
        <w:trPr>
          <w:trHeight w:val="288"/>
        </w:trPr>
        <w:tc>
          <w:tcPr>
            <w:tcW w:w="230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Recent substance use</w:t>
            </w:r>
          </w:p>
        </w:tc>
        <w:tc>
          <w:tcPr>
            <w:tcW w:w="12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RR</w:t>
            </w:r>
          </w:p>
        </w:tc>
        <w:tc>
          <w:tcPr>
            <w:tcW w:w="12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95% CI</w:t>
            </w:r>
          </w:p>
        </w:tc>
        <w:tc>
          <w:tcPr>
            <w:tcW w:w="12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p-value</w:t>
            </w:r>
          </w:p>
        </w:tc>
      </w:tr>
      <w:tr w:rsidR="00736FC8" w:rsidRPr="006A4487" w:rsidTr="00F51E53">
        <w:trPr>
          <w:trHeight w:val="288"/>
        </w:trPr>
        <w:tc>
          <w:tcPr>
            <w:tcW w:w="230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Overall</w:t>
            </w:r>
          </w:p>
        </w:tc>
        <w:tc>
          <w:tcPr>
            <w:tcW w:w="129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29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29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Binge alcohol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 xml:space="preserve">1.03       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1.00-1.07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0.04</w:t>
            </w:r>
          </w:p>
        </w:tc>
      </w:tr>
      <w:tr w:rsidR="00736FC8" w:rsidRPr="006A4487" w:rsidTr="00F51E53">
        <w:trPr>
          <w:trHeight w:val="288"/>
        </w:trPr>
        <w:tc>
          <w:tcPr>
            <w:tcW w:w="2304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Cocaine/crack</w:t>
            </w:r>
          </w:p>
        </w:tc>
        <w:tc>
          <w:tcPr>
            <w:tcW w:w="129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1.05</w:t>
            </w:r>
          </w:p>
        </w:tc>
        <w:tc>
          <w:tcPr>
            <w:tcW w:w="129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1.01-1.08</w:t>
            </w:r>
          </w:p>
        </w:tc>
        <w:tc>
          <w:tcPr>
            <w:tcW w:w="129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0.02</w:t>
            </w:r>
          </w:p>
        </w:tc>
      </w:tr>
      <w:tr w:rsidR="00736FC8" w:rsidRPr="006A4487" w:rsidTr="00F51E53">
        <w:trPr>
          <w:trHeight w:val="288"/>
        </w:trPr>
        <w:tc>
          <w:tcPr>
            <w:tcW w:w="2304" w:type="dxa"/>
            <w:tcBorders>
              <w:top w:val="single" w:sz="4" w:space="0" w:color="BFBFBF" w:themeColor="background1" w:themeShade="BF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Illicit opioids</w:t>
            </w:r>
          </w:p>
        </w:tc>
        <w:tc>
          <w:tcPr>
            <w:tcW w:w="1296" w:type="dxa"/>
            <w:tcBorders>
              <w:top w:val="single" w:sz="4" w:space="0" w:color="BFBFBF" w:themeColor="background1" w:themeShade="BF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1.05</w:t>
            </w:r>
          </w:p>
        </w:tc>
        <w:tc>
          <w:tcPr>
            <w:tcW w:w="1296" w:type="dxa"/>
            <w:tcBorders>
              <w:top w:val="single" w:sz="4" w:space="0" w:color="BFBFBF" w:themeColor="background1" w:themeShade="BF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1.02-1.09</w:t>
            </w:r>
          </w:p>
        </w:tc>
        <w:tc>
          <w:tcPr>
            <w:tcW w:w="1296" w:type="dxa"/>
            <w:tcBorders>
              <w:top w:val="single" w:sz="4" w:space="0" w:color="BFBFBF" w:themeColor="background1" w:themeShade="BF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0.006</w:t>
            </w:r>
          </w:p>
        </w:tc>
      </w:tr>
    </w:tbl>
    <w:p w:rsidR="00736FC8" w:rsidRPr="006A4487" w:rsidRDefault="00736FC8" w:rsidP="00736FC8">
      <w:pPr>
        <w:spacing w:after="12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</w:rPr>
        <w:t>Abbreviations: CI, confidence interval; RR, relative risk.</w:t>
      </w:r>
    </w:p>
    <w:p w:rsidR="00736FC8" w:rsidRPr="006A4487" w:rsidRDefault="00736FC8" w:rsidP="00736FC8">
      <w:pPr>
        <w:spacing w:after="12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</w:rPr>
        <w:t>Models adjusted for age, race/ethnicity, and gender.</w:t>
      </w:r>
    </w:p>
    <w:p w:rsidR="00736FC8" w:rsidRDefault="00736FC8" w:rsidP="00736FC8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  <w:b/>
        </w:rPr>
      </w:pPr>
      <w:proofErr w:type="gramStart"/>
      <w:r>
        <w:rPr>
          <w:rFonts w:ascii="Calibri" w:hAnsi="Calibri"/>
          <w:b/>
          <w:color w:val="000000" w:themeColor="text1"/>
        </w:rPr>
        <w:lastRenderedPageBreak/>
        <w:t>Supplemental</w:t>
      </w:r>
      <w:r w:rsidRPr="00E91239">
        <w:rPr>
          <w:rFonts w:ascii="Calibri" w:hAnsi="Calibri"/>
          <w:b/>
        </w:rPr>
        <w:t xml:space="preserve"> Table </w:t>
      </w:r>
      <w:r>
        <w:rPr>
          <w:rFonts w:ascii="Calibri" w:hAnsi="Calibri"/>
          <w:b/>
        </w:rPr>
        <w:t>3</w:t>
      </w:r>
      <w:r w:rsidRPr="00E91239">
        <w:rPr>
          <w:rFonts w:ascii="Calibri" w:hAnsi="Calibri"/>
          <w:b/>
        </w:rPr>
        <w:t>.</w:t>
      </w:r>
      <w:proofErr w:type="gramEnd"/>
      <w:r w:rsidRPr="00E91239">
        <w:rPr>
          <w:rFonts w:ascii="Calibri" w:hAnsi="Calibri"/>
          <w:b/>
        </w:rPr>
        <w:t xml:space="preserve"> Demographic characteristics by Study – Substance Use Before or During Sex</w:t>
      </w:r>
    </w:p>
    <w:tbl>
      <w:tblPr>
        <w:tblStyle w:val="TableGrid"/>
        <w:tblW w:w="9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1008"/>
        <w:gridCol w:w="1728"/>
        <w:gridCol w:w="1800"/>
        <w:gridCol w:w="1800"/>
      </w:tblGrid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</w:p>
        </w:tc>
        <w:tc>
          <w:tcPr>
            <w:tcW w:w="10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00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Studies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BCAP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STAR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N</w:t>
            </w:r>
          </w:p>
        </w:tc>
        <w:tc>
          <w:tcPr>
            <w:tcW w:w="172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2,915</w:t>
            </w:r>
          </w:p>
        </w:tc>
        <w:tc>
          <w:tcPr>
            <w:tcW w:w="18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1,397(47.9)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1,518 (52.1)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Male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F2F2F2" w:themeFill="background1" w:themeFillShade="F2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2,915</w:t>
            </w:r>
          </w:p>
        </w:tc>
        <w:tc>
          <w:tcPr>
            <w:tcW w:w="1728" w:type="dxa"/>
            <w:tcBorders>
              <w:top w:val="single" w:sz="4" w:space="0" w:color="auto"/>
              <w:left w:val="dashSmallGap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2,021 (69.3)</w:t>
            </w:r>
          </w:p>
        </w:tc>
        <w:tc>
          <w:tcPr>
            <w:tcW w:w="1800" w:type="dxa"/>
            <w:tcBorders>
              <w:top w:val="single" w:sz="4" w:space="0" w:color="auto"/>
              <w:left w:val="dashSmallGap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1,229 (57.9)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792 (100)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Age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auto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2,915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SmallGap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40 (28-49)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dashSmallGap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36 (26-48)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44 (32-51)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Race/Ethnicity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2,915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Black or African American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1,701 (58.4)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1,503 (70.8)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198 (25.0)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White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Hispanic or Latino (alone or in </w:t>
            </w:r>
          </w:p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combination with race)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1,169 (40.1)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578 (27.2)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591 (74.6)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Two or more races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45 (1.5)</w:t>
            </w:r>
          </w:p>
        </w:tc>
        <w:tc>
          <w:tcPr>
            <w:tcW w:w="1800" w:type="dxa"/>
            <w:tcBorders>
              <w:left w:val="dashSmallGap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42 (2.0)</w:t>
            </w:r>
          </w:p>
        </w:tc>
        <w:tc>
          <w:tcPr>
            <w:tcW w:w="1800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 (0.4)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Sexual Orientation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2,915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lastRenderedPageBreak/>
              <w:t xml:space="preserve">     Heterosexual/Straight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2,002 (68.7)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1,883 (88.7)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119 (15.0)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Homosexual/Gay/Lesbian/ </w:t>
            </w:r>
          </w:p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Queer/Down-Lo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55 (1.9)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15 (0.7)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40 (5.1)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Bisexual/Other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843 (28.9)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223 (10.5)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620 (78.3)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Refused/DK/Missing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15 (0.5)</w:t>
            </w:r>
          </w:p>
        </w:tc>
        <w:tc>
          <w:tcPr>
            <w:tcW w:w="1800" w:type="dxa"/>
            <w:tcBorders>
              <w:left w:val="dashSmallGap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 (0.1)</w:t>
            </w:r>
          </w:p>
        </w:tc>
        <w:tc>
          <w:tcPr>
            <w:tcW w:w="180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13 (1.6)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Education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2,915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High school or less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2,251 (77.2)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1,638 (77.2)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613 (77.4)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Some college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572 (19.6)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437 (20.6)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135 (17.1)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College graduate or above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91 (3.1)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47 (2.2)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44 (5.6)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Refused/DK/Missing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 (&lt;0.1)</w:t>
            </w:r>
          </w:p>
        </w:tc>
        <w:tc>
          <w:tcPr>
            <w:tcW w:w="1800" w:type="dxa"/>
            <w:tcBorders>
              <w:left w:val="dashSmallGap" w:sz="4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 (0.1)</w:t>
            </w:r>
          </w:p>
        </w:tc>
        <w:tc>
          <w:tcPr>
            <w:tcW w:w="1800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0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Risk Behaviors</w:t>
            </w:r>
            <w:r w:rsidRPr="00EA4CCC">
              <w:rPr>
                <w:rFonts w:ascii="Calibri" w:hAnsi="Calibri"/>
                <w:b/>
                <w:vertAlign w:val="superscript"/>
              </w:rPr>
              <w:t>1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  <w:color w:val="FF0000"/>
              </w:rPr>
            </w:pPr>
            <w:r w:rsidRPr="00EA4CCC">
              <w:rPr>
                <w:rFonts w:ascii="Calibri" w:hAnsi="Calibri"/>
              </w:rPr>
              <w:t>2,915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i/>
              </w:rPr>
            </w:pPr>
            <w:r w:rsidRPr="00EA4CCC">
              <w:rPr>
                <w:rFonts w:ascii="Calibri" w:hAnsi="Calibri"/>
              </w:rPr>
              <w:t xml:space="preserve">     </w:t>
            </w:r>
            <w:r w:rsidRPr="00EA4CCC">
              <w:rPr>
                <w:rFonts w:ascii="Calibri" w:hAnsi="Calibri"/>
                <w:i/>
              </w:rPr>
              <w:t>Number of sex partners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 (1-3)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 (1-2)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 (1-3)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i/>
              </w:rPr>
            </w:pPr>
            <w:r w:rsidRPr="00EA4CCC">
              <w:rPr>
                <w:rFonts w:ascii="Calibri" w:hAnsi="Calibri"/>
              </w:rPr>
              <w:t xml:space="preserve">     </w:t>
            </w:r>
            <w:r w:rsidRPr="00EA4CCC">
              <w:rPr>
                <w:rFonts w:ascii="Calibri" w:hAnsi="Calibri"/>
                <w:i/>
              </w:rPr>
              <w:t>Unprotected sex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2,425 (83.2)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1,787 (84.2)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638 (80.6)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i/>
              </w:rPr>
            </w:pPr>
            <w:r w:rsidRPr="00EA4CCC">
              <w:rPr>
                <w:rFonts w:ascii="Calibri" w:hAnsi="Calibri"/>
              </w:rPr>
              <w:t xml:space="preserve">     </w:t>
            </w:r>
            <w:r w:rsidRPr="00EA4CCC">
              <w:rPr>
                <w:rFonts w:ascii="Calibri" w:hAnsi="Calibri"/>
                <w:i/>
              </w:rPr>
              <w:t>Injection Drug Use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  <w:color w:val="FF0000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lastRenderedPageBreak/>
              <w:t xml:space="preserve">          Ever IDU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371 (12.7)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187 (8.8)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184 (23.2)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vertAlign w:val="superscript"/>
              </w:rPr>
            </w:pPr>
            <w:r w:rsidRPr="00EA4CCC">
              <w:rPr>
                <w:rFonts w:ascii="Calibri" w:hAnsi="Calibri"/>
              </w:rPr>
              <w:t xml:space="preserve">          Recent IDU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bottom w:val="single" w:sz="4" w:space="0" w:color="BFBFBF" w:themeColor="background1" w:themeShade="BF"/>
              <w:right w:val="dashSmallGap" w:sz="4" w:space="0" w:color="auto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92 (3.2)</w:t>
            </w:r>
          </w:p>
        </w:tc>
        <w:tc>
          <w:tcPr>
            <w:tcW w:w="1800" w:type="dxa"/>
            <w:tcBorders>
              <w:left w:val="dashSmallGap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38 (1.8)</w:t>
            </w:r>
          </w:p>
        </w:tc>
        <w:tc>
          <w:tcPr>
            <w:tcW w:w="180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54 (6.8)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b/>
              </w:rPr>
            </w:pPr>
            <w:r w:rsidRPr="00EA4CCC">
              <w:rPr>
                <w:rFonts w:ascii="Calibri" w:hAnsi="Calibri"/>
                <w:b/>
              </w:rPr>
              <w:t>Substance Use</w:t>
            </w:r>
            <w:r w:rsidRPr="00EA4CCC">
              <w:rPr>
                <w:rFonts w:ascii="Calibri" w:hAnsi="Calibri"/>
                <w:b/>
                <w:vertAlign w:val="superscript"/>
              </w:rPr>
              <w:t>1</w:t>
            </w:r>
          </w:p>
        </w:tc>
        <w:tc>
          <w:tcPr>
            <w:tcW w:w="1008" w:type="dxa"/>
            <w:tcBorders>
              <w:top w:val="single" w:sz="4" w:space="0" w:color="BFBFBF" w:themeColor="background1" w:themeShade="BF"/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2,915</w:t>
            </w:r>
          </w:p>
        </w:tc>
        <w:tc>
          <w:tcPr>
            <w:tcW w:w="1728" w:type="dxa"/>
            <w:tcBorders>
              <w:top w:val="single" w:sz="4" w:space="0" w:color="BFBFBF" w:themeColor="background1" w:themeShade="BF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1800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Alcohol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tabs>
                <w:tab w:val="center" w:pos="313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2,133 (73.2)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1,480 (69.7)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653 (82.5)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  <w:vertAlign w:val="superscript"/>
              </w:rPr>
            </w:pPr>
            <w:r w:rsidRPr="00EA4CCC">
              <w:rPr>
                <w:rFonts w:ascii="Calibri" w:hAnsi="Calibri"/>
              </w:rPr>
              <w:t xml:space="preserve">          Binge alcohol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1,419 (48.7)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918 (43.2)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501 (63.3)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Cocaine/crack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334 (11.5)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67 (3.2)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267 (33.7)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Illicit opioids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285 (9.8)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75 (3.5)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210 (26.5)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Methamphetamine/stimulants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73 (2.5)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43 (2.0)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30 (3.8)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Cannabis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899 (30.8)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537 (25.3)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362 (45.7)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Other</w:t>
            </w:r>
          </w:p>
        </w:tc>
        <w:tc>
          <w:tcPr>
            <w:tcW w:w="1008" w:type="dxa"/>
            <w:tcBorders>
              <w:left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180 (6.2)</w:t>
            </w:r>
          </w:p>
        </w:tc>
        <w:tc>
          <w:tcPr>
            <w:tcW w:w="1800" w:type="dxa"/>
            <w:tcBorders>
              <w:lef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90 (4.2)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90 (11.4)</w:t>
            </w:r>
          </w:p>
        </w:tc>
      </w:tr>
      <w:tr w:rsidR="00736FC8" w:rsidRPr="00EA4CCC" w:rsidTr="00F51E53">
        <w:trPr>
          <w:trHeight w:val="288"/>
        </w:trPr>
        <w:tc>
          <w:tcPr>
            <w:tcW w:w="3600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 xml:space="preserve">     Polysubstance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1,039 (35.6)</w:t>
            </w:r>
          </w:p>
        </w:tc>
        <w:tc>
          <w:tcPr>
            <w:tcW w:w="1800" w:type="dxa"/>
            <w:tcBorders>
              <w:left w:val="dashSmallGap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532 (25.1)</w:t>
            </w:r>
          </w:p>
        </w:tc>
        <w:tc>
          <w:tcPr>
            <w:tcW w:w="180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736FC8" w:rsidRPr="00EA4CCC" w:rsidRDefault="00736FC8" w:rsidP="00F51E53">
            <w:pPr>
              <w:jc w:val="right"/>
              <w:rPr>
                <w:rFonts w:ascii="Calibri" w:hAnsi="Calibri"/>
              </w:rPr>
            </w:pPr>
            <w:r w:rsidRPr="00EA4CCC">
              <w:rPr>
                <w:rFonts w:ascii="Calibri" w:hAnsi="Calibri"/>
              </w:rPr>
              <w:t>507 (64.0)</w:t>
            </w:r>
          </w:p>
        </w:tc>
      </w:tr>
    </w:tbl>
    <w:p w:rsidR="00736FC8" w:rsidRPr="0074283D" w:rsidRDefault="00736FC8" w:rsidP="00736FC8">
      <w:pPr>
        <w:spacing w:before="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</w:t>
      </w:r>
      <w:r w:rsidRPr="0074283D">
        <w:rPr>
          <w:rFonts w:ascii="Calibri" w:hAnsi="Calibri"/>
          <w:sz w:val="20"/>
          <w:szCs w:val="20"/>
        </w:rPr>
        <w:t>ta presented as median (IQR) or n (</w:t>
      </w:r>
      <w:proofErr w:type="gramStart"/>
      <w:r w:rsidRPr="0074283D">
        <w:rPr>
          <w:rFonts w:ascii="Calibri" w:hAnsi="Calibri"/>
          <w:sz w:val="20"/>
          <w:szCs w:val="20"/>
        </w:rPr>
        <w:t>%</w:t>
      </w:r>
      <w:proofErr w:type="gramEnd"/>
      <w:r w:rsidRPr="0074283D">
        <w:rPr>
          <w:rFonts w:ascii="Calibri" w:hAnsi="Calibri"/>
          <w:sz w:val="20"/>
          <w:szCs w:val="20"/>
        </w:rPr>
        <w:t>) - percent may not sum to 100 due to rounding.</w:t>
      </w:r>
    </w:p>
    <w:p w:rsidR="00736FC8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proofErr w:type="gramStart"/>
      <w:r w:rsidRPr="0074283D">
        <w:rPr>
          <w:rFonts w:ascii="Calibri" w:hAnsi="Calibri"/>
          <w:sz w:val="20"/>
          <w:szCs w:val="20"/>
          <w:vertAlign w:val="superscript"/>
        </w:rPr>
        <w:t>1</w:t>
      </w:r>
      <w:proofErr w:type="gramEnd"/>
      <w:r w:rsidRPr="0074283D">
        <w:rPr>
          <w:rFonts w:ascii="Calibri" w:hAnsi="Calibri"/>
          <w:sz w:val="20"/>
          <w:szCs w:val="20"/>
        </w:rPr>
        <w:t xml:space="preserve"> Reference period for number of sex partners, unprotected sex, injection drug use, and substance use: past 30 days.</w:t>
      </w:r>
    </w:p>
    <w:p w:rsidR="00736FC8" w:rsidRDefault="00736FC8" w:rsidP="00736FC8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br w:type="page"/>
      </w:r>
    </w:p>
    <w:p w:rsidR="00736FC8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proofErr w:type="gramStart"/>
      <w:r w:rsidRPr="006A4487">
        <w:rPr>
          <w:rFonts w:ascii="Calibri" w:hAnsi="Calibri"/>
          <w:b/>
          <w:color w:val="000000" w:themeColor="text1"/>
        </w:rPr>
        <w:t xml:space="preserve">Supplemental Table </w:t>
      </w:r>
      <w:r>
        <w:rPr>
          <w:rFonts w:ascii="Calibri" w:hAnsi="Calibri"/>
          <w:b/>
          <w:color w:val="000000" w:themeColor="text1"/>
        </w:rPr>
        <w:t>4</w:t>
      </w:r>
      <w:r w:rsidRPr="006A4487">
        <w:rPr>
          <w:rFonts w:ascii="Calibri" w:hAnsi="Calibri"/>
          <w:b/>
          <w:color w:val="000000" w:themeColor="text1"/>
        </w:rPr>
        <w:t>.</w:t>
      </w:r>
      <w:proofErr w:type="gramEnd"/>
      <w:r w:rsidRPr="006A4487">
        <w:rPr>
          <w:rFonts w:ascii="Calibri" w:hAnsi="Calibri"/>
          <w:b/>
          <w:color w:val="000000" w:themeColor="text1"/>
        </w:rPr>
        <w:t xml:space="preserve"> Recent substance use</w:t>
      </w:r>
      <w:r w:rsidRPr="006A4487" w:rsidDel="00C01A86">
        <w:rPr>
          <w:rFonts w:ascii="Calibri" w:hAnsi="Calibri"/>
          <w:b/>
          <w:color w:val="000000" w:themeColor="text1"/>
        </w:rPr>
        <w:t xml:space="preserve"> </w:t>
      </w:r>
      <w:r w:rsidRPr="006A4487">
        <w:rPr>
          <w:rFonts w:ascii="Calibri" w:hAnsi="Calibri"/>
          <w:b/>
          <w:color w:val="000000" w:themeColor="text1"/>
        </w:rPr>
        <w:t xml:space="preserve">and </w:t>
      </w:r>
      <w:proofErr w:type="spellStart"/>
      <w:r w:rsidRPr="006A4487">
        <w:rPr>
          <w:rFonts w:ascii="Calibri" w:hAnsi="Calibri"/>
          <w:b/>
          <w:color w:val="000000" w:themeColor="text1"/>
        </w:rPr>
        <w:t>condomless</w:t>
      </w:r>
      <w:proofErr w:type="spellEnd"/>
      <w:r w:rsidRPr="006A4487">
        <w:rPr>
          <w:rFonts w:ascii="Calibri" w:hAnsi="Calibri"/>
          <w:b/>
          <w:color w:val="000000" w:themeColor="text1"/>
        </w:rPr>
        <w:t xml:space="preserve"> sex: 30-day recall period</w:t>
      </w:r>
    </w:p>
    <w:tbl>
      <w:tblPr>
        <w:tblStyle w:val="TableGrid"/>
        <w:tblW w:w="9072" w:type="dxa"/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4752"/>
        <w:gridCol w:w="1440"/>
        <w:gridCol w:w="1440"/>
        <w:gridCol w:w="1440"/>
      </w:tblGrid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Recent substance use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RR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95% CI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p-value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Overall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None</w:t>
            </w:r>
            <w:r w:rsidRPr="006A4487">
              <w:rPr>
                <w:rFonts w:ascii="Calibri" w:eastAsiaTheme="minorEastAsia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1.05-1.13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&lt;0.001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1.08-1.20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&lt;0.001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1.02-1.12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0.006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Overall – Illicit substance use only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None</w:t>
            </w:r>
            <w:r w:rsidRPr="006A4487">
              <w:rPr>
                <w:rFonts w:ascii="Calibri" w:eastAsiaTheme="minorEastAsia" w:hAnsi="Calibri"/>
                <w:b/>
                <w:color w:val="000000" w:themeColor="text1"/>
                <w:vertAlign w:val="superscript"/>
              </w:rPr>
              <w:t xml:space="preserve"> 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1.02-1.14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lastRenderedPageBreak/>
              <w:t>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1.10-1.20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&lt;0.001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1.00-1.13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0.05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By type of sex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Vaginal sex only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Vaginal and anal sex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1.10-1.26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&lt;0.001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i/>
                <w:color w:val="000000" w:themeColor="text1"/>
              </w:rPr>
              <w:t xml:space="preserve">     Vaginal sex only</w:t>
            </w: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       None</w:t>
            </w:r>
            <w:r w:rsidRPr="006A4487">
              <w:rPr>
                <w:rFonts w:ascii="Calibri" w:eastAsiaTheme="minorEastAsia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       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1.04-1.21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0.002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       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1.26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1.14-1.39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&lt;0.001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       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1.02-1.23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bCs/>
                <w:color w:val="000000" w:themeColor="text1"/>
              </w:rPr>
              <w:t>0.02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i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  </w:t>
            </w:r>
            <w:r w:rsidRPr="006A4487">
              <w:rPr>
                <w:rFonts w:ascii="Calibri" w:eastAsiaTheme="minorEastAsia" w:hAnsi="Calibri"/>
                <w:b/>
                <w:i/>
                <w:color w:val="000000" w:themeColor="text1"/>
              </w:rPr>
              <w:t>Vaginal and anal sex</w:t>
            </w: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lastRenderedPageBreak/>
              <w:t xml:space="preserve">          None</w:t>
            </w:r>
            <w:r w:rsidRPr="006A4487">
              <w:rPr>
                <w:rFonts w:ascii="Calibri" w:eastAsiaTheme="minorEastAsia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       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1.01-1.10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       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1.02-1.14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0.005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 xml:space="preserve">          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1.04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0.99-1.09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eastAsiaTheme="minorEastAsia" w:hAnsi="Calibri"/>
                <w:b/>
                <w:color w:val="000000" w:themeColor="text1"/>
              </w:rPr>
            </w:pPr>
            <w:r w:rsidRPr="006A4487">
              <w:rPr>
                <w:rFonts w:ascii="Calibri" w:eastAsiaTheme="minorEastAsia" w:hAnsi="Calibri"/>
                <w:b/>
                <w:color w:val="000000" w:themeColor="text1"/>
              </w:rPr>
              <w:t>0.11</w:t>
            </w:r>
          </w:p>
        </w:tc>
      </w:tr>
    </w:tbl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</w:rPr>
        <w:t>Abbreviations: CI, confidence interval; RR, relative risk.</w:t>
      </w: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</w:rPr>
        <w:t>Models adjusted for age, race/ethnicity, and gender.</w:t>
      </w: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  <w:vertAlign w:val="superscript"/>
        </w:rPr>
        <w:t>1</w:t>
      </w:r>
      <w:r w:rsidRPr="006A4487">
        <w:rPr>
          <w:rFonts w:ascii="Calibri" w:hAnsi="Calibri"/>
          <w:b/>
          <w:color w:val="000000" w:themeColor="text1"/>
        </w:rPr>
        <w:t xml:space="preserve"> None included participants who reported no binge alcohol use or illicit drug use (non-binge alcohol use and cannabis use allowed).</w:t>
      </w: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  <w:vertAlign w:val="superscript"/>
        </w:rPr>
        <w:t>2</w:t>
      </w:r>
      <w:r w:rsidRPr="006A4487">
        <w:rPr>
          <w:rFonts w:ascii="Calibri" w:hAnsi="Calibri"/>
          <w:b/>
          <w:color w:val="000000" w:themeColor="text1"/>
        </w:rPr>
        <w:t xml:space="preserve"> None included participants who reported no illicit drug use (any alcohol use and cannabis use allowed).</w:t>
      </w:r>
      <w:r w:rsidRPr="006A4487">
        <w:rPr>
          <w:rFonts w:ascii="Calibri" w:hAnsi="Calibri"/>
          <w:b/>
          <w:color w:val="000000" w:themeColor="text1"/>
        </w:rPr>
        <w:br w:type="page"/>
      </w: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proofErr w:type="gramStart"/>
      <w:r w:rsidRPr="006A4487">
        <w:rPr>
          <w:rFonts w:ascii="Calibri" w:hAnsi="Calibri"/>
          <w:b/>
          <w:color w:val="000000" w:themeColor="text1"/>
        </w:rPr>
        <w:lastRenderedPageBreak/>
        <w:t xml:space="preserve">Supplemental Table </w:t>
      </w:r>
      <w:r>
        <w:rPr>
          <w:rFonts w:ascii="Calibri" w:hAnsi="Calibri"/>
          <w:b/>
          <w:color w:val="000000" w:themeColor="text1"/>
        </w:rPr>
        <w:t>5</w:t>
      </w:r>
      <w:r w:rsidRPr="006A4487">
        <w:rPr>
          <w:rFonts w:ascii="Calibri" w:hAnsi="Calibri"/>
          <w:b/>
          <w:color w:val="000000" w:themeColor="text1"/>
        </w:rPr>
        <w:t>.</w:t>
      </w:r>
      <w:proofErr w:type="gramEnd"/>
      <w:r w:rsidRPr="006A4487">
        <w:rPr>
          <w:rFonts w:ascii="Calibri" w:hAnsi="Calibri"/>
          <w:b/>
          <w:color w:val="000000" w:themeColor="text1"/>
        </w:rPr>
        <w:t xml:space="preserve"> Recent substance use</w:t>
      </w:r>
      <w:r w:rsidRPr="006A4487" w:rsidDel="00C01A86">
        <w:rPr>
          <w:rFonts w:ascii="Calibri" w:hAnsi="Calibri"/>
          <w:b/>
          <w:color w:val="000000" w:themeColor="text1"/>
        </w:rPr>
        <w:t xml:space="preserve"> </w:t>
      </w:r>
      <w:r w:rsidRPr="006A4487">
        <w:rPr>
          <w:rFonts w:ascii="Calibri" w:hAnsi="Calibri"/>
          <w:b/>
          <w:color w:val="000000" w:themeColor="text1"/>
        </w:rPr>
        <w:t xml:space="preserve">and </w:t>
      </w:r>
      <w:proofErr w:type="spellStart"/>
      <w:r w:rsidRPr="006A4487">
        <w:rPr>
          <w:rFonts w:ascii="Calibri" w:hAnsi="Calibri"/>
          <w:b/>
          <w:color w:val="000000" w:themeColor="text1"/>
        </w:rPr>
        <w:t>condomless</w:t>
      </w:r>
      <w:proofErr w:type="spellEnd"/>
      <w:r w:rsidRPr="006A4487">
        <w:rPr>
          <w:rFonts w:ascii="Calibri" w:hAnsi="Calibri"/>
          <w:b/>
          <w:color w:val="000000" w:themeColor="text1"/>
        </w:rPr>
        <w:t xml:space="preserve"> sex: 90-day recall period</w:t>
      </w:r>
    </w:p>
    <w:tbl>
      <w:tblPr>
        <w:tblStyle w:val="TableGrid"/>
        <w:tblW w:w="9072" w:type="dxa"/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4752"/>
        <w:gridCol w:w="1440"/>
        <w:gridCol w:w="1440"/>
        <w:gridCol w:w="1440"/>
      </w:tblGrid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Recent substance use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RR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95% CI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p-value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Overall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None</w:t>
            </w:r>
            <w:r w:rsidRPr="006A4487">
              <w:rPr>
                <w:rFonts w:ascii="Calibri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1.03-1.11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&lt;0.001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1.01-1.10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0.02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0.93-1.02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0.29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Overall – Illicit substance use only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None</w:t>
            </w:r>
            <w:r w:rsidRPr="006A4487">
              <w:rPr>
                <w:rFonts w:ascii="Calibri" w:hAnsi="Calibri"/>
                <w:b/>
                <w:color w:val="000000" w:themeColor="text1"/>
                <w:vertAlign w:val="superscript"/>
              </w:rPr>
              <w:t xml:space="preserve"> 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1.00-1.09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0.04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1.02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0.96-1.07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0.58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lastRenderedPageBreak/>
              <w:t>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0.91-1.02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0.22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By type of sex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Vaginal sex only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Vaginal and anal sex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1.17-1.30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&lt;0.001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i/>
                <w:color w:val="000000" w:themeColor="text1"/>
              </w:rPr>
              <w:t xml:space="preserve">     Vaginal sex only</w:t>
            </w: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None</w:t>
            </w:r>
            <w:r w:rsidRPr="006A4487">
              <w:rPr>
                <w:rFonts w:ascii="Calibri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1.03-1.13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1.00-1.11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0.04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0.92-1.03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0.30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i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</w:t>
            </w:r>
            <w:r w:rsidRPr="006A4487">
              <w:rPr>
                <w:rFonts w:ascii="Calibri" w:hAnsi="Calibri"/>
                <w:b/>
                <w:i/>
                <w:color w:val="000000" w:themeColor="text1"/>
              </w:rPr>
              <w:t>Vaginal and anal sex</w:t>
            </w: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None</w:t>
            </w:r>
            <w:r w:rsidRPr="006A4487">
              <w:rPr>
                <w:rFonts w:ascii="Calibri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lastRenderedPageBreak/>
              <w:t xml:space="preserve">          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1.05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0.98-1.11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bCs/>
                <w:color w:val="000000" w:themeColor="text1"/>
              </w:rPr>
            </w:pPr>
            <w:r w:rsidRPr="006A4487">
              <w:rPr>
                <w:rFonts w:ascii="Calibri" w:hAnsi="Calibri"/>
                <w:b/>
                <w:bCs/>
                <w:color w:val="000000" w:themeColor="text1"/>
              </w:rPr>
              <w:t>0.14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1.01-1.14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0.02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0.97-1.06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0.55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By HIV status of partner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HIV-negative partners only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HIV-unknown partners only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0.86-0.98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HIV-negative &amp; HIV-unknown partners only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1.04-1.19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i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</w:t>
            </w:r>
            <w:r w:rsidRPr="006A4487">
              <w:rPr>
                <w:rFonts w:ascii="Calibri" w:hAnsi="Calibri"/>
                <w:b/>
                <w:i/>
                <w:color w:val="000000" w:themeColor="text1"/>
              </w:rPr>
              <w:t>HIV-negative partners only</w:t>
            </w: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None</w:t>
            </w:r>
            <w:r w:rsidRPr="006A4487">
              <w:rPr>
                <w:rFonts w:ascii="Calibri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1.02-1.13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0.004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1.01-1.14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0.02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lastRenderedPageBreak/>
              <w:t xml:space="preserve">          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0.94-1.05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0.81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i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</w:t>
            </w:r>
            <w:r w:rsidRPr="006A4487">
              <w:rPr>
                <w:rFonts w:ascii="Calibri" w:hAnsi="Calibri"/>
                <w:b/>
                <w:i/>
                <w:color w:val="000000" w:themeColor="text1"/>
              </w:rPr>
              <w:t>HIV-unknown partners only</w:t>
            </w: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None</w:t>
            </w:r>
            <w:r w:rsidRPr="006A4487">
              <w:rPr>
                <w:rFonts w:ascii="Calibri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0.95-1.13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0.39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0.88-1.07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0.57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0.85-1.03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0.20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i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</w:t>
            </w:r>
            <w:r w:rsidRPr="006A4487">
              <w:rPr>
                <w:rFonts w:ascii="Calibri" w:hAnsi="Calibri"/>
                <w:b/>
                <w:i/>
                <w:color w:val="000000" w:themeColor="text1"/>
              </w:rPr>
              <w:t>HIV-negative &amp; HIV-unknown partners only</w:t>
            </w: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None</w:t>
            </w:r>
            <w:r w:rsidRPr="006A4487">
              <w:rPr>
                <w:rFonts w:ascii="Calibri" w:hAnsi="Calibri"/>
                <w:b/>
                <w:color w:val="000000" w:themeColor="text1"/>
                <w:vertAlign w:val="superscript"/>
              </w:rPr>
              <w:t xml:space="preserve">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Ref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--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Single 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1.01-1.18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0.03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 xml:space="preserve">          Polysubstance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1.06-1.20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&lt;0.001</w:t>
            </w:r>
          </w:p>
        </w:tc>
      </w:tr>
      <w:tr w:rsidR="00736FC8" w:rsidRPr="006A4487" w:rsidTr="00F51E53">
        <w:trPr>
          <w:trHeight w:val="288"/>
        </w:trPr>
        <w:tc>
          <w:tcPr>
            <w:tcW w:w="475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lastRenderedPageBreak/>
              <w:t xml:space="preserve">          Single- vs. poly-substance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1.04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0.98-1.10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736FC8" w:rsidRPr="006A4487" w:rsidRDefault="00736FC8" w:rsidP="00F51E53">
            <w:pPr>
              <w:spacing w:after="120"/>
              <w:outlineLvl w:val="0"/>
              <w:rPr>
                <w:rFonts w:ascii="Calibri" w:hAnsi="Calibri"/>
                <w:b/>
                <w:color w:val="000000" w:themeColor="text1"/>
              </w:rPr>
            </w:pPr>
            <w:r w:rsidRPr="006A4487">
              <w:rPr>
                <w:rFonts w:ascii="Calibri" w:hAnsi="Calibri"/>
                <w:b/>
                <w:color w:val="000000" w:themeColor="text1"/>
              </w:rPr>
              <w:t>0.22</w:t>
            </w:r>
          </w:p>
        </w:tc>
      </w:tr>
    </w:tbl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</w:rPr>
        <w:t>Abbreviations: CI, confidence interval; RR, relative risk.</w:t>
      </w: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</w:rPr>
        <w:t>Models adjusted for age, race/ethnicity, and gender.</w:t>
      </w: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  <w:vertAlign w:val="superscript"/>
        </w:rPr>
        <w:t>1</w:t>
      </w:r>
      <w:r w:rsidRPr="006A4487">
        <w:rPr>
          <w:rFonts w:ascii="Calibri" w:hAnsi="Calibri"/>
          <w:b/>
          <w:color w:val="000000" w:themeColor="text1"/>
        </w:rPr>
        <w:t xml:space="preserve"> None included participants who reported no binge alcohol use or illicit drug use (non-binge alcohol use and cannabis use allowed).</w:t>
      </w: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  <w:r w:rsidRPr="006A4487">
        <w:rPr>
          <w:rFonts w:ascii="Calibri" w:hAnsi="Calibri"/>
          <w:b/>
          <w:color w:val="000000" w:themeColor="text1"/>
          <w:vertAlign w:val="superscript"/>
        </w:rPr>
        <w:t>2</w:t>
      </w:r>
      <w:r w:rsidRPr="006A4487">
        <w:rPr>
          <w:rFonts w:ascii="Calibri" w:hAnsi="Calibri"/>
          <w:b/>
          <w:color w:val="000000" w:themeColor="text1"/>
        </w:rPr>
        <w:t xml:space="preserve"> None included participants who reported no illicit drug use (any alcohol use and cannabis use allowed).</w:t>
      </w:r>
    </w:p>
    <w:p w:rsidR="00736FC8" w:rsidRPr="006A4487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</w:p>
    <w:p w:rsidR="00736FC8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</w:p>
    <w:p w:rsidR="00736FC8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</w:p>
    <w:p w:rsidR="00736FC8" w:rsidRDefault="00736FC8" w:rsidP="00736FC8">
      <w:pPr>
        <w:spacing w:after="120"/>
        <w:outlineLvl w:val="0"/>
        <w:rPr>
          <w:rFonts w:ascii="Calibri" w:hAnsi="Calibri"/>
          <w:b/>
          <w:color w:val="000000" w:themeColor="text1"/>
        </w:rPr>
      </w:pPr>
    </w:p>
    <w:p w:rsidR="00736FC8" w:rsidRDefault="00736FC8" w:rsidP="00736FC8">
      <w:pPr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br w:type="page"/>
      </w:r>
    </w:p>
    <w:p w:rsidR="00736FC8" w:rsidRDefault="00736FC8" w:rsidP="00736FC8">
      <w:pPr>
        <w:spacing w:after="120"/>
        <w:outlineLvl w:val="0"/>
        <w:rPr>
          <w:rFonts w:ascii="Calibri" w:hAnsi="Calibri"/>
          <w:b/>
        </w:rPr>
      </w:pPr>
      <w:proofErr w:type="gramStart"/>
      <w:r>
        <w:rPr>
          <w:rFonts w:ascii="Calibri" w:hAnsi="Calibri"/>
          <w:b/>
          <w:color w:val="000000" w:themeColor="text1"/>
        </w:rPr>
        <w:lastRenderedPageBreak/>
        <w:t>Supplemental</w:t>
      </w:r>
      <w:r w:rsidRPr="00E91239">
        <w:rPr>
          <w:rFonts w:ascii="Calibri" w:hAnsi="Calibri"/>
          <w:b/>
        </w:rPr>
        <w:t xml:space="preserve"> Table </w:t>
      </w:r>
      <w:r>
        <w:rPr>
          <w:rFonts w:ascii="Calibri" w:hAnsi="Calibri"/>
          <w:b/>
        </w:rPr>
        <w:t>6</w:t>
      </w:r>
      <w:r w:rsidRPr="00E91239">
        <w:rPr>
          <w:rFonts w:ascii="Calibri" w:hAnsi="Calibri"/>
          <w:b/>
        </w:rPr>
        <w:t>.</w:t>
      </w:r>
      <w:proofErr w:type="gramEnd"/>
      <w:r w:rsidRPr="00E9123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Recent cannabis</w:t>
      </w:r>
      <w:r w:rsidRPr="00E9123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use and/or recent binge alcohol use and </w:t>
      </w:r>
      <w:proofErr w:type="spellStart"/>
      <w:r w:rsidRPr="00AD32ED">
        <w:rPr>
          <w:rFonts w:ascii="Calibri" w:hAnsi="Calibri"/>
          <w:b/>
        </w:rPr>
        <w:t>condomless</w:t>
      </w:r>
      <w:proofErr w:type="spellEnd"/>
      <w:r w:rsidRPr="00AD32ED">
        <w:rPr>
          <w:rFonts w:ascii="Calibri" w:hAnsi="Calibri"/>
          <w:b/>
        </w:rPr>
        <w:t xml:space="preserve"> sex </w:t>
      </w:r>
    </w:p>
    <w:tbl>
      <w:tblPr>
        <w:tblStyle w:val="TableGrid"/>
        <w:tblW w:w="74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3168"/>
        <w:gridCol w:w="1440"/>
        <w:gridCol w:w="1440"/>
        <w:gridCol w:w="1440"/>
      </w:tblGrid>
      <w:tr w:rsidR="00736FC8" w:rsidRPr="00C5568D" w:rsidTr="00F51E53">
        <w:trPr>
          <w:trHeight w:val="288"/>
        </w:trPr>
        <w:tc>
          <w:tcPr>
            <w:tcW w:w="3168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  <w:b/>
              </w:rPr>
              <w:t>Recent substance use</w:t>
            </w:r>
            <w:r w:rsidRPr="00C5568D" w:rsidDel="00C260AF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  <w:bCs/>
              </w:rPr>
            </w:pPr>
            <w:r w:rsidRPr="00C5568D">
              <w:rPr>
                <w:rFonts w:ascii="Calibri" w:hAnsi="Calibri"/>
                <w:b/>
                <w:bCs/>
              </w:rPr>
              <w:t>RR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  <w:bCs/>
              </w:rPr>
            </w:pPr>
            <w:r w:rsidRPr="00C5568D">
              <w:rPr>
                <w:rFonts w:ascii="Calibri" w:hAnsi="Calibri"/>
                <w:b/>
                <w:bCs/>
              </w:rPr>
              <w:t>95% CI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  <w:bCs/>
              </w:rPr>
            </w:pPr>
            <w:r w:rsidRPr="00C5568D">
              <w:rPr>
                <w:rFonts w:ascii="Calibri" w:hAnsi="Calibri"/>
                <w:b/>
                <w:bCs/>
              </w:rPr>
              <w:t>p-value</w:t>
            </w:r>
          </w:p>
        </w:tc>
      </w:tr>
      <w:tr w:rsidR="00736FC8" w:rsidRPr="00C5568D" w:rsidTr="00F51E53">
        <w:trPr>
          <w:trHeight w:val="288"/>
        </w:trPr>
        <w:tc>
          <w:tcPr>
            <w:tcW w:w="31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None</w:t>
            </w:r>
            <w:r w:rsidRPr="00C5568D">
              <w:rPr>
                <w:rFonts w:ascii="Calibri" w:hAnsi="Calibri"/>
                <w:vertAlign w:val="superscript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--</w:t>
            </w:r>
          </w:p>
        </w:tc>
      </w:tr>
      <w:tr w:rsidR="00736FC8" w:rsidRPr="00C5568D" w:rsidTr="00F51E53">
        <w:trPr>
          <w:trHeight w:val="288"/>
        </w:trPr>
        <w:tc>
          <w:tcPr>
            <w:tcW w:w="31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Binge alcohol only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  <w:b/>
              </w:rPr>
              <w:t>1.06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  <w:b/>
              </w:rPr>
              <w:t>1.02-1.09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  <w:b/>
              </w:rPr>
              <w:t>0.002</w:t>
            </w:r>
          </w:p>
        </w:tc>
      </w:tr>
      <w:tr w:rsidR="00736FC8" w:rsidRPr="00C5568D" w:rsidTr="00F51E53">
        <w:trPr>
          <w:trHeight w:val="288"/>
        </w:trPr>
        <w:tc>
          <w:tcPr>
            <w:tcW w:w="31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Cannabis only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</w:rPr>
              <w:t>0.99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</w:rPr>
              <w:t>0.94-1.04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</w:rPr>
              <w:t>0.61</w:t>
            </w:r>
          </w:p>
        </w:tc>
      </w:tr>
      <w:tr w:rsidR="00736FC8" w:rsidRPr="00C5568D" w:rsidTr="00F51E53">
        <w:trPr>
          <w:trHeight w:val="288"/>
        </w:trPr>
        <w:tc>
          <w:tcPr>
            <w:tcW w:w="3168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Only binge alcohol and cannabis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  <w:b/>
              </w:rPr>
              <w:t>1.09</w:t>
            </w:r>
          </w:p>
        </w:tc>
        <w:tc>
          <w:tcPr>
            <w:tcW w:w="1440" w:type="dxa"/>
            <w:tcBorders>
              <w:left w:val="nil"/>
              <w:bottom w:val="single" w:sz="18" w:space="0" w:color="auto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  <w:b/>
              </w:rPr>
              <w:t>1.05-1.13</w:t>
            </w:r>
          </w:p>
        </w:tc>
        <w:tc>
          <w:tcPr>
            <w:tcW w:w="1440" w:type="dxa"/>
            <w:tcBorders>
              <w:left w:val="nil"/>
              <w:bottom w:val="single" w:sz="18" w:space="0" w:color="auto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  <w:b/>
              </w:rPr>
              <w:t>&lt;0.001</w:t>
            </w:r>
          </w:p>
        </w:tc>
      </w:tr>
    </w:tbl>
    <w:p w:rsidR="00736FC8" w:rsidRPr="00EA4CCC" w:rsidRDefault="00736FC8" w:rsidP="00736FC8">
      <w:pPr>
        <w:spacing w:before="60"/>
        <w:rPr>
          <w:rFonts w:ascii="Calibri" w:hAnsi="Calibri"/>
          <w:sz w:val="20"/>
          <w:szCs w:val="20"/>
        </w:rPr>
      </w:pPr>
      <w:r w:rsidRPr="00EA4CCC">
        <w:rPr>
          <w:rFonts w:ascii="Calibri" w:hAnsi="Calibri"/>
          <w:sz w:val="20"/>
          <w:szCs w:val="20"/>
        </w:rPr>
        <w:t>Abbreviations: CI, confidence interval; RR, relative risk.</w:t>
      </w:r>
    </w:p>
    <w:p w:rsidR="00736FC8" w:rsidRPr="00EA4CCC" w:rsidRDefault="00736FC8" w:rsidP="00736FC8">
      <w:pPr>
        <w:rPr>
          <w:rFonts w:ascii="Calibri" w:hAnsi="Calibri" w:cstheme="minorHAnsi"/>
          <w:sz w:val="20"/>
          <w:szCs w:val="20"/>
        </w:rPr>
      </w:pPr>
      <w:r w:rsidRPr="00EA4CCC">
        <w:rPr>
          <w:rFonts w:ascii="Calibri" w:hAnsi="Calibri"/>
          <w:sz w:val="20"/>
          <w:szCs w:val="20"/>
        </w:rPr>
        <w:t xml:space="preserve">Models adjusted for </w:t>
      </w:r>
      <w:r w:rsidRPr="00EA4CCC">
        <w:rPr>
          <w:rFonts w:ascii="Calibri" w:hAnsi="Calibri" w:cstheme="minorHAnsi"/>
          <w:sz w:val="20"/>
          <w:szCs w:val="20"/>
        </w:rPr>
        <w:t>age, race/ethnicity, and gender.</w:t>
      </w:r>
    </w:p>
    <w:p w:rsidR="00736FC8" w:rsidRDefault="00736FC8" w:rsidP="00736FC8">
      <w:pPr>
        <w:rPr>
          <w:rFonts w:ascii="Calibri" w:hAnsi="Calibri"/>
        </w:rPr>
      </w:pPr>
      <w:r w:rsidRPr="00EA4CCC">
        <w:rPr>
          <w:rFonts w:ascii="Calibri" w:hAnsi="Calibri"/>
          <w:sz w:val="20"/>
          <w:szCs w:val="20"/>
          <w:vertAlign w:val="superscript"/>
        </w:rPr>
        <w:t>1</w:t>
      </w:r>
      <w:r w:rsidRPr="00EA4CCC">
        <w:rPr>
          <w:rFonts w:ascii="Calibri" w:hAnsi="Calibri"/>
          <w:sz w:val="20"/>
          <w:szCs w:val="20"/>
        </w:rPr>
        <w:t xml:space="preserve"> None included participants who reported no binge alcohol use or illicit drug use (non-binge alcohol use and cannabis use allowed)</w:t>
      </w:r>
      <w:r>
        <w:rPr>
          <w:rFonts w:ascii="Calibri" w:hAnsi="Calibri"/>
          <w:sz w:val="20"/>
          <w:szCs w:val="20"/>
        </w:rPr>
        <w:t>.</w:t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outlineLvl w:val="0"/>
        <w:rPr>
          <w:rFonts w:ascii="Calibri" w:hAnsi="Calibri"/>
          <w:b/>
        </w:rPr>
      </w:pPr>
      <w:proofErr w:type="gramStart"/>
      <w:r>
        <w:rPr>
          <w:rFonts w:ascii="Calibri" w:hAnsi="Calibri"/>
          <w:b/>
          <w:color w:val="000000" w:themeColor="text1"/>
        </w:rPr>
        <w:lastRenderedPageBreak/>
        <w:t>Supplemental</w:t>
      </w:r>
      <w:r w:rsidRPr="00E9123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Table 7</w:t>
      </w:r>
      <w:r w:rsidRPr="00E91239">
        <w:rPr>
          <w:rFonts w:ascii="Calibri" w:hAnsi="Calibri"/>
          <w:b/>
        </w:rPr>
        <w:t>.</w:t>
      </w:r>
      <w:proofErr w:type="gramEnd"/>
      <w:r w:rsidRPr="00E9123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Recent</w:t>
      </w:r>
      <w:r w:rsidRPr="00E9123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cannabis</w:t>
      </w:r>
      <w:r w:rsidRPr="00E91239">
        <w:rPr>
          <w:rFonts w:ascii="Calibri" w:hAnsi="Calibri"/>
          <w:b/>
        </w:rPr>
        <w:t xml:space="preserve"> use frequency and </w:t>
      </w:r>
      <w:proofErr w:type="spellStart"/>
      <w:r w:rsidRPr="00AD32ED">
        <w:rPr>
          <w:rFonts w:ascii="Calibri" w:hAnsi="Calibri"/>
          <w:b/>
        </w:rPr>
        <w:t>condomless</w:t>
      </w:r>
      <w:proofErr w:type="spellEnd"/>
      <w:r w:rsidRPr="00AD32ED">
        <w:rPr>
          <w:rFonts w:ascii="Calibri" w:hAnsi="Calibri"/>
          <w:b/>
        </w:rPr>
        <w:t xml:space="preserve"> se</w:t>
      </w:r>
      <w:r>
        <w:rPr>
          <w:rFonts w:ascii="Calibri" w:hAnsi="Calibri"/>
          <w:b/>
        </w:rPr>
        <w:t>x</w:t>
      </w:r>
    </w:p>
    <w:tbl>
      <w:tblPr>
        <w:tblStyle w:val="TableGrid"/>
        <w:tblW w:w="7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1440"/>
        <w:gridCol w:w="1440"/>
        <w:gridCol w:w="1440"/>
      </w:tblGrid>
      <w:tr w:rsidR="00736FC8" w:rsidRPr="00C5568D" w:rsidTr="00F51E53">
        <w:trPr>
          <w:trHeight w:val="288"/>
        </w:trPr>
        <w:tc>
          <w:tcPr>
            <w:tcW w:w="2880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  <w:b/>
              </w:rPr>
              <w:t>Recent substance use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  <w:bCs/>
              </w:rPr>
            </w:pPr>
            <w:r w:rsidRPr="00C5568D">
              <w:rPr>
                <w:rFonts w:ascii="Calibri" w:hAnsi="Calibri"/>
                <w:b/>
                <w:bCs/>
              </w:rPr>
              <w:t>RR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  <w:bCs/>
              </w:rPr>
            </w:pPr>
            <w:r w:rsidRPr="00C5568D">
              <w:rPr>
                <w:rFonts w:ascii="Calibri" w:hAnsi="Calibri"/>
                <w:b/>
                <w:bCs/>
              </w:rPr>
              <w:t>95% CI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  <w:bCs/>
              </w:rPr>
            </w:pPr>
            <w:r w:rsidRPr="00C5568D">
              <w:rPr>
                <w:rFonts w:ascii="Calibri" w:hAnsi="Calibri"/>
                <w:b/>
                <w:bCs/>
              </w:rPr>
              <w:t>p-value</w:t>
            </w:r>
          </w:p>
        </w:tc>
      </w:tr>
      <w:tr w:rsidR="00736FC8" w:rsidRPr="00C5568D" w:rsidTr="00F51E53">
        <w:trPr>
          <w:trHeight w:val="288"/>
        </w:trPr>
        <w:tc>
          <w:tcPr>
            <w:tcW w:w="288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C5568D" w:rsidRDefault="00736FC8" w:rsidP="00F51E53">
            <w:pPr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  <w:b/>
              </w:rPr>
              <w:t>Cannabis use frequency</w:t>
            </w:r>
            <w:r w:rsidRPr="00C5568D">
              <w:rPr>
                <w:rFonts w:ascii="Calibri" w:hAnsi="Calibri"/>
                <w:b/>
                <w:vertAlign w:val="superscript"/>
              </w:rPr>
              <w:t>1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C5568D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C5568D" w:rsidRDefault="00736FC8" w:rsidP="00F51E5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6FC8" w:rsidRPr="00C5568D" w:rsidRDefault="00736FC8" w:rsidP="00F51E53">
            <w:pPr>
              <w:jc w:val="center"/>
              <w:rPr>
                <w:rFonts w:ascii="Calibri" w:hAnsi="Calibri"/>
              </w:rPr>
            </w:pPr>
          </w:p>
        </w:tc>
      </w:tr>
      <w:tr w:rsidR="00736FC8" w:rsidRPr="00C5568D" w:rsidTr="00F51E53">
        <w:trPr>
          <w:trHeight w:val="288"/>
        </w:trPr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</w:rPr>
              <w:t>Only a few times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Ref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--</w:t>
            </w:r>
          </w:p>
        </w:tc>
      </w:tr>
      <w:tr w:rsidR="00736FC8" w:rsidRPr="00C5568D" w:rsidTr="00F51E53">
        <w:trPr>
          <w:trHeight w:val="288"/>
        </w:trPr>
        <w:tc>
          <w:tcPr>
            <w:tcW w:w="28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</w:rPr>
              <w:t>1-3 times per month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1.04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0.97, 1.12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0.27</w:t>
            </w:r>
          </w:p>
        </w:tc>
      </w:tr>
      <w:tr w:rsidR="00736FC8" w:rsidRPr="00C5568D" w:rsidTr="00F51E53">
        <w:trPr>
          <w:trHeight w:val="288"/>
        </w:trPr>
        <w:tc>
          <w:tcPr>
            <w:tcW w:w="28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  <w:i/>
              </w:rPr>
            </w:pPr>
            <w:r w:rsidRPr="00C5568D">
              <w:rPr>
                <w:rFonts w:ascii="Calibri" w:hAnsi="Calibri"/>
              </w:rPr>
              <w:t>About once a week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1.05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0.96, 1.14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0.27</w:t>
            </w:r>
          </w:p>
        </w:tc>
      </w:tr>
      <w:tr w:rsidR="00736FC8" w:rsidRPr="00C5568D" w:rsidTr="00F51E53">
        <w:trPr>
          <w:trHeight w:val="288"/>
        </w:trPr>
        <w:tc>
          <w:tcPr>
            <w:tcW w:w="28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C5568D" w:rsidRDefault="00736FC8" w:rsidP="00F51E53">
            <w:pPr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2-5 times per week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6FC8" w:rsidRPr="00C5568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1.00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C5568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0.93, 1.07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C5568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0.92</w:t>
            </w:r>
          </w:p>
        </w:tc>
      </w:tr>
      <w:tr w:rsidR="00736FC8" w:rsidRPr="00C5568D" w:rsidTr="00F51E53">
        <w:trPr>
          <w:trHeight w:val="288"/>
        </w:trPr>
        <w:tc>
          <w:tcPr>
            <w:tcW w:w="28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About once a day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 xml:space="preserve">1.03 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0.98, 1.09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0.24</w:t>
            </w:r>
          </w:p>
        </w:tc>
      </w:tr>
      <w:tr w:rsidR="00736FC8" w:rsidRPr="00C5568D" w:rsidTr="00F51E53">
        <w:trPr>
          <w:trHeight w:val="288"/>
        </w:trPr>
        <w:tc>
          <w:tcPr>
            <w:tcW w:w="2880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rPr>
                <w:rFonts w:ascii="Calibri" w:hAnsi="Calibri"/>
              </w:rPr>
            </w:pPr>
            <w:r w:rsidRPr="00C5568D">
              <w:rPr>
                <w:rFonts w:ascii="Calibri" w:hAnsi="Calibri"/>
              </w:rPr>
              <w:t>Only a few times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  <w:color w:val="FF0000"/>
              </w:rPr>
            </w:pPr>
            <w:r w:rsidRPr="00C5568D">
              <w:rPr>
                <w:rFonts w:ascii="Calibri" w:hAnsi="Calibri"/>
              </w:rPr>
              <w:t>Ref</w:t>
            </w:r>
          </w:p>
        </w:tc>
        <w:tc>
          <w:tcPr>
            <w:tcW w:w="1440" w:type="dxa"/>
            <w:tcBorders>
              <w:left w:val="nil"/>
              <w:bottom w:val="single" w:sz="18" w:space="0" w:color="auto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</w:rPr>
              <w:t>--</w:t>
            </w:r>
          </w:p>
        </w:tc>
        <w:tc>
          <w:tcPr>
            <w:tcW w:w="1440" w:type="dxa"/>
            <w:tcBorders>
              <w:left w:val="nil"/>
              <w:bottom w:val="single" w:sz="18" w:space="0" w:color="auto"/>
            </w:tcBorders>
            <w:vAlign w:val="center"/>
          </w:tcPr>
          <w:p w:rsidR="00736FC8" w:rsidRPr="0074283D" w:rsidRDefault="00736FC8" w:rsidP="00F51E53">
            <w:pPr>
              <w:jc w:val="center"/>
              <w:rPr>
                <w:rFonts w:ascii="Calibri" w:hAnsi="Calibri"/>
                <w:b/>
              </w:rPr>
            </w:pPr>
            <w:r w:rsidRPr="00C5568D">
              <w:rPr>
                <w:rFonts w:ascii="Calibri" w:hAnsi="Calibri"/>
              </w:rPr>
              <w:t>--</w:t>
            </w:r>
          </w:p>
        </w:tc>
      </w:tr>
    </w:tbl>
    <w:p w:rsidR="00736FC8" w:rsidRPr="0074283D" w:rsidRDefault="00736FC8" w:rsidP="00736FC8">
      <w:pPr>
        <w:spacing w:before="60"/>
        <w:rPr>
          <w:rFonts w:ascii="Calibri" w:hAnsi="Calibri"/>
          <w:sz w:val="20"/>
          <w:szCs w:val="20"/>
        </w:rPr>
      </w:pPr>
      <w:r w:rsidRPr="0074283D">
        <w:rPr>
          <w:rFonts w:ascii="Calibri" w:hAnsi="Calibri"/>
          <w:sz w:val="20"/>
          <w:szCs w:val="20"/>
        </w:rPr>
        <w:t xml:space="preserve">Abbreviations: CI, confidence interval; CS, </w:t>
      </w:r>
      <w:proofErr w:type="spellStart"/>
      <w:r w:rsidRPr="0074283D">
        <w:rPr>
          <w:rFonts w:ascii="Calibri" w:hAnsi="Calibri"/>
          <w:sz w:val="20"/>
          <w:szCs w:val="20"/>
        </w:rPr>
        <w:t>condomless</w:t>
      </w:r>
      <w:proofErr w:type="spellEnd"/>
      <w:r w:rsidRPr="0074283D">
        <w:rPr>
          <w:rFonts w:ascii="Calibri" w:hAnsi="Calibri"/>
          <w:sz w:val="20"/>
          <w:szCs w:val="20"/>
        </w:rPr>
        <w:t xml:space="preserve"> sex; RR, relative risk.</w:t>
      </w:r>
    </w:p>
    <w:p w:rsidR="00736FC8" w:rsidRPr="0074283D" w:rsidRDefault="00736FC8" w:rsidP="00736FC8">
      <w:pPr>
        <w:rPr>
          <w:rFonts w:ascii="Calibri" w:hAnsi="Calibri"/>
          <w:sz w:val="20"/>
          <w:szCs w:val="20"/>
        </w:rPr>
      </w:pPr>
      <w:r w:rsidRPr="0074283D">
        <w:rPr>
          <w:rFonts w:ascii="Calibri" w:hAnsi="Calibri"/>
          <w:sz w:val="20"/>
          <w:szCs w:val="20"/>
        </w:rPr>
        <w:t xml:space="preserve">Models adjusted for </w:t>
      </w:r>
      <w:r w:rsidRPr="0074283D">
        <w:rPr>
          <w:rFonts w:ascii="Calibri" w:hAnsi="Calibri" w:cstheme="minorHAnsi"/>
          <w:sz w:val="20"/>
          <w:szCs w:val="20"/>
        </w:rPr>
        <w:t>age, race/ethnicity, and gender.</w:t>
      </w:r>
    </w:p>
    <w:p w:rsidR="00736FC8" w:rsidRPr="0074283D" w:rsidRDefault="00736FC8" w:rsidP="00736FC8">
      <w:pPr>
        <w:outlineLvl w:val="0"/>
        <w:rPr>
          <w:rFonts w:ascii="Calibri" w:hAnsi="Calibri"/>
          <w:b/>
          <w:sz w:val="20"/>
          <w:szCs w:val="20"/>
        </w:rPr>
      </w:pPr>
      <w:proofErr w:type="gramStart"/>
      <w:r w:rsidRPr="0074283D">
        <w:rPr>
          <w:rFonts w:ascii="Calibri" w:hAnsi="Calibri"/>
          <w:sz w:val="20"/>
          <w:szCs w:val="20"/>
          <w:vertAlign w:val="superscript"/>
        </w:rPr>
        <w:t>1</w:t>
      </w:r>
      <w:proofErr w:type="gramEnd"/>
      <w:r w:rsidRPr="0074283D">
        <w:rPr>
          <w:rFonts w:ascii="Calibri" w:hAnsi="Calibri"/>
          <w:sz w:val="20"/>
          <w:szCs w:val="20"/>
        </w:rPr>
        <w:t xml:space="preserve"> Cannabis users includes participants that reported any cannabis, whether alone or in conjunction with other substance.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736FC8" w:rsidRDefault="00736FC8" w:rsidP="00736FC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br w:type="page"/>
      </w:r>
    </w:p>
    <w:p w:rsidR="00736FC8" w:rsidRPr="00E91239" w:rsidRDefault="00736FC8" w:rsidP="00736FC8">
      <w:pPr>
        <w:spacing w:after="120"/>
        <w:rPr>
          <w:rFonts w:ascii="Calibri" w:hAnsi="Calibri"/>
        </w:rPr>
      </w:pP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1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  <w:sz w:val="20"/>
          <w:szCs w:val="20"/>
        </w:rPr>
        <w:drawing>
          <wp:inline distT="0" distB="0" distL="0" distR="0" wp14:anchorId="27720F04" wp14:editId="5DB6E3AB">
            <wp:extent cx="8229600" cy="4586796"/>
            <wp:effectExtent l="12700" t="12700" r="12700" b="10795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 rotWithShape="1">
                    <a:blip r:embed="rId6"/>
                    <a:srcRect t="3226" r="4374" b="2023"/>
                    <a:stretch/>
                  </pic:blipFill>
                  <pic:spPr bwMode="auto">
                    <a:xfrm>
                      <a:off x="0" y="0"/>
                      <a:ext cx="8229600" cy="458679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2</w:t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6F0C5BF7" wp14:editId="48310D03">
            <wp:extent cx="8229600" cy="4586278"/>
            <wp:effectExtent l="12700" t="12700" r="12700" b="11430"/>
            <wp:docPr id="11" name="Picture 1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application&#10;&#10;Description automatically generated"/>
                    <pic:cNvPicPr/>
                  </pic:nvPicPr>
                  <pic:blipFill rotWithShape="1">
                    <a:blip r:embed="rId7"/>
                    <a:srcRect t="3251" r="4360" b="1995"/>
                    <a:stretch/>
                  </pic:blipFill>
                  <pic:spPr bwMode="auto">
                    <a:xfrm>
                      <a:off x="0" y="0"/>
                      <a:ext cx="8229600" cy="45862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</w:rPr>
        <w:lastRenderedPageBreak/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3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00C076AD" wp14:editId="729571A8">
            <wp:extent cx="4572000" cy="2521602"/>
            <wp:effectExtent l="12700" t="12700" r="12700" b="18415"/>
            <wp:docPr id="12" name="Picture 1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&#10;&#10;Description automatically generated with medium confidence"/>
                    <pic:cNvPicPr/>
                  </pic:nvPicPr>
                  <pic:blipFill rotWithShape="1">
                    <a:blip r:embed="rId8"/>
                    <a:srcRect t="3251" r="46695" b="44483"/>
                    <a:stretch/>
                  </pic:blipFill>
                  <pic:spPr bwMode="auto">
                    <a:xfrm>
                      <a:off x="0" y="0"/>
                      <a:ext cx="4572000" cy="25216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4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3489652B" wp14:editId="15FAF160">
            <wp:extent cx="8229600" cy="4593022"/>
            <wp:effectExtent l="12700" t="12700" r="12700" b="17145"/>
            <wp:docPr id="13" name="Picture 1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&#10;&#10;Description automatically generated"/>
                    <pic:cNvPicPr/>
                  </pic:nvPicPr>
                  <pic:blipFill rotWithShape="1">
                    <a:blip r:embed="rId9"/>
                    <a:srcRect t="3251" r="4500" b="1995"/>
                    <a:stretch/>
                  </pic:blipFill>
                  <pic:spPr bwMode="auto">
                    <a:xfrm>
                      <a:off x="0" y="0"/>
                      <a:ext cx="8229600" cy="459302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  <w:b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5</w:t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0E73FBE6" wp14:editId="1293626D">
            <wp:extent cx="8229600" cy="4586796"/>
            <wp:effectExtent l="12700" t="12700" r="12700" b="10795"/>
            <wp:docPr id="14" name="Picture 1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&#10;&#10;Description automatically generated"/>
                    <pic:cNvPicPr/>
                  </pic:nvPicPr>
                  <pic:blipFill rotWithShape="1">
                    <a:blip r:embed="rId10"/>
                    <a:srcRect t="3226" r="4374" b="2023"/>
                    <a:stretch/>
                  </pic:blipFill>
                  <pic:spPr bwMode="auto">
                    <a:xfrm>
                      <a:off x="0" y="0"/>
                      <a:ext cx="8229600" cy="458679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</w:rPr>
        <w:lastRenderedPageBreak/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6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7F38408E" wp14:editId="2C1173EF">
            <wp:extent cx="8321040" cy="2276379"/>
            <wp:effectExtent l="12700" t="12700" r="10160" b="10160"/>
            <wp:docPr id="15" name="Picture 1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application&#10;&#10;Description automatically generated"/>
                    <pic:cNvPicPr/>
                  </pic:nvPicPr>
                  <pic:blipFill rotWithShape="1">
                    <a:blip r:embed="rId11"/>
                    <a:srcRect t="3251" r="4360" b="50235"/>
                    <a:stretch/>
                  </pic:blipFill>
                  <pic:spPr bwMode="auto">
                    <a:xfrm>
                      <a:off x="0" y="0"/>
                      <a:ext cx="8321040" cy="227637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7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5E19ACD0" wp14:editId="1A077FE8">
            <wp:extent cx="8229600" cy="4067025"/>
            <wp:effectExtent l="12700" t="12700" r="12700" b="10160"/>
            <wp:docPr id="16" name="Picture 16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&#10;&#10;Description automatically generated with medium confidence"/>
                    <pic:cNvPicPr/>
                  </pic:nvPicPr>
                  <pic:blipFill rotWithShape="1">
                    <a:blip r:embed="rId12"/>
                    <a:srcRect t="3251" r="4360" b="12722"/>
                    <a:stretch/>
                  </pic:blipFill>
                  <pic:spPr bwMode="auto">
                    <a:xfrm>
                      <a:off x="0" y="0"/>
                      <a:ext cx="8229600" cy="40670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8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6F59F68E" wp14:editId="69549168">
            <wp:extent cx="8229600" cy="4067374"/>
            <wp:effectExtent l="12700" t="12700" r="12700" b="9525"/>
            <wp:docPr id="17" name="Picture 1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&#10;&#10;Description automatically generated"/>
                    <pic:cNvPicPr/>
                  </pic:nvPicPr>
                  <pic:blipFill rotWithShape="1">
                    <a:blip r:embed="rId13"/>
                    <a:srcRect t="3225" r="4374" b="12753"/>
                    <a:stretch/>
                  </pic:blipFill>
                  <pic:spPr bwMode="auto">
                    <a:xfrm>
                      <a:off x="0" y="0"/>
                      <a:ext cx="8229600" cy="406737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9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11097B49" wp14:editId="33CB6A73">
            <wp:extent cx="8229600" cy="4066262"/>
            <wp:effectExtent l="12700" t="12700" r="12700" b="10795"/>
            <wp:docPr id="19" name="Picture 19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&#10;&#10;Description automatically generated"/>
                    <pic:cNvPicPr/>
                  </pic:nvPicPr>
                  <pic:blipFill rotWithShape="1">
                    <a:blip r:embed="rId14"/>
                    <a:srcRect t="3226" r="4374" b="12775"/>
                    <a:stretch/>
                  </pic:blipFill>
                  <pic:spPr bwMode="auto">
                    <a:xfrm>
                      <a:off x="0" y="0"/>
                      <a:ext cx="8229600" cy="406626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10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35B0A044" wp14:editId="5401138A">
            <wp:extent cx="4572000" cy="2244105"/>
            <wp:effectExtent l="12700" t="12700" r="12700" b="16510"/>
            <wp:docPr id="20" name="Picture 20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&#10;&#10;Description automatically generated with medium confidence"/>
                    <pic:cNvPicPr/>
                  </pic:nvPicPr>
                  <pic:blipFill rotWithShape="1">
                    <a:blip r:embed="rId15"/>
                    <a:srcRect t="3251" r="46695" b="50235"/>
                    <a:stretch/>
                  </pic:blipFill>
                  <pic:spPr bwMode="auto">
                    <a:xfrm>
                      <a:off x="0" y="0"/>
                      <a:ext cx="4572000" cy="22441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11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037C7A12" wp14:editId="5963B0E5">
            <wp:extent cx="5394960" cy="2185303"/>
            <wp:effectExtent l="12700" t="12700" r="15240" b="12065"/>
            <wp:docPr id="24" name="Picture 24" descr="Graphical user interface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able&#10;&#10;Description automatically generated"/>
                    <pic:cNvPicPr/>
                  </pic:nvPicPr>
                  <pic:blipFill rotWithShape="1">
                    <a:blip r:embed="rId16"/>
                    <a:srcRect t="3251" r="35416" b="50242"/>
                    <a:stretch/>
                  </pic:blipFill>
                  <pic:spPr bwMode="auto">
                    <a:xfrm>
                      <a:off x="0" y="0"/>
                      <a:ext cx="5394960" cy="218530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12</w:t>
      </w:r>
    </w:p>
    <w:p w:rsidR="00736FC8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1EDD306B" wp14:editId="269739E9">
            <wp:extent cx="5669280" cy="2182108"/>
            <wp:effectExtent l="12700" t="12700" r="7620" b="15240"/>
            <wp:docPr id="25" name="Picture 2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, application&#10;&#10;Description automatically generated"/>
                    <pic:cNvPicPr/>
                  </pic:nvPicPr>
                  <pic:blipFill rotWithShape="1">
                    <a:blip r:embed="rId17"/>
                    <a:srcRect t="3226" r="32061" b="50285"/>
                    <a:stretch/>
                  </pic:blipFill>
                  <pic:spPr bwMode="auto">
                    <a:xfrm>
                      <a:off x="0" y="0"/>
                      <a:ext cx="5669280" cy="218210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br w:type="page"/>
      </w:r>
    </w:p>
    <w:p w:rsidR="00736FC8" w:rsidRDefault="00736FC8" w:rsidP="00736FC8">
      <w:pPr>
        <w:spacing w:after="120"/>
        <w:rPr>
          <w:rFonts w:ascii="Calibri" w:hAnsi="Calibri"/>
        </w:rPr>
      </w:pPr>
      <w:r>
        <w:rPr>
          <w:rFonts w:ascii="Calibri" w:hAnsi="Calibri"/>
          <w:b/>
          <w:color w:val="000000" w:themeColor="text1"/>
        </w:rPr>
        <w:lastRenderedPageBreak/>
        <w:t>Supplemental Figure 13</w:t>
      </w:r>
    </w:p>
    <w:p w:rsidR="00736FC8" w:rsidRPr="00E91239" w:rsidRDefault="00736FC8" w:rsidP="00736FC8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4016560A" wp14:editId="33EF9826">
            <wp:extent cx="5897880" cy="2172046"/>
            <wp:effectExtent l="12700" t="12700" r="7620" b="12700"/>
            <wp:docPr id="27" name="Picture 27" descr="Graphical user interface,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table&#10;&#10;Description automatically generated with medium confidence"/>
                    <pic:cNvPicPr/>
                  </pic:nvPicPr>
                  <pic:blipFill rotWithShape="1">
                    <a:blip r:embed="rId18"/>
                    <a:srcRect t="3251" r="28945" b="50229"/>
                    <a:stretch/>
                  </pic:blipFill>
                  <pic:spPr bwMode="auto">
                    <a:xfrm>
                      <a:off x="0" y="0"/>
                      <a:ext cx="5897880" cy="21720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6FC8" w:rsidRDefault="00736FC8" w:rsidP="00736FC8"/>
    <w:p w:rsidR="00736FC8" w:rsidRPr="00E91239" w:rsidRDefault="00736FC8" w:rsidP="00736FC8">
      <w:pPr>
        <w:rPr>
          <w:rFonts w:ascii="Calibri" w:hAnsi="Calibri"/>
        </w:rPr>
      </w:pPr>
    </w:p>
    <w:p w:rsidR="00A252EF" w:rsidRDefault="00A252EF">
      <w:bookmarkStart w:id="0" w:name="_GoBack"/>
      <w:bookmarkEnd w:id="0"/>
    </w:p>
    <w:sectPr w:rsidR="00A252EF" w:rsidSect="00C360B1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372C2"/>
    <w:multiLevelType w:val="multilevel"/>
    <w:tmpl w:val="4DFAD0AA"/>
    <w:name w:val="H0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">
    <w:nsid w:val="34B42373"/>
    <w:multiLevelType w:val="hybridMultilevel"/>
    <w:tmpl w:val="7A488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976C69"/>
    <w:multiLevelType w:val="hybridMultilevel"/>
    <w:tmpl w:val="7234B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2311C4"/>
    <w:multiLevelType w:val="hybridMultilevel"/>
    <w:tmpl w:val="A4C6D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61FE1"/>
    <w:multiLevelType w:val="hybridMultilevel"/>
    <w:tmpl w:val="2AC2A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4C1B3F"/>
    <w:multiLevelType w:val="hybridMultilevel"/>
    <w:tmpl w:val="D3D63B4A"/>
    <w:lvl w:ilvl="0" w:tplc="F1C47B9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D24914">
      <w:start w:val="302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80A17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11EE4C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06812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784A7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16EFD7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52376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DE356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5CC36EF0"/>
    <w:multiLevelType w:val="hybridMultilevel"/>
    <w:tmpl w:val="E27066EC"/>
    <w:lvl w:ilvl="0" w:tplc="96CC96A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F60FDC"/>
    <w:multiLevelType w:val="hybridMultilevel"/>
    <w:tmpl w:val="248EDF92"/>
    <w:lvl w:ilvl="0" w:tplc="81BEF28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0CAA36">
      <w:start w:val="302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4C2E39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4ACDA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350549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525E4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1DC0FD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5C7C0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C05CE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3A749B8"/>
    <w:multiLevelType w:val="hybridMultilevel"/>
    <w:tmpl w:val="CE1CB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1C2FD6"/>
    <w:multiLevelType w:val="hybridMultilevel"/>
    <w:tmpl w:val="AA343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8D424D"/>
    <w:multiLevelType w:val="multilevel"/>
    <w:tmpl w:val="07BC2F82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9"/>
  </w:num>
  <w:num w:numId="5">
    <w:abstractNumId w:val="2"/>
  </w:num>
  <w:num w:numId="6">
    <w:abstractNumId w:val="4"/>
  </w:num>
  <w:num w:numId="7">
    <w:abstractNumId w:val="5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FC8"/>
    <w:rsid w:val="00076CB7"/>
    <w:rsid w:val="003E5AE2"/>
    <w:rsid w:val="00736FC8"/>
    <w:rsid w:val="00A2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FC8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6F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F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36FC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6F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F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FC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F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FC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F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FC8"/>
    <w:rPr>
      <w:rFonts w:ascii="Lucida Grande" w:eastAsia="Times New Roman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736FC8"/>
    <w:pPr>
      <w:jc w:val="center"/>
    </w:pPr>
    <w:rPr>
      <w:rFonts w:ascii="Cambria" w:eastAsiaTheme="minorEastAsia" w:hAnsi="Cambria" w:cstheme="minorBidi"/>
    </w:rPr>
  </w:style>
  <w:style w:type="paragraph" w:customStyle="1" w:styleId="EndNoteBibliography">
    <w:name w:val="EndNote Bibliography"/>
    <w:basedOn w:val="Normal"/>
    <w:link w:val="EndNoteBibliographyChar"/>
    <w:rsid w:val="00736FC8"/>
    <w:rPr>
      <w:rFonts w:ascii="Cambria" w:eastAsiaTheme="minorEastAsia" w:hAnsi="Cambria" w:cstheme="minorBidi"/>
    </w:rPr>
  </w:style>
  <w:style w:type="paragraph" w:styleId="Revision">
    <w:name w:val="Revision"/>
    <w:hidden/>
    <w:uiPriority w:val="99"/>
    <w:semiHidden/>
    <w:rsid w:val="00736FC8"/>
    <w:pPr>
      <w:spacing w:after="0" w:line="480" w:lineRule="auto"/>
    </w:pPr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59"/>
    <w:rsid w:val="00736FC8"/>
    <w:pPr>
      <w:spacing w:after="0"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6FC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36FC8"/>
  </w:style>
  <w:style w:type="paragraph" w:styleId="NormalWeb">
    <w:name w:val="Normal (Web)"/>
    <w:basedOn w:val="Normal"/>
    <w:uiPriority w:val="99"/>
    <w:unhideWhenUsed/>
    <w:rsid w:val="00736FC8"/>
    <w:pPr>
      <w:spacing w:before="100" w:beforeAutospacing="1" w:after="100" w:afterAutospacing="1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36FC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6FC8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36FC8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36FC8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36FC8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736FC8"/>
  </w:style>
  <w:style w:type="character" w:styleId="Emphasis">
    <w:name w:val="Emphasis"/>
    <w:basedOn w:val="DefaultParagraphFont"/>
    <w:uiPriority w:val="20"/>
    <w:qFormat/>
    <w:rsid w:val="00736FC8"/>
    <w:rPr>
      <w:i/>
      <w:iCs/>
    </w:rPr>
  </w:style>
  <w:style w:type="character" w:customStyle="1" w:styleId="EndNoteBibliographyChar">
    <w:name w:val="EndNote Bibliography Char"/>
    <w:basedOn w:val="DefaultParagraphFont"/>
    <w:link w:val="EndNoteBibliography"/>
    <w:rsid w:val="00736FC8"/>
    <w:rPr>
      <w:rFonts w:ascii="Cambria" w:eastAsiaTheme="minorEastAsia" w:hAnsi="Cambri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36FC8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6FC8"/>
    <w:rPr>
      <w:rFonts w:ascii="Lucida Grande" w:eastAsia="Times New Roman" w:hAnsi="Lucida Grande" w:cs="Lucida Grande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6FC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36FC8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6FC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6FC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6FC8"/>
    <w:rPr>
      <w:vertAlign w:val="superscript"/>
    </w:rPr>
  </w:style>
  <w:style w:type="paragraph" w:customStyle="1" w:styleId="S1">
    <w:name w:val="S1"/>
    <w:link w:val="S1Char"/>
    <w:uiPriority w:val="20"/>
    <w:locked/>
    <w:rsid w:val="00736FC8"/>
    <w:pPr>
      <w:spacing w:after="0" w:line="360" w:lineRule="auto"/>
      <w:outlineLvl w:val="0"/>
    </w:pPr>
    <w:rPr>
      <w:rFonts w:ascii="Calibri" w:eastAsia="Times New Roman" w:hAnsi="Calibri" w:cs="Times New Roman"/>
      <w:sz w:val="34"/>
      <w:szCs w:val="24"/>
    </w:rPr>
  </w:style>
  <w:style w:type="character" w:customStyle="1" w:styleId="S1Char">
    <w:name w:val="S1 Char"/>
    <w:basedOn w:val="DefaultParagraphFont"/>
    <w:link w:val="S1"/>
    <w:uiPriority w:val="20"/>
    <w:rsid w:val="00736FC8"/>
    <w:rPr>
      <w:rFonts w:ascii="Calibri" w:eastAsia="Times New Roman" w:hAnsi="Calibri" w:cs="Times New Roman"/>
      <w:sz w:val="34"/>
      <w:szCs w:val="24"/>
    </w:rPr>
  </w:style>
  <w:style w:type="paragraph" w:customStyle="1" w:styleId="A1">
    <w:name w:val="A1"/>
    <w:link w:val="A1Char"/>
    <w:uiPriority w:val="20"/>
    <w:locked/>
    <w:rsid w:val="00736FC8"/>
    <w:pPr>
      <w:numPr>
        <w:numId w:val="10"/>
      </w:numPr>
      <w:spacing w:after="0" w:line="480" w:lineRule="auto"/>
      <w:outlineLvl w:val="0"/>
    </w:pPr>
    <w:rPr>
      <w:rFonts w:ascii="Calibri" w:eastAsia="Times New Roman" w:hAnsi="Calibri" w:cs="Times New Roman"/>
      <w:sz w:val="34"/>
      <w:szCs w:val="24"/>
    </w:rPr>
  </w:style>
  <w:style w:type="character" w:customStyle="1" w:styleId="A1Char">
    <w:name w:val="A1 Char"/>
    <w:basedOn w:val="S1Char"/>
    <w:link w:val="A1"/>
    <w:uiPriority w:val="20"/>
    <w:rsid w:val="00736FC8"/>
    <w:rPr>
      <w:rFonts w:ascii="Calibri" w:eastAsia="Times New Roman" w:hAnsi="Calibri" w:cs="Times New Roman"/>
      <w:sz w:val="34"/>
      <w:szCs w:val="24"/>
    </w:rPr>
  </w:style>
  <w:style w:type="paragraph" w:customStyle="1" w:styleId="A2">
    <w:name w:val="A2"/>
    <w:link w:val="A2Char"/>
    <w:uiPriority w:val="20"/>
    <w:locked/>
    <w:rsid w:val="00736FC8"/>
    <w:pPr>
      <w:numPr>
        <w:ilvl w:val="1"/>
        <w:numId w:val="10"/>
      </w:numPr>
      <w:spacing w:after="0" w:line="480" w:lineRule="auto"/>
      <w:outlineLvl w:val="1"/>
    </w:pPr>
    <w:rPr>
      <w:rFonts w:ascii="Calibri" w:eastAsia="Times New Roman" w:hAnsi="Calibri" w:cs="Times New Roman"/>
      <w:sz w:val="32"/>
      <w:szCs w:val="24"/>
    </w:rPr>
  </w:style>
  <w:style w:type="character" w:customStyle="1" w:styleId="A2Char">
    <w:name w:val="A2 Char"/>
    <w:basedOn w:val="S1Char"/>
    <w:link w:val="A2"/>
    <w:uiPriority w:val="20"/>
    <w:rsid w:val="00736FC8"/>
    <w:rPr>
      <w:rFonts w:ascii="Calibri" w:eastAsia="Times New Roman" w:hAnsi="Calibri" w:cs="Times New Roman"/>
      <w:sz w:val="32"/>
      <w:szCs w:val="24"/>
    </w:rPr>
  </w:style>
  <w:style w:type="paragraph" w:customStyle="1" w:styleId="A3">
    <w:name w:val="A3"/>
    <w:link w:val="A3Char"/>
    <w:uiPriority w:val="20"/>
    <w:locked/>
    <w:rsid w:val="00736FC8"/>
    <w:pPr>
      <w:numPr>
        <w:ilvl w:val="2"/>
        <w:numId w:val="10"/>
      </w:numPr>
      <w:spacing w:after="0" w:line="480" w:lineRule="auto"/>
      <w:outlineLvl w:val="2"/>
    </w:pPr>
    <w:rPr>
      <w:rFonts w:ascii="Calibri" w:eastAsia="Times New Roman" w:hAnsi="Calibri" w:cs="Times New Roman"/>
      <w:sz w:val="30"/>
      <w:szCs w:val="24"/>
    </w:rPr>
  </w:style>
  <w:style w:type="character" w:customStyle="1" w:styleId="A3Char">
    <w:name w:val="A3 Char"/>
    <w:basedOn w:val="S1Char"/>
    <w:link w:val="A3"/>
    <w:uiPriority w:val="20"/>
    <w:rsid w:val="00736FC8"/>
    <w:rPr>
      <w:rFonts w:ascii="Calibri" w:eastAsia="Times New Roman" w:hAnsi="Calibri" w:cs="Times New Roman"/>
      <w:sz w:val="30"/>
      <w:szCs w:val="24"/>
    </w:rPr>
  </w:style>
  <w:style w:type="paragraph" w:customStyle="1" w:styleId="A4">
    <w:name w:val="A4"/>
    <w:link w:val="A4Char"/>
    <w:uiPriority w:val="20"/>
    <w:locked/>
    <w:rsid w:val="00736FC8"/>
    <w:pPr>
      <w:numPr>
        <w:ilvl w:val="3"/>
        <w:numId w:val="10"/>
      </w:numPr>
      <w:spacing w:after="0" w:line="480" w:lineRule="auto"/>
      <w:outlineLvl w:val="3"/>
    </w:pPr>
    <w:rPr>
      <w:rFonts w:ascii="Calibri" w:eastAsia="Times New Roman" w:hAnsi="Calibri" w:cs="Times New Roman"/>
      <w:sz w:val="28"/>
      <w:szCs w:val="24"/>
    </w:rPr>
  </w:style>
  <w:style w:type="character" w:customStyle="1" w:styleId="A4Char">
    <w:name w:val="A4 Char"/>
    <w:basedOn w:val="S1Char"/>
    <w:link w:val="A4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A5">
    <w:name w:val="A5"/>
    <w:link w:val="A5Char"/>
    <w:uiPriority w:val="20"/>
    <w:locked/>
    <w:rsid w:val="00736FC8"/>
    <w:pPr>
      <w:numPr>
        <w:ilvl w:val="4"/>
        <w:numId w:val="10"/>
      </w:numPr>
      <w:spacing w:after="0" w:line="480" w:lineRule="auto"/>
      <w:outlineLvl w:val="4"/>
    </w:pPr>
    <w:rPr>
      <w:rFonts w:ascii="Calibri" w:eastAsia="Times New Roman" w:hAnsi="Calibri" w:cs="Times New Roman"/>
      <w:sz w:val="28"/>
      <w:szCs w:val="24"/>
    </w:rPr>
  </w:style>
  <w:style w:type="character" w:customStyle="1" w:styleId="A5Char">
    <w:name w:val="A5 Char"/>
    <w:basedOn w:val="S1Char"/>
    <w:link w:val="A5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A6">
    <w:name w:val="A6"/>
    <w:link w:val="A6Char"/>
    <w:uiPriority w:val="20"/>
    <w:locked/>
    <w:rsid w:val="00736FC8"/>
    <w:pPr>
      <w:numPr>
        <w:ilvl w:val="5"/>
        <w:numId w:val="10"/>
      </w:numPr>
      <w:spacing w:after="0" w:line="480" w:lineRule="auto"/>
      <w:outlineLvl w:val="5"/>
    </w:pPr>
    <w:rPr>
      <w:rFonts w:ascii="Calibri" w:eastAsia="Times New Roman" w:hAnsi="Calibri" w:cs="Times New Roman"/>
      <w:sz w:val="28"/>
      <w:szCs w:val="24"/>
    </w:rPr>
  </w:style>
  <w:style w:type="character" w:customStyle="1" w:styleId="A6Char">
    <w:name w:val="A6 Char"/>
    <w:basedOn w:val="S1Char"/>
    <w:link w:val="A6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A7">
    <w:name w:val="A7"/>
    <w:link w:val="A7Char"/>
    <w:uiPriority w:val="20"/>
    <w:locked/>
    <w:rsid w:val="00736FC8"/>
    <w:pPr>
      <w:numPr>
        <w:ilvl w:val="6"/>
        <w:numId w:val="10"/>
      </w:numPr>
      <w:spacing w:after="0" w:line="480" w:lineRule="auto"/>
      <w:outlineLvl w:val="6"/>
    </w:pPr>
    <w:rPr>
      <w:rFonts w:ascii="Calibri" w:eastAsia="Times New Roman" w:hAnsi="Calibri" w:cs="Times New Roman"/>
      <w:sz w:val="26"/>
      <w:szCs w:val="24"/>
    </w:rPr>
  </w:style>
  <w:style w:type="character" w:customStyle="1" w:styleId="A7Char">
    <w:name w:val="A7 Char"/>
    <w:basedOn w:val="S1Char"/>
    <w:link w:val="A7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A8">
    <w:name w:val="A8"/>
    <w:link w:val="A8Char"/>
    <w:uiPriority w:val="20"/>
    <w:locked/>
    <w:rsid w:val="00736FC8"/>
    <w:pPr>
      <w:numPr>
        <w:ilvl w:val="7"/>
        <w:numId w:val="10"/>
      </w:numPr>
      <w:spacing w:after="0" w:line="480" w:lineRule="auto"/>
      <w:outlineLvl w:val="7"/>
    </w:pPr>
    <w:rPr>
      <w:rFonts w:ascii="Calibri" w:eastAsia="Times New Roman" w:hAnsi="Calibri" w:cs="Times New Roman"/>
      <w:sz w:val="26"/>
      <w:szCs w:val="24"/>
    </w:rPr>
  </w:style>
  <w:style w:type="character" w:customStyle="1" w:styleId="A8Char">
    <w:name w:val="A8 Char"/>
    <w:basedOn w:val="S1Char"/>
    <w:link w:val="A8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A9">
    <w:name w:val="A9"/>
    <w:link w:val="A9Char"/>
    <w:uiPriority w:val="20"/>
    <w:locked/>
    <w:rsid w:val="00736FC8"/>
    <w:pPr>
      <w:numPr>
        <w:ilvl w:val="8"/>
        <w:numId w:val="10"/>
      </w:numPr>
      <w:spacing w:after="0" w:line="480" w:lineRule="auto"/>
      <w:outlineLvl w:val="8"/>
    </w:pPr>
    <w:rPr>
      <w:rFonts w:ascii="Calibri" w:eastAsia="Times New Roman" w:hAnsi="Calibri" w:cs="Times New Roman"/>
      <w:sz w:val="26"/>
      <w:szCs w:val="24"/>
    </w:rPr>
  </w:style>
  <w:style w:type="character" w:customStyle="1" w:styleId="A9Char">
    <w:name w:val="A9 Char"/>
    <w:basedOn w:val="S1Char"/>
    <w:link w:val="A9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S2">
    <w:name w:val="S2"/>
    <w:link w:val="S2Char"/>
    <w:uiPriority w:val="20"/>
    <w:locked/>
    <w:rsid w:val="00736FC8"/>
    <w:pPr>
      <w:spacing w:after="0" w:line="360" w:lineRule="auto"/>
      <w:outlineLvl w:val="1"/>
    </w:pPr>
    <w:rPr>
      <w:rFonts w:ascii="Calibri" w:eastAsia="Times New Roman" w:hAnsi="Calibri" w:cs="Arial"/>
      <w:sz w:val="32"/>
      <w:szCs w:val="24"/>
    </w:rPr>
  </w:style>
  <w:style w:type="character" w:customStyle="1" w:styleId="S2Char">
    <w:name w:val="S2 Char"/>
    <w:basedOn w:val="DefaultParagraphFont"/>
    <w:link w:val="S2"/>
    <w:uiPriority w:val="20"/>
    <w:rsid w:val="00736FC8"/>
    <w:rPr>
      <w:rFonts w:ascii="Calibri" w:eastAsia="Times New Roman" w:hAnsi="Calibri" w:cs="Arial"/>
      <w:sz w:val="32"/>
      <w:szCs w:val="24"/>
    </w:rPr>
  </w:style>
  <w:style w:type="paragraph" w:customStyle="1" w:styleId="H1">
    <w:name w:val="H1"/>
    <w:link w:val="H1Char"/>
    <w:uiPriority w:val="20"/>
    <w:locked/>
    <w:rsid w:val="00736FC8"/>
    <w:pPr>
      <w:numPr>
        <w:numId w:val="11"/>
      </w:numPr>
      <w:spacing w:after="0" w:line="360" w:lineRule="auto"/>
      <w:outlineLvl w:val="0"/>
    </w:pPr>
    <w:rPr>
      <w:rFonts w:ascii="Calibri" w:eastAsia="Times New Roman" w:hAnsi="Calibri" w:cs="Times New Roman"/>
      <w:sz w:val="34"/>
      <w:szCs w:val="24"/>
    </w:rPr>
  </w:style>
  <w:style w:type="character" w:customStyle="1" w:styleId="H1Char">
    <w:name w:val="H1 Char"/>
    <w:basedOn w:val="DefaultParagraphFont"/>
    <w:link w:val="H1"/>
    <w:uiPriority w:val="20"/>
    <w:rsid w:val="00736FC8"/>
    <w:rPr>
      <w:rFonts w:ascii="Calibri" w:eastAsia="Times New Roman" w:hAnsi="Calibri" w:cs="Times New Roman"/>
      <w:sz w:val="34"/>
      <w:szCs w:val="24"/>
    </w:rPr>
  </w:style>
  <w:style w:type="paragraph" w:customStyle="1" w:styleId="H2">
    <w:name w:val="H2"/>
    <w:link w:val="H2Char"/>
    <w:uiPriority w:val="20"/>
    <w:locked/>
    <w:rsid w:val="00736FC8"/>
    <w:pPr>
      <w:numPr>
        <w:ilvl w:val="1"/>
        <w:numId w:val="11"/>
      </w:numPr>
      <w:spacing w:after="0" w:line="360" w:lineRule="auto"/>
      <w:outlineLvl w:val="1"/>
    </w:pPr>
    <w:rPr>
      <w:rFonts w:ascii="Calibri" w:eastAsia="Times New Roman" w:hAnsi="Calibri" w:cs="Times New Roman"/>
      <w:sz w:val="32"/>
      <w:szCs w:val="24"/>
    </w:rPr>
  </w:style>
  <w:style w:type="character" w:customStyle="1" w:styleId="H2Char">
    <w:name w:val="H2 Char"/>
    <w:basedOn w:val="DefaultParagraphFont"/>
    <w:link w:val="H2"/>
    <w:uiPriority w:val="20"/>
    <w:rsid w:val="00736FC8"/>
    <w:rPr>
      <w:rFonts w:ascii="Calibri" w:eastAsia="Times New Roman" w:hAnsi="Calibri" w:cs="Times New Roman"/>
      <w:sz w:val="32"/>
      <w:szCs w:val="24"/>
    </w:rPr>
  </w:style>
  <w:style w:type="paragraph" w:customStyle="1" w:styleId="H3">
    <w:name w:val="H3"/>
    <w:link w:val="H3Char"/>
    <w:uiPriority w:val="20"/>
    <w:locked/>
    <w:rsid w:val="00736FC8"/>
    <w:pPr>
      <w:numPr>
        <w:ilvl w:val="2"/>
        <w:numId w:val="11"/>
      </w:numPr>
      <w:spacing w:after="0" w:line="360" w:lineRule="auto"/>
      <w:outlineLvl w:val="2"/>
    </w:pPr>
    <w:rPr>
      <w:rFonts w:ascii="Calibri" w:eastAsia="Times New Roman" w:hAnsi="Calibri" w:cs="Times New Roman"/>
      <w:sz w:val="30"/>
      <w:szCs w:val="24"/>
    </w:rPr>
  </w:style>
  <w:style w:type="character" w:customStyle="1" w:styleId="H3Char">
    <w:name w:val="H3 Char"/>
    <w:basedOn w:val="DefaultParagraphFont"/>
    <w:link w:val="H3"/>
    <w:uiPriority w:val="20"/>
    <w:rsid w:val="00736FC8"/>
    <w:rPr>
      <w:rFonts w:ascii="Calibri" w:eastAsia="Times New Roman" w:hAnsi="Calibri" w:cs="Times New Roman"/>
      <w:sz w:val="30"/>
      <w:szCs w:val="24"/>
    </w:rPr>
  </w:style>
  <w:style w:type="paragraph" w:customStyle="1" w:styleId="H4">
    <w:name w:val="H4"/>
    <w:link w:val="H4Char"/>
    <w:uiPriority w:val="20"/>
    <w:locked/>
    <w:rsid w:val="00736FC8"/>
    <w:pPr>
      <w:numPr>
        <w:ilvl w:val="3"/>
        <w:numId w:val="11"/>
      </w:numPr>
      <w:spacing w:after="0" w:line="360" w:lineRule="auto"/>
      <w:outlineLvl w:val="3"/>
    </w:pPr>
    <w:rPr>
      <w:rFonts w:ascii="Calibri" w:eastAsia="Times New Roman" w:hAnsi="Calibri" w:cs="Times New Roman"/>
      <w:sz w:val="28"/>
      <w:szCs w:val="24"/>
    </w:rPr>
  </w:style>
  <w:style w:type="character" w:customStyle="1" w:styleId="H4Char">
    <w:name w:val="H4 Char"/>
    <w:basedOn w:val="DefaultParagraphFont"/>
    <w:link w:val="H4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H5">
    <w:name w:val="H5"/>
    <w:link w:val="H5Char"/>
    <w:uiPriority w:val="20"/>
    <w:locked/>
    <w:rsid w:val="00736FC8"/>
    <w:pPr>
      <w:numPr>
        <w:ilvl w:val="4"/>
        <w:numId w:val="11"/>
      </w:numPr>
      <w:spacing w:after="0" w:line="360" w:lineRule="auto"/>
      <w:outlineLvl w:val="4"/>
    </w:pPr>
    <w:rPr>
      <w:rFonts w:ascii="Calibri" w:eastAsia="Times New Roman" w:hAnsi="Calibri" w:cs="Times New Roman"/>
      <w:sz w:val="28"/>
      <w:szCs w:val="24"/>
    </w:rPr>
  </w:style>
  <w:style w:type="character" w:customStyle="1" w:styleId="H5Char">
    <w:name w:val="H5 Char"/>
    <w:basedOn w:val="DefaultParagraphFont"/>
    <w:link w:val="H5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H6">
    <w:name w:val="H6"/>
    <w:link w:val="H6Char"/>
    <w:uiPriority w:val="20"/>
    <w:locked/>
    <w:rsid w:val="00736FC8"/>
    <w:pPr>
      <w:numPr>
        <w:ilvl w:val="5"/>
        <w:numId w:val="11"/>
      </w:numPr>
      <w:spacing w:after="0" w:line="360" w:lineRule="auto"/>
      <w:outlineLvl w:val="5"/>
    </w:pPr>
    <w:rPr>
      <w:rFonts w:ascii="Calibri" w:eastAsia="Times New Roman" w:hAnsi="Calibri" w:cs="Times New Roman"/>
      <w:sz w:val="28"/>
      <w:szCs w:val="24"/>
    </w:rPr>
  </w:style>
  <w:style w:type="character" w:customStyle="1" w:styleId="H6Char">
    <w:name w:val="H6 Char"/>
    <w:basedOn w:val="DefaultParagraphFont"/>
    <w:link w:val="H6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H7">
    <w:name w:val="H7"/>
    <w:link w:val="H7Char"/>
    <w:uiPriority w:val="20"/>
    <w:locked/>
    <w:rsid w:val="00736FC8"/>
    <w:pPr>
      <w:numPr>
        <w:ilvl w:val="6"/>
        <w:numId w:val="11"/>
      </w:numPr>
      <w:spacing w:after="0" w:line="360" w:lineRule="auto"/>
      <w:outlineLvl w:val="6"/>
    </w:pPr>
    <w:rPr>
      <w:rFonts w:ascii="Calibri" w:eastAsia="Times New Roman" w:hAnsi="Calibri" w:cs="Times New Roman"/>
      <w:sz w:val="26"/>
      <w:szCs w:val="24"/>
    </w:rPr>
  </w:style>
  <w:style w:type="character" w:customStyle="1" w:styleId="H7Char">
    <w:name w:val="H7 Char"/>
    <w:basedOn w:val="DefaultParagraphFont"/>
    <w:link w:val="H7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H8">
    <w:name w:val="H8"/>
    <w:link w:val="H8Char"/>
    <w:uiPriority w:val="20"/>
    <w:locked/>
    <w:rsid w:val="00736FC8"/>
    <w:pPr>
      <w:numPr>
        <w:ilvl w:val="7"/>
        <w:numId w:val="11"/>
      </w:numPr>
      <w:spacing w:after="0" w:line="360" w:lineRule="auto"/>
      <w:outlineLvl w:val="7"/>
    </w:pPr>
    <w:rPr>
      <w:rFonts w:ascii="Calibri" w:eastAsia="Times New Roman" w:hAnsi="Calibri" w:cs="Times New Roman"/>
      <w:sz w:val="26"/>
      <w:szCs w:val="24"/>
    </w:rPr>
  </w:style>
  <w:style w:type="character" w:customStyle="1" w:styleId="H8Char">
    <w:name w:val="H8 Char"/>
    <w:basedOn w:val="DefaultParagraphFont"/>
    <w:link w:val="H8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H9">
    <w:name w:val="H9"/>
    <w:link w:val="H9Char"/>
    <w:uiPriority w:val="20"/>
    <w:locked/>
    <w:rsid w:val="00736FC8"/>
    <w:pPr>
      <w:numPr>
        <w:ilvl w:val="8"/>
        <w:numId w:val="11"/>
      </w:numPr>
      <w:spacing w:after="0" w:line="360" w:lineRule="auto"/>
      <w:outlineLvl w:val="8"/>
    </w:pPr>
    <w:rPr>
      <w:rFonts w:ascii="Calibri" w:eastAsia="Times New Roman" w:hAnsi="Calibri" w:cs="Times New Roman"/>
      <w:sz w:val="26"/>
      <w:szCs w:val="24"/>
    </w:rPr>
  </w:style>
  <w:style w:type="character" w:customStyle="1" w:styleId="H9Char">
    <w:name w:val="H9 Char"/>
    <w:basedOn w:val="DefaultParagraphFont"/>
    <w:link w:val="H9"/>
    <w:uiPriority w:val="20"/>
    <w:rsid w:val="00736FC8"/>
    <w:rPr>
      <w:rFonts w:ascii="Calibri" w:eastAsia="Times New Roman" w:hAnsi="Calibri" w:cs="Times New Roman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FC8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6F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F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36FC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6F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F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FC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F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FC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F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FC8"/>
    <w:rPr>
      <w:rFonts w:ascii="Lucida Grande" w:eastAsia="Times New Roman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736FC8"/>
    <w:pPr>
      <w:jc w:val="center"/>
    </w:pPr>
    <w:rPr>
      <w:rFonts w:ascii="Cambria" w:eastAsiaTheme="minorEastAsia" w:hAnsi="Cambria" w:cstheme="minorBidi"/>
    </w:rPr>
  </w:style>
  <w:style w:type="paragraph" w:customStyle="1" w:styleId="EndNoteBibliography">
    <w:name w:val="EndNote Bibliography"/>
    <w:basedOn w:val="Normal"/>
    <w:link w:val="EndNoteBibliographyChar"/>
    <w:rsid w:val="00736FC8"/>
    <w:rPr>
      <w:rFonts w:ascii="Cambria" w:eastAsiaTheme="minorEastAsia" w:hAnsi="Cambria" w:cstheme="minorBidi"/>
    </w:rPr>
  </w:style>
  <w:style w:type="paragraph" w:styleId="Revision">
    <w:name w:val="Revision"/>
    <w:hidden/>
    <w:uiPriority w:val="99"/>
    <w:semiHidden/>
    <w:rsid w:val="00736FC8"/>
    <w:pPr>
      <w:spacing w:after="0" w:line="480" w:lineRule="auto"/>
    </w:pPr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59"/>
    <w:rsid w:val="00736FC8"/>
    <w:pPr>
      <w:spacing w:after="0"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6FC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36FC8"/>
  </w:style>
  <w:style w:type="paragraph" w:styleId="NormalWeb">
    <w:name w:val="Normal (Web)"/>
    <w:basedOn w:val="Normal"/>
    <w:uiPriority w:val="99"/>
    <w:unhideWhenUsed/>
    <w:rsid w:val="00736FC8"/>
    <w:pPr>
      <w:spacing w:before="100" w:beforeAutospacing="1" w:after="100" w:afterAutospacing="1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36FC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6FC8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36FC8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36FC8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36FC8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736FC8"/>
  </w:style>
  <w:style w:type="character" w:styleId="Emphasis">
    <w:name w:val="Emphasis"/>
    <w:basedOn w:val="DefaultParagraphFont"/>
    <w:uiPriority w:val="20"/>
    <w:qFormat/>
    <w:rsid w:val="00736FC8"/>
    <w:rPr>
      <w:i/>
      <w:iCs/>
    </w:rPr>
  </w:style>
  <w:style w:type="character" w:customStyle="1" w:styleId="EndNoteBibliographyChar">
    <w:name w:val="EndNote Bibliography Char"/>
    <w:basedOn w:val="DefaultParagraphFont"/>
    <w:link w:val="EndNoteBibliography"/>
    <w:rsid w:val="00736FC8"/>
    <w:rPr>
      <w:rFonts w:ascii="Cambria" w:eastAsiaTheme="minorEastAsia" w:hAnsi="Cambri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36FC8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6FC8"/>
    <w:rPr>
      <w:rFonts w:ascii="Lucida Grande" w:eastAsia="Times New Roman" w:hAnsi="Lucida Grande" w:cs="Lucida Grande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6FC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36FC8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6FC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6FC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6FC8"/>
    <w:rPr>
      <w:vertAlign w:val="superscript"/>
    </w:rPr>
  </w:style>
  <w:style w:type="paragraph" w:customStyle="1" w:styleId="S1">
    <w:name w:val="S1"/>
    <w:link w:val="S1Char"/>
    <w:uiPriority w:val="20"/>
    <w:locked/>
    <w:rsid w:val="00736FC8"/>
    <w:pPr>
      <w:spacing w:after="0" w:line="360" w:lineRule="auto"/>
      <w:outlineLvl w:val="0"/>
    </w:pPr>
    <w:rPr>
      <w:rFonts w:ascii="Calibri" w:eastAsia="Times New Roman" w:hAnsi="Calibri" w:cs="Times New Roman"/>
      <w:sz w:val="34"/>
      <w:szCs w:val="24"/>
    </w:rPr>
  </w:style>
  <w:style w:type="character" w:customStyle="1" w:styleId="S1Char">
    <w:name w:val="S1 Char"/>
    <w:basedOn w:val="DefaultParagraphFont"/>
    <w:link w:val="S1"/>
    <w:uiPriority w:val="20"/>
    <w:rsid w:val="00736FC8"/>
    <w:rPr>
      <w:rFonts w:ascii="Calibri" w:eastAsia="Times New Roman" w:hAnsi="Calibri" w:cs="Times New Roman"/>
      <w:sz w:val="34"/>
      <w:szCs w:val="24"/>
    </w:rPr>
  </w:style>
  <w:style w:type="paragraph" w:customStyle="1" w:styleId="A1">
    <w:name w:val="A1"/>
    <w:link w:val="A1Char"/>
    <w:uiPriority w:val="20"/>
    <w:locked/>
    <w:rsid w:val="00736FC8"/>
    <w:pPr>
      <w:numPr>
        <w:numId w:val="10"/>
      </w:numPr>
      <w:spacing w:after="0" w:line="480" w:lineRule="auto"/>
      <w:outlineLvl w:val="0"/>
    </w:pPr>
    <w:rPr>
      <w:rFonts w:ascii="Calibri" w:eastAsia="Times New Roman" w:hAnsi="Calibri" w:cs="Times New Roman"/>
      <w:sz w:val="34"/>
      <w:szCs w:val="24"/>
    </w:rPr>
  </w:style>
  <w:style w:type="character" w:customStyle="1" w:styleId="A1Char">
    <w:name w:val="A1 Char"/>
    <w:basedOn w:val="S1Char"/>
    <w:link w:val="A1"/>
    <w:uiPriority w:val="20"/>
    <w:rsid w:val="00736FC8"/>
    <w:rPr>
      <w:rFonts w:ascii="Calibri" w:eastAsia="Times New Roman" w:hAnsi="Calibri" w:cs="Times New Roman"/>
      <w:sz w:val="34"/>
      <w:szCs w:val="24"/>
    </w:rPr>
  </w:style>
  <w:style w:type="paragraph" w:customStyle="1" w:styleId="A2">
    <w:name w:val="A2"/>
    <w:link w:val="A2Char"/>
    <w:uiPriority w:val="20"/>
    <w:locked/>
    <w:rsid w:val="00736FC8"/>
    <w:pPr>
      <w:numPr>
        <w:ilvl w:val="1"/>
        <w:numId w:val="10"/>
      </w:numPr>
      <w:spacing w:after="0" w:line="480" w:lineRule="auto"/>
      <w:outlineLvl w:val="1"/>
    </w:pPr>
    <w:rPr>
      <w:rFonts w:ascii="Calibri" w:eastAsia="Times New Roman" w:hAnsi="Calibri" w:cs="Times New Roman"/>
      <w:sz w:val="32"/>
      <w:szCs w:val="24"/>
    </w:rPr>
  </w:style>
  <w:style w:type="character" w:customStyle="1" w:styleId="A2Char">
    <w:name w:val="A2 Char"/>
    <w:basedOn w:val="S1Char"/>
    <w:link w:val="A2"/>
    <w:uiPriority w:val="20"/>
    <w:rsid w:val="00736FC8"/>
    <w:rPr>
      <w:rFonts w:ascii="Calibri" w:eastAsia="Times New Roman" w:hAnsi="Calibri" w:cs="Times New Roman"/>
      <w:sz w:val="32"/>
      <w:szCs w:val="24"/>
    </w:rPr>
  </w:style>
  <w:style w:type="paragraph" w:customStyle="1" w:styleId="A3">
    <w:name w:val="A3"/>
    <w:link w:val="A3Char"/>
    <w:uiPriority w:val="20"/>
    <w:locked/>
    <w:rsid w:val="00736FC8"/>
    <w:pPr>
      <w:numPr>
        <w:ilvl w:val="2"/>
        <w:numId w:val="10"/>
      </w:numPr>
      <w:spacing w:after="0" w:line="480" w:lineRule="auto"/>
      <w:outlineLvl w:val="2"/>
    </w:pPr>
    <w:rPr>
      <w:rFonts w:ascii="Calibri" w:eastAsia="Times New Roman" w:hAnsi="Calibri" w:cs="Times New Roman"/>
      <w:sz w:val="30"/>
      <w:szCs w:val="24"/>
    </w:rPr>
  </w:style>
  <w:style w:type="character" w:customStyle="1" w:styleId="A3Char">
    <w:name w:val="A3 Char"/>
    <w:basedOn w:val="S1Char"/>
    <w:link w:val="A3"/>
    <w:uiPriority w:val="20"/>
    <w:rsid w:val="00736FC8"/>
    <w:rPr>
      <w:rFonts w:ascii="Calibri" w:eastAsia="Times New Roman" w:hAnsi="Calibri" w:cs="Times New Roman"/>
      <w:sz w:val="30"/>
      <w:szCs w:val="24"/>
    </w:rPr>
  </w:style>
  <w:style w:type="paragraph" w:customStyle="1" w:styleId="A4">
    <w:name w:val="A4"/>
    <w:link w:val="A4Char"/>
    <w:uiPriority w:val="20"/>
    <w:locked/>
    <w:rsid w:val="00736FC8"/>
    <w:pPr>
      <w:numPr>
        <w:ilvl w:val="3"/>
        <w:numId w:val="10"/>
      </w:numPr>
      <w:spacing w:after="0" w:line="480" w:lineRule="auto"/>
      <w:outlineLvl w:val="3"/>
    </w:pPr>
    <w:rPr>
      <w:rFonts w:ascii="Calibri" w:eastAsia="Times New Roman" w:hAnsi="Calibri" w:cs="Times New Roman"/>
      <w:sz w:val="28"/>
      <w:szCs w:val="24"/>
    </w:rPr>
  </w:style>
  <w:style w:type="character" w:customStyle="1" w:styleId="A4Char">
    <w:name w:val="A4 Char"/>
    <w:basedOn w:val="S1Char"/>
    <w:link w:val="A4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A5">
    <w:name w:val="A5"/>
    <w:link w:val="A5Char"/>
    <w:uiPriority w:val="20"/>
    <w:locked/>
    <w:rsid w:val="00736FC8"/>
    <w:pPr>
      <w:numPr>
        <w:ilvl w:val="4"/>
        <w:numId w:val="10"/>
      </w:numPr>
      <w:spacing w:after="0" w:line="480" w:lineRule="auto"/>
      <w:outlineLvl w:val="4"/>
    </w:pPr>
    <w:rPr>
      <w:rFonts w:ascii="Calibri" w:eastAsia="Times New Roman" w:hAnsi="Calibri" w:cs="Times New Roman"/>
      <w:sz w:val="28"/>
      <w:szCs w:val="24"/>
    </w:rPr>
  </w:style>
  <w:style w:type="character" w:customStyle="1" w:styleId="A5Char">
    <w:name w:val="A5 Char"/>
    <w:basedOn w:val="S1Char"/>
    <w:link w:val="A5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A6">
    <w:name w:val="A6"/>
    <w:link w:val="A6Char"/>
    <w:uiPriority w:val="20"/>
    <w:locked/>
    <w:rsid w:val="00736FC8"/>
    <w:pPr>
      <w:numPr>
        <w:ilvl w:val="5"/>
        <w:numId w:val="10"/>
      </w:numPr>
      <w:spacing w:after="0" w:line="480" w:lineRule="auto"/>
      <w:outlineLvl w:val="5"/>
    </w:pPr>
    <w:rPr>
      <w:rFonts w:ascii="Calibri" w:eastAsia="Times New Roman" w:hAnsi="Calibri" w:cs="Times New Roman"/>
      <w:sz w:val="28"/>
      <w:szCs w:val="24"/>
    </w:rPr>
  </w:style>
  <w:style w:type="character" w:customStyle="1" w:styleId="A6Char">
    <w:name w:val="A6 Char"/>
    <w:basedOn w:val="S1Char"/>
    <w:link w:val="A6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A7">
    <w:name w:val="A7"/>
    <w:link w:val="A7Char"/>
    <w:uiPriority w:val="20"/>
    <w:locked/>
    <w:rsid w:val="00736FC8"/>
    <w:pPr>
      <w:numPr>
        <w:ilvl w:val="6"/>
        <w:numId w:val="10"/>
      </w:numPr>
      <w:spacing w:after="0" w:line="480" w:lineRule="auto"/>
      <w:outlineLvl w:val="6"/>
    </w:pPr>
    <w:rPr>
      <w:rFonts w:ascii="Calibri" w:eastAsia="Times New Roman" w:hAnsi="Calibri" w:cs="Times New Roman"/>
      <w:sz w:val="26"/>
      <w:szCs w:val="24"/>
    </w:rPr>
  </w:style>
  <w:style w:type="character" w:customStyle="1" w:styleId="A7Char">
    <w:name w:val="A7 Char"/>
    <w:basedOn w:val="S1Char"/>
    <w:link w:val="A7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A8">
    <w:name w:val="A8"/>
    <w:link w:val="A8Char"/>
    <w:uiPriority w:val="20"/>
    <w:locked/>
    <w:rsid w:val="00736FC8"/>
    <w:pPr>
      <w:numPr>
        <w:ilvl w:val="7"/>
        <w:numId w:val="10"/>
      </w:numPr>
      <w:spacing w:after="0" w:line="480" w:lineRule="auto"/>
      <w:outlineLvl w:val="7"/>
    </w:pPr>
    <w:rPr>
      <w:rFonts w:ascii="Calibri" w:eastAsia="Times New Roman" w:hAnsi="Calibri" w:cs="Times New Roman"/>
      <w:sz w:val="26"/>
      <w:szCs w:val="24"/>
    </w:rPr>
  </w:style>
  <w:style w:type="character" w:customStyle="1" w:styleId="A8Char">
    <w:name w:val="A8 Char"/>
    <w:basedOn w:val="S1Char"/>
    <w:link w:val="A8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A9">
    <w:name w:val="A9"/>
    <w:link w:val="A9Char"/>
    <w:uiPriority w:val="20"/>
    <w:locked/>
    <w:rsid w:val="00736FC8"/>
    <w:pPr>
      <w:numPr>
        <w:ilvl w:val="8"/>
        <w:numId w:val="10"/>
      </w:numPr>
      <w:spacing w:after="0" w:line="480" w:lineRule="auto"/>
      <w:outlineLvl w:val="8"/>
    </w:pPr>
    <w:rPr>
      <w:rFonts w:ascii="Calibri" w:eastAsia="Times New Roman" w:hAnsi="Calibri" w:cs="Times New Roman"/>
      <w:sz w:val="26"/>
      <w:szCs w:val="24"/>
    </w:rPr>
  </w:style>
  <w:style w:type="character" w:customStyle="1" w:styleId="A9Char">
    <w:name w:val="A9 Char"/>
    <w:basedOn w:val="S1Char"/>
    <w:link w:val="A9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S2">
    <w:name w:val="S2"/>
    <w:link w:val="S2Char"/>
    <w:uiPriority w:val="20"/>
    <w:locked/>
    <w:rsid w:val="00736FC8"/>
    <w:pPr>
      <w:spacing w:after="0" w:line="360" w:lineRule="auto"/>
      <w:outlineLvl w:val="1"/>
    </w:pPr>
    <w:rPr>
      <w:rFonts w:ascii="Calibri" w:eastAsia="Times New Roman" w:hAnsi="Calibri" w:cs="Arial"/>
      <w:sz w:val="32"/>
      <w:szCs w:val="24"/>
    </w:rPr>
  </w:style>
  <w:style w:type="character" w:customStyle="1" w:styleId="S2Char">
    <w:name w:val="S2 Char"/>
    <w:basedOn w:val="DefaultParagraphFont"/>
    <w:link w:val="S2"/>
    <w:uiPriority w:val="20"/>
    <w:rsid w:val="00736FC8"/>
    <w:rPr>
      <w:rFonts w:ascii="Calibri" w:eastAsia="Times New Roman" w:hAnsi="Calibri" w:cs="Arial"/>
      <w:sz w:val="32"/>
      <w:szCs w:val="24"/>
    </w:rPr>
  </w:style>
  <w:style w:type="paragraph" w:customStyle="1" w:styleId="H1">
    <w:name w:val="H1"/>
    <w:link w:val="H1Char"/>
    <w:uiPriority w:val="20"/>
    <w:locked/>
    <w:rsid w:val="00736FC8"/>
    <w:pPr>
      <w:numPr>
        <w:numId w:val="11"/>
      </w:numPr>
      <w:spacing w:after="0" w:line="360" w:lineRule="auto"/>
      <w:outlineLvl w:val="0"/>
    </w:pPr>
    <w:rPr>
      <w:rFonts w:ascii="Calibri" w:eastAsia="Times New Roman" w:hAnsi="Calibri" w:cs="Times New Roman"/>
      <w:sz w:val="34"/>
      <w:szCs w:val="24"/>
    </w:rPr>
  </w:style>
  <w:style w:type="character" w:customStyle="1" w:styleId="H1Char">
    <w:name w:val="H1 Char"/>
    <w:basedOn w:val="DefaultParagraphFont"/>
    <w:link w:val="H1"/>
    <w:uiPriority w:val="20"/>
    <w:rsid w:val="00736FC8"/>
    <w:rPr>
      <w:rFonts w:ascii="Calibri" w:eastAsia="Times New Roman" w:hAnsi="Calibri" w:cs="Times New Roman"/>
      <w:sz w:val="34"/>
      <w:szCs w:val="24"/>
    </w:rPr>
  </w:style>
  <w:style w:type="paragraph" w:customStyle="1" w:styleId="H2">
    <w:name w:val="H2"/>
    <w:link w:val="H2Char"/>
    <w:uiPriority w:val="20"/>
    <w:locked/>
    <w:rsid w:val="00736FC8"/>
    <w:pPr>
      <w:numPr>
        <w:ilvl w:val="1"/>
        <w:numId w:val="11"/>
      </w:numPr>
      <w:spacing w:after="0" w:line="360" w:lineRule="auto"/>
      <w:outlineLvl w:val="1"/>
    </w:pPr>
    <w:rPr>
      <w:rFonts w:ascii="Calibri" w:eastAsia="Times New Roman" w:hAnsi="Calibri" w:cs="Times New Roman"/>
      <w:sz w:val="32"/>
      <w:szCs w:val="24"/>
    </w:rPr>
  </w:style>
  <w:style w:type="character" w:customStyle="1" w:styleId="H2Char">
    <w:name w:val="H2 Char"/>
    <w:basedOn w:val="DefaultParagraphFont"/>
    <w:link w:val="H2"/>
    <w:uiPriority w:val="20"/>
    <w:rsid w:val="00736FC8"/>
    <w:rPr>
      <w:rFonts w:ascii="Calibri" w:eastAsia="Times New Roman" w:hAnsi="Calibri" w:cs="Times New Roman"/>
      <w:sz w:val="32"/>
      <w:szCs w:val="24"/>
    </w:rPr>
  </w:style>
  <w:style w:type="paragraph" w:customStyle="1" w:styleId="H3">
    <w:name w:val="H3"/>
    <w:link w:val="H3Char"/>
    <w:uiPriority w:val="20"/>
    <w:locked/>
    <w:rsid w:val="00736FC8"/>
    <w:pPr>
      <w:numPr>
        <w:ilvl w:val="2"/>
        <w:numId w:val="11"/>
      </w:numPr>
      <w:spacing w:after="0" w:line="360" w:lineRule="auto"/>
      <w:outlineLvl w:val="2"/>
    </w:pPr>
    <w:rPr>
      <w:rFonts w:ascii="Calibri" w:eastAsia="Times New Roman" w:hAnsi="Calibri" w:cs="Times New Roman"/>
      <w:sz w:val="30"/>
      <w:szCs w:val="24"/>
    </w:rPr>
  </w:style>
  <w:style w:type="character" w:customStyle="1" w:styleId="H3Char">
    <w:name w:val="H3 Char"/>
    <w:basedOn w:val="DefaultParagraphFont"/>
    <w:link w:val="H3"/>
    <w:uiPriority w:val="20"/>
    <w:rsid w:val="00736FC8"/>
    <w:rPr>
      <w:rFonts w:ascii="Calibri" w:eastAsia="Times New Roman" w:hAnsi="Calibri" w:cs="Times New Roman"/>
      <w:sz w:val="30"/>
      <w:szCs w:val="24"/>
    </w:rPr>
  </w:style>
  <w:style w:type="paragraph" w:customStyle="1" w:styleId="H4">
    <w:name w:val="H4"/>
    <w:link w:val="H4Char"/>
    <w:uiPriority w:val="20"/>
    <w:locked/>
    <w:rsid w:val="00736FC8"/>
    <w:pPr>
      <w:numPr>
        <w:ilvl w:val="3"/>
        <w:numId w:val="11"/>
      </w:numPr>
      <w:spacing w:after="0" w:line="360" w:lineRule="auto"/>
      <w:outlineLvl w:val="3"/>
    </w:pPr>
    <w:rPr>
      <w:rFonts w:ascii="Calibri" w:eastAsia="Times New Roman" w:hAnsi="Calibri" w:cs="Times New Roman"/>
      <w:sz w:val="28"/>
      <w:szCs w:val="24"/>
    </w:rPr>
  </w:style>
  <w:style w:type="character" w:customStyle="1" w:styleId="H4Char">
    <w:name w:val="H4 Char"/>
    <w:basedOn w:val="DefaultParagraphFont"/>
    <w:link w:val="H4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H5">
    <w:name w:val="H5"/>
    <w:link w:val="H5Char"/>
    <w:uiPriority w:val="20"/>
    <w:locked/>
    <w:rsid w:val="00736FC8"/>
    <w:pPr>
      <w:numPr>
        <w:ilvl w:val="4"/>
        <w:numId w:val="11"/>
      </w:numPr>
      <w:spacing w:after="0" w:line="360" w:lineRule="auto"/>
      <w:outlineLvl w:val="4"/>
    </w:pPr>
    <w:rPr>
      <w:rFonts w:ascii="Calibri" w:eastAsia="Times New Roman" w:hAnsi="Calibri" w:cs="Times New Roman"/>
      <w:sz w:val="28"/>
      <w:szCs w:val="24"/>
    </w:rPr>
  </w:style>
  <w:style w:type="character" w:customStyle="1" w:styleId="H5Char">
    <w:name w:val="H5 Char"/>
    <w:basedOn w:val="DefaultParagraphFont"/>
    <w:link w:val="H5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H6">
    <w:name w:val="H6"/>
    <w:link w:val="H6Char"/>
    <w:uiPriority w:val="20"/>
    <w:locked/>
    <w:rsid w:val="00736FC8"/>
    <w:pPr>
      <w:numPr>
        <w:ilvl w:val="5"/>
        <w:numId w:val="11"/>
      </w:numPr>
      <w:spacing w:after="0" w:line="360" w:lineRule="auto"/>
      <w:outlineLvl w:val="5"/>
    </w:pPr>
    <w:rPr>
      <w:rFonts w:ascii="Calibri" w:eastAsia="Times New Roman" w:hAnsi="Calibri" w:cs="Times New Roman"/>
      <w:sz w:val="28"/>
      <w:szCs w:val="24"/>
    </w:rPr>
  </w:style>
  <w:style w:type="character" w:customStyle="1" w:styleId="H6Char">
    <w:name w:val="H6 Char"/>
    <w:basedOn w:val="DefaultParagraphFont"/>
    <w:link w:val="H6"/>
    <w:uiPriority w:val="20"/>
    <w:rsid w:val="00736FC8"/>
    <w:rPr>
      <w:rFonts w:ascii="Calibri" w:eastAsia="Times New Roman" w:hAnsi="Calibri" w:cs="Times New Roman"/>
      <w:sz w:val="28"/>
      <w:szCs w:val="24"/>
    </w:rPr>
  </w:style>
  <w:style w:type="paragraph" w:customStyle="1" w:styleId="H7">
    <w:name w:val="H7"/>
    <w:link w:val="H7Char"/>
    <w:uiPriority w:val="20"/>
    <w:locked/>
    <w:rsid w:val="00736FC8"/>
    <w:pPr>
      <w:numPr>
        <w:ilvl w:val="6"/>
        <w:numId w:val="11"/>
      </w:numPr>
      <w:spacing w:after="0" w:line="360" w:lineRule="auto"/>
      <w:outlineLvl w:val="6"/>
    </w:pPr>
    <w:rPr>
      <w:rFonts w:ascii="Calibri" w:eastAsia="Times New Roman" w:hAnsi="Calibri" w:cs="Times New Roman"/>
      <w:sz w:val="26"/>
      <w:szCs w:val="24"/>
    </w:rPr>
  </w:style>
  <w:style w:type="character" w:customStyle="1" w:styleId="H7Char">
    <w:name w:val="H7 Char"/>
    <w:basedOn w:val="DefaultParagraphFont"/>
    <w:link w:val="H7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H8">
    <w:name w:val="H8"/>
    <w:link w:val="H8Char"/>
    <w:uiPriority w:val="20"/>
    <w:locked/>
    <w:rsid w:val="00736FC8"/>
    <w:pPr>
      <w:numPr>
        <w:ilvl w:val="7"/>
        <w:numId w:val="11"/>
      </w:numPr>
      <w:spacing w:after="0" w:line="360" w:lineRule="auto"/>
      <w:outlineLvl w:val="7"/>
    </w:pPr>
    <w:rPr>
      <w:rFonts w:ascii="Calibri" w:eastAsia="Times New Roman" w:hAnsi="Calibri" w:cs="Times New Roman"/>
      <w:sz w:val="26"/>
      <w:szCs w:val="24"/>
    </w:rPr>
  </w:style>
  <w:style w:type="character" w:customStyle="1" w:styleId="H8Char">
    <w:name w:val="H8 Char"/>
    <w:basedOn w:val="DefaultParagraphFont"/>
    <w:link w:val="H8"/>
    <w:uiPriority w:val="20"/>
    <w:rsid w:val="00736FC8"/>
    <w:rPr>
      <w:rFonts w:ascii="Calibri" w:eastAsia="Times New Roman" w:hAnsi="Calibri" w:cs="Times New Roman"/>
      <w:sz w:val="26"/>
      <w:szCs w:val="24"/>
    </w:rPr>
  </w:style>
  <w:style w:type="paragraph" w:customStyle="1" w:styleId="H9">
    <w:name w:val="H9"/>
    <w:link w:val="H9Char"/>
    <w:uiPriority w:val="20"/>
    <w:locked/>
    <w:rsid w:val="00736FC8"/>
    <w:pPr>
      <w:numPr>
        <w:ilvl w:val="8"/>
        <w:numId w:val="11"/>
      </w:numPr>
      <w:spacing w:after="0" w:line="360" w:lineRule="auto"/>
      <w:outlineLvl w:val="8"/>
    </w:pPr>
    <w:rPr>
      <w:rFonts w:ascii="Calibri" w:eastAsia="Times New Roman" w:hAnsi="Calibri" w:cs="Times New Roman"/>
      <w:sz w:val="26"/>
      <w:szCs w:val="24"/>
    </w:rPr>
  </w:style>
  <w:style w:type="character" w:customStyle="1" w:styleId="H9Char">
    <w:name w:val="H9 Char"/>
    <w:basedOn w:val="DefaultParagraphFont"/>
    <w:link w:val="H9"/>
    <w:uiPriority w:val="20"/>
    <w:rsid w:val="00736FC8"/>
    <w:rPr>
      <w:rFonts w:ascii="Calibri" w:eastAsia="Times New Roman" w:hAnsi="Calibri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1490</Words>
  <Characters>8344</Characters>
  <Application>Microsoft Office Word</Application>
  <DocSecurity>0</DocSecurity>
  <Lines>379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2021-10-26T01:17:00Z</dcterms:created>
  <dcterms:modified xsi:type="dcterms:W3CDTF">2021-10-26T01:17:00Z</dcterms:modified>
</cp:coreProperties>
</file>